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D3C2A" w14:textId="65E2AE56" w:rsidR="00CB40A5" w:rsidRPr="007D7C4C" w:rsidRDefault="00373280" w:rsidP="29C4A78A">
      <w:pPr>
        <w:spacing w:before="2400"/>
        <w:rPr>
          <w:rStyle w:val="SubtleEmphasis1"/>
          <w:rFonts w:asciiTheme="minorHAnsi" w:eastAsia="Calibri" w:hAnsiTheme="minorHAnsi"/>
          <w:color w:val="000000"/>
          <w:sz w:val="40"/>
          <w:szCs w:val="40"/>
          <w:lang w:val="en-US"/>
        </w:rPr>
      </w:pPr>
      <w:bookmarkStart w:id="0" w:name="_Hlk15974215"/>
      <w:r>
        <w:rPr>
          <w:rStyle w:val="SubtleEmphasis1"/>
          <w:rFonts w:eastAsia="Calibri" w:cs="Calibri"/>
          <w:b/>
          <w:bCs/>
          <w:color w:val="000000"/>
          <w:sz w:val="74"/>
          <w:szCs w:val="74"/>
          <w:lang w:val="en-US"/>
        </w:rPr>
        <w:t xml:space="preserve">Construction </w:t>
      </w:r>
      <w:r w:rsidR="006A3EC3" w:rsidRPr="29C4A78A">
        <w:rPr>
          <w:rStyle w:val="SubtleEmphasis1"/>
          <w:rFonts w:eastAsia="Calibri" w:cs="Calibri"/>
          <w:b/>
          <w:bCs/>
          <w:color w:val="000000"/>
          <w:sz w:val="74"/>
          <w:szCs w:val="74"/>
          <w:lang w:val="en-US"/>
        </w:rPr>
        <w:t>Environment</w:t>
      </w:r>
      <w:r w:rsidR="004B1800">
        <w:rPr>
          <w:rStyle w:val="SubtleEmphasis1"/>
          <w:rFonts w:eastAsia="Calibri" w:cs="Calibri"/>
          <w:b/>
          <w:bCs/>
          <w:color w:val="000000"/>
          <w:sz w:val="74"/>
          <w:szCs w:val="74"/>
          <w:lang w:val="en-US"/>
        </w:rPr>
        <w:t xml:space="preserve">al </w:t>
      </w:r>
      <w:r w:rsidR="006A3EC3" w:rsidRPr="29C4A78A">
        <w:rPr>
          <w:rStyle w:val="SubtleEmphasis1"/>
          <w:rFonts w:eastAsia="Calibri" w:cs="Calibri"/>
          <w:b/>
          <w:bCs/>
          <w:color w:val="000000"/>
          <w:sz w:val="74"/>
          <w:szCs w:val="74"/>
          <w:lang w:val="en-US"/>
        </w:rPr>
        <w:t>Management Plan</w:t>
      </w:r>
      <w:r w:rsidR="00CB40A5">
        <w:rPr>
          <w:rStyle w:val="SubtleEmphasis1"/>
          <w:rFonts w:eastAsia="Calibri" w:cs="Calibri"/>
          <w:b/>
          <w:color w:val="000000"/>
          <w:sz w:val="74"/>
          <w:szCs w:val="74"/>
          <w:lang w:val="en-US"/>
        </w:rPr>
        <w:br/>
      </w:r>
    </w:p>
    <w:bookmarkEnd w:id="0"/>
    <w:p w14:paraId="0045FE65" w14:textId="5705EE56" w:rsidR="00406733" w:rsidRDefault="00406733" w:rsidP="001558A1">
      <w:pPr>
        <w:spacing w:after="40"/>
        <w:rPr>
          <w:rStyle w:val="SubtleEmphasis1"/>
          <w:rFonts w:eastAsia="Calibri" w:cstheme="minorHAnsi"/>
          <w:color w:val="000000"/>
          <w:sz w:val="40"/>
          <w:szCs w:val="40"/>
          <w:lang w:val="en-US"/>
        </w:rPr>
      </w:pPr>
    </w:p>
    <w:tbl>
      <w:tblPr>
        <w:tblStyle w:val="TableGrid"/>
        <w:tblW w:w="10767" w:type="dxa"/>
        <w:tblInd w:w="-5" w:type="dxa"/>
        <w:tblLook w:val="04A0" w:firstRow="1" w:lastRow="0" w:firstColumn="1" w:lastColumn="0" w:noHBand="0" w:noVBand="1"/>
      </w:tblPr>
      <w:tblGrid>
        <w:gridCol w:w="3261"/>
        <w:gridCol w:w="1701"/>
        <w:gridCol w:w="5805"/>
      </w:tblGrid>
      <w:tr w:rsidR="001558A1" w14:paraId="36728CE8" w14:textId="77777777" w:rsidTr="0016260B">
        <w:tc>
          <w:tcPr>
            <w:tcW w:w="10767" w:type="dxa"/>
            <w:gridSpan w:val="3"/>
            <w:tcBorders>
              <w:top w:val="single" w:sz="4" w:space="0" w:color="auto"/>
              <w:left w:val="single" w:sz="4" w:space="0" w:color="auto"/>
              <w:bottom w:val="single" w:sz="4" w:space="0" w:color="auto"/>
              <w:right w:val="single" w:sz="4" w:space="0" w:color="auto"/>
            </w:tcBorders>
            <w:shd w:val="clear" w:color="auto" w:fill="5A287F"/>
            <w:hideMark/>
          </w:tcPr>
          <w:p w14:paraId="6BBFC196" w14:textId="77777777" w:rsidR="001558A1" w:rsidRDefault="001558A1" w:rsidP="0016260B">
            <w:pPr>
              <w:pStyle w:val="YurikaTableText"/>
              <w:rPr>
                <w:b/>
                <w:bCs/>
                <w:color w:val="FFFFFF" w:themeColor="background1"/>
              </w:rPr>
            </w:pPr>
            <w:r>
              <w:rPr>
                <w:b/>
                <w:bCs/>
                <w:color w:val="FFFFFF" w:themeColor="background1"/>
              </w:rPr>
              <w:t>DOCUMENT DETAILS</w:t>
            </w:r>
          </w:p>
        </w:tc>
      </w:tr>
      <w:tr w:rsidR="001558A1" w14:paraId="5FFC8EC4" w14:textId="77777777" w:rsidTr="0016260B">
        <w:tc>
          <w:tcPr>
            <w:tcW w:w="3261" w:type="dxa"/>
            <w:tcBorders>
              <w:top w:val="single" w:sz="4" w:space="0" w:color="auto"/>
              <w:left w:val="single" w:sz="4" w:space="0" w:color="auto"/>
              <w:bottom w:val="single" w:sz="4" w:space="0" w:color="auto"/>
              <w:right w:val="single" w:sz="4" w:space="0" w:color="auto"/>
            </w:tcBorders>
            <w:vAlign w:val="bottom"/>
            <w:hideMark/>
          </w:tcPr>
          <w:p w14:paraId="63946C08" w14:textId="77777777" w:rsidR="001558A1" w:rsidRDefault="001558A1" w:rsidP="0016260B">
            <w:pPr>
              <w:pStyle w:val="YurikaTableText"/>
              <w:rPr>
                <w:b/>
              </w:rPr>
            </w:pPr>
            <w:r>
              <w:rPr>
                <w:b/>
              </w:rPr>
              <w:t>CLIENT</w:t>
            </w:r>
          </w:p>
        </w:tc>
        <w:sdt>
          <w:sdtPr>
            <w:alias w:val="Company"/>
            <w:id w:val="-1497944339"/>
            <w:placeholder>
              <w:docPart w:val="CE6918F96ACF41139A713945FBCB5F98"/>
            </w:placeholder>
            <w:dataBinding w:prefixMappings="xmlns:ns0='http://schemas.openxmlformats.org/officeDocument/2006/extended-properties' " w:xpath="/ns0:Properties[1]/ns0:Company[1]" w:storeItemID="{6668398D-A668-4E3E-A5EB-62B293D839F1}"/>
            <w:text/>
          </w:sdtPr>
          <w:sdtEndPr/>
          <w:sdtContent>
            <w:tc>
              <w:tcPr>
                <w:tcW w:w="7506" w:type="dxa"/>
                <w:gridSpan w:val="2"/>
                <w:tcBorders>
                  <w:top w:val="single" w:sz="4" w:space="0" w:color="auto"/>
                  <w:left w:val="single" w:sz="4" w:space="0" w:color="auto"/>
                  <w:bottom w:val="single" w:sz="4" w:space="0" w:color="auto"/>
                  <w:right w:val="single" w:sz="4" w:space="0" w:color="auto"/>
                </w:tcBorders>
                <w:vAlign w:val="bottom"/>
                <w:hideMark/>
              </w:tcPr>
              <w:p w14:paraId="5001613F" w14:textId="5CDCD6F6" w:rsidR="001558A1" w:rsidRDefault="004B1800" w:rsidP="0016260B">
                <w:pPr>
                  <w:pStyle w:val="YurikaTableText"/>
                </w:pPr>
                <w:proofErr w:type="spellStart"/>
                <w:r>
                  <w:t>CleanCo</w:t>
                </w:r>
                <w:proofErr w:type="spellEnd"/>
                <w:r>
                  <w:t xml:space="preserve"> Queensland Limited</w:t>
                </w:r>
              </w:p>
            </w:tc>
          </w:sdtContent>
        </w:sdt>
      </w:tr>
      <w:tr w:rsidR="001558A1" w14:paraId="4C78A55E" w14:textId="77777777" w:rsidTr="0016260B">
        <w:tc>
          <w:tcPr>
            <w:tcW w:w="3261" w:type="dxa"/>
            <w:tcBorders>
              <w:top w:val="single" w:sz="4" w:space="0" w:color="auto"/>
              <w:left w:val="single" w:sz="4" w:space="0" w:color="auto"/>
              <w:bottom w:val="single" w:sz="4" w:space="0" w:color="auto"/>
              <w:right w:val="single" w:sz="4" w:space="0" w:color="auto"/>
            </w:tcBorders>
            <w:vAlign w:val="bottom"/>
            <w:hideMark/>
          </w:tcPr>
          <w:p w14:paraId="76FDF015" w14:textId="77777777" w:rsidR="001558A1" w:rsidRDefault="001558A1" w:rsidP="0016260B">
            <w:pPr>
              <w:pStyle w:val="YurikaTableText"/>
              <w:rPr>
                <w:b/>
              </w:rPr>
            </w:pPr>
            <w:r>
              <w:rPr>
                <w:b/>
              </w:rPr>
              <w:t>PROJECT</w:t>
            </w:r>
          </w:p>
        </w:tc>
        <w:sdt>
          <w:sdtPr>
            <w:alias w:val="Subject"/>
            <w:id w:val="-1274936881"/>
            <w:placeholder>
              <w:docPart w:val="97ED2B6A63E0421390F6C09CE2014748"/>
            </w:placeholder>
            <w:dataBinding w:prefixMappings="xmlns:ns0='http://purl.org/dc/elements/1.1/' xmlns:ns1='http://schemas.openxmlformats.org/package/2006/metadata/core-properties' " w:xpath="/ns1:coreProperties[1]/ns0:subject[1]" w:storeItemID="{6C3C8BC8-F283-45AE-878A-BAB7291924A1}"/>
            <w:text/>
          </w:sdtPr>
          <w:sdtEndPr/>
          <w:sdtContent>
            <w:tc>
              <w:tcPr>
                <w:tcW w:w="7506" w:type="dxa"/>
                <w:gridSpan w:val="2"/>
                <w:tcBorders>
                  <w:top w:val="single" w:sz="4" w:space="0" w:color="auto"/>
                  <w:left w:val="single" w:sz="4" w:space="0" w:color="auto"/>
                  <w:bottom w:val="single" w:sz="4" w:space="0" w:color="auto"/>
                  <w:right w:val="single" w:sz="4" w:space="0" w:color="auto"/>
                </w:tcBorders>
                <w:vAlign w:val="bottom"/>
                <w:hideMark/>
              </w:tcPr>
              <w:p w14:paraId="06F051A4" w14:textId="5604377D" w:rsidR="001558A1" w:rsidRDefault="001D5E28" w:rsidP="0016260B">
                <w:pPr>
                  <w:pStyle w:val="YurikaTableText"/>
                </w:pPr>
                <w:r>
                  <w:t>Swanbank BESS</w:t>
                </w:r>
              </w:p>
            </w:tc>
          </w:sdtContent>
        </w:sdt>
      </w:tr>
      <w:tr w:rsidR="001558A1" w14:paraId="2A504822" w14:textId="77777777" w:rsidTr="0016260B">
        <w:tc>
          <w:tcPr>
            <w:tcW w:w="3261" w:type="dxa"/>
            <w:tcBorders>
              <w:top w:val="single" w:sz="4" w:space="0" w:color="auto"/>
              <w:left w:val="single" w:sz="4" w:space="0" w:color="auto"/>
              <w:bottom w:val="single" w:sz="4" w:space="0" w:color="auto"/>
              <w:right w:val="single" w:sz="4" w:space="0" w:color="auto"/>
            </w:tcBorders>
            <w:vAlign w:val="center"/>
            <w:hideMark/>
          </w:tcPr>
          <w:p w14:paraId="4B6CE81B" w14:textId="77777777" w:rsidR="001558A1" w:rsidRDefault="001558A1" w:rsidP="0016260B">
            <w:pPr>
              <w:pStyle w:val="YurikaTableText"/>
              <w:rPr>
                <w:b/>
              </w:rPr>
            </w:pPr>
            <w:r>
              <w:rPr>
                <w:b/>
              </w:rPr>
              <w:t>WORK REQUEST</w:t>
            </w:r>
          </w:p>
        </w:tc>
        <w:tc>
          <w:tcPr>
            <w:tcW w:w="7506" w:type="dxa"/>
            <w:gridSpan w:val="2"/>
            <w:tcBorders>
              <w:top w:val="single" w:sz="4" w:space="0" w:color="auto"/>
              <w:left w:val="single" w:sz="4" w:space="0" w:color="auto"/>
              <w:bottom w:val="single" w:sz="4" w:space="0" w:color="auto"/>
              <w:right w:val="single" w:sz="4" w:space="0" w:color="auto"/>
            </w:tcBorders>
            <w:vAlign w:val="center"/>
            <w:hideMark/>
          </w:tcPr>
          <w:p w14:paraId="2C112F4C" w14:textId="14617D67" w:rsidR="001558A1" w:rsidRDefault="001558A1" w:rsidP="0016260B">
            <w:pPr>
              <w:pStyle w:val="YurikaTableText"/>
            </w:pPr>
            <w:r>
              <w:t>WR</w:t>
            </w:r>
            <w:r w:rsidR="001D5E28">
              <w:t>1853038</w:t>
            </w:r>
          </w:p>
        </w:tc>
      </w:tr>
      <w:tr w:rsidR="0013675C" w14:paraId="7D649221"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2C9E5DD7" w14:textId="7FE15EF3" w:rsidR="0013675C" w:rsidRDefault="0013675C" w:rsidP="0016260B">
            <w:pPr>
              <w:pStyle w:val="YurikaTableText"/>
              <w:rPr>
                <w:b/>
              </w:rPr>
            </w:pPr>
            <w:r>
              <w:rPr>
                <w:b/>
              </w:rPr>
              <w:t>DOCUMENT TITLE</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5282C24B" w14:textId="5D03FE9C" w:rsidR="0013675C" w:rsidRDefault="0013675C" w:rsidP="0016260B">
            <w:pPr>
              <w:pStyle w:val="YurikaTableText"/>
            </w:pPr>
            <w:r>
              <w:t>Swanbank BESS Construction Environmental Management Plan</w:t>
            </w:r>
          </w:p>
        </w:tc>
      </w:tr>
      <w:tr w:rsidR="0013675C" w14:paraId="46CCB890"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6C8FE5CD" w14:textId="0ACD936F" w:rsidR="0013675C" w:rsidRDefault="0013675C" w:rsidP="0016260B">
            <w:pPr>
              <w:pStyle w:val="YurikaTableText"/>
              <w:rPr>
                <w:b/>
              </w:rPr>
            </w:pPr>
            <w:r>
              <w:rPr>
                <w:b/>
              </w:rPr>
              <w:t>CCQ DOCUMENT NUMBER</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676FCB07" w14:textId="7221253A" w:rsidR="0013675C" w:rsidRDefault="0013675C" w:rsidP="0016260B">
            <w:pPr>
              <w:pStyle w:val="YurikaTableText"/>
            </w:pPr>
            <w:r>
              <w:t>SBK-F-175-2000-013</w:t>
            </w:r>
          </w:p>
        </w:tc>
      </w:tr>
      <w:tr w:rsidR="0013675C" w14:paraId="768E170F"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25CBA3DF" w14:textId="27291C7F" w:rsidR="0013675C" w:rsidRDefault="0013675C" w:rsidP="0016260B">
            <w:pPr>
              <w:pStyle w:val="YurikaTableText"/>
              <w:rPr>
                <w:b/>
              </w:rPr>
            </w:pPr>
            <w:r>
              <w:rPr>
                <w:b/>
              </w:rPr>
              <w:t>YUR DOCUMENT NUMBER</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105A62D4" w14:textId="18E306DC" w:rsidR="0013675C" w:rsidRDefault="0013675C" w:rsidP="0016260B">
            <w:pPr>
              <w:pStyle w:val="YurikaTableText"/>
            </w:pPr>
            <w:r w:rsidRPr="0013675C">
              <w:t>SBK-F-YUR-ENV-PLN-0002</w:t>
            </w:r>
          </w:p>
        </w:tc>
      </w:tr>
      <w:tr w:rsidR="001558A1" w14:paraId="340E4961" w14:textId="77777777" w:rsidTr="0066767F">
        <w:tc>
          <w:tcPr>
            <w:tcW w:w="3261" w:type="dxa"/>
            <w:tcBorders>
              <w:top w:val="single" w:sz="4" w:space="0" w:color="auto"/>
              <w:left w:val="single" w:sz="4" w:space="0" w:color="auto"/>
              <w:bottom w:val="single" w:sz="4" w:space="0" w:color="auto"/>
              <w:right w:val="single" w:sz="4" w:space="0" w:color="auto"/>
            </w:tcBorders>
            <w:vAlign w:val="center"/>
            <w:hideMark/>
          </w:tcPr>
          <w:p w14:paraId="2C66DFA1" w14:textId="77777777" w:rsidR="001558A1" w:rsidRDefault="001558A1" w:rsidP="0016260B">
            <w:pPr>
              <w:pStyle w:val="YurikaTableText"/>
              <w:rPr>
                <w:b/>
              </w:rPr>
            </w:pPr>
            <w:r>
              <w:rPr>
                <w:b/>
              </w:rPr>
              <w:t>CURRENT REVISION</w:t>
            </w:r>
          </w:p>
        </w:tc>
        <w:sdt>
          <w:sdtPr>
            <w:alias w:val="Revision"/>
            <w:id w:val="-30034712"/>
            <w:placeholder>
              <w:docPart w:val="0ECD6D8F4272454B928A903B0C2D6463"/>
            </w:placeholder>
            <w:dataBinding w:prefixMappings="xmlns:ns0='http://purl.org/dc/elements/1.1/' xmlns:ns1='http://schemas.openxmlformats.org/package/2006/metadata/core-properties' " w:xpath="/ns1:coreProperties[1]/ns1:contentStatus[1]" w:storeItemID="{6C3C8BC8-F283-45AE-878A-BAB7291924A1}"/>
            <w:text/>
          </w:sdtPr>
          <w:sdtEndPr/>
          <w:sdtContent>
            <w:tc>
              <w:tcPr>
                <w:tcW w:w="1701" w:type="dxa"/>
                <w:tcBorders>
                  <w:top w:val="single" w:sz="4" w:space="0" w:color="auto"/>
                  <w:left w:val="single" w:sz="4" w:space="0" w:color="auto"/>
                  <w:bottom w:val="single" w:sz="4" w:space="0" w:color="auto"/>
                  <w:right w:val="nil"/>
                </w:tcBorders>
                <w:vAlign w:val="center"/>
                <w:hideMark/>
              </w:tcPr>
              <w:p w14:paraId="019DE0DC" w14:textId="4935D650" w:rsidR="001558A1" w:rsidRDefault="00FD08DD" w:rsidP="0016260B">
                <w:pPr>
                  <w:pStyle w:val="YurikaTableText"/>
                </w:pPr>
                <w:r>
                  <w:t>A</w:t>
                </w:r>
              </w:p>
            </w:tc>
          </w:sdtContent>
        </w:sdt>
        <w:tc>
          <w:tcPr>
            <w:tcW w:w="5805" w:type="dxa"/>
            <w:tcBorders>
              <w:top w:val="single" w:sz="4" w:space="0" w:color="auto"/>
              <w:left w:val="nil"/>
              <w:bottom w:val="single" w:sz="4" w:space="0" w:color="auto"/>
              <w:right w:val="single" w:sz="4" w:space="0" w:color="auto"/>
            </w:tcBorders>
            <w:vAlign w:val="center"/>
            <w:hideMark/>
          </w:tcPr>
          <w:p w14:paraId="20C80255" w14:textId="3A01C70F" w:rsidR="001558A1" w:rsidRDefault="001558A1" w:rsidP="0016260B">
            <w:pPr>
              <w:pStyle w:val="YurikaTableText"/>
            </w:pPr>
          </w:p>
        </w:tc>
      </w:tr>
    </w:tbl>
    <w:p w14:paraId="2321CCB1" w14:textId="77777777" w:rsidR="001558A1" w:rsidRDefault="001558A1" w:rsidP="001558A1">
      <w:pPr>
        <w:spacing w:after="40"/>
        <w:rPr>
          <w:rStyle w:val="SubtleEmphasis1"/>
          <w:rFonts w:asciiTheme="minorHAnsi" w:eastAsia="Calibri" w:hAnsiTheme="minorHAnsi" w:cstheme="minorHAnsi"/>
          <w:color w:val="000000"/>
          <w:sz w:val="40"/>
          <w:szCs w:val="40"/>
          <w:lang w:val="en-US"/>
        </w:rPr>
      </w:pPr>
    </w:p>
    <w:tbl>
      <w:tblPr>
        <w:tblStyle w:val="TableGrid"/>
        <w:tblW w:w="10767" w:type="dxa"/>
        <w:tblInd w:w="-5" w:type="dxa"/>
        <w:tblLook w:val="04A0" w:firstRow="1" w:lastRow="0" w:firstColumn="1" w:lastColumn="0" w:noHBand="0" w:noVBand="1"/>
      </w:tblPr>
      <w:tblGrid>
        <w:gridCol w:w="1276"/>
        <w:gridCol w:w="3163"/>
        <w:gridCol w:w="3164"/>
        <w:gridCol w:w="3164"/>
      </w:tblGrid>
      <w:tr w:rsidR="00911A16" w:rsidRPr="0030307F" w14:paraId="2C51809F" w14:textId="77777777" w:rsidTr="0016260B">
        <w:tc>
          <w:tcPr>
            <w:tcW w:w="10767" w:type="dxa"/>
            <w:gridSpan w:val="4"/>
            <w:shd w:val="clear" w:color="auto" w:fill="5A287F"/>
          </w:tcPr>
          <w:p w14:paraId="40F5AF43" w14:textId="77777777" w:rsidR="00911A16" w:rsidRPr="0030307F" w:rsidRDefault="00911A16" w:rsidP="0016260B">
            <w:pPr>
              <w:pStyle w:val="YurikaTableText"/>
              <w:rPr>
                <w:b/>
                <w:bCs/>
                <w:color w:val="FFFFFF" w:themeColor="background1"/>
              </w:rPr>
            </w:pPr>
            <w:r w:rsidRPr="0030307F">
              <w:rPr>
                <w:b/>
                <w:bCs/>
                <w:color w:val="FFFFFF" w:themeColor="background1"/>
              </w:rPr>
              <w:t>ENDORSEMENT AND APPROVAL</w:t>
            </w:r>
          </w:p>
        </w:tc>
      </w:tr>
      <w:tr w:rsidR="00911A16" w:rsidRPr="00DE224D" w14:paraId="09E600CE" w14:textId="77777777" w:rsidTr="0016260B">
        <w:tc>
          <w:tcPr>
            <w:tcW w:w="1276" w:type="dxa"/>
            <w:shd w:val="clear" w:color="auto" w:fill="auto"/>
          </w:tcPr>
          <w:p w14:paraId="4DC02116" w14:textId="72D518DB" w:rsidR="00911A16" w:rsidRPr="00DE224D" w:rsidRDefault="0013675C" w:rsidP="0016260B">
            <w:pPr>
              <w:pStyle w:val="YurikaTableText"/>
              <w:rPr>
                <w:b/>
              </w:rPr>
            </w:pPr>
            <w:r>
              <w:rPr>
                <w:b/>
              </w:rPr>
              <w:t xml:space="preserve">At Rev </w:t>
            </w:r>
            <w:r w:rsidR="00FD08DD">
              <w:rPr>
                <w:b/>
              </w:rPr>
              <w:t>A</w:t>
            </w:r>
          </w:p>
        </w:tc>
        <w:tc>
          <w:tcPr>
            <w:tcW w:w="3163" w:type="dxa"/>
            <w:shd w:val="clear" w:color="auto" w:fill="auto"/>
          </w:tcPr>
          <w:p w14:paraId="5EC23437" w14:textId="77777777" w:rsidR="00911A16" w:rsidRPr="00DE224D" w:rsidRDefault="00911A16" w:rsidP="0016260B">
            <w:pPr>
              <w:pStyle w:val="YurikaTableText"/>
              <w:rPr>
                <w:b/>
              </w:rPr>
            </w:pPr>
            <w:r>
              <w:rPr>
                <w:b/>
              </w:rPr>
              <w:t>Authored</w:t>
            </w:r>
            <w:r w:rsidRPr="00DE224D">
              <w:rPr>
                <w:b/>
              </w:rPr>
              <w:t xml:space="preserve"> By</w:t>
            </w:r>
          </w:p>
        </w:tc>
        <w:tc>
          <w:tcPr>
            <w:tcW w:w="3164" w:type="dxa"/>
            <w:shd w:val="clear" w:color="auto" w:fill="auto"/>
          </w:tcPr>
          <w:p w14:paraId="5B59F90C" w14:textId="77777777" w:rsidR="00911A16" w:rsidRPr="00DE224D" w:rsidRDefault="00911A16" w:rsidP="0016260B">
            <w:pPr>
              <w:pStyle w:val="YurikaTableText"/>
              <w:rPr>
                <w:b/>
              </w:rPr>
            </w:pPr>
            <w:r>
              <w:rPr>
                <w:b/>
              </w:rPr>
              <w:t>Endorsed By</w:t>
            </w:r>
          </w:p>
        </w:tc>
        <w:tc>
          <w:tcPr>
            <w:tcW w:w="3164" w:type="dxa"/>
            <w:shd w:val="clear" w:color="auto" w:fill="auto"/>
          </w:tcPr>
          <w:p w14:paraId="25B41DBF" w14:textId="77777777" w:rsidR="00911A16" w:rsidRPr="00DE224D" w:rsidRDefault="00911A16" w:rsidP="0016260B">
            <w:pPr>
              <w:pStyle w:val="YurikaTableText"/>
              <w:rPr>
                <w:b/>
              </w:rPr>
            </w:pPr>
            <w:r w:rsidRPr="00DE224D">
              <w:rPr>
                <w:b/>
              </w:rPr>
              <w:t>Approved By</w:t>
            </w:r>
          </w:p>
        </w:tc>
      </w:tr>
      <w:tr w:rsidR="002626EF" w:rsidRPr="00D406C7" w14:paraId="4EC3A57A" w14:textId="77777777" w:rsidTr="0016260B">
        <w:tc>
          <w:tcPr>
            <w:tcW w:w="1276" w:type="dxa"/>
            <w:shd w:val="clear" w:color="auto" w:fill="auto"/>
          </w:tcPr>
          <w:p w14:paraId="57B99F33" w14:textId="77777777" w:rsidR="002626EF" w:rsidRPr="00D406C7" w:rsidRDefault="002626EF" w:rsidP="002626EF">
            <w:pPr>
              <w:pStyle w:val="YurikaTableText"/>
            </w:pPr>
            <w:r w:rsidRPr="00D406C7">
              <w:t>Name</w:t>
            </w:r>
          </w:p>
        </w:tc>
        <w:tc>
          <w:tcPr>
            <w:tcW w:w="3163" w:type="dxa"/>
            <w:shd w:val="clear" w:color="auto" w:fill="auto"/>
          </w:tcPr>
          <w:p w14:paraId="071D427E" w14:textId="60A03AF2" w:rsidR="002626EF" w:rsidRPr="00D406C7" w:rsidRDefault="001D5E28" w:rsidP="002626EF">
            <w:pPr>
              <w:pStyle w:val="YurikaTableText"/>
            </w:pPr>
            <w:r>
              <w:t>Sooty Phomsouvanh</w:t>
            </w:r>
          </w:p>
        </w:tc>
        <w:tc>
          <w:tcPr>
            <w:tcW w:w="3164" w:type="dxa"/>
            <w:shd w:val="clear" w:color="auto" w:fill="auto"/>
          </w:tcPr>
          <w:p w14:paraId="088CA2E2" w14:textId="271B1D99" w:rsidR="002626EF" w:rsidRPr="00D406C7" w:rsidRDefault="001D5E28" w:rsidP="002626EF">
            <w:pPr>
              <w:pStyle w:val="YurikaTableText"/>
            </w:pPr>
            <w:r>
              <w:t>Eddie Connellan</w:t>
            </w:r>
          </w:p>
        </w:tc>
        <w:tc>
          <w:tcPr>
            <w:tcW w:w="3164" w:type="dxa"/>
            <w:shd w:val="clear" w:color="auto" w:fill="auto"/>
          </w:tcPr>
          <w:p w14:paraId="16517A0B" w14:textId="2B857E7C" w:rsidR="002626EF" w:rsidRPr="00D406C7" w:rsidRDefault="001D5E28" w:rsidP="002626EF">
            <w:pPr>
              <w:pStyle w:val="YurikaTableText"/>
            </w:pPr>
            <w:r>
              <w:t>Brendon Watts</w:t>
            </w:r>
          </w:p>
        </w:tc>
      </w:tr>
      <w:tr w:rsidR="002626EF" w:rsidRPr="00D406C7" w14:paraId="1FB7A783" w14:textId="77777777" w:rsidTr="0016260B">
        <w:tc>
          <w:tcPr>
            <w:tcW w:w="1276" w:type="dxa"/>
            <w:shd w:val="clear" w:color="auto" w:fill="auto"/>
          </w:tcPr>
          <w:p w14:paraId="42B01CFA" w14:textId="77777777" w:rsidR="002626EF" w:rsidRPr="00D406C7" w:rsidRDefault="002626EF" w:rsidP="002626EF">
            <w:pPr>
              <w:pStyle w:val="YurikaTableText"/>
            </w:pPr>
            <w:r w:rsidRPr="00D406C7">
              <w:t>Title</w:t>
            </w:r>
          </w:p>
        </w:tc>
        <w:tc>
          <w:tcPr>
            <w:tcW w:w="3163" w:type="dxa"/>
            <w:shd w:val="clear" w:color="auto" w:fill="auto"/>
          </w:tcPr>
          <w:p w14:paraId="79546C9F" w14:textId="5869045A" w:rsidR="002626EF" w:rsidRPr="00D406C7" w:rsidRDefault="002626EF" w:rsidP="002626EF">
            <w:pPr>
              <w:pStyle w:val="YurikaTableText"/>
            </w:pPr>
            <w:r>
              <w:t xml:space="preserve">HSE </w:t>
            </w:r>
            <w:r w:rsidR="007B7733">
              <w:t>Specialist</w:t>
            </w:r>
          </w:p>
        </w:tc>
        <w:tc>
          <w:tcPr>
            <w:tcW w:w="3164" w:type="dxa"/>
            <w:shd w:val="clear" w:color="auto" w:fill="auto"/>
          </w:tcPr>
          <w:p w14:paraId="36D80CBE" w14:textId="06585E09" w:rsidR="002626EF" w:rsidRPr="00D406C7" w:rsidRDefault="001D5E28" w:rsidP="002626EF">
            <w:pPr>
              <w:pStyle w:val="YurikaTableText"/>
            </w:pPr>
            <w:r>
              <w:t xml:space="preserve">Senior Environmental </w:t>
            </w:r>
            <w:r w:rsidR="00696F56">
              <w:t>Advisor</w:t>
            </w:r>
          </w:p>
        </w:tc>
        <w:tc>
          <w:tcPr>
            <w:tcW w:w="3164" w:type="dxa"/>
            <w:shd w:val="clear" w:color="auto" w:fill="auto"/>
          </w:tcPr>
          <w:p w14:paraId="196DADF7" w14:textId="6848EDC1" w:rsidR="002626EF" w:rsidRPr="00D406C7" w:rsidRDefault="001D5E28" w:rsidP="002626EF">
            <w:pPr>
              <w:pStyle w:val="YurikaTableText"/>
            </w:pPr>
            <w:r>
              <w:t>Project Manager</w:t>
            </w:r>
          </w:p>
        </w:tc>
      </w:tr>
      <w:tr w:rsidR="00D20FB6" w:rsidRPr="00D406C7" w14:paraId="7574A9F9" w14:textId="77777777" w:rsidTr="0016260B">
        <w:tc>
          <w:tcPr>
            <w:tcW w:w="1276" w:type="dxa"/>
            <w:shd w:val="clear" w:color="auto" w:fill="auto"/>
          </w:tcPr>
          <w:p w14:paraId="63A20AB4" w14:textId="77777777" w:rsidR="00D20FB6" w:rsidRPr="00D406C7" w:rsidRDefault="00D20FB6" w:rsidP="00D20FB6">
            <w:pPr>
              <w:pStyle w:val="YurikaTableText"/>
            </w:pPr>
            <w:r w:rsidRPr="00D406C7">
              <w:t>Date</w:t>
            </w:r>
          </w:p>
        </w:tc>
        <w:tc>
          <w:tcPr>
            <w:tcW w:w="3163" w:type="dxa"/>
            <w:shd w:val="clear" w:color="auto" w:fill="auto"/>
          </w:tcPr>
          <w:p w14:paraId="5A818B7B" w14:textId="0E23DD8C" w:rsidR="00D20FB6" w:rsidRPr="00D406C7" w:rsidRDefault="00FD08DD" w:rsidP="00D20FB6">
            <w:pPr>
              <w:pStyle w:val="YurikaTableText"/>
            </w:pPr>
            <w:r>
              <w:t>30</w:t>
            </w:r>
            <w:r w:rsidR="00D20FB6">
              <w:t>/05/2024</w:t>
            </w:r>
          </w:p>
        </w:tc>
        <w:tc>
          <w:tcPr>
            <w:tcW w:w="3164" w:type="dxa"/>
            <w:shd w:val="clear" w:color="auto" w:fill="auto"/>
          </w:tcPr>
          <w:p w14:paraId="36D0E3B2" w14:textId="3F29B558" w:rsidR="00D20FB6" w:rsidRPr="00D406C7" w:rsidRDefault="00D20FB6" w:rsidP="00D20FB6">
            <w:pPr>
              <w:pStyle w:val="YurikaTableText"/>
            </w:pPr>
          </w:p>
        </w:tc>
        <w:tc>
          <w:tcPr>
            <w:tcW w:w="3164" w:type="dxa"/>
            <w:shd w:val="clear" w:color="auto" w:fill="auto"/>
          </w:tcPr>
          <w:p w14:paraId="06BC00BB" w14:textId="7623315D" w:rsidR="00D20FB6" w:rsidRPr="00D406C7" w:rsidRDefault="00D20FB6" w:rsidP="00D20FB6">
            <w:pPr>
              <w:pStyle w:val="YurikaTableText"/>
            </w:pPr>
          </w:p>
        </w:tc>
      </w:tr>
    </w:tbl>
    <w:p w14:paraId="45A4C608" w14:textId="2ACC53B8" w:rsidR="006936FF" w:rsidRDefault="006936FF" w:rsidP="00911A16">
      <w:pPr>
        <w:rPr>
          <w:rStyle w:val="SubtleEmphasis1"/>
          <w:rFonts w:asciiTheme="minorHAnsi" w:eastAsia="Calibri" w:hAnsiTheme="minorHAnsi" w:cstheme="minorHAnsi"/>
          <w:color w:val="000000"/>
          <w:sz w:val="30"/>
          <w:szCs w:val="30"/>
          <w:lang w:val="en-US"/>
        </w:rPr>
      </w:pPr>
    </w:p>
    <w:p w14:paraId="17A99D76" w14:textId="1C500A38" w:rsidR="00911A16" w:rsidRDefault="00911A16" w:rsidP="00911A16">
      <w:pPr>
        <w:rPr>
          <w:rStyle w:val="SubtleEmphasis1"/>
          <w:rFonts w:asciiTheme="minorHAnsi" w:eastAsia="Calibri" w:hAnsiTheme="minorHAnsi" w:cstheme="minorHAnsi"/>
          <w:color w:val="000000"/>
          <w:sz w:val="30"/>
          <w:szCs w:val="30"/>
          <w:lang w:val="en-US"/>
        </w:rPr>
      </w:pPr>
      <w:r>
        <w:rPr>
          <w:rStyle w:val="SubtleEmphasis1"/>
          <w:rFonts w:asciiTheme="minorHAnsi" w:eastAsia="Calibri" w:hAnsiTheme="minorHAnsi" w:cstheme="minorHAnsi"/>
          <w:color w:val="000000"/>
          <w:sz w:val="30"/>
          <w:szCs w:val="30"/>
          <w:lang w:val="en-US"/>
        </w:rPr>
        <w:br w:type="page"/>
      </w:r>
    </w:p>
    <w:p w14:paraId="610A6FD6" w14:textId="4D58771C" w:rsidR="00911A16" w:rsidRPr="001558A1" w:rsidRDefault="00CD0CFB" w:rsidP="00911A16">
      <w:pPr>
        <w:pStyle w:val="YurikaTableText"/>
        <w:rPr>
          <w:rStyle w:val="SubtleEmphasis1"/>
          <w:rFonts w:asciiTheme="minorHAnsi" w:eastAsia="Calibri" w:hAnsiTheme="minorHAnsi"/>
          <w:b/>
          <w:bCs/>
          <w:color w:val="000000"/>
          <w:sz w:val="30"/>
          <w:szCs w:val="30"/>
        </w:rPr>
      </w:pPr>
      <w:r>
        <w:rPr>
          <w:rStyle w:val="SubtleEmphasis1"/>
          <w:rFonts w:asciiTheme="minorHAnsi" w:eastAsia="Calibri" w:hAnsiTheme="minorHAnsi"/>
          <w:b/>
          <w:bCs/>
          <w:color w:val="000000"/>
          <w:sz w:val="30"/>
          <w:szCs w:val="30"/>
        </w:rPr>
        <w:lastRenderedPageBreak/>
        <w:t xml:space="preserve">Construction Environmental Management Plan - </w:t>
      </w:r>
      <w:r w:rsidR="00911A16" w:rsidRPr="001558A1">
        <w:rPr>
          <w:rStyle w:val="SubtleEmphasis1"/>
          <w:rFonts w:asciiTheme="minorHAnsi" w:eastAsia="Calibri" w:hAnsiTheme="minorHAnsi"/>
          <w:b/>
          <w:bCs/>
          <w:color w:val="000000"/>
          <w:sz w:val="30"/>
          <w:szCs w:val="30"/>
        </w:rPr>
        <w:t>Document Control Record</w:t>
      </w:r>
    </w:p>
    <w:p w14:paraId="687158E1" w14:textId="77777777" w:rsidR="00911A16" w:rsidRDefault="00911A16" w:rsidP="00911A16">
      <w:pPr>
        <w:pStyle w:val="YurikaTableText"/>
      </w:pPr>
    </w:p>
    <w:tbl>
      <w:tblPr>
        <w:tblStyle w:val="TableGrid"/>
        <w:tblW w:w="10767" w:type="dxa"/>
        <w:tblLook w:val="04A0" w:firstRow="1" w:lastRow="0" w:firstColumn="1" w:lastColumn="0" w:noHBand="0" w:noVBand="1"/>
      </w:tblPr>
      <w:tblGrid>
        <w:gridCol w:w="701"/>
        <w:gridCol w:w="1513"/>
        <w:gridCol w:w="5152"/>
        <w:gridCol w:w="3401"/>
      </w:tblGrid>
      <w:tr w:rsidR="00911A16" w:rsidRPr="00643D97" w14:paraId="6FB8D3AE" w14:textId="77777777" w:rsidTr="0016260B">
        <w:tc>
          <w:tcPr>
            <w:tcW w:w="10767" w:type="dxa"/>
            <w:gridSpan w:val="4"/>
            <w:shd w:val="clear" w:color="auto" w:fill="5A287F"/>
            <w:vAlign w:val="center"/>
          </w:tcPr>
          <w:p w14:paraId="3EA8E07C" w14:textId="77777777" w:rsidR="00911A16" w:rsidRPr="00643D97" w:rsidRDefault="00911A16" w:rsidP="0016260B">
            <w:pPr>
              <w:pStyle w:val="YurikaTableText"/>
              <w:rPr>
                <w:color w:val="FFFFFF" w:themeColor="background1"/>
              </w:rPr>
            </w:pPr>
            <w:r w:rsidRPr="00643D97">
              <w:rPr>
                <w:color w:val="FFFFFF" w:themeColor="background1"/>
              </w:rPr>
              <w:t>DOCUMENT CONTROL</w:t>
            </w:r>
          </w:p>
        </w:tc>
      </w:tr>
      <w:tr w:rsidR="00911A16" w:rsidRPr="00DE224D" w14:paraId="64D58B93" w14:textId="77777777" w:rsidTr="00556B45">
        <w:tc>
          <w:tcPr>
            <w:tcW w:w="701" w:type="dxa"/>
            <w:shd w:val="clear" w:color="auto" w:fill="auto"/>
            <w:vAlign w:val="center"/>
          </w:tcPr>
          <w:p w14:paraId="209DA3DD" w14:textId="77777777" w:rsidR="00911A16" w:rsidRPr="00DE224D" w:rsidRDefault="00911A16" w:rsidP="0016260B">
            <w:pPr>
              <w:pStyle w:val="YurikaTableText"/>
              <w:rPr>
                <w:b/>
              </w:rPr>
            </w:pPr>
            <w:r w:rsidRPr="00DE224D">
              <w:rPr>
                <w:b/>
              </w:rPr>
              <w:t>Rev</w:t>
            </w:r>
          </w:p>
        </w:tc>
        <w:tc>
          <w:tcPr>
            <w:tcW w:w="1513" w:type="dxa"/>
            <w:shd w:val="clear" w:color="auto" w:fill="auto"/>
            <w:vAlign w:val="center"/>
          </w:tcPr>
          <w:p w14:paraId="5AA40D41" w14:textId="77777777" w:rsidR="00911A16" w:rsidRPr="00DE224D" w:rsidRDefault="00911A16" w:rsidP="0016260B">
            <w:pPr>
              <w:pStyle w:val="YurikaTableText"/>
              <w:rPr>
                <w:b/>
              </w:rPr>
            </w:pPr>
            <w:r w:rsidRPr="00DE224D">
              <w:rPr>
                <w:b/>
              </w:rPr>
              <w:t>Date</w:t>
            </w:r>
          </w:p>
        </w:tc>
        <w:tc>
          <w:tcPr>
            <w:tcW w:w="5152" w:type="dxa"/>
            <w:shd w:val="clear" w:color="auto" w:fill="auto"/>
            <w:vAlign w:val="center"/>
          </w:tcPr>
          <w:p w14:paraId="629D6AC0" w14:textId="77777777" w:rsidR="00911A16" w:rsidRPr="00DE224D" w:rsidRDefault="00911A16" w:rsidP="0016260B">
            <w:pPr>
              <w:pStyle w:val="YurikaTableText"/>
              <w:rPr>
                <w:b/>
              </w:rPr>
            </w:pPr>
            <w:r w:rsidRPr="00DE224D">
              <w:rPr>
                <w:b/>
              </w:rPr>
              <w:t>Status</w:t>
            </w:r>
          </w:p>
        </w:tc>
        <w:tc>
          <w:tcPr>
            <w:tcW w:w="3401" w:type="dxa"/>
            <w:shd w:val="clear" w:color="auto" w:fill="auto"/>
            <w:vAlign w:val="center"/>
          </w:tcPr>
          <w:p w14:paraId="4C15366B" w14:textId="54196721" w:rsidR="00911A16" w:rsidRPr="00DE224D" w:rsidRDefault="00911A16" w:rsidP="0016260B">
            <w:pPr>
              <w:pStyle w:val="YurikaTableText"/>
              <w:rPr>
                <w:b/>
              </w:rPr>
            </w:pPr>
            <w:r w:rsidRPr="00DE224D">
              <w:rPr>
                <w:b/>
              </w:rPr>
              <w:t>Author(s)</w:t>
            </w:r>
            <w:r w:rsidR="0038412C">
              <w:rPr>
                <w:b/>
              </w:rPr>
              <w:t xml:space="preserve"> &amp; Reviewer</w:t>
            </w:r>
          </w:p>
        </w:tc>
      </w:tr>
      <w:tr w:rsidR="00CD0CFB" w:rsidRPr="00D406C7" w14:paraId="11B67EB7" w14:textId="77777777" w:rsidTr="00556B45">
        <w:tc>
          <w:tcPr>
            <w:tcW w:w="701" w:type="dxa"/>
            <w:shd w:val="clear" w:color="auto" w:fill="auto"/>
            <w:vAlign w:val="center"/>
          </w:tcPr>
          <w:p w14:paraId="6F586509" w14:textId="3B96B551" w:rsidR="00CD0CFB" w:rsidRPr="00D406C7" w:rsidRDefault="00FD08DD" w:rsidP="00CD0CFB">
            <w:pPr>
              <w:pStyle w:val="YurikaTableText"/>
              <w:rPr>
                <w:rStyle w:val="SubtleEmphasis1"/>
                <w:rFonts w:asciiTheme="minorHAnsi" w:hAnsiTheme="minorHAnsi"/>
                <w:sz w:val="20"/>
              </w:rPr>
            </w:pPr>
            <w:r>
              <w:rPr>
                <w:rStyle w:val="SubtleEmphasis1"/>
                <w:sz w:val="20"/>
                <w:szCs w:val="20"/>
              </w:rPr>
              <w:t>A</w:t>
            </w:r>
          </w:p>
        </w:tc>
        <w:tc>
          <w:tcPr>
            <w:tcW w:w="1513" w:type="dxa"/>
            <w:shd w:val="clear" w:color="auto" w:fill="auto"/>
            <w:vAlign w:val="center"/>
          </w:tcPr>
          <w:p w14:paraId="2D28F3EB" w14:textId="58BFCEAE" w:rsidR="00CD0CFB" w:rsidRPr="00D406C7" w:rsidRDefault="00FD08DD" w:rsidP="00CD0CFB">
            <w:pPr>
              <w:pStyle w:val="YurikaTableText"/>
              <w:rPr>
                <w:rStyle w:val="SubtleEmphasis1"/>
                <w:rFonts w:asciiTheme="minorHAnsi" w:hAnsiTheme="minorHAnsi"/>
                <w:sz w:val="20"/>
              </w:rPr>
            </w:pPr>
            <w:r>
              <w:rPr>
                <w:rStyle w:val="SubtleEmphasis1"/>
                <w:sz w:val="20"/>
              </w:rPr>
              <w:t>30</w:t>
            </w:r>
            <w:r>
              <w:rPr>
                <w:rStyle w:val="SubtleEmphasis1"/>
                <w:sz w:val="20"/>
              </w:rPr>
              <w:t>/05/2024</w:t>
            </w:r>
          </w:p>
        </w:tc>
        <w:tc>
          <w:tcPr>
            <w:tcW w:w="5152" w:type="dxa"/>
            <w:shd w:val="clear" w:color="auto" w:fill="auto"/>
            <w:vAlign w:val="center"/>
          </w:tcPr>
          <w:p w14:paraId="17225CB5" w14:textId="111200A2" w:rsidR="00CD0CFB" w:rsidRPr="00D406C7" w:rsidRDefault="00FD08DD" w:rsidP="00CD0CFB">
            <w:pPr>
              <w:pStyle w:val="YurikaTableText"/>
              <w:rPr>
                <w:rStyle w:val="SubtleEmphasis1"/>
                <w:rFonts w:asciiTheme="minorHAnsi" w:hAnsiTheme="minorHAnsi"/>
                <w:sz w:val="20"/>
              </w:rPr>
            </w:pPr>
            <w:r>
              <w:rPr>
                <w:rStyle w:val="SubtleEmphasis1"/>
                <w:rFonts w:asciiTheme="minorHAnsi" w:hAnsiTheme="minorHAnsi"/>
                <w:sz w:val="20"/>
              </w:rPr>
              <w:t>Issued for Use</w:t>
            </w:r>
          </w:p>
        </w:tc>
        <w:tc>
          <w:tcPr>
            <w:tcW w:w="3401" w:type="dxa"/>
            <w:shd w:val="clear" w:color="auto" w:fill="auto"/>
            <w:vAlign w:val="center"/>
          </w:tcPr>
          <w:p w14:paraId="1C4B5988" w14:textId="03EF1145" w:rsidR="00CD0CFB" w:rsidRPr="00D406C7" w:rsidRDefault="00CD0CFB" w:rsidP="00CD0CFB">
            <w:pPr>
              <w:pStyle w:val="YurikaTableText"/>
              <w:rPr>
                <w:rStyle w:val="SubtleEmphasis1"/>
                <w:rFonts w:asciiTheme="minorHAnsi" w:hAnsiTheme="minorHAnsi"/>
                <w:sz w:val="20"/>
              </w:rPr>
            </w:pPr>
            <w:r>
              <w:rPr>
                <w:rStyle w:val="SubtleEmphasis1"/>
                <w:rFonts w:asciiTheme="minorHAnsi" w:hAnsiTheme="minorHAnsi"/>
                <w:sz w:val="20"/>
              </w:rPr>
              <w:t>Eddie Connellan</w:t>
            </w:r>
          </w:p>
        </w:tc>
      </w:tr>
      <w:tr w:rsidR="00CD0CFB" w:rsidRPr="00D406C7" w14:paraId="31A69B39" w14:textId="77777777" w:rsidTr="00556B45">
        <w:tc>
          <w:tcPr>
            <w:tcW w:w="701" w:type="dxa"/>
            <w:shd w:val="clear" w:color="auto" w:fill="auto"/>
            <w:vAlign w:val="center"/>
          </w:tcPr>
          <w:p w14:paraId="2127F0D3" w14:textId="2602CEE0" w:rsidR="00CD0CFB" w:rsidRPr="00D406C7" w:rsidRDefault="00CD0CFB" w:rsidP="00CD0CFB">
            <w:pPr>
              <w:pStyle w:val="YurikaTableText"/>
            </w:pPr>
          </w:p>
        </w:tc>
        <w:tc>
          <w:tcPr>
            <w:tcW w:w="1513" w:type="dxa"/>
            <w:shd w:val="clear" w:color="auto" w:fill="auto"/>
            <w:vAlign w:val="center"/>
          </w:tcPr>
          <w:p w14:paraId="144E86ED" w14:textId="42F75849" w:rsidR="00CD0CFB" w:rsidRPr="00D406C7" w:rsidRDefault="00CD0CFB" w:rsidP="00CD0CFB">
            <w:pPr>
              <w:pStyle w:val="YurikaTableText"/>
              <w:rPr>
                <w:rStyle w:val="SubtleEmphasis1"/>
                <w:rFonts w:asciiTheme="minorHAnsi" w:hAnsiTheme="minorHAnsi"/>
                <w:sz w:val="20"/>
              </w:rPr>
            </w:pPr>
          </w:p>
        </w:tc>
        <w:tc>
          <w:tcPr>
            <w:tcW w:w="5152" w:type="dxa"/>
            <w:shd w:val="clear" w:color="auto" w:fill="auto"/>
            <w:vAlign w:val="center"/>
          </w:tcPr>
          <w:p w14:paraId="239AF563" w14:textId="23FD2EC1" w:rsidR="00CD0CFB" w:rsidRPr="00D406C7" w:rsidRDefault="00CD0CFB" w:rsidP="00CD0CFB">
            <w:pPr>
              <w:pStyle w:val="YurikaTableText"/>
              <w:rPr>
                <w:rStyle w:val="SubtleEmphasis1"/>
                <w:rFonts w:asciiTheme="minorHAnsi" w:hAnsiTheme="minorHAnsi"/>
                <w:sz w:val="20"/>
              </w:rPr>
            </w:pPr>
          </w:p>
        </w:tc>
        <w:tc>
          <w:tcPr>
            <w:tcW w:w="3401" w:type="dxa"/>
            <w:shd w:val="clear" w:color="auto" w:fill="auto"/>
            <w:vAlign w:val="center"/>
          </w:tcPr>
          <w:p w14:paraId="0AC48ECA" w14:textId="7AAEEE69" w:rsidR="00CD0CFB" w:rsidRPr="00D406C7" w:rsidRDefault="00CD0CFB" w:rsidP="00CD0CFB">
            <w:pPr>
              <w:pStyle w:val="YurikaTableText"/>
              <w:rPr>
                <w:rStyle w:val="SubtleEmphasis1"/>
                <w:rFonts w:asciiTheme="minorHAnsi" w:hAnsiTheme="minorHAnsi"/>
                <w:sz w:val="20"/>
              </w:rPr>
            </w:pPr>
          </w:p>
        </w:tc>
      </w:tr>
      <w:tr w:rsidR="00D20FB6" w:rsidRPr="00D406C7" w14:paraId="44E8E63D" w14:textId="77777777" w:rsidTr="00556B45">
        <w:tc>
          <w:tcPr>
            <w:tcW w:w="701" w:type="dxa"/>
            <w:shd w:val="clear" w:color="auto" w:fill="auto"/>
            <w:vAlign w:val="center"/>
          </w:tcPr>
          <w:p w14:paraId="5F9DAA41" w14:textId="328A97FF" w:rsidR="00D20FB6" w:rsidRPr="00D406C7" w:rsidRDefault="00D20FB6" w:rsidP="00D20FB6">
            <w:pPr>
              <w:pStyle w:val="YurikaTableText"/>
            </w:pPr>
          </w:p>
        </w:tc>
        <w:tc>
          <w:tcPr>
            <w:tcW w:w="1513" w:type="dxa"/>
            <w:shd w:val="clear" w:color="auto" w:fill="auto"/>
            <w:vAlign w:val="center"/>
          </w:tcPr>
          <w:p w14:paraId="3E996391" w14:textId="55B8EDE0" w:rsidR="00D20FB6" w:rsidRPr="00D406C7" w:rsidRDefault="00D20FB6" w:rsidP="00D20FB6">
            <w:pPr>
              <w:pStyle w:val="YurikaTableText"/>
              <w:rPr>
                <w:rStyle w:val="SubtleEmphasis1"/>
                <w:rFonts w:asciiTheme="minorHAnsi" w:hAnsiTheme="minorHAnsi"/>
                <w:sz w:val="20"/>
              </w:rPr>
            </w:pPr>
          </w:p>
        </w:tc>
        <w:tc>
          <w:tcPr>
            <w:tcW w:w="5152" w:type="dxa"/>
            <w:shd w:val="clear" w:color="auto" w:fill="auto"/>
            <w:vAlign w:val="center"/>
          </w:tcPr>
          <w:p w14:paraId="1D8D975B" w14:textId="76FFFDCF" w:rsidR="00D20FB6" w:rsidRPr="00D406C7" w:rsidRDefault="00D20FB6" w:rsidP="00D20FB6">
            <w:pPr>
              <w:pStyle w:val="YurikaTableText"/>
              <w:rPr>
                <w:rStyle w:val="SubtleEmphasis1"/>
                <w:rFonts w:asciiTheme="minorHAnsi" w:hAnsiTheme="minorHAnsi"/>
                <w:sz w:val="20"/>
              </w:rPr>
            </w:pPr>
          </w:p>
        </w:tc>
        <w:tc>
          <w:tcPr>
            <w:tcW w:w="3401" w:type="dxa"/>
            <w:shd w:val="clear" w:color="auto" w:fill="auto"/>
            <w:vAlign w:val="center"/>
          </w:tcPr>
          <w:p w14:paraId="5BF44431" w14:textId="414E6185" w:rsidR="00D20FB6" w:rsidRPr="00D406C7" w:rsidRDefault="00D20FB6" w:rsidP="00D20FB6">
            <w:pPr>
              <w:pStyle w:val="YurikaTableText"/>
              <w:rPr>
                <w:rStyle w:val="SubtleEmphasis1"/>
                <w:rFonts w:asciiTheme="minorHAnsi" w:hAnsiTheme="minorHAnsi"/>
                <w:sz w:val="20"/>
              </w:rPr>
            </w:pPr>
          </w:p>
        </w:tc>
      </w:tr>
      <w:tr w:rsidR="00D20FB6" w:rsidRPr="00D406C7" w14:paraId="225F03DD" w14:textId="77777777" w:rsidTr="00556B45">
        <w:tc>
          <w:tcPr>
            <w:tcW w:w="701" w:type="dxa"/>
            <w:shd w:val="clear" w:color="auto" w:fill="auto"/>
            <w:vAlign w:val="center"/>
          </w:tcPr>
          <w:p w14:paraId="7FC6DF84" w14:textId="0522AA41" w:rsidR="00D20FB6" w:rsidRDefault="00D20FB6" w:rsidP="00D20FB6">
            <w:pPr>
              <w:pStyle w:val="YurikaTableText"/>
            </w:pPr>
          </w:p>
        </w:tc>
        <w:tc>
          <w:tcPr>
            <w:tcW w:w="1513" w:type="dxa"/>
            <w:shd w:val="clear" w:color="auto" w:fill="auto"/>
            <w:vAlign w:val="center"/>
          </w:tcPr>
          <w:p w14:paraId="0B79B834" w14:textId="77777777" w:rsidR="00D20FB6" w:rsidRPr="00D406C7" w:rsidRDefault="00D20FB6" w:rsidP="00D20FB6">
            <w:pPr>
              <w:pStyle w:val="YurikaTableText"/>
              <w:rPr>
                <w:rStyle w:val="SubtleEmphasis1"/>
                <w:rFonts w:asciiTheme="minorHAnsi" w:hAnsiTheme="minorHAnsi"/>
                <w:sz w:val="20"/>
              </w:rPr>
            </w:pPr>
          </w:p>
        </w:tc>
        <w:tc>
          <w:tcPr>
            <w:tcW w:w="5152" w:type="dxa"/>
            <w:shd w:val="clear" w:color="auto" w:fill="auto"/>
            <w:vAlign w:val="center"/>
          </w:tcPr>
          <w:p w14:paraId="579C5012" w14:textId="77777777" w:rsidR="00D20FB6" w:rsidRPr="00D406C7" w:rsidRDefault="00D20FB6" w:rsidP="00D20FB6">
            <w:pPr>
              <w:pStyle w:val="YurikaTableText"/>
              <w:rPr>
                <w:rStyle w:val="SubtleEmphasis1"/>
                <w:rFonts w:asciiTheme="minorHAnsi" w:hAnsiTheme="minorHAnsi"/>
                <w:sz w:val="20"/>
              </w:rPr>
            </w:pPr>
          </w:p>
        </w:tc>
        <w:tc>
          <w:tcPr>
            <w:tcW w:w="3401" w:type="dxa"/>
            <w:shd w:val="clear" w:color="auto" w:fill="auto"/>
            <w:vAlign w:val="center"/>
          </w:tcPr>
          <w:p w14:paraId="22B8B0B0" w14:textId="77777777" w:rsidR="00D20FB6" w:rsidRPr="00D406C7" w:rsidRDefault="00D20FB6" w:rsidP="00D20FB6">
            <w:pPr>
              <w:pStyle w:val="YurikaTableText"/>
              <w:rPr>
                <w:rStyle w:val="SubtleEmphasis1"/>
                <w:rFonts w:asciiTheme="minorHAnsi" w:hAnsiTheme="minorHAnsi"/>
                <w:sz w:val="20"/>
              </w:rPr>
            </w:pPr>
          </w:p>
        </w:tc>
      </w:tr>
    </w:tbl>
    <w:p w14:paraId="32240A68" w14:textId="77777777" w:rsidR="00911A16" w:rsidRDefault="00911A16" w:rsidP="00911A16">
      <w:pPr>
        <w:pStyle w:val="YurikaTableText"/>
      </w:pPr>
    </w:p>
    <w:p w14:paraId="559B9407" w14:textId="77777777" w:rsidR="00302F8F" w:rsidRPr="00BB7BAB" w:rsidRDefault="00302F8F">
      <w:pPr>
        <w:rPr>
          <w:rStyle w:val="SubtleEmphasis1"/>
          <w:rFonts w:asciiTheme="minorHAnsi" w:eastAsia="Calibri" w:hAnsiTheme="minorHAnsi" w:cstheme="minorHAnsi"/>
          <w:b/>
          <w:color w:val="000000"/>
          <w:sz w:val="20"/>
          <w:szCs w:val="20"/>
          <w:u w:val="single"/>
          <w:lang w:val="en-US"/>
        </w:rPr>
      </w:pPr>
      <w:r w:rsidRPr="00BB7BAB">
        <w:rPr>
          <w:rStyle w:val="SubtleEmphasis1"/>
          <w:rFonts w:asciiTheme="minorHAnsi" w:eastAsia="Calibri" w:hAnsiTheme="minorHAnsi" w:cstheme="minorHAnsi"/>
          <w:b/>
          <w:color w:val="000000"/>
          <w:sz w:val="20"/>
          <w:szCs w:val="20"/>
          <w:u w:val="single"/>
          <w:lang w:val="en-US"/>
        </w:rPr>
        <w:br w:type="page"/>
      </w:r>
    </w:p>
    <w:p w14:paraId="4C8AA1B1" w14:textId="77777777" w:rsidR="00986FB4" w:rsidRPr="00BB7BAB" w:rsidRDefault="00986FB4" w:rsidP="00986FB4">
      <w:pPr>
        <w:rPr>
          <w:rStyle w:val="SubtleEmphasis1"/>
          <w:rFonts w:asciiTheme="minorHAnsi" w:eastAsia="Calibri" w:hAnsiTheme="minorHAnsi" w:cstheme="minorHAnsi"/>
          <w:b/>
          <w:color w:val="5A287F"/>
          <w:sz w:val="24"/>
          <w:szCs w:val="24"/>
          <w:lang w:val="en-US"/>
        </w:rPr>
      </w:pPr>
      <w:r w:rsidRPr="00BB7BAB">
        <w:rPr>
          <w:rStyle w:val="SubtleEmphasis1"/>
          <w:rFonts w:asciiTheme="minorHAnsi" w:eastAsia="Calibri" w:hAnsiTheme="minorHAnsi" w:cstheme="minorHAnsi"/>
          <w:b/>
          <w:color w:val="5A287F"/>
          <w:sz w:val="24"/>
          <w:szCs w:val="24"/>
          <w:lang w:val="en-US"/>
        </w:rPr>
        <w:lastRenderedPageBreak/>
        <w:t>TABLE OF CONTENTS</w:t>
      </w:r>
    </w:p>
    <w:bookmarkStart w:id="1" w:name="_Toc25577650" w:displacedByCustomXml="next"/>
    <w:bookmarkStart w:id="2" w:name="_Toc16484915" w:displacedByCustomXml="next"/>
    <w:sdt>
      <w:sdtPr>
        <w:rPr>
          <w:rStyle w:val="Hyperlink"/>
          <w:noProof/>
        </w:rPr>
        <w:id w:val="53218268"/>
        <w:docPartObj>
          <w:docPartGallery w:val="Table of Contents"/>
          <w:docPartUnique/>
        </w:docPartObj>
      </w:sdtPr>
      <w:sdtEndPr>
        <w:rPr>
          <w:rStyle w:val="Hyperlink"/>
        </w:rPr>
      </w:sdtEndPr>
      <w:sdtContent>
        <w:p w14:paraId="69B02388" w14:textId="1E935D3A" w:rsidR="007A00DF" w:rsidRDefault="00733205">
          <w:pPr>
            <w:pStyle w:val="TOC1"/>
            <w:rPr>
              <w:rFonts w:asciiTheme="minorHAnsi" w:eastAsiaTheme="minorEastAsia" w:hAnsiTheme="minorHAnsi" w:cstheme="minorBidi"/>
              <w:b w:val="0"/>
              <w:bCs w:val="0"/>
              <w:caps w:val="0"/>
              <w:noProof/>
              <w:color w:val="auto"/>
              <w:sz w:val="22"/>
              <w:szCs w:val="22"/>
              <w:lang w:eastAsia="en-AU"/>
            </w:rPr>
          </w:pPr>
          <w:r>
            <w:rPr>
              <w:rStyle w:val="Hyperlink"/>
              <w:noProof/>
            </w:rPr>
            <w:fldChar w:fldCharType="begin"/>
          </w:r>
          <w:r>
            <w:rPr>
              <w:rStyle w:val="Hyperlink"/>
              <w:noProof/>
            </w:rPr>
            <w:instrText xml:space="preserve"> TOC \o "1-3" </w:instrText>
          </w:r>
          <w:r>
            <w:rPr>
              <w:rStyle w:val="Hyperlink"/>
              <w:noProof/>
            </w:rPr>
            <w:fldChar w:fldCharType="separate"/>
          </w:r>
          <w:r w:rsidR="007A00DF">
            <w:rPr>
              <w:noProof/>
            </w:rPr>
            <w:t>1</w:t>
          </w:r>
          <w:r w:rsidR="007A00DF">
            <w:rPr>
              <w:rFonts w:asciiTheme="minorHAnsi" w:eastAsiaTheme="minorEastAsia" w:hAnsiTheme="minorHAnsi" w:cstheme="minorBidi"/>
              <w:b w:val="0"/>
              <w:bCs w:val="0"/>
              <w:caps w:val="0"/>
              <w:noProof/>
              <w:color w:val="auto"/>
              <w:sz w:val="22"/>
              <w:szCs w:val="22"/>
              <w:lang w:eastAsia="en-AU"/>
            </w:rPr>
            <w:tab/>
          </w:r>
          <w:r w:rsidR="007A00DF">
            <w:rPr>
              <w:noProof/>
            </w:rPr>
            <w:t>Introduction</w:t>
          </w:r>
          <w:r w:rsidR="007A00DF">
            <w:rPr>
              <w:noProof/>
            </w:rPr>
            <w:tab/>
          </w:r>
          <w:r w:rsidR="007A00DF">
            <w:rPr>
              <w:noProof/>
            </w:rPr>
            <w:fldChar w:fldCharType="begin"/>
          </w:r>
          <w:r w:rsidR="007A00DF">
            <w:rPr>
              <w:noProof/>
            </w:rPr>
            <w:instrText xml:space="preserve"> PAGEREF _Toc167188954 \h </w:instrText>
          </w:r>
          <w:r w:rsidR="007A00DF">
            <w:rPr>
              <w:noProof/>
            </w:rPr>
          </w:r>
          <w:r w:rsidR="007A00DF">
            <w:rPr>
              <w:noProof/>
            </w:rPr>
            <w:fldChar w:fldCharType="separate"/>
          </w:r>
          <w:r w:rsidR="007A00DF">
            <w:rPr>
              <w:noProof/>
            </w:rPr>
            <w:t>6</w:t>
          </w:r>
          <w:r w:rsidR="007A00DF">
            <w:rPr>
              <w:noProof/>
            </w:rPr>
            <w:fldChar w:fldCharType="end"/>
          </w:r>
        </w:p>
        <w:p w14:paraId="2550098D" w14:textId="79574D72" w:rsidR="007A00DF" w:rsidRDefault="007A00DF">
          <w:pPr>
            <w:pStyle w:val="TOC2"/>
            <w:rPr>
              <w:rFonts w:asciiTheme="minorHAnsi" w:eastAsiaTheme="minorEastAsia" w:hAnsiTheme="minorHAnsi" w:cstheme="minorBidi"/>
              <w:iCs w:val="0"/>
              <w:noProof/>
              <w:color w:val="auto"/>
              <w:szCs w:val="22"/>
              <w:lang w:eastAsia="en-AU"/>
            </w:rPr>
          </w:pPr>
          <w:r>
            <w:rPr>
              <w:noProof/>
            </w:rPr>
            <w:t>1.1</w:t>
          </w:r>
          <w:r>
            <w:rPr>
              <w:rFonts w:asciiTheme="minorHAnsi" w:eastAsiaTheme="minorEastAsia" w:hAnsiTheme="minorHAnsi" w:cstheme="minorBidi"/>
              <w:iCs w:val="0"/>
              <w:noProof/>
              <w:color w:val="auto"/>
              <w:szCs w:val="22"/>
              <w:lang w:eastAsia="en-AU"/>
            </w:rPr>
            <w:tab/>
          </w:r>
          <w:r>
            <w:rPr>
              <w:noProof/>
            </w:rPr>
            <w:t>Purpose</w:t>
          </w:r>
          <w:r>
            <w:rPr>
              <w:noProof/>
            </w:rPr>
            <w:tab/>
          </w:r>
          <w:r>
            <w:rPr>
              <w:noProof/>
            </w:rPr>
            <w:fldChar w:fldCharType="begin"/>
          </w:r>
          <w:r>
            <w:rPr>
              <w:noProof/>
            </w:rPr>
            <w:instrText xml:space="preserve"> PAGEREF _Toc167188955 \h </w:instrText>
          </w:r>
          <w:r>
            <w:rPr>
              <w:noProof/>
            </w:rPr>
          </w:r>
          <w:r>
            <w:rPr>
              <w:noProof/>
            </w:rPr>
            <w:fldChar w:fldCharType="separate"/>
          </w:r>
          <w:r>
            <w:rPr>
              <w:noProof/>
            </w:rPr>
            <w:t>6</w:t>
          </w:r>
          <w:r>
            <w:rPr>
              <w:noProof/>
            </w:rPr>
            <w:fldChar w:fldCharType="end"/>
          </w:r>
        </w:p>
        <w:p w14:paraId="0A8B2458" w14:textId="6D863FF5" w:rsidR="007A00DF" w:rsidRDefault="007A00DF">
          <w:pPr>
            <w:pStyle w:val="TOC2"/>
            <w:rPr>
              <w:rFonts w:asciiTheme="minorHAnsi" w:eastAsiaTheme="minorEastAsia" w:hAnsiTheme="minorHAnsi" w:cstheme="minorBidi"/>
              <w:iCs w:val="0"/>
              <w:noProof/>
              <w:color w:val="auto"/>
              <w:szCs w:val="22"/>
              <w:lang w:eastAsia="en-AU"/>
            </w:rPr>
          </w:pPr>
          <w:r>
            <w:rPr>
              <w:noProof/>
            </w:rPr>
            <w:t>1.2</w:t>
          </w:r>
          <w:r>
            <w:rPr>
              <w:rFonts w:asciiTheme="minorHAnsi" w:eastAsiaTheme="minorEastAsia" w:hAnsiTheme="minorHAnsi" w:cstheme="minorBidi"/>
              <w:iCs w:val="0"/>
              <w:noProof/>
              <w:color w:val="auto"/>
              <w:szCs w:val="22"/>
              <w:lang w:eastAsia="en-AU"/>
            </w:rPr>
            <w:tab/>
          </w:r>
          <w:r>
            <w:rPr>
              <w:noProof/>
            </w:rPr>
            <w:t>Distribution, Update and Review</w:t>
          </w:r>
          <w:r>
            <w:rPr>
              <w:noProof/>
            </w:rPr>
            <w:tab/>
          </w:r>
          <w:r>
            <w:rPr>
              <w:noProof/>
            </w:rPr>
            <w:fldChar w:fldCharType="begin"/>
          </w:r>
          <w:r>
            <w:rPr>
              <w:noProof/>
            </w:rPr>
            <w:instrText xml:space="preserve"> PAGEREF _Toc167188956 \h </w:instrText>
          </w:r>
          <w:r>
            <w:rPr>
              <w:noProof/>
            </w:rPr>
          </w:r>
          <w:r>
            <w:rPr>
              <w:noProof/>
            </w:rPr>
            <w:fldChar w:fldCharType="separate"/>
          </w:r>
          <w:r>
            <w:rPr>
              <w:noProof/>
            </w:rPr>
            <w:t>6</w:t>
          </w:r>
          <w:r>
            <w:rPr>
              <w:noProof/>
            </w:rPr>
            <w:fldChar w:fldCharType="end"/>
          </w:r>
        </w:p>
        <w:p w14:paraId="16FDE756" w14:textId="3CB87C1C" w:rsidR="007A00DF" w:rsidRDefault="007A00DF">
          <w:pPr>
            <w:pStyle w:val="TOC2"/>
            <w:rPr>
              <w:rFonts w:asciiTheme="minorHAnsi" w:eastAsiaTheme="minorEastAsia" w:hAnsiTheme="minorHAnsi" w:cstheme="minorBidi"/>
              <w:iCs w:val="0"/>
              <w:noProof/>
              <w:color w:val="auto"/>
              <w:szCs w:val="22"/>
              <w:lang w:eastAsia="en-AU"/>
            </w:rPr>
          </w:pPr>
          <w:r>
            <w:rPr>
              <w:noProof/>
            </w:rPr>
            <w:t>1.3</w:t>
          </w:r>
          <w:r>
            <w:rPr>
              <w:rFonts w:asciiTheme="minorHAnsi" w:eastAsiaTheme="minorEastAsia" w:hAnsiTheme="minorHAnsi" w:cstheme="minorBidi"/>
              <w:iCs w:val="0"/>
              <w:noProof/>
              <w:color w:val="auto"/>
              <w:szCs w:val="22"/>
              <w:lang w:eastAsia="en-AU"/>
            </w:rPr>
            <w:tab/>
          </w:r>
          <w:r>
            <w:rPr>
              <w:noProof/>
            </w:rPr>
            <w:t>Project Description</w:t>
          </w:r>
          <w:r>
            <w:rPr>
              <w:noProof/>
            </w:rPr>
            <w:tab/>
          </w:r>
          <w:r>
            <w:rPr>
              <w:noProof/>
            </w:rPr>
            <w:fldChar w:fldCharType="begin"/>
          </w:r>
          <w:r>
            <w:rPr>
              <w:noProof/>
            </w:rPr>
            <w:instrText xml:space="preserve"> PAGEREF _Toc167188957 \h </w:instrText>
          </w:r>
          <w:r>
            <w:rPr>
              <w:noProof/>
            </w:rPr>
          </w:r>
          <w:r>
            <w:rPr>
              <w:noProof/>
            </w:rPr>
            <w:fldChar w:fldCharType="separate"/>
          </w:r>
          <w:r>
            <w:rPr>
              <w:noProof/>
            </w:rPr>
            <w:t>7</w:t>
          </w:r>
          <w:r>
            <w:rPr>
              <w:noProof/>
            </w:rPr>
            <w:fldChar w:fldCharType="end"/>
          </w:r>
        </w:p>
        <w:p w14:paraId="25A09DE5" w14:textId="7E99DABA" w:rsidR="007A00DF" w:rsidRDefault="007A00DF">
          <w:pPr>
            <w:pStyle w:val="TOC2"/>
            <w:rPr>
              <w:rFonts w:asciiTheme="minorHAnsi" w:eastAsiaTheme="minorEastAsia" w:hAnsiTheme="minorHAnsi" w:cstheme="minorBidi"/>
              <w:iCs w:val="0"/>
              <w:noProof/>
              <w:color w:val="auto"/>
              <w:szCs w:val="22"/>
              <w:lang w:eastAsia="en-AU"/>
            </w:rPr>
          </w:pPr>
          <w:r>
            <w:rPr>
              <w:noProof/>
            </w:rPr>
            <w:t>1.4</w:t>
          </w:r>
          <w:r>
            <w:rPr>
              <w:rFonts w:asciiTheme="minorHAnsi" w:eastAsiaTheme="minorEastAsia" w:hAnsiTheme="minorHAnsi" w:cstheme="minorBidi"/>
              <w:iCs w:val="0"/>
              <w:noProof/>
              <w:color w:val="auto"/>
              <w:szCs w:val="22"/>
              <w:lang w:eastAsia="en-AU"/>
            </w:rPr>
            <w:tab/>
          </w:r>
          <w:r>
            <w:rPr>
              <w:noProof/>
            </w:rPr>
            <w:t>HSE Management System Overview</w:t>
          </w:r>
          <w:r>
            <w:rPr>
              <w:noProof/>
            </w:rPr>
            <w:tab/>
          </w:r>
          <w:r>
            <w:rPr>
              <w:noProof/>
            </w:rPr>
            <w:fldChar w:fldCharType="begin"/>
          </w:r>
          <w:r>
            <w:rPr>
              <w:noProof/>
            </w:rPr>
            <w:instrText xml:space="preserve"> PAGEREF _Toc167188958 \h </w:instrText>
          </w:r>
          <w:r>
            <w:rPr>
              <w:noProof/>
            </w:rPr>
          </w:r>
          <w:r>
            <w:rPr>
              <w:noProof/>
            </w:rPr>
            <w:fldChar w:fldCharType="separate"/>
          </w:r>
          <w:r>
            <w:rPr>
              <w:noProof/>
            </w:rPr>
            <w:t>8</w:t>
          </w:r>
          <w:r>
            <w:rPr>
              <w:noProof/>
            </w:rPr>
            <w:fldChar w:fldCharType="end"/>
          </w:r>
        </w:p>
        <w:p w14:paraId="1DD610E4" w14:textId="298CC0DD"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2</w:t>
          </w:r>
          <w:r>
            <w:rPr>
              <w:rFonts w:asciiTheme="minorHAnsi" w:eastAsiaTheme="minorEastAsia" w:hAnsiTheme="minorHAnsi" w:cstheme="minorBidi"/>
              <w:b w:val="0"/>
              <w:bCs w:val="0"/>
              <w:caps w:val="0"/>
              <w:noProof/>
              <w:color w:val="auto"/>
              <w:sz w:val="22"/>
              <w:szCs w:val="22"/>
              <w:lang w:eastAsia="en-AU"/>
            </w:rPr>
            <w:tab/>
          </w:r>
          <w:r>
            <w:rPr>
              <w:noProof/>
            </w:rPr>
            <w:t>LEADERSHIP AND COMMITMENT</w:t>
          </w:r>
          <w:r>
            <w:rPr>
              <w:noProof/>
            </w:rPr>
            <w:tab/>
          </w:r>
          <w:r>
            <w:rPr>
              <w:noProof/>
            </w:rPr>
            <w:fldChar w:fldCharType="begin"/>
          </w:r>
          <w:r>
            <w:rPr>
              <w:noProof/>
            </w:rPr>
            <w:instrText xml:space="preserve"> PAGEREF _Toc167188959 \h </w:instrText>
          </w:r>
          <w:r>
            <w:rPr>
              <w:noProof/>
            </w:rPr>
          </w:r>
          <w:r>
            <w:rPr>
              <w:noProof/>
            </w:rPr>
            <w:fldChar w:fldCharType="separate"/>
          </w:r>
          <w:r>
            <w:rPr>
              <w:noProof/>
            </w:rPr>
            <w:t>10</w:t>
          </w:r>
          <w:r>
            <w:rPr>
              <w:noProof/>
            </w:rPr>
            <w:fldChar w:fldCharType="end"/>
          </w:r>
        </w:p>
        <w:p w14:paraId="3852C53C" w14:textId="728E700B" w:rsidR="007A00DF" w:rsidRDefault="007A00DF">
          <w:pPr>
            <w:pStyle w:val="TOC2"/>
            <w:rPr>
              <w:rFonts w:asciiTheme="minorHAnsi" w:eastAsiaTheme="minorEastAsia" w:hAnsiTheme="minorHAnsi" w:cstheme="minorBidi"/>
              <w:iCs w:val="0"/>
              <w:noProof/>
              <w:color w:val="auto"/>
              <w:szCs w:val="22"/>
              <w:lang w:eastAsia="en-AU"/>
            </w:rPr>
          </w:pPr>
          <w:r>
            <w:rPr>
              <w:noProof/>
            </w:rPr>
            <w:t>2.1</w:t>
          </w:r>
          <w:r>
            <w:rPr>
              <w:rFonts w:asciiTheme="minorHAnsi" w:eastAsiaTheme="minorEastAsia" w:hAnsiTheme="minorHAnsi" w:cstheme="minorBidi"/>
              <w:iCs w:val="0"/>
              <w:noProof/>
              <w:color w:val="auto"/>
              <w:szCs w:val="22"/>
              <w:lang w:eastAsia="en-AU"/>
            </w:rPr>
            <w:tab/>
          </w:r>
          <w:r>
            <w:rPr>
              <w:noProof/>
            </w:rPr>
            <w:t>Policy</w:t>
          </w:r>
          <w:r>
            <w:rPr>
              <w:noProof/>
            </w:rPr>
            <w:tab/>
          </w:r>
          <w:r>
            <w:rPr>
              <w:noProof/>
            </w:rPr>
            <w:fldChar w:fldCharType="begin"/>
          </w:r>
          <w:r>
            <w:rPr>
              <w:noProof/>
            </w:rPr>
            <w:instrText xml:space="preserve"> PAGEREF _Toc167188960 \h </w:instrText>
          </w:r>
          <w:r>
            <w:rPr>
              <w:noProof/>
            </w:rPr>
          </w:r>
          <w:r>
            <w:rPr>
              <w:noProof/>
            </w:rPr>
            <w:fldChar w:fldCharType="separate"/>
          </w:r>
          <w:r>
            <w:rPr>
              <w:noProof/>
            </w:rPr>
            <w:t>10</w:t>
          </w:r>
          <w:r>
            <w:rPr>
              <w:noProof/>
            </w:rPr>
            <w:fldChar w:fldCharType="end"/>
          </w:r>
        </w:p>
        <w:p w14:paraId="5A65506F" w14:textId="42DC1EF6" w:rsidR="007A00DF" w:rsidRDefault="007A00DF">
          <w:pPr>
            <w:pStyle w:val="TOC2"/>
            <w:rPr>
              <w:rFonts w:asciiTheme="minorHAnsi" w:eastAsiaTheme="minorEastAsia" w:hAnsiTheme="minorHAnsi" w:cstheme="minorBidi"/>
              <w:iCs w:val="0"/>
              <w:noProof/>
              <w:color w:val="auto"/>
              <w:szCs w:val="22"/>
              <w:lang w:eastAsia="en-AU"/>
            </w:rPr>
          </w:pPr>
          <w:r>
            <w:rPr>
              <w:noProof/>
            </w:rPr>
            <w:t>2.2</w:t>
          </w:r>
          <w:r>
            <w:rPr>
              <w:rFonts w:asciiTheme="minorHAnsi" w:eastAsiaTheme="minorEastAsia" w:hAnsiTheme="minorHAnsi" w:cstheme="minorBidi"/>
              <w:iCs w:val="0"/>
              <w:noProof/>
              <w:color w:val="auto"/>
              <w:szCs w:val="22"/>
              <w:lang w:eastAsia="en-AU"/>
            </w:rPr>
            <w:tab/>
          </w:r>
          <w:r>
            <w:rPr>
              <w:noProof/>
            </w:rPr>
            <w:t>Roles and Responsibilities</w:t>
          </w:r>
          <w:r>
            <w:rPr>
              <w:noProof/>
            </w:rPr>
            <w:tab/>
          </w:r>
          <w:r>
            <w:rPr>
              <w:noProof/>
            </w:rPr>
            <w:fldChar w:fldCharType="begin"/>
          </w:r>
          <w:r>
            <w:rPr>
              <w:noProof/>
            </w:rPr>
            <w:instrText xml:space="preserve"> PAGEREF _Toc167188961 \h </w:instrText>
          </w:r>
          <w:r>
            <w:rPr>
              <w:noProof/>
            </w:rPr>
          </w:r>
          <w:r>
            <w:rPr>
              <w:noProof/>
            </w:rPr>
            <w:fldChar w:fldCharType="separate"/>
          </w:r>
          <w:r>
            <w:rPr>
              <w:noProof/>
            </w:rPr>
            <w:t>10</w:t>
          </w:r>
          <w:r>
            <w:rPr>
              <w:noProof/>
            </w:rPr>
            <w:fldChar w:fldCharType="end"/>
          </w:r>
        </w:p>
        <w:p w14:paraId="7BCB90A8" w14:textId="0F5C3167"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3</w:t>
          </w:r>
          <w:r>
            <w:rPr>
              <w:rFonts w:asciiTheme="minorHAnsi" w:eastAsiaTheme="minorEastAsia" w:hAnsiTheme="minorHAnsi" w:cstheme="minorBidi"/>
              <w:b w:val="0"/>
              <w:bCs w:val="0"/>
              <w:caps w:val="0"/>
              <w:noProof/>
              <w:color w:val="auto"/>
              <w:sz w:val="22"/>
              <w:szCs w:val="22"/>
              <w:lang w:eastAsia="en-AU"/>
            </w:rPr>
            <w:tab/>
          </w:r>
          <w:r>
            <w:rPr>
              <w:noProof/>
            </w:rPr>
            <w:t>PLANNING</w:t>
          </w:r>
          <w:r>
            <w:rPr>
              <w:noProof/>
            </w:rPr>
            <w:tab/>
          </w:r>
          <w:r>
            <w:rPr>
              <w:noProof/>
            </w:rPr>
            <w:fldChar w:fldCharType="begin"/>
          </w:r>
          <w:r>
            <w:rPr>
              <w:noProof/>
            </w:rPr>
            <w:instrText xml:space="preserve"> PAGEREF _Toc167188962 \h </w:instrText>
          </w:r>
          <w:r>
            <w:rPr>
              <w:noProof/>
            </w:rPr>
          </w:r>
          <w:r>
            <w:rPr>
              <w:noProof/>
            </w:rPr>
            <w:fldChar w:fldCharType="separate"/>
          </w:r>
          <w:r>
            <w:rPr>
              <w:noProof/>
            </w:rPr>
            <w:t>13</w:t>
          </w:r>
          <w:r>
            <w:rPr>
              <w:noProof/>
            </w:rPr>
            <w:fldChar w:fldCharType="end"/>
          </w:r>
        </w:p>
        <w:p w14:paraId="4B79712B" w14:textId="04F27C2A" w:rsidR="007A00DF" w:rsidRDefault="007A00DF">
          <w:pPr>
            <w:pStyle w:val="TOC2"/>
            <w:rPr>
              <w:rFonts w:asciiTheme="minorHAnsi" w:eastAsiaTheme="minorEastAsia" w:hAnsiTheme="minorHAnsi" w:cstheme="minorBidi"/>
              <w:iCs w:val="0"/>
              <w:noProof/>
              <w:color w:val="auto"/>
              <w:szCs w:val="22"/>
              <w:lang w:eastAsia="en-AU"/>
            </w:rPr>
          </w:pPr>
          <w:r>
            <w:rPr>
              <w:noProof/>
            </w:rPr>
            <w:t>3.1</w:t>
          </w:r>
          <w:r>
            <w:rPr>
              <w:rFonts w:asciiTheme="minorHAnsi" w:eastAsiaTheme="minorEastAsia" w:hAnsiTheme="minorHAnsi" w:cstheme="minorBidi"/>
              <w:iCs w:val="0"/>
              <w:noProof/>
              <w:color w:val="auto"/>
              <w:szCs w:val="22"/>
              <w:lang w:eastAsia="en-AU"/>
            </w:rPr>
            <w:tab/>
          </w:r>
          <w:r>
            <w:rPr>
              <w:noProof/>
            </w:rPr>
            <w:t>Environmental Obligations</w:t>
          </w:r>
          <w:r>
            <w:rPr>
              <w:noProof/>
            </w:rPr>
            <w:tab/>
          </w:r>
          <w:r>
            <w:rPr>
              <w:noProof/>
            </w:rPr>
            <w:fldChar w:fldCharType="begin"/>
          </w:r>
          <w:r>
            <w:rPr>
              <w:noProof/>
            </w:rPr>
            <w:instrText xml:space="preserve"> PAGEREF _Toc167188963 \h </w:instrText>
          </w:r>
          <w:r>
            <w:rPr>
              <w:noProof/>
            </w:rPr>
          </w:r>
          <w:r>
            <w:rPr>
              <w:noProof/>
            </w:rPr>
            <w:fldChar w:fldCharType="separate"/>
          </w:r>
          <w:r>
            <w:rPr>
              <w:noProof/>
            </w:rPr>
            <w:t>13</w:t>
          </w:r>
          <w:r>
            <w:rPr>
              <w:noProof/>
            </w:rPr>
            <w:fldChar w:fldCharType="end"/>
          </w:r>
        </w:p>
        <w:p w14:paraId="0CF76D72" w14:textId="5AAF3ADB" w:rsidR="007A00DF" w:rsidRDefault="007A00DF">
          <w:pPr>
            <w:pStyle w:val="TOC2"/>
            <w:rPr>
              <w:rFonts w:asciiTheme="minorHAnsi" w:eastAsiaTheme="minorEastAsia" w:hAnsiTheme="minorHAnsi" w:cstheme="minorBidi"/>
              <w:iCs w:val="0"/>
              <w:noProof/>
              <w:color w:val="auto"/>
              <w:szCs w:val="22"/>
              <w:lang w:eastAsia="en-AU"/>
            </w:rPr>
          </w:pPr>
          <w:r>
            <w:rPr>
              <w:noProof/>
            </w:rPr>
            <w:t>3.2</w:t>
          </w:r>
          <w:r>
            <w:rPr>
              <w:rFonts w:asciiTheme="minorHAnsi" w:eastAsiaTheme="minorEastAsia" w:hAnsiTheme="minorHAnsi" w:cstheme="minorBidi"/>
              <w:iCs w:val="0"/>
              <w:noProof/>
              <w:color w:val="auto"/>
              <w:szCs w:val="22"/>
              <w:lang w:eastAsia="en-AU"/>
            </w:rPr>
            <w:tab/>
          </w:r>
          <w:r>
            <w:rPr>
              <w:noProof/>
            </w:rPr>
            <w:t>Environmental Assessment</w:t>
          </w:r>
          <w:r>
            <w:rPr>
              <w:noProof/>
            </w:rPr>
            <w:tab/>
          </w:r>
          <w:r>
            <w:rPr>
              <w:noProof/>
            </w:rPr>
            <w:fldChar w:fldCharType="begin"/>
          </w:r>
          <w:r>
            <w:rPr>
              <w:noProof/>
            </w:rPr>
            <w:instrText xml:space="preserve"> PAGEREF _Toc167188964 \h </w:instrText>
          </w:r>
          <w:r>
            <w:rPr>
              <w:noProof/>
            </w:rPr>
          </w:r>
          <w:r>
            <w:rPr>
              <w:noProof/>
            </w:rPr>
            <w:fldChar w:fldCharType="separate"/>
          </w:r>
          <w:r>
            <w:rPr>
              <w:noProof/>
            </w:rPr>
            <w:t>13</w:t>
          </w:r>
          <w:r>
            <w:rPr>
              <w:noProof/>
            </w:rPr>
            <w:fldChar w:fldCharType="end"/>
          </w:r>
        </w:p>
        <w:p w14:paraId="0B2E5455" w14:textId="5D3F80CB" w:rsidR="007A00DF" w:rsidRDefault="007A00DF">
          <w:pPr>
            <w:pStyle w:val="TOC2"/>
            <w:rPr>
              <w:rFonts w:asciiTheme="minorHAnsi" w:eastAsiaTheme="minorEastAsia" w:hAnsiTheme="minorHAnsi" w:cstheme="minorBidi"/>
              <w:iCs w:val="0"/>
              <w:noProof/>
              <w:color w:val="auto"/>
              <w:szCs w:val="22"/>
              <w:lang w:eastAsia="en-AU"/>
            </w:rPr>
          </w:pPr>
          <w:r>
            <w:rPr>
              <w:noProof/>
            </w:rPr>
            <w:t>3.3</w:t>
          </w:r>
          <w:r>
            <w:rPr>
              <w:rFonts w:asciiTheme="minorHAnsi" w:eastAsiaTheme="minorEastAsia" w:hAnsiTheme="minorHAnsi" w:cstheme="minorBidi"/>
              <w:iCs w:val="0"/>
              <w:noProof/>
              <w:color w:val="auto"/>
              <w:szCs w:val="22"/>
              <w:lang w:eastAsia="en-AU"/>
            </w:rPr>
            <w:tab/>
          </w:r>
          <w:r>
            <w:rPr>
              <w:noProof/>
            </w:rPr>
            <w:t>Environmental Aspects &amp; Impacts</w:t>
          </w:r>
          <w:r>
            <w:rPr>
              <w:noProof/>
            </w:rPr>
            <w:tab/>
          </w:r>
          <w:r>
            <w:rPr>
              <w:noProof/>
            </w:rPr>
            <w:fldChar w:fldCharType="begin"/>
          </w:r>
          <w:r>
            <w:rPr>
              <w:noProof/>
            </w:rPr>
            <w:instrText xml:space="preserve"> PAGEREF _Toc167188965 \h </w:instrText>
          </w:r>
          <w:r>
            <w:rPr>
              <w:noProof/>
            </w:rPr>
          </w:r>
          <w:r>
            <w:rPr>
              <w:noProof/>
            </w:rPr>
            <w:fldChar w:fldCharType="separate"/>
          </w:r>
          <w:r>
            <w:rPr>
              <w:noProof/>
            </w:rPr>
            <w:t>14</w:t>
          </w:r>
          <w:r>
            <w:rPr>
              <w:noProof/>
            </w:rPr>
            <w:fldChar w:fldCharType="end"/>
          </w:r>
        </w:p>
        <w:p w14:paraId="0B65F0E9" w14:textId="38CA3CBF" w:rsidR="007A00DF" w:rsidRDefault="007A00DF">
          <w:pPr>
            <w:pStyle w:val="TOC2"/>
            <w:rPr>
              <w:rFonts w:asciiTheme="minorHAnsi" w:eastAsiaTheme="minorEastAsia" w:hAnsiTheme="minorHAnsi" w:cstheme="minorBidi"/>
              <w:iCs w:val="0"/>
              <w:noProof/>
              <w:color w:val="auto"/>
              <w:szCs w:val="22"/>
              <w:lang w:eastAsia="en-AU"/>
            </w:rPr>
          </w:pPr>
          <w:r>
            <w:rPr>
              <w:noProof/>
            </w:rPr>
            <w:t>3.4</w:t>
          </w:r>
          <w:r>
            <w:rPr>
              <w:rFonts w:asciiTheme="minorHAnsi" w:eastAsiaTheme="minorEastAsia" w:hAnsiTheme="minorHAnsi" w:cstheme="minorBidi"/>
              <w:iCs w:val="0"/>
              <w:noProof/>
              <w:color w:val="auto"/>
              <w:szCs w:val="22"/>
              <w:lang w:eastAsia="en-AU"/>
            </w:rPr>
            <w:tab/>
          </w:r>
          <w:r>
            <w:rPr>
              <w:noProof/>
            </w:rPr>
            <w:t>Legal Requirements</w:t>
          </w:r>
          <w:r>
            <w:rPr>
              <w:noProof/>
            </w:rPr>
            <w:tab/>
          </w:r>
          <w:r>
            <w:rPr>
              <w:noProof/>
            </w:rPr>
            <w:fldChar w:fldCharType="begin"/>
          </w:r>
          <w:r>
            <w:rPr>
              <w:noProof/>
            </w:rPr>
            <w:instrText xml:space="preserve"> PAGEREF _Toc167188966 \h </w:instrText>
          </w:r>
          <w:r>
            <w:rPr>
              <w:noProof/>
            </w:rPr>
          </w:r>
          <w:r>
            <w:rPr>
              <w:noProof/>
            </w:rPr>
            <w:fldChar w:fldCharType="separate"/>
          </w:r>
          <w:r>
            <w:rPr>
              <w:noProof/>
            </w:rPr>
            <w:t>15</w:t>
          </w:r>
          <w:r>
            <w:rPr>
              <w:noProof/>
            </w:rPr>
            <w:fldChar w:fldCharType="end"/>
          </w:r>
        </w:p>
        <w:p w14:paraId="60D7DEAE" w14:textId="2E1649B9" w:rsidR="007A00DF" w:rsidRDefault="007A00DF">
          <w:pPr>
            <w:pStyle w:val="TOC2"/>
            <w:rPr>
              <w:rFonts w:asciiTheme="minorHAnsi" w:eastAsiaTheme="minorEastAsia" w:hAnsiTheme="minorHAnsi" w:cstheme="minorBidi"/>
              <w:iCs w:val="0"/>
              <w:noProof/>
              <w:color w:val="auto"/>
              <w:szCs w:val="22"/>
              <w:lang w:eastAsia="en-AU"/>
            </w:rPr>
          </w:pPr>
          <w:r>
            <w:rPr>
              <w:noProof/>
            </w:rPr>
            <w:t>3.5</w:t>
          </w:r>
          <w:r>
            <w:rPr>
              <w:rFonts w:asciiTheme="minorHAnsi" w:eastAsiaTheme="minorEastAsia" w:hAnsiTheme="minorHAnsi" w:cstheme="minorBidi"/>
              <w:iCs w:val="0"/>
              <w:noProof/>
              <w:color w:val="auto"/>
              <w:szCs w:val="22"/>
              <w:lang w:eastAsia="en-AU"/>
            </w:rPr>
            <w:tab/>
          </w:r>
          <w:r>
            <w:rPr>
              <w:noProof/>
            </w:rPr>
            <w:t>Objectives and Targets</w:t>
          </w:r>
          <w:r>
            <w:rPr>
              <w:noProof/>
            </w:rPr>
            <w:tab/>
          </w:r>
          <w:r>
            <w:rPr>
              <w:noProof/>
            </w:rPr>
            <w:fldChar w:fldCharType="begin"/>
          </w:r>
          <w:r>
            <w:rPr>
              <w:noProof/>
            </w:rPr>
            <w:instrText xml:space="preserve"> PAGEREF _Toc167188967 \h </w:instrText>
          </w:r>
          <w:r>
            <w:rPr>
              <w:noProof/>
            </w:rPr>
          </w:r>
          <w:r>
            <w:rPr>
              <w:noProof/>
            </w:rPr>
            <w:fldChar w:fldCharType="separate"/>
          </w:r>
          <w:r>
            <w:rPr>
              <w:noProof/>
            </w:rPr>
            <w:t>15</w:t>
          </w:r>
          <w:r>
            <w:rPr>
              <w:noProof/>
            </w:rPr>
            <w:fldChar w:fldCharType="end"/>
          </w:r>
        </w:p>
        <w:p w14:paraId="5486905A" w14:textId="2157C6D0"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4</w:t>
          </w:r>
          <w:r>
            <w:rPr>
              <w:rFonts w:asciiTheme="minorHAnsi" w:eastAsiaTheme="minorEastAsia" w:hAnsiTheme="minorHAnsi" w:cstheme="minorBidi"/>
              <w:b w:val="0"/>
              <w:bCs w:val="0"/>
              <w:caps w:val="0"/>
              <w:noProof/>
              <w:color w:val="auto"/>
              <w:sz w:val="22"/>
              <w:szCs w:val="22"/>
              <w:lang w:eastAsia="en-AU"/>
            </w:rPr>
            <w:tab/>
          </w:r>
          <w:r>
            <w:rPr>
              <w:noProof/>
            </w:rPr>
            <w:t>SUPPORT</w:t>
          </w:r>
          <w:r>
            <w:rPr>
              <w:noProof/>
            </w:rPr>
            <w:tab/>
          </w:r>
          <w:r>
            <w:rPr>
              <w:noProof/>
            </w:rPr>
            <w:fldChar w:fldCharType="begin"/>
          </w:r>
          <w:r>
            <w:rPr>
              <w:noProof/>
            </w:rPr>
            <w:instrText xml:space="preserve"> PAGEREF _Toc167188968 \h </w:instrText>
          </w:r>
          <w:r>
            <w:rPr>
              <w:noProof/>
            </w:rPr>
          </w:r>
          <w:r>
            <w:rPr>
              <w:noProof/>
            </w:rPr>
            <w:fldChar w:fldCharType="separate"/>
          </w:r>
          <w:r>
            <w:rPr>
              <w:noProof/>
            </w:rPr>
            <w:t>16</w:t>
          </w:r>
          <w:r>
            <w:rPr>
              <w:noProof/>
            </w:rPr>
            <w:fldChar w:fldCharType="end"/>
          </w:r>
        </w:p>
        <w:p w14:paraId="495CB00D" w14:textId="535E0544" w:rsidR="007A00DF" w:rsidRDefault="007A00DF">
          <w:pPr>
            <w:pStyle w:val="TOC2"/>
            <w:rPr>
              <w:rFonts w:asciiTheme="minorHAnsi" w:eastAsiaTheme="minorEastAsia" w:hAnsiTheme="minorHAnsi" w:cstheme="minorBidi"/>
              <w:iCs w:val="0"/>
              <w:noProof/>
              <w:color w:val="auto"/>
              <w:szCs w:val="22"/>
              <w:lang w:eastAsia="en-AU"/>
            </w:rPr>
          </w:pPr>
          <w:r>
            <w:rPr>
              <w:noProof/>
            </w:rPr>
            <w:t>4.1</w:t>
          </w:r>
          <w:r>
            <w:rPr>
              <w:rFonts w:asciiTheme="minorHAnsi" w:eastAsiaTheme="minorEastAsia" w:hAnsiTheme="minorHAnsi" w:cstheme="minorBidi"/>
              <w:iCs w:val="0"/>
              <w:noProof/>
              <w:color w:val="auto"/>
              <w:szCs w:val="22"/>
              <w:lang w:eastAsia="en-AU"/>
            </w:rPr>
            <w:tab/>
          </w:r>
          <w:r>
            <w:rPr>
              <w:noProof/>
            </w:rPr>
            <w:t>Resources</w:t>
          </w:r>
          <w:r>
            <w:rPr>
              <w:noProof/>
            </w:rPr>
            <w:tab/>
          </w:r>
          <w:r>
            <w:rPr>
              <w:noProof/>
            </w:rPr>
            <w:fldChar w:fldCharType="begin"/>
          </w:r>
          <w:r>
            <w:rPr>
              <w:noProof/>
            </w:rPr>
            <w:instrText xml:space="preserve"> PAGEREF _Toc167188969 \h </w:instrText>
          </w:r>
          <w:r>
            <w:rPr>
              <w:noProof/>
            </w:rPr>
          </w:r>
          <w:r>
            <w:rPr>
              <w:noProof/>
            </w:rPr>
            <w:fldChar w:fldCharType="separate"/>
          </w:r>
          <w:r>
            <w:rPr>
              <w:noProof/>
            </w:rPr>
            <w:t>16</w:t>
          </w:r>
          <w:r>
            <w:rPr>
              <w:noProof/>
            </w:rPr>
            <w:fldChar w:fldCharType="end"/>
          </w:r>
        </w:p>
        <w:p w14:paraId="03DAB705" w14:textId="40AE5E9F" w:rsidR="007A00DF" w:rsidRDefault="007A00DF">
          <w:pPr>
            <w:pStyle w:val="TOC2"/>
            <w:rPr>
              <w:rFonts w:asciiTheme="minorHAnsi" w:eastAsiaTheme="minorEastAsia" w:hAnsiTheme="minorHAnsi" w:cstheme="minorBidi"/>
              <w:iCs w:val="0"/>
              <w:noProof/>
              <w:color w:val="auto"/>
              <w:szCs w:val="22"/>
              <w:lang w:eastAsia="en-AU"/>
            </w:rPr>
          </w:pPr>
          <w:r>
            <w:rPr>
              <w:noProof/>
            </w:rPr>
            <w:t>4.2</w:t>
          </w:r>
          <w:r>
            <w:rPr>
              <w:rFonts w:asciiTheme="minorHAnsi" w:eastAsiaTheme="minorEastAsia" w:hAnsiTheme="minorHAnsi" w:cstheme="minorBidi"/>
              <w:iCs w:val="0"/>
              <w:noProof/>
              <w:color w:val="auto"/>
              <w:szCs w:val="22"/>
              <w:lang w:eastAsia="en-AU"/>
            </w:rPr>
            <w:tab/>
          </w:r>
          <w:r>
            <w:rPr>
              <w:noProof/>
            </w:rPr>
            <w:t>Competency</w:t>
          </w:r>
          <w:r>
            <w:rPr>
              <w:noProof/>
            </w:rPr>
            <w:tab/>
          </w:r>
          <w:r>
            <w:rPr>
              <w:noProof/>
            </w:rPr>
            <w:fldChar w:fldCharType="begin"/>
          </w:r>
          <w:r>
            <w:rPr>
              <w:noProof/>
            </w:rPr>
            <w:instrText xml:space="preserve"> PAGEREF _Toc167188970 \h </w:instrText>
          </w:r>
          <w:r>
            <w:rPr>
              <w:noProof/>
            </w:rPr>
          </w:r>
          <w:r>
            <w:rPr>
              <w:noProof/>
            </w:rPr>
            <w:fldChar w:fldCharType="separate"/>
          </w:r>
          <w:r>
            <w:rPr>
              <w:noProof/>
            </w:rPr>
            <w:t>16</w:t>
          </w:r>
          <w:r>
            <w:rPr>
              <w:noProof/>
            </w:rPr>
            <w:fldChar w:fldCharType="end"/>
          </w:r>
        </w:p>
        <w:p w14:paraId="78ABFB8D" w14:textId="388962F0" w:rsidR="007A00DF" w:rsidRDefault="007A00DF">
          <w:pPr>
            <w:pStyle w:val="TOC2"/>
            <w:rPr>
              <w:rFonts w:asciiTheme="minorHAnsi" w:eastAsiaTheme="minorEastAsia" w:hAnsiTheme="minorHAnsi" w:cstheme="minorBidi"/>
              <w:iCs w:val="0"/>
              <w:noProof/>
              <w:color w:val="auto"/>
              <w:szCs w:val="22"/>
              <w:lang w:eastAsia="en-AU"/>
            </w:rPr>
          </w:pPr>
          <w:r>
            <w:rPr>
              <w:noProof/>
            </w:rPr>
            <w:t>4.3</w:t>
          </w:r>
          <w:r>
            <w:rPr>
              <w:rFonts w:asciiTheme="minorHAnsi" w:eastAsiaTheme="minorEastAsia" w:hAnsiTheme="minorHAnsi" w:cstheme="minorBidi"/>
              <w:iCs w:val="0"/>
              <w:noProof/>
              <w:color w:val="auto"/>
              <w:szCs w:val="22"/>
              <w:lang w:eastAsia="en-AU"/>
            </w:rPr>
            <w:tab/>
          </w:r>
          <w:r>
            <w:rPr>
              <w:noProof/>
            </w:rPr>
            <w:t>Training and Awareness</w:t>
          </w:r>
          <w:r>
            <w:rPr>
              <w:noProof/>
            </w:rPr>
            <w:tab/>
          </w:r>
          <w:r>
            <w:rPr>
              <w:noProof/>
            </w:rPr>
            <w:fldChar w:fldCharType="begin"/>
          </w:r>
          <w:r>
            <w:rPr>
              <w:noProof/>
            </w:rPr>
            <w:instrText xml:space="preserve"> PAGEREF _Toc167188971 \h </w:instrText>
          </w:r>
          <w:r>
            <w:rPr>
              <w:noProof/>
            </w:rPr>
          </w:r>
          <w:r>
            <w:rPr>
              <w:noProof/>
            </w:rPr>
            <w:fldChar w:fldCharType="separate"/>
          </w:r>
          <w:r>
            <w:rPr>
              <w:noProof/>
            </w:rPr>
            <w:t>16</w:t>
          </w:r>
          <w:r>
            <w:rPr>
              <w:noProof/>
            </w:rPr>
            <w:fldChar w:fldCharType="end"/>
          </w:r>
        </w:p>
        <w:p w14:paraId="78DE4E06" w14:textId="607992FB" w:rsidR="007A00DF" w:rsidRDefault="007A00DF">
          <w:pPr>
            <w:pStyle w:val="TOC3"/>
            <w:rPr>
              <w:rFonts w:asciiTheme="minorHAnsi" w:eastAsiaTheme="minorEastAsia" w:hAnsiTheme="minorHAnsi" w:cstheme="minorBidi"/>
              <w:noProof/>
              <w:color w:val="auto"/>
              <w:szCs w:val="22"/>
              <w:lang w:eastAsia="en-AU"/>
            </w:rPr>
          </w:pPr>
          <w:r>
            <w:rPr>
              <w:noProof/>
            </w:rPr>
            <w:t>4.3.1</w:t>
          </w:r>
          <w:r>
            <w:rPr>
              <w:rFonts w:asciiTheme="minorHAnsi" w:eastAsiaTheme="minorEastAsia" w:hAnsiTheme="minorHAnsi" w:cstheme="minorBidi"/>
              <w:noProof/>
              <w:color w:val="auto"/>
              <w:szCs w:val="22"/>
              <w:lang w:eastAsia="en-AU"/>
            </w:rPr>
            <w:tab/>
          </w:r>
          <w:r>
            <w:rPr>
              <w:noProof/>
            </w:rPr>
            <w:t>Procedure</w:t>
          </w:r>
          <w:r>
            <w:rPr>
              <w:noProof/>
            </w:rPr>
            <w:tab/>
          </w:r>
          <w:r>
            <w:rPr>
              <w:noProof/>
            </w:rPr>
            <w:fldChar w:fldCharType="begin"/>
          </w:r>
          <w:r>
            <w:rPr>
              <w:noProof/>
            </w:rPr>
            <w:instrText xml:space="preserve"> PAGEREF _Toc167188972 \h </w:instrText>
          </w:r>
          <w:r>
            <w:rPr>
              <w:noProof/>
            </w:rPr>
          </w:r>
          <w:r>
            <w:rPr>
              <w:noProof/>
            </w:rPr>
            <w:fldChar w:fldCharType="separate"/>
          </w:r>
          <w:r>
            <w:rPr>
              <w:noProof/>
            </w:rPr>
            <w:t>16</w:t>
          </w:r>
          <w:r>
            <w:rPr>
              <w:noProof/>
            </w:rPr>
            <w:fldChar w:fldCharType="end"/>
          </w:r>
        </w:p>
        <w:p w14:paraId="03643B7D" w14:textId="103D4897" w:rsidR="007A00DF" w:rsidRDefault="007A00DF">
          <w:pPr>
            <w:pStyle w:val="TOC2"/>
            <w:rPr>
              <w:rFonts w:asciiTheme="minorHAnsi" w:eastAsiaTheme="minorEastAsia" w:hAnsiTheme="minorHAnsi" w:cstheme="minorBidi"/>
              <w:iCs w:val="0"/>
              <w:noProof/>
              <w:color w:val="auto"/>
              <w:szCs w:val="22"/>
              <w:lang w:eastAsia="en-AU"/>
            </w:rPr>
          </w:pPr>
          <w:r>
            <w:rPr>
              <w:noProof/>
            </w:rPr>
            <w:t>4.4</w:t>
          </w:r>
          <w:r>
            <w:rPr>
              <w:rFonts w:asciiTheme="minorHAnsi" w:eastAsiaTheme="minorEastAsia" w:hAnsiTheme="minorHAnsi" w:cstheme="minorBidi"/>
              <w:iCs w:val="0"/>
              <w:noProof/>
              <w:color w:val="auto"/>
              <w:szCs w:val="22"/>
              <w:lang w:eastAsia="en-AU"/>
            </w:rPr>
            <w:tab/>
          </w:r>
          <w:r>
            <w:rPr>
              <w:noProof/>
            </w:rPr>
            <w:t>Communication</w:t>
          </w:r>
          <w:r>
            <w:rPr>
              <w:noProof/>
            </w:rPr>
            <w:tab/>
          </w:r>
          <w:r>
            <w:rPr>
              <w:noProof/>
            </w:rPr>
            <w:fldChar w:fldCharType="begin"/>
          </w:r>
          <w:r>
            <w:rPr>
              <w:noProof/>
            </w:rPr>
            <w:instrText xml:space="preserve"> PAGEREF _Toc167188973 \h </w:instrText>
          </w:r>
          <w:r>
            <w:rPr>
              <w:noProof/>
            </w:rPr>
          </w:r>
          <w:r>
            <w:rPr>
              <w:noProof/>
            </w:rPr>
            <w:fldChar w:fldCharType="separate"/>
          </w:r>
          <w:r>
            <w:rPr>
              <w:noProof/>
            </w:rPr>
            <w:t>17</w:t>
          </w:r>
          <w:r>
            <w:rPr>
              <w:noProof/>
            </w:rPr>
            <w:fldChar w:fldCharType="end"/>
          </w:r>
        </w:p>
        <w:p w14:paraId="374ACEE7" w14:textId="130FCF90" w:rsidR="007A00DF" w:rsidRDefault="007A00DF">
          <w:pPr>
            <w:pStyle w:val="TOC3"/>
            <w:rPr>
              <w:rFonts w:asciiTheme="minorHAnsi" w:eastAsiaTheme="minorEastAsia" w:hAnsiTheme="minorHAnsi" w:cstheme="minorBidi"/>
              <w:noProof/>
              <w:color w:val="auto"/>
              <w:szCs w:val="22"/>
              <w:lang w:eastAsia="en-AU"/>
            </w:rPr>
          </w:pPr>
          <w:r>
            <w:rPr>
              <w:noProof/>
            </w:rPr>
            <w:t>4.4.1</w:t>
          </w:r>
          <w:r>
            <w:rPr>
              <w:rFonts w:asciiTheme="minorHAnsi" w:eastAsiaTheme="minorEastAsia" w:hAnsiTheme="minorHAnsi" w:cstheme="minorBidi"/>
              <w:noProof/>
              <w:color w:val="auto"/>
              <w:szCs w:val="22"/>
              <w:lang w:eastAsia="en-AU"/>
            </w:rPr>
            <w:tab/>
          </w:r>
          <w:r>
            <w:rPr>
              <w:noProof/>
            </w:rPr>
            <w:t>Procedure (Internal)</w:t>
          </w:r>
          <w:r>
            <w:rPr>
              <w:noProof/>
            </w:rPr>
            <w:tab/>
          </w:r>
          <w:r>
            <w:rPr>
              <w:noProof/>
            </w:rPr>
            <w:fldChar w:fldCharType="begin"/>
          </w:r>
          <w:r>
            <w:rPr>
              <w:noProof/>
            </w:rPr>
            <w:instrText xml:space="preserve"> PAGEREF _Toc167188974 \h </w:instrText>
          </w:r>
          <w:r>
            <w:rPr>
              <w:noProof/>
            </w:rPr>
          </w:r>
          <w:r>
            <w:rPr>
              <w:noProof/>
            </w:rPr>
            <w:fldChar w:fldCharType="separate"/>
          </w:r>
          <w:r>
            <w:rPr>
              <w:noProof/>
            </w:rPr>
            <w:t>17</w:t>
          </w:r>
          <w:r>
            <w:rPr>
              <w:noProof/>
            </w:rPr>
            <w:fldChar w:fldCharType="end"/>
          </w:r>
        </w:p>
        <w:p w14:paraId="4BF03900" w14:textId="4856F933" w:rsidR="007A00DF" w:rsidRDefault="007A00DF">
          <w:pPr>
            <w:pStyle w:val="TOC3"/>
            <w:rPr>
              <w:rFonts w:asciiTheme="minorHAnsi" w:eastAsiaTheme="minorEastAsia" w:hAnsiTheme="minorHAnsi" w:cstheme="minorBidi"/>
              <w:noProof/>
              <w:color w:val="auto"/>
              <w:szCs w:val="22"/>
              <w:lang w:eastAsia="en-AU"/>
            </w:rPr>
          </w:pPr>
          <w:r>
            <w:rPr>
              <w:noProof/>
            </w:rPr>
            <w:t>4.4.2</w:t>
          </w:r>
          <w:r>
            <w:rPr>
              <w:rFonts w:asciiTheme="minorHAnsi" w:eastAsiaTheme="minorEastAsia" w:hAnsiTheme="minorHAnsi" w:cstheme="minorBidi"/>
              <w:noProof/>
              <w:color w:val="auto"/>
              <w:szCs w:val="22"/>
              <w:lang w:eastAsia="en-AU"/>
            </w:rPr>
            <w:tab/>
          </w:r>
          <w:r>
            <w:rPr>
              <w:noProof/>
            </w:rPr>
            <w:t>Procedure (External)</w:t>
          </w:r>
          <w:r>
            <w:rPr>
              <w:noProof/>
            </w:rPr>
            <w:tab/>
          </w:r>
          <w:r>
            <w:rPr>
              <w:noProof/>
            </w:rPr>
            <w:fldChar w:fldCharType="begin"/>
          </w:r>
          <w:r>
            <w:rPr>
              <w:noProof/>
            </w:rPr>
            <w:instrText xml:space="preserve"> PAGEREF _Toc167188975 \h </w:instrText>
          </w:r>
          <w:r>
            <w:rPr>
              <w:noProof/>
            </w:rPr>
          </w:r>
          <w:r>
            <w:rPr>
              <w:noProof/>
            </w:rPr>
            <w:fldChar w:fldCharType="separate"/>
          </w:r>
          <w:r>
            <w:rPr>
              <w:noProof/>
            </w:rPr>
            <w:t>17</w:t>
          </w:r>
          <w:r>
            <w:rPr>
              <w:noProof/>
            </w:rPr>
            <w:fldChar w:fldCharType="end"/>
          </w:r>
        </w:p>
        <w:p w14:paraId="59C7A0F8" w14:textId="13648B39" w:rsidR="007A00DF" w:rsidRDefault="007A00DF">
          <w:pPr>
            <w:pStyle w:val="TOC2"/>
            <w:rPr>
              <w:rFonts w:asciiTheme="minorHAnsi" w:eastAsiaTheme="minorEastAsia" w:hAnsiTheme="minorHAnsi" w:cstheme="minorBidi"/>
              <w:iCs w:val="0"/>
              <w:noProof/>
              <w:color w:val="auto"/>
              <w:szCs w:val="22"/>
              <w:lang w:eastAsia="en-AU"/>
            </w:rPr>
          </w:pPr>
          <w:r>
            <w:rPr>
              <w:noProof/>
            </w:rPr>
            <w:t>4.5</w:t>
          </w:r>
          <w:r>
            <w:rPr>
              <w:rFonts w:asciiTheme="minorHAnsi" w:eastAsiaTheme="minorEastAsia" w:hAnsiTheme="minorHAnsi" w:cstheme="minorBidi"/>
              <w:iCs w:val="0"/>
              <w:noProof/>
              <w:color w:val="auto"/>
              <w:szCs w:val="22"/>
              <w:lang w:eastAsia="en-AU"/>
            </w:rPr>
            <w:tab/>
          </w:r>
          <w:r>
            <w:rPr>
              <w:noProof/>
            </w:rPr>
            <w:t>Environmental Documentations</w:t>
          </w:r>
          <w:r>
            <w:rPr>
              <w:noProof/>
            </w:rPr>
            <w:tab/>
          </w:r>
          <w:r>
            <w:rPr>
              <w:noProof/>
            </w:rPr>
            <w:fldChar w:fldCharType="begin"/>
          </w:r>
          <w:r>
            <w:rPr>
              <w:noProof/>
            </w:rPr>
            <w:instrText xml:space="preserve"> PAGEREF _Toc167188976 \h </w:instrText>
          </w:r>
          <w:r>
            <w:rPr>
              <w:noProof/>
            </w:rPr>
          </w:r>
          <w:r>
            <w:rPr>
              <w:noProof/>
            </w:rPr>
            <w:fldChar w:fldCharType="separate"/>
          </w:r>
          <w:r>
            <w:rPr>
              <w:noProof/>
            </w:rPr>
            <w:t>18</w:t>
          </w:r>
          <w:r>
            <w:rPr>
              <w:noProof/>
            </w:rPr>
            <w:fldChar w:fldCharType="end"/>
          </w:r>
        </w:p>
        <w:p w14:paraId="5A77407B" w14:textId="1F22CE76" w:rsidR="007A00DF" w:rsidRDefault="007A00DF">
          <w:pPr>
            <w:pStyle w:val="TOC3"/>
            <w:rPr>
              <w:rFonts w:asciiTheme="minorHAnsi" w:eastAsiaTheme="minorEastAsia" w:hAnsiTheme="minorHAnsi" w:cstheme="minorBidi"/>
              <w:noProof/>
              <w:color w:val="auto"/>
              <w:szCs w:val="22"/>
              <w:lang w:eastAsia="en-AU"/>
            </w:rPr>
          </w:pPr>
          <w:r>
            <w:rPr>
              <w:noProof/>
            </w:rPr>
            <w:t>4.5.1</w:t>
          </w:r>
          <w:r>
            <w:rPr>
              <w:rFonts w:asciiTheme="minorHAnsi" w:eastAsiaTheme="minorEastAsia" w:hAnsiTheme="minorHAnsi" w:cstheme="minorBidi"/>
              <w:noProof/>
              <w:color w:val="auto"/>
              <w:szCs w:val="22"/>
              <w:lang w:eastAsia="en-AU"/>
            </w:rPr>
            <w:tab/>
          </w:r>
          <w:r>
            <w:rPr>
              <w:noProof/>
            </w:rPr>
            <w:t>Construction Environmental Management Plan</w:t>
          </w:r>
          <w:r>
            <w:rPr>
              <w:noProof/>
            </w:rPr>
            <w:tab/>
          </w:r>
          <w:r>
            <w:rPr>
              <w:noProof/>
            </w:rPr>
            <w:fldChar w:fldCharType="begin"/>
          </w:r>
          <w:r>
            <w:rPr>
              <w:noProof/>
            </w:rPr>
            <w:instrText xml:space="preserve"> PAGEREF _Toc167188977 \h </w:instrText>
          </w:r>
          <w:r>
            <w:rPr>
              <w:noProof/>
            </w:rPr>
          </w:r>
          <w:r>
            <w:rPr>
              <w:noProof/>
            </w:rPr>
            <w:fldChar w:fldCharType="separate"/>
          </w:r>
          <w:r>
            <w:rPr>
              <w:noProof/>
            </w:rPr>
            <w:t>18</w:t>
          </w:r>
          <w:r>
            <w:rPr>
              <w:noProof/>
            </w:rPr>
            <w:fldChar w:fldCharType="end"/>
          </w:r>
        </w:p>
        <w:p w14:paraId="2BF18839" w14:textId="3B0E4C5F" w:rsidR="007A00DF" w:rsidRDefault="007A00DF">
          <w:pPr>
            <w:pStyle w:val="TOC3"/>
            <w:rPr>
              <w:rFonts w:asciiTheme="minorHAnsi" w:eastAsiaTheme="minorEastAsia" w:hAnsiTheme="minorHAnsi" w:cstheme="minorBidi"/>
              <w:noProof/>
              <w:color w:val="auto"/>
              <w:szCs w:val="22"/>
              <w:lang w:eastAsia="en-AU"/>
            </w:rPr>
          </w:pPr>
          <w:r>
            <w:rPr>
              <w:noProof/>
            </w:rPr>
            <w:t>4.5.2</w:t>
          </w:r>
          <w:r>
            <w:rPr>
              <w:rFonts w:asciiTheme="minorHAnsi" w:eastAsiaTheme="minorEastAsia" w:hAnsiTheme="minorHAnsi" w:cstheme="minorBidi"/>
              <w:noProof/>
              <w:color w:val="auto"/>
              <w:szCs w:val="22"/>
              <w:lang w:eastAsia="en-AU"/>
            </w:rPr>
            <w:tab/>
          </w:r>
          <w:r>
            <w:rPr>
              <w:noProof/>
            </w:rPr>
            <w:t>Environmental Management Sub-Plans</w:t>
          </w:r>
          <w:r>
            <w:rPr>
              <w:noProof/>
            </w:rPr>
            <w:tab/>
          </w:r>
          <w:r>
            <w:rPr>
              <w:noProof/>
            </w:rPr>
            <w:fldChar w:fldCharType="begin"/>
          </w:r>
          <w:r>
            <w:rPr>
              <w:noProof/>
            </w:rPr>
            <w:instrText xml:space="preserve"> PAGEREF _Toc167188978 \h </w:instrText>
          </w:r>
          <w:r>
            <w:rPr>
              <w:noProof/>
            </w:rPr>
          </w:r>
          <w:r>
            <w:rPr>
              <w:noProof/>
            </w:rPr>
            <w:fldChar w:fldCharType="separate"/>
          </w:r>
          <w:r>
            <w:rPr>
              <w:noProof/>
            </w:rPr>
            <w:t>18</w:t>
          </w:r>
          <w:r>
            <w:rPr>
              <w:noProof/>
            </w:rPr>
            <w:fldChar w:fldCharType="end"/>
          </w:r>
        </w:p>
        <w:p w14:paraId="6C03CEDE" w14:textId="0BBD4670" w:rsidR="007A00DF" w:rsidRDefault="007A00DF">
          <w:pPr>
            <w:pStyle w:val="TOC3"/>
            <w:rPr>
              <w:rFonts w:asciiTheme="minorHAnsi" w:eastAsiaTheme="minorEastAsia" w:hAnsiTheme="minorHAnsi" w:cstheme="minorBidi"/>
              <w:noProof/>
              <w:color w:val="auto"/>
              <w:szCs w:val="22"/>
              <w:lang w:eastAsia="en-AU"/>
            </w:rPr>
          </w:pPr>
          <w:r>
            <w:rPr>
              <w:noProof/>
            </w:rPr>
            <w:t>4.5.3</w:t>
          </w:r>
          <w:r>
            <w:rPr>
              <w:rFonts w:asciiTheme="minorHAnsi" w:eastAsiaTheme="minorEastAsia" w:hAnsiTheme="minorHAnsi" w:cstheme="minorBidi"/>
              <w:noProof/>
              <w:color w:val="auto"/>
              <w:szCs w:val="22"/>
              <w:lang w:eastAsia="en-AU"/>
            </w:rPr>
            <w:tab/>
          </w:r>
          <w:r>
            <w:rPr>
              <w:noProof/>
            </w:rPr>
            <w:t>Control of Documents</w:t>
          </w:r>
          <w:r>
            <w:rPr>
              <w:noProof/>
            </w:rPr>
            <w:tab/>
          </w:r>
          <w:r>
            <w:rPr>
              <w:noProof/>
            </w:rPr>
            <w:fldChar w:fldCharType="begin"/>
          </w:r>
          <w:r>
            <w:rPr>
              <w:noProof/>
            </w:rPr>
            <w:instrText xml:space="preserve"> PAGEREF _Toc167188979 \h </w:instrText>
          </w:r>
          <w:r>
            <w:rPr>
              <w:noProof/>
            </w:rPr>
          </w:r>
          <w:r>
            <w:rPr>
              <w:noProof/>
            </w:rPr>
            <w:fldChar w:fldCharType="separate"/>
          </w:r>
          <w:r>
            <w:rPr>
              <w:noProof/>
            </w:rPr>
            <w:t>18</w:t>
          </w:r>
          <w:r>
            <w:rPr>
              <w:noProof/>
            </w:rPr>
            <w:fldChar w:fldCharType="end"/>
          </w:r>
        </w:p>
        <w:p w14:paraId="69240485" w14:textId="30E6DF6B" w:rsidR="007A00DF" w:rsidRDefault="007A00DF">
          <w:pPr>
            <w:pStyle w:val="TOC3"/>
            <w:rPr>
              <w:rFonts w:asciiTheme="minorHAnsi" w:eastAsiaTheme="minorEastAsia" w:hAnsiTheme="minorHAnsi" w:cstheme="minorBidi"/>
              <w:noProof/>
              <w:color w:val="auto"/>
              <w:szCs w:val="22"/>
              <w:lang w:eastAsia="en-AU"/>
            </w:rPr>
          </w:pPr>
          <w:r>
            <w:rPr>
              <w:noProof/>
            </w:rPr>
            <w:t>4.5.4</w:t>
          </w:r>
          <w:r>
            <w:rPr>
              <w:rFonts w:asciiTheme="minorHAnsi" w:eastAsiaTheme="minorEastAsia" w:hAnsiTheme="minorHAnsi" w:cstheme="minorBidi"/>
              <w:noProof/>
              <w:color w:val="auto"/>
              <w:szCs w:val="22"/>
              <w:lang w:eastAsia="en-AU"/>
            </w:rPr>
            <w:tab/>
          </w:r>
          <w:r>
            <w:rPr>
              <w:noProof/>
            </w:rPr>
            <w:t>Control of Records</w:t>
          </w:r>
          <w:r>
            <w:rPr>
              <w:noProof/>
            </w:rPr>
            <w:tab/>
          </w:r>
          <w:r>
            <w:rPr>
              <w:noProof/>
            </w:rPr>
            <w:fldChar w:fldCharType="begin"/>
          </w:r>
          <w:r>
            <w:rPr>
              <w:noProof/>
            </w:rPr>
            <w:instrText xml:space="preserve"> PAGEREF _Toc167188980 \h </w:instrText>
          </w:r>
          <w:r>
            <w:rPr>
              <w:noProof/>
            </w:rPr>
          </w:r>
          <w:r>
            <w:rPr>
              <w:noProof/>
            </w:rPr>
            <w:fldChar w:fldCharType="separate"/>
          </w:r>
          <w:r>
            <w:rPr>
              <w:noProof/>
            </w:rPr>
            <w:t>18</w:t>
          </w:r>
          <w:r>
            <w:rPr>
              <w:noProof/>
            </w:rPr>
            <w:fldChar w:fldCharType="end"/>
          </w:r>
        </w:p>
        <w:p w14:paraId="25CE557C" w14:textId="315C5CF7"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5</w:t>
          </w:r>
          <w:r>
            <w:rPr>
              <w:rFonts w:asciiTheme="minorHAnsi" w:eastAsiaTheme="minorEastAsia" w:hAnsiTheme="minorHAnsi" w:cstheme="minorBidi"/>
              <w:b w:val="0"/>
              <w:bCs w:val="0"/>
              <w:caps w:val="0"/>
              <w:noProof/>
              <w:color w:val="auto"/>
              <w:sz w:val="22"/>
              <w:szCs w:val="22"/>
              <w:lang w:eastAsia="en-AU"/>
            </w:rPr>
            <w:tab/>
          </w:r>
          <w:r>
            <w:rPr>
              <w:noProof/>
            </w:rPr>
            <w:t>Operation</w:t>
          </w:r>
          <w:r>
            <w:rPr>
              <w:noProof/>
            </w:rPr>
            <w:tab/>
          </w:r>
          <w:r>
            <w:rPr>
              <w:noProof/>
            </w:rPr>
            <w:fldChar w:fldCharType="begin"/>
          </w:r>
          <w:r>
            <w:rPr>
              <w:noProof/>
            </w:rPr>
            <w:instrText xml:space="preserve"> PAGEREF _Toc167188981 \h </w:instrText>
          </w:r>
          <w:r>
            <w:rPr>
              <w:noProof/>
            </w:rPr>
          </w:r>
          <w:r>
            <w:rPr>
              <w:noProof/>
            </w:rPr>
            <w:fldChar w:fldCharType="separate"/>
          </w:r>
          <w:r>
            <w:rPr>
              <w:noProof/>
            </w:rPr>
            <w:t>19</w:t>
          </w:r>
          <w:r>
            <w:rPr>
              <w:noProof/>
            </w:rPr>
            <w:fldChar w:fldCharType="end"/>
          </w:r>
        </w:p>
        <w:p w14:paraId="77B2307D" w14:textId="725B983E" w:rsidR="007A00DF" w:rsidRDefault="007A00DF">
          <w:pPr>
            <w:pStyle w:val="TOC2"/>
            <w:rPr>
              <w:rFonts w:asciiTheme="minorHAnsi" w:eastAsiaTheme="minorEastAsia" w:hAnsiTheme="minorHAnsi" w:cstheme="minorBidi"/>
              <w:iCs w:val="0"/>
              <w:noProof/>
              <w:color w:val="auto"/>
              <w:szCs w:val="22"/>
              <w:lang w:eastAsia="en-AU"/>
            </w:rPr>
          </w:pPr>
          <w:r>
            <w:rPr>
              <w:noProof/>
            </w:rPr>
            <w:t>5.1</w:t>
          </w:r>
          <w:r>
            <w:rPr>
              <w:rFonts w:asciiTheme="minorHAnsi" w:eastAsiaTheme="minorEastAsia" w:hAnsiTheme="minorHAnsi" w:cstheme="minorBidi"/>
              <w:iCs w:val="0"/>
              <w:noProof/>
              <w:color w:val="auto"/>
              <w:szCs w:val="22"/>
              <w:lang w:eastAsia="en-AU"/>
            </w:rPr>
            <w:tab/>
          </w:r>
          <w:r>
            <w:rPr>
              <w:noProof/>
            </w:rPr>
            <w:t>Operational Planning and Controls</w:t>
          </w:r>
          <w:r>
            <w:rPr>
              <w:noProof/>
            </w:rPr>
            <w:tab/>
          </w:r>
          <w:r>
            <w:rPr>
              <w:noProof/>
            </w:rPr>
            <w:fldChar w:fldCharType="begin"/>
          </w:r>
          <w:r>
            <w:rPr>
              <w:noProof/>
            </w:rPr>
            <w:instrText xml:space="preserve"> PAGEREF _Toc167188982 \h </w:instrText>
          </w:r>
          <w:r>
            <w:rPr>
              <w:noProof/>
            </w:rPr>
          </w:r>
          <w:r>
            <w:rPr>
              <w:noProof/>
            </w:rPr>
            <w:fldChar w:fldCharType="separate"/>
          </w:r>
          <w:r>
            <w:rPr>
              <w:noProof/>
            </w:rPr>
            <w:t>19</w:t>
          </w:r>
          <w:r>
            <w:rPr>
              <w:noProof/>
            </w:rPr>
            <w:fldChar w:fldCharType="end"/>
          </w:r>
        </w:p>
        <w:p w14:paraId="09FB1F54" w14:textId="7EE07C60" w:rsidR="007A00DF" w:rsidRDefault="007A00DF">
          <w:pPr>
            <w:pStyle w:val="TOC2"/>
            <w:rPr>
              <w:rFonts w:asciiTheme="minorHAnsi" w:eastAsiaTheme="minorEastAsia" w:hAnsiTheme="minorHAnsi" w:cstheme="minorBidi"/>
              <w:iCs w:val="0"/>
              <w:noProof/>
              <w:color w:val="auto"/>
              <w:szCs w:val="22"/>
              <w:lang w:eastAsia="en-AU"/>
            </w:rPr>
          </w:pPr>
          <w:r>
            <w:rPr>
              <w:noProof/>
            </w:rPr>
            <w:t>5.2</w:t>
          </w:r>
          <w:r>
            <w:rPr>
              <w:rFonts w:asciiTheme="minorHAnsi" w:eastAsiaTheme="minorEastAsia" w:hAnsiTheme="minorHAnsi" w:cstheme="minorBidi"/>
              <w:iCs w:val="0"/>
              <w:noProof/>
              <w:color w:val="auto"/>
              <w:szCs w:val="22"/>
              <w:lang w:eastAsia="en-AU"/>
            </w:rPr>
            <w:tab/>
          </w:r>
          <w:r>
            <w:rPr>
              <w:noProof/>
            </w:rPr>
            <w:t>Incident &amp; Emergency Preparedness and Response</w:t>
          </w:r>
          <w:r>
            <w:rPr>
              <w:noProof/>
            </w:rPr>
            <w:tab/>
          </w:r>
          <w:r>
            <w:rPr>
              <w:noProof/>
            </w:rPr>
            <w:fldChar w:fldCharType="begin"/>
          </w:r>
          <w:r>
            <w:rPr>
              <w:noProof/>
            </w:rPr>
            <w:instrText xml:space="preserve"> PAGEREF _Toc167188983 \h </w:instrText>
          </w:r>
          <w:r>
            <w:rPr>
              <w:noProof/>
            </w:rPr>
          </w:r>
          <w:r>
            <w:rPr>
              <w:noProof/>
            </w:rPr>
            <w:fldChar w:fldCharType="separate"/>
          </w:r>
          <w:r>
            <w:rPr>
              <w:noProof/>
            </w:rPr>
            <w:t>20</w:t>
          </w:r>
          <w:r>
            <w:rPr>
              <w:noProof/>
            </w:rPr>
            <w:fldChar w:fldCharType="end"/>
          </w:r>
        </w:p>
        <w:p w14:paraId="01ED8CFF" w14:textId="222B0A62" w:rsidR="007A00DF" w:rsidRDefault="007A00DF">
          <w:pPr>
            <w:pStyle w:val="TOC3"/>
            <w:rPr>
              <w:rFonts w:asciiTheme="minorHAnsi" w:eastAsiaTheme="minorEastAsia" w:hAnsiTheme="minorHAnsi" w:cstheme="minorBidi"/>
              <w:noProof/>
              <w:color w:val="auto"/>
              <w:szCs w:val="22"/>
              <w:lang w:eastAsia="en-AU"/>
            </w:rPr>
          </w:pPr>
          <w:r>
            <w:rPr>
              <w:noProof/>
            </w:rPr>
            <w:t>5.2.1</w:t>
          </w:r>
          <w:r>
            <w:rPr>
              <w:rFonts w:asciiTheme="minorHAnsi" w:eastAsiaTheme="minorEastAsia" w:hAnsiTheme="minorHAnsi" w:cstheme="minorBidi"/>
              <w:noProof/>
              <w:color w:val="auto"/>
              <w:szCs w:val="22"/>
              <w:lang w:eastAsia="en-AU"/>
            </w:rPr>
            <w:tab/>
          </w:r>
          <w:r>
            <w:rPr>
              <w:noProof/>
            </w:rPr>
            <w:t>Incidents</w:t>
          </w:r>
          <w:r>
            <w:rPr>
              <w:noProof/>
            </w:rPr>
            <w:tab/>
          </w:r>
          <w:r>
            <w:rPr>
              <w:noProof/>
            </w:rPr>
            <w:fldChar w:fldCharType="begin"/>
          </w:r>
          <w:r>
            <w:rPr>
              <w:noProof/>
            </w:rPr>
            <w:instrText xml:space="preserve"> PAGEREF _Toc167188984 \h </w:instrText>
          </w:r>
          <w:r>
            <w:rPr>
              <w:noProof/>
            </w:rPr>
          </w:r>
          <w:r>
            <w:rPr>
              <w:noProof/>
            </w:rPr>
            <w:fldChar w:fldCharType="separate"/>
          </w:r>
          <w:r>
            <w:rPr>
              <w:noProof/>
            </w:rPr>
            <w:t>20</w:t>
          </w:r>
          <w:r>
            <w:rPr>
              <w:noProof/>
            </w:rPr>
            <w:fldChar w:fldCharType="end"/>
          </w:r>
        </w:p>
        <w:p w14:paraId="1146BDF3" w14:textId="716C2F3E" w:rsidR="007A00DF" w:rsidRDefault="007A00DF">
          <w:pPr>
            <w:pStyle w:val="TOC3"/>
            <w:rPr>
              <w:rFonts w:asciiTheme="minorHAnsi" w:eastAsiaTheme="minorEastAsia" w:hAnsiTheme="minorHAnsi" w:cstheme="minorBidi"/>
              <w:noProof/>
              <w:color w:val="auto"/>
              <w:szCs w:val="22"/>
              <w:lang w:eastAsia="en-AU"/>
            </w:rPr>
          </w:pPr>
          <w:r>
            <w:rPr>
              <w:noProof/>
            </w:rPr>
            <w:t>5.2.2</w:t>
          </w:r>
          <w:r>
            <w:rPr>
              <w:rFonts w:asciiTheme="minorHAnsi" w:eastAsiaTheme="minorEastAsia" w:hAnsiTheme="minorHAnsi" w:cstheme="minorBidi"/>
              <w:noProof/>
              <w:color w:val="auto"/>
              <w:szCs w:val="22"/>
              <w:lang w:eastAsia="en-AU"/>
            </w:rPr>
            <w:tab/>
          </w:r>
          <w:r>
            <w:rPr>
              <w:noProof/>
            </w:rPr>
            <w:t>Emergency Preparedness and Response</w:t>
          </w:r>
          <w:r>
            <w:rPr>
              <w:noProof/>
            </w:rPr>
            <w:tab/>
          </w:r>
          <w:r>
            <w:rPr>
              <w:noProof/>
            </w:rPr>
            <w:fldChar w:fldCharType="begin"/>
          </w:r>
          <w:r>
            <w:rPr>
              <w:noProof/>
            </w:rPr>
            <w:instrText xml:space="preserve"> PAGEREF _Toc167188985 \h </w:instrText>
          </w:r>
          <w:r>
            <w:rPr>
              <w:noProof/>
            </w:rPr>
          </w:r>
          <w:r>
            <w:rPr>
              <w:noProof/>
            </w:rPr>
            <w:fldChar w:fldCharType="separate"/>
          </w:r>
          <w:r>
            <w:rPr>
              <w:noProof/>
            </w:rPr>
            <w:t>20</w:t>
          </w:r>
          <w:r>
            <w:rPr>
              <w:noProof/>
            </w:rPr>
            <w:fldChar w:fldCharType="end"/>
          </w:r>
        </w:p>
        <w:p w14:paraId="61F1C64E" w14:textId="4BD928E2"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lastRenderedPageBreak/>
            <w:t>6</w:t>
          </w:r>
          <w:r>
            <w:rPr>
              <w:rFonts w:asciiTheme="minorHAnsi" w:eastAsiaTheme="minorEastAsia" w:hAnsiTheme="minorHAnsi" w:cstheme="minorBidi"/>
              <w:b w:val="0"/>
              <w:bCs w:val="0"/>
              <w:caps w:val="0"/>
              <w:noProof/>
              <w:color w:val="auto"/>
              <w:sz w:val="22"/>
              <w:szCs w:val="22"/>
              <w:lang w:eastAsia="en-AU"/>
            </w:rPr>
            <w:tab/>
          </w:r>
          <w:r>
            <w:rPr>
              <w:noProof/>
            </w:rPr>
            <w:t>PERFORMANCE EVALUATION</w:t>
          </w:r>
          <w:r>
            <w:rPr>
              <w:noProof/>
            </w:rPr>
            <w:tab/>
          </w:r>
          <w:r>
            <w:rPr>
              <w:noProof/>
            </w:rPr>
            <w:fldChar w:fldCharType="begin"/>
          </w:r>
          <w:r>
            <w:rPr>
              <w:noProof/>
            </w:rPr>
            <w:instrText xml:space="preserve"> PAGEREF _Toc167188986 \h </w:instrText>
          </w:r>
          <w:r>
            <w:rPr>
              <w:noProof/>
            </w:rPr>
          </w:r>
          <w:r>
            <w:rPr>
              <w:noProof/>
            </w:rPr>
            <w:fldChar w:fldCharType="separate"/>
          </w:r>
          <w:r>
            <w:rPr>
              <w:noProof/>
            </w:rPr>
            <w:t>20</w:t>
          </w:r>
          <w:r>
            <w:rPr>
              <w:noProof/>
            </w:rPr>
            <w:fldChar w:fldCharType="end"/>
          </w:r>
        </w:p>
        <w:p w14:paraId="13518391" w14:textId="0DF86143" w:rsidR="007A00DF" w:rsidRDefault="007A00DF">
          <w:pPr>
            <w:pStyle w:val="TOC2"/>
            <w:rPr>
              <w:rFonts w:asciiTheme="minorHAnsi" w:eastAsiaTheme="minorEastAsia" w:hAnsiTheme="minorHAnsi" w:cstheme="minorBidi"/>
              <w:iCs w:val="0"/>
              <w:noProof/>
              <w:color w:val="auto"/>
              <w:szCs w:val="22"/>
              <w:lang w:eastAsia="en-AU"/>
            </w:rPr>
          </w:pPr>
          <w:r>
            <w:rPr>
              <w:noProof/>
            </w:rPr>
            <w:t>6.1</w:t>
          </w:r>
          <w:r>
            <w:rPr>
              <w:rFonts w:asciiTheme="minorHAnsi" w:eastAsiaTheme="minorEastAsia" w:hAnsiTheme="minorHAnsi" w:cstheme="minorBidi"/>
              <w:iCs w:val="0"/>
              <w:noProof/>
              <w:color w:val="auto"/>
              <w:szCs w:val="22"/>
              <w:lang w:eastAsia="en-AU"/>
            </w:rPr>
            <w:tab/>
          </w:r>
          <w:r>
            <w:rPr>
              <w:noProof/>
            </w:rPr>
            <w:t>Monitoring, measurement, and analysis</w:t>
          </w:r>
          <w:r>
            <w:rPr>
              <w:noProof/>
            </w:rPr>
            <w:tab/>
          </w:r>
          <w:r>
            <w:rPr>
              <w:noProof/>
            </w:rPr>
            <w:fldChar w:fldCharType="begin"/>
          </w:r>
          <w:r>
            <w:rPr>
              <w:noProof/>
            </w:rPr>
            <w:instrText xml:space="preserve"> PAGEREF _Toc167188987 \h </w:instrText>
          </w:r>
          <w:r>
            <w:rPr>
              <w:noProof/>
            </w:rPr>
          </w:r>
          <w:r>
            <w:rPr>
              <w:noProof/>
            </w:rPr>
            <w:fldChar w:fldCharType="separate"/>
          </w:r>
          <w:r>
            <w:rPr>
              <w:noProof/>
            </w:rPr>
            <w:t>20</w:t>
          </w:r>
          <w:r>
            <w:rPr>
              <w:noProof/>
            </w:rPr>
            <w:fldChar w:fldCharType="end"/>
          </w:r>
        </w:p>
        <w:p w14:paraId="3931145D" w14:textId="3BB862B6" w:rsidR="007A00DF" w:rsidRDefault="007A00DF">
          <w:pPr>
            <w:pStyle w:val="TOC2"/>
            <w:rPr>
              <w:rFonts w:asciiTheme="minorHAnsi" w:eastAsiaTheme="minorEastAsia" w:hAnsiTheme="minorHAnsi" w:cstheme="minorBidi"/>
              <w:iCs w:val="0"/>
              <w:noProof/>
              <w:color w:val="auto"/>
              <w:szCs w:val="22"/>
              <w:lang w:eastAsia="en-AU"/>
            </w:rPr>
          </w:pPr>
          <w:r>
            <w:rPr>
              <w:noProof/>
            </w:rPr>
            <w:t>6.2</w:t>
          </w:r>
          <w:r>
            <w:rPr>
              <w:rFonts w:asciiTheme="minorHAnsi" w:eastAsiaTheme="minorEastAsia" w:hAnsiTheme="minorHAnsi" w:cstheme="minorBidi"/>
              <w:iCs w:val="0"/>
              <w:noProof/>
              <w:color w:val="auto"/>
              <w:szCs w:val="22"/>
              <w:lang w:eastAsia="en-AU"/>
            </w:rPr>
            <w:tab/>
          </w:r>
          <w:r>
            <w:rPr>
              <w:noProof/>
            </w:rPr>
            <w:t>Evaluation of Compliance</w:t>
          </w:r>
          <w:r>
            <w:rPr>
              <w:noProof/>
            </w:rPr>
            <w:tab/>
          </w:r>
          <w:r>
            <w:rPr>
              <w:noProof/>
            </w:rPr>
            <w:fldChar w:fldCharType="begin"/>
          </w:r>
          <w:r>
            <w:rPr>
              <w:noProof/>
            </w:rPr>
            <w:instrText xml:space="preserve"> PAGEREF _Toc167188988 \h </w:instrText>
          </w:r>
          <w:r>
            <w:rPr>
              <w:noProof/>
            </w:rPr>
          </w:r>
          <w:r>
            <w:rPr>
              <w:noProof/>
            </w:rPr>
            <w:fldChar w:fldCharType="separate"/>
          </w:r>
          <w:r>
            <w:rPr>
              <w:noProof/>
            </w:rPr>
            <w:t>21</w:t>
          </w:r>
          <w:r>
            <w:rPr>
              <w:noProof/>
            </w:rPr>
            <w:fldChar w:fldCharType="end"/>
          </w:r>
        </w:p>
        <w:p w14:paraId="2AE70097" w14:textId="6C138FDB" w:rsidR="007A00DF" w:rsidRDefault="007A00DF">
          <w:pPr>
            <w:pStyle w:val="TOC2"/>
            <w:rPr>
              <w:rFonts w:asciiTheme="minorHAnsi" w:eastAsiaTheme="minorEastAsia" w:hAnsiTheme="minorHAnsi" w:cstheme="minorBidi"/>
              <w:iCs w:val="0"/>
              <w:noProof/>
              <w:color w:val="auto"/>
              <w:szCs w:val="22"/>
              <w:lang w:eastAsia="en-AU"/>
            </w:rPr>
          </w:pPr>
          <w:r>
            <w:rPr>
              <w:noProof/>
            </w:rPr>
            <w:t>6.3</w:t>
          </w:r>
          <w:r>
            <w:rPr>
              <w:rFonts w:asciiTheme="minorHAnsi" w:eastAsiaTheme="minorEastAsia" w:hAnsiTheme="minorHAnsi" w:cstheme="minorBidi"/>
              <w:iCs w:val="0"/>
              <w:noProof/>
              <w:color w:val="auto"/>
              <w:szCs w:val="22"/>
              <w:lang w:eastAsia="en-AU"/>
            </w:rPr>
            <w:tab/>
          </w:r>
          <w:r>
            <w:rPr>
              <w:noProof/>
            </w:rPr>
            <w:t>Internal Audit</w:t>
          </w:r>
          <w:r>
            <w:rPr>
              <w:noProof/>
            </w:rPr>
            <w:tab/>
          </w:r>
          <w:r>
            <w:rPr>
              <w:noProof/>
            </w:rPr>
            <w:fldChar w:fldCharType="begin"/>
          </w:r>
          <w:r>
            <w:rPr>
              <w:noProof/>
            </w:rPr>
            <w:instrText xml:space="preserve"> PAGEREF _Toc167188989 \h </w:instrText>
          </w:r>
          <w:r>
            <w:rPr>
              <w:noProof/>
            </w:rPr>
          </w:r>
          <w:r>
            <w:rPr>
              <w:noProof/>
            </w:rPr>
            <w:fldChar w:fldCharType="separate"/>
          </w:r>
          <w:r>
            <w:rPr>
              <w:noProof/>
            </w:rPr>
            <w:t>22</w:t>
          </w:r>
          <w:r>
            <w:rPr>
              <w:noProof/>
            </w:rPr>
            <w:fldChar w:fldCharType="end"/>
          </w:r>
        </w:p>
        <w:p w14:paraId="7B0E5B4C" w14:textId="78694F0A" w:rsidR="007A00DF" w:rsidRDefault="007A00DF">
          <w:pPr>
            <w:pStyle w:val="TOC2"/>
            <w:rPr>
              <w:rFonts w:asciiTheme="minorHAnsi" w:eastAsiaTheme="minorEastAsia" w:hAnsiTheme="minorHAnsi" w:cstheme="minorBidi"/>
              <w:iCs w:val="0"/>
              <w:noProof/>
              <w:color w:val="auto"/>
              <w:szCs w:val="22"/>
              <w:lang w:eastAsia="en-AU"/>
            </w:rPr>
          </w:pPr>
          <w:r>
            <w:rPr>
              <w:noProof/>
            </w:rPr>
            <w:t>6.4</w:t>
          </w:r>
          <w:r>
            <w:rPr>
              <w:rFonts w:asciiTheme="minorHAnsi" w:eastAsiaTheme="minorEastAsia" w:hAnsiTheme="minorHAnsi" w:cstheme="minorBidi"/>
              <w:iCs w:val="0"/>
              <w:noProof/>
              <w:color w:val="auto"/>
              <w:szCs w:val="22"/>
              <w:lang w:eastAsia="en-AU"/>
            </w:rPr>
            <w:tab/>
          </w:r>
          <w:r>
            <w:rPr>
              <w:noProof/>
            </w:rPr>
            <w:t>Management review</w:t>
          </w:r>
          <w:r>
            <w:rPr>
              <w:noProof/>
            </w:rPr>
            <w:tab/>
          </w:r>
          <w:r>
            <w:rPr>
              <w:noProof/>
            </w:rPr>
            <w:fldChar w:fldCharType="begin"/>
          </w:r>
          <w:r>
            <w:rPr>
              <w:noProof/>
            </w:rPr>
            <w:instrText xml:space="preserve"> PAGEREF _Toc167188990 \h </w:instrText>
          </w:r>
          <w:r>
            <w:rPr>
              <w:noProof/>
            </w:rPr>
          </w:r>
          <w:r>
            <w:rPr>
              <w:noProof/>
            </w:rPr>
            <w:fldChar w:fldCharType="separate"/>
          </w:r>
          <w:r>
            <w:rPr>
              <w:noProof/>
            </w:rPr>
            <w:t>22</w:t>
          </w:r>
          <w:r>
            <w:rPr>
              <w:noProof/>
            </w:rPr>
            <w:fldChar w:fldCharType="end"/>
          </w:r>
        </w:p>
        <w:p w14:paraId="70D16685" w14:textId="067CDE30"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7</w:t>
          </w:r>
          <w:r>
            <w:rPr>
              <w:rFonts w:asciiTheme="minorHAnsi" w:eastAsiaTheme="minorEastAsia" w:hAnsiTheme="minorHAnsi" w:cstheme="minorBidi"/>
              <w:b w:val="0"/>
              <w:bCs w:val="0"/>
              <w:caps w:val="0"/>
              <w:noProof/>
              <w:color w:val="auto"/>
              <w:sz w:val="22"/>
              <w:szCs w:val="22"/>
              <w:lang w:eastAsia="en-AU"/>
            </w:rPr>
            <w:tab/>
          </w:r>
          <w:r>
            <w:rPr>
              <w:noProof/>
            </w:rPr>
            <w:t>IMPROVEMENT</w:t>
          </w:r>
          <w:r>
            <w:rPr>
              <w:noProof/>
            </w:rPr>
            <w:tab/>
          </w:r>
          <w:r>
            <w:rPr>
              <w:noProof/>
            </w:rPr>
            <w:fldChar w:fldCharType="begin"/>
          </w:r>
          <w:r>
            <w:rPr>
              <w:noProof/>
            </w:rPr>
            <w:instrText xml:space="preserve"> PAGEREF _Toc167188991 \h </w:instrText>
          </w:r>
          <w:r>
            <w:rPr>
              <w:noProof/>
            </w:rPr>
          </w:r>
          <w:r>
            <w:rPr>
              <w:noProof/>
            </w:rPr>
            <w:fldChar w:fldCharType="separate"/>
          </w:r>
          <w:r>
            <w:rPr>
              <w:noProof/>
            </w:rPr>
            <w:t>22</w:t>
          </w:r>
          <w:r>
            <w:rPr>
              <w:noProof/>
            </w:rPr>
            <w:fldChar w:fldCharType="end"/>
          </w:r>
        </w:p>
        <w:p w14:paraId="2C56FC85" w14:textId="2FC7722F" w:rsidR="007A00DF" w:rsidRDefault="007A00DF">
          <w:pPr>
            <w:pStyle w:val="TOC2"/>
            <w:rPr>
              <w:rFonts w:asciiTheme="minorHAnsi" w:eastAsiaTheme="minorEastAsia" w:hAnsiTheme="minorHAnsi" w:cstheme="minorBidi"/>
              <w:iCs w:val="0"/>
              <w:noProof/>
              <w:color w:val="auto"/>
              <w:szCs w:val="22"/>
              <w:lang w:eastAsia="en-AU"/>
            </w:rPr>
          </w:pPr>
          <w:r>
            <w:rPr>
              <w:noProof/>
            </w:rPr>
            <w:t>7.1</w:t>
          </w:r>
          <w:r>
            <w:rPr>
              <w:rFonts w:asciiTheme="minorHAnsi" w:eastAsiaTheme="minorEastAsia" w:hAnsiTheme="minorHAnsi" w:cstheme="minorBidi"/>
              <w:iCs w:val="0"/>
              <w:noProof/>
              <w:color w:val="auto"/>
              <w:szCs w:val="22"/>
              <w:lang w:eastAsia="en-AU"/>
            </w:rPr>
            <w:tab/>
          </w:r>
          <w:r>
            <w:rPr>
              <w:noProof/>
            </w:rPr>
            <w:t>Non-conformance and Corrective Actions</w:t>
          </w:r>
          <w:r>
            <w:rPr>
              <w:noProof/>
            </w:rPr>
            <w:tab/>
          </w:r>
          <w:r>
            <w:rPr>
              <w:noProof/>
            </w:rPr>
            <w:fldChar w:fldCharType="begin"/>
          </w:r>
          <w:r>
            <w:rPr>
              <w:noProof/>
            </w:rPr>
            <w:instrText xml:space="preserve"> PAGEREF _Toc167188992 \h </w:instrText>
          </w:r>
          <w:r>
            <w:rPr>
              <w:noProof/>
            </w:rPr>
          </w:r>
          <w:r>
            <w:rPr>
              <w:noProof/>
            </w:rPr>
            <w:fldChar w:fldCharType="separate"/>
          </w:r>
          <w:r>
            <w:rPr>
              <w:noProof/>
            </w:rPr>
            <w:t>22</w:t>
          </w:r>
          <w:r>
            <w:rPr>
              <w:noProof/>
            </w:rPr>
            <w:fldChar w:fldCharType="end"/>
          </w:r>
        </w:p>
        <w:p w14:paraId="20224C11" w14:textId="2DEA86F5" w:rsidR="007A00DF" w:rsidRDefault="007A00DF">
          <w:pPr>
            <w:pStyle w:val="TOC2"/>
            <w:rPr>
              <w:rFonts w:asciiTheme="minorHAnsi" w:eastAsiaTheme="minorEastAsia" w:hAnsiTheme="minorHAnsi" w:cstheme="minorBidi"/>
              <w:iCs w:val="0"/>
              <w:noProof/>
              <w:color w:val="auto"/>
              <w:szCs w:val="22"/>
              <w:lang w:eastAsia="en-AU"/>
            </w:rPr>
          </w:pPr>
          <w:r>
            <w:rPr>
              <w:noProof/>
            </w:rPr>
            <w:t>7.2</w:t>
          </w:r>
          <w:r>
            <w:rPr>
              <w:rFonts w:asciiTheme="minorHAnsi" w:eastAsiaTheme="minorEastAsia" w:hAnsiTheme="minorHAnsi" w:cstheme="minorBidi"/>
              <w:iCs w:val="0"/>
              <w:noProof/>
              <w:color w:val="auto"/>
              <w:szCs w:val="22"/>
              <w:lang w:eastAsia="en-AU"/>
            </w:rPr>
            <w:tab/>
          </w:r>
          <w:r>
            <w:rPr>
              <w:noProof/>
            </w:rPr>
            <w:t>Continual Improvement</w:t>
          </w:r>
          <w:r>
            <w:rPr>
              <w:noProof/>
            </w:rPr>
            <w:tab/>
          </w:r>
          <w:r>
            <w:rPr>
              <w:noProof/>
            </w:rPr>
            <w:fldChar w:fldCharType="begin"/>
          </w:r>
          <w:r>
            <w:rPr>
              <w:noProof/>
            </w:rPr>
            <w:instrText xml:space="preserve"> PAGEREF _Toc167188993 \h </w:instrText>
          </w:r>
          <w:r>
            <w:rPr>
              <w:noProof/>
            </w:rPr>
          </w:r>
          <w:r>
            <w:rPr>
              <w:noProof/>
            </w:rPr>
            <w:fldChar w:fldCharType="separate"/>
          </w:r>
          <w:r>
            <w:rPr>
              <w:noProof/>
            </w:rPr>
            <w:t>23</w:t>
          </w:r>
          <w:r>
            <w:rPr>
              <w:noProof/>
            </w:rPr>
            <w:fldChar w:fldCharType="end"/>
          </w:r>
        </w:p>
        <w:p w14:paraId="5ECCE22B" w14:textId="07E55337" w:rsidR="007A00DF" w:rsidRDefault="007A00DF">
          <w:pPr>
            <w:pStyle w:val="TOC1"/>
            <w:rPr>
              <w:rFonts w:asciiTheme="minorHAnsi" w:eastAsiaTheme="minorEastAsia" w:hAnsiTheme="minorHAnsi" w:cstheme="minorBidi"/>
              <w:b w:val="0"/>
              <w:bCs w:val="0"/>
              <w:caps w:val="0"/>
              <w:noProof/>
              <w:color w:val="auto"/>
              <w:sz w:val="22"/>
              <w:szCs w:val="22"/>
              <w:lang w:eastAsia="en-AU"/>
            </w:rPr>
          </w:pPr>
          <w:r>
            <w:rPr>
              <w:noProof/>
            </w:rPr>
            <w:t>8</w:t>
          </w:r>
          <w:r>
            <w:rPr>
              <w:rFonts w:asciiTheme="minorHAnsi" w:eastAsiaTheme="minorEastAsia" w:hAnsiTheme="minorHAnsi" w:cstheme="minorBidi"/>
              <w:b w:val="0"/>
              <w:bCs w:val="0"/>
              <w:caps w:val="0"/>
              <w:noProof/>
              <w:color w:val="auto"/>
              <w:sz w:val="22"/>
              <w:szCs w:val="22"/>
              <w:lang w:eastAsia="en-AU"/>
            </w:rPr>
            <w:tab/>
          </w:r>
          <w:r>
            <w:rPr>
              <w:noProof/>
            </w:rPr>
            <w:t>Appendices</w:t>
          </w:r>
          <w:r>
            <w:rPr>
              <w:noProof/>
            </w:rPr>
            <w:tab/>
          </w:r>
          <w:r>
            <w:rPr>
              <w:noProof/>
            </w:rPr>
            <w:fldChar w:fldCharType="begin"/>
          </w:r>
          <w:r>
            <w:rPr>
              <w:noProof/>
            </w:rPr>
            <w:instrText xml:space="preserve"> PAGEREF _Toc167188994 \h </w:instrText>
          </w:r>
          <w:r>
            <w:rPr>
              <w:noProof/>
            </w:rPr>
          </w:r>
          <w:r>
            <w:rPr>
              <w:noProof/>
            </w:rPr>
            <w:fldChar w:fldCharType="separate"/>
          </w:r>
          <w:r>
            <w:rPr>
              <w:noProof/>
            </w:rPr>
            <w:t>24</w:t>
          </w:r>
          <w:r>
            <w:rPr>
              <w:noProof/>
            </w:rPr>
            <w:fldChar w:fldCharType="end"/>
          </w:r>
        </w:p>
        <w:p w14:paraId="750D7C16" w14:textId="10D7A296" w:rsidR="007A00DF" w:rsidRDefault="007A00DF">
          <w:pPr>
            <w:pStyle w:val="TOC2"/>
            <w:rPr>
              <w:rFonts w:asciiTheme="minorHAnsi" w:eastAsiaTheme="minorEastAsia" w:hAnsiTheme="minorHAnsi" w:cstheme="minorBidi"/>
              <w:iCs w:val="0"/>
              <w:noProof/>
              <w:color w:val="auto"/>
              <w:szCs w:val="22"/>
              <w:lang w:eastAsia="en-AU"/>
            </w:rPr>
          </w:pPr>
          <w:r>
            <w:rPr>
              <w:noProof/>
            </w:rPr>
            <w:t>8.1</w:t>
          </w:r>
          <w:r>
            <w:rPr>
              <w:rFonts w:asciiTheme="minorHAnsi" w:eastAsiaTheme="minorEastAsia" w:hAnsiTheme="minorHAnsi" w:cstheme="minorBidi"/>
              <w:iCs w:val="0"/>
              <w:noProof/>
              <w:color w:val="auto"/>
              <w:szCs w:val="22"/>
              <w:lang w:eastAsia="en-AU"/>
            </w:rPr>
            <w:tab/>
          </w:r>
          <w:r>
            <w:rPr>
              <w:noProof/>
            </w:rPr>
            <w:t>Appendix 1 – EQL Environmental Sustainability and Cultural Heritage Policy</w:t>
          </w:r>
          <w:r>
            <w:rPr>
              <w:noProof/>
            </w:rPr>
            <w:tab/>
          </w:r>
          <w:r>
            <w:rPr>
              <w:noProof/>
            </w:rPr>
            <w:fldChar w:fldCharType="begin"/>
          </w:r>
          <w:r>
            <w:rPr>
              <w:noProof/>
            </w:rPr>
            <w:instrText xml:space="preserve"> PAGEREF _Toc167188995 \h </w:instrText>
          </w:r>
          <w:r>
            <w:rPr>
              <w:noProof/>
            </w:rPr>
          </w:r>
          <w:r>
            <w:rPr>
              <w:noProof/>
            </w:rPr>
            <w:fldChar w:fldCharType="separate"/>
          </w:r>
          <w:r>
            <w:rPr>
              <w:noProof/>
            </w:rPr>
            <w:t>24</w:t>
          </w:r>
          <w:r>
            <w:rPr>
              <w:noProof/>
            </w:rPr>
            <w:fldChar w:fldCharType="end"/>
          </w:r>
        </w:p>
        <w:p w14:paraId="215E4A7C" w14:textId="2FB22C68" w:rsidR="007A00DF" w:rsidRDefault="007A00DF">
          <w:pPr>
            <w:pStyle w:val="TOC2"/>
            <w:rPr>
              <w:rFonts w:asciiTheme="minorHAnsi" w:eastAsiaTheme="minorEastAsia" w:hAnsiTheme="minorHAnsi" w:cstheme="minorBidi"/>
              <w:iCs w:val="0"/>
              <w:noProof/>
              <w:color w:val="auto"/>
              <w:szCs w:val="22"/>
              <w:lang w:eastAsia="en-AU"/>
            </w:rPr>
          </w:pPr>
          <w:r>
            <w:rPr>
              <w:noProof/>
            </w:rPr>
            <w:t>8.2</w:t>
          </w:r>
          <w:r>
            <w:rPr>
              <w:rFonts w:asciiTheme="minorHAnsi" w:eastAsiaTheme="minorEastAsia" w:hAnsiTheme="minorHAnsi" w:cstheme="minorBidi"/>
              <w:iCs w:val="0"/>
              <w:noProof/>
              <w:color w:val="auto"/>
              <w:szCs w:val="22"/>
              <w:lang w:eastAsia="en-AU"/>
            </w:rPr>
            <w:tab/>
          </w:r>
          <w:r>
            <w:rPr>
              <w:noProof/>
            </w:rPr>
            <w:t>Appendix 2 – ISO14001:2015 Certificate of Registration</w:t>
          </w:r>
          <w:r>
            <w:rPr>
              <w:noProof/>
            </w:rPr>
            <w:tab/>
          </w:r>
          <w:r>
            <w:rPr>
              <w:noProof/>
            </w:rPr>
            <w:fldChar w:fldCharType="begin"/>
          </w:r>
          <w:r>
            <w:rPr>
              <w:noProof/>
            </w:rPr>
            <w:instrText xml:space="preserve"> PAGEREF _Toc167188996 \h </w:instrText>
          </w:r>
          <w:r>
            <w:rPr>
              <w:noProof/>
            </w:rPr>
          </w:r>
          <w:r>
            <w:rPr>
              <w:noProof/>
            </w:rPr>
            <w:fldChar w:fldCharType="separate"/>
          </w:r>
          <w:r>
            <w:rPr>
              <w:noProof/>
            </w:rPr>
            <w:t>25</w:t>
          </w:r>
          <w:r>
            <w:rPr>
              <w:noProof/>
            </w:rPr>
            <w:fldChar w:fldCharType="end"/>
          </w:r>
        </w:p>
        <w:p w14:paraId="395C3F81" w14:textId="2232199F" w:rsidR="007A00DF" w:rsidRDefault="007A00DF">
          <w:pPr>
            <w:pStyle w:val="TOC2"/>
            <w:rPr>
              <w:rFonts w:asciiTheme="minorHAnsi" w:eastAsiaTheme="minorEastAsia" w:hAnsiTheme="minorHAnsi" w:cstheme="minorBidi"/>
              <w:iCs w:val="0"/>
              <w:noProof/>
              <w:color w:val="auto"/>
              <w:szCs w:val="22"/>
              <w:lang w:eastAsia="en-AU"/>
            </w:rPr>
          </w:pPr>
          <w:r>
            <w:rPr>
              <w:noProof/>
            </w:rPr>
            <w:t>8.3</w:t>
          </w:r>
          <w:r>
            <w:rPr>
              <w:rFonts w:asciiTheme="minorHAnsi" w:eastAsiaTheme="minorEastAsia" w:hAnsiTheme="minorHAnsi" w:cstheme="minorBidi"/>
              <w:iCs w:val="0"/>
              <w:noProof/>
              <w:color w:val="auto"/>
              <w:szCs w:val="22"/>
              <w:lang w:eastAsia="en-AU"/>
            </w:rPr>
            <w:tab/>
          </w:r>
          <w:r>
            <w:rPr>
              <w:noProof/>
            </w:rPr>
            <w:t>Appendix 3 – Legal Requirement Register</w:t>
          </w:r>
          <w:r>
            <w:rPr>
              <w:noProof/>
            </w:rPr>
            <w:tab/>
          </w:r>
          <w:r>
            <w:rPr>
              <w:noProof/>
            </w:rPr>
            <w:fldChar w:fldCharType="begin"/>
          </w:r>
          <w:r>
            <w:rPr>
              <w:noProof/>
            </w:rPr>
            <w:instrText xml:space="preserve"> PAGEREF _Toc167188997 \h </w:instrText>
          </w:r>
          <w:r>
            <w:rPr>
              <w:noProof/>
            </w:rPr>
          </w:r>
          <w:r>
            <w:rPr>
              <w:noProof/>
            </w:rPr>
            <w:fldChar w:fldCharType="separate"/>
          </w:r>
          <w:r>
            <w:rPr>
              <w:noProof/>
            </w:rPr>
            <w:t>26</w:t>
          </w:r>
          <w:r>
            <w:rPr>
              <w:noProof/>
            </w:rPr>
            <w:fldChar w:fldCharType="end"/>
          </w:r>
        </w:p>
        <w:p w14:paraId="22FD0424" w14:textId="0694A84D" w:rsidR="007A00DF" w:rsidRDefault="007A00DF">
          <w:pPr>
            <w:pStyle w:val="TOC2"/>
            <w:rPr>
              <w:rFonts w:asciiTheme="minorHAnsi" w:eastAsiaTheme="minorEastAsia" w:hAnsiTheme="minorHAnsi" w:cstheme="minorBidi"/>
              <w:iCs w:val="0"/>
              <w:noProof/>
              <w:color w:val="auto"/>
              <w:szCs w:val="22"/>
              <w:lang w:eastAsia="en-AU"/>
            </w:rPr>
          </w:pPr>
          <w:r>
            <w:rPr>
              <w:noProof/>
            </w:rPr>
            <w:t>8.4</w:t>
          </w:r>
          <w:r>
            <w:rPr>
              <w:rFonts w:asciiTheme="minorHAnsi" w:eastAsiaTheme="minorEastAsia" w:hAnsiTheme="minorHAnsi" w:cstheme="minorBidi"/>
              <w:iCs w:val="0"/>
              <w:noProof/>
              <w:color w:val="auto"/>
              <w:szCs w:val="22"/>
              <w:lang w:eastAsia="en-AU"/>
            </w:rPr>
            <w:tab/>
          </w:r>
          <w:r>
            <w:rPr>
              <w:noProof/>
            </w:rPr>
            <w:t>Appendix 4 – Environmental Aspect and Impact Register</w:t>
          </w:r>
          <w:r>
            <w:rPr>
              <w:noProof/>
            </w:rPr>
            <w:tab/>
          </w:r>
          <w:r>
            <w:rPr>
              <w:noProof/>
            </w:rPr>
            <w:fldChar w:fldCharType="begin"/>
          </w:r>
          <w:r>
            <w:rPr>
              <w:noProof/>
            </w:rPr>
            <w:instrText xml:space="preserve"> PAGEREF _Toc167188998 \h </w:instrText>
          </w:r>
          <w:r>
            <w:rPr>
              <w:noProof/>
            </w:rPr>
          </w:r>
          <w:r>
            <w:rPr>
              <w:noProof/>
            </w:rPr>
            <w:fldChar w:fldCharType="separate"/>
          </w:r>
          <w:r>
            <w:rPr>
              <w:noProof/>
            </w:rPr>
            <w:t>29</w:t>
          </w:r>
          <w:r>
            <w:rPr>
              <w:noProof/>
            </w:rPr>
            <w:fldChar w:fldCharType="end"/>
          </w:r>
        </w:p>
        <w:p w14:paraId="5F94AF78" w14:textId="2BE805A7" w:rsidR="007A00DF" w:rsidRDefault="007A00DF">
          <w:pPr>
            <w:pStyle w:val="TOC2"/>
            <w:rPr>
              <w:rFonts w:asciiTheme="minorHAnsi" w:eastAsiaTheme="minorEastAsia" w:hAnsiTheme="minorHAnsi" w:cstheme="minorBidi"/>
              <w:iCs w:val="0"/>
              <w:noProof/>
              <w:color w:val="auto"/>
              <w:szCs w:val="22"/>
              <w:lang w:eastAsia="en-AU"/>
            </w:rPr>
          </w:pPr>
          <w:r>
            <w:rPr>
              <w:noProof/>
            </w:rPr>
            <w:t>8.5</w:t>
          </w:r>
          <w:r>
            <w:rPr>
              <w:rFonts w:asciiTheme="minorHAnsi" w:eastAsiaTheme="minorEastAsia" w:hAnsiTheme="minorHAnsi" w:cstheme="minorBidi"/>
              <w:iCs w:val="0"/>
              <w:noProof/>
              <w:color w:val="auto"/>
              <w:szCs w:val="22"/>
              <w:lang w:eastAsia="en-AU"/>
            </w:rPr>
            <w:tab/>
          </w:r>
          <w:r>
            <w:rPr>
              <w:noProof/>
            </w:rPr>
            <w:t>Appendix 5 – ISO 14001:2015 Compliance Matrix</w:t>
          </w:r>
          <w:r>
            <w:rPr>
              <w:noProof/>
            </w:rPr>
            <w:tab/>
          </w:r>
          <w:r>
            <w:rPr>
              <w:noProof/>
            </w:rPr>
            <w:fldChar w:fldCharType="begin"/>
          </w:r>
          <w:r>
            <w:rPr>
              <w:noProof/>
            </w:rPr>
            <w:instrText xml:space="preserve"> PAGEREF _Toc167188999 \h </w:instrText>
          </w:r>
          <w:r>
            <w:rPr>
              <w:noProof/>
            </w:rPr>
          </w:r>
          <w:r>
            <w:rPr>
              <w:noProof/>
            </w:rPr>
            <w:fldChar w:fldCharType="separate"/>
          </w:r>
          <w:r>
            <w:rPr>
              <w:noProof/>
            </w:rPr>
            <w:t>32</w:t>
          </w:r>
          <w:r>
            <w:rPr>
              <w:noProof/>
            </w:rPr>
            <w:fldChar w:fldCharType="end"/>
          </w:r>
        </w:p>
        <w:p w14:paraId="661C78FD" w14:textId="53BAFD74" w:rsidR="007A00DF" w:rsidRDefault="007A00DF">
          <w:pPr>
            <w:pStyle w:val="TOC2"/>
            <w:rPr>
              <w:rFonts w:asciiTheme="minorHAnsi" w:eastAsiaTheme="minorEastAsia" w:hAnsiTheme="minorHAnsi" w:cstheme="minorBidi"/>
              <w:iCs w:val="0"/>
              <w:noProof/>
              <w:color w:val="auto"/>
              <w:szCs w:val="22"/>
              <w:lang w:eastAsia="en-AU"/>
            </w:rPr>
          </w:pPr>
          <w:r>
            <w:rPr>
              <w:noProof/>
            </w:rPr>
            <w:t>8.6</w:t>
          </w:r>
          <w:r>
            <w:rPr>
              <w:rFonts w:asciiTheme="minorHAnsi" w:eastAsiaTheme="minorEastAsia" w:hAnsiTheme="minorHAnsi" w:cstheme="minorBidi"/>
              <w:iCs w:val="0"/>
              <w:noProof/>
              <w:color w:val="auto"/>
              <w:szCs w:val="22"/>
              <w:lang w:eastAsia="en-AU"/>
            </w:rPr>
            <w:tab/>
          </w:r>
          <w:r>
            <w:rPr>
              <w:noProof/>
            </w:rPr>
            <w:t>Development Approval Conditions: Decision Notice Approval 3590/2023/MCU</w:t>
          </w:r>
          <w:r>
            <w:rPr>
              <w:noProof/>
            </w:rPr>
            <w:tab/>
          </w:r>
          <w:r>
            <w:rPr>
              <w:noProof/>
            </w:rPr>
            <w:fldChar w:fldCharType="begin"/>
          </w:r>
          <w:r>
            <w:rPr>
              <w:noProof/>
            </w:rPr>
            <w:instrText xml:space="preserve"> PAGEREF _Toc167189000 \h </w:instrText>
          </w:r>
          <w:r>
            <w:rPr>
              <w:noProof/>
            </w:rPr>
          </w:r>
          <w:r>
            <w:rPr>
              <w:noProof/>
            </w:rPr>
            <w:fldChar w:fldCharType="separate"/>
          </w:r>
          <w:r>
            <w:rPr>
              <w:noProof/>
            </w:rPr>
            <w:t>33</w:t>
          </w:r>
          <w:r>
            <w:rPr>
              <w:noProof/>
            </w:rPr>
            <w:fldChar w:fldCharType="end"/>
          </w:r>
        </w:p>
        <w:p w14:paraId="6D5A7F6A" w14:textId="082B4C72" w:rsidR="007A00DF" w:rsidRDefault="007A00DF">
          <w:pPr>
            <w:pStyle w:val="TOC2"/>
            <w:rPr>
              <w:rFonts w:asciiTheme="minorHAnsi" w:eastAsiaTheme="minorEastAsia" w:hAnsiTheme="minorHAnsi" w:cstheme="minorBidi"/>
              <w:iCs w:val="0"/>
              <w:noProof/>
              <w:color w:val="auto"/>
              <w:szCs w:val="22"/>
              <w:lang w:eastAsia="en-AU"/>
            </w:rPr>
          </w:pPr>
          <w:r>
            <w:rPr>
              <w:noProof/>
            </w:rPr>
            <w:t>8.7</w:t>
          </w:r>
          <w:r>
            <w:rPr>
              <w:rFonts w:asciiTheme="minorHAnsi" w:eastAsiaTheme="minorEastAsia" w:hAnsiTheme="minorHAnsi" w:cstheme="minorBidi"/>
              <w:iCs w:val="0"/>
              <w:noProof/>
              <w:color w:val="auto"/>
              <w:szCs w:val="22"/>
              <w:lang w:eastAsia="en-AU"/>
            </w:rPr>
            <w:tab/>
          </w:r>
          <w:r>
            <w:rPr>
              <w:noProof/>
            </w:rPr>
            <w:t>Referral agency conditions: Development Permit SARA 2305-34576</w:t>
          </w:r>
          <w:r>
            <w:rPr>
              <w:noProof/>
            </w:rPr>
            <w:tab/>
          </w:r>
          <w:r>
            <w:rPr>
              <w:noProof/>
            </w:rPr>
            <w:fldChar w:fldCharType="begin"/>
          </w:r>
          <w:r>
            <w:rPr>
              <w:noProof/>
            </w:rPr>
            <w:instrText xml:space="preserve"> PAGEREF _Toc167189001 \h </w:instrText>
          </w:r>
          <w:r>
            <w:rPr>
              <w:noProof/>
            </w:rPr>
          </w:r>
          <w:r>
            <w:rPr>
              <w:noProof/>
            </w:rPr>
            <w:fldChar w:fldCharType="separate"/>
          </w:r>
          <w:r>
            <w:rPr>
              <w:noProof/>
            </w:rPr>
            <w:t>34</w:t>
          </w:r>
          <w:r>
            <w:rPr>
              <w:noProof/>
            </w:rPr>
            <w:fldChar w:fldCharType="end"/>
          </w:r>
        </w:p>
        <w:p w14:paraId="43D6E8DD" w14:textId="22B78C97" w:rsidR="007A00DF" w:rsidRDefault="007A00DF">
          <w:pPr>
            <w:pStyle w:val="TOC2"/>
            <w:rPr>
              <w:rFonts w:asciiTheme="minorHAnsi" w:eastAsiaTheme="minorEastAsia" w:hAnsiTheme="minorHAnsi" w:cstheme="minorBidi"/>
              <w:iCs w:val="0"/>
              <w:noProof/>
              <w:color w:val="auto"/>
              <w:szCs w:val="22"/>
              <w:lang w:eastAsia="en-AU"/>
            </w:rPr>
          </w:pPr>
          <w:r>
            <w:rPr>
              <w:noProof/>
            </w:rPr>
            <w:t>8.8</w:t>
          </w:r>
          <w:r>
            <w:rPr>
              <w:rFonts w:asciiTheme="minorHAnsi" w:eastAsiaTheme="minorEastAsia" w:hAnsiTheme="minorHAnsi" w:cstheme="minorBidi"/>
              <w:iCs w:val="0"/>
              <w:noProof/>
              <w:color w:val="auto"/>
              <w:szCs w:val="22"/>
              <w:lang w:eastAsia="en-AU"/>
            </w:rPr>
            <w:tab/>
          </w:r>
          <w:r>
            <w:rPr>
              <w:noProof/>
            </w:rPr>
            <w:t>Ecological Values:</w:t>
          </w:r>
          <w:r>
            <w:rPr>
              <w:noProof/>
            </w:rPr>
            <w:tab/>
          </w:r>
          <w:r>
            <w:rPr>
              <w:noProof/>
            </w:rPr>
            <w:fldChar w:fldCharType="begin"/>
          </w:r>
          <w:r>
            <w:rPr>
              <w:noProof/>
            </w:rPr>
            <w:instrText xml:space="preserve"> PAGEREF _Toc167189002 \h </w:instrText>
          </w:r>
          <w:r>
            <w:rPr>
              <w:noProof/>
            </w:rPr>
          </w:r>
          <w:r>
            <w:rPr>
              <w:noProof/>
            </w:rPr>
            <w:fldChar w:fldCharType="separate"/>
          </w:r>
          <w:r>
            <w:rPr>
              <w:noProof/>
            </w:rPr>
            <w:t>34</w:t>
          </w:r>
          <w:r>
            <w:rPr>
              <w:noProof/>
            </w:rPr>
            <w:fldChar w:fldCharType="end"/>
          </w:r>
        </w:p>
        <w:p w14:paraId="26B03ABB" w14:textId="159E0D86" w:rsidR="007A00DF" w:rsidRDefault="007A00DF">
          <w:pPr>
            <w:pStyle w:val="TOC2"/>
            <w:rPr>
              <w:rFonts w:asciiTheme="minorHAnsi" w:eastAsiaTheme="minorEastAsia" w:hAnsiTheme="minorHAnsi" w:cstheme="minorBidi"/>
              <w:iCs w:val="0"/>
              <w:noProof/>
              <w:color w:val="auto"/>
              <w:szCs w:val="22"/>
              <w:lang w:eastAsia="en-AU"/>
            </w:rPr>
          </w:pPr>
          <w:r>
            <w:rPr>
              <w:noProof/>
            </w:rPr>
            <w:t>8.9</w:t>
          </w:r>
          <w:r>
            <w:rPr>
              <w:rFonts w:asciiTheme="minorHAnsi" w:eastAsiaTheme="minorEastAsia" w:hAnsiTheme="minorHAnsi" w:cstheme="minorBidi"/>
              <w:iCs w:val="0"/>
              <w:noProof/>
              <w:color w:val="auto"/>
              <w:szCs w:val="22"/>
              <w:lang w:eastAsia="en-AU"/>
            </w:rPr>
            <w:tab/>
          </w:r>
          <w:r>
            <w:rPr>
              <w:noProof/>
            </w:rPr>
            <w:t>Appendix 6 – Erosion and Sediment Control Management Plan</w:t>
          </w:r>
          <w:r>
            <w:rPr>
              <w:noProof/>
            </w:rPr>
            <w:tab/>
          </w:r>
          <w:r>
            <w:rPr>
              <w:noProof/>
            </w:rPr>
            <w:fldChar w:fldCharType="begin"/>
          </w:r>
          <w:r>
            <w:rPr>
              <w:noProof/>
            </w:rPr>
            <w:instrText xml:space="preserve"> PAGEREF _Toc167189003 \h </w:instrText>
          </w:r>
          <w:r>
            <w:rPr>
              <w:noProof/>
            </w:rPr>
          </w:r>
          <w:r>
            <w:rPr>
              <w:noProof/>
            </w:rPr>
            <w:fldChar w:fldCharType="separate"/>
          </w:r>
          <w:r>
            <w:rPr>
              <w:noProof/>
            </w:rPr>
            <w:t>37</w:t>
          </w:r>
          <w:r>
            <w:rPr>
              <w:noProof/>
            </w:rPr>
            <w:fldChar w:fldCharType="end"/>
          </w:r>
        </w:p>
        <w:p w14:paraId="51C9E69C" w14:textId="529F29AD" w:rsidR="007A00DF" w:rsidRDefault="007A00DF">
          <w:pPr>
            <w:pStyle w:val="TOC2"/>
            <w:rPr>
              <w:rFonts w:asciiTheme="minorHAnsi" w:eastAsiaTheme="minorEastAsia" w:hAnsiTheme="minorHAnsi" w:cstheme="minorBidi"/>
              <w:iCs w:val="0"/>
              <w:noProof/>
              <w:color w:val="auto"/>
              <w:szCs w:val="22"/>
              <w:lang w:eastAsia="en-AU"/>
            </w:rPr>
          </w:pPr>
          <w:r>
            <w:rPr>
              <w:noProof/>
            </w:rPr>
            <w:t>8.10</w:t>
          </w:r>
          <w:r>
            <w:rPr>
              <w:rFonts w:asciiTheme="minorHAnsi" w:eastAsiaTheme="minorEastAsia" w:hAnsiTheme="minorHAnsi" w:cstheme="minorBidi"/>
              <w:iCs w:val="0"/>
              <w:noProof/>
              <w:color w:val="auto"/>
              <w:szCs w:val="22"/>
              <w:lang w:eastAsia="en-AU"/>
            </w:rPr>
            <w:tab/>
          </w:r>
          <w:r>
            <w:rPr>
              <w:noProof/>
            </w:rPr>
            <w:t>Appendix 7 – Weed Management</w:t>
          </w:r>
          <w:r>
            <w:rPr>
              <w:noProof/>
            </w:rPr>
            <w:tab/>
          </w:r>
          <w:r>
            <w:rPr>
              <w:noProof/>
            </w:rPr>
            <w:fldChar w:fldCharType="begin"/>
          </w:r>
          <w:r>
            <w:rPr>
              <w:noProof/>
            </w:rPr>
            <w:instrText xml:space="preserve"> PAGEREF _Toc167189004 \h </w:instrText>
          </w:r>
          <w:r>
            <w:rPr>
              <w:noProof/>
            </w:rPr>
          </w:r>
          <w:r>
            <w:rPr>
              <w:noProof/>
            </w:rPr>
            <w:fldChar w:fldCharType="separate"/>
          </w:r>
          <w:r>
            <w:rPr>
              <w:noProof/>
            </w:rPr>
            <w:t>49</w:t>
          </w:r>
          <w:r>
            <w:rPr>
              <w:noProof/>
            </w:rPr>
            <w:fldChar w:fldCharType="end"/>
          </w:r>
        </w:p>
        <w:p w14:paraId="49A0BDDF" w14:textId="62BD41EB" w:rsidR="007A00DF" w:rsidRDefault="007A00DF">
          <w:pPr>
            <w:pStyle w:val="TOC2"/>
            <w:rPr>
              <w:rFonts w:asciiTheme="minorHAnsi" w:eastAsiaTheme="minorEastAsia" w:hAnsiTheme="minorHAnsi" w:cstheme="minorBidi"/>
              <w:iCs w:val="0"/>
              <w:noProof/>
              <w:color w:val="auto"/>
              <w:szCs w:val="22"/>
              <w:lang w:eastAsia="en-AU"/>
            </w:rPr>
          </w:pPr>
          <w:r>
            <w:rPr>
              <w:noProof/>
            </w:rPr>
            <w:t>8.11</w:t>
          </w:r>
          <w:r>
            <w:rPr>
              <w:rFonts w:asciiTheme="minorHAnsi" w:eastAsiaTheme="minorEastAsia" w:hAnsiTheme="minorHAnsi" w:cstheme="minorBidi"/>
              <w:iCs w:val="0"/>
              <w:noProof/>
              <w:color w:val="auto"/>
              <w:szCs w:val="22"/>
              <w:lang w:eastAsia="en-AU"/>
            </w:rPr>
            <w:tab/>
          </w:r>
          <w:r>
            <w:rPr>
              <w:noProof/>
            </w:rPr>
            <w:t>Appendix 8 – Air Quality and Dust Management Plan</w:t>
          </w:r>
          <w:r>
            <w:rPr>
              <w:noProof/>
            </w:rPr>
            <w:tab/>
          </w:r>
          <w:r>
            <w:rPr>
              <w:noProof/>
            </w:rPr>
            <w:fldChar w:fldCharType="begin"/>
          </w:r>
          <w:r>
            <w:rPr>
              <w:noProof/>
            </w:rPr>
            <w:instrText xml:space="preserve"> PAGEREF _Toc167189005 \h </w:instrText>
          </w:r>
          <w:r>
            <w:rPr>
              <w:noProof/>
            </w:rPr>
          </w:r>
          <w:r>
            <w:rPr>
              <w:noProof/>
            </w:rPr>
            <w:fldChar w:fldCharType="separate"/>
          </w:r>
          <w:r>
            <w:rPr>
              <w:noProof/>
            </w:rPr>
            <w:t>49</w:t>
          </w:r>
          <w:r>
            <w:rPr>
              <w:noProof/>
            </w:rPr>
            <w:fldChar w:fldCharType="end"/>
          </w:r>
        </w:p>
        <w:p w14:paraId="36A0EDA0" w14:textId="16DBB589" w:rsidR="007A00DF" w:rsidRDefault="007A00DF">
          <w:pPr>
            <w:pStyle w:val="TOC2"/>
            <w:rPr>
              <w:rFonts w:asciiTheme="minorHAnsi" w:eastAsiaTheme="minorEastAsia" w:hAnsiTheme="minorHAnsi" w:cstheme="minorBidi"/>
              <w:iCs w:val="0"/>
              <w:noProof/>
              <w:color w:val="auto"/>
              <w:szCs w:val="22"/>
              <w:lang w:eastAsia="en-AU"/>
            </w:rPr>
          </w:pPr>
          <w:r>
            <w:rPr>
              <w:noProof/>
            </w:rPr>
            <w:t>8.12</w:t>
          </w:r>
          <w:r>
            <w:rPr>
              <w:rFonts w:asciiTheme="minorHAnsi" w:eastAsiaTheme="minorEastAsia" w:hAnsiTheme="minorHAnsi" w:cstheme="minorBidi"/>
              <w:iCs w:val="0"/>
              <w:noProof/>
              <w:color w:val="auto"/>
              <w:szCs w:val="22"/>
              <w:lang w:eastAsia="en-AU"/>
            </w:rPr>
            <w:tab/>
          </w:r>
          <w:r>
            <w:rPr>
              <w:noProof/>
            </w:rPr>
            <w:t>Appendix 9 – Noise and Vibration Management Plan</w:t>
          </w:r>
          <w:r>
            <w:rPr>
              <w:noProof/>
            </w:rPr>
            <w:tab/>
          </w:r>
          <w:r>
            <w:rPr>
              <w:noProof/>
            </w:rPr>
            <w:fldChar w:fldCharType="begin"/>
          </w:r>
          <w:r>
            <w:rPr>
              <w:noProof/>
            </w:rPr>
            <w:instrText xml:space="preserve"> PAGEREF _Toc167189006 \h </w:instrText>
          </w:r>
          <w:r>
            <w:rPr>
              <w:noProof/>
            </w:rPr>
          </w:r>
          <w:r>
            <w:rPr>
              <w:noProof/>
            </w:rPr>
            <w:fldChar w:fldCharType="separate"/>
          </w:r>
          <w:r>
            <w:rPr>
              <w:noProof/>
            </w:rPr>
            <w:t>50</w:t>
          </w:r>
          <w:r>
            <w:rPr>
              <w:noProof/>
            </w:rPr>
            <w:fldChar w:fldCharType="end"/>
          </w:r>
        </w:p>
        <w:p w14:paraId="56C8F641" w14:textId="5925FB8C" w:rsidR="007A00DF" w:rsidRDefault="007A00DF">
          <w:pPr>
            <w:pStyle w:val="TOC2"/>
            <w:rPr>
              <w:rFonts w:asciiTheme="minorHAnsi" w:eastAsiaTheme="minorEastAsia" w:hAnsiTheme="minorHAnsi" w:cstheme="minorBidi"/>
              <w:iCs w:val="0"/>
              <w:noProof/>
              <w:color w:val="auto"/>
              <w:szCs w:val="22"/>
              <w:lang w:eastAsia="en-AU"/>
            </w:rPr>
          </w:pPr>
          <w:r>
            <w:rPr>
              <w:noProof/>
            </w:rPr>
            <w:t>8.13</w:t>
          </w:r>
          <w:r>
            <w:rPr>
              <w:rFonts w:asciiTheme="minorHAnsi" w:eastAsiaTheme="minorEastAsia" w:hAnsiTheme="minorHAnsi" w:cstheme="minorBidi"/>
              <w:iCs w:val="0"/>
              <w:noProof/>
              <w:color w:val="auto"/>
              <w:szCs w:val="22"/>
              <w:lang w:eastAsia="en-AU"/>
            </w:rPr>
            <w:tab/>
          </w:r>
          <w:r>
            <w:rPr>
              <w:noProof/>
            </w:rPr>
            <w:t>Appendix 10 – Waste Storage and Disposal</w:t>
          </w:r>
          <w:r>
            <w:rPr>
              <w:noProof/>
            </w:rPr>
            <w:tab/>
          </w:r>
          <w:r>
            <w:rPr>
              <w:noProof/>
            </w:rPr>
            <w:fldChar w:fldCharType="begin"/>
          </w:r>
          <w:r>
            <w:rPr>
              <w:noProof/>
            </w:rPr>
            <w:instrText xml:space="preserve"> PAGEREF _Toc167189007 \h </w:instrText>
          </w:r>
          <w:r>
            <w:rPr>
              <w:noProof/>
            </w:rPr>
          </w:r>
          <w:r>
            <w:rPr>
              <w:noProof/>
            </w:rPr>
            <w:fldChar w:fldCharType="separate"/>
          </w:r>
          <w:r>
            <w:rPr>
              <w:noProof/>
            </w:rPr>
            <w:t>52</w:t>
          </w:r>
          <w:r>
            <w:rPr>
              <w:noProof/>
            </w:rPr>
            <w:fldChar w:fldCharType="end"/>
          </w:r>
        </w:p>
        <w:p w14:paraId="769C015D" w14:textId="1E460D66" w:rsidR="007A00DF" w:rsidRDefault="007A00DF">
          <w:pPr>
            <w:pStyle w:val="TOC2"/>
            <w:rPr>
              <w:rFonts w:asciiTheme="minorHAnsi" w:eastAsiaTheme="minorEastAsia" w:hAnsiTheme="minorHAnsi" w:cstheme="minorBidi"/>
              <w:iCs w:val="0"/>
              <w:noProof/>
              <w:color w:val="auto"/>
              <w:szCs w:val="22"/>
              <w:lang w:eastAsia="en-AU"/>
            </w:rPr>
          </w:pPr>
          <w:r>
            <w:rPr>
              <w:noProof/>
            </w:rPr>
            <w:t>8.14</w:t>
          </w:r>
          <w:r>
            <w:rPr>
              <w:rFonts w:asciiTheme="minorHAnsi" w:eastAsiaTheme="minorEastAsia" w:hAnsiTheme="minorHAnsi" w:cstheme="minorBidi"/>
              <w:iCs w:val="0"/>
              <w:noProof/>
              <w:color w:val="auto"/>
              <w:szCs w:val="22"/>
              <w:lang w:eastAsia="en-AU"/>
            </w:rPr>
            <w:tab/>
          </w:r>
          <w:r>
            <w:rPr>
              <w:noProof/>
            </w:rPr>
            <w:t>Appendix 12 – Aboriginal Cultural Heritage Management Plan</w:t>
          </w:r>
          <w:r>
            <w:rPr>
              <w:noProof/>
            </w:rPr>
            <w:tab/>
          </w:r>
          <w:r>
            <w:rPr>
              <w:noProof/>
            </w:rPr>
            <w:fldChar w:fldCharType="begin"/>
          </w:r>
          <w:r>
            <w:rPr>
              <w:noProof/>
            </w:rPr>
            <w:instrText xml:space="preserve"> PAGEREF _Toc167189008 \h </w:instrText>
          </w:r>
          <w:r>
            <w:rPr>
              <w:noProof/>
            </w:rPr>
          </w:r>
          <w:r>
            <w:rPr>
              <w:noProof/>
            </w:rPr>
            <w:fldChar w:fldCharType="separate"/>
          </w:r>
          <w:r>
            <w:rPr>
              <w:noProof/>
            </w:rPr>
            <w:t>54</w:t>
          </w:r>
          <w:r>
            <w:rPr>
              <w:noProof/>
            </w:rPr>
            <w:fldChar w:fldCharType="end"/>
          </w:r>
        </w:p>
        <w:p w14:paraId="28B7D94E" w14:textId="59ED4040" w:rsidR="00FE54A3" w:rsidRPr="00BB7BAB" w:rsidRDefault="00733205" w:rsidP="00733205">
          <w:pPr>
            <w:pStyle w:val="TOC1"/>
          </w:pPr>
          <w:r>
            <w:rPr>
              <w:rStyle w:val="Hyperlink"/>
              <w:noProof/>
            </w:rPr>
            <w:fldChar w:fldCharType="end"/>
          </w:r>
        </w:p>
      </w:sdtContent>
    </w:sdt>
    <w:p w14:paraId="6B52EE0C" w14:textId="77777777" w:rsidR="0028257D" w:rsidRDefault="0028257D">
      <w:pPr>
        <w:rPr>
          <w:rStyle w:val="SubtleEmphasis1"/>
          <w:rFonts w:asciiTheme="minorHAnsi" w:eastAsia="Calibri" w:hAnsiTheme="minorHAnsi" w:cstheme="minorHAnsi"/>
          <w:b/>
          <w:color w:val="5A287F"/>
          <w:sz w:val="24"/>
          <w:szCs w:val="24"/>
          <w:lang w:val="en-US"/>
        </w:rPr>
      </w:pPr>
      <w:r>
        <w:rPr>
          <w:rStyle w:val="SubtleEmphasis1"/>
          <w:rFonts w:asciiTheme="minorHAnsi" w:eastAsia="Calibri" w:hAnsiTheme="minorHAnsi" w:cstheme="minorHAnsi"/>
          <w:b/>
          <w:color w:val="5A287F"/>
          <w:sz w:val="24"/>
          <w:szCs w:val="24"/>
          <w:lang w:val="en-US"/>
        </w:rPr>
        <w:br w:type="page"/>
      </w:r>
    </w:p>
    <w:p w14:paraId="46678AC0" w14:textId="3F7AF698" w:rsidR="00EC0873" w:rsidRPr="00BB7BAB" w:rsidRDefault="00EC0873" w:rsidP="00EC0873">
      <w:pPr>
        <w:rPr>
          <w:rStyle w:val="SubtleEmphasis1"/>
          <w:rFonts w:asciiTheme="minorHAnsi" w:eastAsia="Calibri" w:hAnsiTheme="minorHAnsi" w:cstheme="minorHAnsi"/>
          <w:b/>
          <w:color w:val="5A287F"/>
          <w:sz w:val="24"/>
          <w:szCs w:val="24"/>
          <w:lang w:val="en-US"/>
        </w:rPr>
      </w:pPr>
      <w:r w:rsidRPr="00BB7BAB">
        <w:rPr>
          <w:rStyle w:val="SubtleEmphasis1"/>
          <w:rFonts w:asciiTheme="minorHAnsi" w:eastAsia="Calibri" w:hAnsiTheme="minorHAnsi" w:cstheme="minorHAnsi"/>
          <w:b/>
          <w:color w:val="5A287F"/>
          <w:sz w:val="24"/>
          <w:szCs w:val="24"/>
          <w:lang w:val="en-US"/>
        </w:rPr>
        <w:lastRenderedPageBreak/>
        <w:t xml:space="preserve">TABLE OF </w:t>
      </w:r>
      <w:r>
        <w:rPr>
          <w:rStyle w:val="SubtleEmphasis1"/>
          <w:rFonts w:asciiTheme="minorHAnsi" w:eastAsia="Calibri" w:hAnsiTheme="minorHAnsi" w:cstheme="minorHAnsi"/>
          <w:b/>
          <w:color w:val="5A287F"/>
          <w:sz w:val="24"/>
          <w:szCs w:val="24"/>
          <w:lang w:val="en-US"/>
        </w:rPr>
        <w:t>TABLES</w:t>
      </w:r>
    </w:p>
    <w:p w14:paraId="57D9EADD" w14:textId="12F76FCF" w:rsidR="00185812" w:rsidRDefault="00EC0873">
      <w:pPr>
        <w:pStyle w:val="TableofFigures"/>
        <w:tabs>
          <w:tab w:val="right" w:leader="dot" w:pos="10762"/>
        </w:tabs>
        <w:rPr>
          <w:rFonts w:eastAsiaTheme="minorEastAsia"/>
          <w:noProof/>
          <w:lang w:eastAsia="en-AU"/>
        </w:rPr>
      </w:pPr>
      <w:r>
        <w:rPr>
          <w:rFonts w:cstheme="minorHAnsi"/>
        </w:rPr>
        <w:fldChar w:fldCharType="begin"/>
      </w:r>
      <w:r>
        <w:rPr>
          <w:rFonts w:cstheme="minorHAnsi"/>
        </w:rPr>
        <w:instrText xml:space="preserve"> TOC \h \z \c "Table" </w:instrText>
      </w:r>
      <w:r>
        <w:rPr>
          <w:rFonts w:cstheme="minorHAnsi"/>
        </w:rPr>
        <w:fldChar w:fldCharType="separate"/>
      </w:r>
      <w:hyperlink w:anchor="_Toc166247424" w:history="1">
        <w:r w:rsidR="00185812" w:rsidRPr="00826F48">
          <w:rPr>
            <w:rStyle w:val="Hyperlink"/>
            <w:i/>
            <w:iCs/>
            <w:noProof/>
          </w:rPr>
          <w:t>Table 1: Roles and Responsibilities</w:t>
        </w:r>
        <w:r w:rsidR="00185812">
          <w:rPr>
            <w:noProof/>
            <w:webHidden/>
          </w:rPr>
          <w:tab/>
        </w:r>
        <w:r w:rsidR="00185812">
          <w:rPr>
            <w:noProof/>
            <w:webHidden/>
          </w:rPr>
          <w:fldChar w:fldCharType="begin"/>
        </w:r>
        <w:r w:rsidR="00185812">
          <w:rPr>
            <w:noProof/>
            <w:webHidden/>
          </w:rPr>
          <w:instrText xml:space="preserve"> PAGEREF _Toc166247424 \h </w:instrText>
        </w:r>
        <w:r w:rsidR="00185812">
          <w:rPr>
            <w:noProof/>
            <w:webHidden/>
          </w:rPr>
        </w:r>
        <w:r w:rsidR="00185812">
          <w:rPr>
            <w:noProof/>
            <w:webHidden/>
          </w:rPr>
          <w:fldChar w:fldCharType="separate"/>
        </w:r>
        <w:r w:rsidR="00185812">
          <w:rPr>
            <w:noProof/>
            <w:webHidden/>
          </w:rPr>
          <w:t>10</w:t>
        </w:r>
        <w:r w:rsidR="00185812">
          <w:rPr>
            <w:noProof/>
            <w:webHidden/>
          </w:rPr>
          <w:fldChar w:fldCharType="end"/>
        </w:r>
      </w:hyperlink>
    </w:p>
    <w:p w14:paraId="5E141506" w14:textId="04461A9D" w:rsidR="00185812" w:rsidRDefault="00FD08DD">
      <w:pPr>
        <w:pStyle w:val="TableofFigures"/>
        <w:tabs>
          <w:tab w:val="right" w:leader="dot" w:pos="10762"/>
        </w:tabs>
        <w:rPr>
          <w:rFonts w:eastAsiaTheme="minorEastAsia"/>
          <w:noProof/>
          <w:lang w:eastAsia="en-AU"/>
        </w:rPr>
      </w:pPr>
      <w:hyperlink w:anchor="_Toc166247425" w:history="1">
        <w:r w:rsidR="00185812" w:rsidRPr="00826F48">
          <w:rPr>
            <w:rStyle w:val="Hyperlink"/>
            <w:i/>
            <w:iCs/>
            <w:noProof/>
          </w:rPr>
          <w:t>Table 2: Level of Risk Calculation</w:t>
        </w:r>
        <w:r w:rsidR="00185812">
          <w:rPr>
            <w:noProof/>
            <w:webHidden/>
          </w:rPr>
          <w:tab/>
        </w:r>
        <w:r w:rsidR="00185812">
          <w:rPr>
            <w:noProof/>
            <w:webHidden/>
          </w:rPr>
          <w:fldChar w:fldCharType="begin"/>
        </w:r>
        <w:r w:rsidR="00185812">
          <w:rPr>
            <w:noProof/>
            <w:webHidden/>
          </w:rPr>
          <w:instrText xml:space="preserve"> PAGEREF _Toc166247425 \h </w:instrText>
        </w:r>
        <w:r w:rsidR="00185812">
          <w:rPr>
            <w:noProof/>
            <w:webHidden/>
          </w:rPr>
        </w:r>
        <w:r w:rsidR="00185812">
          <w:rPr>
            <w:noProof/>
            <w:webHidden/>
          </w:rPr>
          <w:fldChar w:fldCharType="separate"/>
        </w:r>
        <w:r w:rsidR="00185812">
          <w:rPr>
            <w:noProof/>
            <w:webHidden/>
          </w:rPr>
          <w:t>14</w:t>
        </w:r>
        <w:r w:rsidR="00185812">
          <w:rPr>
            <w:noProof/>
            <w:webHidden/>
          </w:rPr>
          <w:fldChar w:fldCharType="end"/>
        </w:r>
      </w:hyperlink>
    </w:p>
    <w:p w14:paraId="437760DE" w14:textId="5CD2B337" w:rsidR="00185812" w:rsidRDefault="00FD08DD">
      <w:pPr>
        <w:pStyle w:val="TableofFigures"/>
        <w:tabs>
          <w:tab w:val="right" w:leader="dot" w:pos="10762"/>
        </w:tabs>
        <w:rPr>
          <w:rFonts w:eastAsiaTheme="minorEastAsia"/>
          <w:noProof/>
          <w:lang w:eastAsia="en-AU"/>
        </w:rPr>
      </w:pPr>
      <w:hyperlink w:anchor="_Toc166247426" w:history="1">
        <w:r w:rsidR="00185812" w:rsidRPr="00826F48">
          <w:rPr>
            <w:rStyle w:val="Hyperlink"/>
            <w:i/>
            <w:iCs/>
            <w:noProof/>
          </w:rPr>
          <w:t>Table 3: Objectives and Target</w:t>
        </w:r>
        <w:r w:rsidR="00185812">
          <w:rPr>
            <w:noProof/>
            <w:webHidden/>
          </w:rPr>
          <w:tab/>
        </w:r>
        <w:r w:rsidR="00185812">
          <w:rPr>
            <w:noProof/>
            <w:webHidden/>
          </w:rPr>
          <w:fldChar w:fldCharType="begin"/>
        </w:r>
        <w:r w:rsidR="00185812">
          <w:rPr>
            <w:noProof/>
            <w:webHidden/>
          </w:rPr>
          <w:instrText xml:space="preserve"> PAGEREF _Toc166247426 \h </w:instrText>
        </w:r>
        <w:r w:rsidR="00185812">
          <w:rPr>
            <w:noProof/>
            <w:webHidden/>
          </w:rPr>
        </w:r>
        <w:r w:rsidR="00185812">
          <w:rPr>
            <w:noProof/>
            <w:webHidden/>
          </w:rPr>
          <w:fldChar w:fldCharType="separate"/>
        </w:r>
        <w:r w:rsidR="00185812">
          <w:rPr>
            <w:noProof/>
            <w:webHidden/>
          </w:rPr>
          <w:t>15</w:t>
        </w:r>
        <w:r w:rsidR="00185812">
          <w:rPr>
            <w:noProof/>
            <w:webHidden/>
          </w:rPr>
          <w:fldChar w:fldCharType="end"/>
        </w:r>
      </w:hyperlink>
    </w:p>
    <w:p w14:paraId="55CC0EBF" w14:textId="1DA19B25" w:rsidR="00185812" w:rsidRDefault="00FD08DD">
      <w:pPr>
        <w:pStyle w:val="TableofFigures"/>
        <w:tabs>
          <w:tab w:val="right" w:leader="dot" w:pos="10762"/>
        </w:tabs>
        <w:rPr>
          <w:rFonts w:eastAsiaTheme="minorEastAsia"/>
          <w:noProof/>
          <w:lang w:eastAsia="en-AU"/>
        </w:rPr>
      </w:pPr>
      <w:hyperlink w:anchor="_Toc166247427" w:history="1">
        <w:r w:rsidR="00185812" w:rsidRPr="00826F48">
          <w:rPr>
            <w:rStyle w:val="Hyperlink"/>
            <w:i/>
            <w:iCs/>
            <w:noProof/>
          </w:rPr>
          <w:t>Table 4: List of Sub-plans</w:t>
        </w:r>
        <w:r w:rsidR="00185812">
          <w:rPr>
            <w:noProof/>
            <w:webHidden/>
          </w:rPr>
          <w:tab/>
        </w:r>
        <w:r w:rsidR="00185812">
          <w:rPr>
            <w:noProof/>
            <w:webHidden/>
          </w:rPr>
          <w:fldChar w:fldCharType="begin"/>
        </w:r>
        <w:r w:rsidR="00185812">
          <w:rPr>
            <w:noProof/>
            <w:webHidden/>
          </w:rPr>
          <w:instrText xml:space="preserve"> PAGEREF _Toc166247427 \h </w:instrText>
        </w:r>
        <w:r w:rsidR="00185812">
          <w:rPr>
            <w:noProof/>
            <w:webHidden/>
          </w:rPr>
        </w:r>
        <w:r w:rsidR="00185812">
          <w:rPr>
            <w:noProof/>
            <w:webHidden/>
          </w:rPr>
          <w:fldChar w:fldCharType="separate"/>
        </w:r>
        <w:r w:rsidR="00185812">
          <w:rPr>
            <w:noProof/>
            <w:webHidden/>
          </w:rPr>
          <w:t>19</w:t>
        </w:r>
        <w:r w:rsidR="00185812">
          <w:rPr>
            <w:noProof/>
            <w:webHidden/>
          </w:rPr>
          <w:fldChar w:fldCharType="end"/>
        </w:r>
      </w:hyperlink>
    </w:p>
    <w:p w14:paraId="105E9706" w14:textId="60F9E338" w:rsidR="00185812" w:rsidRDefault="00FD08DD">
      <w:pPr>
        <w:pStyle w:val="TableofFigures"/>
        <w:tabs>
          <w:tab w:val="right" w:leader="dot" w:pos="10762"/>
        </w:tabs>
        <w:rPr>
          <w:rFonts w:eastAsiaTheme="minorEastAsia"/>
          <w:noProof/>
          <w:lang w:eastAsia="en-AU"/>
        </w:rPr>
      </w:pPr>
      <w:hyperlink w:anchor="_Toc166247428" w:history="1">
        <w:r w:rsidR="00185812" w:rsidRPr="00826F48">
          <w:rPr>
            <w:rStyle w:val="Hyperlink"/>
            <w:i/>
            <w:iCs/>
            <w:noProof/>
          </w:rPr>
          <w:t>Table 5: Notification Timeframe</w:t>
        </w:r>
        <w:r w:rsidR="00185812">
          <w:rPr>
            <w:noProof/>
            <w:webHidden/>
          </w:rPr>
          <w:tab/>
        </w:r>
        <w:r w:rsidR="00185812">
          <w:rPr>
            <w:noProof/>
            <w:webHidden/>
          </w:rPr>
          <w:fldChar w:fldCharType="begin"/>
        </w:r>
        <w:r w:rsidR="00185812">
          <w:rPr>
            <w:noProof/>
            <w:webHidden/>
          </w:rPr>
          <w:instrText xml:space="preserve"> PAGEREF _Toc166247428 \h </w:instrText>
        </w:r>
        <w:r w:rsidR="00185812">
          <w:rPr>
            <w:noProof/>
            <w:webHidden/>
          </w:rPr>
        </w:r>
        <w:r w:rsidR="00185812">
          <w:rPr>
            <w:noProof/>
            <w:webHidden/>
          </w:rPr>
          <w:fldChar w:fldCharType="separate"/>
        </w:r>
        <w:r w:rsidR="00185812">
          <w:rPr>
            <w:noProof/>
            <w:webHidden/>
          </w:rPr>
          <w:t>20</w:t>
        </w:r>
        <w:r w:rsidR="00185812">
          <w:rPr>
            <w:noProof/>
            <w:webHidden/>
          </w:rPr>
          <w:fldChar w:fldCharType="end"/>
        </w:r>
      </w:hyperlink>
    </w:p>
    <w:p w14:paraId="17D4684C" w14:textId="7C2EADE2" w:rsidR="00185812" w:rsidRDefault="00FD08DD">
      <w:pPr>
        <w:pStyle w:val="TableofFigures"/>
        <w:tabs>
          <w:tab w:val="right" w:leader="dot" w:pos="10762"/>
        </w:tabs>
        <w:rPr>
          <w:rFonts w:eastAsiaTheme="minorEastAsia"/>
          <w:noProof/>
          <w:lang w:eastAsia="en-AU"/>
        </w:rPr>
      </w:pPr>
      <w:hyperlink w:anchor="_Toc166247429" w:history="1">
        <w:r w:rsidR="00185812" w:rsidRPr="00826F48">
          <w:rPr>
            <w:rStyle w:val="Hyperlink"/>
            <w:i/>
            <w:iCs/>
            <w:noProof/>
          </w:rPr>
          <w:t>Table 6: Monitoring Types</w:t>
        </w:r>
        <w:r w:rsidR="00185812">
          <w:rPr>
            <w:noProof/>
            <w:webHidden/>
          </w:rPr>
          <w:tab/>
        </w:r>
        <w:r w:rsidR="00185812">
          <w:rPr>
            <w:noProof/>
            <w:webHidden/>
          </w:rPr>
          <w:fldChar w:fldCharType="begin"/>
        </w:r>
        <w:r w:rsidR="00185812">
          <w:rPr>
            <w:noProof/>
            <w:webHidden/>
          </w:rPr>
          <w:instrText xml:space="preserve"> PAGEREF _Toc166247429 \h </w:instrText>
        </w:r>
        <w:r w:rsidR="00185812">
          <w:rPr>
            <w:noProof/>
            <w:webHidden/>
          </w:rPr>
        </w:r>
        <w:r w:rsidR="00185812">
          <w:rPr>
            <w:noProof/>
            <w:webHidden/>
          </w:rPr>
          <w:fldChar w:fldCharType="separate"/>
        </w:r>
        <w:r w:rsidR="00185812">
          <w:rPr>
            <w:noProof/>
            <w:webHidden/>
          </w:rPr>
          <w:t>21</w:t>
        </w:r>
        <w:r w:rsidR="00185812">
          <w:rPr>
            <w:noProof/>
            <w:webHidden/>
          </w:rPr>
          <w:fldChar w:fldCharType="end"/>
        </w:r>
      </w:hyperlink>
    </w:p>
    <w:p w14:paraId="22A48DE4" w14:textId="4AB1D80B" w:rsidR="00EC0873" w:rsidRDefault="00EC0873" w:rsidP="00EC0873">
      <w:pPr>
        <w:rPr>
          <w:rFonts w:cstheme="minorHAnsi"/>
        </w:rPr>
      </w:pPr>
      <w:r>
        <w:rPr>
          <w:rFonts w:cstheme="minorHAnsi"/>
        </w:rPr>
        <w:fldChar w:fldCharType="end"/>
      </w:r>
    </w:p>
    <w:p w14:paraId="2B56A8FB" w14:textId="4960F6DD" w:rsidR="007A00DF" w:rsidRDefault="007A00DF" w:rsidP="007E5BDD"/>
    <w:p w14:paraId="30183CF0" w14:textId="314E555A" w:rsidR="006733BB" w:rsidRDefault="006733BB" w:rsidP="007E5BDD">
      <w:pPr>
        <w:rPr>
          <w:rFonts w:cstheme="minorHAnsi"/>
        </w:rPr>
      </w:pPr>
      <w:r w:rsidRPr="00BB7BAB">
        <w:rPr>
          <w:rFonts w:cstheme="minorHAnsi"/>
        </w:rPr>
        <w:br w:type="page"/>
      </w:r>
    </w:p>
    <w:p w14:paraId="2CE68520" w14:textId="469A4E00" w:rsidR="00D86502" w:rsidRDefault="007877EC" w:rsidP="003516CA">
      <w:pPr>
        <w:pStyle w:val="Yurika1"/>
      </w:pPr>
      <w:bookmarkStart w:id="3" w:name="_Toc167188954"/>
      <w:r>
        <w:lastRenderedPageBreak/>
        <w:t>Introduction</w:t>
      </w:r>
      <w:bookmarkEnd w:id="3"/>
    </w:p>
    <w:p w14:paraId="6964619B" w14:textId="4E021402" w:rsidR="007877EC" w:rsidRPr="007877EC" w:rsidRDefault="007877EC" w:rsidP="008F5062">
      <w:pPr>
        <w:pStyle w:val="Yurika2"/>
      </w:pPr>
      <w:bookmarkStart w:id="4" w:name="_Toc167188955"/>
      <w:r>
        <w:t>Purpose</w:t>
      </w:r>
      <w:bookmarkEnd w:id="4"/>
    </w:p>
    <w:p w14:paraId="585DBDC9" w14:textId="1089A11F" w:rsidR="00FE61BA" w:rsidRPr="008A2294" w:rsidRDefault="00FE61BA" w:rsidP="00FE61BA">
      <w:pPr>
        <w:pStyle w:val="Yurikatext"/>
      </w:pPr>
      <w:bookmarkStart w:id="5" w:name="_Hlk33430444"/>
      <w:r w:rsidRPr="008A2294">
        <w:t xml:space="preserve">This </w:t>
      </w:r>
      <w:r w:rsidR="003317D3">
        <w:t xml:space="preserve">Construction </w:t>
      </w:r>
      <w:r w:rsidRPr="008A2294">
        <w:t>Environmental Management Plan (</w:t>
      </w:r>
      <w:r w:rsidR="003317D3">
        <w:t>CEMP</w:t>
      </w:r>
      <w:r w:rsidRPr="008A2294">
        <w:t>) and supporting documents has been developed to:</w:t>
      </w:r>
    </w:p>
    <w:p w14:paraId="1F46BA5D" w14:textId="3092C014" w:rsidR="00FE61BA" w:rsidRPr="008A2294" w:rsidRDefault="00FE61BA" w:rsidP="00F41BE4">
      <w:pPr>
        <w:pStyle w:val="YurikaBullet"/>
      </w:pPr>
      <w:r w:rsidRPr="008A2294">
        <w:t xml:space="preserve">Describe the Environmental processes and measures which will be implemented by Yurika during the </w:t>
      </w:r>
      <w:sdt>
        <w:sdtPr>
          <w:alias w:val="Subject"/>
          <w:tag w:val=""/>
          <w:id w:val="308221351"/>
          <w:placeholder>
            <w:docPart w:val="DC4A6809BA2443ADBE09536CB85DD3E5"/>
          </w:placeholder>
          <w:dataBinding w:prefixMappings="xmlns:ns0='http://purl.org/dc/elements/1.1/' xmlns:ns1='http://schemas.openxmlformats.org/package/2006/metadata/core-properties' " w:xpath="/ns1:coreProperties[1]/ns0:subject[1]" w:storeItemID="{6C3C8BC8-F283-45AE-878A-BAB7291924A1}"/>
          <w:text/>
        </w:sdtPr>
        <w:sdtEndPr/>
        <w:sdtContent>
          <w:r w:rsidR="0013675C">
            <w:t>Swanbank BESS</w:t>
          </w:r>
        </w:sdtContent>
      </w:sdt>
      <w:r w:rsidR="00A279E6">
        <w:t xml:space="preserve"> </w:t>
      </w:r>
      <w:r w:rsidRPr="008A2294">
        <w:t>project</w:t>
      </w:r>
      <w:r w:rsidR="00200564">
        <w:t>.</w:t>
      </w:r>
    </w:p>
    <w:p w14:paraId="77683C4D" w14:textId="1E474E47" w:rsidR="00FE61BA" w:rsidRPr="008A2294" w:rsidRDefault="00FE61BA" w:rsidP="00F41BE4">
      <w:pPr>
        <w:pStyle w:val="YurikaBullet"/>
      </w:pPr>
      <w:r w:rsidRPr="008A2294">
        <w:t xml:space="preserve">Comply with </w:t>
      </w:r>
      <w:r w:rsidR="00B05479">
        <w:t xml:space="preserve">Environmental </w:t>
      </w:r>
      <w:r w:rsidRPr="008A2294">
        <w:t>legislative requirements for a construction project</w:t>
      </w:r>
      <w:r w:rsidR="00200564">
        <w:t>.</w:t>
      </w:r>
    </w:p>
    <w:p w14:paraId="0FD0B734" w14:textId="77777777" w:rsidR="00FE61BA" w:rsidRPr="008A2294" w:rsidRDefault="00FE61BA" w:rsidP="00F41BE4">
      <w:pPr>
        <w:pStyle w:val="YurikaBullet"/>
      </w:pPr>
      <w:r w:rsidRPr="008A2294">
        <w:t>Conform with Yurika HSE Management System Manual requirements as outlined in Section 1.4.</w:t>
      </w:r>
    </w:p>
    <w:p w14:paraId="541B7385" w14:textId="72FA6B16" w:rsidR="007877EC" w:rsidRDefault="007877EC" w:rsidP="008F5062">
      <w:pPr>
        <w:pStyle w:val="Yurika2"/>
      </w:pPr>
      <w:bookmarkStart w:id="6" w:name="_Toc167188956"/>
      <w:r>
        <w:t>Distribution, Update and Review</w:t>
      </w:r>
      <w:bookmarkEnd w:id="6"/>
    </w:p>
    <w:p w14:paraId="57FECDAC" w14:textId="77777777" w:rsidR="00F53A8A" w:rsidRPr="008A2294" w:rsidRDefault="00F53A8A" w:rsidP="00F53A8A">
      <w:pPr>
        <w:pStyle w:val="Yurikatext"/>
      </w:pPr>
      <w:r w:rsidRPr="008A2294">
        <w:t>The latest approved version of this Plan will be available in hardcopy format at the project site office, available to all persons in the workplace undertaking construction work or associated with the construction works.</w:t>
      </w:r>
    </w:p>
    <w:p w14:paraId="65251A25" w14:textId="77777777" w:rsidR="00F53A8A" w:rsidRPr="008A2294" w:rsidRDefault="00F53A8A" w:rsidP="00F53A8A">
      <w:pPr>
        <w:pStyle w:val="Yurikatext"/>
      </w:pPr>
      <w:r w:rsidRPr="008A2294">
        <w:t>All persons at the project will be made aware of this Plan and its hardcopy location via the Project Induction, prior to commencing construction work.</w:t>
      </w:r>
    </w:p>
    <w:p w14:paraId="5B68F566" w14:textId="12649336" w:rsidR="00F53A8A" w:rsidRPr="008A2294" w:rsidRDefault="00F53A8A" w:rsidP="00F53A8A">
      <w:pPr>
        <w:pStyle w:val="Yurikatext"/>
      </w:pPr>
      <w:proofErr w:type="spellStart"/>
      <w:r w:rsidRPr="008A2294">
        <w:t>Yurika’s</w:t>
      </w:r>
      <w:proofErr w:type="spellEnd"/>
      <w:r w:rsidRPr="008A2294">
        <w:t xml:space="preserve"> Project Manager will electronically distribute updated versions of this Plan to key stakeholders:</w:t>
      </w:r>
    </w:p>
    <w:p w14:paraId="4709330D" w14:textId="05CA5DA2" w:rsidR="00F53A8A" w:rsidRPr="008A2294" w:rsidRDefault="00F53A8A" w:rsidP="00A36EEF">
      <w:pPr>
        <w:pStyle w:val="YurikaBullet"/>
        <w:numPr>
          <w:ilvl w:val="0"/>
          <w:numId w:val="0"/>
        </w:numPr>
        <w:ind w:left="1134"/>
      </w:pPr>
      <w:r w:rsidRPr="008A2294">
        <w:t xml:space="preserve">The endorsement and version control section of this Plan will be used to track the approval of this Plan, clearly state the most up to date version of the Plan and to </w:t>
      </w:r>
      <w:proofErr w:type="spellStart"/>
      <w:r w:rsidRPr="008A2294">
        <w:t>summarise</w:t>
      </w:r>
      <w:proofErr w:type="spellEnd"/>
      <w:r w:rsidRPr="008A2294">
        <w:t xml:space="preserve"> key change information relevant to any update of the Plan.</w:t>
      </w:r>
    </w:p>
    <w:p w14:paraId="46F84C5E" w14:textId="51E33A56" w:rsidR="00F53A8A" w:rsidRPr="008A2294" w:rsidRDefault="00F53A8A" w:rsidP="00F53A8A">
      <w:pPr>
        <w:pStyle w:val="Yurikatext"/>
      </w:pPr>
      <w:r w:rsidRPr="008A2294">
        <w:t>When a new version of this Plan is developed and approved, Yurika will formally communicate the update to workers on the project.</w:t>
      </w:r>
    </w:p>
    <w:p w14:paraId="3E969966" w14:textId="310BD12D" w:rsidR="00F53A8A" w:rsidRPr="008A2294" w:rsidRDefault="00F53A8A" w:rsidP="00F53A8A">
      <w:pPr>
        <w:pStyle w:val="Yurikatext"/>
      </w:pPr>
      <w:r w:rsidRPr="008A2294">
        <w:t xml:space="preserve">The Project Manager is to maintain, review and update this Plan on a </w:t>
      </w:r>
      <w:r w:rsidR="00E103A1">
        <w:t>6</w:t>
      </w:r>
      <w:r w:rsidRPr="008A2294">
        <w:t>-monthly basis as a minimum, or where deemed relevant as a result of:</w:t>
      </w:r>
    </w:p>
    <w:p w14:paraId="3287C36F" w14:textId="08DF8148" w:rsidR="00F53A8A" w:rsidRPr="00123D07" w:rsidRDefault="00F53A8A" w:rsidP="00F41BE4">
      <w:pPr>
        <w:pStyle w:val="YurikaBullet"/>
      </w:pPr>
      <w:r w:rsidRPr="00123D07">
        <w:t>Incident actions or learnings</w:t>
      </w:r>
      <w:r w:rsidR="00200564">
        <w:t>.</w:t>
      </w:r>
    </w:p>
    <w:p w14:paraId="1D6149F3" w14:textId="016F5B9C" w:rsidR="00F53A8A" w:rsidRPr="00123D07" w:rsidRDefault="00F53A8A" w:rsidP="00F41BE4">
      <w:pPr>
        <w:pStyle w:val="YurikaBullet"/>
      </w:pPr>
      <w:r w:rsidRPr="00123D07">
        <w:t>Deficiencies or actions derived from audits or assurance (internal, external or client)</w:t>
      </w:r>
      <w:r w:rsidR="00200564">
        <w:t>.</w:t>
      </w:r>
    </w:p>
    <w:p w14:paraId="385EB3D6" w14:textId="281A28D8" w:rsidR="00F53A8A" w:rsidRPr="00123D07" w:rsidRDefault="00E457F1" w:rsidP="00F41BE4">
      <w:pPr>
        <w:pStyle w:val="YurikaBullet"/>
      </w:pPr>
      <w:r>
        <w:t xml:space="preserve">Environmental </w:t>
      </w:r>
      <w:r w:rsidR="00F53A8A" w:rsidRPr="00123D07">
        <w:t>legislative change</w:t>
      </w:r>
      <w:r w:rsidR="00200564">
        <w:t>.</w:t>
      </w:r>
    </w:p>
    <w:p w14:paraId="2425FA4D" w14:textId="0E9DB0A7" w:rsidR="00F53A8A" w:rsidRPr="00123D07" w:rsidRDefault="00F53A8A" w:rsidP="00F41BE4">
      <w:pPr>
        <w:pStyle w:val="YurikaBullet"/>
      </w:pPr>
      <w:r w:rsidRPr="00123D07">
        <w:t>Changes to project scope, design or on-site activities</w:t>
      </w:r>
      <w:r w:rsidR="00200564">
        <w:t>.</w:t>
      </w:r>
    </w:p>
    <w:p w14:paraId="6000227B" w14:textId="46D8A6E7" w:rsidR="00F53A8A" w:rsidRPr="00123D07" w:rsidRDefault="00F53A8A" w:rsidP="00F41BE4">
      <w:pPr>
        <w:pStyle w:val="YurikaBullet"/>
      </w:pPr>
      <w:r w:rsidRPr="00123D07">
        <w:t>Consultation with workers on the project.</w:t>
      </w:r>
    </w:p>
    <w:p w14:paraId="0CB194F3" w14:textId="77777777" w:rsidR="000636A5" w:rsidRDefault="000636A5">
      <w:pPr>
        <w:rPr>
          <w:rFonts w:eastAsia="Calibri" w:cstheme="minorHAnsi"/>
          <w:b/>
          <w:color w:val="5A287F"/>
          <w:sz w:val="24"/>
          <w:szCs w:val="24"/>
          <w:u w:val="single"/>
          <w:lang w:val="en-US"/>
        </w:rPr>
      </w:pPr>
      <w:bookmarkStart w:id="7" w:name="_Toc24837912"/>
      <w:bookmarkStart w:id="8" w:name="_Toc48919426"/>
      <w:r>
        <w:br w:type="page"/>
      </w:r>
    </w:p>
    <w:p w14:paraId="2AB41AD3" w14:textId="63FEEAA9" w:rsidR="007877EC" w:rsidRDefault="00F30CCE" w:rsidP="008F5062">
      <w:pPr>
        <w:pStyle w:val="Yurika2"/>
      </w:pPr>
      <w:bookmarkStart w:id="9" w:name="_Toc167188957"/>
      <w:r w:rsidRPr="006023C8">
        <w:lastRenderedPageBreak/>
        <w:t xml:space="preserve">Project </w:t>
      </w:r>
      <w:r w:rsidR="004642C3">
        <w:t>Description</w:t>
      </w:r>
      <w:bookmarkEnd w:id="7"/>
      <w:bookmarkEnd w:id="8"/>
      <w:bookmarkEnd w:id="9"/>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969"/>
        <w:gridCol w:w="3119"/>
      </w:tblGrid>
      <w:tr w:rsidR="001F6758" w:rsidRPr="001F6758" w14:paraId="44DCC795" w14:textId="77777777" w:rsidTr="00BC69EA">
        <w:tc>
          <w:tcPr>
            <w:tcW w:w="2268" w:type="dxa"/>
            <w:shd w:val="clear" w:color="auto" w:fill="7030A0"/>
          </w:tcPr>
          <w:p w14:paraId="466864E1" w14:textId="49597F30" w:rsidR="00920BD5" w:rsidRPr="001F6758" w:rsidRDefault="001F6758" w:rsidP="0016260B">
            <w:pPr>
              <w:pStyle w:val="YurikaTableText"/>
              <w:rPr>
                <w:b/>
                <w:bCs/>
                <w:color w:val="FFFFFF" w:themeColor="background1"/>
              </w:rPr>
            </w:pPr>
            <w:r w:rsidRPr="001F6758">
              <w:rPr>
                <w:b/>
                <w:bCs/>
                <w:color w:val="FFFFFF" w:themeColor="background1"/>
              </w:rPr>
              <w:t>Entity</w:t>
            </w:r>
          </w:p>
        </w:tc>
        <w:tc>
          <w:tcPr>
            <w:tcW w:w="3969" w:type="dxa"/>
            <w:shd w:val="clear" w:color="auto" w:fill="7030A0"/>
          </w:tcPr>
          <w:p w14:paraId="2DF2ECC6" w14:textId="7FFC7A8D" w:rsidR="00920BD5" w:rsidRPr="001F6758" w:rsidRDefault="001F6758" w:rsidP="0016260B">
            <w:pPr>
              <w:pStyle w:val="YurikaTableText"/>
              <w:rPr>
                <w:b/>
                <w:bCs/>
                <w:color w:val="FFFFFF" w:themeColor="background1"/>
              </w:rPr>
            </w:pPr>
            <w:r w:rsidRPr="001F6758">
              <w:rPr>
                <w:b/>
                <w:bCs/>
                <w:color w:val="FFFFFF" w:themeColor="background1"/>
              </w:rPr>
              <w:t>Address</w:t>
            </w:r>
          </w:p>
        </w:tc>
        <w:tc>
          <w:tcPr>
            <w:tcW w:w="3119" w:type="dxa"/>
            <w:shd w:val="clear" w:color="auto" w:fill="7030A0"/>
          </w:tcPr>
          <w:p w14:paraId="5B722405" w14:textId="0EC1AAE5" w:rsidR="00920BD5" w:rsidRPr="001F6758" w:rsidRDefault="001F6758" w:rsidP="00A97011">
            <w:pPr>
              <w:pStyle w:val="YurikaTableText"/>
              <w:rPr>
                <w:b/>
                <w:bCs/>
                <w:color w:val="FFFFFF" w:themeColor="background1"/>
              </w:rPr>
            </w:pPr>
            <w:r w:rsidRPr="001F6758">
              <w:rPr>
                <w:b/>
                <w:bCs/>
                <w:color w:val="FFFFFF" w:themeColor="background1"/>
              </w:rPr>
              <w:t>Key Contact</w:t>
            </w:r>
          </w:p>
        </w:tc>
      </w:tr>
      <w:tr w:rsidR="00FF683B" w:rsidRPr="00835F51" w14:paraId="5DC4EDA7" w14:textId="77777777" w:rsidTr="00BC69EA">
        <w:tc>
          <w:tcPr>
            <w:tcW w:w="2268" w:type="dxa"/>
          </w:tcPr>
          <w:p w14:paraId="55E07496" w14:textId="77777777" w:rsidR="00FF683B" w:rsidRPr="00835F51" w:rsidRDefault="00FF683B" w:rsidP="0016260B">
            <w:pPr>
              <w:pStyle w:val="YurikaTableText"/>
              <w:rPr>
                <w:highlight w:val="yellow"/>
              </w:rPr>
            </w:pPr>
            <w:r w:rsidRPr="00835F51">
              <w:t>Client:</w:t>
            </w:r>
          </w:p>
        </w:tc>
        <w:tc>
          <w:tcPr>
            <w:tcW w:w="3969" w:type="dxa"/>
          </w:tcPr>
          <w:sdt>
            <w:sdtPr>
              <w:alias w:val="Company"/>
              <w:tag w:val=""/>
              <w:id w:val="1617869430"/>
              <w:placeholder>
                <w:docPart w:val="528398B0CDF74A6ABF5DBA65CAFFBE30"/>
              </w:placeholder>
              <w:dataBinding w:prefixMappings="xmlns:ns0='http://schemas.openxmlformats.org/officeDocument/2006/extended-properties' " w:xpath="/ns0:Properties[1]/ns0:Company[1]" w:storeItemID="{6668398D-A668-4E3E-A5EB-62B293D839F1}"/>
              <w:text/>
            </w:sdtPr>
            <w:sdtEndPr/>
            <w:sdtContent>
              <w:p w14:paraId="1EE5745D" w14:textId="3B38F530" w:rsidR="00FF683B" w:rsidRPr="00FD3298" w:rsidRDefault="001D5E28" w:rsidP="0016260B">
                <w:pPr>
                  <w:pStyle w:val="YurikaTableText"/>
                </w:pPr>
                <w:proofErr w:type="spellStart"/>
                <w:r w:rsidRPr="00FD3298">
                  <w:t>CleanCo</w:t>
                </w:r>
                <w:proofErr w:type="spellEnd"/>
                <w:r w:rsidRPr="00FD3298">
                  <w:t xml:space="preserve"> Queensland Limited</w:t>
                </w:r>
              </w:p>
            </w:sdtContent>
          </w:sdt>
          <w:p w14:paraId="1DADDC69" w14:textId="226E0661" w:rsidR="00FF683B" w:rsidRPr="00A97011" w:rsidRDefault="00A97011" w:rsidP="0016260B">
            <w:pPr>
              <w:pStyle w:val="YurikaTableText"/>
            </w:pPr>
            <w:r w:rsidRPr="00A97011">
              <w:t>Level 18, 140 Creek Street, Brisbane QLD 4000.</w:t>
            </w:r>
          </w:p>
        </w:tc>
        <w:tc>
          <w:tcPr>
            <w:tcW w:w="3119" w:type="dxa"/>
          </w:tcPr>
          <w:p w14:paraId="001F5B4D" w14:textId="11CB773E" w:rsidR="00A97011" w:rsidRDefault="00A97011" w:rsidP="00A97011">
            <w:pPr>
              <w:pStyle w:val="YurikaTableText"/>
            </w:pPr>
            <w:r>
              <w:t>Rhys Parsons</w:t>
            </w:r>
            <w:r w:rsidR="003143D6">
              <w:t xml:space="preserve">, </w:t>
            </w:r>
            <w:r>
              <w:t>Project Delivery Manager</w:t>
            </w:r>
          </w:p>
          <w:p w14:paraId="7AE92888" w14:textId="4DFE53F1" w:rsidR="00FF683B" w:rsidRPr="00835F51" w:rsidRDefault="00A97011" w:rsidP="00A97011">
            <w:pPr>
              <w:pStyle w:val="YurikaTableText"/>
              <w:rPr>
                <w:highlight w:val="yellow"/>
              </w:rPr>
            </w:pPr>
            <w:r>
              <w:t>0419 773 430</w:t>
            </w:r>
          </w:p>
        </w:tc>
      </w:tr>
      <w:tr w:rsidR="00A97011" w:rsidRPr="00835F51" w14:paraId="352C0D8A" w14:textId="77777777" w:rsidTr="00BC69EA">
        <w:tc>
          <w:tcPr>
            <w:tcW w:w="2268" w:type="dxa"/>
            <w:tcBorders>
              <w:top w:val="single" w:sz="4" w:space="0" w:color="auto"/>
              <w:left w:val="single" w:sz="4" w:space="0" w:color="auto"/>
              <w:bottom w:val="single" w:sz="4" w:space="0" w:color="auto"/>
              <w:right w:val="single" w:sz="4" w:space="0" w:color="auto"/>
            </w:tcBorders>
          </w:tcPr>
          <w:p w14:paraId="4BCE5890" w14:textId="06126592" w:rsidR="00A97011" w:rsidRPr="00CF6859" w:rsidRDefault="00A97011" w:rsidP="00A97011">
            <w:pPr>
              <w:pStyle w:val="YurikaTableText"/>
            </w:pPr>
            <w:r w:rsidRPr="002562F8">
              <w:t>Principal Contractor</w:t>
            </w:r>
            <w:r>
              <w:t>:</w:t>
            </w:r>
          </w:p>
        </w:tc>
        <w:tc>
          <w:tcPr>
            <w:tcW w:w="3969" w:type="dxa"/>
            <w:tcBorders>
              <w:top w:val="single" w:sz="4" w:space="0" w:color="auto"/>
              <w:left w:val="single" w:sz="4" w:space="0" w:color="auto"/>
              <w:bottom w:val="single" w:sz="4" w:space="0" w:color="auto"/>
              <w:right w:val="single" w:sz="4" w:space="0" w:color="auto"/>
            </w:tcBorders>
          </w:tcPr>
          <w:p w14:paraId="0D000E65" w14:textId="77777777" w:rsidR="00A97011" w:rsidRPr="00C12476" w:rsidRDefault="00A97011" w:rsidP="00A97011">
            <w:pPr>
              <w:pStyle w:val="YurikaTableText"/>
            </w:pPr>
            <w:r w:rsidRPr="00C12476">
              <w:t>Yurika Pty Ltd</w:t>
            </w:r>
            <w:r>
              <w:t xml:space="preserve"> (ABN 19 100 214 131)</w:t>
            </w:r>
          </w:p>
          <w:p w14:paraId="2ED36989" w14:textId="5634E49A" w:rsidR="00A97011" w:rsidRPr="00835F51" w:rsidRDefault="00A97011" w:rsidP="00A97011">
            <w:pPr>
              <w:pStyle w:val="YurikaTableText"/>
              <w:rPr>
                <w:highlight w:val="yellow"/>
              </w:rPr>
            </w:pPr>
            <w:r w:rsidRPr="00C12476">
              <w:t xml:space="preserve">4/26 </w:t>
            </w:r>
            <w:proofErr w:type="spellStart"/>
            <w:r w:rsidRPr="00C12476">
              <w:t>Reddacliff</w:t>
            </w:r>
            <w:proofErr w:type="spellEnd"/>
            <w:r w:rsidRPr="00C12476">
              <w:t xml:space="preserve"> St, Newstead QLD 4006</w:t>
            </w:r>
          </w:p>
        </w:tc>
        <w:tc>
          <w:tcPr>
            <w:tcW w:w="3119" w:type="dxa"/>
            <w:tcBorders>
              <w:top w:val="single" w:sz="4" w:space="0" w:color="auto"/>
              <w:left w:val="single" w:sz="4" w:space="0" w:color="auto"/>
              <w:bottom w:val="single" w:sz="4" w:space="0" w:color="auto"/>
              <w:right w:val="single" w:sz="4" w:space="0" w:color="auto"/>
            </w:tcBorders>
          </w:tcPr>
          <w:p w14:paraId="247D0EF7" w14:textId="3BB051D4" w:rsidR="00A97011" w:rsidRPr="00C12476" w:rsidRDefault="00A97011" w:rsidP="00A97011">
            <w:pPr>
              <w:pStyle w:val="YurikaTableText"/>
            </w:pPr>
            <w:r>
              <w:t>Brendon Watts</w:t>
            </w:r>
            <w:r w:rsidR="003143D6">
              <w:t>, Project Manager</w:t>
            </w:r>
          </w:p>
          <w:p w14:paraId="18BA1108" w14:textId="6CB3E734" w:rsidR="00A97011" w:rsidRPr="00835F51" w:rsidRDefault="00A97011" w:rsidP="00A97011">
            <w:pPr>
              <w:pStyle w:val="YurikaTableText"/>
              <w:rPr>
                <w:highlight w:val="yellow"/>
              </w:rPr>
            </w:pPr>
            <w:r w:rsidRPr="00C12476">
              <w:t>04</w:t>
            </w:r>
            <w:r>
              <w:t>36 124 934</w:t>
            </w:r>
          </w:p>
        </w:tc>
      </w:tr>
      <w:tr w:rsidR="00A97011" w:rsidRPr="00022C9E" w14:paraId="0C725ACF" w14:textId="77777777" w:rsidTr="0016260B">
        <w:trPr>
          <w:tblHeader/>
        </w:trPr>
        <w:tc>
          <w:tcPr>
            <w:tcW w:w="9356" w:type="dxa"/>
            <w:gridSpan w:val="3"/>
            <w:shd w:val="clear" w:color="auto" w:fill="5A287F"/>
          </w:tcPr>
          <w:p w14:paraId="7E25D53C" w14:textId="29873953" w:rsidR="00A97011" w:rsidRPr="00022C9E" w:rsidRDefault="00A97011" w:rsidP="00A97011">
            <w:pPr>
              <w:pStyle w:val="YurikaTableText"/>
              <w:rPr>
                <w:b/>
                <w:bCs/>
                <w:color w:val="FFFFFF" w:themeColor="background1"/>
              </w:rPr>
            </w:pPr>
            <w:r w:rsidRPr="00022C9E">
              <w:rPr>
                <w:b/>
                <w:bCs/>
                <w:color w:val="FFFFFF" w:themeColor="background1"/>
              </w:rPr>
              <w:t>Project Details</w:t>
            </w:r>
          </w:p>
        </w:tc>
      </w:tr>
      <w:tr w:rsidR="00A97011" w:rsidRPr="003516CA" w14:paraId="3A49E4DE" w14:textId="77777777" w:rsidTr="00BC69EA">
        <w:tc>
          <w:tcPr>
            <w:tcW w:w="2268" w:type="dxa"/>
          </w:tcPr>
          <w:p w14:paraId="1A125BFE" w14:textId="7A15F3B0" w:rsidR="00A97011" w:rsidRPr="003B1D4D" w:rsidRDefault="00A97011" w:rsidP="00A97011">
            <w:pPr>
              <w:pStyle w:val="YurikaTableText"/>
              <w:rPr>
                <w:rStyle w:val="SubtleEmphasis1"/>
                <w:sz w:val="18"/>
                <w:szCs w:val="18"/>
              </w:rPr>
            </w:pPr>
            <w:r w:rsidRPr="008A2294">
              <w:t>Project Name:</w:t>
            </w:r>
          </w:p>
        </w:tc>
        <w:sdt>
          <w:sdtPr>
            <w:rPr>
              <w:rStyle w:val="SubtleEmphasis1"/>
              <w:sz w:val="22"/>
              <w:szCs w:val="22"/>
            </w:rPr>
            <w:alias w:val="Subject"/>
            <w:tag w:val=""/>
            <w:id w:val="-1120537744"/>
            <w:placeholder>
              <w:docPart w:val="B39FD56C8EFB43669D81BAA182910919"/>
            </w:placeholder>
            <w:dataBinding w:prefixMappings="xmlns:ns0='http://purl.org/dc/elements/1.1/' xmlns:ns1='http://schemas.openxmlformats.org/package/2006/metadata/core-properties' " w:xpath="/ns1:coreProperties[1]/ns0:subject[1]" w:storeItemID="{6C3C8BC8-F283-45AE-878A-BAB7291924A1}"/>
            <w:text/>
          </w:sdtPr>
          <w:sdtEndPr>
            <w:rPr>
              <w:rStyle w:val="SubtleEmphasis1"/>
            </w:rPr>
          </w:sdtEndPr>
          <w:sdtContent>
            <w:tc>
              <w:tcPr>
                <w:tcW w:w="7088" w:type="dxa"/>
                <w:gridSpan w:val="2"/>
              </w:tcPr>
              <w:p w14:paraId="070A8982" w14:textId="54DF95B0" w:rsidR="00A97011" w:rsidRPr="003B1D4D" w:rsidRDefault="0013675C" w:rsidP="00A97011">
                <w:pPr>
                  <w:pStyle w:val="YurikaTableText"/>
                  <w:rPr>
                    <w:rStyle w:val="SubtleEmphasis1"/>
                    <w:sz w:val="18"/>
                    <w:szCs w:val="18"/>
                  </w:rPr>
                </w:pPr>
                <w:r>
                  <w:rPr>
                    <w:rStyle w:val="SubtleEmphasis1"/>
                    <w:sz w:val="22"/>
                    <w:szCs w:val="22"/>
                  </w:rPr>
                  <w:t>Swanbank BESS</w:t>
                </w:r>
              </w:p>
            </w:tc>
          </w:sdtContent>
        </w:sdt>
      </w:tr>
      <w:tr w:rsidR="003143D6" w:rsidRPr="003516CA" w14:paraId="163D83A2" w14:textId="77777777" w:rsidTr="00BC69EA">
        <w:tc>
          <w:tcPr>
            <w:tcW w:w="2268" w:type="dxa"/>
          </w:tcPr>
          <w:p w14:paraId="3FDDEBAB" w14:textId="37328E6A" w:rsidR="003143D6" w:rsidRPr="003B1D4D" w:rsidRDefault="003143D6" w:rsidP="003143D6">
            <w:pPr>
              <w:pStyle w:val="YurikaTableText"/>
              <w:rPr>
                <w:rStyle w:val="SubtleEmphasis1"/>
                <w:sz w:val="18"/>
                <w:szCs w:val="18"/>
              </w:rPr>
            </w:pPr>
            <w:r w:rsidRPr="008A2294">
              <w:t>Project Address:</w:t>
            </w:r>
          </w:p>
        </w:tc>
        <w:tc>
          <w:tcPr>
            <w:tcW w:w="7088" w:type="dxa"/>
            <w:gridSpan w:val="2"/>
          </w:tcPr>
          <w:p w14:paraId="2584D484" w14:textId="77777777" w:rsidR="003143D6" w:rsidRDefault="003143D6" w:rsidP="003143D6">
            <w:pPr>
              <w:pStyle w:val="YurikaTableText"/>
            </w:pPr>
            <w:r>
              <w:t>Swanbank Power Station (Access via Memorial Drive)</w:t>
            </w:r>
          </w:p>
          <w:p w14:paraId="4D85849E" w14:textId="73D99D3F" w:rsidR="003143D6" w:rsidRPr="003B1D4D" w:rsidRDefault="003143D6" w:rsidP="003143D6">
            <w:pPr>
              <w:pStyle w:val="YurikaTableText"/>
              <w:rPr>
                <w:rStyle w:val="SubtleEmphasis1"/>
                <w:sz w:val="18"/>
                <w:szCs w:val="18"/>
              </w:rPr>
            </w:pPr>
            <w:r>
              <w:t>305-311 Swanbank Road, Swanbank QLD 4306</w:t>
            </w:r>
          </w:p>
        </w:tc>
      </w:tr>
      <w:tr w:rsidR="003143D6" w:rsidRPr="003516CA" w14:paraId="3A689994" w14:textId="77777777" w:rsidTr="00BC69EA">
        <w:tc>
          <w:tcPr>
            <w:tcW w:w="2268" w:type="dxa"/>
          </w:tcPr>
          <w:p w14:paraId="2BA1E0B2" w14:textId="298E4C81" w:rsidR="003143D6" w:rsidRPr="003B1D4D" w:rsidRDefault="003143D6" w:rsidP="003143D6">
            <w:pPr>
              <w:pStyle w:val="YurikaTableText"/>
            </w:pPr>
            <w:r w:rsidRPr="008A2294">
              <w:t>Anticipated Start Date:</w:t>
            </w:r>
          </w:p>
        </w:tc>
        <w:tc>
          <w:tcPr>
            <w:tcW w:w="7088" w:type="dxa"/>
            <w:gridSpan w:val="2"/>
          </w:tcPr>
          <w:p w14:paraId="7C35E394" w14:textId="093870BB" w:rsidR="003143D6" w:rsidRPr="003B1D4D" w:rsidRDefault="003143D6" w:rsidP="003143D6">
            <w:pPr>
              <w:pStyle w:val="YurikaTableText"/>
              <w:rPr>
                <w:highlight w:val="yellow"/>
              </w:rPr>
            </w:pPr>
            <w:r w:rsidRPr="00C12476">
              <w:t>8 January 2024</w:t>
            </w:r>
          </w:p>
        </w:tc>
      </w:tr>
      <w:tr w:rsidR="003143D6" w:rsidRPr="003516CA" w14:paraId="137FB7FE" w14:textId="77777777" w:rsidTr="00BC69EA">
        <w:tc>
          <w:tcPr>
            <w:tcW w:w="2268" w:type="dxa"/>
          </w:tcPr>
          <w:p w14:paraId="5A88C099" w14:textId="5319BC17" w:rsidR="003143D6" w:rsidRPr="003B1D4D" w:rsidRDefault="003143D6" w:rsidP="003143D6">
            <w:pPr>
              <w:pStyle w:val="YurikaTableText"/>
            </w:pPr>
            <w:r w:rsidRPr="008A2294">
              <w:t>Project Duration:</w:t>
            </w:r>
          </w:p>
        </w:tc>
        <w:tc>
          <w:tcPr>
            <w:tcW w:w="7088" w:type="dxa"/>
            <w:gridSpan w:val="2"/>
          </w:tcPr>
          <w:p w14:paraId="4B5192F6" w14:textId="79FC4E3B" w:rsidR="003143D6" w:rsidRPr="003B1D4D" w:rsidRDefault="003143D6" w:rsidP="003143D6">
            <w:pPr>
              <w:pStyle w:val="YurikaTableText"/>
              <w:rPr>
                <w:highlight w:val="yellow"/>
              </w:rPr>
            </w:pPr>
            <w:r>
              <w:t>1 years and</w:t>
            </w:r>
            <w:r w:rsidRPr="00BF322B">
              <w:t xml:space="preserve"> </w:t>
            </w:r>
            <w:r>
              <w:t>8</w:t>
            </w:r>
            <w:r w:rsidRPr="00BF322B">
              <w:t xml:space="preserve"> months</w:t>
            </w:r>
          </w:p>
        </w:tc>
      </w:tr>
      <w:tr w:rsidR="003143D6" w:rsidRPr="003516CA" w14:paraId="360D89C6" w14:textId="77777777" w:rsidTr="00BC69EA">
        <w:tc>
          <w:tcPr>
            <w:tcW w:w="2268" w:type="dxa"/>
          </w:tcPr>
          <w:p w14:paraId="699ACFA5" w14:textId="1D51A649" w:rsidR="003143D6" w:rsidRPr="003B1D4D" w:rsidRDefault="003143D6" w:rsidP="003143D6">
            <w:pPr>
              <w:pStyle w:val="YurikaTableText"/>
            </w:pPr>
            <w:r w:rsidRPr="008A2294">
              <w:t>Brief Project Description:</w:t>
            </w:r>
          </w:p>
        </w:tc>
        <w:tc>
          <w:tcPr>
            <w:tcW w:w="7088" w:type="dxa"/>
            <w:gridSpan w:val="2"/>
          </w:tcPr>
          <w:p w14:paraId="731CE1C0" w14:textId="43B9B825" w:rsidR="003143D6" w:rsidRPr="003B1D4D" w:rsidRDefault="003143D6" w:rsidP="003143D6">
            <w:pPr>
              <w:pStyle w:val="YurikaTableText"/>
              <w:rPr>
                <w:highlight w:val="yellow"/>
              </w:rPr>
            </w:pPr>
            <w:r>
              <w:t xml:space="preserve">The scope includes the design, supply, </w:t>
            </w:r>
            <w:r w:rsidR="002B3178">
              <w:t>installation,</w:t>
            </w:r>
            <w:r>
              <w:t xml:space="preserve"> and commissioning of 275kV Battery Energy Storage Systems (BESS).</w:t>
            </w:r>
          </w:p>
        </w:tc>
      </w:tr>
      <w:tr w:rsidR="003143D6" w:rsidRPr="003516CA" w14:paraId="6D776C83" w14:textId="77777777" w:rsidTr="00BC69EA">
        <w:tc>
          <w:tcPr>
            <w:tcW w:w="2268" w:type="dxa"/>
          </w:tcPr>
          <w:p w14:paraId="5E4F9D48" w14:textId="6064EF85" w:rsidR="003143D6" w:rsidRPr="003B1D4D" w:rsidRDefault="003143D6" w:rsidP="003143D6">
            <w:pPr>
              <w:pStyle w:val="YurikaTableText"/>
            </w:pPr>
            <w:r w:rsidRPr="008A2294">
              <w:t>Project Type:</w:t>
            </w:r>
          </w:p>
        </w:tc>
        <w:tc>
          <w:tcPr>
            <w:tcW w:w="7088" w:type="dxa"/>
            <w:gridSpan w:val="2"/>
          </w:tcPr>
          <w:p w14:paraId="2F51BAC9" w14:textId="15C882D3" w:rsidR="003143D6" w:rsidRPr="000140AC" w:rsidRDefault="00FD08DD" w:rsidP="003143D6">
            <w:pPr>
              <w:pStyle w:val="YurikaTableText"/>
            </w:pPr>
            <w:sdt>
              <w:sdtPr>
                <w:id w:val="1460919067"/>
                <w14:checkbox>
                  <w14:checked w14:val="1"/>
                  <w14:checkedState w14:val="2612" w14:font="MS Gothic"/>
                  <w14:uncheckedState w14:val="2610" w14:font="MS Gothic"/>
                </w14:checkbox>
              </w:sdtPr>
              <w:sdtEndPr/>
              <w:sdtContent>
                <w:r w:rsidR="003143D6">
                  <w:rPr>
                    <w:rFonts w:ascii="MS Gothic" w:eastAsia="MS Gothic" w:hAnsi="MS Gothic" w:hint="eastAsia"/>
                  </w:rPr>
                  <w:t>☒</w:t>
                </w:r>
              </w:sdtContent>
            </w:sdt>
            <w:r w:rsidR="003143D6" w:rsidRPr="008A2294">
              <w:t>Design and Construct</w:t>
            </w:r>
          </w:p>
        </w:tc>
      </w:tr>
      <w:tr w:rsidR="00A861BF" w:rsidRPr="003516CA" w14:paraId="0E0270D3" w14:textId="77777777" w:rsidTr="00BC69EA">
        <w:tc>
          <w:tcPr>
            <w:tcW w:w="2268" w:type="dxa"/>
          </w:tcPr>
          <w:p w14:paraId="00CBD057" w14:textId="1FD58E36" w:rsidR="00A861BF" w:rsidRPr="008A2294" w:rsidRDefault="00A861BF" w:rsidP="003143D6">
            <w:pPr>
              <w:pStyle w:val="YurikaTableText"/>
            </w:pPr>
            <w:r>
              <w:t>Constructions</w:t>
            </w:r>
            <w:r w:rsidR="00254AB5">
              <w:t xml:space="preserve"> Hours:</w:t>
            </w:r>
          </w:p>
        </w:tc>
        <w:tc>
          <w:tcPr>
            <w:tcW w:w="7088" w:type="dxa"/>
            <w:gridSpan w:val="2"/>
          </w:tcPr>
          <w:p w14:paraId="26044CC9" w14:textId="3F2B50C8" w:rsidR="00A861BF" w:rsidRDefault="00291B5F" w:rsidP="003143D6">
            <w:pPr>
              <w:pStyle w:val="YurikaTableText"/>
            </w:pPr>
            <w:r>
              <w:t>6:30</w:t>
            </w:r>
            <w:r w:rsidR="00D7559B">
              <w:t xml:space="preserve">am – 6:30pm, Monday to </w:t>
            </w:r>
            <w:r w:rsidR="00DB7ABC">
              <w:t>Saturday</w:t>
            </w:r>
            <w:r w:rsidR="00CE24D4">
              <w:t xml:space="preserve"> and at </w:t>
            </w:r>
            <w:r w:rsidR="002B3178">
              <w:t>no</w:t>
            </w:r>
            <w:r w:rsidR="00CE24D4">
              <w:t xml:space="preserve"> time on Sunday</w:t>
            </w:r>
            <w:r w:rsidR="00BE4360">
              <w:t>s</w:t>
            </w:r>
            <w:r w:rsidR="003D38B9">
              <w:t xml:space="preserve"> or public holidays</w:t>
            </w:r>
            <w:r w:rsidR="00917522">
              <w:t xml:space="preserve">. Approval for out of hours work is required by </w:t>
            </w:r>
            <w:proofErr w:type="spellStart"/>
            <w:r w:rsidR="00917522">
              <w:t>CleanCo</w:t>
            </w:r>
            <w:proofErr w:type="spellEnd"/>
            <w:r w:rsidR="00EB5025">
              <w:t>.</w:t>
            </w:r>
          </w:p>
        </w:tc>
      </w:tr>
      <w:tr w:rsidR="003143D6" w:rsidRPr="00382320" w14:paraId="60EE3D8C" w14:textId="77777777" w:rsidTr="00382320">
        <w:trPr>
          <w:tblHeader/>
        </w:trPr>
        <w:tc>
          <w:tcPr>
            <w:tcW w:w="9356" w:type="dxa"/>
            <w:gridSpan w:val="3"/>
            <w:shd w:val="clear" w:color="auto" w:fill="7030A0"/>
          </w:tcPr>
          <w:p w14:paraId="284B043C" w14:textId="659F2E53" w:rsidR="003143D6" w:rsidRPr="00382320" w:rsidRDefault="00382320" w:rsidP="003143D6">
            <w:pPr>
              <w:pStyle w:val="YurikaTableText"/>
              <w:rPr>
                <w:b/>
                <w:bCs/>
                <w:color w:val="FFFFFF" w:themeColor="background1"/>
              </w:rPr>
            </w:pPr>
            <w:r w:rsidRPr="00382320">
              <w:rPr>
                <w:b/>
                <w:bCs/>
                <w:color w:val="FFFFFF" w:themeColor="background1"/>
              </w:rPr>
              <w:t>Construction Activities and Sequence</w:t>
            </w:r>
          </w:p>
        </w:tc>
      </w:tr>
      <w:tr w:rsidR="00CA1F56" w:rsidRPr="003516CA" w14:paraId="753A27A9" w14:textId="77777777" w:rsidTr="00497F24">
        <w:trPr>
          <w:trHeight w:val="5355"/>
        </w:trPr>
        <w:tc>
          <w:tcPr>
            <w:tcW w:w="9356" w:type="dxa"/>
            <w:gridSpan w:val="3"/>
          </w:tcPr>
          <w:p w14:paraId="13A4F194" w14:textId="357D6849" w:rsidR="00A65F99" w:rsidRDefault="00A52A7C" w:rsidP="003143D6">
            <w:pPr>
              <w:pStyle w:val="YurikaTableText"/>
            </w:pPr>
            <w:r>
              <w:t>Typically,</w:t>
            </w:r>
            <w:r w:rsidR="006F6D10">
              <w:t xml:space="preserve"> the following sequences of activities are anticipate</w:t>
            </w:r>
            <w:r w:rsidR="00A65F99">
              <w:t>d:</w:t>
            </w:r>
          </w:p>
          <w:p w14:paraId="0101BE5F" w14:textId="0087B8F3" w:rsidR="003E7ED9" w:rsidRDefault="003E7ED9" w:rsidP="003143D6">
            <w:pPr>
              <w:pStyle w:val="YurikaTableText"/>
            </w:pPr>
            <w:r w:rsidRPr="00FD2245">
              <w:rPr>
                <w:b/>
                <w:bCs/>
              </w:rPr>
              <w:t>Site Establishment</w:t>
            </w:r>
            <w:r w:rsidR="00D11168">
              <w:t xml:space="preserve"> - </w:t>
            </w:r>
            <w:r w:rsidR="00D11168" w:rsidRPr="00D11168">
              <w:t xml:space="preserve">installing </w:t>
            </w:r>
            <w:r w:rsidR="00C42071">
              <w:t xml:space="preserve">boundary </w:t>
            </w:r>
            <w:r w:rsidR="00D11168" w:rsidRPr="00D11168">
              <w:t>fencing, construction facilities (</w:t>
            </w:r>
            <w:r w:rsidR="002B3178" w:rsidRPr="00D11168">
              <w:t>e.g.,</w:t>
            </w:r>
            <w:r w:rsidR="00D11168" w:rsidRPr="00D11168">
              <w:t xml:space="preserve"> site office</w:t>
            </w:r>
            <w:r w:rsidR="00A22471">
              <w:t>, amenities</w:t>
            </w:r>
            <w:r w:rsidR="00D11168" w:rsidRPr="00D11168">
              <w:t>), geotechnical investigations, survey works and access tracks</w:t>
            </w:r>
            <w:r w:rsidR="00200564">
              <w:t>.</w:t>
            </w:r>
          </w:p>
          <w:p w14:paraId="5F0AD4B6" w14:textId="71CEEB43" w:rsidR="00CA1F56" w:rsidRDefault="00CA1F56" w:rsidP="003143D6">
            <w:pPr>
              <w:pStyle w:val="YurikaTableText"/>
            </w:pPr>
            <w:r w:rsidRPr="00FD2245">
              <w:rPr>
                <w:b/>
                <w:bCs/>
              </w:rPr>
              <w:t>Asbestos</w:t>
            </w:r>
            <w:r w:rsidR="0027595D" w:rsidRPr="00FD2245">
              <w:rPr>
                <w:b/>
                <w:bCs/>
              </w:rPr>
              <w:t xml:space="preserve"> Removal</w:t>
            </w:r>
            <w:r w:rsidRPr="00FD2245">
              <w:rPr>
                <w:b/>
                <w:bCs/>
              </w:rPr>
              <w:t>:</w:t>
            </w:r>
            <w:r>
              <w:t xml:space="preserve"> Remediation of asbestos contaminated materials. Using Heavy Vehicle for transporting regulated waste material</w:t>
            </w:r>
            <w:r w:rsidR="00200564">
              <w:t>.</w:t>
            </w:r>
          </w:p>
          <w:p w14:paraId="3D8F34A1" w14:textId="77777777" w:rsidR="00CA1F56" w:rsidRDefault="00CA1F56" w:rsidP="003143D6">
            <w:pPr>
              <w:pStyle w:val="YurikaTableText"/>
            </w:pPr>
            <w:r w:rsidRPr="00FD2245">
              <w:rPr>
                <w:b/>
                <w:bCs/>
              </w:rPr>
              <w:t>Demolition:</w:t>
            </w:r>
            <w:r>
              <w:t xml:space="preserve"> Demolish of existing concrete foundation, and recycling of steel in foundation and stockpiling. Using Heavy Vehicle for transporting of construction waste.</w:t>
            </w:r>
          </w:p>
          <w:p w14:paraId="39E2D2DD" w14:textId="50160D19" w:rsidR="00CA1F56" w:rsidRDefault="00CA1F56" w:rsidP="003143D6">
            <w:pPr>
              <w:pStyle w:val="YurikaTableText"/>
            </w:pPr>
            <w:r w:rsidRPr="00FD2245">
              <w:rPr>
                <w:b/>
                <w:bCs/>
              </w:rPr>
              <w:t>Earthworks:</w:t>
            </w:r>
            <w:r>
              <w:t xml:space="preserve"> </w:t>
            </w:r>
            <w:r w:rsidR="00844760">
              <w:t>I</w:t>
            </w:r>
            <w:r w:rsidR="00844760" w:rsidRPr="00844760">
              <w:t xml:space="preserve">nstalling environmental controls including temporary drainage and temporary sediment </w:t>
            </w:r>
            <w:r w:rsidR="003602FA">
              <w:t>controls</w:t>
            </w:r>
            <w:r w:rsidR="00844760" w:rsidRPr="00844760">
              <w:t>, undertaking cut and fill works to achieve desired levels, removal of unsuitable material, batter and embankment shaping</w:t>
            </w:r>
            <w:r w:rsidR="00695441">
              <w:t>, importing construction materials.</w:t>
            </w:r>
          </w:p>
          <w:p w14:paraId="4DC041F9" w14:textId="760C283D" w:rsidR="00CA1F56" w:rsidRDefault="00FD7F6F" w:rsidP="003143D6">
            <w:pPr>
              <w:pStyle w:val="YurikaTableText"/>
            </w:pPr>
            <w:r w:rsidRPr="003B79CA">
              <w:rPr>
                <w:b/>
                <w:bCs/>
              </w:rPr>
              <w:t>Structures:</w:t>
            </w:r>
            <w:r>
              <w:t xml:space="preserve"> </w:t>
            </w:r>
            <w:r w:rsidR="00D41E65">
              <w:t>B</w:t>
            </w:r>
            <w:r w:rsidR="00E516A9">
              <w:t xml:space="preserve">uilding </w:t>
            </w:r>
            <w:r w:rsidR="00D41E65">
              <w:t>permanent d</w:t>
            </w:r>
            <w:r w:rsidR="00CA1F56">
              <w:t xml:space="preserve">rainage and </w:t>
            </w:r>
            <w:r w:rsidR="005432A1">
              <w:t>c</w:t>
            </w:r>
            <w:r w:rsidR="00CA1F56">
              <w:t>apping</w:t>
            </w:r>
            <w:r w:rsidR="00E94AF0">
              <w:t>,</w:t>
            </w:r>
            <w:r w:rsidR="006A7C1B">
              <w:t xml:space="preserve"> b</w:t>
            </w:r>
            <w:r w:rsidR="006A7C1B" w:rsidRPr="006A7C1B">
              <w:t>elow ground services, earth grid construction and foundation construction</w:t>
            </w:r>
            <w:r w:rsidR="006A7C1B">
              <w:t>.</w:t>
            </w:r>
          </w:p>
          <w:p w14:paraId="3B67AD12" w14:textId="2A2450E5" w:rsidR="00E94AF0" w:rsidRDefault="00E94AF0" w:rsidP="003143D6">
            <w:pPr>
              <w:pStyle w:val="YurikaTableText"/>
              <w:rPr>
                <w:b/>
                <w:bCs/>
              </w:rPr>
            </w:pPr>
            <w:r w:rsidRPr="00E94AF0">
              <w:rPr>
                <w:b/>
                <w:bCs/>
              </w:rPr>
              <w:t xml:space="preserve">Fire System: </w:t>
            </w:r>
            <w:r w:rsidRPr="00E94AF0">
              <w:t>Construction of Fire Safety Systems and relevant infrastructure</w:t>
            </w:r>
            <w:r w:rsidR="00200564">
              <w:t>.</w:t>
            </w:r>
          </w:p>
          <w:p w14:paraId="43CA4FBB" w14:textId="4E402141" w:rsidR="00695441" w:rsidRPr="006804BB" w:rsidRDefault="00695441" w:rsidP="003143D6">
            <w:pPr>
              <w:pStyle w:val="YurikaTableText"/>
              <w:rPr>
                <w:b/>
                <w:bCs/>
              </w:rPr>
            </w:pPr>
            <w:r w:rsidRPr="006804BB">
              <w:rPr>
                <w:b/>
                <w:bCs/>
              </w:rPr>
              <w:t>Pavement</w:t>
            </w:r>
            <w:r w:rsidR="00B41820" w:rsidRPr="006804BB">
              <w:rPr>
                <w:b/>
                <w:bCs/>
              </w:rPr>
              <w:t>:</w:t>
            </w:r>
            <w:r w:rsidR="00E77DAB" w:rsidRPr="006804BB">
              <w:rPr>
                <w:b/>
                <w:bCs/>
              </w:rPr>
              <w:t xml:space="preserve"> </w:t>
            </w:r>
            <w:r w:rsidR="00AB13EB" w:rsidRPr="00AB13EB">
              <w:t>Forming sub and base layers and construction final pavement finishes</w:t>
            </w:r>
            <w:r w:rsidR="00200564">
              <w:t>.</w:t>
            </w:r>
          </w:p>
          <w:p w14:paraId="0D2BB11A" w14:textId="498F17A3" w:rsidR="002B44AE" w:rsidRDefault="002B44AE" w:rsidP="002B44AE">
            <w:pPr>
              <w:pStyle w:val="YurikaTableText"/>
            </w:pPr>
            <w:r w:rsidRPr="00805C6F">
              <w:rPr>
                <w:b/>
                <w:bCs/>
              </w:rPr>
              <w:t>Electrical Install</w:t>
            </w:r>
            <w:r w:rsidR="00805C6F">
              <w:t xml:space="preserve"> </w:t>
            </w:r>
            <w:r>
              <w:t>–BESS Works, and construction of Switchyard, Secondary Systems, Switch Room, Control Room, Switch Room and Overhead Lines.</w:t>
            </w:r>
          </w:p>
          <w:p w14:paraId="3FFFD987" w14:textId="6035EA1E" w:rsidR="00AF41CC" w:rsidRDefault="002B44AE" w:rsidP="002B44AE">
            <w:pPr>
              <w:pStyle w:val="YurikaTableText"/>
            </w:pPr>
            <w:r w:rsidRPr="00805C6F">
              <w:rPr>
                <w:b/>
                <w:bCs/>
              </w:rPr>
              <w:t xml:space="preserve">Commissioning </w:t>
            </w:r>
            <w:r>
              <w:t>– Testing and commissioning of BESS and Switchyard in readiness and final commissioning in readiness for commercial operation for handover.</w:t>
            </w:r>
          </w:p>
          <w:p w14:paraId="00AC836A" w14:textId="1B5DD317" w:rsidR="0087360B" w:rsidRPr="006A7C1B" w:rsidRDefault="00CA1F56" w:rsidP="006A7C1B">
            <w:pPr>
              <w:pStyle w:val="YurikaTableText"/>
              <w:rPr>
                <w:rStyle w:val="SubtleEmphasis1"/>
                <w:sz w:val="22"/>
                <w:szCs w:val="20"/>
              </w:rPr>
            </w:pPr>
            <w:r w:rsidRPr="00805C6F">
              <w:rPr>
                <w:b/>
                <w:bCs/>
              </w:rPr>
              <w:t>Fencing:</w:t>
            </w:r>
            <w:r>
              <w:t xml:space="preserve"> Construct fencing </w:t>
            </w:r>
            <w:r w:rsidR="00805C6F">
              <w:t>for BESS</w:t>
            </w:r>
            <w:r w:rsidR="00E94AF0">
              <w:t xml:space="preserve"> boundary.</w:t>
            </w:r>
          </w:p>
        </w:tc>
      </w:tr>
    </w:tbl>
    <w:p w14:paraId="34ADDBB3" w14:textId="77777777" w:rsidR="00E8112E" w:rsidRDefault="00E8112E">
      <w:pPr>
        <w:rPr>
          <w:rFonts w:asciiTheme="majorHAnsi" w:eastAsia="Calibri" w:hAnsiTheme="majorHAnsi" w:cstheme="minorHAnsi"/>
          <w:b/>
          <w:color w:val="5A287F"/>
          <w:sz w:val="24"/>
          <w:szCs w:val="24"/>
          <w:u w:val="single"/>
          <w:lang w:val="en-US"/>
        </w:rPr>
      </w:pPr>
      <w:bookmarkStart w:id="10" w:name="_Toc24837913"/>
      <w:bookmarkStart w:id="11" w:name="_Toc48919427"/>
      <w:r>
        <w:br w:type="page"/>
      </w:r>
    </w:p>
    <w:p w14:paraId="1E22B8A1" w14:textId="6B54F0FC" w:rsidR="00BE30BA" w:rsidRDefault="009E1BDF" w:rsidP="008F5062">
      <w:pPr>
        <w:pStyle w:val="Yurika2"/>
      </w:pPr>
      <w:bookmarkStart w:id="12" w:name="_Toc167188958"/>
      <w:r w:rsidRPr="00BB3C72">
        <w:lastRenderedPageBreak/>
        <w:t>HSE Management System Overview</w:t>
      </w:r>
      <w:bookmarkEnd w:id="10"/>
      <w:bookmarkEnd w:id="11"/>
      <w:bookmarkEnd w:id="12"/>
    </w:p>
    <w:p w14:paraId="48DCCB91" w14:textId="0CD22817" w:rsidR="00BE30BA" w:rsidRDefault="00372192" w:rsidP="003516CA">
      <w:pPr>
        <w:pStyle w:val="Yurikatext"/>
        <w:rPr>
          <w:rFonts w:asciiTheme="minorHAnsi" w:hAnsiTheme="minorHAnsi"/>
        </w:rPr>
      </w:pPr>
      <w:r w:rsidRPr="00BB3C72">
        <w:rPr>
          <w:rFonts w:asciiTheme="minorHAnsi" w:hAnsiTheme="minorHAnsi"/>
        </w:rPr>
        <w:t xml:space="preserve">The following diagram summarises </w:t>
      </w:r>
      <w:proofErr w:type="spellStart"/>
      <w:r w:rsidRPr="00BB3C72">
        <w:rPr>
          <w:rFonts w:asciiTheme="minorHAnsi" w:hAnsiTheme="minorHAnsi"/>
        </w:rPr>
        <w:t>Yurika’s</w:t>
      </w:r>
      <w:proofErr w:type="spellEnd"/>
      <w:r w:rsidRPr="00BB3C72">
        <w:rPr>
          <w:rFonts w:asciiTheme="minorHAnsi" w:hAnsiTheme="minorHAnsi"/>
        </w:rPr>
        <w:t xml:space="preserve"> overarching HSE management system framework</w:t>
      </w:r>
    </w:p>
    <w:p w14:paraId="7D91D9BD" w14:textId="1390CC56" w:rsidR="00BE30BA" w:rsidRDefault="0016260B" w:rsidP="003516CA">
      <w:pPr>
        <w:pStyle w:val="Yurikatext"/>
      </w:pPr>
      <w:r>
        <w:rPr>
          <w:noProof/>
        </w:rPr>
        <w:drawing>
          <wp:inline distT="0" distB="0" distL="0" distR="0" wp14:anchorId="34FBC3F4" wp14:editId="647E648A">
            <wp:extent cx="5981700" cy="396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81700" cy="3964305"/>
                    </a:xfrm>
                    <a:prstGeom prst="rect">
                      <a:avLst/>
                    </a:prstGeom>
                  </pic:spPr>
                </pic:pic>
              </a:graphicData>
            </a:graphic>
          </wp:inline>
        </w:drawing>
      </w:r>
    </w:p>
    <w:p w14:paraId="5F9495D6" w14:textId="04578FBA" w:rsidR="00484175" w:rsidRPr="003F2823" w:rsidRDefault="00484175" w:rsidP="00484175">
      <w:pPr>
        <w:pStyle w:val="Caption"/>
        <w:jc w:val="center"/>
        <w:rPr>
          <w:color w:val="5A287F"/>
        </w:rPr>
      </w:pPr>
      <w:bookmarkStart w:id="13" w:name="_Toc166246807"/>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185812">
        <w:rPr>
          <w:noProof/>
          <w:color w:val="5A287F"/>
        </w:rPr>
        <w:t>1</w:t>
      </w:r>
      <w:r w:rsidRPr="003F2823">
        <w:rPr>
          <w:noProof/>
          <w:color w:val="5A287F"/>
        </w:rPr>
        <w:fldChar w:fldCharType="end"/>
      </w:r>
      <w:r w:rsidRPr="003F2823">
        <w:rPr>
          <w:color w:val="5A287F"/>
        </w:rPr>
        <w:t xml:space="preserve"> </w:t>
      </w:r>
      <w:r w:rsidR="00DC7597">
        <w:rPr>
          <w:color w:val="5A287F"/>
        </w:rPr>
        <w:t>–</w:t>
      </w:r>
      <w:r w:rsidRPr="003F2823">
        <w:rPr>
          <w:color w:val="5A287F"/>
        </w:rPr>
        <w:t xml:space="preserve"> </w:t>
      </w:r>
      <w:r w:rsidR="00DC7597">
        <w:rPr>
          <w:color w:val="5A287F"/>
        </w:rPr>
        <w:t>HSE Management System Framework</w:t>
      </w:r>
      <w:bookmarkEnd w:id="13"/>
    </w:p>
    <w:p w14:paraId="3F0E64D6" w14:textId="11B59808" w:rsidR="00A84FB2" w:rsidRPr="00BB3C72" w:rsidRDefault="00A84FB2" w:rsidP="00A84FB2">
      <w:pPr>
        <w:pStyle w:val="Yurikatext"/>
      </w:pPr>
      <w:r w:rsidRPr="00BB3C72">
        <w:t>This diagram illustrates how:</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FE302A" w:rsidRPr="003516CA" w14:paraId="1037D89C" w14:textId="77777777" w:rsidTr="00FE302A">
        <w:tc>
          <w:tcPr>
            <w:tcW w:w="1560" w:type="dxa"/>
            <w:shd w:val="clear" w:color="auto" w:fill="5A287F"/>
          </w:tcPr>
          <w:p w14:paraId="6ABC0248" w14:textId="278CF3D5" w:rsidR="00FE302A" w:rsidRPr="00FE302A" w:rsidRDefault="00FE302A" w:rsidP="0061320D">
            <w:pPr>
              <w:pStyle w:val="YurikaTableText"/>
              <w:rPr>
                <w:color w:val="FFFFFF" w:themeColor="background1"/>
              </w:rPr>
            </w:pPr>
            <w:proofErr w:type="spellStart"/>
            <w:r w:rsidRPr="00FE302A">
              <w:rPr>
                <w:color w:val="FFFFFF" w:themeColor="background1"/>
              </w:rPr>
              <w:t>Colour</w:t>
            </w:r>
            <w:proofErr w:type="spellEnd"/>
          </w:p>
        </w:tc>
        <w:tc>
          <w:tcPr>
            <w:tcW w:w="7796" w:type="dxa"/>
            <w:shd w:val="clear" w:color="auto" w:fill="5A287F"/>
          </w:tcPr>
          <w:p w14:paraId="49B06C4E" w14:textId="44054262" w:rsidR="00FE302A" w:rsidRPr="00FE302A" w:rsidRDefault="00FE302A" w:rsidP="0061320D">
            <w:pPr>
              <w:pStyle w:val="YurikaTableText"/>
              <w:rPr>
                <w:color w:val="FFFFFF" w:themeColor="background1"/>
              </w:rPr>
            </w:pPr>
            <w:r w:rsidRPr="00FE302A">
              <w:rPr>
                <w:color w:val="FFFFFF" w:themeColor="background1"/>
              </w:rPr>
              <w:t>Definition</w:t>
            </w:r>
          </w:p>
        </w:tc>
      </w:tr>
      <w:tr w:rsidR="0061320D" w:rsidRPr="003516CA" w14:paraId="5B08E6F4" w14:textId="77777777" w:rsidTr="0061320D">
        <w:tc>
          <w:tcPr>
            <w:tcW w:w="1560" w:type="dxa"/>
          </w:tcPr>
          <w:p w14:paraId="0509369C" w14:textId="46037024" w:rsidR="0061320D" w:rsidRPr="00145D6A" w:rsidRDefault="0061320D" w:rsidP="0061320D">
            <w:pPr>
              <w:pStyle w:val="YurikaTableText"/>
              <w:rPr>
                <w:rStyle w:val="SubtleEmphasis1"/>
                <w:sz w:val="22"/>
                <w:szCs w:val="20"/>
              </w:rPr>
            </w:pPr>
            <w:r w:rsidRPr="00F843D3">
              <w:rPr>
                <w:rFonts w:cs="Calibri"/>
                <w:b/>
                <w:color w:val="1F497D"/>
              </w:rPr>
              <w:t>Dark-Blue</w:t>
            </w:r>
          </w:p>
        </w:tc>
        <w:tc>
          <w:tcPr>
            <w:tcW w:w="7796" w:type="dxa"/>
          </w:tcPr>
          <w:p w14:paraId="4D80A363" w14:textId="0D48A012" w:rsidR="0061320D" w:rsidRPr="00145D6A" w:rsidRDefault="0061320D" w:rsidP="0061320D">
            <w:pPr>
              <w:pStyle w:val="YurikaTableText"/>
              <w:rPr>
                <w:rStyle w:val="SubtleEmphasis1"/>
                <w:sz w:val="22"/>
                <w:szCs w:val="20"/>
              </w:rPr>
            </w:pPr>
            <w:r w:rsidRPr="00F843D3">
              <w:rPr>
                <w:rFonts w:cs="Calibri"/>
              </w:rPr>
              <w:t>Group-wide and whole of Energy Queensland (EQL) requirements provide the overarching principles, direction, system requirements and expectations of Yurika, inclusive of the HSE Policy</w:t>
            </w:r>
            <w:r w:rsidR="00200564">
              <w:rPr>
                <w:rFonts w:cs="Calibri"/>
              </w:rPr>
              <w:t>.</w:t>
            </w:r>
          </w:p>
        </w:tc>
      </w:tr>
      <w:tr w:rsidR="0061320D" w:rsidRPr="003516CA" w14:paraId="7C0D4E1A" w14:textId="77777777" w:rsidTr="0061320D">
        <w:tc>
          <w:tcPr>
            <w:tcW w:w="1560" w:type="dxa"/>
          </w:tcPr>
          <w:p w14:paraId="7F90FE3F" w14:textId="23A1FFD0" w:rsidR="0061320D" w:rsidRPr="00145D6A" w:rsidRDefault="0061320D" w:rsidP="0061320D">
            <w:pPr>
              <w:pStyle w:val="YurikaTableText"/>
              <w:rPr>
                <w:rStyle w:val="SubtleEmphasis1"/>
                <w:sz w:val="22"/>
                <w:szCs w:val="20"/>
              </w:rPr>
            </w:pPr>
            <w:r w:rsidRPr="00F843D3">
              <w:rPr>
                <w:rFonts w:cs="Calibri"/>
                <w:b/>
                <w:color w:val="7030A0"/>
              </w:rPr>
              <w:t>Purple</w:t>
            </w:r>
          </w:p>
        </w:tc>
        <w:tc>
          <w:tcPr>
            <w:tcW w:w="7796" w:type="dxa"/>
          </w:tcPr>
          <w:p w14:paraId="7876AE65" w14:textId="363183C5" w:rsidR="0061320D" w:rsidRPr="00145D6A" w:rsidRDefault="0061320D" w:rsidP="0061320D">
            <w:pPr>
              <w:pStyle w:val="YurikaTableText"/>
              <w:rPr>
                <w:rStyle w:val="SubtleEmphasis1"/>
                <w:sz w:val="22"/>
                <w:szCs w:val="20"/>
              </w:rPr>
            </w:pPr>
            <w:r w:rsidRPr="00F843D3">
              <w:rPr>
                <w:rFonts w:cs="Calibri"/>
              </w:rPr>
              <w:t xml:space="preserve">The HSE Management System Manual sets the HSE standard across </w:t>
            </w:r>
            <w:proofErr w:type="spellStart"/>
            <w:r w:rsidRPr="00F843D3">
              <w:rPr>
                <w:rFonts w:cs="Calibri"/>
              </w:rPr>
              <w:t>Yurika’s</w:t>
            </w:r>
            <w:proofErr w:type="spellEnd"/>
            <w:r w:rsidRPr="00F843D3">
              <w:rPr>
                <w:rFonts w:cs="Calibri"/>
              </w:rPr>
              <w:t xml:space="preserve"> operations and projects and these are influenced by internal and external requirements (inclusive of clients, </w:t>
            </w:r>
            <w:r w:rsidR="003F00CF" w:rsidRPr="003F00CF">
              <w:rPr>
                <w:rFonts w:cs="Calibri"/>
              </w:rPr>
              <w:t xml:space="preserve">OFSC, ISO45001, </w:t>
            </w:r>
            <w:r w:rsidRPr="00F843D3">
              <w:rPr>
                <w:rFonts w:cs="Calibri"/>
              </w:rPr>
              <w:t>ISO 14001, legislation across various jurisdictions; and Yurika personnel)</w:t>
            </w:r>
            <w:r w:rsidR="00200564">
              <w:rPr>
                <w:rFonts w:cs="Calibri"/>
              </w:rPr>
              <w:t>.</w:t>
            </w:r>
          </w:p>
        </w:tc>
      </w:tr>
      <w:tr w:rsidR="0061320D" w:rsidRPr="003516CA" w14:paraId="43FE0CA3" w14:textId="77777777" w:rsidTr="0061320D">
        <w:tc>
          <w:tcPr>
            <w:tcW w:w="1560" w:type="dxa"/>
          </w:tcPr>
          <w:p w14:paraId="257A2D90" w14:textId="55B29255" w:rsidR="0061320D" w:rsidRPr="00145D6A" w:rsidRDefault="0061320D" w:rsidP="0061320D">
            <w:pPr>
              <w:pStyle w:val="YurikaTableText"/>
            </w:pPr>
            <w:r w:rsidRPr="00F843D3">
              <w:rPr>
                <w:rFonts w:cs="Calibri"/>
                <w:b/>
                <w:color w:val="DB8E33"/>
              </w:rPr>
              <w:t>Orange</w:t>
            </w:r>
          </w:p>
        </w:tc>
        <w:tc>
          <w:tcPr>
            <w:tcW w:w="7796" w:type="dxa"/>
          </w:tcPr>
          <w:p w14:paraId="5B32B95D" w14:textId="2498DD02" w:rsidR="0061320D" w:rsidRPr="00145D6A" w:rsidRDefault="0061320D" w:rsidP="0061320D">
            <w:pPr>
              <w:pStyle w:val="YurikaTableText"/>
              <w:rPr>
                <w:highlight w:val="yellow"/>
              </w:rPr>
            </w:pPr>
            <w:r w:rsidRPr="00F843D3">
              <w:rPr>
                <w:rFonts w:cs="Calibri"/>
              </w:rPr>
              <w:t xml:space="preserve">Project and work activity specific outputs are developed as a cascade of the Yurika HSEMS Manual requirements and as influenced by client, specialist subcontractors, legislative requirements (unique to that location / activity scope) and management system </w:t>
            </w:r>
            <w:r w:rsidR="0016260B" w:rsidRPr="0016260B">
              <w:rPr>
                <w:rFonts w:cs="Calibri"/>
              </w:rPr>
              <w:t>(OFSC, ISO45001, ISO 14001)</w:t>
            </w:r>
            <w:r w:rsidRPr="00F843D3">
              <w:rPr>
                <w:rFonts w:cs="Calibri"/>
              </w:rPr>
              <w:t xml:space="preserve"> output requirements</w:t>
            </w:r>
            <w:r w:rsidR="00200564">
              <w:rPr>
                <w:rFonts w:cs="Calibri"/>
              </w:rPr>
              <w:t>.</w:t>
            </w:r>
          </w:p>
        </w:tc>
      </w:tr>
    </w:tbl>
    <w:p w14:paraId="49F1228E" w14:textId="42C1455F" w:rsidR="0029190A" w:rsidRPr="00BB3C72" w:rsidRDefault="0029190A" w:rsidP="0029190A">
      <w:pPr>
        <w:pStyle w:val="Yurikatext"/>
      </w:pPr>
      <w:r w:rsidRPr="00BB3C72">
        <w:t>Yurika, as a business / subsidiary company within the EQL Group leverage from and align to group / corporate wide processes and requirements where relevant to Yurika activities. As such, Yurika documents and/or outputs may at times be EQL branded, Ergon Energy branded, Energex branded, or Yurika branded if specific to the business.</w:t>
      </w:r>
    </w:p>
    <w:p w14:paraId="42C77D4C" w14:textId="52AB4F96" w:rsidR="0029190A" w:rsidRPr="00BB3C72" w:rsidRDefault="0029190A" w:rsidP="0029190A">
      <w:pPr>
        <w:pStyle w:val="Yurikatext"/>
      </w:pPr>
      <w:r w:rsidRPr="00BB3C72">
        <w:lastRenderedPageBreak/>
        <w:t xml:space="preserve">EQL and its subsidiary companies are currently accredited to operate the HSE IMS which complies with </w:t>
      </w:r>
      <w:r w:rsidR="0016260B" w:rsidRPr="0016260B">
        <w:t>ISO45001:2018 Occupational health and safety management systems and ISO14001:2015 Environment management systems</w:t>
      </w:r>
      <w:r w:rsidR="00F006D7">
        <w:t xml:space="preserve"> (</w:t>
      </w:r>
      <w:r w:rsidR="00BD264D" w:rsidRPr="00BD264D">
        <w:t xml:space="preserve">refer to </w:t>
      </w:r>
      <w:r w:rsidR="00BD264D" w:rsidRPr="00BD264D">
        <w:rPr>
          <w:b/>
          <w:bCs/>
        </w:rPr>
        <w:t>Appendix 2</w:t>
      </w:r>
      <w:r w:rsidR="00BD264D" w:rsidRPr="00BD264D">
        <w:t>)</w:t>
      </w:r>
      <w:r w:rsidRPr="00BB3C72">
        <w:t>.</w:t>
      </w:r>
    </w:p>
    <w:p w14:paraId="7A1EB308" w14:textId="77777777" w:rsidR="0029190A" w:rsidRPr="00BB3C72" w:rsidRDefault="0029190A" w:rsidP="0029190A">
      <w:pPr>
        <w:pStyle w:val="Yurikatext"/>
      </w:pPr>
      <w:r w:rsidRPr="00BB3C72">
        <w:t>The scope of accreditation involves the provision of planning, design, construction, installation, operation, maintenance and asset management of an electricity transmission and distribution network (Distribution Network Service Provider) and ancillary services including training, metering, generation, laboratory testing and calibration.</w:t>
      </w:r>
    </w:p>
    <w:p w14:paraId="06C745BA" w14:textId="77777777" w:rsidR="0029190A" w:rsidRPr="00BB3C72" w:rsidRDefault="0029190A" w:rsidP="0029190A">
      <w:pPr>
        <w:pStyle w:val="Yurikatext"/>
      </w:pPr>
      <w:r w:rsidRPr="00BB3C72">
        <w:t>The following diagram summarises in greater detail the key elements and protocols (not exhaustive) that constitute the Yurika Health, Safety and Environmental Management System.</w:t>
      </w:r>
    </w:p>
    <w:p w14:paraId="08521681" w14:textId="41FCB2AC" w:rsidR="00E8112E" w:rsidRDefault="00E8112E" w:rsidP="00E8112E">
      <w:pPr>
        <w:pStyle w:val="Yurikatext"/>
      </w:pPr>
    </w:p>
    <w:p w14:paraId="44E1BD11" w14:textId="72A1E4D5" w:rsidR="00C751CA" w:rsidRDefault="0016260B" w:rsidP="0029190A">
      <w:pPr>
        <w:pStyle w:val="Yurikatext"/>
      </w:pPr>
      <w:r>
        <w:rPr>
          <w:noProof/>
        </w:rPr>
        <w:drawing>
          <wp:inline distT="0" distB="0" distL="0" distR="0" wp14:anchorId="47D4B983" wp14:editId="46DDB36D">
            <wp:extent cx="6300470" cy="3959225"/>
            <wp:effectExtent l="0" t="0" r="508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00470" cy="3959225"/>
                    </a:xfrm>
                    <a:prstGeom prst="rect">
                      <a:avLst/>
                    </a:prstGeom>
                  </pic:spPr>
                </pic:pic>
              </a:graphicData>
            </a:graphic>
          </wp:inline>
        </w:drawing>
      </w:r>
    </w:p>
    <w:p w14:paraId="5472CA40" w14:textId="04729B05" w:rsidR="00C751CA" w:rsidRPr="003F2823" w:rsidRDefault="00C751CA" w:rsidP="00C751CA">
      <w:pPr>
        <w:pStyle w:val="Caption"/>
        <w:jc w:val="center"/>
        <w:rPr>
          <w:color w:val="5A287F"/>
        </w:rPr>
      </w:pPr>
      <w:bookmarkStart w:id="14" w:name="_Toc166246808"/>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185812">
        <w:rPr>
          <w:noProof/>
          <w:color w:val="5A287F"/>
        </w:rPr>
        <w:t>2</w:t>
      </w:r>
      <w:r w:rsidRPr="003F2823">
        <w:rPr>
          <w:noProof/>
          <w:color w:val="5A287F"/>
        </w:rPr>
        <w:fldChar w:fldCharType="end"/>
      </w:r>
      <w:r w:rsidRPr="003F2823">
        <w:rPr>
          <w:color w:val="5A287F"/>
        </w:rPr>
        <w:t xml:space="preserve"> </w:t>
      </w:r>
      <w:r>
        <w:rPr>
          <w:color w:val="5A287F"/>
        </w:rPr>
        <w:t>–</w:t>
      </w:r>
      <w:r w:rsidRPr="003F2823">
        <w:rPr>
          <w:color w:val="5A287F"/>
        </w:rPr>
        <w:t xml:space="preserve"> </w:t>
      </w:r>
      <w:r>
        <w:rPr>
          <w:color w:val="5A287F"/>
        </w:rPr>
        <w:t>Yurika HSE Management System Elements</w:t>
      </w:r>
      <w:bookmarkEnd w:id="14"/>
    </w:p>
    <w:p w14:paraId="51F69688" w14:textId="77777777" w:rsidR="00C751CA" w:rsidRDefault="00C751CA" w:rsidP="0029190A">
      <w:pPr>
        <w:pStyle w:val="Yurikatext"/>
      </w:pPr>
    </w:p>
    <w:p w14:paraId="1EC76622" w14:textId="11EC868D" w:rsidR="00C55BEB" w:rsidRPr="00A643C0" w:rsidRDefault="00C55BEB" w:rsidP="00C55BEB">
      <w:pPr>
        <w:pStyle w:val="Yurikatext"/>
      </w:pPr>
      <w:r w:rsidRPr="00BB3C72">
        <w:t xml:space="preserve">This </w:t>
      </w:r>
      <w:r w:rsidR="00973442">
        <w:t xml:space="preserve">Construction </w:t>
      </w:r>
      <w:r w:rsidR="003143D6">
        <w:t>Environmental</w:t>
      </w:r>
      <w:r w:rsidRPr="00BB3C72">
        <w:t xml:space="preserve"> Management </w:t>
      </w:r>
      <w:r w:rsidRPr="00A643C0">
        <w:t xml:space="preserve">Plan does </w:t>
      </w:r>
      <w:r w:rsidRPr="00A643C0">
        <w:rPr>
          <w:b/>
          <w:bCs/>
          <w:u w:val="single"/>
        </w:rPr>
        <w:t>not</w:t>
      </w:r>
      <w:r w:rsidRPr="00A643C0">
        <w:t xml:space="preserve"> include a duplication of content from the HSEMS Manual elements as listed above. Instead, this plan summarises key requirements and outputs that are relevant to the scope of activities for this project.</w:t>
      </w:r>
    </w:p>
    <w:p w14:paraId="126A43BE" w14:textId="33EAE8C7" w:rsidR="00347A09" w:rsidRPr="006C08C4" w:rsidRDefault="00C55BEB" w:rsidP="006C08C4">
      <w:pPr>
        <w:pStyle w:val="Yurikatext"/>
      </w:pPr>
      <w:r w:rsidRPr="00A643C0">
        <w:t>Where further information is sought or required, the Project Manager</w:t>
      </w:r>
      <w:r w:rsidRPr="006C08C4">
        <w:t xml:space="preserve"> should be contacted so that additional HSE Management System Manual information can be provided.</w:t>
      </w:r>
      <w:bookmarkStart w:id="15" w:name="_Toc30415265"/>
      <w:bookmarkStart w:id="16" w:name="_Toc32910622"/>
      <w:bookmarkStart w:id="17" w:name="_Toc33511445"/>
      <w:bookmarkStart w:id="18" w:name="_Toc33514534"/>
      <w:bookmarkStart w:id="19" w:name="_Toc33514922"/>
      <w:bookmarkStart w:id="20" w:name="_Toc33515207"/>
      <w:bookmarkStart w:id="21" w:name="_Toc33515239"/>
      <w:bookmarkStart w:id="22" w:name="_Toc33518503"/>
      <w:bookmarkStart w:id="23" w:name="_Toc15906153"/>
      <w:bookmarkStart w:id="24" w:name="_Toc27545929"/>
      <w:bookmarkEnd w:id="5"/>
    </w:p>
    <w:p w14:paraId="4AE09342" w14:textId="77777777" w:rsidR="00A279E6" w:rsidRDefault="00A279E6">
      <w:pPr>
        <w:rPr>
          <w:rFonts w:ascii="Calibri" w:eastAsiaTheme="majorEastAsia" w:hAnsi="Calibri" w:cstheme="minorHAnsi"/>
          <w:b/>
          <w:bCs/>
          <w:caps/>
          <w:color w:val="5A287F"/>
          <w:sz w:val="28"/>
          <w:szCs w:val="28"/>
        </w:rPr>
      </w:pPr>
      <w:r>
        <w:br w:type="page"/>
      </w:r>
    </w:p>
    <w:p w14:paraId="2F5343AF" w14:textId="77777777" w:rsidR="006D6137" w:rsidRDefault="0071291E" w:rsidP="00057FF6">
      <w:pPr>
        <w:pStyle w:val="Yurika1"/>
      </w:pPr>
      <w:bookmarkStart w:id="25" w:name="_Toc167188959"/>
      <w:r>
        <w:lastRenderedPageBreak/>
        <w:t>LEADERSHIP AND COMM</w:t>
      </w:r>
      <w:r w:rsidR="006D6137">
        <w:t>ITMENT</w:t>
      </w:r>
      <w:bookmarkEnd w:id="25"/>
    </w:p>
    <w:p w14:paraId="3A4F0F40" w14:textId="0CE459BC" w:rsidR="007B2C77" w:rsidRDefault="00C55BEB" w:rsidP="008F5062">
      <w:pPr>
        <w:pStyle w:val="Yurika2"/>
      </w:pPr>
      <w:bookmarkStart w:id="26" w:name="_Toc167188960"/>
      <w:r>
        <w:t>Policy</w:t>
      </w:r>
      <w:bookmarkEnd w:id="26"/>
    </w:p>
    <w:p w14:paraId="10651A65" w14:textId="16A1AB5E" w:rsidR="00CC695C" w:rsidRDefault="00CC695C" w:rsidP="00BB2473">
      <w:pPr>
        <w:pStyle w:val="Yurikatext"/>
      </w:pPr>
      <w:bookmarkStart w:id="27" w:name="_Toc24837916"/>
      <w:bookmarkStart w:id="28" w:name="_Toc48919430"/>
      <w:r w:rsidRPr="00CC695C">
        <w:t xml:space="preserve">The </w:t>
      </w:r>
      <w:r>
        <w:t>EQL</w:t>
      </w:r>
      <w:r w:rsidRPr="00CC695C">
        <w:t xml:space="preserve"> Policy reflects the environmental commitment of </w:t>
      </w:r>
      <w:r w:rsidR="002F3092">
        <w:t>Yurika</w:t>
      </w:r>
      <w:r w:rsidRPr="00CC695C">
        <w:t>, continued compliance with relevant environmental legislation and regulatory requirements, and ongoing improvement in environmental performance. The policy is reviewed</w:t>
      </w:r>
      <w:r w:rsidR="003E4AAA">
        <w:t>,</w:t>
      </w:r>
      <w:r w:rsidRPr="00CC695C">
        <w:t xml:space="preserve"> to ensure that it reflects the ongoing environmental operation</w:t>
      </w:r>
      <w:r w:rsidR="00244F8E">
        <w:t>s</w:t>
      </w:r>
      <w:r w:rsidRPr="00CC695C">
        <w:t xml:space="preserve"> commitment of </w:t>
      </w:r>
      <w:r w:rsidR="00155A54">
        <w:t>Yurika</w:t>
      </w:r>
      <w:r w:rsidRPr="00CC695C">
        <w:t xml:space="preserve"> to continual environmental improvement</w:t>
      </w:r>
      <w:r w:rsidR="00244F8E">
        <w:t>.</w:t>
      </w:r>
    </w:p>
    <w:p w14:paraId="01938C3E" w14:textId="65F2969E" w:rsidR="0016260B" w:rsidRDefault="0016260B" w:rsidP="00BB2473">
      <w:pPr>
        <w:pStyle w:val="Yurikatext"/>
      </w:pPr>
      <w:r w:rsidRPr="008A2294">
        <w:t>The EQL</w:t>
      </w:r>
      <w:r w:rsidRPr="00442CF8">
        <w:t xml:space="preserve"> </w:t>
      </w:r>
      <w:bookmarkStart w:id="29" w:name="_Hlk47452226"/>
      <w:r w:rsidRPr="002248B8">
        <w:rPr>
          <w:b/>
          <w:i/>
        </w:rPr>
        <w:t xml:space="preserve">Environmental Sustainability &amp; Cultural </w:t>
      </w:r>
      <w:r>
        <w:rPr>
          <w:b/>
          <w:i/>
        </w:rPr>
        <w:t>H</w:t>
      </w:r>
      <w:r w:rsidRPr="002248B8">
        <w:rPr>
          <w:b/>
          <w:i/>
        </w:rPr>
        <w:t>eritage Policy</w:t>
      </w:r>
      <w:r>
        <w:t xml:space="preserve"> </w:t>
      </w:r>
      <w:r w:rsidRPr="00442CF8">
        <w:t>statement</w:t>
      </w:r>
      <w:r>
        <w:t>s</w:t>
      </w:r>
      <w:bookmarkEnd w:id="29"/>
      <w:r w:rsidRPr="008A2294">
        <w:t xml:space="preserve"> (refer to </w:t>
      </w:r>
      <w:r w:rsidRPr="003433BF">
        <w:rPr>
          <w:b/>
        </w:rPr>
        <w:t>Appendix 1</w:t>
      </w:r>
      <w:r w:rsidRPr="008A2294">
        <w:t>) appl</w:t>
      </w:r>
      <w:r>
        <w:t>y</w:t>
      </w:r>
      <w:r w:rsidRPr="008A2294">
        <w:t xml:space="preserve"> across all Yurika works</w:t>
      </w:r>
      <w:r w:rsidR="00BD264D">
        <w:t xml:space="preserve"> </w:t>
      </w:r>
      <w:r w:rsidRPr="008A2294">
        <w:t>and will be communicated as part of the Project Induction.</w:t>
      </w:r>
    </w:p>
    <w:p w14:paraId="0F917881" w14:textId="37E97BD6" w:rsidR="00346AEC" w:rsidRDefault="00346AEC" w:rsidP="008F5062">
      <w:pPr>
        <w:pStyle w:val="Yurika2"/>
      </w:pPr>
      <w:bookmarkStart w:id="30" w:name="_Toc167188961"/>
      <w:r>
        <w:t>Roles and Responsibilities</w:t>
      </w:r>
      <w:bookmarkEnd w:id="30"/>
    </w:p>
    <w:p w14:paraId="211DB3E0" w14:textId="77777777" w:rsidR="00346AEC" w:rsidRDefault="00346AEC" w:rsidP="00346AEC">
      <w:pPr>
        <w:pStyle w:val="Yurikatext"/>
      </w:pPr>
      <w:r>
        <w:t xml:space="preserve">All employees and contractors have a duty not harm human health or the environment under the </w:t>
      </w:r>
      <w:r w:rsidRPr="00D9653C">
        <w:rPr>
          <w:i/>
          <w:iCs/>
        </w:rPr>
        <w:t>Environmental Protection Act 1994</w:t>
      </w:r>
      <w:r>
        <w:t xml:space="preserve">. Notwithstanding any specifications in the CEMP, the Principal, Contractor and all Sub-contractors must:  </w:t>
      </w:r>
    </w:p>
    <w:p w14:paraId="0B8A6062" w14:textId="77777777" w:rsidR="00346AEC" w:rsidRDefault="00346AEC" w:rsidP="00346AEC">
      <w:pPr>
        <w:pStyle w:val="Yurikatext"/>
      </w:pPr>
      <w:r>
        <w:t>•</w:t>
      </w:r>
      <w:r>
        <w:tab/>
        <w:t>report environmental incidents to their immediate superior and participate in the investigation and corrective action required to reduce environmental harm or the re-occurrence of the incident; and</w:t>
      </w:r>
    </w:p>
    <w:p w14:paraId="56A0586E" w14:textId="77777777" w:rsidR="00346AEC" w:rsidRDefault="00346AEC" w:rsidP="00346AEC">
      <w:pPr>
        <w:pStyle w:val="Yurikatext"/>
      </w:pPr>
      <w:r>
        <w:t>•</w:t>
      </w:r>
      <w:r>
        <w:tab/>
        <w:t>comply with the requirements of environmental legislation.</w:t>
      </w:r>
    </w:p>
    <w:p w14:paraId="606D6314" w14:textId="2F5D6198" w:rsidR="00346AEC" w:rsidRDefault="00346AEC" w:rsidP="00346AEC">
      <w:pPr>
        <w:pStyle w:val="Yurikatext"/>
      </w:pPr>
      <w:r>
        <w:t>The roles and responsibilities assigned to individual roles outlined Table</w:t>
      </w:r>
      <w:r w:rsidR="0045024E">
        <w:t xml:space="preserve"> 1</w:t>
      </w:r>
      <w:r>
        <w:t>.</w:t>
      </w:r>
    </w:p>
    <w:p w14:paraId="6483CE61" w14:textId="4D0F3414" w:rsidR="00CB2211" w:rsidRPr="00CB2211" w:rsidRDefault="00CB2211" w:rsidP="00CB2211">
      <w:pPr>
        <w:spacing w:after="200" w:line="240" w:lineRule="auto"/>
        <w:jc w:val="center"/>
        <w:rPr>
          <w:i/>
          <w:iCs/>
          <w:color w:val="5A287F"/>
          <w:sz w:val="18"/>
          <w:szCs w:val="18"/>
        </w:rPr>
      </w:pPr>
      <w:bookmarkStart w:id="31" w:name="_Toc163725721"/>
      <w:bookmarkStart w:id="32" w:name="_Toc166247424"/>
      <w:r w:rsidRPr="00CB2211">
        <w:rPr>
          <w:i/>
          <w:iCs/>
          <w:color w:val="5A287F"/>
          <w:sz w:val="18"/>
          <w:szCs w:val="18"/>
        </w:rPr>
        <w:t xml:space="preserve">Table </w:t>
      </w:r>
      <w:r w:rsidRPr="00CB2211">
        <w:rPr>
          <w:i/>
          <w:iCs/>
          <w:color w:val="5A287F"/>
          <w:sz w:val="18"/>
          <w:szCs w:val="18"/>
        </w:rPr>
        <w:fldChar w:fldCharType="begin"/>
      </w:r>
      <w:r w:rsidRPr="00CB2211">
        <w:rPr>
          <w:i/>
          <w:iCs/>
          <w:color w:val="5A287F"/>
          <w:sz w:val="18"/>
          <w:szCs w:val="18"/>
        </w:rPr>
        <w:instrText xml:space="preserve"> SEQ Table \* ARABIC </w:instrText>
      </w:r>
      <w:r w:rsidRPr="00CB2211">
        <w:rPr>
          <w:i/>
          <w:iCs/>
          <w:color w:val="5A287F"/>
          <w:sz w:val="18"/>
          <w:szCs w:val="18"/>
        </w:rPr>
        <w:fldChar w:fldCharType="separate"/>
      </w:r>
      <w:r w:rsidR="00185812">
        <w:rPr>
          <w:i/>
          <w:iCs/>
          <w:noProof/>
          <w:color w:val="5A287F"/>
          <w:sz w:val="18"/>
          <w:szCs w:val="18"/>
        </w:rPr>
        <w:t>1</w:t>
      </w:r>
      <w:r w:rsidRPr="00CB2211">
        <w:rPr>
          <w:i/>
          <w:iCs/>
          <w:noProof/>
          <w:color w:val="5A287F"/>
          <w:sz w:val="18"/>
          <w:szCs w:val="18"/>
        </w:rPr>
        <w:fldChar w:fldCharType="end"/>
      </w:r>
      <w:r w:rsidRPr="00CB2211">
        <w:rPr>
          <w:i/>
          <w:iCs/>
          <w:color w:val="5A287F"/>
          <w:sz w:val="18"/>
          <w:szCs w:val="18"/>
        </w:rPr>
        <w:t xml:space="preserve">: </w:t>
      </w:r>
      <w:r>
        <w:rPr>
          <w:i/>
          <w:iCs/>
          <w:color w:val="5A287F"/>
          <w:sz w:val="18"/>
          <w:szCs w:val="18"/>
        </w:rPr>
        <w:t>Roles and Responsibil</w:t>
      </w:r>
      <w:r w:rsidR="000A348E">
        <w:rPr>
          <w:i/>
          <w:iCs/>
          <w:color w:val="5A287F"/>
          <w:sz w:val="18"/>
          <w:szCs w:val="18"/>
        </w:rPr>
        <w:t>ities</w:t>
      </w:r>
      <w:bookmarkEnd w:id="31"/>
      <w:bookmarkEnd w:id="32"/>
    </w:p>
    <w:tbl>
      <w:tblPr>
        <w:tblStyle w:val="TableGrid"/>
        <w:tblW w:w="0" w:type="auto"/>
        <w:tblInd w:w="1134" w:type="dxa"/>
        <w:tblLook w:val="04A0" w:firstRow="1" w:lastRow="0" w:firstColumn="1" w:lastColumn="0" w:noHBand="0" w:noVBand="1"/>
      </w:tblPr>
      <w:tblGrid>
        <w:gridCol w:w="1838"/>
        <w:gridCol w:w="7790"/>
      </w:tblGrid>
      <w:tr w:rsidR="00346AEC" w:rsidRPr="00854854" w14:paraId="01B7E232" w14:textId="77777777" w:rsidTr="006F298E">
        <w:trPr>
          <w:tblHeader/>
        </w:trPr>
        <w:tc>
          <w:tcPr>
            <w:tcW w:w="1838" w:type="dxa"/>
            <w:shd w:val="clear" w:color="auto" w:fill="7030A0"/>
          </w:tcPr>
          <w:p w14:paraId="5F7EDE6A" w14:textId="77777777" w:rsidR="00346AEC" w:rsidRPr="00854854" w:rsidRDefault="00346AEC" w:rsidP="006F298E">
            <w:pPr>
              <w:pStyle w:val="Yurikatext"/>
              <w:ind w:left="0"/>
              <w:rPr>
                <w:b/>
                <w:bCs/>
                <w:color w:val="FFFFFF" w:themeColor="background1"/>
              </w:rPr>
            </w:pPr>
            <w:r w:rsidRPr="00854854">
              <w:rPr>
                <w:b/>
                <w:bCs/>
                <w:color w:val="FFFFFF" w:themeColor="background1"/>
              </w:rPr>
              <w:t>Role</w:t>
            </w:r>
          </w:p>
        </w:tc>
        <w:tc>
          <w:tcPr>
            <w:tcW w:w="7790" w:type="dxa"/>
            <w:shd w:val="clear" w:color="auto" w:fill="7030A0"/>
          </w:tcPr>
          <w:p w14:paraId="212774C8" w14:textId="77777777" w:rsidR="00346AEC" w:rsidRPr="00854854" w:rsidRDefault="00346AEC" w:rsidP="006F298E">
            <w:pPr>
              <w:pStyle w:val="Yurikatext"/>
              <w:ind w:left="0"/>
              <w:rPr>
                <w:b/>
                <w:bCs/>
                <w:color w:val="FFFFFF" w:themeColor="background1"/>
              </w:rPr>
            </w:pPr>
            <w:r w:rsidRPr="00854854">
              <w:rPr>
                <w:b/>
                <w:bCs/>
                <w:color w:val="FFFFFF" w:themeColor="background1"/>
              </w:rPr>
              <w:t>Responsibilities</w:t>
            </w:r>
          </w:p>
        </w:tc>
      </w:tr>
      <w:tr w:rsidR="00346AEC" w14:paraId="5D183EF5" w14:textId="77777777" w:rsidTr="006F298E">
        <w:tc>
          <w:tcPr>
            <w:tcW w:w="1838" w:type="dxa"/>
          </w:tcPr>
          <w:p w14:paraId="066D3ADC" w14:textId="77777777" w:rsidR="00346AEC" w:rsidRDefault="00346AEC" w:rsidP="006F298E">
            <w:pPr>
              <w:pStyle w:val="Yurikatext"/>
              <w:ind w:left="0"/>
            </w:pPr>
            <w:r>
              <w:t>Project Director / Project Manager</w:t>
            </w:r>
          </w:p>
        </w:tc>
        <w:tc>
          <w:tcPr>
            <w:tcW w:w="7790" w:type="dxa"/>
          </w:tcPr>
          <w:p w14:paraId="2777C139" w14:textId="77777777" w:rsidR="00346AEC" w:rsidRDefault="00346AEC">
            <w:pPr>
              <w:pStyle w:val="Yurikatext"/>
              <w:numPr>
                <w:ilvl w:val="0"/>
                <w:numId w:val="6"/>
              </w:numPr>
              <w:ind w:left="455" w:hanging="419"/>
            </w:pPr>
            <w:r>
              <w:t>Ensure all works comply with relevant regulatory and Project requirements.</w:t>
            </w:r>
          </w:p>
          <w:p w14:paraId="383C7420" w14:textId="77777777" w:rsidR="00346AEC" w:rsidRDefault="00346AEC">
            <w:pPr>
              <w:pStyle w:val="Yurikatext"/>
              <w:numPr>
                <w:ilvl w:val="0"/>
                <w:numId w:val="6"/>
              </w:numPr>
              <w:ind w:left="455" w:hanging="419"/>
            </w:pPr>
            <w:r>
              <w:t>Ensure the requirements of this CEMP are fully implemented, and in particular, that environmental requirements are not secondary to other construction requirements.</w:t>
            </w:r>
          </w:p>
          <w:p w14:paraId="023FC4B6" w14:textId="77777777" w:rsidR="00346AEC" w:rsidRDefault="00346AEC">
            <w:pPr>
              <w:pStyle w:val="Yurikatext"/>
              <w:numPr>
                <w:ilvl w:val="0"/>
                <w:numId w:val="6"/>
              </w:numPr>
              <w:ind w:left="455" w:hanging="419"/>
            </w:pPr>
            <w:r>
              <w:t>Support the environmental policy.</w:t>
            </w:r>
          </w:p>
          <w:p w14:paraId="636A2413" w14:textId="77777777" w:rsidR="00346AEC" w:rsidRDefault="00346AEC">
            <w:pPr>
              <w:pStyle w:val="Yurikatext"/>
              <w:numPr>
                <w:ilvl w:val="0"/>
                <w:numId w:val="6"/>
              </w:numPr>
              <w:ind w:left="455" w:hanging="419"/>
            </w:pPr>
            <w:r>
              <w:t xml:space="preserve">Liaise with the </w:t>
            </w:r>
            <w:proofErr w:type="spellStart"/>
            <w:r>
              <w:t>CleanCo</w:t>
            </w:r>
            <w:proofErr w:type="spellEnd"/>
            <w:r>
              <w:t xml:space="preserve"> and the Regulatory Agencies as required.</w:t>
            </w:r>
          </w:p>
          <w:p w14:paraId="79F6E250" w14:textId="77777777" w:rsidR="00346AEC" w:rsidRDefault="00346AEC">
            <w:pPr>
              <w:pStyle w:val="Yurikatext"/>
              <w:numPr>
                <w:ilvl w:val="0"/>
                <w:numId w:val="6"/>
              </w:numPr>
              <w:ind w:left="455" w:hanging="419"/>
            </w:pPr>
            <w:r>
              <w:t>Participate and provide guidance in the regular review of this CEMP and supporting documentation.</w:t>
            </w:r>
          </w:p>
          <w:p w14:paraId="0F55201C" w14:textId="77777777" w:rsidR="00346AEC" w:rsidRDefault="00346AEC">
            <w:pPr>
              <w:pStyle w:val="Yurikatext"/>
              <w:numPr>
                <w:ilvl w:val="0"/>
                <w:numId w:val="6"/>
              </w:numPr>
              <w:ind w:left="455" w:hanging="419"/>
            </w:pPr>
            <w:r>
              <w:t>Provide adequate resources (personnel, financial and technological) to ensure effective development, implementation and maintenance of this CEMP.</w:t>
            </w:r>
          </w:p>
          <w:p w14:paraId="4FBD8E30" w14:textId="77777777" w:rsidR="00346AEC" w:rsidRDefault="00346AEC">
            <w:pPr>
              <w:pStyle w:val="Yurikatext"/>
              <w:numPr>
                <w:ilvl w:val="0"/>
                <w:numId w:val="6"/>
              </w:numPr>
              <w:ind w:left="455" w:hanging="419"/>
            </w:pPr>
            <w:r>
              <w:t>Ensure that all personnel receive appropriate induction training, including details of the environmental and community requirements.</w:t>
            </w:r>
          </w:p>
          <w:p w14:paraId="3604B43C" w14:textId="77777777" w:rsidR="00346AEC" w:rsidRDefault="00346AEC">
            <w:pPr>
              <w:pStyle w:val="Yurikatext"/>
              <w:numPr>
                <w:ilvl w:val="0"/>
                <w:numId w:val="6"/>
              </w:numPr>
              <w:ind w:left="455" w:hanging="419"/>
            </w:pPr>
            <w:r>
              <w:t>Ensure that all complaints are investigated to ensure effective resolution.</w:t>
            </w:r>
          </w:p>
          <w:p w14:paraId="6D8331BE" w14:textId="77777777" w:rsidR="00346AEC" w:rsidRDefault="00346AEC">
            <w:pPr>
              <w:pStyle w:val="Yurikatext"/>
              <w:numPr>
                <w:ilvl w:val="0"/>
                <w:numId w:val="6"/>
              </w:numPr>
              <w:ind w:left="455" w:hanging="419"/>
            </w:pPr>
            <w:r>
              <w:t>Stop work immediately if an unacceptable impact on the environment is likely to occur.</w:t>
            </w:r>
          </w:p>
        </w:tc>
      </w:tr>
      <w:tr w:rsidR="00346AEC" w14:paraId="40ABE619" w14:textId="77777777" w:rsidTr="006F298E">
        <w:tc>
          <w:tcPr>
            <w:tcW w:w="1838" w:type="dxa"/>
          </w:tcPr>
          <w:p w14:paraId="06341D71" w14:textId="77777777" w:rsidR="00346AEC" w:rsidRDefault="00346AEC" w:rsidP="006F298E">
            <w:pPr>
              <w:pStyle w:val="Yurikatext"/>
              <w:ind w:left="0"/>
            </w:pPr>
            <w:r>
              <w:t>Construction Manager</w:t>
            </w:r>
          </w:p>
        </w:tc>
        <w:tc>
          <w:tcPr>
            <w:tcW w:w="7790" w:type="dxa"/>
          </w:tcPr>
          <w:p w14:paraId="185A22C3" w14:textId="77777777" w:rsidR="00346AEC" w:rsidRDefault="00346AEC">
            <w:pPr>
              <w:pStyle w:val="Yurikatext"/>
              <w:numPr>
                <w:ilvl w:val="0"/>
                <w:numId w:val="8"/>
              </w:numPr>
              <w:ind w:left="455" w:hanging="425"/>
            </w:pPr>
            <w:r>
              <w:t>Plan construction works in a manner that avoids or minimises impacts on the environment.</w:t>
            </w:r>
          </w:p>
          <w:p w14:paraId="54F45AD8" w14:textId="77777777" w:rsidR="00346AEC" w:rsidRDefault="00346AEC">
            <w:pPr>
              <w:pStyle w:val="Yurikatext"/>
              <w:numPr>
                <w:ilvl w:val="0"/>
                <w:numId w:val="8"/>
              </w:numPr>
              <w:ind w:left="455" w:hanging="425"/>
            </w:pPr>
            <w:r>
              <w:t>Ensure the requirements of this CEMP are fully implemented.</w:t>
            </w:r>
          </w:p>
          <w:p w14:paraId="3D4DFFAA" w14:textId="77777777" w:rsidR="00346AEC" w:rsidRDefault="00346AEC">
            <w:pPr>
              <w:pStyle w:val="Yurikatext"/>
              <w:numPr>
                <w:ilvl w:val="0"/>
                <w:numId w:val="8"/>
              </w:numPr>
              <w:ind w:left="455" w:hanging="425"/>
            </w:pPr>
            <w:r>
              <w:lastRenderedPageBreak/>
              <w:t>Ensure construction personnel manage construction works in accordance with approval requirements.</w:t>
            </w:r>
          </w:p>
          <w:p w14:paraId="7455E583" w14:textId="77777777" w:rsidR="00346AEC" w:rsidRDefault="00346AEC">
            <w:pPr>
              <w:pStyle w:val="Yurikatext"/>
              <w:numPr>
                <w:ilvl w:val="0"/>
                <w:numId w:val="8"/>
              </w:numPr>
              <w:ind w:left="455" w:hanging="425"/>
            </w:pPr>
            <w:r>
              <w:t>Ensure environmental management procedures are implemented.</w:t>
            </w:r>
          </w:p>
          <w:p w14:paraId="1E52BABE" w14:textId="77777777" w:rsidR="00346AEC" w:rsidRDefault="00346AEC">
            <w:pPr>
              <w:pStyle w:val="Yurikatext"/>
              <w:numPr>
                <w:ilvl w:val="0"/>
                <w:numId w:val="8"/>
              </w:numPr>
              <w:ind w:left="455" w:hanging="425"/>
            </w:pPr>
            <w:r>
              <w:t>Ensure all Project personnel attend the Project Induction prior to commencing works.</w:t>
            </w:r>
          </w:p>
          <w:p w14:paraId="66D2D114" w14:textId="77777777" w:rsidR="00346AEC" w:rsidRDefault="00346AEC">
            <w:pPr>
              <w:pStyle w:val="Yurikatext"/>
              <w:numPr>
                <w:ilvl w:val="0"/>
                <w:numId w:val="8"/>
              </w:numPr>
              <w:ind w:left="455" w:hanging="425"/>
            </w:pPr>
            <w:r>
              <w:t>Stop work immediately if an unacceptable impact on the environment is likely to occur.</w:t>
            </w:r>
          </w:p>
        </w:tc>
      </w:tr>
      <w:tr w:rsidR="00346AEC" w14:paraId="49DE7D48" w14:textId="77777777" w:rsidTr="006F298E">
        <w:tc>
          <w:tcPr>
            <w:tcW w:w="1838" w:type="dxa"/>
          </w:tcPr>
          <w:p w14:paraId="1DA73443" w14:textId="248A6FAC" w:rsidR="00346AEC" w:rsidRDefault="00346AEC" w:rsidP="006F298E">
            <w:pPr>
              <w:pStyle w:val="Yurikatext"/>
              <w:ind w:left="0"/>
            </w:pPr>
            <w:r>
              <w:lastRenderedPageBreak/>
              <w:t xml:space="preserve">Environmental Representative </w:t>
            </w:r>
            <w:r w:rsidR="002B3178">
              <w:t>i.e.</w:t>
            </w:r>
            <w:r>
              <w:t xml:space="preserve"> Environmental Lead / Manager and/or project HSE Specialist</w:t>
            </w:r>
          </w:p>
        </w:tc>
        <w:tc>
          <w:tcPr>
            <w:tcW w:w="7790" w:type="dxa"/>
          </w:tcPr>
          <w:p w14:paraId="328CA663" w14:textId="77777777" w:rsidR="00346AEC" w:rsidRDefault="00346AEC">
            <w:pPr>
              <w:pStyle w:val="Yurikatext"/>
              <w:numPr>
                <w:ilvl w:val="0"/>
                <w:numId w:val="8"/>
              </w:numPr>
              <w:ind w:left="455" w:hanging="425"/>
            </w:pPr>
            <w:r>
              <w:t>Overall responsibility for the development (including revisions) and implementation of an EMS in accordance with ISO14001.</w:t>
            </w:r>
          </w:p>
          <w:p w14:paraId="58D7F8B5" w14:textId="77777777" w:rsidR="00346AEC" w:rsidRDefault="00346AEC">
            <w:pPr>
              <w:pStyle w:val="Yurikatext"/>
              <w:numPr>
                <w:ilvl w:val="0"/>
                <w:numId w:val="8"/>
              </w:numPr>
              <w:ind w:left="455" w:hanging="425"/>
            </w:pPr>
            <w:r>
              <w:t>Overall responsibility for the development (including revisions) and implementation of this CEMP.</w:t>
            </w:r>
          </w:p>
          <w:p w14:paraId="706D224D" w14:textId="77777777" w:rsidR="00346AEC" w:rsidRDefault="00346AEC">
            <w:pPr>
              <w:pStyle w:val="Yurikatext"/>
              <w:numPr>
                <w:ilvl w:val="0"/>
                <w:numId w:val="8"/>
              </w:numPr>
              <w:ind w:left="455" w:hanging="425"/>
            </w:pPr>
            <w:r>
              <w:t>Provide advice to the Project Team on environmental matters.</w:t>
            </w:r>
          </w:p>
          <w:p w14:paraId="25C9C90E" w14:textId="77777777" w:rsidR="00346AEC" w:rsidRDefault="00346AEC">
            <w:pPr>
              <w:pStyle w:val="Yurikatext"/>
              <w:numPr>
                <w:ilvl w:val="0"/>
                <w:numId w:val="8"/>
              </w:numPr>
              <w:ind w:left="455" w:hanging="425"/>
            </w:pPr>
            <w:r>
              <w:t>Report to the Project Director and other senior managers on the performance and implementation of the CEMP.</w:t>
            </w:r>
          </w:p>
          <w:p w14:paraId="4932D2E9" w14:textId="77777777" w:rsidR="00346AEC" w:rsidRDefault="00346AEC">
            <w:pPr>
              <w:pStyle w:val="Yurikatext"/>
              <w:numPr>
                <w:ilvl w:val="0"/>
                <w:numId w:val="8"/>
              </w:numPr>
              <w:ind w:left="455" w:hanging="425"/>
            </w:pPr>
            <w:r>
              <w:t>Ensure management reviews of the CEMP are undertaken.</w:t>
            </w:r>
          </w:p>
          <w:p w14:paraId="3DD210A8" w14:textId="77777777" w:rsidR="00346AEC" w:rsidRDefault="00346AEC">
            <w:pPr>
              <w:pStyle w:val="Yurikatext"/>
              <w:numPr>
                <w:ilvl w:val="0"/>
                <w:numId w:val="8"/>
              </w:numPr>
              <w:ind w:left="455" w:hanging="425"/>
            </w:pPr>
            <w:r>
              <w:t>Ensure environmental risks of the Project are identified and appropriate mitigation measures implemented.</w:t>
            </w:r>
          </w:p>
          <w:p w14:paraId="3ED5D8F8" w14:textId="77777777" w:rsidR="00346AEC" w:rsidRDefault="00346AEC">
            <w:pPr>
              <w:pStyle w:val="Yurikatext"/>
              <w:numPr>
                <w:ilvl w:val="0"/>
                <w:numId w:val="8"/>
              </w:numPr>
              <w:ind w:left="455" w:hanging="425"/>
            </w:pPr>
            <w:r>
              <w:t>Identify where environmental measures are not meeting the targets set in this CEMP and where improvement can be achieved.</w:t>
            </w:r>
          </w:p>
          <w:p w14:paraId="2CF17710" w14:textId="77777777" w:rsidR="00346AEC" w:rsidRDefault="00346AEC">
            <w:pPr>
              <w:pStyle w:val="Yurikatext"/>
              <w:numPr>
                <w:ilvl w:val="0"/>
                <w:numId w:val="8"/>
              </w:numPr>
              <w:ind w:left="455" w:hanging="425"/>
            </w:pPr>
            <w:r>
              <w:t>Ensure environmental procedures as outlined in this CEMP are implemented.</w:t>
            </w:r>
          </w:p>
          <w:p w14:paraId="467179E7" w14:textId="77777777" w:rsidR="00346AEC" w:rsidRDefault="00346AEC">
            <w:pPr>
              <w:pStyle w:val="Yurikatext"/>
              <w:numPr>
                <w:ilvl w:val="0"/>
                <w:numId w:val="8"/>
              </w:numPr>
              <w:ind w:left="455" w:hanging="425"/>
            </w:pPr>
            <w:r>
              <w:t>Ensure environmental compliance as outlined in this CEMP.</w:t>
            </w:r>
          </w:p>
          <w:p w14:paraId="0A5E6BA3" w14:textId="77777777" w:rsidR="00346AEC" w:rsidRDefault="00346AEC">
            <w:pPr>
              <w:pStyle w:val="Yurikatext"/>
              <w:numPr>
                <w:ilvl w:val="0"/>
                <w:numId w:val="8"/>
              </w:numPr>
              <w:ind w:left="455" w:hanging="425"/>
            </w:pPr>
            <w:r>
              <w:t>Obtain and update all environmental licences, approvals and permits as required.</w:t>
            </w:r>
          </w:p>
          <w:p w14:paraId="63540216" w14:textId="77777777" w:rsidR="00346AEC" w:rsidRDefault="00346AEC">
            <w:pPr>
              <w:pStyle w:val="Yurikatext"/>
              <w:numPr>
                <w:ilvl w:val="0"/>
                <w:numId w:val="8"/>
              </w:numPr>
              <w:ind w:left="455" w:hanging="425"/>
            </w:pPr>
            <w:r>
              <w:t>Lead liaison with Environmental Representatives from the State and/or Regulatory Agencies as requested by the Project Director.</w:t>
            </w:r>
          </w:p>
          <w:p w14:paraId="28E0F6D6" w14:textId="77777777" w:rsidR="00346AEC" w:rsidRDefault="00346AEC">
            <w:pPr>
              <w:pStyle w:val="Yurikatext"/>
              <w:numPr>
                <w:ilvl w:val="0"/>
                <w:numId w:val="8"/>
              </w:numPr>
              <w:ind w:left="455" w:hanging="425"/>
            </w:pPr>
            <w:r>
              <w:t>Maintain environmental document control, reporting, inductions and training as outlined in this CEMP.</w:t>
            </w:r>
          </w:p>
          <w:p w14:paraId="596A3859" w14:textId="77777777" w:rsidR="00346AEC" w:rsidRDefault="00346AEC">
            <w:pPr>
              <w:pStyle w:val="Yurikatext"/>
              <w:numPr>
                <w:ilvl w:val="0"/>
                <w:numId w:val="8"/>
              </w:numPr>
              <w:ind w:left="455" w:hanging="425"/>
            </w:pPr>
            <w:r>
              <w:t>Undertake environmental auditing including external audits as outlined in this CEMP.</w:t>
            </w:r>
          </w:p>
          <w:p w14:paraId="5B00888B" w14:textId="77777777" w:rsidR="00346AEC" w:rsidRDefault="00346AEC">
            <w:pPr>
              <w:pStyle w:val="Yurikatext"/>
              <w:numPr>
                <w:ilvl w:val="0"/>
                <w:numId w:val="8"/>
              </w:numPr>
              <w:ind w:left="455" w:hanging="425"/>
            </w:pPr>
            <w:r>
              <w:t>Undertake environmental auditing as requested from the Regulatory Agencies.</w:t>
            </w:r>
          </w:p>
          <w:p w14:paraId="3E833103" w14:textId="77777777" w:rsidR="00346AEC" w:rsidRDefault="00346AEC">
            <w:pPr>
              <w:pStyle w:val="Yurikatext"/>
              <w:numPr>
                <w:ilvl w:val="0"/>
                <w:numId w:val="8"/>
              </w:numPr>
              <w:ind w:left="455" w:hanging="425"/>
            </w:pPr>
            <w:r>
              <w:t>Oversee monitoring and inspections in accordance with this CEMP.</w:t>
            </w:r>
          </w:p>
          <w:p w14:paraId="49FC04E0" w14:textId="77777777" w:rsidR="00346AEC" w:rsidRDefault="00346AEC">
            <w:pPr>
              <w:pStyle w:val="Yurikatext"/>
              <w:numPr>
                <w:ilvl w:val="0"/>
                <w:numId w:val="8"/>
              </w:numPr>
              <w:ind w:left="455" w:hanging="425"/>
            </w:pPr>
            <w:r>
              <w:t>Manage all subcontractors and consultants with regards to environmental matters, including assessing their environmental capabilities and overseeing the submission of their environmental documents.</w:t>
            </w:r>
          </w:p>
          <w:p w14:paraId="6453D579" w14:textId="77777777" w:rsidR="00346AEC" w:rsidRDefault="00346AEC">
            <w:pPr>
              <w:pStyle w:val="Yurikatext"/>
              <w:numPr>
                <w:ilvl w:val="0"/>
                <w:numId w:val="8"/>
              </w:numPr>
              <w:ind w:left="455" w:hanging="425"/>
            </w:pPr>
            <w:r>
              <w:t>Prepare and/or distribute environmental toolbox talks, presentation and/or awareness notes if required.</w:t>
            </w:r>
          </w:p>
          <w:p w14:paraId="7F316376" w14:textId="77777777" w:rsidR="00346AEC" w:rsidRDefault="00346AEC">
            <w:pPr>
              <w:pStyle w:val="Yurikatext"/>
              <w:numPr>
                <w:ilvl w:val="0"/>
                <w:numId w:val="8"/>
              </w:numPr>
              <w:ind w:left="455" w:hanging="425"/>
            </w:pPr>
            <w:r>
              <w:t>Review and approve EWMS.</w:t>
            </w:r>
          </w:p>
          <w:p w14:paraId="24C1A446" w14:textId="77777777" w:rsidR="00346AEC" w:rsidRDefault="00346AEC">
            <w:pPr>
              <w:pStyle w:val="Yurikatext"/>
              <w:numPr>
                <w:ilvl w:val="0"/>
                <w:numId w:val="8"/>
              </w:numPr>
              <w:ind w:left="455" w:hanging="425"/>
            </w:pPr>
            <w:r>
              <w:lastRenderedPageBreak/>
              <w:t>Develop environmental awareness and Project specific environmental items into the Project Induction.</w:t>
            </w:r>
          </w:p>
          <w:p w14:paraId="33C7D564" w14:textId="77777777" w:rsidR="00346AEC" w:rsidRDefault="00346AEC">
            <w:pPr>
              <w:pStyle w:val="Yurikatext"/>
              <w:numPr>
                <w:ilvl w:val="0"/>
                <w:numId w:val="8"/>
              </w:numPr>
              <w:ind w:left="455" w:hanging="425"/>
            </w:pPr>
            <w:r>
              <w:t>Implement training programs regarding environmental requirements for site personnel and subcontractors if required.</w:t>
            </w:r>
          </w:p>
          <w:p w14:paraId="14522D81" w14:textId="77777777" w:rsidR="00346AEC" w:rsidRDefault="00346AEC">
            <w:pPr>
              <w:pStyle w:val="Yurikatext"/>
              <w:numPr>
                <w:ilvl w:val="0"/>
                <w:numId w:val="8"/>
              </w:numPr>
              <w:ind w:left="455" w:hanging="425"/>
            </w:pPr>
            <w:r>
              <w:t>Stop works where there is an actual or immediate risk of harm to the environment, or to prevent environmental non-conformities, and advise the Project Director and Construction Manager.</w:t>
            </w:r>
          </w:p>
          <w:p w14:paraId="2FA86EFA" w14:textId="77777777" w:rsidR="00346AEC" w:rsidRDefault="00346AEC">
            <w:pPr>
              <w:pStyle w:val="Yurikatext"/>
              <w:numPr>
                <w:ilvl w:val="0"/>
                <w:numId w:val="8"/>
              </w:numPr>
              <w:ind w:left="455" w:hanging="425"/>
            </w:pPr>
            <w:r>
              <w:t>Notify the Regulatory Agencies if there is an environmental incident and ensure all corrective items are actioned and completed.</w:t>
            </w:r>
          </w:p>
          <w:p w14:paraId="6BB640BD" w14:textId="1763514C" w:rsidR="00346AEC" w:rsidRDefault="00346AEC">
            <w:pPr>
              <w:pStyle w:val="Yurikatext"/>
              <w:numPr>
                <w:ilvl w:val="0"/>
                <w:numId w:val="8"/>
              </w:numPr>
              <w:ind w:left="455" w:hanging="425"/>
            </w:pPr>
            <w:r>
              <w:t>Assist the Construction Manager to resolve environment related complaints</w:t>
            </w:r>
            <w:r w:rsidR="00200564">
              <w:t>.</w:t>
            </w:r>
          </w:p>
        </w:tc>
      </w:tr>
      <w:tr w:rsidR="00346AEC" w14:paraId="37D91357" w14:textId="77777777" w:rsidTr="006F298E">
        <w:tc>
          <w:tcPr>
            <w:tcW w:w="1838" w:type="dxa"/>
          </w:tcPr>
          <w:p w14:paraId="77791F46" w14:textId="77777777" w:rsidR="00346AEC" w:rsidRDefault="00346AEC" w:rsidP="006F298E">
            <w:pPr>
              <w:pStyle w:val="Yurikatext"/>
              <w:ind w:left="0"/>
            </w:pPr>
            <w:r>
              <w:lastRenderedPageBreak/>
              <w:t>Project HSE Specialist</w:t>
            </w:r>
          </w:p>
        </w:tc>
        <w:tc>
          <w:tcPr>
            <w:tcW w:w="7790" w:type="dxa"/>
          </w:tcPr>
          <w:p w14:paraId="7CB1C4C0" w14:textId="2989B9C1" w:rsidR="00346AEC" w:rsidRDefault="00346AEC">
            <w:pPr>
              <w:pStyle w:val="Yurikatext"/>
              <w:numPr>
                <w:ilvl w:val="2"/>
                <w:numId w:val="10"/>
              </w:numPr>
              <w:ind w:left="455" w:hanging="425"/>
            </w:pPr>
            <w:r>
              <w:t xml:space="preserve">Assist in preparing the CEMP including any further </w:t>
            </w:r>
            <w:r w:rsidR="002B3178">
              <w:t>revision.</w:t>
            </w:r>
          </w:p>
          <w:p w14:paraId="4AD5F18F" w14:textId="77777777" w:rsidR="00346AEC" w:rsidRDefault="00346AEC">
            <w:pPr>
              <w:pStyle w:val="Yurikatext"/>
              <w:numPr>
                <w:ilvl w:val="0"/>
                <w:numId w:val="10"/>
              </w:numPr>
              <w:ind w:left="455" w:hanging="425"/>
            </w:pPr>
            <w:r>
              <w:t>Provide advice to the Project Team and subcontractors on environmental matters.</w:t>
            </w:r>
          </w:p>
          <w:p w14:paraId="0CA0E5E0" w14:textId="77777777" w:rsidR="00346AEC" w:rsidRDefault="00346AEC">
            <w:pPr>
              <w:pStyle w:val="Yurikatext"/>
              <w:numPr>
                <w:ilvl w:val="0"/>
                <w:numId w:val="10"/>
              </w:numPr>
              <w:ind w:left="455" w:hanging="425"/>
            </w:pPr>
            <w:r>
              <w:t>Undertake site inspections, monitoring activities and completing checklists and forms.</w:t>
            </w:r>
          </w:p>
          <w:p w14:paraId="139F7D92" w14:textId="77777777" w:rsidR="00346AEC" w:rsidRDefault="00346AEC">
            <w:pPr>
              <w:pStyle w:val="Yurikatext"/>
              <w:numPr>
                <w:ilvl w:val="0"/>
                <w:numId w:val="10"/>
              </w:numPr>
              <w:ind w:left="455" w:hanging="425"/>
            </w:pPr>
            <w:r>
              <w:t>Ensure all inspections, corrective actions, and monitoring records are appropriately maintained, reviewed and any non-conformance issues addressed.</w:t>
            </w:r>
          </w:p>
          <w:p w14:paraId="68A1108B" w14:textId="77777777" w:rsidR="00346AEC" w:rsidRDefault="00346AEC">
            <w:pPr>
              <w:pStyle w:val="Yurikatext"/>
              <w:numPr>
                <w:ilvl w:val="0"/>
                <w:numId w:val="10"/>
              </w:numPr>
              <w:ind w:left="455" w:hanging="425"/>
            </w:pPr>
            <w:r>
              <w:t>Manage daily environmental aspects of the Project.</w:t>
            </w:r>
          </w:p>
          <w:p w14:paraId="0604A1C8" w14:textId="77777777" w:rsidR="00346AEC" w:rsidRDefault="00346AEC">
            <w:pPr>
              <w:pStyle w:val="Yurikatext"/>
              <w:numPr>
                <w:ilvl w:val="0"/>
                <w:numId w:val="10"/>
              </w:numPr>
              <w:ind w:left="455" w:hanging="425"/>
            </w:pPr>
            <w:r>
              <w:t>Provide written reports to the Environment Lead of non-conformances and/or corrective actions.</w:t>
            </w:r>
          </w:p>
          <w:p w14:paraId="7ABF1DBD" w14:textId="77777777" w:rsidR="00346AEC" w:rsidRDefault="00346AEC">
            <w:pPr>
              <w:pStyle w:val="Yurikatext"/>
              <w:numPr>
                <w:ilvl w:val="0"/>
                <w:numId w:val="10"/>
              </w:numPr>
              <w:ind w:left="455" w:hanging="425"/>
            </w:pPr>
            <w:r>
              <w:t>Assist in developing training programs regarding environmental requirements and deliver where required, including delivery of the environmental component of the toolbox talks.</w:t>
            </w:r>
          </w:p>
          <w:p w14:paraId="10E4E2AF" w14:textId="58329398" w:rsidR="00346AEC" w:rsidRDefault="00346AEC">
            <w:pPr>
              <w:pStyle w:val="Yurikatext"/>
              <w:numPr>
                <w:ilvl w:val="0"/>
                <w:numId w:val="10"/>
              </w:numPr>
              <w:ind w:left="455" w:hanging="425"/>
            </w:pPr>
            <w:r w:rsidRPr="00B0244D">
              <w:t xml:space="preserve">Stop works and advise the and Environment </w:t>
            </w:r>
            <w:r>
              <w:t xml:space="preserve">Lead </w:t>
            </w:r>
            <w:r w:rsidRPr="00B0244D">
              <w:t xml:space="preserve">and </w:t>
            </w:r>
            <w:r>
              <w:t>Construction Manager</w:t>
            </w:r>
            <w:r w:rsidRPr="00B0244D">
              <w:t xml:space="preserve"> of the need to stop work immediately if an unacceptable impact on the environment is likely to occur</w:t>
            </w:r>
            <w:r w:rsidR="00200564">
              <w:t>.</w:t>
            </w:r>
          </w:p>
        </w:tc>
      </w:tr>
      <w:tr w:rsidR="00346AEC" w14:paraId="19758BF0" w14:textId="77777777" w:rsidTr="006F298E">
        <w:tc>
          <w:tcPr>
            <w:tcW w:w="1838" w:type="dxa"/>
          </w:tcPr>
          <w:p w14:paraId="1DC7BA30" w14:textId="77777777" w:rsidR="00346AEC" w:rsidRDefault="00346AEC" w:rsidP="006F298E">
            <w:pPr>
              <w:pStyle w:val="Yurikatext"/>
              <w:ind w:left="0"/>
            </w:pPr>
            <w:r>
              <w:t>Project Personnel / Subcontractor</w:t>
            </w:r>
          </w:p>
        </w:tc>
        <w:tc>
          <w:tcPr>
            <w:tcW w:w="7790" w:type="dxa"/>
          </w:tcPr>
          <w:p w14:paraId="123E8527" w14:textId="77777777" w:rsidR="00346AEC" w:rsidRDefault="00346AEC">
            <w:pPr>
              <w:pStyle w:val="Yurikatext"/>
              <w:numPr>
                <w:ilvl w:val="0"/>
                <w:numId w:val="9"/>
              </w:numPr>
              <w:ind w:left="455" w:hanging="455"/>
            </w:pPr>
            <w:r>
              <w:t>Comply with relevant requirements of this CEMP as directed.</w:t>
            </w:r>
          </w:p>
          <w:p w14:paraId="0386E81D" w14:textId="77777777" w:rsidR="00346AEC" w:rsidRDefault="00346AEC">
            <w:pPr>
              <w:pStyle w:val="Yurikatext"/>
              <w:numPr>
                <w:ilvl w:val="0"/>
                <w:numId w:val="9"/>
              </w:numPr>
              <w:ind w:left="455" w:hanging="455"/>
            </w:pPr>
            <w:r>
              <w:t>Participate in the mandatory Project Induction.</w:t>
            </w:r>
          </w:p>
          <w:p w14:paraId="698343D3" w14:textId="77777777" w:rsidR="00346AEC" w:rsidRDefault="00346AEC">
            <w:pPr>
              <w:pStyle w:val="Yurikatext"/>
              <w:numPr>
                <w:ilvl w:val="0"/>
                <w:numId w:val="9"/>
              </w:numPr>
              <w:ind w:left="455" w:hanging="455"/>
            </w:pPr>
            <w:r>
              <w:t>Report any environmental incidents to the Construction Manager immediately or as soon as practicable and undertake reasonable steps if they can be adopted to control the incident.</w:t>
            </w:r>
          </w:p>
          <w:p w14:paraId="6BCDE4B2" w14:textId="77777777" w:rsidR="00346AEC" w:rsidRDefault="00346AEC">
            <w:pPr>
              <w:pStyle w:val="Yurikatext"/>
              <w:numPr>
                <w:ilvl w:val="0"/>
                <w:numId w:val="9"/>
              </w:numPr>
              <w:ind w:left="455" w:hanging="455"/>
            </w:pPr>
            <w:r>
              <w:t>Undertake remedial action as required to ensure environmental controls are maintained in good working order.</w:t>
            </w:r>
          </w:p>
          <w:p w14:paraId="54CB61D8" w14:textId="77777777" w:rsidR="00346AEC" w:rsidRDefault="00346AEC">
            <w:pPr>
              <w:pStyle w:val="Yurikatext"/>
              <w:numPr>
                <w:ilvl w:val="0"/>
                <w:numId w:val="9"/>
              </w:numPr>
              <w:ind w:left="455" w:hanging="455"/>
            </w:pPr>
            <w:r>
              <w:t>Stop works and advise the Environment Lead and Construction Manager of the need to stop work immediately if an unacceptable impact on the environment is likely to occur.</w:t>
            </w:r>
          </w:p>
        </w:tc>
      </w:tr>
    </w:tbl>
    <w:p w14:paraId="2F210731" w14:textId="77777777" w:rsidR="00346AEC" w:rsidRPr="00346AEC" w:rsidRDefault="00346AEC" w:rsidP="00346AEC">
      <w:pPr>
        <w:pStyle w:val="Yurikatext"/>
      </w:pPr>
    </w:p>
    <w:p w14:paraId="482918C1" w14:textId="15FB8747" w:rsidR="000441D1" w:rsidRDefault="00F77451" w:rsidP="00F77451">
      <w:pPr>
        <w:pStyle w:val="Yurika1"/>
      </w:pPr>
      <w:bookmarkStart w:id="33" w:name="_Toc167188962"/>
      <w:r>
        <w:lastRenderedPageBreak/>
        <w:t>PLANNING</w:t>
      </w:r>
      <w:bookmarkEnd w:id="33"/>
    </w:p>
    <w:p w14:paraId="6477374B" w14:textId="6668B909" w:rsidR="00BF27AF" w:rsidRDefault="00BF27AF" w:rsidP="008F5062">
      <w:pPr>
        <w:pStyle w:val="Yurika2"/>
      </w:pPr>
      <w:bookmarkStart w:id="34" w:name="_Toc167188963"/>
      <w:r>
        <w:t>Environmental Obligation</w:t>
      </w:r>
      <w:r w:rsidR="00365F11">
        <w:t>s</w:t>
      </w:r>
      <w:bookmarkEnd w:id="34"/>
    </w:p>
    <w:p w14:paraId="350BAA47" w14:textId="77777777" w:rsidR="00CE0E38" w:rsidRDefault="00CE0E38" w:rsidP="00CE0E38">
      <w:pPr>
        <w:pStyle w:val="Yurikatext"/>
      </w:pPr>
      <w:r>
        <w:t xml:space="preserve">All construction personnel working on the Project have the following general obligations: </w:t>
      </w:r>
    </w:p>
    <w:p w14:paraId="1B9038BE" w14:textId="210BC149" w:rsidR="00CE0E38" w:rsidRDefault="00CE0E38">
      <w:pPr>
        <w:pStyle w:val="Yurikatext"/>
        <w:numPr>
          <w:ilvl w:val="1"/>
          <w:numId w:val="3"/>
        </w:numPr>
        <w:ind w:left="1701" w:hanging="567"/>
      </w:pPr>
      <w:r>
        <w:t>A person must not carry out any activity that causes or is likely to cause environmental harm, unless measures to prevent or minimise the harm have been taken.</w:t>
      </w:r>
    </w:p>
    <w:p w14:paraId="06DD876D" w14:textId="1C0B643C" w:rsidR="00CE0E38" w:rsidRDefault="00CE0E38">
      <w:pPr>
        <w:pStyle w:val="Yurikatext"/>
        <w:numPr>
          <w:ilvl w:val="1"/>
          <w:numId w:val="3"/>
        </w:numPr>
        <w:ind w:left="1701" w:hanging="567"/>
      </w:pPr>
      <w:r>
        <w:t xml:space="preserve">To inform the administering authority and landowner or occupier when an incident has occurred that may have caused or threatens serious or material environmental harm. </w:t>
      </w:r>
    </w:p>
    <w:p w14:paraId="7BA10F20" w14:textId="32271D6D" w:rsidR="00CE0E38" w:rsidRDefault="00CE0E38">
      <w:pPr>
        <w:pStyle w:val="Yurikatext"/>
        <w:numPr>
          <w:ilvl w:val="1"/>
          <w:numId w:val="3"/>
        </w:numPr>
        <w:ind w:left="1701" w:hanging="567"/>
      </w:pPr>
      <w:r>
        <w:t xml:space="preserve">Minimise pollution of land, </w:t>
      </w:r>
      <w:r w:rsidR="002B3178">
        <w:t>air,</w:t>
      </w:r>
      <w:r>
        <w:t xml:space="preserve"> and water.</w:t>
      </w:r>
    </w:p>
    <w:p w14:paraId="6CCE371B" w14:textId="3643063D" w:rsidR="00CE0E38" w:rsidRDefault="00CE0E38">
      <w:pPr>
        <w:pStyle w:val="Yurikatext"/>
        <w:numPr>
          <w:ilvl w:val="1"/>
          <w:numId w:val="3"/>
        </w:numPr>
        <w:ind w:left="1701" w:hanging="567"/>
      </w:pPr>
      <w:r>
        <w:t>Use pollution control equipment and keep it in proper working order.</w:t>
      </w:r>
    </w:p>
    <w:p w14:paraId="3E250A02" w14:textId="4DC2BB0A" w:rsidR="00CE0E38" w:rsidRDefault="00CE0E38">
      <w:pPr>
        <w:pStyle w:val="Yurikatext"/>
        <w:numPr>
          <w:ilvl w:val="1"/>
          <w:numId w:val="3"/>
        </w:numPr>
        <w:ind w:left="1701" w:hanging="567"/>
      </w:pPr>
      <w:r>
        <w:t>Minimum impact on the natural and cultural heritage environment.</w:t>
      </w:r>
    </w:p>
    <w:p w14:paraId="2DFDCAAA" w14:textId="32D14E01" w:rsidR="00CE0E38" w:rsidRDefault="00CE0E38">
      <w:pPr>
        <w:pStyle w:val="Yurikatext"/>
        <w:numPr>
          <w:ilvl w:val="1"/>
          <w:numId w:val="3"/>
        </w:numPr>
        <w:ind w:left="1701" w:hanging="567"/>
      </w:pPr>
      <w:r>
        <w:t xml:space="preserve">Give notice to the </w:t>
      </w:r>
      <w:proofErr w:type="spellStart"/>
      <w:r w:rsidR="001C612B">
        <w:t>CleanCo</w:t>
      </w:r>
      <w:proofErr w:type="spellEnd"/>
      <w:r>
        <w:t xml:space="preserve"> </w:t>
      </w:r>
      <w:r w:rsidR="001C612B">
        <w:t xml:space="preserve">and any </w:t>
      </w:r>
      <w:r>
        <w:t xml:space="preserve">relevant Regulatory Agencies of Aboriginal Cultural Heritage, and Historical Cultural Heritage discovery. </w:t>
      </w:r>
    </w:p>
    <w:p w14:paraId="7C54B0B9" w14:textId="294DDC6E" w:rsidR="00CE0E38" w:rsidRDefault="00CE0E38">
      <w:pPr>
        <w:pStyle w:val="Yurikatext"/>
        <w:numPr>
          <w:ilvl w:val="1"/>
          <w:numId w:val="3"/>
        </w:numPr>
        <w:ind w:left="1701" w:hanging="567"/>
      </w:pPr>
      <w:r>
        <w:t xml:space="preserve">Minimise the occurrence of offensive noise. </w:t>
      </w:r>
    </w:p>
    <w:p w14:paraId="580CA8A9" w14:textId="502736B0" w:rsidR="00CE0E38" w:rsidRDefault="00CE0E38">
      <w:pPr>
        <w:pStyle w:val="Yurikatext"/>
        <w:numPr>
          <w:ilvl w:val="1"/>
          <w:numId w:val="3"/>
        </w:numPr>
        <w:ind w:left="1701" w:hanging="567"/>
      </w:pPr>
      <w:r>
        <w:t xml:space="preserve">Keep </w:t>
      </w:r>
      <w:proofErr w:type="spellStart"/>
      <w:r w:rsidR="00543EA4">
        <w:t>CleanCo</w:t>
      </w:r>
      <w:proofErr w:type="spellEnd"/>
      <w:r w:rsidR="00543EA4">
        <w:t xml:space="preserve"> and </w:t>
      </w:r>
      <w:r>
        <w:t xml:space="preserve">community informed of Project milestones, upcoming </w:t>
      </w:r>
      <w:r w:rsidR="002B3178">
        <w:t>activities,</w:t>
      </w:r>
      <w:r>
        <w:t xml:space="preserve"> and duration of relevant aspects of the works. </w:t>
      </w:r>
    </w:p>
    <w:p w14:paraId="78AF342E" w14:textId="44D8A3A7" w:rsidR="00CE0E38" w:rsidRDefault="00CE0E38">
      <w:pPr>
        <w:pStyle w:val="Yurikatext"/>
        <w:numPr>
          <w:ilvl w:val="1"/>
          <w:numId w:val="3"/>
        </w:numPr>
        <w:ind w:left="1701" w:hanging="567"/>
      </w:pPr>
      <w:r>
        <w:t>Take all reasonable steps to ensure compliance with the requirements of this EMP.</w:t>
      </w:r>
    </w:p>
    <w:p w14:paraId="2B0550A6" w14:textId="5643D700" w:rsidR="00BF27AF" w:rsidRPr="00BF27AF" w:rsidRDefault="00CE0E38">
      <w:pPr>
        <w:pStyle w:val="Yurikatext"/>
        <w:numPr>
          <w:ilvl w:val="1"/>
          <w:numId w:val="3"/>
        </w:numPr>
        <w:ind w:left="1701" w:hanging="567"/>
      </w:pPr>
      <w:r>
        <w:t xml:space="preserve">Comply with the requirements of </w:t>
      </w:r>
      <w:r w:rsidR="00835CDC">
        <w:t xml:space="preserve">applicable environmental </w:t>
      </w:r>
      <w:r w:rsidR="00A71272">
        <w:t>legislati</w:t>
      </w:r>
      <w:r w:rsidR="007615C5">
        <w:t>on</w:t>
      </w:r>
      <w:r w:rsidR="00A71272">
        <w:t xml:space="preserve"> and </w:t>
      </w:r>
      <w:proofErr w:type="spellStart"/>
      <w:r w:rsidR="00A3109C">
        <w:t>CleanCo</w:t>
      </w:r>
      <w:proofErr w:type="spellEnd"/>
      <w:r w:rsidR="00A3109C">
        <w:t xml:space="preserve"> QLD</w:t>
      </w:r>
      <w:r w:rsidR="00314E8A">
        <w:t>’s</w:t>
      </w:r>
      <w:r w:rsidR="00A3109C">
        <w:t xml:space="preserve"> Engineering, Procurement and Construction Contract</w:t>
      </w:r>
      <w:r w:rsidR="00314E8A">
        <w:t xml:space="preserve"> </w:t>
      </w:r>
      <w:r w:rsidR="007F6E76">
        <w:t>– Balance of Plant Works for the Swank</w:t>
      </w:r>
      <w:r w:rsidR="004B2D7B">
        <w:t xml:space="preserve"> BESS Project</w:t>
      </w:r>
      <w:r>
        <w:t>.</w:t>
      </w:r>
    </w:p>
    <w:p w14:paraId="5818AFF4" w14:textId="0540C83B" w:rsidR="00C74BBB" w:rsidRDefault="00C74BBB" w:rsidP="008F5062">
      <w:pPr>
        <w:pStyle w:val="Yurika2"/>
      </w:pPr>
      <w:bookmarkStart w:id="35" w:name="_Toc167188964"/>
      <w:r>
        <w:t>Environmental Assessment</w:t>
      </w:r>
      <w:bookmarkEnd w:id="35"/>
    </w:p>
    <w:p w14:paraId="64C0CCDE" w14:textId="6C5F12E3" w:rsidR="00612264" w:rsidRDefault="00597C63" w:rsidP="003C7C46">
      <w:pPr>
        <w:pStyle w:val="Yurikatext"/>
      </w:pPr>
      <w:r w:rsidRPr="00597C63">
        <w:t xml:space="preserve">The planning of the Project has been undertaken and there are </w:t>
      </w:r>
      <w:r w:rsidR="00460CDE" w:rsidRPr="00597C63">
        <w:t>several</w:t>
      </w:r>
      <w:r w:rsidRPr="00597C63">
        <w:t xml:space="preserve"> environmental documents that have been produced. </w:t>
      </w:r>
    </w:p>
    <w:p w14:paraId="4C4F0B9B" w14:textId="1F88F8E3" w:rsidR="003C7C46" w:rsidRDefault="00597C63" w:rsidP="003C7C46">
      <w:pPr>
        <w:pStyle w:val="Yurikatext"/>
      </w:pPr>
      <w:r w:rsidRPr="00597C63">
        <w:t>Subsequently through the detailed design phase changes to the alignment location may also be necessary and will not reflect the exact locations that were presented in the following environmental documentation</w:t>
      </w:r>
      <w:r w:rsidR="00FC336F">
        <w:t>:</w:t>
      </w:r>
    </w:p>
    <w:p w14:paraId="7A1EE730" w14:textId="77777777" w:rsidR="00F6067A" w:rsidRPr="00992FC3" w:rsidRDefault="00F6067A">
      <w:pPr>
        <w:pStyle w:val="Yurikatext"/>
        <w:numPr>
          <w:ilvl w:val="0"/>
          <w:numId w:val="7"/>
        </w:numPr>
        <w:ind w:left="1494"/>
        <w:jc w:val="left"/>
        <w:rPr>
          <w:i/>
          <w:iCs/>
        </w:rPr>
      </w:pPr>
      <w:r w:rsidRPr="00992FC3">
        <w:rPr>
          <w:i/>
          <w:iCs/>
        </w:rPr>
        <w:t>500MW Concept Design Site Layout Rev A (Aurecon): 3 April 2023</w:t>
      </w:r>
    </w:p>
    <w:p w14:paraId="0E981B98" w14:textId="77777777" w:rsidR="00F6067A" w:rsidRPr="00992FC3" w:rsidRDefault="00F6067A">
      <w:pPr>
        <w:pStyle w:val="Yurikatext"/>
        <w:numPr>
          <w:ilvl w:val="0"/>
          <w:numId w:val="7"/>
        </w:numPr>
        <w:ind w:left="1494"/>
        <w:jc w:val="left"/>
        <w:rPr>
          <w:i/>
          <w:iCs/>
        </w:rPr>
      </w:pPr>
      <w:r w:rsidRPr="00992FC3">
        <w:rPr>
          <w:i/>
          <w:iCs/>
        </w:rPr>
        <w:t>500MW Concept Design Elevations Rev A (Aurecon): 31 March 2023</w:t>
      </w:r>
    </w:p>
    <w:p w14:paraId="7C675322" w14:textId="77777777" w:rsidR="00F6067A" w:rsidRPr="00992FC3" w:rsidRDefault="00F6067A">
      <w:pPr>
        <w:pStyle w:val="Yurikatext"/>
        <w:numPr>
          <w:ilvl w:val="0"/>
          <w:numId w:val="7"/>
        </w:numPr>
        <w:ind w:left="1494"/>
        <w:jc w:val="left"/>
        <w:rPr>
          <w:i/>
          <w:iCs/>
        </w:rPr>
      </w:pPr>
      <w:r w:rsidRPr="00992FC3">
        <w:rPr>
          <w:i/>
          <w:iCs/>
        </w:rPr>
        <w:t>500MW Concept Design Site Location Rev A (Aurecon): 1 March 2023</w:t>
      </w:r>
    </w:p>
    <w:p w14:paraId="22ED330B" w14:textId="77777777" w:rsidR="00F6067A" w:rsidRPr="00992FC3" w:rsidRDefault="00F6067A">
      <w:pPr>
        <w:pStyle w:val="Yurikatext"/>
        <w:numPr>
          <w:ilvl w:val="0"/>
          <w:numId w:val="7"/>
        </w:numPr>
        <w:ind w:left="1494"/>
        <w:jc w:val="left"/>
        <w:rPr>
          <w:i/>
          <w:iCs/>
        </w:rPr>
      </w:pPr>
      <w:r w:rsidRPr="00992FC3">
        <w:rPr>
          <w:i/>
          <w:iCs/>
        </w:rPr>
        <w:t>Swanbank BESS Traffic Impact Assessment Rev B01 (Aurecon): 3 March 2023</w:t>
      </w:r>
    </w:p>
    <w:p w14:paraId="00CBF1DC" w14:textId="77777777" w:rsidR="00F6067A" w:rsidRPr="00992FC3" w:rsidRDefault="00F6067A">
      <w:pPr>
        <w:pStyle w:val="Yurikatext"/>
        <w:numPr>
          <w:ilvl w:val="0"/>
          <w:numId w:val="7"/>
        </w:numPr>
        <w:ind w:left="1494"/>
        <w:jc w:val="left"/>
        <w:rPr>
          <w:i/>
          <w:iCs/>
        </w:rPr>
      </w:pPr>
      <w:r w:rsidRPr="00992FC3">
        <w:rPr>
          <w:i/>
          <w:iCs/>
        </w:rPr>
        <w:t>Swanbank BESS Stormwater Management Plan Rev 3 (Aurecon): 3 June 2023</w:t>
      </w:r>
    </w:p>
    <w:p w14:paraId="2B0A35A0" w14:textId="77777777" w:rsidR="00F6067A" w:rsidRPr="00992FC3" w:rsidRDefault="00F6067A">
      <w:pPr>
        <w:pStyle w:val="Yurikatext"/>
        <w:numPr>
          <w:ilvl w:val="0"/>
          <w:numId w:val="7"/>
        </w:numPr>
        <w:ind w:left="1494"/>
        <w:jc w:val="left"/>
        <w:rPr>
          <w:i/>
          <w:iCs/>
        </w:rPr>
      </w:pPr>
      <w:r w:rsidRPr="00992FC3">
        <w:rPr>
          <w:i/>
          <w:iCs/>
        </w:rPr>
        <w:t>Swanbank Future Energy and Hydrogen Precinct – Desktop Geotechnical Assessment Doc No. P522045 (Aurecon): 21 July 2022</w:t>
      </w:r>
    </w:p>
    <w:p w14:paraId="41B81783" w14:textId="77777777" w:rsidR="00F6067A" w:rsidRPr="00992FC3" w:rsidRDefault="00F6067A">
      <w:pPr>
        <w:pStyle w:val="Yurikatext"/>
        <w:numPr>
          <w:ilvl w:val="0"/>
          <w:numId w:val="7"/>
        </w:numPr>
        <w:ind w:left="1494"/>
        <w:jc w:val="left"/>
        <w:rPr>
          <w:i/>
          <w:iCs/>
        </w:rPr>
      </w:pPr>
      <w:r w:rsidRPr="00992FC3">
        <w:rPr>
          <w:i/>
          <w:iCs/>
        </w:rPr>
        <w:t>Swanbank BESS Hazard and Risk Assessment Rev A (Aurecon): 3 April 2023</w:t>
      </w:r>
    </w:p>
    <w:p w14:paraId="4E6AE082" w14:textId="77777777" w:rsidR="00F6067A" w:rsidRPr="00992FC3" w:rsidRDefault="00F6067A">
      <w:pPr>
        <w:pStyle w:val="Yurikatext"/>
        <w:numPr>
          <w:ilvl w:val="0"/>
          <w:numId w:val="7"/>
        </w:numPr>
        <w:ind w:left="1494"/>
        <w:jc w:val="left"/>
        <w:rPr>
          <w:i/>
          <w:iCs/>
        </w:rPr>
      </w:pPr>
      <w:r w:rsidRPr="00992FC3">
        <w:rPr>
          <w:i/>
          <w:iCs/>
        </w:rPr>
        <w:t>Ipswich City Council Decision Notice Approval (3590/2023/MCU): 14 April 2023</w:t>
      </w:r>
    </w:p>
    <w:p w14:paraId="7533AA33" w14:textId="77777777" w:rsidR="00F6067A" w:rsidRPr="00992FC3" w:rsidRDefault="00F6067A">
      <w:pPr>
        <w:pStyle w:val="Yurikatext"/>
        <w:numPr>
          <w:ilvl w:val="0"/>
          <w:numId w:val="7"/>
        </w:numPr>
        <w:ind w:left="1494"/>
        <w:jc w:val="left"/>
        <w:rPr>
          <w:i/>
          <w:iCs/>
        </w:rPr>
      </w:pPr>
      <w:r w:rsidRPr="00992FC3">
        <w:rPr>
          <w:i/>
          <w:iCs/>
        </w:rPr>
        <w:t>Ipswich City Council Guideline 24 – Stormwater Management Implementation</w:t>
      </w:r>
    </w:p>
    <w:p w14:paraId="5A155199" w14:textId="77777777" w:rsidR="00F6067A" w:rsidRPr="00992FC3" w:rsidRDefault="00F6067A">
      <w:pPr>
        <w:pStyle w:val="Yurikatext"/>
        <w:numPr>
          <w:ilvl w:val="0"/>
          <w:numId w:val="7"/>
        </w:numPr>
        <w:ind w:left="1494"/>
        <w:jc w:val="left"/>
        <w:rPr>
          <w:i/>
          <w:iCs/>
        </w:rPr>
      </w:pPr>
      <w:r w:rsidRPr="00992FC3">
        <w:rPr>
          <w:i/>
          <w:iCs/>
        </w:rPr>
        <w:t xml:space="preserve">Ipswich City Council Guideline 28 – Dispersive Soil Management Implementation </w:t>
      </w:r>
    </w:p>
    <w:p w14:paraId="7EE84A26" w14:textId="77777777" w:rsidR="00F6067A" w:rsidRPr="00992FC3" w:rsidRDefault="00F6067A">
      <w:pPr>
        <w:pStyle w:val="Yurikatext"/>
        <w:numPr>
          <w:ilvl w:val="0"/>
          <w:numId w:val="7"/>
        </w:numPr>
        <w:ind w:left="1494"/>
        <w:jc w:val="left"/>
        <w:rPr>
          <w:i/>
          <w:iCs/>
        </w:rPr>
      </w:pPr>
      <w:r w:rsidRPr="00992FC3">
        <w:rPr>
          <w:i/>
          <w:iCs/>
        </w:rPr>
        <w:t>Environmental authority (EPPR00750913): 25 May 2020</w:t>
      </w:r>
    </w:p>
    <w:p w14:paraId="30717F67" w14:textId="77777777" w:rsidR="00F6067A" w:rsidRDefault="00F6067A">
      <w:pPr>
        <w:pStyle w:val="Yurikatext"/>
        <w:numPr>
          <w:ilvl w:val="0"/>
          <w:numId w:val="7"/>
        </w:numPr>
        <w:ind w:left="1494"/>
        <w:jc w:val="left"/>
        <w:rPr>
          <w:i/>
          <w:iCs/>
        </w:rPr>
      </w:pPr>
      <w:r w:rsidRPr="00992FC3">
        <w:rPr>
          <w:i/>
          <w:iCs/>
        </w:rPr>
        <w:t>Powerlink Referral Agency Response (Advice): 6 June 2023</w:t>
      </w:r>
    </w:p>
    <w:p w14:paraId="0D3165F7" w14:textId="77777777" w:rsidR="00F6067A" w:rsidRDefault="00F6067A">
      <w:pPr>
        <w:pStyle w:val="Yurikatext"/>
        <w:numPr>
          <w:ilvl w:val="0"/>
          <w:numId w:val="7"/>
        </w:numPr>
        <w:ind w:left="1494"/>
        <w:jc w:val="left"/>
        <w:rPr>
          <w:i/>
          <w:iCs/>
        </w:rPr>
      </w:pPr>
      <w:r>
        <w:rPr>
          <w:i/>
          <w:iCs/>
        </w:rPr>
        <w:lastRenderedPageBreak/>
        <w:t>SARA Referral Agency Response (305 and 327 Swanbank Road, Swanbank): 21 June 2023</w:t>
      </w:r>
    </w:p>
    <w:p w14:paraId="3B217C83" w14:textId="275516E5" w:rsidR="00F6067A" w:rsidRDefault="00F6067A">
      <w:pPr>
        <w:pStyle w:val="Yurikatext"/>
        <w:numPr>
          <w:ilvl w:val="0"/>
          <w:numId w:val="7"/>
        </w:numPr>
        <w:ind w:left="1494"/>
        <w:jc w:val="left"/>
      </w:pPr>
      <w:r w:rsidRPr="002C1ADE">
        <w:rPr>
          <w:i/>
          <w:iCs/>
        </w:rPr>
        <w:t>Energy Queensland Limited’s Environmental Management System: Environmental Standard: Australian Standard AS/NZS ISO 14001</w:t>
      </w:r>
    </w:p>
    <w:p w14:paraId="798E4055" w14:textId="423B79C7" w:rsidR="007533EA" w:rsidRDefault="007533EA" w:rsidP="008F5062">
      <w:pPr>
        <w:pStyle w:val="Yurika2"/>
      </w:pPr>
      <w:bookmarkStart w:id="36" w:name="_Toc167188965"/>
      <w:r>
        <w:t>Environmental Aspects &amp; Impacts</w:t>
      </w:r>
      <w:bookmarkEnd w:id="36"/>
    </w:p>
    <w:p w14:paraId="7EBC560E" w14:textId="63DFEC3A" w:rsidR="003013C7" w:rsidRDefault="003013C7" w:rsidP="007533EA">
      <w:pPr>
        <w:pStyle w:val="Yurikatext"/>
      </w:pPr>
      <w:r w:rsidRPr="003013C7">
        <w:t>A key part of the Environmental Management Plan is the identification of those activities undertaken by Yurika that may significantly impact upon the environment</w:t>
      </w:r>
      <w:r w:rsidR="0047026E">
        <w:t>.</w:t>
      </w:r>
    </w:p>
    <w:p w14:paraId="242EEFB7" w14:textId="50E866CB" w:rsidR="00396EE0" w:rsidRDefault="001562E3" w:rsidP="007533EA">
      <w:pPr>
        <w:pStyle w:val="Yurikatext"/>
      </w:pPr>
      <w:r>
        <w:t>In accordance</w:t>
      </w:r>
      <w:r w:rsidR="00174FE3">
        <w:t xml:space="preserve"> with </w:t>
      </w:r>
      <w:r w:rsidR="00DF5D2D" w:rsidRPr="00DF5D2D">
        <w:rPr>
          <w:b/>
          <w:bCs/>
        </w:rPr>
        <w:t>YUR 1303 Risk and Opportunity Management Procedure</w:t>
      </w:r>
      <w:r w:rsidR="00DA5E51">
        <w:t xml:space="preserve">, </w:t>
      </w:r>
      <w:r w:rsidR="00174FE3">
        <w:t>Yurika will apply</w:t>
      </w:r>
      <w:r w:rsidR="00673811">
        <w:t xml:space="preserve"> the risk methodology </w:t>
      </w:r>
      <w:r w:rsidR="00EC5D2F" w:rsidRPr="00EC5D2F">
        <w:t xml:space="preserve">to determine </w:t>
      </w:r>
      <w:r w:rsidR="00C85308">
        <w:t xml:space="preserve">the </w:t>
      </w:r>
      <w:r w:rsidR="007306F7">
        <w:t>Level of Risk</w:t>
      </w:r>
      <w:r w:rsidR="00147C36">
        <w:t xml:space="preserve"> (Risk Rating/Score) </w:t>
      </w:r>
      <w:r w:rsidR="00243A5A">
        <w:t>for a</w:t>
      </w:r>
      <w:r w:rsidR="00EC5D2F" w:rsidRPr="00EC5D2F">
        <w:t>ctivit</w:t>
      </w:r>
      <w:r w:rsidR="00243A5A">
        <w:t>ies</w:t>
      </w:r>
      <w:r w:rsidR="00EC5D2F" w:rsidRPr="00EC5D2F">
        <w:t xml:space="preserve"> impact</w:t>
      </w:r>
      <w:r w:rsidR="00243A5A">
        <w:t>ing</w:t>
      </w:r>
      <w:r w:rsidR="00EC5D2F" w:rsidRPr="00EC5D2F">
        <w:t xml:space="preserve"> on the environment and to prioritise its significance.</w:t>
      </w:r>
    </w:p>
    <w:p w14:paraId="01C6CE1A" w14:textId="7FF3CD40" w:rsidR="006B6218" w:rsidRDefault="005D0CE0" w:rsidP="007533EA">
      <w:pPr>
        <w:pStyle w:val="Yurikatext"/>
      </w:pPr>
      <w:r>
        <w:t>The risk matrix</w:t>
      </w:r>
      <w:r w:rsidR="008E0101">
        <w:t xml:space="preserve"> utilised is </w:t>
      </w:r>
      <w:r w:rsidR="008306DD">
        <w:t>a</w:t>
      </w:r>
      <w:r w:rsidR="008E0101">
        <w:t xml:space="preserve"> 6 x 6</w:t>
      </w:r>
      <w:r w:rsidR="009916FB">
        <w:t>,</w:t>
      </w:r>
      <w:r w:rsidR="008E0101">
        <w:t xml:space="preserve"> </w:t>
      </w:r>
      <w:r w:rsidR="00262B1C">
        <w:t xml:space="preserve">Likelihood versus Impact </w:t>
      </w:r>
      <w:r w:rsidR="002F77FF">
        <w:t xml:space="preserve">configuration. </w:t>
      </w:r>
      <w:r w:rsidR="00DA2A64">
        <w:t>T</w:t>
      </w:r>
      <w:r w:rsidR="000E1EB1">
        <w:t>he</w:t>
      </w:r>
      <w:r w:rsidR="005C290A">
        <w:t xml:space="preserve"> Risk Matrix (Level of Risk Calculation) </w:t>
      </w:r>
      <w:r w:rsidR="00DA2A64">
        <w:t xml:space="preserve">is shown in </w:t>
      </w:r>
      <w:r w:rsidR="005C290A">
        <w:t>Table</w:t>
      </w:r>
      <w:r w:rsidR="00DA2A64">
        <w:t xml:space="preserve"> 2</w:t>
      </w:r>
      <w:r w:rsidR="00147EC6">
        <w:t>.</w:t>
      </w:r>
    </w:p>
    <w:p w14:paraId="545E54F1" w14:textId="19FF0EDD" w:rsidR="00916F60" w:rsidRPr="00916F60" w:rsidRDefault="00916F60" w:rsidP="00916F60">
      <w:pPr>
        <w:spacing w:after="200" w:line="240" w:lineRule="auto"/>
        <w:jc w:val="center"/>
        <w:rPr>
          <w:i/>
          <w:iCs/>
          <w:color w:val="5A287F"/>
          <w:sz w:val="18"/>
          <w:szCs w:val="18"/>
        </w:rPr>
      </w:pPr>
      <w:bookmarkStart w:id="37" w:name="_Toc166247425"/>
      <w:r w:rsidRPr="00916F60">
        <w:rPr>
          <w:i/>
          <w:iCs/>
          <w:color w:val="5A287F"/>
          <w:sz w:val="18"/>
          <w:szCs w:val="18"/>
        </w:rPr>
        <w:t xml:space="preserve">Table </w:t>
      </w:r>
      <w:r w:rsidRPr="00916F60">
        <w:rPr>
          <w:i/>
          <w:iCs/>
          <w:color w:val="5A287F"/>
          <w:sz w:val="18"/>
          <w:szCs w:val="18"/>
        </w:rPr>
        <w:fldChar w:fldCharType="begin"/>
      </w:r>
      <w:r w:rsidRPr="00916F60">
        <w:rPr>
          <w:i/>
          <w:iCs/>
          <w:color w:val="5A287F"/>
          <w:sz w:val="18"/>
          <w:szCs w:val="18"/>
        </w:rPr>
        <w:instrText xml:space="preserve"> SEQ Table \* ARABIC </w:instrText>
      </w:r>
      <w:r w:rsidRPr="00916F60">
        <w:rPr>
          <w:i/>
          <w:iCs/>
          <w:color w:val="5A287F"/>
          <w:sz w:val="18"/>
          <w:szCs w:val="18"/>
        </w:rPr>
        <w:fldChar w:fldCharType="separate"/>
      </w:r>
      <w:r w:rsidR="00185812">
        <w:rPr>
          <w:i/>
          <w:iCs/>
          <w:noProof/>
          <w:color w:val="5A287F"/>
          <w:sz w:val="18"/>
          <w:szCs w:val="18"/>
        </w:rPr>
        <w:t>2</w:t>
      </w:r>
      <w:r w:rsidRPr="00916F60">
        <w:rPr>
          <w:i/>
          <w:iCs/>
          <w:noProof/>
          <w:color w:val="5A287F"/>
          <w:sz w:val="18"/>
          <w:szCs w:val="18"/>
        </w:rPr>
        <w:fldChar w:fldCharType="end"/>
      </w:r>
      <w:r w:rsidRPr="00916F60">
        <w:rPr>
          <w:i/>
          <w:iCs/>
          <w:color w:val="5A287F"/>
          <w:sz w:val="18"/>
          <w:szCs w:val="18"/>
        </w:rPr>
        <w:t xml:space="preserve">: </w:t>
      </w:r>
      <w:r>
        <w:rPr>
          <w:i/>
          <w:iCs/>
          <w:color w:val="5A287F"/>
          <w:sz w:val="18"/>
          <w:szCs w:val="18"/>
        </w:rPr>
        <w:t>Level of Risk Calculation</w:t>
      </w:r>
      <w:bookmarkEnd w:id="37"/>
    </w:p>
    <w:p w14:paraId="1AE42567" w14:textId="62E1D3C0" w:rsidR="002D7A96" w:rsidRPr="0089414E" w:rsidRDefault="000519CF" w:rsidP="007533EA">
      <w:pPr>
        <w:pStyle w:val="Yurikatext"/>
      </w:pPr>
      <w:r w:rsidRPr="0089414E">
        <w:rPr>
          <w:noProof/>
        </w:rPr>
        <w:drawing>
          <wp:inline distT="0" distB="0" distL="0" distR="0" wp14:anchorId="0C855581" wp14:editId="722DE6CA">
            <wp:extent cx="5467350" cy="4010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7350" cy="4010025"/>
                    </a:xfrm>
                    <a:prstGeom prst="rect">
                      <a:avLst/>
                    </a:prstGeom>
                  </pic:spPr>
                </pic:pic>
              </a:graphicData>
            </a:graphic>
          </wp:inline>
        </w:drawing>
      </w:r>
    </w:p>
    <w:p w14:paraId="58A6EBAE" w14:textId="1F054DD9" w:rsidR="007533EA" w:rsidRPr="0089414E" w:rsidRDefault="007533EA" w:rsidP="007533EA">
      <w:pPr>
        <w:pStyle w:val="Yurikatext"/>
      </w:pPr>
      <w:r w:rsidRPr="0089414E">
        <w:t xml:space="preserve">Yurika has established an Environmental Aspects and Impacts Register and is documented in Appendix </w:t>
      </w:r>
      <w:r w:rsidR="002974D0" w:rsidRPr="0089414E">
        <w:t>4</w:t>
      </w:r>
      <w:r w:rsidRPr="0089414E">
        <w:t xml:space="preserve">. </w:t>
      </w:r>
    </w:p>
    <w:p w14:paraId="16AC53D8" w14:textId="77EF0ECC" w:rsidR="007533EA" w:rsidRPr="0089414E" w:rsidRDefault="007533EA" w:rsidP="007533EA">
      <w:pPr>
        <w:pStyle w:val="Yurikatext"/>
      </w:pPr>
      <w:r w:rsidRPr="0089414E">
        <w:t xml:space="preserve">The environmental aspects and impacts are reviewed on a 6 monthly basis to ensure that they remain current. The review also </w:t>
      </w:r>
      <w:r w:rsidR="002B3178" w:rsidRPr="0089414E">
        <w:t>considers</w:t>
      </w:r>
      <w:r w:rsidRPr="0089414E">
        <w:t xml:space="preserve"> legislative and other requirements, changes in activities, past performance and other factors such as financial and business requirements.</w:t>
      </w:r>
    </w:p>
    <w:p w14:paraId="7F2CE681" w14:textId="6C1952F1" w:rsidR="007533EA" w:rsidRPr="0089414E" w:rsidRDefault="007533EA" w:rsidP="007533EA">
      <w:pPr>
        <w:pStyle w:val="Yurikatext"/>
        <w:rPr>
          <w:b/>
          <w:bCs/>
        </w:rPr>
      </w:pPr>
      <w:r w:rsidRPr="0089414E">
        <w:rPr>
          <w:b/>
          <w:bCs/>
        </w:rPr>
        <w:t>Refer to the following documents for further details:</w:t>
      </w:r>
    </w:p>
    <w:p w14:paraId="543F619D" w14:textId="109698AB" w:rsidR="004070DC" w:rsidRPr="0089414E" w:rsidRDefault="004070DC">
      <w:pPr>
        <w:pStyle w:val="Yurikatext"/>
        <w:numPr>
          <w:ilvl w:val="0"/>
          <w:numId w:val="6"/>
        </w:numPr>
      </w:pPr>
      <w:r w:rsidRPr="0089414E">
        <w:t>YUR 1303</w:t>
      </w:r>
      <w:r w:rsidR="00EE653E" w:rsidRPr="0089414E">
        <w:t xml:space="preserve"> Risk and Opportunity Management Procedure</w:t>
      </w:r>
    </w:p>
    <w:p w14:paraId="44C896B9" w14:textId="583339C7" w:rsidR="007533EA" w:rsidRPr="0089414E" w:rsidRDefault="007533EA">
      <w:pPr>
        <w:pStyle w:val="Yurikatext"/>
        <w:numPr>
          <w:ilvl w:val="0"/>
          <w:numId w:val="6"/>
        </w:numPr>
      </w:pPr>
      <w:r w:rsidRPr="0089414E">
        <w:t xml:space="preserve">Environmental Aspects and Impacts Register (Appendix </w:t>
      </w:r>
      <w:r w:rsidR="00E02B92" w:rsidRPr="0089414E">
        <w:t>4</w:t>
      </w:r>
      <w:r w:rsidRPr="0089414E">
        <w:t>)</w:t>
      </w:r>
    </w:p>
    <w:p w14:paraId="020706F9" w14:textId="5D329BC2" w:rsidR="006758F6" w:rsidRPr="0089414E" w:rsidRDefault="006758F6" w:rsidP="008F5062">
      <w:pPr>
        <w:pStyle w:val="Yurika2"/>
      </w:pPr>
      <w:bookmarkStart w:id="38" w:name="_Toc167188966"/>
      <w:r w:rsidRPr="0089414E">
        <w:lastRenderedPageBreak/>
        <w:t>Legal Requirements</w:t>
      </w:r>
      <w:bookmarkEnd w:id="38"/>
    </w:p>
    <w:p w14:paraId="36E59628" w14:textId="6B5FF75D" w:rsidR="00E02DED" w:rsidRPr="0089414E" w:rsidRDefault="00FE386A" w:rsidP="006758F6">
      <w:pPr>
        <w:pStyle w:val="Yurikatext"/>
      </w:pPr>
      <w:r w:rsidRPr="0089414E">
        <w:t xml:space="preserve">A register of legal requirements for the Project is contained in Appendix </w:t>
      </w:r>
      <w:r w:rsidR="00815D79" w:rsidRPr="0089414E">
        <w:t>3</w:t>
      </w:r>
      <w:r w:rsidRPr="0089414E">
        <w:t>.  This register will be managed electronically by the Project</w:t>
      </w:r>
      <w:r w:rsidR="006E2512" w:rsidRPr="0089414E">
        <w:t xml:space="preserve"> and </w:t>
      </w:r>
      <w:r w:rsidRPr="0089414E">
        <w:t xml:space="preserve">be reviewed </w:t>
      </w:r>
      <w:r w:rsidR="00B52003" w:rsidRPr="0089414E">
        <w:t xml:space="preserve">on a </w:t>
      </w:r>
      <w:r w:rsidR="00213C3D" w:rsidRPr="0089414E">
        <w:t>six (</w:t>
      </w:r>
      <w:r w:rsidR="00B52003" w:rsidRPr="0089414E">
        <w:t>6</w:t>
      </w:r>
      <w:r w:rsidR="00213C3D" w:rsidRPr="0089414E">
        <w:t>)</w:t>
      </w:r>
      <w:r w:rsidR="00B52003" w:rsidRPr="0089414E">
        <w:t xml:space="preserve"> monthly basis or when changes occur</w:t>
      </w:r>
      <w:r w:rsidR="0003003D" w:rsidRPr="0089414E">
        <w:t>.</w:t>
      </w:r>
      <w:r w:rsidRPr="0089414E">
        <w:t xml:space="preserve"> </w:t>
      </w:r>
    </w:p>
    <w:p w14:paraId="26BDFB3D" w14:textId="436E8992" w:rsidR="00FE386A" w:rsidRPr="0089414E" w:rsidRDefault="00FE386A" w:rsidP="006758F6">
      <w:pPr>
        <w:pStyle w:val="Yurikatext"/>
      </w:pPr>
      <w:r w:rsidRPr="0089414E">
        <w:t xml:space="preserve">Any changes made to the legal requirements register will be communicated to the Project Team where necessary through </w:t>
      </w:r>
      <w:r w:rsidR="006A2E90" w:rsidRPr="0089414E">
        <w:t xml:space="preserve">Prestart Meeting or </w:t>
      </w:r>
      <w:r w:rsidR="00213C3D" w:rsidRPr="0089414E">
        <w:t>T</w:t>
      </w:r>
      <w:r w:rsidRPr="0089414E">
        <w:t xml:space="preserve">oolbox </w:t>
      </w:r>
      <w:r w:rsidR="00213C3D" w:rsidRPr="0089414E">
        <w:t>T</w:t>
      </w:r>
      <w:r w:rsidRPr="0089414E">
        <w:t>alks.</w:t>
      </w:r>
    </w:p>
    <w:p w14:paraId="6A0CC9CB" w14:textId="1444D697" w:rsidR="00141C76" w:rsidRPr="0089414E" w:rsidRDefault="00141C76" w:rsidP="006758F6">
      <w:pPr>
        <w:pStyle w:val="Yurikatext"/>
      </w:pPr>
      <w:r w:rsidRPr="0089414E">
        <w:t xml:space="preserve">Any environmental compliance update received from </w:t>
      </w:r>
      <w:r w:rsidR="00992B51" w:rsidRPr="0089414E">
        <w:t xml:space="preserve">Department of Environment, </w:t>
      </w:r>
      <w:r w:rsidR="0089414E" w:rsidRPr="0089414E">
        <w:t>Science,</w:t>
      </w:r>
      <w:r w:rsidR="00992B51" w:rsidRPr="0089414E">
        <w:t xml:space="preserve"> and Innovation (DESI) </w:t>
      </w:r>
      <w:r w:rsidRPr="0089414E">
        <w:t xml:space="preserve">will be evaluated by the Environmental Manager, whether the legislation is applicable to our </w:t>
      </w:r>
      <w:r w:rsidR="00F93F9F" w:rsidRPr="0089414E">
        <w:t xml:space="preserve">construction </w:t>
      </w:r>
      <w:r w:rsidRPr="0089414E">
        <w:t>activities. If determined to be applicable, then corrective action must be undertaken to update the appropriate environmental documents.</w:t>
      </w:r>
    </w:p>
    <w:p w14:paraId="00238F5E" w14:textId="6004B23B" w:rsidR="006241E9" w:rsidRPr="0089414E" w:rsidRDefault="006241E9" w:rsidP="006758F6">
      <w:pPr>
        <w:pStyle w:val="Yurikatext"/>
      </w:pPr>
      <w:r w:rsidRPr="0089414E">
        <w:t xml:space="preserve">Current Legislation and Standards documents can be obtained electronically by navigating through </w:t>
      </w:r>
      <w:bookmarkStart w:id="39" w:name="_Hlk165643802"/>
      <w:r w:rsidRPr="0089414E">
        <w:t>Department of Environment</w:t>
      </w:r>
      <w:r w:rsidR="00992B51" w:rsidRPr="0089414E">
        <w:t>,</w:t>
      </w:r>
      <w:r w:rsidRPr="0089414E">
        <w:t xml:space="preserve"> </w:t>
      </w:r>
      <w:r w:rsidR="00992B51" w:rsidRPr="0089414E">
        <w:t xml:space="preserve">Science and Innovation </w:t>
      </w:r>
      <w:r w:rsidRPr="0089414E">
        <w:t xml:space="preserve"> </w:t>
      </w:r>
      <w:bookmarkEnd w:id="39"/>
      <w:r w:rsidRPr="0089414E">
        <w:t>website on</w:t>
      </w:r>
      <w:r w:rsidR="00804D29" w:rsidRPr="0089414E">
        <w:rPr>
          <w:rFonts w:asciiTheme="minorHAnsi" w:hAnsiTheme="minorHAnsi" w:cstheme="minorBidi"/>
          <w:szCs w:val="22"/>
        </w:rPr>
        <w:t xml:space="preserve"> </w:t>
      </w:r>
      <w:hyperlink r:id="rId15" w:history="1">
        <w:r w:rsidR="00804D29" w:rsidRPr="0089414E">
          <w:rPr>
            <w:rFonts w:asciiTheme="minorHAnsi" w:hAnsiTheme="minorHAnsi" w:cstheme="minorBidi"/>
            <w:color w:val="0000FF"/>
            <w:szCs w:val="22"/>
            <w:u w:val="single"/>
          </w:rPr>
          <w:t>Environment | Department of Environment, Science and Innovation, Queensland (desi.qld.gov.au)</w:t>
        </w:r>
      </w:hyperlink>
      <w:r w:rsidR="00213C3D" w:rsidRPr="0089414E">
        <w:rPr>
          <w:rFonts w:asciiTheme="minorHAnsi" w:hAnsiTheme="minorHAnsi" w:cstheme="minorBidi"/>
          <w:szCs w:val="22"/>
        </w:rPr>
        <w:t xml:space="preserve"> </w:t>
      </w:r>
      <w:r w:rsidRPr="0089414E">
        <w:t>and Australia Standards which is supplied by the parent companies free of charge.</w:t>
      </w:r>
    </w:p>
    <w:p w14:paraId="2B40FB5F" w14:textId="1A9C0E98" w:rsidR="006758F6" w:rsidRPr="0089414E" w:rsidRDefault="006758F6" w:rsidP="006758F6">
      <w:pPr>
        <w:pStyle w:val="Yurikatext"/>
        <w:rPr>
          <w:b/>
          <w:bCs/>
        </w:rPr>
      </w:pPr>
      <w:r w:rsidRPr="0089414E">
        <w:rPr>
          <w:b/>
          <w:bCs/>
        </w:rPr>
        <w:t>Refer to the following document for further details:</w:t>
      </w:r>
    </w:p>
    <w:p w14:paraId="76F83B02" w14:textId="5F94B26C" w:rsidR="006758F6" w:rsidRPr="0089414E" w:rsidRDefault="006758F6">
      <w:pPr>
        <w:pStyle w:val="Yurikatext"/>
        <w:numPr>
          <w:ilvl w:val="0"/>
          <w:numId w:val="6"/>
        </w:numPr>
      </w:pPr>
      <w:r w:rsidRPr="0089414E">
        <w:t>Lega</w:t>
      </w:r>
      <w:r w:rsidR="00FA4B90" w:rsidRPr="0089414E">
        <w:t>l Requirement Register</w:t>
      </w:r>
      <w:r w:rsidRPr="0089414E">
        <w:t xml:space="preserve"> (Appendix </w:t>
      </w:r>
      <w:r w:rsidR="00815D79" w:rsidRPr="0089414E">
        <w:t>3</w:t>
      </w:r>
      <w:r w:rsidRPr="0089414E">
        <w:t>)</w:t>
      </w:r>
    </w:p>
    <w:p w14:paraId="79A2F1EB" w14:textId="3A58F6F6" w:rsidR="009F607A" w:rsidRPr="0089414E" w:rsidRDefault="0028259E" w:rsidP="008F5062">
      <w:pPr>
        <w:pStyle w:val="Yurika2"/>
      </w:pPr>
      <w:bookmarkStart w:id="40" w:name="_Toc167188967"/>
      <w:r w:rsidRPr="0089414E">
        <w:t>Objectives and Targ</w:t>
      </w:r>
      <w:r w:rsidR="009C3BFB" w:rsidRPr="0089414E">
        <w:t>ets</w:t>
      </w:r>
      <w:bookmarkEnd w:id="40"/>
    </w:p>
    <w:p w14:paraId="471513F6" w14:textId="66B5B441" w:rsidR="008166DB" w:rsidRDefault="008166DB" w:rsidP="008166DB">
      <w:pPr>
        <w:pStyle w:val="Yurikatext"/>
      </w:pPr>
      <w:r>
        <w:t xml:space="preserve">As a means of assessing environmental performance during construction of the Project, environmental objectives and targets have been established.  These objectives and targets have been developed with consideration of key issues identified through the environmental risk assessment process.  The objectives and targets are consistent with the </w:t>
      </w:r>
      <w:proofErr w:type="spellStart"/>
      <w:r w:rsidR="008F1944">
        <w:t>Yurika’s</w:t>
      </w:r>
      <w:proofErr w:type="spellEnd"/>
      <w:r w:rsidR="008F1944">
        <w:t xml:space="preserve"> </w:t>
      </w:r>
      <w:r>
        <w:t>policy and will assist in monitoring whether the commitments of the policy are being met.</w:t>
      </w:r>
    </w:p>
    <w:p w14:paraId="0EABA0AF" w14:textId="35A5C1C3" w:rsidR="008166DB" w:rsidRDefault="008166DB" w:rsidP="008166DB">
      <w:pPr>
        <w:pStyle w:val="Yurikatext"/>
      </w:pPr>
      <w:r>
        <w:t xml:space="preserve">The targets are incorporated into the relevant environmental management </w:t>
      </w:r>
      <w:r w:rsidR="005F3608">
        <w:t>aspects</w:t>
      </w:r>
      <w:r>
        <w:t>.</w:t>
      </w:r>
    </w:p>
    <w:p w14:paraId="108F13C7" w14:textId="77777777" w:rsidR="00F162C3" w:rsidRDefault="00F162C3" w:rsidP="00F162C3">
      <w:pPr>
        <w:pStyle w:val="Yurikatext"/>
      </w:pPr>
      <w:r>
        <w:t>Measurement and reporting against these performance targets will be formally undertaken monthly as part of the Project Monthly Report.</w:t>
      </w:r>
    </w:p>
    <w:p w14:paraId="31D36212" w14:textId="5BF67B61" w:rsidR="00F162C3" w:rsidRDefault="00F162C3" w:rsidP="00F162C3">
      <w:pPr>
        <w:pStyle w:val="Yurikatext"/>
      </w:pPr>
      <w:r>
        <w:t>Monitoring and analysing trends, positive performance and areas of improvement will form part of monthly project management meetings.</w:t>
      </w:r>
    </w:p>
    <w:p w14:paraId="303C7095" w14:textId="7F1ED3E9" w:rsidR="009C3BFB" w:rsidRDefault="008166DB" w:rsidP="008166DB">
      <w:pPr>
        <w:pStyle w:val="Yurikatext"/>
      </w:pPr>
      <w:r>
        <w:t xml:space="preserve">Environmental objectives and targets for the Project are provided </w:t>
      </w:r>
      <w:r w:rsidR="00921DDD">
        <w:t xml:space="preserve">in the Table </w:t>
      </w:r>
      <w:r w:rsidR="00A52CDA">
        <w:t>3</w:t>
      </w:r>
      <w:r w:rsidR="00C574E4">
        <w:t>.</w:t>
      </w:r>
    </w:p>
    <w:p w14:paraId="154D9EC8" w14:textId="481C7201" w:rsidR="00A52CDA" w:rsidRPr="00A52CDA" w:rsidRDefault="00A52CDA" w:rsidP="00A52CDA">
      <w:pPr>
        <w:spacing w:after="200" w:line="240" w:lineRule="auto"/>
        <w:jc w:val="center"/>
        <w:rPr>
          <w:i/>
          <w:iCs/>
          <w:color w:val="5A287F"/>
          <w:sz w:val="18"/>
          <w:szCs w:val="18"/>
        </w:rPr>
      </w:pPr>
      <w:bookmarkStart w:id="41" w:name="_Toc166247426"/>
      <w:r w:rsidRPr="00A52CDA">
        <w:rPr>
          <w:i/>
          <w:iCs/>
          <w:color w:val="5A287F"/>
          <w:sz w:val="18"/>
          <w:szCs w:val="18"/>
        </w:rPr>
        <w:t xml:space="preserve">Table </w:t>
      </w:r>
      <w:r w:rsidRPr="00A52CDA">
        <w:rPr>
          <w:i/>
          <w:iCs/>
          <w:color w:val="5A287F"/>
          <w:sz w:val="18"/>
          <w:szCs w:val="18"/>
        </w:rPr>
        <w:fldChar w:fldCharType="begin"/>
      </w:r>
      <w:r w:rsidRPr="00A52CDA">
        <w:rPr>
          <w:i/>
          <w:iCs/>
          <w:color w:val="5A287F"/>
          <w:sz w:val="18"/>
          <w:szCs w:val="18"/>
        </w:rPr>
        <w:instrText xml:space="preserve"> SEQ Table \* ARABIC </w:instrText>
      </w:r>
      <w:r w:rsidRPr="00A52CDA">
        <w:rPr>
          <w:i/>
          <w:iCs/>
          <w:color w:val="5A287F"/>
          <w:sz w:val="18"/>
          <w:szCs w:val="18"/>
        </w:rPr>
        <w:fldChar w:fldCharType="separate"/>
      </w:r>
      <w:r w:rsidR="00185812">
        <w:rPr>
          <w:i/>
          <w:iCs/>
          <w:noProof/>
          <w:color w:val="5A287F"/>
          <w:sz w:val="18"/>
          <w:szCs w:val="18"/>
        </w:rPr>
        <w:t>3</w:t>
      </w:r>
      <w:r w:rsidRPr="00A52CDA">
        <w:rPr>
          <w:i/>
          <w:iCs/>
          <w:noProof/>
          <w:color w:val="5A287F"/>
          <w:sz w:val="18"/>
          <w:szCs w:val="18"/>
        </w:rPr>
        <w:fldChar w:fldCharType="end"/>
      </w:r>
      <w:r w:rsidRPr="00A52CDA">
        <w:rPr>
          <w:i/>
          <w:iCs/>
          <w:color w:val="5A287F"/>
          <w:sz w:val="18"/>
          <w:szCs w:val="18"/>
        </w:rPr>
        <w:t xml:space="preserve">: </w:t>
      </w:r>
      <w:r>
        <w:rPr>
          <w:i/>
          <w:iCs/>
          <w:color w:val="5A287F"/>
          <w:sz w:val="18"/>
          <w:szCs w:val="18"/>
        </w:rPr>
        <w:t>Objectives and Target</w:t>
      </w:r>
      <w:bookmarkEnd w:id="41"/>
    </w:p>
    <w:tbl>
      <w:tblPr>
        <w:tblStyle w:val="TableGrid"/>
        <w:tblW w:w="0" w:type="auto"/>
        <w:tblInd w:w="1134" w:type="dxa"/>
        <w:tblLook w:val="04A0" w:firstRow="1" w:lastRow="0" w:firstColumn="1" w:lastColumn="0" w:noHBand="0" w:noVBand="1"/>
      </w:tblPr>
      <w:tblGrid>
        <w:gridCol w:w="3202"/>
        <w:gridCol w:w="3160"/>
        <w:gridCol w:w="3266"/>
      </w:tblGrid>
      <w:tr w:rsidR="00C71ED6" w:rsidRPr="00C71ED6" w14:paraId="41669CF1" w14:textId="77777777" w:rsidTr="00C574E4">
        <w:trPr>
          <w:tblHeader/>
        </w:trPr>
        <w:tc>
          <w:tcPr>
            <w:tcW w:w="3202" w:type="dxa"/>
            <w:shd w:val="clear" w:color="auto" w:fill="7030A0"/>
          </w:tcPr>
          <w:p w14:paraId="3F5ED5D1" w14:textId="01617AFB" w:rsidR="00CA1AF5" w:rsidRPr="00C71ED6" w:rsidRDefault="00CA1AF5" w:rsidP="008166DB">
            <w:pPr>
              <w:pStyle w:val="Yurikatext"/>
              <w:ind w:left="0"/>
              <w:rPr>
                <w:b/>
                <w:bCs/>
                <w:color w:val="FFFFFF" w:themeColor="background1"/>
              </w:rPr>
            </w:pPr>
            <w:r w:rsidRPr="00C71ED6">
              <w:rPr>
                <w:b/>
                <w:bCs/>
                <w:color w:val="FFFFFF" w:themeColor="background1"/>
              </w:rPr>
              <w:t>Objective</w:t>
            </w:r>
          </w:p>
        </w:tc>
        <w:tc>
          <w:tcPr>
            <w:tcW w:w="3160" w:type="dxa"/>
            <w:shd w:val="clear" w:color="auto" w:fill="7030A0"/>
          </w:tcPr>
          <w:p w14:paraId="343D7816" w14:textId="52FF79A3" w:rsidR="00CA1AF5" w:rsidRPr="00C71ED6" w:rsidRDefault="003D6DEE" w:rsidP="008166DB">
            <w:pPr>
              <w:pStyle w:val="Yurikatext"/>
              <w:ind w:left="0"/>
              <w:rPr>
                <w:b/>
                <w:bCs/>
                <w:color w:val="FFFFFF" w:themeColor="background1"/>
              </w:rPr>
            </w:pPr>
            <w:r w:rsidRPr="00C71ED6">
              <w:rPr>
                <w:b/>
                <w:bCs/>
                <w:color w:val="FFFFFF" w:themeColor="background1"/>
              </w:rPr>
              <w:t>Target</w:t>
            </w:r>
          </w:p>
        </w:tc>
        <w:tc>
          <w:tcPr>
            <w:tcW w:w="3266" w:type="dxa"/>
            <w:shd w:val="clear" w:color="auto" w:fill="7030A0"/>
          </w:tcPr>
          <w:p w14:paraId="3534B092" w14:textId="06E8EC9F" w:rsidR="00CA1AF5" w:rsidRPr="00C71ED6" w:rsidRDefault="003D6DEE" w:rsidP="008166DB">
            <w:pPr>
              <w:pStyle w:val="Yurikatext"/>
              <w:ind w:left="0"/>
              <w:rPr>
                <w:b/>
                <w:bCs/>
                <w:color w:val="FFFFFF" w:themeColor="background1"/>
              </w:rPr>
            </w:pPr>
            <w:r w:rsidRPr="00C71ED6">
              <w:rPr>
                <w:b/>
                <w:bCs/>
                <w:color w:val="FFFFFF" w:themeColor="background1"/>
              </w:rPr>
              <w:t>Measurement Tool</w:t>
            </w:r>
          </w:p>
        </w:tc>
      </w:tr>
      <w:tr w:rsidR="00906814" w:rsidRPr="00FC26F3" w14:paraId="67A9DCC1" w14:textId="77777777" w:rsidTr="00906814">
        <w:tc>
          <w:tcPr>
            <w:tcW w:w="3202" w:type="dxa"/>
          </w:tcPr>
          <w:p w14:paraId="189FA378" w14:textId="6DE29227" w:rsidR="00906814" w:rsidRPr="00FC26F3" w:rsidRDefault="00906814" w:rsidP="00A22B29">
            <w:pPr>
              <w:pStyle w:val="Yurikatext"/>
              <w:ind w:left="0"/>
              <w:jc w:val="left"/>
              <w:rPr>
                <w:rFonts w:asciiTheme="minorHAnsi" w:hAnsiTheme="minorHAnsi"/>
                <w:szCs w:val="22"/>
              </w:rPr>
            </w:pPr>
            <w:r w:rsidRPr="00FC26F3">
              <w:rPr>
                <w:rFonts w:asciiTheme="minorHAnsi" w:hAnsiTheme="minorHAnsi"/>
                <w:szCs w:val="22"/>
              </w:rPr>
              <w:t xml:space="preserve">Construct the Project in accordance with </w:t>
            </w:r>
            <w:r w:rsidR="008B0DAE">
              <w:rPr>
                <w:rFonts w:asciiTheme="minorHAnsi" w:hAnsiTheme="minorHAnsi"/>
                <w:szCs w:val="22"/>
              </w:rPr>
              <w:t xml:space="preserve">the </w:t>
            </w:r>
            <w:r w:rsidRPr="00FC26F3">
              <w:rPr>
                <w:rFonts w:asciiTheme="minorHAnsi" w:hAnsiTheme="minorHAnsi"/>
                <w:szCs w:val="22"/>
              </w:rPr>
              <w:t xml:space="preserve">environmental </w:t>
            </w:r>
            <w:r w:rsidR="00A22B29">
              <w:rPr>
                <w:rFonts w:asciiTheme="minorHAnsi" w:hAnsiTheme="minorHAnsi"/>
                <w:szCs w:val="22"/>
              </w:rPr>
              <w:t>management plan</w:t>
            </w:r>
          </w:p>
        </w:tc>
        <w:tc>
          <w:tcPr>
            <w:tcW w:w="3160" w:type="dxa"/>
          </w:tcPr>
          <w:p w14:paraId="3F4EE4DF" w14:textId="0643AA70"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t>Full compliance with statutory approvals and permits</w:t>
            </w:r>
          </w:p>
        </w:tc>
        <w:tc>
          <w:tcPr>
            <w:tcW w:w="3266" w:type="dxa"/>
          </w:tcPr>
          <w:p w14:paraId="50AF1448" w14:textId="6CEE49C6"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t>Audits</w:t>
            </w:r>
          </w:p>
        </w:tc>
      </w:tr>
      <w:tr w:rsidR="00906814" w:rsidRPr="00FC26F3" w14:paraId="2386FD68" w14:textId="77777777" w:rsidTr="00906814">
        <w:tc>
          <w:tcPr>
            <w:tcW w:w="3202" w:type="dxa"/>
          </w:tcPr>
          <w:p w14:paraId="7A86C6B4" w14:textId="0C912EE3" w:rsidR="00906814" w:rsidRPr="00FC26F3" w:rsidRDefault="00906814" w:rsidP="00A22B29">
            <w:pPr>
              <w:pStyle w:val="Yurikatext"/>
              <w:ind w:left="0"/>
              <w:jc w:val="left"/>
              <w:rPr>
                <w:rFonts w:asciiTheme="minorHAnsi" w:hAnsiTheme="minorHAnsi"/>
                <w:szCs w:val="22"/>
              </w:rPr>
            </w:pPr>
            <w:r w:rsidRPr="00FC26F3">
              <w:rPr>
                <w:rFonts w:asciiTheme="minorHAnsi" w:hAnsiTheme="minorHAnsi"/>
                <w:szCs w:val="22"/>
              </w:rPr>
              <w:t xml:space="preserve">Compliance with all legal requirements </w:t>
            </w:r>
          </w:p>
        </w:tc>
        <w:tc>
          <w:tcPr>
            <w:tcW w:w="3160" w:type="dxa"/>
          </w:tcPr>
          <w:p w14:paraId="38C07AFB" w14:textId="5DA2B91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t>No regulatory infringements.</w:t>
            </w:r>
          </w:p>
          <w:p w14:paraId="1F81EB7E" w14:textId="4B3AB1B8"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t>No formal regulatory warning.</w:t>
            </w:r>
          </w:p>
        </w:tc>
        <w:tc>
          <w:tcPr>
            <w:tcW w:w="3266" w:type="dxa"/>
          </w:tcPr>
          <w:p w14:paraId="25C0C513" w14:textId="7777777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t>Inspections</w:t>
            </w:r>
          </w:p>
          <w:p w14:paraId="5633FD3D" w14:textId="46A391FA"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t>Audits</w:t>
            </w:r>
          </w:p>
        </w:tc>
      </w:tr>
      <w:tr w:rsidR="00906814" w:rsidRPr="00FC26F3" w14:paraId="0643711B" w14:textId="77777777" w:rsidTr="00906814">
        <w:tc>
          <w:tcPr>
            <w:tcW w:w="3202" w:type="dxa"/>
          </w:tcPr>
          <w:p w14:paraId="0CB43602" w14:textId="319C69A8" w:rsidR="00906814" w:rsidRPr="00FC26F3" w:rsidRDefault="00906814" w:rsidP="00A22B29">
            <w:pPr>
              <w:pStyle w:val="Yurikatext"/>
              <w:ind w:left="0"/>
              <w:jc w:val="left"/>
              <w:rPr>
                <w:rFonts w:asciiTheme="minorHAnsi" w:hAnsiTheme="minorHAnsi"/>
                <w:szCs w:val="22"/>
              </w:rPr>
            </w:pPr>
            <w:r w:rsidRPr="00FC26F3">
              <w:rPr>
                <w:rFonts w:asciiTheme="minorHAnsi" w:hAnsiTheme="minorHAnsi"/>
                <w:szCs w:val="22"/>
              </w:rPr>
              <w:t xml:space="preserve">Continuously improve environmental performance. </w:t>
            </w:r>
          </w:p>
        </w:tc>
        <w:tc>
          <w:tcPr>
            <w:tcW w:w="3160" w:type="dxa"/>
          </w:tcPr>
          <w:p w14:paraId="588E32EA" w14:textId="7777777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t xml:space="preserve">Develop and maintain a program of ongoing environmental training. </w:t>
            </w:r>
          </w:p>
          <w:p w14:paraId="62440F86" w14:textId="7777777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lastRenderedPageBreak/>
              <w:t xml:space="preserve">Capture lessons learnt from environmental incidents to minimise repeat issues. </w:t>
            </w:r>
          </w:p>
          <w:p w14:paraId="7888992E" w14:textId="681483AF"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t xml:space="preserve">Encourage and reward innovation and effort throughout the workforce.  </w:t>
            </w:r>
          </w:p>
        </w:tc>
        <w:tc>
          <w:tcPr>
            <w:tcW w:w="3266" w:type="dxa"/>
          </w:tcPr>
          <w:p w14:paraId="760CC203" w14:textId="7777777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lastRenderedPageBreak/>
              <w:t>Environmental Training Register</w:t>
            </w:r>
          </w:p>
          <w:p w14:paraId="627BED71" w14:textId="77777777" w:rsidR="00906814" w:rsidRPr="00FC26F3" w:rsidRDefault="00906814" w:rsidP="00906814">
            <w:pPr>
              <w:pStyle w:val="Tabletext"/>
              <w:rPr>
                <w:rFonts w:asciiTheme="minorHAnsi" w:hAnsiTheme="minorHAnsi" w:cstheme="minorHAnsi"/>
                <w:sz w:val="22"/>
                <w:szCs w:val="22"/>
              </w:rPr>
            </w:pPr>
            <w:r w:rsidRPr="00FC26F3">
              <w:rPr>
                <w:rFonts w:asciiTheme="minorHAnsi" w:hAnsiTheme="minorHAnsi" w:cstheme="minorHAnsi"/>
                <w:sz w:val="22"/>
                <w:szCs w:val="22"/>
              </w:rPr>
              <w:t xml:space="preserve">Environmental Incident Investigation </w:t>
            </w:r>
          </w:p>
          <w:p w14:paraId="2B696B3B" w14:textId="4750E7BC" w:rsidR="00906814" w:rsidRPr="00FC26F3" w:rsidRDefault="00906814" w:rsidP="00906814">
            <w:pPr>
              <w:pStyle w:val="Yurikatext"/>
              <w:ind w:left="0"/>
              <w:rPr>
                <w:rFonts w:asciiTheme="minorHAnsi" w:hAnsiTheme="minorHAnsi"/>
                <w:szCs w:val="22"/>
              </w:rPr>
            </w:pPr>
            <w:r w:rsidRPr="00FC26F3">
              <w:rPr>
                <w:rFonts w:asciiTheme="minorHAnsi" w:hAnsiTheme="minorHAnsi"/>
                <w:szCs w:val="22"/>
              </w:rPr>
              <w:lastRenderedPageBreak/>
              <w:t>Environmental Innovation Award</w:t>
            </w:r>
          </w:p>
        </w:tc>
      </w:tr>
    </w:tbl>
    <w:p w14:paraId="04CF2684" w14:textId="11789D16" w:rsidR="005F3608" w:rsidRDefault="00E16AEC" w:rsidP="007459ED">
      <w:pPr>
        <w:pStyle w:val="Yurika1"/>
      </w:pPr>
      <w:bookmarkStart w:id="42" w:name="_Toc167188968"/>
      <w:r>
        <w:lastRenderedPageBreak/>
        <w:t>SUPPORT</w:t>
      </w:r>
      <w:bookmarkEnd w:id="42"/>
    </w:p>
    <w:p w14:paraId="10388C07" w14:textId="1C49BEDF" w:rsidR="004F5E9B" w:rsidRDefault="004F5E9B" w:rsidP="008F5062">
      <w:pPr>
        <w:pStyle w:val="Yurika2"/>
      </w:pPr>
      <w:bookmarkStart w:id="43" w:name="_Toc167188969"/>
      <w:bookmarkEnd w:id="27"/>
      <w:bookmarkEnd w:id="28"/>
      <w:r>
        <w:t>Resources</w:t>
      </w:r>
      <w:bookmarkEnd w:id="43"/>
    </w:p>
    <w:p w14:paraId="26478693" w14:textId="218E1F66" w:rsidR="005A0AC5" w:rsidRPr="005A0AC5" w:rsidRDefault="005A0AC5" w:rsidP="005A0AC5">
      <w:pPr>
        <w:pStyle w:val="Yurikatext"/>
      </w:pPr>
      <w:r>
        <w:t xml:space="preserve">Yurika </w:t>
      </w:r>
      <w:r w:rsidR="009445C1">
        <w:t>has</w:t>
      </w:r>
      <w:r>
        <w:t xml:space="preserve"> identif</w:t>
      </w:r>
      <w:r w:rsidR="00E13558">
        <w:t>y</w:t>
      </w:r>
      <w:r w:rsidR="00DA29F0">
        <w:t xml:space="preserve"> specific </w:t>
      </w:r>
      <w:r w:rsidR="00F532FC">
        <w:t xml:space="preserve">environmental </w:t>
      </w:r>
      <w:r w:rsidR="00DA29F0">
        <w:t xml:space="preserve">resources </w:t>
      </w:r>
      <w:r w:rsidR="00F532FC">
        <w:t xml:space="preserve">to </w:t>
      </w:r>
      <w:r w:rsidR="009445C1">
        <w:t xml:space="preserve">help </w:t>
      </w:r>
      <w:r w:rsidR="00F532FC">
        <w:t xml:space="preserve">achieve </w:t>
      </w:r>
      <w:proofErr w:type="spellStart"/>
      <w:r w:rsidR="00F532FC">
        <w:t>it</w:t>
      </w:r>
      <w:proofErr w:type="spellEnd"/>
      <w:r w:rsidR="00F532FC">
        <w:t xml:space="preserve"> objectives</w:t>
      </w:r>
      <w:r w:rsidR="009445C1">
        <w:t xml:space="preserve"> and targets of the CEMP</w:t>
      </w:r>
      <w:r w:rsidR="00174E41">
        <w:t xml:space="preserve">. </w:t>
      </w:r>
      <w:r w:rsidR="00A7503D">
        <w:t>Resources include</w:t>
      </w:r>
      <w:r w:rsidR="00FB406A">
        <w:t xml:space="preserve"> qualified and experience environmental specialist</w:t>
      </w:r>
      <w:r w:rsidR="00F90E94">
        <w:t xml:space="preserve"> and</w:t>
      </w:r>
      <w:r w:rsidR="00F05A0C">
        <w:t xml:space="preserve"> equipment required to control the environmental </w:t>
      </w:r>
      <w:r w:rsidR="00643A53">
        <w:t>activities to minimise harm to the natural environment.</w:t>
      </w:r>
    </w:p>
    <w:p w14:paraId="52C8D9F0" w14:textId="2E01AD24" w:rsidR="006D1ECC" w:rsidRDefault="002C0D0E" w:rsidP="008F5062">
      <w:pPr>
        <w:pStyle w:val="Yurika2"/>
      </w:pPr>
      <w:bookmarkStart w:id="44" w:name="_Toc167188970"/>
      <w:r>
        <w:t>Competency</w:t>
      </w:r>
      <w:bookmarkEnd w:id="44"/>
    </w:p>
    <w:p w14:paraId="138B67D2" w14:textId="43E2ABDC" w:rsidR="00F90D41" w:rsidRDefault="00F90D41" w:rsidP="00F90D41">
      <w:pPr>
        <w:pStyle w:val="Yurikatext"/>
      </w:pPr>
      <w:r>
        <w:t>Yurika Environmental Representative must possess an environmental qualification to be competent to manage Yurika environmental activities. A copy of the qualification must be kept for records. Hence an Environmental Manager and/or Project HSE Specialist</w:t>
      </w:r>
      <w:r w:rsidR="00084869">
        <w:t xml:space="preserve"> has been appointed to manage</w:t>
      </w:r>
      <w:r w:rsidR="00BD4835">
        <w:t xml:space="preserve"> the environmental activities</w:t>
      </w:r>
      <w:r>
        <w:t>.</w:t>
      </w:r>
    </w:p>
    <w:p w14:paraId="3663BDF6" w14:textId="671B5066" w:rsidR="00295542" w:rsidRDefault="00295542" w:rsidP="008F5062">
      <w:pPr>
        <w:pStyle w:val="Yurika2"/>
      </w:pPr>
      <w:bookmarkStart w:id="45" w:name="_Toc167188971"/>
      <w:r>
        <w:t>Training and Awareness</w:t>
      </w:r>
      <w:bookmarkEnd w:id="45"/>
    </w:p>
    <w:p w14:paraId="405A5DAF" w14:textId="24E705C0" w:rsidR="00295542" w:rsidRPr="00295542" w:rsidRDefault="006E7371" w:rsidP="00295542">
      <w:pPr>
        <w:pStyle w:val="Yurikatext"/>
      </w:pPr>
      <w:r w:rsidRPr="006E7371">
        <w:t>Yurika has identified specific environmental awareness training needs to staff to facilitate the implementation of the CEMP.</w:t>
      </w:r>
    </w:p>
    <w:p w14:paraId="24E5D113" w14:textId="0FDCCEFC" w:rsidR="00F90D41" w:rsidRDefault="001A1C20" w:rsidP="001A1C20">
      <w:pPr>
        <w:pStyle w:val="Yurika3"/>
      </w:pPr>
      <w:bookmarkStart w:id="46" w:name="_Toc167188972"/>
      <w:r>
        <w:t>Procedure</w:t>
      </w:r>
      <w:bookmarkEnd w:id="46"/>
    </w:p>
    <w:p w14:paraId="1320617F" w14:textId="77777777" w:rsidR="0022084B" w:rsidRDefault="0022084B" w:rsidP="0022084B">
      <w:pPr>
        <w:autoSpaceDE w:val="0"/>
        <w:autoSpaceDN w:val="0"/>
        <w:adjustRightInd w:val="0"/>
        <w:spacing w:before="120" w:after="120" w:line="240" w:lineRule="auto"/>
        <w:ind w:left="1701" w:hanging="567"/>
        <w:jc w:val="both"/>
        <w:rPr>
          <w:rFonts w:ascii="Arial" w:hAnsi="Arial" w:cs="Arial"/>
          <w:sz w:val="20"/>
          <w:szCs w:val="20"/>
        </w:rPr>
      </w:pPr>
      <w:r>
        <w:rPr>
          <w:rFonts w:ascii="Arial" w:hAnsi="Arial" w:cs="Arial"/>
          <w:sz w:val="20"/>
          <w:szCs w:val="20"/>
        </w:rPr>
        <w:t>The following environmental training needs has been identified for GMS staff to complete:</w:t>
      </w:r>
    </w:p>
    <w:p w14:paraId="5C48F7B6" w14:textId="487D7207" w:rsidR="0022084B" w:rsidRDefault="0022084B">
      <w:pPr>
        <w:pStyle w:val="ListParagraph"/>
        <w:numPr>
          <w:ilvl w:val="0"/>
          <w:numId w:val="11"/>
        </w:numPr>
        <w:ind w:left="1701" w:hanging="567"/>
        <w:contextualSpacing w:val="0"/>
        <w:rPr>
          <w:rFonts w:ascii="Arial" w:hAnsi="Arial" w:cs="Arial"/>
          <w:sz w:val="20"/>
        </w:rPr>
      </w:pPr>
      <w:r>
        <w:rPr>
          <w:rFonts w:ascii="Arial" w:hAnsi="Arial" w:cs="Arial"/>
          <w:sz w:val="20"/>
        </w:rPr>
        <w:t xml:space="preserve">Project Induction (combination of Health, Safety and Environmental) provided to all staff and </w:t>
      </w:r>
      <w:r w:rsidR="002B3178">
        <w:rPr>
          <w:rFonts w:ascii="Arial" w:hAnsi="Arial" w:cs="Arial"/>
          <w:sz w:val="20"/>
        </w:rPr>
        <w:t>subcontractors.</w:t>
      </w:r>
    </w:p>
    <w:p w14:paraId="7653F242" w14:textId="16983E65" w:rsidR="0022084B" w:rsidRPr="008A48C0" w:rsidRDefault="0022084B">
      <w:pPr>
        <w:pStyle w:val="ListParagraph"/>
        <w:numPr>
          <w:ilvl w:val="0"/>
          <w:numId w:val="11"/>
        </w:numPr>
        <w:ind w:left="1701" w:hanging="567"/>
        <w:contextualSpacing w:val="0"/>
        <w:rPr>
          <w:rFonts w:ascii="Arial" w:hAnsi="Arial" w:cs="Arial"/>
          <w:sz w:val="20"/>
        </w:rPr>
      </w:pPr>
      <w:r w:rsidRPr="008A48C0">
        <w:rPr>
          <w:rFonts w:ascii="Arial" w:hAnsi="Arial" w:cs="Arial"/>
          <w:sz w:val="20"/>
        </w:rPr>
        <w:t>Fire Ants Awareness</w:t>
      </w:r>
      <w:r>
        <w:rPr>
          <w:rFonts w:ascii="Arial" w:hAnsi="Arial" w:cs="Arial"/>
          <w:sz w:val="20"/>
        </w:rPr>
        <w:t xml:space="preserve"> to front line </w:t>
      </w:r>
      <w:r w:rsidR="002B3178">
        <w:rPr>
          <w:rFonts w:ascii="Arial" w:hAnsi="Arial" w:cs="Arial"/>
          <w:sz w:val="20"/>
        </w:rPr>
        <w:t>staff.</w:t>
      </w:r>
    </w:p>
    <w:p w14:paraId="77C08CCA" w14:textId="7B343093" w:rsidR="00ED1A8E" w:rsidRDefault="00346199">
      <w:pPr>
        <w:pStyle w:val="ListParagraph"/>
        <w:numPr>
          <w:ilvl w:val="0"/>
          <w:numId w:val="11"/>
        </w:numPr>
        <w:ind w:left="1701" w:hanging="567"/>
        <w:contextualSpacing w:val="0"/>
        <w:rPr>
          <w:rFonts w:ascii="Arial" w:hAnsi="Arial" w:cs="Arial"/>
          <w:sz w:val="20"/>
        </w:rPr>
      </w:pPr>
      <w:r>
        <w:rPr>
          <w:rFonts w:ascii="Arial" w:hAnsi="Arial" w:cs="Arial"/>
          <w:sz w:val="20"/>
        </w:rPr>
        <w:t>Erosion and Sediment Control</w:t>
      </w:r>
      <w:r w:rsidR="00ED1A8E">
        <w:rPr>
          <w:rFonts w:ascii="Arial" w:hAnsi="Arial" w:cs="Arial"/>
          <w:sz w:val="20"/>
        </w:rPr>
        <w:t xml:space="preserve"> to front line </w:t>
      </w:r>
      <w:r w:rsidR="002B3178">
        <w:rPr>
          <w:rFonts w:ascii="Arial" w:hAnsi="Arial" w:cs="Arial"/>
          <w:sz w:val="20"/>
        </w:rPr>
        <w:t>staff.</w:t>
      </w:r>
    </w:p>
    <w:p w14:paraId="0970B61D" w14:textId="1AE7B1F7" w:rsidR="00B66669" w:rsidRDefault="00B66669">
      <w:pPr>
        <w:pStyle w:val="ListParagraph"/>
        <w:numPr>
          <w:ilvl w:val="0"/>
          <w:numId w:val="11"/>
        </w:numPr>
        <w:ind w:left="1701" w:hanging="567"/>
        <w:contextualSpacing w:val="0"/>
        <w:rPr>
          <w:rFonts w:ascii="Arial" w:hAnsi="Arial" w:cs="Arial"/>
          <w:sz w:val="20"/>
        </w:rPr>
      </w:pPr>
      <w:r>
        <w:rPr>
          <w:rFonts w:ascii="Arial" w:hAnsi="Arial" w:cs="Arial"/>
          <w:sz w:val="20"/>
        </w:rPr>
        <w:t>Unexpected Finding/Discovery to front line staff</w:t>
      </w:r>
      <w:r w:rsidR="00081900">
        <w:rPr>
          <w:rFonts w:ascii="Arial" w:hAnsi="Arial" w:cs="Arial"/>
          <w:sz w:val="20"/>
        </w:rPr>
        <w:t>; and</w:t>
      </w:r>
    </w:p>
    <w:p w14:paraId="0D81B275" w14:textId="314323C8" w:rsidR="0022084B" w:rsidRDefault="0022084B">
      <w:pPr>
        <w:pStyle w:val="ListParagraph"/>
        <w:numPr>
          <w:ilvl w:val="0"/>
          <w:numId w:val="11"/>
        </w:numPr>
        <w:ind w:left="1701" w:hanging="567"/>
        <w:contextualSpacing w:val="0"/>
        <w:rPr>
          <w:rFonts w:ascii="Arial" w:hAnsi="Arial" w:cs="Arial"/>
          <w:sz w:val="20"/>
        </w:rPr>
      </w:pPr>
      <w:r w:rsidRPr="008A48C0">
        <w:rPr>
          <w:rFonts w:ascii="Arial" w:hAnsi="Arial" w:cs="Arial"/>
          <w:sz w:val="20"/>
        </w:rPr>
        <w:t>Spill Response</w:t>
      </w:r>
      <w:r>
        <w:rPr>
          <w:rFonts w:ascii="Arial" w:hAnsi="Arial" w:cs="Arial"/>
          <w:sz w:val="20"/>
        </w:rPr>
        <w:t xml:space="preserve"> to front line staff.</w:t>
      </w:r>
    </w:p>
    <w:p w14:paraId="77EA8B78" w14:textId="0D7AEBFC" w:rsidR="00584C15" w:rsidRDefault="002B20ED">
      <w:pPr>
        <w:pStyle w:val="ListParagraph"/>
        <w:numPr>
          <w:ilvl w:val="0"/>
          <w:numId w:val="11"/>
        </w:numPr>
        <w:ind w:left="1701" w:hanging="567"/>
        <w:contextualSpacing w:val="0"/>
        <w:rPr>
          <w:rFonts w:ascii="Arial" w:hAnsi="Arial" w:cs="Arial"/>
          <w:sz w:val="20"/>
        </w:rPr>
      </w:pPr>
      <w:r>
        <w:rPr>
          <w:rFonts w:ascii="Arial" w:hAnsi="Arial" w:cs="Arial"/>
          <w:sz w:val="20"/>
        </w:rPr>
        <w:t>Toolbox Talk</w:t>
      </w:r>
      <w:r w:rsidR="00501F79">
        <w:rPr>
          <w:rFonts w:ascii="Arial" w:hAnsi="Arial" w:cs="Arial"/>
          <w:sz w:val="20"/>
        </w:rPr>
        <w:t>s</w:t>
      </w:r>
      <w:r w:rsidR="0061590D">
        <w:rPr>
          <w:rFonts w:ascii="Arial" w:hAnsi="Arial" w:cs="Arial"/>
          <w:sz w:val="20"/>
        </w:rPr>
        <w:t xml:space="preserve"> on the relevant</w:t>
      </w:r>
      <w:r w:rsidR="00B67E6B">
        <w:rPr>
          <w:rFonts w:ascii="Arial" w:hAnsi="Arial" w:cs="Arial"/>
          <w:sz w:val="20"/>
        </w:rPr>
        <w:t xml:space="preserve"> environmental topics, </w:t>
      </w:r>
      <w:r w:rsidR="002B3178">
        <w:rPr>
          <w:rFonts w:ascii="Arial" w:hAnsi="Arial" w:cs="Arial"/>
          <w:sz w:val="20"/>
        </w:rPr>
        <w:t>examples.</w:t>
      </w:r>
    </w:p>
    <w:p w14:paraId="71FE9ABD" w14:textId="77777777" w:rsidR="00584C15" w:rsidRPr="0013149F" w:rsidRDefault="00584C15">
      <w:pPr>
        <w:pStyle w:val="Default"/>
        <w:numPr>
          <w:ilvl w:val="0"/>
          <w:numId w:val="15"/>
        </w:numPr>
        <w:spacing w:after="139"/>
        <w:ind w:left="2268" w:hanging="567"/>
        <w:rPr>
          <w:sz w:val="20"/>
          <w:szCs w:val="20"/>
        </w:rPr>
      </w:pPr>
      <w:r w:rsidRPr="0013149F">
        <w:rPr>
          <w:sz w:val="20"/>
          <w:szCs w:val="20"/>
        </w:rPr>
        <w:t xml:space="preserve">Environmental No Go Areas and Minimal Disturbance Areas. </w:t>
      </w:r>
    </w:p>
    <w:p w14:paraId="4F832B9C" w14:textId="14B072CD" w:rsidR="00584C15" w:rsidRPr="0013149F" w:rsidRDefault="00584C15">
      <w:pPr>
        <w:pStyle w:val="Default"/>
        <w:numPr>
          <w:ilvl w:val="0"/>
          <w:numId w:val="15"/>
        </w:numPr>
        <w:spacing w:after="139"/>
        <w:ind w:left="2268" w:hanging="567"/>
        <w:rPr>
          <w:sz w:val="20"/>
          <w:szCs w:val="20"/>
        </w:rPr>
      </w:pPr>
      <w:r w:rsidRPr="0013149F">
        <w:rPr>
          <w:sz w:val="20"/>
          <w:szCs w:val="20"/>
        </w:rPr>
        <w:t xml:space="preserve">Environmental Incidents. </w:t>
      </w:r>
    </w:p>
    <w:p w14:paraId="762CEFB0" w14:textId="5030EADA" w:rsidR="00584C15" w:rsidRPr="0013149F" w:rsidRDefault="00584C15">
      <w:pPr>
        <w:pStyle w:val="Default"/>
        <w:numPr>
          <w:ilvl w:val="0"/>
          <w:numId w:val="15"/>
        </w:numPr>
        <w:spacing w:after="139"/>
        <w:ind w:left="2268" w:hanging="567"/>
        <w:rPr>
          <w:sz w:val="20"/>
          <w:szCs w:val="20"/>
        </w:rPr>
      </w:pPr>
      <w:r w:rsidRPr="0013149F">
        <w:rPr>
          <w:sz w:val="20"/>
          <w:szCs w:val="20"/>
        </w:rPr>
        <w:t xml:space="preserve">Aboriginal Cultural Heritage. </w:t>
      </w:r>
    </w:p>
    <w:p w14:paraId="34F421FB" w14:textId="7FAE98DD" w:rsidR="00584C15" w:rsidRPr="0013149F" w:rsidRDefault="00584C15">
      <w:pPr>
        <w:pStyle w:val="Default"/>
        <w:numPr>
          <w:ilvl w:val="0"/>
          <w:numId w:val="15"/>
        </w:numPr>
        <w:spacing w:after="139"/>
        <w:ind w:left="2268" w:hanging="567"/>
        <w:rPr>
          <w:sz w:val="20"/>
          <w:szCs w:val="20"/>
        </w:rPr>
      </w:pPr>
      <w:r w:rsidRPr="0013149F">
        <w:rPr>
          <w:sz w:val="20"/>
          <w:szCs w:val="20"/>
        </w:rPr>
        <w:t xml:space="preserve">Historical Cultural Heritage. </w:t>
      </w:r>
    </w:p>
    <w:p w14:paraId="6A374EEB" w14:textId="61BBA9EB" w:rsidR="00584C15" w:rsidRPr="0013149F" w:rsidRDefault="00584C15">
      <w:pPr>
        <w:pStyle w:val="Default"/>
        <w:numPr>
          <w:ilvl w:val="0"/>
          <w:numId w:val="15"/>
        </w:numPr>
        <w:spacing w:after="139"/>
        <w:ind w:left="2268" w:hanging="567"/>
        <w:rPr>
          <w:sz w:val="20"/>
          <w:szCs w:val="20"/>
        </w:rPr>
      </w:pPr>
      <w:r w:rsidRPr="0013149F">
        <w:rPr>
          <w:sz w:val="20"/>
          <w:szCs w:val="20"/>
        </w:rPr>
        <w:t xml:space="preserve">Protected flora and fauna in relation to the Nature Conservation Act. </w:t>
      </w:r>
    </w:p>
    <w:p w14:paraId="0B7D83FF" w14:textId="7D4D65DD" w:rsidR="00584C15" w:rsidRPr="0013149F" w:rsidRDefault="00584C15">
      <w:pPr>
        <w:pStyle w:val="Default"/>
        <w:numPr>
          <w:ilvl w:val="0"/>
          <w:numId w:val="15"/>
        </w:numPr>
        <w:spacing w:after="139"/>
        <w:ind w:left="2268" w:hanging="567"/>
        <w:rPr>
          <w:sz w:val="20"/>
          <w:szCs w:val="20"/>
        </w:rPr>
      </w:pPr>
      <w:r w:rsidRPr="0013149F">
        <w:rPr>
          <w:sz w:val="20"/>
          <w:szCs w:val="20"/>
        </w:rPr>
        <w:t xml:space="preserve">Weed management in relation to plant and equipment. </w:t>
      </w:r>
    </w:p>
    <w:p w14:paraId="693D927E" w14:textId="1D49C826" w:rsidR="00584C15" w:rsidRPr="0013149F" w:rsidRDefault="00584C15">
      <w:pPr>
        <w:pStyle w:val="Default"/>
        <w:numPr>
          <w:ilvl w:val="0"/>
          <w:numId w:val="15"/>
        </w:numPr>
        <w:spacing w:after="139"/>
        <w:ind w:left="2268" w:hanging="567"/>
        <w:rPr>
          <w:sz w:val="20"/>
          <w:szCs w:val="20"/>
        </w:rPr>
      </w:pPr>
      <w:r w:rsidRPr="0013149F">
        <w:rPr>
          <w:sz w:val="20"/>
          <w:szCs w:val="20"/>
        </w:rPr>
        <w:t xml:space="preserve">Weed management in relation to importing fill. </w:t>
      </w:r>
    </w:p>
    <w:p w14:paraId="7A29E933" w14:textId="32900CD5" w:rsidR="00584C15" w:rsidRPr="0013149F" w:rsidRDefault="00584C15">
      <w:pPr>
        <w:pStyle w:val="Default"/>
        <w:numPr>
          <w:ilvl w:val="0"/>
          <w:numId w:val="15"/>
        </w:numPr>
        <w:spacing w:after="139"/>
        <w:ind w:left="2268" w:hanging="567"/>
        <w:rPr>
          <w:sz w:val="20"/>
          <w:szCs w:val="20"/>
        </w:rPr>
      </w:pPr>
      <w:r w:rsidRPr="0013149F">
        <w:rPr>
          <w:sz w:val="20"/>
          <w:szCs w:val="20"/>
        </w:rPr>
        <w:lastRenderedPageBreak/>
        <w:t xml:space="preserve">Noise and vibration techniques and locations of sensitive receptors. </w:t>
      </w:r>
    </w:p>
    <w:p w14:paraId="34E44C47" w14:textId="5B49159A" w:rsidR="00584C15" w:rsidRPr="0013149F" w:rsidRDefault="00584C15">
      <w:pPr>
        <w:pStyle w:val="Default"/>
        <w:numPr>
          <w:ilvl w:val="0"/>
          <w:numId w:val="15"/>
        </w:numPr>
        <w:spacing w:after="139"/>
        <w:ind w:left="2268" w:hanging="567"/>
        <w:rPr>
          <w:sz w:val="20"/>
          <w:szCs w:val="20"/>
        </w:rPr>
      </w:pPr>
      <w:r w:rsidRPr="0013149F">
        <w:rPr>
          <w:sz w:val="20"/>
          <w:szCs w:val="20"/>
        </w:rPr>
        <w:t xml:space="preserve">Dust control techniques and locations of sensitive receptors. </w:t>
      </w:r>
    </w:p>
    <w:p w14:paraId="354F1849" w14:textId="3A1EEFC7" w:rsidR="00584C15" w:rsidRPr="0013149F" w:rsidRDefault="00584C15">
      <w:pPr>
        <w:pStyle w:val="Default"/>
        <w:numPr>
          <w:ilvl w:val="0"/>
          <w:numId w:val="15"/>
        </w:numPr>
        <w:spacing w:after="139"/>
        <w:ind w:left="2268" w:hanging="567"/>
        <w:rPr>
          <w:sz w:val="20"/>
          <w:szCs w:val="20"/>
        </w:rPr>
      </w:pPr>
      <w:r w:rsidRPr="0013149F">
        <w:rPr>
          <w:sz w:val="20"/>
          <w:szCs w:val="20"/>
        </w:rPr>
        <w:t xml:space="preserve">Contaminated land identified. </w:t>
      </w:r>
    </w:p>
    <w:p w14:paraId="36636FDA" w14:textId="1BEBDCCB" w:rsidR="00584C15" w:rsidRPr="0013149F" w:rsidRDefault="00584C15">
      <w:pPr>
        <w:pStyle w:val="Default"/>
        <w:numPr>
          <w:ilvl w:val="0"/>
          <w:numId w:val="15"/>
        </w:numPr>
        <w:spacing w:after="139"/>
        <w:ind w:left="2268" w:hanging="567"/>
        <w:rPr>
          <w:sz w:val="20"/>
          <w:szCs w:val="20"/>
        </w:rPr>
      </w:pPr>
      <w:r w:rsidRPr="0013149F">
        <w:rPr>
          <w:sz w:val="20"/>
          <w:szCs w:val="20"/>
        </w:rPr>
        <w:t xml:space="preserve">Vegetation clearing in relation to fauna protection, habitat protection and mulch management. </w:t>
      </w:r>
    </w:p>
    <w:p w14:paraId="1FC6D50A" w14:textId="42821244" w:rsidR="00584C15" w:rsidRPr="0013149F" w:rsidRDefault="00584C15">
      <w:pPr>
        <w:pStyle w:val="Default"/>
        <w:numPr>
          <w:ilvl w:val="0"/>
          <w:numId w:val="15"/>
        </w:numPr>
        <w:spacing w:after="139"/>
        <w:ind w:left="2268" w:hanging="567"/>
        <w:rPr>
          <w:sz w:val="20"/>
          <w:szCs w:val="20"/>
        </w:rPr>
      </w:pPr>
      <w:r w:rsidRPr="0013149F">
        <w:rPr>
          <w:sz w:val="20"/>
          <w:szCs w:val="20"/>
        </w:rPr>
        <w:t xml:space="preserve">The importance of topsoil protection. </w:t>
      </w:r>
    </w:p>
    <w:p w14:paraId="29E7A81E" w14:textId="173BFEA1" w:rsidR="00584C15" w:rsidRPr="0013149F" w:rsidRDefault="00584C15">
      <w:pPr>
        <w:pStyle w:val="Default"/>
        <w:numPr>
          <w:ilvl w:val="0"/>
          <w:numId w:val="15"/>
        </w:numPr>
        <w:spacing w:after="139"/>
        <w:ind w:left="2268" w:hanging="567"/>
        <w:rPr>
          <w:sz w:val="20"/>
          <w:szCs w:val="20"/>
        </w:rPr>
      </w:pPr>
      <w:r w:rsidRPr="0013149F">
        <w:rPr>
          <w:sz w:val="20"/>
          <w:szCs w:val="20"/>
        </w:rPr>
        <w:t>Site specific E</w:t>
      </w:r>
      <w:r w:rsidR="00C30880">
        <w:rPr>
          <w:sz w:val="20"/>
          <w:szCs w:val="20"/>
        </w:rPr>
        <w:t xml:space="preserve">rosion </w:t>
      </w:r>
      <w:r w:rsidRPr="0013149F">
        <w:rPr>
          <w:sz w:val="20"/>
          <w:szCs w:val="20"/>
        </w:rPr>
        <w:t>S</w:t>
      </w:r>
      <w:r w:rsidR="00C30880">
        <w:rPr>
          <w:sz w:val="20"/>
          <w:szCs w:val="20"/>
        </w:rPr>
        <w:t xml:space="preserve">ediment </w:t>
      </w:r>
      <w:r w:rsidRPr="0013149F">
        <w:rPr>
          <w:sz w:val="20"/>
          <w:szCs w:val="20"/>
        </w:rPr>
        <w:t>C</w:t>
      </w:r>
      <w:r w:rsidR="00C30880">
        <w:rPr>
          <w:sz w:val="20"/>
          <w:szCs w:val="20"/>
        </w:rPr>
        <w:t>ontrol</w:t>
      </w:r>
      <w:r w:rsidRPr="0013149F">
        <w:rPr>
          <w:sz w:val="20"/>
          <w:szCs w:val="20"/>
        </w:rPr>
        <w:t xml:space="preserve"> techniques. </w:t>
      </w:r>
    </w:p>
    <w:p w14:paraId="6EE0E352" w14:textId="1D10FBE4" w:rsidR="002B20ED" w:rsidRPr="0013149F" w:rsidRDefault="00584C15">
      <w:pPr>
        <w:pStyle w:val="Default"/>
        <w:numPr>
          <w:ilvl w:val="0"/>
          <w:numId w:val="15"/>
        </w:numPr>
        <w:ind w:left="2268" w:hanging="567"/>
        <w:rPr>
          <w:sz w:val="18"/>
          <w:szCs w:val="18"/>
        </w:rPr>
      </w:pPr>
      <w:r w:rsidRPr="0013149F">
        <w:rPr>
          <w:sz w:val="20"/>
          <w:szCs w:val="20"/>
        </w:rPr>
        <w:t>Working near watercourses - clearing, storage of material and construction of temporary and permanent crossings.</w:t>
      </w:r>
      <w:r>
        <w:rPr>
          <w:sz w:val="18"/>
          <w:szCs w:val="18"/>
        </w:rPr>
        <w:t xml:space="preserve"> </w:t>
      </w:r>
    </w:p>
    <w:p w14:paraId="43A7FC4F" w14:textId="77777777" w:rsidR="0022084B" w:rsidRDefault="0022084B" w:rsidP="0034752A">
      <w:pPr>
        <w:autoSpaceDE w:val="0"/>
        <w:autoSpaceDN w:val="0"/>
        <w:adjustRightInd w:val="0"/>
        <w:spacing w:before="120" w:after="120" w:line="240" w:lineRule="auto"/>
        <w:ind w:left="1134"/>
        <w:jc w:val="both"/>
        <w:rPr>
          <w:rFonts w:ascii="Arial" w:hAnsi="Arial" w:cs="Arial"/>
          <w:sz w:val="20"/>
          <w:szCs w:val="20"/>
        </w:rPr>
      </w:pPr>
      <w:r>
        <w:rPr>
          <w:rFonts w:ascii="Arial" w:hAnsi="Arial" w:cs="Arial"/>
          <w:sz w:val="20"/>
          <w:szCs w:val="20"/>
        </w:rPr>
        <w:t>Once training has been completed, a receipt such as an attendance sheet, etc if training is conducted internally or certificate if conducted by Registered Training Organisation (RTO) will be kept as records. This information is forwarded to our Training Representative so they can update the Training Matrix/ Register.</w:t>
      </w:r>
    </w:p>
    <w:p w14:paraId="2CECEBA7" w14:textId="68C5B8C9" w:rsidR="002C0D0E" w:rsidRDefault="002C0D0E" w:rsidP="008F5062">
      <w:pPr>
        <w:pStyle w:val="Yurika2"/>
      </w:pPr>
      <w:bookmarkStart w:id="47" w:name="_Toc167188973"/>
      <w:r>
        <w:t>Communication</w:t>
      </w:r>
      <w:bookmarkEnd w:id="47"/>
    </w:p>
    <w:p w14:paraId="3AB829CC" w14:textId="567D2B6A" w:rsidR="00E6794B" w:rsidRPr="00AC767B" w:rsidRDefault="00E6794B" w:rsidP="00E6794B">
      <w:pPr>
        <w:pStyle w:val="Yurikatext"/>
        <w:rPr>
          <w:rFonts w:ascii="Arial" w:hAnsi="Arial" w:cs="Arial"/>
          <w:sz w:val="20"/>
        </w:rPr>
      </w:pPr>
      <w:r w:rsidRPr="00AC767B">
        <w:rPr>
          <w:rFonts w:ascii="Arial" w:hAnsi="Arial" w:cs="Arial"/>
          <w:sz w:val="20"/>
        </w:rPr>
        <w:t>Yurika recognises the need for effective communication internally and externally. Communication is important to:</w:t>
      </w:r>
    </w:p>
    <w:p w14:paraId="46285AB0" w14:textId="2C873005" w:rsidR="00E6794B" w:rsidRPr="00AC767B" w:rsidRDefault="00E6794B">
      <w:pPr>
        <w:pStyle w:val="Yurikatext"/>
        <w:numPr>
          <w:ilvl w:val="2"/>
          <w:numId w:val="10"/>
        </w:numPr>
        <w:ind w:left="1701" w:hanging="567"/>
        <w:rPr>
          <w:rFonts w:ascii="Arial" w:hAnsi="Arial" w:cs="Arial"/>
          <w:sz w:val="20"/>
        </w:rPr>
      </w:pPr>
      <w:r w:rsidRPr="00AC767B">
        <w:rPr>
          <w:rFonts w:ascii="Arial" w:hAnsi="Arial" w:cs="Arial"/>
          <w:sz w:val="20"/>
        </w:rPr>
        <w:t xml:space="preserve">ensure that all personnel are aware of the environmental aspects and impacts of </w:t>
      </w:r>
      <w:r w:rsidR="005E79DB" w:rsidRPr="00AC767B">
        <w:rPr>
          <w:rFonts w:ascii="Arial" w:hAnsi="Arial" w:cs="Arial"/>
          <w:sz w:val="20"/>
        </w:rPr>
        <w:t>environmental</w:t>
      </w:r>
      <w:r w:rsidRPr="00AC767B">
        <w:rPr>
          <w:rFonts w:ascii="Arial" w:hAnsi="Arial" w:cs="Arial"/>
          <w:sz w:val="20"/>
        </w:rPr>
        <w:t xml:space="preserve"> activities; and</w:t>
      </w:r>
    </w:p>
    <w:p w14:paraId="152BFB24" w14:textId="500545C5" w:rsidR="00E6794B" w:rsidRPr="00AC767B" w:rsidRDefault="00E6794B">
      <w:pPr>
        <w:pStyle w:val="Yurikatext"/>
        <w:numPr>
          <w:ilvl w:val="2"/>
          <w:numId w:val="10"/>
        </w:numPr>
        <w:ind w:left="1701" w:hanging="567"/>
        <w:rPr>
          <w:rFonts w:ascii="Arial" w:hAnsi="Arial" w:cs="Arial"/>
          <w:sz w:val="20"/>
        </w:rPr>
      </w:pPr>
      <w:r w:rsidRPr="00AC767B">
        <w:rPr>
          <w:rFonts w:ascii="Arial" w:hAnsi="Arial" w:cs="Arial"/>
          <w:sz w:val="20"/>
        </w:rPr>
        <w:t xml:space="preserve">demonstrate commitment to environmental issues and to respond to </w:t>
      </w:r>
      <w:r w:rsidR="005E79DB" w:rsidRPr="00AC767B">
        <w:rPr>
          <w:rFonts w:ascii="Arial" w:hAnsi="Arial" w:cs="Arial"/>
          <w:sz w:val="20"/>
        </w:rPr>
        <w:t>sub</w:t>
      </w:r>
      <w:r w:rsidRPr="00AC767B">
        <w:rPr>
          <w:rFonts w:ascii="Arial" w:hAnsi="Arial" w:cs="Arial"/>
          <w:sz w:val="20"/>
        </w:rPr>
        <w:t>contractors and client concerns.</w:t>
      </w:r>
    </w:p>
    <w:p w14:paraId="634704B3" w14:textId="50A09CC3" w:rsidR="002C0D0E" w:rsidRPr="00AC767B" w:rsidRDefault="00E6794B" w:rsidP="00E6794B">
      <w:pPr>
        <w:pStyle w:val="Yurikatext"/>
        <w:rPr>
          <w:rFonts w:ascii="Arial" w:hAnsi="Arial" w:cs="Arial"/>
          <w:sz w:val="20"/>
        </w:rPr>
      </w:pPr>
      <w:r w:rsidRPr="00AC767B">
        <w:rPr>
          <w:rFonts w:ascii="Arial" w:hAnsi="Arial" w:cs="Arial"/>
          <w:sz w:val="20"/>
        </w:rPr>
        <w:t>The procedure communications internally and externally are described in Sections 4.</w:t>
      </w:r>
      <w:r w:rsidR="00CC1AC3" w:rsidRPr="00AC767B">
        <w:rPr>
          <w:rFonts w:ascii="Arial" w:hAnsi="Arial" w:cs="Arial"/>
          <w:sz w:val="20"/>
        </w:rPr>
        <w:t>4</w:t>
      </w:r>
      <w:r w:rsidRPr="00AC767B">
        <w:rPr>
          <w:rFonts w:ascii="Arial" w:hAnsi="Arial" w:cs="Arial"/>
          <w:sz w:val="20"/>
        </w:rPr>
        <w:t>.1 &amp; 4.</w:t>
      </w:r>
      <w:r w:rsidR="00CC1AC3" w:rsidRPr="00AC767B">
        <w:rPr>
          <w:rFonts w:ascii="Arial" w:hAnsi="Arial" w:cs="Arial"/>
          <w:sz w:val="20"/>
        </w:rPr>
        <w:t>4</w:t>
      </w:r>
      <w:r w:rsidRPr="00AC767B">
        <w:rPr>
          <w:rFonts w:ascii="Arial" w:hAnsi="Arial" w:cs="Arial"/>
          <w:sz w:val="20"/>
        </w:rPr>
        <w:t>.2.</w:t>
      </w:r>
    </w:p>
    <w:p w14:paraId="77D16A63" w14:textId="1AF96A9E" w:rsidR="005E79DB" w:rsidRDefault="006B7ECC" w:rsidP="005E79DB">
      <w:pPr>
        <w:pStyle w:val="Yurika3"/>
      </w:pPr>
      <w:bookmarkStart w:id="48" w:name="_Toc167188974"/>
      <w:r>
        <w:t>Procedure (Internal)</w:t>
      </w:r>
      <w:bookmarkEnd w:id="48"/>
    </w:p>
    <w:p w14:paraId="12E833D9" w14:textId="7A92E355" w:rsidR="0085080E" w:rsidRPr="00B879C3" w:rsidRDefault="0085080E" w:rsidP="0085080E">
      <w:pPr>
        <w:pStyle w:val="PBodyText"/>
        <w:spacing w:line="240" w:lineRule="auto"/>
        <w:ind w:left="1134"/>
      </w:pPr>
      <w:r w:rsidRPr="00B879C3">
        <w:t xml:space="preserve">Internal communication is an integral component of the </w:t>
      </w:r>
      <w:r>
        <w:t>CEMP</w:t>
      </w:r>
      <w:r w:rsidRPr="00B879C3">
        <w:t xml:space="preserve">. Regular communication between </w:t>
      </w:r>
      <w:r>
        <w:t>Yurika</w:t>
      </w:r>
      <w:r w:rsidRPr="00B879C3">
        <w:t xml:space="preserve"> employees and reporting of the effectiveness of </w:t>
      </w:r>
      <w:r>
        <w:t>environmental</w:t>
      </w:r>
      <w:r w:rsidRPr="00B879C3">
        <w:t xml:space="preserve"> management measures assists </w:t>
      </w:r>
      <w:r w:rsidR="001C3606">
        <w:t>Yurika</w:t>
      </w:r>
      <w:r w:rsidRPr="00B879C3">
        <w:t xml:space="preserve"> to </w:t>
      </w:r>
      <w:r>
        <w:t>achieve ongoing improvement in environmental</w:t>
      </w:r>
      <w:r w:rsidRPr="00B879C3">
        <w:t xml:space="preserve"> performance.</w:t>
      </w:r>
    </w:p>
    <w:p w14:paraId="7119B663" w14:textId="77777777" w:rsidR="0085080E" w:rsidRPr="00B879C3" w:rsidRDefault="0085080E" w:rsidP="0085080E">
      <w:pPr>
        <w:pStyle w:val="PBodyText"/>
        <w:spacing w:line="240" w:lineRule="auto"/>
        <w:ind w:left="1134"/>
      </w:pPr>
      <w:r>
        <w:t>Internal c</w:t>
      </w:r>
      <w:r w:rsidRPr="00B879C3">
        <w:t xml:space="preserve">ommunication </w:t>
      </w:r>
      <w:r>
        <w:t xml:space="preserve">is </w:t>
      </w:r>
      <w:r w:rsidRPr="00B879C3">
        <w:t xml:space="preserve">between GMS staff and management in relation to </w:t>
      </w:r>
      <w:r>
        <w:t>environmental performance</w:t>
      </w:r>
      <w:r w:rsidRPr="00B879C3">
        <w:t xml:space="preserve"> is through:</w:t>
      </w:r>
    </w:p>
    <w:p w14:paraId="0276FAC4" w14:textId="200A9383" w:rsidR="0085080E" w:rsidRPr="00B879C3" w:rsidRDefault="0085080E" w:rsidP="001C3606">
      <w:pPr>
        <w:pStyle w:val="BulletIndent1"/>
        <w:tabs>
          <w:tab w:val="clear" w:pos="927"/>
        </w:tabs>
        <w:spacing w:before="120" w:after="120" w:line="240" w:lineRule="auto"/>
        <w:ind w:left="1701" w:hanging="567"/>
        <w:jc w:val="both"/>
        <w:rPr>
          <w:color w:val="auto"/>
        </w:rPr>
      </w:pPr>
      <w:r>
        <w:rPr>
          <w:color w:val="auto"/>
        </w:rPr>
        <w:t xml:space="preserve">Management meetings with accompanying </w:t>
      </w:r>
      <w:r w:rsidR="002B3178">
        <w:rPr>
          <w:color w:val="auto"/>
        </w:rPr>
        <w:t>Minutes.</w:t>
      </w:r>
    </w:p>
    <w:p w14:paraId="297EDBFD" w14:textId="77777777" w:rsidR="0085080E" w:rsidRPr="00B879C3" w:rsidRDefault="0085080E" w:rsidP="001C3606">
      <w:pPr>
        <w:pStyle w:val="BulletIndent1"/>
        <w:tabs>
          <w:tab w:val="clear" w:pos="927"/>
        </w:tabs>
        <w:spacing w:before="120" w:after="120" w:line="240" w:lineRule="auto"/>
        <w:ind w:left="1701" w:hanging="567"/>
        <w:jc w:val="both"/>
        <w:rPr>
          <w:color w:val="auto"/>
        </w:rPr>
      </w:pPr>
      <w:r>
        <w:rPr>
          <w:color w:val="auto"/>
        </w:rPr>
        <w:t>Environmental Alerts</w:t>
      </w:r>
      <w:r w:rsidRPr="00B879C3">
        <w:rPr>
          <w:color w:val="auto"/>
        </w:rPr>
        <w:t>;</w:t>
      </w:r>
      <w:r>
        <w:rPr>
          <w:color w:val="auto"/>
        </w:rPr>
        <w:t xml:space="preserve"> and</w:t>
      </w:r>
    </w:p>
    <w:p w14:paraId="02CA47E4" w14:textId="7315E995" w:rsidR="0085080E" w:rsidRPr="00816E9B" w:rsidRDefault="0085080E" w:rsidP="001C3606">
      <w:pPr>
        <w:pStyle w:val="BulletIndent1"/>
        <w:tabs>
          <w:tab w:val="clear" w:pos="927"/>
        </w:tabs>
        <w:autoSpaceDE w:val="0"/>
        <w:autoSpaceDN w:val="0"/>
        <w:adjustRightInd w:val="0"/>
        <w:spacing w:before="120" w:after="120" w:line="240" w:lineRule="auto"/>
        <w:ind w:left="1701" w:hanging="567"/>
        <w:jc w:val="both"/>
      </w:pPr>
      <w:r w:rsidRPr="00B879C3">
        <w:rPr>
          <w:color w:val="auto"/>
        </w:rPr>
        <w:t>Email notification</w:t>
      </w:r>
      <w:r>
        <w:rPr>
          <w:color w:val="auto"/>
        </w:rPr>
        <w:t xml:space="preserve"> </w:t>
      </w:r>
      <w:r w:rsidRPr="00B879C3">
        <w:rPr>
          <w:color w:val="auto"/>
        </w:rPr>
        <w:t xml:space="preserve">detailing relevant changes to </w:t>
      </w:r>
      <w:r>
        <w:rPr>
          <w:color w:val="auto"/>
        </w:rPr>
        <w:t xml:space="preserve">policy, plan, programs, </w:t>
      </w:r>
      <w:r w:rsidRPr="00B879C3">
        <w:rPr>
          <w:color w:val="auto"/>
        </w:rPr>
        <w:t xml:space="preserve">procedures, </w:t>
      </w:r>
      <w:r>
        <w:rPr>
          <w:color w:val="auto"/>
        </w:rPr>
        <w:t>work instructions,</w:t>
      </w:r>
      <w:r w:rsidRPr="00B879C3">
        <w:rPr>
          <w:color w:val="auto"/>
        </w:rPr>
        <w:t xml:space="preserve"> </w:t>
      </w:r>
      <w:r>
        <w:rPr>
          <w:color w:val="auto"/>
        </w:rPr>
        <w:t xml:space="preserve">other system’s </w:t>
      </w:r>
      <w:r w:rsidR="002B3178" w:rsidRPr="00B879C3">
        <w:rPr>
          <w:color w:val="auto"/>
        </w:rPr>
        <w:t>documentation,</w:t>
      </w:r>
      <w:r>
        <w:rPr>
          <w:color w:val="auto"/>
        </w:rPr>
        <w:t xml:space="preserve"> and environmental aspects.</w:t>
      </w:r>
    </w:p>
    <w:p w14:paraId="4565156B" w14:textId="30D5FC83" w:rsidR="006B7ECC" w:rsidRDefault="002722C7" w:rsidP="002722C7">
      <w:pPr>
        <w:pStyle w:val="Yurika3"/>
      </w:pPr>
      <w:bookmarkStart w:id="49" w:name="_Toc167188975"/>
      <w:r>
        <w:t>Procedure (External)</w:t>
      </w:r>
      <w:bookmarkEnd w:id="49"/>
    </w:p>
    <w:p w14:paraId="64304EF0" w14:textId="6C8A73BF" w:rsidR="00E45796" w:rsidRDefault="00E45796" w:rsidP="000F5371">
      <w:pPr>
        <w:pStyle w:val="BodyTextIndent"/>
        <w:spacing w:before="120" w:line="240" w:lineRule="auto"/>
        <w:ind w:left="1134"/>
        <w:jc w:val="both"/>
        <w:rPr>
          <w:rFonts w:ascii="Arial" w:hAnsi="Arial" w:cs="Arial"/>
          <w:sz w:val="20"/>
          <w:szCs w:val="20"/>
        </w:rPr>
      </w:pPr>
      <w:r>
        <w:rPr>
          <w:rFonts w:ascii="Arial" w:hAnsi="Arial" w:cs="Arial"/>
          <w:sz w:val="20"/>
          <w:szCs w:val="20"/>
        </w:rPr>
        <w:t>Yurika has chosen not to communicate it environmental aspects to the following external</w:t>
      </w:r>
      <w:r w:rsidR="000F5371">
        <w:rPr>
          <w:rFonts w:ascii="Arial" w:hAnsi="Arial" w:cs="Arial"/>
          <w:sz w:val="20"/>
          <w:szCs w:val="20"/>
        </w:rPr>
        <w:t xml:space="preserve"> </w:t>
      </w:r>
      <w:r>
        <w:rPr>
          <w:rFonts w:ascii="Arial" w:hAnsi="Arial" w:cs="Arial"/>
          <w:sz w:val="20"/>
          <w:szCs w:val="20"/>
        </w:rPr>
        <w:t xml:space="preserve">stakeholders unless requested by the </w:t>
      </w:r>
      <w:r w:rsidR="000F5371">
        <w:rPr>
          <w:rFonts w:ascii="Arial" w:hAnsi="Arial" w:cs="Arial"/>
          <w:sz w:val="20"/>
          <w:szCs w:val="20"/>
        </w:rPr>
        <w:t>Project Manager</w:t>
      </w:r>
      <w:r>
        <w:rPr>
          <w:rFonts w:ascii="Arial" w:hAnsi="Arial" w:cs="Arial"/>
          <w:sz w:val="20"/>
          <w:szCs w:val="20"/>
        </w:rPr>
        <w:t>:</w:t>
      </w:r>
    </w:p>
    <w:p w14:paraId="2C513258" w14:textId="5FFD2634" w:rsidR="00E45796" w:rsidRDefault="00577908">
      <w:pPr>
        <w:pStyle w:val="BodyTextIndent"/>
        <w:numPr>
          <w:ilvl w:val="0"/>
          <w:numId w:val="14"/>
        </w:numPr>
        <w:spacing w:before="120" w:line="240" w:lineRule="auto"/>
        <w:ind w:left="1701" w:hanging="567"/>
        <w:jc w:val="both"/>
        <w:rPr>
          <w:rFonts w:ascii="Arial" w:hAnsi="Arial" w:cs="Arial"/>
          <w:sz w:val="20"/>
          <w:szCs w:val="20"/>
        </w:rPr>
      </w:pPr>
      <w:proofErr w:type="spellStart"/>
      <w:r>
        <w:rPr>
          <w:rFonts w:ascii="Arial" w:hAnsi="Arial" w:cs="Arial"/>
          <w:sz w:val="20"/>
          <w:szCs w:val="20"/>
        </w:rPr>
        <w:t>CleanCo</w:t>
      </w:r>
      <w:proofErr w:type="spellEnd"/>
      <w:r>
        <w:rPr>
          <w:rFonts w:ascii="Arial" w:hAnsi="Arial" w:cs="Arial"/>
          <w:sz w:val="20"/>
          <w:szCs w:val="20"/>
        </w:rPr>
        <w:t xml:space="preserve"> </w:t>
      </w:r>
      <w:r w:rsidR="002B3178">
        <w:rPr>
          <w:rFonts w:ascii="Arial" w:hAnsi="Arial" w:cs="Arial"/>
          <w:sz w:val="20"/>
          <w:szCs w:val="20"/>
        </w:rPr>
        <w:t>QLD.</w:t>
      </w:r>
    </w:p>
    <w:p w14:paraId="581DD1DC" w14:textId="77777777" w:rsidR="00E45796" w:rsidRDefault="00E45796">
      <w:pPr>
        <w:pStyle w:val="BodyTextIndent"/>
        <w:numPr>
          <w:ilvl w:val="0"/>
          <w:numId w:val="14"/>
        </w:numPr>
        <w:spacing w:before="120" w:line="240" w:lineRule="auto"/>
        <w:ind w:left="1701" w:hanging="567"/>
        <w:jc w:val="both"/>
        <w:rPr>
          <w:rFonts w:ascii="Arial" w:hAnsi="Arial" w:cs="Arial"/>
          <w:sz w:val="20"/>
          <w:szCs w:val="20"/>
        </w:rPr>
      </w:pPr>
      <w:r>
        <w:rPr>
          <w:rFonts w:ascii="Arial" w:hAnsi="Arial" w:cs="Arial"/>
          <w:sz w:val="20"/>
          <w:szCs w:val="20"/>
        </w:rPr>
        <w:t>Department of Transport and Main Roads; and</w:t>
      </w:r>
    </w:p>
    <w:p w14:paraId="0B08C55C" w14:textId="2EC3E8B7" w:rsidR="00E45796" w:rsidRPr="00456035" w:rsidRDefault="00E45796">
      <w:pPr>
        <w:pStyle w:val="BodyTextIndent"/>
        <w:numPr>
          <w:ilvl w:val="0"/>
          <w:numId w:val="14"/>
        </w:numPr>
        <w:spacing w:before="120" w:line="240" w:lineRule="auto"/>
        <w:ind w:left="1701" w:hanging="567"/>
        <w:jc w:val="both"/>
        <w:rPr>
          <w:rFonts w:ascii="Arial" w:hAnsi="Arial" w:cs="Arial"/>
          <w:sz w:val="20"/>
          <w:szCs w:val="20"/>
        </w:rPr>
      </w:pPr>
      <w:r>
        <w:rPr>
          <w:rFonts w:ascii="Arial" w:hAnsi="Arial" w:cs="Arial"/>
          <w:sz w:val="20"/>
          <w:szCs w:val="20"/>
        </w:rPr>
        <w:t>Department of Environment</w:t>
      </w:r>
      <w:r w:rsidR="0013528D">
        <w:rPr>
          <w:rFonts w:ascii="Arial" w:hAnsi="Arial" w:cs="Arial"/>
          <w:sz w:val="20"/>
          <w:szCs w:val="20"/>
        </w:rPr>
        <w:t xml:space="preserve"> </w:t>
      </w:r>
      <w:r w:rsidR="002B3178">
        <w:rPr>
          <w:rFonts w:ascii="Arial" w:hAnsi="Arial" w:cs="Arial"/>
          <w:sz w:val="20"/>
          <w:szCs w:val="20"/>
        </w:rPr>
        <w:t>Science</w:t>
      </w:r>
      <w:r w:rsidR="0013528D">
        <w:rPr>
          <w:rFonts w:ascii="Arial" w:hAnsi="Arial" w:cs="Arial"/>
          <w:sz w:val="20"/>
          <w:szCs w:val="20"/>
        </w:rPr>
        <w:t xml:space="preserve"> and Innovation</w:t>
      </w:r>
      <w:r>
        <w:rPr>
          <w:rFonts w:ascii="Arial" w:hAnsi="Arial" w:cs="Arial"/>
          <w:sz w:val="20"/>
          <w:szCs w:val="20"/>
        </w:rPr>
        <w:t>.</w:t>
      </w:r>
    </w:p>
    <w:p w14:paraId="6A880521" w14:textId="09C41F33" w:rsidR="00E45796" w:rsidRPr="00B879C3" w:rsidRDefault="00E45796" w:rsidP="0013528D">
      <w:pPr>
        <w:pStyle w:val="BodyTextIndent"/>
        <w:spacing w:before="120" w:line="240" w:lineRule="auto"/>
        <w:ind w:left="1134"/>
        <w:jc w:val="both"/>
        <w:rPr>
          <w:rFonts w:ascii="Arial" w:hAnsi="Arial" w:cs="Arial"/>
          <w:color w:val="FF0000"/>
          <w:sz w:val="20"/>
          <w:szCs w:val="20"/>
        </w:rPr>
      </w:pPr>
      <w:r>
        <w:rPr>
          <w:rFonts w:ascii="Arial" w:hAnsi="Arial" w:cs="Arial"/>
          <w:sz w:val="20"/>
          <w:szCs w:val="20"/>
        </w:rPr>
        <w:t xml:space="preserve">If external communication is required, the </w:t>
      </w:r>
      <w:r w:rsidR="008F47D3">
        <w:rPr>
          <w:rFonts w:ascii="Arial" w:hAnsi="Arial" w:cs="Arial"/>
          <w:sz w:val="20"/>
          <w:szCs w:val="20"/>
        </w:rPr>
        <w:t>Project Manager</w:t>
      </w:r>
      <w:r>
        <w:rPr>
          <w:rFonts w:ascii="Arial" w:hAnsi="Arial" w:cs="Arial"/>
          <w:sz w:val="20"/>
          <w:szCs w:val="20"/>
        </w:rPr>
        <w:t xml:space="preserve"> </w:t>
      </w:r>
      <w:r w:rsidRPr="00B879C3">
        <w:rPr>
          <w:rFonts w:ascii="Arial" w:hAnsi="Arial" w:cs="Arial"/>
          <w:sz w:val="20"/>
          <w:szCs w:val="20"/>
        </w:rPr>
        <w:t xml:space="preserve">will </w:t>
      </w:r>
      <w:r>
        <w:rPr>
          <w:rFonts w:ascii="Arial" w:hAnsi="Arial" w:cs="Arial"/>
          <w:sz w:val="20"/>
          <w:szCs w:val="20"/>
        </w:rPr>
        <w:t>document the external communication through the following methods</w:t>
      </w:r>
      <w:r w:rsidRPr="00B879C3">
        <w:rPr>
          <w:rFonts w:ascii="Arial" w:hAnsi="Arial" w:cs="Arial"/>
          <w:sz w:val="20"/>
          <w:szCs w:val="20"/>
        </w:rPr>
        <w:t>:</w:t>
      </w:r>
      <w:r w:rsidRPr="00B879C3">
        <w:rPr>
          <w:rFonts w:ascii="Arial" w:hAnsi="Arial" w:cs="Arial"/>
          <w:color w:val="FF0000"/>
          <w:sz w:val="20"/>
          <w:szCs w:val="20"/>
        </w:rPr>
        <w:t xml:space="preserve"> </w:t>
      </w:r>
    </w:p>
    <w:p w14:paraId="7F39B15B" w14:textId="63EBCC3C" w:rsidR="00E45796" w:rsidRDefault="00E45796">
      <w:pPr>
        <w:pStyle w:val="BodyTextIndent"/>
        <w:numPr>
          <w:ilvl w:val="0"/>
          <w:numId w:val="13"/>
        </w:numPr>
        <w:spacing w:before="120" w:line="240" w:lineRule="auto"/>
        <w:ind w:left="1701" w:hanging="567"/>
        <w:jc w:val="both"/>
        <w:rPr>
          <w:rFonts w:ascii="Arial" w:hAnsi="Arial" w:cs="Arial"/>
          <w:sz w:val="20"/>
          <w:szCs w:val="20"/>
        </w:rPr>
      </w:pPr>
      <w:r>
        <w:rPr>
          <w:rFonts w:ascii="Arial" w:hAnsi="Arial" w:cs="Arial"/>
          <w:sz w:val="20"/>
          <w:szCs w:val="20"/>
        </w:rPr>
        <w:t>Meeting</w:t>
      </w:r>
      <w:r w:rsidRPr="00B879C3">
        <w:rPr>
          <w:rFonts w:ascii="Arial" w:hAnsi="Arial" w:cs="Arial"/>
          <w:sz w:val="20"/>
          <w:szCs w:val="20"/>
        </w:rPr>
        <w:t xml:space="preserve"> </w:t>
      </w:r>
      <w:r w:rsidR="002B3178">
        <w:rPr>
          <w:rFonts w:ascii="Arial" w:hAnsi="Arial" w:cs="Arial"/>
          <w:sz w:val="20"/>
          <w:szCs w:val="20"/>
        </w:rPr>
        <w:t>M</w:t>
      </w:r>
      <w:r w:rsidR="002B3178" w:rsidRPr="00B879C3">
        <w:rPr>
          <w:rFonts w:ascii="Arial" w:hAnsi="Arial" w:cs="Arial"/>
          <w:sz w:val="20"/>
          <w:szCs w:val="20"/>
        </w:rPr>
        <w:t>inutes.</w:t>
      </w:r>
    </w:p>
    <w:p w14:paraId="71BFFD17" w14:textId="065C1F85" w:rsidR="004E67CE" w:rsidRDefault="004E67CE">
      <w:pPr>
        <w:pStyle w:val="BodyTextIndent"/>
        <w:numPr>
          <w:ilvl w:val="0"/>
          <w:numId w:val="13"/>
        </w:numPr>
        <w:spacing w:before="120" w:line="240" w:lineRule="auto"/>
        <w:ind w:left="1701" w:hanging="567"/>
        <w:jc w:val="both"/>
        <w:rPr>
          <w:rFonts w:ascii="Arial" w:hAnsi="Arial" w:cs="Arial"/>
          <w:sz w:val="20"/>
          <w:szCs w:val="20"/>
        </w:rPr>
      </w:pPr>
      <w:r>
        <w:rPr>
          <w:rFonts w:ascii="Arial" w:hAnsi="Arial" w:cs="Arial"/>
          <w:sz w:val="20"/>
          <w:szCs w:val="20"/>
        </w:rPr>
        <w:t>Project Document Collaboration System</w:t>
      </w:r>
      <w:r w:rsidR="00200564">
        <w:rPr>
          <w:rFonts w:ascii="Arial" w:hAnsi="Arial" w:cs="Arial"/>
          <w:sz w:val="20"/>
          <w:szCs w:val="20"/>
        </w:rPr>
        <w:t>.</w:t>
      </w:r>
    </w:p>
    <w:p w14:paraId="6355DF40" w14:textId="1BD5BCFD" w:rsidR="00E45796" w:rsidRDefault="00E45796">
      <w:pPr>
        <w:pStyle w:val="BodyTextIndent"/>
        <w:numPr>
          <w:ilvl w:val="0"/>
          <w:numId w:val="13"/>
        </w:numPr>
        <w:spacing w:before="120" w:line="240" w:lineRule="auto"/>
        <w:ind w:left="1701" w:hanging="567"/>
        <w:jc w:val="both"/>
        <w:rPr>
          <w:rFonts w:ascii="Arial" w:hAnsi="Arial" w:cs="Arial"/>
          <w:sz w:val="20"/>
          <w:szCs w:val="20"/>
        </w:rPr>
      </w:pPr>
      <w:r w:rsidRPr="00B879C3">
        <w:rPr>
          <w:rFonts w:ascii="Arial" w:hAnsi="Arial" w:cs="Arial"/>
          <w:sz w:val="20"/>
          <w:szCs w:val="20"/>
        </w:rPr>
        <w:t>Email</w:t>
      </w:r>
      <w:r>
        <w:rPr>
          <w:rFonts w:ascii="Arial" w:hAnsi="Arial" w:cs="Arial"/>
          <w:sz w:val="20"/>
          <w:szCs w:val="20"/>
        </w:rPr>
        <w:t>s</w:t>
      </w:r>
      <w:r w:rsidRPr="00B879C3">
        <w:rPr>
          <w:rFonts w:ascii="Arial" w:hAnsi="Arial" w:cs="Arial"/>
          <w:sz w:val="20"/>
          <w:szCs w:val="20"/>
        </w:rPr>
        <w:t>; and</w:t>
      </w:r>
    </w:p>
    <w:p w14:paraId="0D526578" w14:textId="3B7351C3" w:rsidR="00E45796" w:rsidRPr="00B879C3" w:rsidRDefault="00E45796">
      <w:pPr>
        <w:pStyle w:val="BodyTextIndent"/>
        <w:numPr>
          <w:ilvl w:val="0"/>
          <w:numId w:val="13"/>
        </w:numPr>
        <w:spacing w:before="120" w:line="240" w:lineRule="auto"/>
        <w:ind w:left="1701" w:hanging="567"/>
        <w:jc w:val="both"/>
        <w:rPr>
          <w:rFonts w:ascii="Arial" w:hAnsi="Arial" w:cs="Arial"/>
          <w:sz w:val="20"/>
          <w:szCs w:val="20"/>
        </w:rPr>
      </w:pPr>
      <w:r>
        <w:rPr>
          <w:rFonts w:ascii="Arial" w:hAnsi="Arial" w:cs="Arial"/>
          <w:sz w:val="20"/>
          <w:szCs w:val="20"/>
        </w:rPr>
        <w:t>Formal Letter</w:t>
      </w:r>
      <w:r w:rsidR="004E67CE">
        <w:rPr>
          <w:rFonts w:ascii="Arial" w:hAnsi="Arial" w:cs="Arial"/>
          <w:sz w:val="20"/>
          <w:szCs w:val="20"/>
        </w:rPr>
        <w:t>.</w:t>
      </w:r>
    </w:p>
    <w:p w14:paraId="1434F092" w14:textId="7E97193C" w:rsidR="00564A9E" w:rsidRDefault="00162F16" w:rsidP="008F5062">
      <w:pPr>
        <w:pStyle w:val="Yurika2"/>
      </w:pPr>
      <w:bookmarkStart w:id="50" w:name="_Toc167188976"/>
      <w:r>
        <w:lastRenderedPageBreak/>
        <w:t xml:space="preserve">Environmental </w:t>
      </w:r>
      <w:r w:rsidR="00564A9E">
        <w:t>Documentation</w:t>
      </w:r>
      <w:r>
        <w:t>s</w:t>
      </w:r>
      <w:bookmarkEnd w:id="50"/>
    </w:p>
    <w:p w14:paraId="2F3484D8" w14:textId="79780FC4" w:rsidR="00564A9E" w:rsidRDefault="00BD5BED" w:rsidP="00BD5BED">
      <w:pPr>
        <w:pStyle w:val="Yurika3"/>
      </w:pPr>
      <w:bookmarkStart w:id="51" w:name="_Toc167188977"/>
      <w:r>
        <w:t>Construction</w:t>
      </w:r>
      <w:r w:rsidR="00472BC8">
        <w:t xml:space="preserve"> Environmental Management Plan</w:t>
      </w:r>
      <w:bookmarkEnd w:id="51"/>
    </w:p>
    <w:p w14:paraId="41405494" w14:textId="195986B8" w:rsidR="00472BC8" w:rsidRDefault="00472BC8" w:rsidP="00472BC8">
      <w:pPr>
        <w:pStyle w:val="Yurikatext"/>
      </w:pPr>
      <w:r>
        <w:t xml:space="preserve">This CEMP provides the system to manage and control the environmental aspects of the Project during pre-construction, </w:t>
      </w:r>
      <w:r w:rsidR="001F51D7">
        <w:t>construction,</w:t>
      </w:r>
      <w:r>
        <w:t xml:space="preserve"> and post construction until the Construction Area is relinquished by </w:t>
      </w:r>
      <w:r w:rsidR="00A05EEA">
        <w:t>Yurika</w:t>
      </w:r>
      <w:r>
        <w:t xml:space="preserve">. It identifies all requirements applicable to activities described in Section </w:t>
      </w:r>
      <w:r w:rsidR="00510CD7">
        <w:t>1.3</w:t>
      </w:r>
      <w:r>
        <w:t xml:space="preserve">. It also provides the overall framework for the system and procedures to ensure environmental impacts are minimised and legislative and other requirements are fulfilled. The strategies defined in this </w:t>
      </w:r>
      <w:r w:rsidR="00646CBA">
        <w:t>C</w:t>
      </w:r>
      <w:r>
        <w:t xml:space="preserve">EMP have been developed with consideration of the Project approval requirements and mitigation measures presented in the environmental assessment and approval documents. This </w:t>
      </w:r>
      <w:r w:rsidR="00202004">
        <w:t>C</w:t>
      </w:r>
      <w:r>
        <w:t>EMP establishes the system for implementation, monitoring and continuous improvement to minimise impacts from the Project to the environment.</w:t>
      </w:r>
    </w:p>
    <w:p w14:paraId="5BF9768C" w14:textId="77777777" w:rsidR="00472BC8" w:rsidRDefault="00472BC8" w:rsidP="00472BC8">
      <w:pPr>
        <w:pStyle w:val="Yurikatext"/>
      </w:pPr>
      <w:r>
        <w:t>This EMP (C) is consistent with:</w:t>
      </w:r>
    </w:p>
    <w:p w14:paraId="0C45CF53" w14:textId="68B29015" w:rsidR="00472BC8" w:rsidRDefault="00472BC8">
      <w:pPr>
        <w:pStyle w:val="Yurikatext"/>
        <w:numPr>
          <w:ilvl w:val="0"/>
          <w:numId w:val="13"/>
        </w:numPr>
        <w:ind w:left="1701" w:hanging="567"/>
      </w:pPr>
      <w:r>
        <w:t>AS/NZS ISO14001: 2004, 'Environmental Management Systems - Requirements with Guidance for Use'.</w:t>
      </w:r>
    </w:p>
    <w:p w14:paraId="6D2F5D4B" w14:textId="663904AE" w:rsidR="00472BC8" w:rsidRDefault="00EB3034">
      <w:pPr>
        <w:pStyle w:val="Yurikatext"/>
        <w:numPr>
          <w:ilvl w:val="0"/>
          <w:numId w:val="13"/>
        </w:numPr>
        <w:ind w:left="1701" w:hanging="567"/>
      </w:pPr>
      <w:proofErr w:type="spellStart"/>
      <w:r>
        <w:t>CleanCo</w:t>
      </w:r>
      <w:proofErr w:type="spellEnd"/>
      <w:r>
        <w:t xml:space="preserve"> EPC Contract</w:t>
      </w:r>
      <w:r w:rsidR="000C4D64">
        <w:t xml:space="preserve"> Balance of Plant Works for the Swanbank BESS Project</w:t>
      </w:r>
      <w:r w:rsidR="00472BC8">
        <w:t>.</w:t>
      </w:r>
    </w:p>
    <w:p w14:paraId="4D1B04A6" w14:textId="4BA419BA" w:rsidR="00472BC8" w:rsidRDefault="00472BC8">
      <w:pPr>
        <w:pStyle w:val="Yurikatext"/>
        <w:numPr>
          <w:ilvl w:val="0"/>
          <w:numId w:val="13"/>
        </w:numPr>
        <w:ind w:left="1701" w:hanging="567"/>
      </w:pPr>
      <w:r>
        <w:t>DTMR guidelines and specifications as per the DTMR website.</w:t>
      </w:r>
    </w:p>
    <w:p w14:paraId="7522E66C" w14:textId="15B67F5F" w:rsidR="00472BC8" w:rsidRDefault="00472BC8" w:rsidP="00472BC8">
      <w:pPr>
        <w:pStyle w:val="Yurikatext"/>
      </w:pPr>
      <w:r>
        <w:t xml:space="preserve">The </w:t>
      </w:r>
      <w:r w:rsidR="000C4D64">
        <w:t>C</w:t>
      </w:r>
      <w:r>
        <w:t xml:space="preserve">EMP and sub-plans are required under </w:t>
      </w:r>
      <w:proofErr w:type="spellStart"/>
      <w:r w:rsidR="000C4D64" w:rsidRPr="000C4D64">
        <w:t>CleanCo</w:t>
      </w:r>
      <w:proofErr w:type="spellEnd"/>
      <w:r w:rsidR="000C4D64" w:rsidRPr="000C4D64">
        <w:t xml:space="preserve"> EPC Contract Balance of Plant Works for the Swanbank BESS Project</w:t>
      </w:r>
      <w:r>
        <w:t>.</w:t>
      </w:r>
    </w:p>
    <w:p w14:paraId="7F685F38" w14:textId="6C596D2F" w:rsidR="00DD5352" w:rsidRDefault="00DD5352" w:rsidP="00DD5352">
      <w:pPr>
        <w:pStyle w:val="Yurika3"/>
      </w:pPr>
      <w:bookmarkStart w:id="52" w:name="_Toc167188978"/>
      <w:r>
        <w:t>Environ</w:t>
      </w:r>
      <w:r w:rsidR="005F30E8">
        <w:t>mental Management Sub-Plans</w:t>
      </w:r>
      <w:bookmarkEnd w:id="52"/>
    </w:p>
    <w:p w14:paraId="549D15F4" w14:textId="6E172B49" w:rsidR="005F30E8" w:rsidRDefault="001F51D7" w:rsidP="005F30E8">
      <w:pPr>
        <w:pStyle w:val="Yurikatext"/>
      </w:pPr>
      <w:r w:rsidRPr="00C07A57">
        <w:t>Several</w:t>
      </w:r>
      <w:r w:rsidR="00C07A57" w:rsidRPr="00C07A57">
        <w:t xml:space="preserve"> environmental management sub-plans support the </w:t>
      </w:r>
      <w:r w:rsidR="00C07A57">
        <w:t>C</w:t>
      </w:r>
      <w:r w:rsidR="00C07A57" w:rsidRPr="00C07A57">
        <w:t>EMP. These documents are prepared to identify requirements and processes applicable to specific impacts of the activities.</w:t>
      </w:r>
    </w:p>
    <w:p w14:paraId="123E4B76" w14:textId="68C7F8E9" w:rsidR="00E76A14" w:rsidRDefault="00CC72BC" w:rsidP="005F30E8">
      <w:pPr>
        <w:pStyle w:val="Yurikatext"/>
      </w:pPr>
      <w:r>
        <w:t xml:space="preserve">A list of sub-plans to this CEMP are provided in the </w:t>
      </w:r>
      <w:r w:rsidR="00136493">
        <w:t xml:space="preserve">Section </w:t>
      </w:r>
      <w:r w:rsidR="00A337FF">
        <w:t>5.1</w:t>
      </w:r>
      <w:r w:rsidR="00884D82">
        <w:t xml:space="preserve"> Operational </w:t>
      </w:r>
      <w:r w:rsidR="00A337FF">
        <w:t xml:space="preserve">Planning and </w:t>
      </w:r>
      <w:r w:rsidR="00884D82">
        <w:t>Controls</w:t>
      </w:r>
      <w:r w:rsidR="0070326E">
        <w:t>.</w:t>
      </w:r>
    </w:p>
    <w:p w14:paraId="5D005256" w14:textId="22D76B1B" w:rsidR="00564A9E" w:rsidRDefault="00564A9E" w:rsidP="006B63E8">
      <w:pPr>
        <w:pStyle w:val="Yurika3"/>
      </w:pPr>
      <w:bookmarkStart w:id="53" w:name="_Toc167188979"/>
      <w:r>
        <w:t>Control of Documents</w:t>
      </w:r>
      <w:bookmarkEnd w:id="53"/>
    </w:p>
    <w:p w14:paraId="22CF535C" w14:textId="6EDE62D7" w:rsidR="008F2762" w:rsidRDefault="0056650D" w:rsidP="008F2762">
      <w:pPr>
        <w:pStyle w:val="Yurikatext"/>
      </w:pPr>
      <w:r>
        <w:t>The Environmental</w:t>
      </w:r>
      <w:r w:rsidR="00BD05EE">
        <w:t xml:space="preserve"> Representative will coordinate the preparation, review</w:t>
      </w:r>
      <w:r w:rsidR="00B836F7">
        <w:t>,</w:t>
      </w:r>
      <w:r w:rsidR="004509A2">
        <w:t xml:space="preserve"> </w:t>
      </w:r>
      <w:r w:rsidR="005001E4">
        <w:t xml:space="preserve">approval </w:t>
      </w:r>
      <w:r w:rsidR="00B836F7">
        <w:t xml:space="preserve">and distribution </w:t>
      </w:r>
      <w:r w:rsidR="005001E4">
        <w:t>of the CEMP</w:t>
      </w:r>
      <w:r w:rsidR="00F61995">
        <w:t xml:space="preserve"> as appropriate</w:t>
      </w:r>
      <w:r w:rsidR="00BA7725">
        <w:t xml:space="preserve"> </w:t>
      </w:r>
      <w:r w:rsidR="0036547E">
        <w:t>of the environmental documents as detailed throughout the CEMP</w:t>
      </w:r>
      <w:r w:rsidR="00DD76C6">
        <w:t>.</w:t>
      </w:r>
    </w:p>
    <w:p w14:paraId="06DF9413" w14:textId="4E826283" w:rsidR="00DD76C6" w:rsidRDefault="00AD68E5" w:rsidP="008F2762">
      <w:pPr>
        <w:pStyle w:val="Yurikatext"/>
      </w:pPr>
      <w:r>
        <w:t xml:space="preserve">A Project Document Collaboration </w:t>
      </w:r>
      <w:r w:rsidR="00C57E83">
        <w:t>System</w:t>
      </w:r>
      <w:r>
        <w:t xml:space="preserve"> will be selected</w:t>
      </w:r>
      <w:r w:rsidR="00C57E83">
        <w:t xml:space="preserve"> </w:t>
      </w:r>
      <w:r w:rsidR="00C57E83" w:rsidRPr="00C57E83">
        <w:t xml:space="preserve">as the Project electronic document management system and platform for processing </w:t>
      </w:r>
      <w:r w:rsidR="00AD41EF" w:rsidRPr="00C57E83">
        <w:t>project-controlled</w:t>
      </w:r>
      <w:r w:rsidR="00C57E83" w:rsidRPr="00C57E83">
        <w:t xml:space="preserve"> documentation</w:t>
      </w:r>
      <w:r w:rsidR="00C57E83">
        <w:t>.</w:t>
      </w:r>
    </w:p>
    <w:p w14:paraId="117FFB4A" w14:textId="2A853175" w:rsidR="002E0423" w:rsidRDefault="002E0423" w:rsidP="002E0423">
      <w:pPr>
        <w:pStyle w:val="Yurika3"/>
      </w:pPr>
      <w:bookmarkStart w:id="54" w:name="_Toc167188980"/>
      <w:r>
        <w:t>Control of Records</w:t>
      </w:r>
      <w:bookmarkEnd w:id="54"/>
    </w:p>
    <w:p w14:paraId="54FCD43D" w14:textId="26C9BF17" w:rsidR="00A9314F" w:rsidRDefault="00A9314F" w:rsidP="00A9314F">
      <w:pPr>
        <w:pStyle w:val="Yurikatext"/>
      </w:pPr>
      <w:r>
        <w:t>The Yurika is responsible for maintaining all environmental management documents and records associated w</w:t>
      </w:r>
      <w:r w:rsidR="00290764">
        <w:t>ith</w:t>
      </w:r>
      <w:r>
        <w:t xml:space="preserve"> this </w:t>
      </w:r>
      <w:r w:rsidR="00290764">
        <w:t>C</w:t>
      </w:r>
      <w:r>
        <w:t>EMP and the approvals and permits. Types of records include:</w:t>
      </w:r>
    </w:p>
    <w:p w14:paraId="02670813" w14:textId="780FE113" w:rsidR="00A9314F" w:rsidRDefault="00A9314F">
      <w:pPr>
        <w:pStyle w:val="Yurikatext"/>
        <w:numPr>
          <w:ilvl w:val="0"/>
          <w:numId w:val="13"/>
        </w:numPr>
        <w:ind w:left="1701" w:hanging="567"/>
      </w:pPr>
      <w:r>
        <w:t xml:space="preserve">Monitoring, </w:t>
      </w:r>
      <w:r w:rsidR="001F51D7">
        <w:t>inspection,</w:t>
      </w:r>
      <w:r>
        <w:t xml:space="preserve"> and compliance reports/records.</w:t>
      </w:r>
    </w:p>
    <w:p w14:paraId="45AD6132" w14:textId="2F3F3C43" w:rsidR="00A9314F" w:rsidRDefault="00A9314F">
      <w:pPr>
        <w:pStyle w:val="Yurikatext"/>
        <w:numPr>
          <w:ilvl w:val="0"/>
          <w:numId w:val="13"/>
        </w:numPr>
        <w:ind w:left="1701" w:hanging="567"/>
      </w:pPr>
      <w:r>
        <w:t>Correspondence with Regulatory Agencies.</w:t>
      </w:r>
    </w:p>
    <w:p w14:paraId="2776A006" w14:textId="27F7A624" w:rsidR="00A9314F" w:rsidRDefault="00A9314F">
      <w:pPr>
        <w:pStyle w:val="Yurikatext"/>
        <w:numPr>
          <w:ilvl w:val="0"/>
          <w:numId w:val="13"/>
        </w:numPr>
        <w:ind w:left="1701" w:hanging="567"/>
      </w:pPr>
      <w:r>
        <w:t>Correspondence with the public and stakeholders.</w:t>
      </w:r>
    </w:p>
    <w:p w14:paraId="0CE5BD08" w14:textId="62AD77B6" w:rsidR="00A9314F" w:rsidRDefault="00A9314F">
      <w:pPr>
        <w:pStyle w:val="Yurikatext"/>
        <w:numPr>
          <w:ilvl w:val="0"/>
          <w:numId w:val="13"/>
        </w:numPr>
        <w:ind w:left="1701" w:hanging="567"/>
      </w:pPr>
      <w:r>
        <w:t>Induction and training records.</w:t>
      </w:r>
    </w:p>
    <w:p w14:paraId="64918DE2" w14:textId="217F9D61" w:rsidR="00A9314F" w:rsidRDefault="00A9314F">
      <w:pPr>
        <w:pStyle w:val="Yurikatext"/>
        <w:numPr>
          <w:ilvl w:val="0"/>
          <w:numId w:val="13"/>
        </w:numPr>
        <w:ind w:left="1701" w:hanging="567"/>
      </w:pPr>
      <w:r>
        <w:t xml:space="preserve">Reports on environmental incidents, other environmental non-conformances, </w:t>
      </w:r>
      <w:r w:rsidR="001F51D7">
        <w:t>complaints,</w:t>
      </w:r>
      <w:r>
        <w:t xml:space="preserve"> and follow-up action.</w:t>
      </w:r>
    </w:p>
    <w:p w14:paraId="3EFCF6DC" w14:textId="439FA154" w:rsidR="00A9314F" w:rsidRDefault="00A9314F">
      <w:pPr>
        <w:pStyle w:val="Yurikatext"/>
        <w:numPr>
          <w:ilvl w:val="0"/>
          <w:numId w:val="13"/>
        </w:numPr>
        <w:ind w:left="1701" w:hanging="567"/>
      </w:pPr>
      <w:r>
        <w:t>Community engagement information.</w:t>
      </w:r>
    </w:p>
    <w:p w14:paraId="09973502" w14:textId="5DFCEACE" w:rsidR="00A9314F" w:rsidRDefault="00A9314F">
      <w:pPr>
        <w:pStyle w:val="Yurikatext"/>
        <w:numPr>
          <w:ilvl w:val="0"/>
          <w:numId w:val="13"/>
        </w:numPr>
        <w:ind w:left="1701" w:hanging="567"/>
      </w:pPr>
      <w:r>
        <w:t>Minutes of group review and executive reviews.</w:t>
      </w:r>
    </w:p>
    <w:p w14:paraId="3CB8486E" w14:textId="231BBD11" w:rsidR="002E0423" w:rsidRDefault="00A9314F" w:rsidP="00A9314F">
      <w:pPr>
        <w:pStyle w:val="Yurikatext"/>
      </w:pPr>
      <w:r>
        <w:lastRenderedPageBreak/>
        <w:t xml:space="preserve">All environmental management documents are subject to ongoing review and continual improvement. All changes to the environmental documentation must be approved by the </w:t>
      </w:r>
      <w:r w:rsidR="003B2B9C">
        <w:t>Environmental Representative</w:t>
      </w:r>
      <w:r>
        <w:t xml:space="preserve"> or delegate and/or the </w:t>
      </w:r>
      <w:r w:rsidR="00707E7F">
        <w:t>Project Manager or Project Director</w:t>
      </w:r>
      <w:r>
        <w:t>.</w:t>
      </w:r>
    </w:p>
    <w:p w14:paraId="086A6CA3" w14:textId="3664E25C" w:rsidR="00790274" w:rsidRPr="002E0423" w:rsidRDefault="00FE0BEC" w:rsidP="00A9314F">
      <w:pPr>
        <w:pStyle w:val="Yurikatext"/>
      </w:pPr>
      <w:r>
        <w:t xml:space="preserve">Depending on the type of records, the records will be kept in Lucidity, </w:t>
      </w:r>
      <w:r w:rsidR="00D60236" w:rsidRPr="00D60236">
        <w:t>Project Document Collaboration System</w:t>
      </w:r>
      <w:r w:rsidR="00D60236">
        <w:t xml:space="preserve"> and/or </w:t>
      </w:r>
      <w:proofErr w:type="spellStart"/>
      <w:r w:rsidR="00D60236">
        <w:t>Sharepoint</w:t>
      </w:r>
      <w:proofErr w:type="spellEnd"/>
      <w:r w:rsidR="00D60236">
        <w:t>.</w:t>
      </w:r>
    </w:p>
    <w:p w14:paraId="3E035BB5" w14:textId="4DB9C026" w:rsidR="003802B6" w:rsidRDefault="003802B6" w:rsidP="003F0385">
      <w:pPr>
        <w:pStyle w:val="Yurika1"/>
      </w:pPr>
      <w:bookmarkStart w:id="55" w:name="_Toc167188981"/>
      <w:r>
        <w:t>Operation</w:t>
      </w:r>
      <w:bookmarkEnd w:id="55"/>
    </w:p>
    <w:p w14:paraId="3A591313" w14:textId="5D1293B6" w:rsidR="00E42579" w:rsidRDefault="00E42579" w:rsidP="008F5062">
      <w:pPr>
        <w:pStyle w:val="Yurika2"/>
      </w:pPr>
      <w:bookmarkStart w:id="56" w:name="_Toc167188982"/>
      <w:r>
        <w:t>Operational Planning and Controls</w:t>
      </w:r>
      <w:bookmarkEnd w:id="56"/>
    </w:p>
    <w:p w14:paraId="224F5164" w14:textId="77777777" w:rsidR="00EA6B7D" w:rsidRDefault="001A15EA" w:rsidP="003802B6">
      <w:pPr>
        <w:pStyle w:val="Yurikatext"/>
      </w:pPr>
      <w:r w:rsidRPr="001A15EA">
        <w:t xml:space="preserve">In accordance with the </w:t>
      </w:r>
      <w:proofErr w:type="spellStart"/>
      <w:r w:rsidR="00A35324">
        <w:t>CleanCo</w:t>
      </w:r>
      <w:proofErr w:type="spellEnd"/>
      <w:r w:rsidR="00A35324">
        <w:t xml:space="preserve"> EPC Contract Balance of Plant Works for the Swanbank BESS Project requirement</w:t>
      </w:r>
      <w:r w:rsidR="002F7E9D">
        <w:t xml:space="preserve">s </w:t>
      </w:r>
      <w:r w:rsidRPr="001A15EA">
        <w:t>operational controls</w:t>
      </w:r>
      <w:r w:rsidR="00743E5A">
        <w:t xml:space="preserve"> for the construction</w:t>
      </w:r>
      <w:r w:rsidRPr="001A15EA">
        <w:t xml:space="preserve"> </w:t>
      </w:r>
      <w:r w:rsidR="002F7E9D">
        <w:t xml:space="preserve">activities </w:t>
      </w:r>
      <w:r w:rsidRPr="001A15EA">
        <w:t xml:space="preserve">has been determined as significant environmental aspects and impacts. </w:t>
      </w:r>
    </w:p>
    <w:p w14:paraId="4FF38E73" w14:textId="0A6D770B" w:rsidR="00400E16" w:rsidRDefault="001A15EA" w:rsidP="004E500B">
      <w:pPr>
        <w:pStyle w:val="Yurikatext"/>
      </w:pPr>
      <w:r w:rsidRPr="001A15EA">
        <w:t xml:space="preserve">In response, </w:t>
      </w:r>
      <w:r w:rsidR="002F7E9D">
        <w:t>Yurika</w:t>
      </w:r>
      <w:r w:rsidRPr="001A15EA">
        <w:t xml:space="preserve"> has established </w:t>
      </w:r>
      <w:r w:rsidR="000844C5">
        <w:t>sub-plans</w:t>
      </w:r>
      <w:r w:rsidRPr="001A15EA">
        <w:t xml:space="preserve"> to ensure that the </w:t>
      </w:r>
      <w:r w:rsidR="000844C5">
        <w:t>construction works</w:t>
      </w:r>
      <w:r w:rsidRPr="001A15EA">
        <w:t xml:space="preserve"> are carried out </w:t>
      </w:r>
      <w:r w:rsidR="00501D32">
        <w:t xml:space="preserve">accordingly </w:t>
      </w:r>
      <w:r w:rsidRPr="001A15EA">
        <w:t>and those potential adverse environmental impacts are minimised.</w:t>
      </w:r>
      <w:r w:rsidR="004E500B">
        <w:t xml:space="preserve"> </w:t>
      </w:r>
      <w:r w:rsidR="006C4E9F">
        <w:t>The Sub-plan</w:t>
      </w:r>
      <w:r w:rsidR="004E500B">
        <w:t>s</w:t>
      </w:r>
      <w:r w:rsidR="006C4E9F">
        <w:t xml:space="preserve"> are listed in Table</w:t>
      </w:r>
      <w:r w:rsidR="00C574E4">
        <w:t xml:space="preserve"> 4</w:t>
      </w:r>
      <w:r w:rsidR="00B54F49">
        <w:t>.</w:t>
      </w:r>
    </w:p>
    <w:p w14:paraId="57F35A2A" w14:textId="49E08FDA" w:rsidR="004E500B" w:rsidRPr="004E500B" w:rsidRDefault="004E500B" w:rsidP="004E500B">
      <w:pPr>
        <w:spacing w:after="200" w:line="240" w:lineRule="auto"/>
        <w:jc w:val="center"/>
        <w:rPr>
          <w:i/>
          <w:iCs/>
          <w:color w:val="5A287F"/>
          <w:sz w:val="18"/>
          <w:szCs w:val="18"/>
        </w:rPr>
      </w:pPr>
      <w:bookmarkStart w:id="57" w:name="_Toc166247427"/>
      <w:r w:rsidRPr="004E500B">
        <w:rPr>
          <w:i/>
          <w:iCs/>
          <w:color w:val="5A287F"/>
          <w:sz w:val="18"/>
          <w:szCs w:val="18"/>
        </w:rPr>
        <w:t xml:space="preserve">Table </w:t>
      </w:r>
      <w:r w:rsidRPr="004E500B">
        <w:rPr>
          <w:i/>
          <w:iCs/>
          <w:color w:val="5A287F"/>
          <w:sz w:val="18"/>
          <w:szCs w:val="18"/>
        </w:rPr>
        <w:fldChar w:fldCharType="begin"/>
      </w:r>
      <w:r w:rsidRPr="004E500B">
        <w:rPr>
          <w:i/>
          <w:iCs/>
          <w:color w:val="5A287F"/>
          <w:sz w:val="18"/>
          <w:szCs w:val="18"/>
        </w:rPr>
        <w:instrText xml:space="preserve"> SEQ Table \* ARABIC </w:instrText>
      </w:r>
      <w:r w:rsidRPr="004E500B">
        <w:rPr>
          <w:i/>
          <w:iCs/>
          <w:color w:val="5A287F"/>
          <w:sz w:val="18"/>
          <w:szCs w:val="18"/>
        </w:rPr>
        <w:fldChar w:fldCharType="separate"/>
      </w:r>
      <w:r w:rsidR="00185812">
        <w:rPr>
          <w:i/>
          <w:iCs/>
          <w:noProof/>
          <w:color w:val="5A287F"/>
          <w:sz w:val="18"/>
          <w:szCs w:val="18"/>
        </w:rPr>
        <w:t>4</w:t>
      </w:r>
      <w:r w:rsidRPr="004E500B">
        <w:rPr>
          <w:i/>
          <w:iCs/>
          <w:noProof/>
          <w:color w:val="5A287F"/>
          <w:sz w:val="18"/>
          <w:szCs w:val="18"/>
        </w:rPr>
        <w:fldChar w:fldCharType="end"/>
      </w:r>
      <w:r w:rsidRPr="004E500B">
        <w:rPr>
          <w:i/>
          <w:iCs/>
          <w:color w:val="5A287F"/>
          <w:sz w:val="18"/>
          <w:szCs w:val="18"/>
        </w:rPr>
        <w:t xml:space="preserve">: </w:t>
      </w:r>
      <w:r w:rsidR="00A162FF">
        <w:rPr>
          <w:i/>
          <w:iCs/>
          <w:color w:val="5A287F"/>
          <w:sz w:val="18"/>
          <w:szCs w:val="18"/>
        </w:rPr>
        <w:t>List of Sub-plans</w:t>
      </w:r>
      <w:bookmarkEnd w:id="57"/>
    </w:p>
    <w:tbl>
      <w:tblPr>
        <w:tblStyle w:val="TableGrid"/>
        <w:tblW w:w="0" w:type="auto"/>
        <w:tblInd w:w="1134" w:type="dxa"/>
        <w:tblLook w:val="04A0" w:firstRow="1" w:lastRow="0" w:firstColumn="1" w:lastColumn="0" w:noHBand="0" w:noVBand="1"/>
      </w:tblPr>
      <w:tblGrid>
        <w:gridCol w:w="7366"/>
        <w:gridCol w:w="2262"/>
      </w:tblGrid>
      <w:tr w:rsidR="00884D82" w:rsidRPr="0070326E" w14:paraId="7DF6FB8A" w14:textId="77777777" w:rsidTr="00301F1D">
        <w:trPr>
          <w:tblHeader/>
        </w:trPr>
        <w:tc>
          <w:tcPr>
            <w:tcW w:w="7366" w:type="dxa"/>
            <w:shd w:val="clear" w:color="auto" w:fill="7030A0"/>
          </w:tcPr>
          <w:p w14:paraId="538DD93F" w14:textId="77777777" w:rsidR="00884D82" w:rsidRPr="0070326E" w:rsidRDefault="00884D82" w:rsidP="00DC0659">
            <w:pPr>
              <w:pStyle w:val="Yurikatext"/>
              <w:ind w:left="0"/>
              <w:rPr>
                <w:b/>
                <w:bCs/>
                <w:color w:val="FFFFFF" w:themeColor="background1"/>
              </w:rPr>
            </w:pPr>
            <w:r w:rsidRPr="0070326E">
              <w:rPr>
                <w:b/>
                <w:bCs/>
                <w:color w:val="FFFFFF" w:themeColor="background1"/>
              </w:rPr>
              <w:t>Document Name</w:t>
            </w:r>
          </w:p>
        </w:tc>
        <w:tc>
          <w:tcPr>
            <w:tcW w:w="2262" w:type="dxa"/>
            <w:shd w:val="clear" w:color="auto" w:fill="7030A0"/>
          </w:tcPr>
          <w:p w14:paraId="03D42E0B" w14:textId="0DBC9E15" w:rsidR="00884D82" w:rsidRPr="0070326E" w:rsidRDefault="00325DAE" w:rsidP="00DC0659">
            <w:pPr>
              <w:pStyle w:val="Yurikatext"/>
              <w:ind w:left="0"/>
              <w:rPr>
                <w:b/>
                <w:bCs/>
                <w:color w:val="FFFFFF" w:themeColor="background1"/>
              </w:rPr>
            </w:pPr>
            <w:r>
              <w:rPr>
                <w:b/>
                <w:bCs/>
                <w:color w:val="FFFFFF" w:themeColor="background1"/>
              </w:rPr>
              <w:t>Reference</w:t>
            </w:r>
          </w:p>
        </w:tc>
      </w:tr>
      <w:tr w:rsidR="00884D82" w14:paraId="4F86BB07" w14:textId="77777777" w:rsidTr="00301F1D">
        <w:tc>
          <w:tcPr>
            <w:tcW w:w="7366" w:type="dxa"/>
          </w:tcPr>
          <w:p w14:paraId="071CC909" w14:textId="5090D016" w:rsidR="00884D82" w:rsidRDefault="002B284F" w:rsidP="00DC0659">
            <w:pPr>
              <w:pStyle w:val="Yurikatext"/>
              <w:ind w:left="0"/>
            </w:pPr>
            <w:r>
              <w:t>Vege</w:t>
            </w:r>
            <w:r w:rsidR="00094AF6">
              <w:t>tation and weed</w:t>
            </w:r>
            <w:r w:rsidR="00E8407D">
              <w:t xml:space="preserve"> management</w:t>
            </w:r>
          </w:p>
        </w:tc>
        <w:tc>
          <w:tcPr>
            <w:tcW w:w="2262" w:type="dxa"/>
          </w:tcPr>
          <w:p w14:paraId="765900F5" w14:textId="77777777" w:rsidR="00884D82" w:rsidRDefault="00884D82" w:rsidP="00DC0659">
            <w:pPr>
              <w:pStyle w:val="Yurikatext"/>
              <w:ind w:left="0"/>
            </w:pPr>
          </w:p>
        </w:tc>
      </w:tr>
      <w:tr w:rsidR="00884D82" w14:paraId="246005E9" w14:textId="77777777" w:rsidTr="00301F1D">
        <w:tc>
          <w:tcPr>
            <w:tcW w:w="7366" w:type="dxa"/>
          </w:tcPr>
          <w:p w14:paraId="7EC1D77A" w14:textId="171136BB" w:rsidR="00884D82" w:rsidRDefault="00E8407D" w:rsidP="00DC0659">
            <w:pPr>
              <w:pStyle w:val="Yurikatext"/>
              <w:ind w:left="0"/>
            </w:pPr>
            <w:r>
              <w:t>Fauna and pest management</w:t>
            </w:r>
          </w:p>
        </w:tc>
        <w:tc>
          <w:tcPr>
            <w:tcW w:w="2262" w:type="dxa"/>
          </w:tcPr>
          <w:p w14:paraId="6D745EA6" w14:textId="77777777" w:rsidR="00884D82" w:rsidRDefault="00884D82" w:rsidP="00DC0659">
            <w:pPr>
              <w:pStyle w:val="Yurikatext"/>
              <w:ind w:left="0"/>
            </w:pPr>
          </w:p>
        </w:tc>
      </w:tr>
      <w:tr w:rsidR="00884D82" w14:paraId="5A2CD468" w14:textId="77777777" w:rsidTr="00301F1D">
        <w:tc>
          <w:tcPr>
            <w:tcW w:w="7366" w:type="dxa"/>
          </w:tcPr>
          <w:p w14:paraId="12CF7C03" w14:textId="7E0A4A2E" w:rsidR="00884D82" w:rsidRDefault="00E8407D" w:rsidP="00DC0659">
            <w:pPr>
              <w:pStyle w:val="Yurikatext"/>
              <w:ind w:left="0"/>
            </w:pPr>
            <w:r>
              <w:t>Water quality management</w:t>
            </w:r>
          </w:p>
        </w:tc>
        <w:tc>
          <w:tcPr>
            <w:tcW w:w="2262" w:type="dxa"/>
          </w:tcPr>
          <w:p w14:paraId="3CD533B1" w14:textId="77777777" w:rsidR="00884D82" w:rsidRDefault="00884D82" w:rsidP="00DC0659">
            <w:pPr>
              <w:pStyle w:val="Yurikatext"/>
              <w:ind w:left="0"/>
            </w:pPr>
          </w:p>
        </w:tc>
      </w:tr>
      <w:tr w:rsidR="00884D82" w14:paraId="27C78C9D" w14:textId="77777777" w:rsidTr="00301F1D">
        <w:tc>
          <w:tcPr>
            <w:tcW w:w="7366" w:type="dxa"/>
          </w:tcPr>
          <w:p w14:paraId="04DD8216" w14:textId="734113C5" w:rsidR="00884D82" w:rsidRDefault="002606D4" w:rsidP="00DC0659">
            <w:pPr>
              <w:pStyle w:val="Yurikatext"/>
              <w:ind w:left="0"/>
            </w:pPr>
            <w:r>
              <w:t>Air quality and dust management</w:t>
            </w:r>
          </w:p>
        </w:tc>
        <w:tc>
          <w:tcPr>
            <w:tcW w:w="2262" w:type="dxa"/>
          </w:tcPr>
          <w:p w14:paraId="40D43379" w14:textId="77777777" w:rsidR="00884D82" w:rsidRDefault="00884D82" w:rsidP="00DC0659">
            <w:pPr>
              <w:pStyle w:val="Yurikatext"/>
              <w:ind w:left="0"/>
            </w:pPr>
          </w:p>
        </w:tc>
      </w:tr>
      <w:tr w:rsidR="002606D4" w14:paraId="69B0DDD1" w14:textId="77777777" w:rsidTr="00301F1D">
        <w:tc>
          <w:tcPr>
            <w:tcW w:w="7366" w:type="dxa"/>
          </w:tcPr>
          <w:p w14:paraId="181C30E0" w14:textId="41974569" w:rsidR="002606D4" w:rsidRDefault="002606D4" w:rsidP="00DC0659">
            <w:pPr>
              <w:pStyle w:val="Yurikatext"/>
              <w:ind w:left="0"/>
            </w:pPr>
            <w:r>
              <w:t>Noise and vibration management</w:t>
            </w:r>
          </w:p>
        </w:tc>
        <w:tc>
          <w:tcPr>
            <w:tcW w:w="2262" w:type="dxa"/>
          </w:tcPr>
          <w:p w14:paraId="0C8BC929" w14:textId="77777777" w:rsidR="002606D4" w:rsidRDefault="002606D4" w:rsidP="00DC0659">
            <w:pPr>
              <w:pStyle w:val="Yurikatext"/>
              <w:ind w:left="0"/>
            </w:pPr>
          </w:p>
        </w:tc>
      </w:tr>
      <w:tr w:rsidR="002606D4" w14:paraId="60A7FB22" w14:textId="77777777" w:rsidTr="00301F1D">
        <w:tc>
          <w:tcPr>
            <w:tcW w:w="7366" w:type="dxa"/>
          </w:tcPr>
          <w:p w14:paraId="10AAA7AD" w14:textId="509535FB" w:rsidR="002606D4" w:rsidRDefault="00325DAE" w:rsidP="00DC0659">
            <w:pPr>
              <w:pStyle w:val="Yurikatext"/>
              <w:ind w:left="0"/>
            </w:pPr>
            <w:r>
              <w:t>Traffic and access management</w:t>
            </w:r>
          </w:p>
        </w:tc>
        <w:tc>
          <w:tcPr>
            <w:tcW w:w="2262" w:type="dxa"/>
          </w:tcPr>
          <w:p w14:paraId="7DEF4E9E" w14:textId="77777777" w:rsidR="002606D4" w:rsidRDefault="002606D4" w:rsidP="00DC0659">
            <w:pPr>
              <w:pStyle w:val="Yurikatext"/>
              <w:ind w:left="0"/>
            </w:pPr>
          </w:p>
        </w:tc>
      </w:tr>
      <w:tr w:rsidR="002606D4" w14:paraId="605688E2" w14:textId="77777777" w:rsidTr="00301F1D">
        <w:tc>
          <w:tcPr>
            <w:tcW w:w="7366" w:type="dxa"/>
          </w:tcPr>
          <w:p w14:paraId="14110A7B" w14:textId="158C9B08" w:rsidR="002606D4" w:rsidRDefault="008C29F6" w:rsidP="00DC0659">
            <w:pPr>
              <w:pStyle w:val="Yurikatext"/>
              <w:ind w:left="0"/>
            </w:pPr>
            <w:r>
              <w:t>Waste Management</w:t>
            </w:r>
          </w:p>
        </w:tc>
        <w:tc>
          <w:tcPr>
            <w:tcW w:w="2262" w:type="dxa"/>
          </w:tcPr>
          <w:p w14:paraId="6CCBC522" w14:textId="77777777" w:rsidR="002606D4" w:rsidRDefault="002606D4" w:rsidP="00DC0659">
            <w:pPr>
              <w:pStyle w:val="Yurikatext"/>
              <w:ind w:left="0"/>
            </w:pPr>
          </w:p>
        </w:tc>
      </w:tr>
      <w:tr w:rsidR="002606D4" w14:paraId="13A5CD48" w14:textId="77777777" w:rsidTr="00301F1D">
        <w:tc>
          <w:tcPr>
            <w:tcW w:w="7366" w:type="dxa"/>
          </w:tcPr>
          <w:p w14:paraId="24AD4D03" w14:textId="575201E2" w:rsidR="002606D4" w:rsidRDefault="00961F64" w:rsidP="00DC0659">
            <w:pPr>
              <w:pStyle w:val="Yurikatext"/>
              <w:ind w:left="0"/>
            </w:pPr>
            <w:r>
              <w:t>Soil erosion and drainage management</w:t>
            </w:r>
          </w:p>
        </w:tc>
        <w:tc>
          <w:tcPr>
            <w:tcW w:w="2262" w:type="dxa"/>
          </w:tcPr>
          <w:p w14:paraId="277020C4" w14:textId="77777777" w:rsidR="002606D4" w:rsidRDefault="002606D4" w:rsidP="00DC0659">
            <w:pPr>
              <w:pStyle w:val="Yurikatext"/>
              <w:ind w:left="0"/>
            </w:pPr>
          </w:p>
        </w:tc>
      </w:tr>
      <w:tr w:rsidR="002606D4" w14:paraId="430CEFE1" w14:textId="77777777" w:rsidTr="00301F1D">
        <w:tc>
          <w:tcPr>
            <w:tcW w:w="7366" w:type="dxa"/>
          </w:tcPr>
          <w:p w14:paraId="2C3EE0FB" w14:textId="112B287E" w:rsidR="002606D4" w:rsidRDefault="00A26ADA" w:rsidP="00DC0659">
            <w:pPr>
              <w:pStyle w:val="Yurikatext"/>
              <w:ind w:left="0"/>
            </w:pPr>
            <w:r>
              <w:t>Hazardous Materials</w:t>
            </w:r>
          </w:p>
        </w:tc>
        <w:tc>
          <w:tcPr>
            <w:tcW w:w="2262" w:type="dxa"/>
          </w:tcPr>
          <w:p w14:paraId="0349D8C0" w14:textId="77777777" w:rsidR="002606D4" w:rsidRDefault="002606D4" w:rsidP="00DC0659">
            <w:pPr>
              <w:pStyle w:val="Yurikatext"/>
              <w:ind w:left="0"/>
            </w:pPr>
          </w:p>
        </w:tc>
      </w:tr>
      <w:tr w:rsidR="002606D4" w14:paraId="7E3D59A1" w14:textId="77777777" w:rsidTr="00301F1D">
        <w:tc>
          <w:tcPr>
            <w:tcW w:w="7366" w:type="dxa"/>
          </w:tcPr>
          <w:p w14:paraId="14C61662" w14:textId="4711EA93" w:rsidR="002606D4" w:rsidRDefault="00A26ADA" w:rsidP="00DC0659">
            <w:pPr>
              <w:pStyle w:val="Yurikatext"/>
              <w:ind w:left="0"/>
            </w:pPr>
            <w:r>
              <w:t>Contaminated land management</w:t>
            </w:r>
          </w:p>
        </w:tc>
        <w:tc>
          <w:tcPr>
            <w:tcW w:w="2262" w:type="dxa"/>
          </w:tcPr>
          <w:p w14:paraId="0E556CD8" w14:textId="77777777" w:rsidR="002606D4" w:rsidRDefault="002606D4" w:rsidP="00DC0659">
            <w:pPr>
              <w:pStyle w:val="Yurikatext"/>
              <w:ind w:left="0"/>
            </w:pPr>
          </w:p>
        </w:tc>
      </w:tr>
      <w:tr w:rsidR="00A26ADA" w14:paraId="1BA28145" w14:textId="77777777" w:rsidTr="00301F1D">
        <w:tc>
          <w:tcPr>
            <w:tcW w:w="7366" w:type="dxa"/>
          </w:tcPr>
          <w:p w14:paraId="5A210DAD" w14:textId="24D1F6A0" w:rsidR="00A26ADA" w:rsidRDefault="001F51D7" w:rsidP="00DC0659">
            <w:pPr>
              <w:pStyle w:val="Yurikatext"/>
              <w:ind w:left="0"/>
            </w:pPr>
            <w:r>
              <w:t xml:space="preserve">Aboriginal </w:t>
            </w:r>
            <w:r w:rsidR="00401FE1">
              <w:t>Cultural Heritage</w:t>
            </w:r>
          </w:p>
        </w:tc>
        <w:tc>
          <w:tcPr>
            <w:tcW w:w="2262" w:type="dxa"/>
          </w:tcPr>
          <w:p w14:paraId="41169D6F" w14:textId="77777777" w:rsidR="00A26ADA" w:rsidRDefault="00A26ADA" w:rsidP="00DC0659">
            <w:pPr>
              <w:pStyle w:val="Yurikatext"/>
              <w:ind w:left="0"/>
            </w:pPr>
          </w:p>
        </w:tc>
      </w:tr>
      <w:tr w:rsidR="00A26ADA" w14:paraId="44627DC1" w14:textId="77777777" w:rsidTr="00301F1D">
        <w:tc>
          <w:tcPr>
            <w:tcW w:w="7366" w:type="dxa"/>
          </w:tcPr>
          <w:p w14:paraId="66805AE0" w14:textId="7BA8B11D" w:rsidR="00A26ADA" w:rsidRDefault="0098358C" w:rsidP="00DC0659">
            <w:pPr>
              <w:pStyle w:val="Yurikatext"/>
              <w:ind w:left="0"/>
            </w:pPr>
            <w:r>
              <w:t>Emergency Response</w:t>
            </w:r>
          </w:p>
        </w:tc>
        <w:tc>
          <w:tcPr>
            <w:tcW w:w="2262" w:type="dxa"/>
          </w:tcPr>
          <w:p w14:paraId="652B2CCC" w14:textId="77777777" w:rsidR="00A26ADA" w:rsidRDefault="00A26ADA" w:rsidP="00DC0659">
            <w:pPr>
              <w:pStyle w:val="Yurikatext"/>
              <w:ind w:left="0"/>
            </w:pPr>
          </w:p>
        </w:tc>
      </w:tr>
      <w:tr w:rsidR="00A26ADA" w14:paraId="1734B2BF" w14:textId="77777777" w:rsidTr="00301F1D">
        <w:tc>
          <w:tcPr>
            <w:tcW w:w="7366" w:type="dxa"/>
          </w:tcPr>
          <w:p w14:paraId="5E57465A" w14:textId="7666B68C" w:rsidR="00A26ADA" w:rsidRDefault="00661488" w:rsidP="00DC0659">
            <w:pPr>
              <w:pStyle w:val="Yurikatext"/>
              <w:ind w:left="0"/>
            </w:pPr>
            <w:r>
              <w:t>Facilities</w:t>
            </w:r>
            <w:r w:rsidR="00D96C61">
              <w:t xml:space="preserve"> and Laydown Area</w:t>
            </w:r>
          </w:p>
        </w:tc>
        <w:tc>
          <w:tcPr>
            <w:tcW w:w="2262" w:type="dxa"/>
          </w:tcPr>
          <w:p w14:paraId="5532C176" w14:textId="77777777" w:rsidR="00A26ADA" w:rsidRDefault="00A26ADA" w:rsidP="00DC0659">
            <w:pPr>
              <w:pStyle w:val="Yurikatext"/>
              <w:ind w:left="0"/>
            </w:pPr>
          </w:p>
        </w:tc>
      </w:tr>
      <w:tr w:rsidR="00A26ADA" w14:paraId="4E51C34B" w14:textId="77777777" w:rsidTr="00301F1D">
        <w:tc>
          <w:tcPr>
            <w:tcW w:w="7366" w:type="dxa"/>
          </w:tcPr>
          <w:p w14:paraId="39B7636B" w14:textId="6FD6838E" w:rsidR="00A26ADA" w:rsidRDefault="00297D67" w:rsidP="00DC0659">
            <w:pPr>
              <w:pStyle w:val="Yurikatext"/>
              <w:ind w:left="0"/>
            </w:pPr>
            <w:r>
              <w:t>Operational Readiness and Handover</w:t>
            </w:r>
          </w:p>
        </w:tc>
        <w:tc>
          <w:tcPr>
            <w:tcW w:w="2262" w:type="dxa"/>
          </w:tcPr>
          <w:p w14:paraId="4B6DCCAC" w14:textId="77777777" w:rsidR="00A26ADA" w:rsidRDefault="00A26ADA" w:rsidP="00DC0659">
            <w:pPr>
              <w:pStyle w:val="Yurikatext"/>
              <w:ind w:left="0"/>
            </w:pPr>
          </w:p>
        </w:tc>
      </w:tr>
    </w:tbl>
    <w:p w14:paraId="577F8E95" w14:textId="6FFD32E0" w:rsidR="00884D82" w:rsidRDefault="00497A83" w:rsidP="003802B6">
      <w:pPr>
        <w:pStyle w:val="Yurikatext"/>
      </w:pPr>
      <w:r>
        <w:lastRenderedPageBreak/>
        <w:t>Regular review of the suitability and effectiveness of the Sub-plan will be conducted by the Environmental Representative.</w:t>
      </w:r>
    </w:p>
    <w:p w14:paraId="6974E261" w14:textId="674BF18B" w:rsidR="003802B6" w:rsidRDefault="00FE704A" w:rsidP="008F5062">
      <w:pPr>
        <w:pStyle w:val="Yurika2"/>
      </w:pPr>
      <w:bookmarkStart w:id="58" w:name="_Toc167188983"/>
      <w:r>
        <w:t>Incident</w:t>
      </w:r>
      <w:r w:rsidR="00A61EB4">
        <w:t xml:space="preserve"> &amp; </w:t>
      </w:r>
      <w:r w:rsidR="003802B6">
        <w:t xml:space="preserve">Emergency </w:t>
      </w:r>
      <w:r w:rsidR="00F13735">
        <w:t>P</w:t>
      </w:r>
      <w:r w:rsidR="003802B6">
        <w:t xml:space="preserve">reparedness and </w:t>
      </w:r>
      <w:r w:rsidR="00F13735">
        <w:t>Response</w:t>
      </w:r>
      <w:bookmarkEnd w:id="58"/>
    </w:p>
    <w:p w14:paraId="17A692E9" w14:textId="7C725C4F" w:rsidR="006F0E9C" w:rsidRPr="00E37249" w:rsidRDefault="006F0E9C" w:rsidP="006F0E9C">
      <w:pPr>
        <w:pStyle w:val="Yurika3"/>
      </w:pPr>
      <w:bookmarkStart w:id="59" w:name="_Toc167188984"/>
      <w:r w:rsidRPr="00E37249">
        <w:t>Incidents</w:t>
      </w:r>
      <w:bookmarkEnd w:id="59"/>
    </w:p>
    <w:p w14:paraId="128248B1" w14:textId="1E5561A1" w:rsidR="006F0E9C" w:rsidRPr="00E76DA6" w:rsidRDefault="006F0E9C" w:rsidP="006F0E9C">
      <w:pPr>
        <w:pStyle w:val="Yurikatext"/>
      </w:pPr>
      <w:r w:rsidRPr="00E76DA6">
        <w:t xml:space="preserve">All HSE related incidents are to be reported immediately to </w:t>
      </w:r>
      <w:r w:rsidR="00017783">
        <w:t>Construction Manager</w:t>
      </w:r>
      <w:r w:rsidRPr="00E76DA6">
        <w:t xml:space="preserve"> and escalated to the Yurika Project Manager. This includes incidents involving impact or potential impact to workers, the environment or cultural heritage, service delivery, network asset, fleet, property and equipment or other personnel including members of the public.</w:t>
      </w:r>
    </w:p>
    <w:p w14:paraId="1A67A109" w14:textId="670FB6F1" w:rsidR="005A6C4F" w:rsidRDefault="006F0E9C" w:rsidP="006F0E9C">
      <w:pPr>
        <w:pStyle w:val="Yurikatext"/>
      </w:pPr>
      <w:r w:rsidRPr="00E76DA6">
        <w:t xml:space="preserve">Yurika will subsequently </w:t>
      </w:r>
      <w:r w:rsidR="00E63B70">
        <w:t>notify and report</w:t>
      </w:r>
      <w:r w:rsidRPr="00E76DA6">
        <w:t xml:space="preserve"> incidents to </w:t>
      </w:r>
      <w:proofErr w:type="spellStart"/>
      <w:r w:rsidR="004C53D8">
        <w:t>CleanCo</w:t>
      </w:r>
      <w:proofErr w:type="spellEnd"/>
      <w:r w:rsidR="0056527D">
        <w:t xml:space="preserve"> according to the </w:t>
      </w:r>
      <w:r w:rsidR="00E84D06">
        <w:t xml:space="preserve">Notification Timeframe </w:t>
      </w:r>
      <w:r w:rsidR="00135B24">
        <w:t xml:space="preserve"> in </w:t>
      </w:r>
      <w:r w:rsidR="00E84D06">
        <w:t xml:space="preserve">Table </w:t>
      </w:r>
      <w:r w:rsidR="00135B24">
        <w:t>5</w:t>
      </w:r>
      <w:r w:rsidR="003B6E0A">
        <w:t>.</w:t>
      </w:r>
    </w:p>
    <w:p w14:paraId="4BFB1E87" w14:textId="6B595A22" w:rsidR="00A162FF" w:rsidRPr="00A162FF" w:rsidRDefault="00A162FF" w:rsidP="00A162FF">
      <w:pPr>
        <w:spacing w:after="200" w:line="240" w:lineRule="auto"/>
        <w:jc w:val="center"/>
        <w:rPr>
          <w:i/>
          <w:iCs/>
          <w:color w:val="5A287F"/>
          <w:sz w:val="18"/>
          <w:szCs w:val="18"/>
        </w:rPr>
      </w:pPr>
      <w:bookmarkStart w:id="60" w:name="_Toc166247428"/>
      <w:r w:rsidRPr="00A162FF">
        <w:rPr>
          <w:i/>
          <w:iCs/>
          <w:color w:val="5A287F"/>
          <w:sz w:val="18"/>
          <w:szCs w:val="18"/>
        </w:rPr>
        <w:t xml:space="preserve">Table </w:t>
      </w:r>
      <w:r w:rsidRPr="00A162FF">
        <w:rPr>
          <w:i/>
          <w:iCs/>
          <w:color w:val="5A287F"/>
          <w:sz w:val="18"/>
          <w:szCs w:val="18"/>
        </w:rPr>
        <w:fldChar w:fldCharType="begin"/>
      </w:r>
      <w:r w:rsidRPr="00A162FF">
        <w:rPr>
          <w:i/>
          <w:iCs/>
          <w:color w:val="5A287F"/>
          <w:sz w:val="18"/>
          <w:szCs w:val="18"/>
        </w:rPr>
        <w:instrText xml:space="preserve"> SEQ Table \* ARABIC </w:instrText>
      </w:r>
      <w:r w:rsidRPr="00A162FF">
        <w:rPr>
          <w:i/>
          <w:iCs/>
          <w:color w:val="5A287F"/>
          <w:sz w:val="18"/>
          <w:szCs w:val="18"/>
        </w:rPr>
        <w:fldChar w:fldCharType="separate"/>
      </w:r>
      <w:r w:rsidR="00185812">
        <w:rPr>
          <w:i/>
          <w:iCs/>
          <w:noProof/>
          <w:color w:val="5A287F"/>
          <w:sz w:val="18"/>
          <w:szCs w:val="18"/>
        </w:rPr>
        <w:t>5</w:t>
      </w:r>
      <w:r w:rsidRPr="00A162FF">
        <w:rPr>
          <w:i/>
          <w:iCs/>
          <w:noProof/>
          <w:color w:val="5A287F"/>
          <w:sz w:val="18"/>
          <w:szCs w:val="18"/>
        </w:rPr>
        <w:fldChar w:fldCharType="end"/>
      </w:r>
      <w:r w:rsidRPr="00A162FF">
        <w:rPr>
          <w:i/>
          <w:iCs/>
          <w:color w:val="5A287F"/>
          <w:sz w:val="18"/>
          <w:szCs w:val="18"/>
        </w:rPr>
        <w:t xml:space="preserve">: </w:t>
      </w:r>
      <w:r>
        <w:rPr>
          <w:i/>
          <w:iCs/>
          <w:color w:val="5A287F"/>
          <w:sz w:val="18"/>
          <w:szCs w:val="18"/>
        </w:rPr>
        <w:t>Notification Timeframe</w:t>
      </w:r>
      <w:bookmarkEnd w:id="60"/>
    </w:p>
    <w:tbl>
      <w:tblPr>
        <w:tblStyle w:val="TableGrid"/>
        <w:tblW w:w="0" w:type="auto"/>
        <w:tblInd w:w="1134" w:type="dxa"/>
        <w:tblLook w:val="04A0" w:firstRow="1" w:lastRow="0" w:firstColumn="1" w:lastColumn="0" w:noHBand="0" w:noVBand="1"/>
      </w:tblPr>
      <w:tblGrid>
        <w:gridCol w:w="2972"/>
        <w:gridCol w:w="2693"/>
        <w:gridCol w:w="3402"/>
      </w:tblGrid>
      <w:tr w:rsidR="00860E23" w:rsidRPr="00860E23" w14:paraId="24F149AF" w14:textId="398BED09" w:rsidTr="00D84880">
        <w:tc>
          <w:tcPr>
            <w:tcW w:w="2972" w:type="dxa"/>
            <w:shd w:val="clear" w:color="auto" w:fill="7030A0"/>
          </w:tcPr>
          <w:p w14:paraId="53E8CC45" w14:textId="5E766D2C" w:rsidR="00860E23" w:rsidRPr="00860E23" w:rsidRDefault="00860E23" w:rsidP="006F0E9C">
            <w:pPr>
              <w:pStyle w:val="Yurikatext"/>
              <w:ind w:left="0"/>
              <w:rPr>
                <w:b/>
                <w:bCs/>
                <w:color w:val="FFFFFF" w:themeColor="background1"/>
              </w:rPr>
            </w:pPr>
            <w:r w:rsidRPr="00860E23">
              <w:rPr>
                <w:b/>
                <w:bCs/>
                <w:color w:val="FFFFFF" w:themeColor="background1"/>
              </w:rPr>
              <w:t>Notification Timeframe</w:t>
            </w:r>
          </w:p>
        </w:tc>
        <w:tc>
          <w:tcPr>
            <w:tcW w:w="2693" w:type="dxa"/>
            <w:shd w:val="clear" w:color="auto" w:fill="7030A0"/>
          </w:tcPr>
          <w:p w14:paraId="55F5B05D" w14:textId="05C97111" w:rsidR="00860E23" w:rsidRPr="00860E23" w:rsidRDefault="00860E23" w:rsidP="006F0E9C">
            <w:pPr>
              <w:pStyle w:val="Yurikatext"/>
              <w:ind w:left="0"/>
              <w:rPr>
                <w:b/>
                <w:bCs/>
                <w:color w:val="FFFFFF" w:themeColor="background1"/>
              </w:rPr>
            </w:pPr>
            <w:r w:rsidRPr="00860E23">
              <w:rPr>
                <w:b/>
                <w:bCs/>
                <w:color w:val="FFFFFF" w:themeColor="background1"/>
              </w:rPr>
              <w:t>Method</w:t>
            </w:r>
          </w:p>
        </w:tc>
        <w:tc>
          <w:tcPr>
            <w:tcW w:w="3402" w:type="dxa"/>
            <w:shd w:val="clear" w:color="auto" w:fill="7030A0"/>
          </w:tcPr>
          <w:p w14:paraId="481131E2" w14:textId="6C95AE76" w:rsidR="00860E23" w:rsidRPr="00860E23" w:rsidRDefault="00860E23" w:rsidP="006F0E9C">
            <w:pPr>
              <w:pStyle w:val="Yurikatext"/>
              <w:ind w:left="0"/>
              <w:rPr>
                <w:b/>
                <w:bCs/>
                <w:color w:val="FFFFFF" w:themeColor="background1"/>
              </w:rPr>
            </w:pPr>
            <w:r w:rsidRPr="00860E23">
              <w:rPr>
                <w:b/>
                <w:bCs/>
                <w:color w:val="FFFFFF" w:themeColor="background1"/>
              </w:rPr>
              <w:t>To Whom</w:t>
            </w:r>
          </w:p>
        </w:tc>
      </w:tr>
      <w:tr w:rsidR="00860E23" w14:paraId="485F836A" w14:textId="4AB7F12E" w:rsidTr="00D84880">
        <w:tc>
          <w:tcPr>
            <w:tcW w:w="2972" w:type="dxa"/>
          </w:tcPr>
          <w:p w14:paraId="60556DBB" w14:textId="29F94E80" w:rsidR="00860E23" w:rsidRDefault="00860E23" w:rsidP="006F0E9C">
            <w:pPr>
              <w:pStyle w:val="Yurikatext"/>
              <w:ind w:left="0"/>
            </w:pPr>
            <w:r>
              <w:t>Within 1 hour after the incident occurs</w:t>
            </w:r>
          </w:p>
        </w:tc>
        <w:tc>
          <w:tcPr>
            <w:tcW w:w="2693" w:type="dxa"/>
          </w:tcPr>
          <w:p w14:paraId="33FD072A" w14:textId="670E310E" w:rsidR="00860E23" w:rsidRDefault="00860E23" w:rsidP="006F0E9C">
            <w:pPr>
              <w:pStyle w:val="Yurikatext"/>
              <w:ind w:left="0"/>
            </w:pPr>
            <w:r>
              <w:t xml:space="preserve">Phone </w:t>
            </w:r>
            <w:r w:rsidR="00ED305F">
              <w:t>c</w:t>
            </w:r>
            <w:r>
              <w:t>all or email</w:t>
            </w:r>
          </w:p>
        </w:tc>
        <w:tc>
          <w:tcPr>
            <w:tcW w:w="3402" w:type="dxa"/>
          </w:tcPr>
          <w:p w14:paraId="0DAC4269" w14:textId="4AC80F30" w:rsidR="00860E23" w:rsidRDefault="00860E23" w:rsidP="006F0E9C">
            <w:pPr>
              <w:pStyle w:val="Yurikatext"/>
              <w:ind w:left="0"/>
            </w:pPr>
            <w:proofErr w:type="spellStart"/>
            <w:r>
              <w:t>CleanCo</w:t>
            </w:r>
            <w:proofErr w:type="spellEnd"/>
            <w:r>
              <w:t xml:space="preserve"> Representative</w:t>
            </w:r>
          </w:p>
        </w:tc>
      </w:tr>
      <w:tr w:rsidR="00860E23" w14:paraId="7DEBC442" w14:textId="0469A49F" w:rsidTr="00D84880">
        <w:tc>
          <w:tcPr>
            <w:tcW w:w="2972" w:type="dxa"/>
          </w:tcPr>
          <w:p w14:paraId="49BD4ACF" w14:textId="73F86D54" w:rsidR="00860E23" w:rsidRDefault="00860E23" w:rsidP="004D4363">
            <w:pPr>
              <w:pStyle w:val="Yurikatext"/>
              <w:ind w:left="0"/>
            </w:pPr>
            <w:r>
              <w:t>Within 24 hours</w:t>
            </w:r>
          </w:p>
        </w:tc>
        <w:tc>
          <w:tcPr>
            <w:tcW w:w="2693" w:type="dxa"/>
          </w:tcPr>
          <w:p w14:paraId="1FC93343" w14:textId="62BC79A2" w:rsidR="00860E23" w:rsidRDefault="00860E23" w:rsidP="004D4363">
            <w:pPr>
              <w:pStyle w:val="Yurikatext"/>
              <w:ind w:left="0"/>
            </w:pPr>
            <w:r>
              <w:t>Written interim Report</w:t>
            </w:r>
          </w:p>
        </w:tc>
        <w:tc>
          <w:tcPr>
            <w:tcW w:w="3402" w:type="dxa"/>
          </w:tcPr>
          <w:p w14:paraId="63DD14CB" w14:textId="281782AF" w:rsidR="00860E23" w:rsidRDefault="00860E23" w:rsidP="004D4363">
            <w:pPr>
              <w:pStyle w:val="Yurikatext"/>
              <w:ind w:left="0"/>
            </w:pPr>
            <w:proofErr w:type="spellStart"/>
            <w:r>
              <w:t>CleanCo</w:t>
            </w:r>
            <w:proofErr w:type="spellEnd"/>
            <w:r>
              <w:t xml:space="preserve"> Representative</w:t>
            </w:r>
          </w:p>
        </w:tc>
      </w:tr>
    </w:tbl>
    <w:p w14:paraId="10D69D3D" w14:textId="77777777" w:rsidR="00431AC0" w:rsidRPr="007649CE" w:rsidRDefault="00431AC0" w:rsidP="00431AC0">
      <w:pPr>
        <w:pStyle w:val="Yurikatext"/>
        <w:rPr>
          <w:b/>
          <w:bCs/>
        </w:rPr>
      </w:pPr>
      <w:r w:rsidRPr="007649CE">
        <w:rPr>
          <w:b/>
          <w:bCs/>
        </w:rPr>
        <w:t>Refer to the following document for further details:</w:t>
      </w:r>
    </w:p>
    <w:p w14:paraId="178AAD54" w14:textId="1204269A" w:rsidR="00864AB7" w:rsidRDefault="00431AC0">
      <w:pPr>
        <w:pStyle w:val="Yurikatext"/>
        <w:numPr>
          <w:ilvl w:val="0"/>
          <w:numId w:val="6"/>
        </w:numPr>
      </w:pPr>
      <w:r w:rsidRPr="00431AC0">
        <w:t>HSE Management System Manual YUR 1059</w:t>
      </w:r>
    </w:p>
    <w:p w14:paraId="17894B49" w14:textId="393DFED2" w:rsidR="006F0E9C" w:rsidRPr="00E76DA6" w:rsidRDefault="002433F5" w:rsidP="006F0E9C">
      <w:pPr>
        <w:pStyle w:val="Yurikatext"/>
      </w:pPr>
      <w:r>
        <w:t xml:space="preserve">The </w:t>
      </w:r>
      <w:r w:rsidR="006F0E9C" w:rsidRPr="009D021A">
        <w:rPr>
          <w:bCs/>
        </w:rPr>
        <w:t>HSE Management System Manual YUR 1059</w:t>
      </w:r>
      <w:r w:rsidR="006F0E9C" w:rsidRPr="00E76DA6">
        <w:t xml:space="preserve"> </w:t>
      </w:r>
      <w:r w:rsidRPr="009D021A">
        <w:t>will further</w:t>
      </w:r>
      <w:r w:rsidR="006F0E9C" w:rsidRPr="009D021A">
        <w:t xml:space="preserve"> detail requirements relating to reporting; recording</w:t>
      </w:r>
      <w:r w:rsidR="006F0E9C" w:rsidRPr="00E76DA6">
        <w:t xml:space="preserve"> and external notification; investigation; improvement actions and learning.</w:t>
      </w:r>
    </w:p>
    <w:p w14:paraId="6AA3EA2E" w14:textId="160C04B1" w:rsidR="006F0E9C" w:rsidRPr="00F4632B" w:rsidRDefault="006F0E9C" w:rsidP="006F0E9C">
      <w:pPr>
        <w:pStyle w:val="Yurika3"/>
      </w:pPr>
      <w:bookmarkStart w:id="61" w:name="_Toc167188985"/>
      <w:r w:rsidRPr="00F4632B">
        <w:t>Emergency Preparedness and Response</w:t>
      </w:r>
      <w:bookmarkEnd w:id="61"/>
    </w:p>
    <w:p w14:paraId="423A0719" w14:textId="62F3E029" w:rsidR="00034374" w:rsidRDefault="001F6517" w:rsidP="001F6517">
      <w:pPr>
        <w:pStyle w:val="Yurikatext"/>
      </w:pPr>
      <w:r>
        <w:t xml:space="preserve">Emergency response to matters on the </w:t>
      </w:r>
      <w:r w:rsidR="002B5151">
        <w:t>construction site</w:t>
      </w:r>
      <w:r>
        <w:t xml:space="preserve"> has been identified that potentially constitute an emergency is outlined in the </w:t>
      </w:r>
      <w:r w:rsidR="00B03E31" w:rsidRPr="00340B6F">
        <w:rPr>
          <w:b/>
          <w:bCs/>
        </w:rPr>
        <w:t xml:space="preserve">YUR </w:t>
      </w:r>
      <w:r w:rsidR="00340B6F" w:rsidRPr="00340B6F">
        <w:rPr>
          <w:b/>
          <w:bCs/>
        </w:rPr>
        <w:t xml:space="preserve">1055 WR1853038 </w:t>
      </w:r>
      <w:r w:rsidR="00034374" w:rsidRPr="00340B6F">
        <w:rPr>
          <w:b/>
          <w:bCs/>
        </w:rPr>
        <w:t>Emergency Response Management Plan</w:t>
      </w:r>
      <w:r w:rsidR="009D021A">
        <w:rPr>
          <w:b/>
          <w:bCs/>
        </w:rPr>
        <w:t>.</w:t>
      </w:r>
    </w:p>
    <w:p w14:paraId="6321F61E" w14:textId="472F14C9" w:rsidR="001F6517" w:rsidRDefault="001F6517" w:rsidP="001F6517">
      <w:pPr>
        <w:pStyle w:val="Yurikatext"/>
      </w:pPr>
      <w:r>
        <w:t>Resources have been allocated to effectively manage all potential emergency situations.</w:t>
      </w:r>
    </w:p>
    <w:p w14:paraId="769F4D50" w14:textId="734C3186" w:rsidR="006F0E9C" w:rsidRDefault="001F6517" w:rsidP="001F6517">
      <w:pPr>
        <w:pStyle w:val="Yurikatext"/>
      </w:pPr>
      <w:r>
        <w:t xml:space="preserve">Emergency response to matters associated with </w:t>
      </w:r>
      <w:r w:rsidR="002C0C90">
        <w:t>Yurika</w:t>
      </w:r>
      <w:r>
        <w:t xml:space="preserve"> activities has been identified (most common is responding to fuel or oil spillage) and appropriate response is documented. The procedure addresses reasonably foreseeable environmental emergency situations that could arise through </w:t>
      </w:r>
      <w:r w:rsidR="00FA034F">
        <w:t>Yurika</w:t>
      </w:r>
      <w:r>
        <w:t xml:space="preserve"> activities. However, potential emergencies and response are specifically related to site conditions and therefore generic response </w:t>
      </w:r>
      <w:r w:rsidR="001F51D7">
        <w:t>procedure,</w:t>
      </w:r>
      <w:r>
        <w:t xml:space="preserve"> </w:t>
      </w:r>
      <w:r w:rsidR="00CB7849">
        <w:t xml:space="preserve">or instruction </w:t>
      </w:r>
      <w:r>
        <w:t>need to be adapted to the project.</w:t>
      </w:r>
    </w:p>
    <w:p w14:paraId="0274CCD7" w14:textId="77777777" w:rsidR="00340B6F" w:rsidRPr="007649CE" w:rsidRDefault="00340B6F" w:rsidP="00340B6F">
      <w:pPr>
        <w:pStyle w:val="Yurikatext"/>
        <w:rPr>
          <w:b/>
          <w:bCs/>
        </w:rPr>
      </w:pPr>
      <w:r w:rsidRPr="007649CE">
        <w:rPr>
          <w:b/>
          <w:bCs/>
        </w:rPr>
        <w:t>Refer to the following document for further details:</w:t>
      </w:r>
    </w:p>
    <w:p w14:paraId="55E3113F" w14:textId="0A225A6E" w:rsidR="00340B6F" w:rsidRPr="009D021A" w:rsidRDefault="009D021A">
      <w:pPr>
        <w:pStyle w:val="Yurikatext"/>
        <w:numPr>
          <w:ilvl w:val="0"/>
          <w:numId w:val="6"/>
        </w:numPr>
      </w:pPr>
      <w:r w:rsidRPr="009D021A">
        <w:t>YUR 1055 WR1853038 Emergency Response Management Plan</w:t>
      </w:r>
    </w:p>
    <w:p w14:paraId="4DC2FDF0" w14:textId="190523A6" w:rsidR="007E65FE" w:rsidRDefault="00FC56F5" w:rsidP="00213CBC">
      <w:pPr>
        <w:pStyle w:val="Yurika1"/>
      </w:pPr>
      <w:bookmarkStart w:id="62" w:name="_Toc167188986"/>
      <w:r>
        <w:t>PERFORMANCE EVALUATION</w:t>
      </w:r>
      <w:bookmarkEnd w:id="62"/>
    </w:p>
    <w:p w14:paraId="7FB75B76" w14:textId="4FB4CBB8" w:rsidR="007E65FE" w:rsidRDefault="006B06A1" w:rsidP="008F5062">
      <w:pPr>
        <w:pStyle w:val="Yurika2"/>
      </w:pPr>
      <w:bookmarkStart w:id="63" w:name="_Toc167188987"/>
      <w:r>
        <w:t>Monitoring</w:t>
      </w:r>
      <w:r w:rsidR="000B239A">
        <w:t xml:space="preserve">, </w:t>
      </w:r>
      <w:r w:rsidR="001F51D7">
        <w:t>measurement,</w:t>
      </w:r>
      <w:r w:rsidR="00A47427">
        <w:t xml:space="preserve"> and</w:t>
      </w:r>
      <w:r w:rsidR="000B239A">
        <w:t xml:space="preserve"> analysis</w:t>
      </w:r>
      <w:bookmarkEnd w:id="63"/>
    </w:p>
    <w:p w14:paraId="780E6B59" w14:textId="492B218A" w:rsidR="00CB7A8C" w:rsidRDefault="00CB7A8C" w:rsidP="00CB7A8C">
      <w:pPr>
        <w:pStyle w:val="Yurikatext"/>
      </w:pPr>
      <w:r>
        <w:t xml:space="preserve">The </w:t>
      </w:r>
      <w:r w:rsidR="001C16F2">
        <w:t xml:space="preserve">Environmental Representative </w:t>
      </w:r>
      <w:r>
        <w:t xml:space="preserve">will undertake environmental </w:t>
      </w:r>
      <w:r w:rsidR="00B817D2">
        <w:t>monitoring</w:t>
      </w:r>
      <w:r>
        <w:t xml:space="preserve"> to develop and evaluate the effectiveness of environmental controls. The inspections will be recorded using </w:t>
      </w:r>
      <w:r w:rsidR="001C16F2">
        <w:t>Lucidity</w:t>
      </w:r>
      <w:r w:rsidR="0044459E">
        <w:t xml:space="preserve"> Application System</w:t>
      </w:r>
      <w:r w:rsidR="004629D3">
        <w:t xml:space="preserve"> or </w:t>
      </w:r>
      <w:r w:rsidR="00C53EF9">
        <w:t xml:space="preserve">Yurika </w:t>
      </w:r>
      <w:r w:rsidR="00110E5B">
        <w:t>c</w:t>
      </w:r>
      <w:r w:rsidR="00C53EF9">
        <w:t xml:space="preserve">ontrolled </w:t>
      </w:r>
      <w:r w:rsidR="00976924">
        <w:t xml:space="preserve">Environmental </w:t>
      </w:r>
      <w:r w:rsidR="00C53EF9">
        <w:t>Inspection</w:t>
      </w:r>
      <w:r w:rsidR="00110E5B">
        <w:t xml:space="preserve"> Checklists</w:t>
      </w:r>
      <w:r w:rsidR="007A25F7">
        <w:t xml:space="preserve"> of Forms</w:t>
      </w:r>
      <w:r>
        <w:t>.</w:t>
      </w:r>
    </w:p>
    <w:p w14:paraId="452AED7B" w14:textId="2F5F0BA4" w:rsidR="006B06A1" w:rsidRDefault="00CB7A8C" w:rsidP="00CB7A8C">
      <w:pPr>
        <w:pStyle w:val="Yurikatext"/>
      </w:pPr>
      <w:r>
        <w:lastRenderedPageBreak/>
        <w:t xml:space="preserve">If any maintenance and/or deficiencies in environmental controls or in the standard of environmental performance is observed, they will be recorded on the Environmental Inspection Checklist using </w:t>
      </w:r>
      <w:r w:rsidR="007A25F7">
        <w:t>Lucidity</w:t>
      </w:r>
      <w:r>
        <w:t xml:space="preserve">. A register of all corrective actions including due date, closed out date, item description and responsible person will be recorded </w:t>
      </w:r>
      <w:r w:rsidR="009636F1">
        <w:t>in</w:t>
      </w:r>
      <w:r>
        <w:t xml:space="preserve"> </w:t>
      </w:r>
      <w:r w:rsidR="009636F1">
        <w:t>Lucidity</w:t>
      </w:r>
      <w:r>
        <w:t xml:space="preserve"> and can generate a register when required</w:t>
      </w:r>
      <w:r w:rsidR="009636F1">
        <w:t>.</w:t>
      </w:r>
    </w:p>
    <w:p w14:paraId="132CE9E3" w14:textId="5C79594E" w:rsidR="00746C10" w:rsidRDefault="00BE0AAA" w:rsidP="00CB7A8C">
      <w:pPr>
        <w:pStyle w:val="Yurikatext"/>
      </w:pPr>
      <w:r>
        <w:t xml:space="preserve">Table </w:t>
      </w:r>
      <w:r w:rsidR="00FA6A5A">
        <w:t>6 outlines</w:t>
      </w:r>
      <w:r>
        <w:t xml:space="preserve"> </w:t>
      </w:r>
      <w:r w:rsidR="00F6015E">
        <w:t>monitoring</w:t>
      </w:r>
      <w:r w:rsidR="002906C1">
        <w:t xml:space="preserve"> types</w:t>
      </w:r>
      <w:r w:rsidR="00AA2550">
        <w:t xml:space="preserve"> undertaken for the</w:t>
      </w:r>
      <w:r w:rsidR="002906C1">
        <w:t xml:space="preserve"> </w:t>
      </w:r>
      <w:r w:rsidR="00AA2550">
        <w:t>construction</w:t>
      </w:r>
      <w:r w:rsidR="00624AD8">
        <w:t xml:space="preserve"> activity</w:t>
      </w:r>
      <w:r w:rsidR="00AA2550">
        <w:t xml:space="preserve"> duration</w:t>
      </w:r>
      <w:r w:rsidR="00624AD8">
        <w:t>.</w:t>
      </w:r>
    </w:p>
    <w:p w14:paraId="3663D9C8" w14:textId="2B5AC2EE" w:rsidR="00FA6A5A" w:rsidRPr="00FA6A5A" w:rsidRDefault="00FA6A5A" w:rsidP="00FA6A5A">
      <w:pPr>
        <w:spacing w:after="200" w:line="240" w:lineRule="auto"/>
        <w:jc w:val="center"/>
        <w:rPr>
          <w:i/>
          <w:iCs/>
          <w:color w:val="5A287F"/>
          <w:sz w:val="18"/>
          <w:szCs w:val="18"/>
        </w:rPr>
      </w:pPr>
      <w:bookmarkStart w:id="64" w:name="_Toc166247429"/>
      <w:r w:rsidRPr="00FA6A5A">
        <w:rPr>
          <w:i/>
          <w:iCs/>
          <w:color w:val="5A287F"/>
          <w:sz w:val="18"/>
          <w:szCs w:val="18"/>
        </w:rPr>
        <w:t xml:space="preserve">Table </w:t>
      </w:r>
      <w:r w:rsidRPr="00FA6A5A">
        <w:rPr>
          <w:i/>
          <w:iCs/>
          <w:color w:val="5A287F"/>
          <w:sz w:val="18"/>
          <w:szCs w:val="18"/>
        </w:rPr>
        <w:fldChar w:fldCharType="begin"/>
      </w:r>
      <w:r w:rsidRPr="00FA6A5A">
        <w:rPr>
          <w:i/>
          <w:iCs/>
          <w:color w:val="5A287F"/>
          <w:sz w:val="18"/>
          <w:szCs w:val="18"/>
        </w:rPr>
        <w:instrText xml:space="preserve"> SEQ Table \* ARABIC </w:instrText>
      </w:r>
      <w:r w:rsidRPr="00FA6A5A">
        <w:rPr>
          <w:i/>
          <w:iCs/>
          <w:color w:val="5A287F"/>
          <w:sz w:val="18"/>
          <w:szCs w:val="18"/>
        </w:rPr>
        <w:fldChar w:fldCharType="separate"/>
      </w:r>
      <w:r w:rsidR="00185812">
        <w:rPr>
          <w:i/>
          <w:iCs/>
          <w:noProof/>
          <w:color w:val="5A287F"/>
          <w:sz w:val="18"/>
          <w:szCs w:val="18"/>
        </w:rPr>
        <w:t>6</w:t>
      </w:r>
      <w:r w:rsidRPr="00FA6A5A">
        <w:rPr>
          <w:i/>
          <w:iCs/>
          <w:noProof/>
          <w:color w:val="5A287F"/>
          <w:sz w:val="18"/>
          <w:szCs w:val="18"/>
        </w:rPr>
        <w:fldChar w:fldCharType="end"/>
      </w:r>
      <w:r w:rsidRPr="00FA6A5A">
        <w:rPr>
          <w:i/>
          <w:iCs/>
          <w:color w:val="5A287F"/>
          <w:sz w:val="18"/>
          <w:szCs w:val="18"/>
        </w:rPr>
        <w:t xml:space="preserve">: </w:t>
      </w:r>
      <w:r>
        <w:rPr>
          <w:i/>
          <w:iCs/>
          <w:color w:val="5A287F"/>
          <w:sz w:val="18"/>
          <w:szCs w:val="18"/>
        </w:rPr>
        <w:t>Monitoring</w:t>
      </w:r>
      <w:r w:rsidR="00185812">
        <w:rPr>
          <w:i/>
          <w:iCs/>
          <w:color w:val="5A287F"/>
          <w:sz w:val="18"/>
          <w:szCs w:val="18"/>
        </w:rPr>
        <w:t xml:space="preserve"> Types</w:t>
      </w:r>
      <w:bookmarkEnd w:id="64"/>
    </w:p>
    <w:tbl>
      <w:tblPr>
        <w:tblStyle w:val="TableGrid"/>
        <w:tblW w:w="0" w:type="auto"/>
        <w:tblInd w:w="1134" w:type="dxa"/>
        <w:tblLook w:val="04A0" w:firstRow="1" w:lastRow="0" w:firstColumn="1" w:lastColumn="0" w:noHBand="0" w:noVBand="1"/>
      </w:tblPr>
      <w:tblGrid>
        <w:gridCol w:w="3539"/>
        <w:gridCol w:w="2552"/>
        <w:gridCol w:w="1417"/>
        <w:gridCol w:w="2120"/>
      </w:tblGrid>
      <w:tr w:rsidR="00505E9D" w:rsidRPr="000F3C36" w14:paraId="38AB33F9" w14:textId="77777777" w:rsidTr="00C85BEE">
        <w:trPr>
          <w:tblHeader/>
        </w:trPr>
        <w:tc>
          <w:tcPr>
            <w:tcW w:w="3539" w:type="dxa"/>
            <w:shd w:val="clear" w:color="auto" w:fill="7030A0"/>
          </w:tcPr>
          <w:p w14:paraId="1B442403" w14:textId="54EEA874" w:rsidR="00505E9D" w:rsidRPr="000F3C36" w:rsidRDefault="00505E9D" w:rsidP="00CB7A8C">
            <w:pPr>
              <w:pStyle w:val="Yurikatext"/>
              <w:ind w:left="0"/>
              <w:rPr>
                <w:b/>
                <w:bCs/>
                <w:color w:val="FFFFFF" w:themeColor="background1"/>
              </w:rPr>
            </w:pPr>
            <w:r w:rsidRPr="000F3C36">
              <w:rPr>
                <w:b/>
                <w:bCs/>
                <w:color w:val="FFFFFF" w:themeColor="background1"/>
              </w:rPr>
              <w:t xml:space="preserve">Type of </w:t>
            </w:r>
            <w:r w:rsidR="00764446">
              <w:rPr>
                <w:b/>
                <w:bCs/>
                <w:color w:val="FFFFFF" w:themeColor="background1"/>
              </w:rPr>
              <w:t xml:space="preserve">Monitoring </w:t>
            </w:r>
          </w:p>
        </w:tc>
        <w:tc>
          <w:tcPr>
            <w:tcW w:w="2552" w:type="dxa"/>
            <w:shd w:val="clear" w:color="auto" w:fill="7030A0"/>
          </w:tcPr>
          <w:p w14:paraId="136151CE" w14:textId="4ECC1A89" w:rsidR="00505E9D" w:rsidRPr="000F3C36" w:rsidRDefault="00505E9D" w:rsidP="00CB7A8C">
            <w:pPr>
              <w:pStyle w:val="Yurikatext"/>
              <w:ind w:left="0"/>
              <w:rPr>
                <w:b/>
                <w:bCs/>
                <w:color w:val="FFFFFF" w:themeColor="background1"/>
              </w:rPr>
            </w:pPr>
            <w:r>
              <w:rPr>
                <w:b/>
                <w:bCs/>
                <w:color w:val="FFFFFF" w:themeColor="background1"/>
              </w:rPr>
              <w:t>Undertaken by</w:t>
            </w:r>
          </w:p>
        </w:tc>
        <w:tc>
          <w:tcPr>
            <w:tcW w:w="1417" w:type="dxa"/>
            <w:shd w:val="clear" w:color="auto" w:fill="7030A0"/>
          </w:tcPr>
          <w:p w14:paraId="20263BC4" w14:textId="766B7480" w:rsidR="00505E9D" w:rsidRPr="000F3C36" w:rsidRDefault="00505E9D" w:rsidP="00CB7A8C">
            <w:pPr>
              <w:pStyle w:val="Yurikatext"/>
              <w:ind w:left="0"/>
              <w:rPr>
                <w:b/>
                <w:bCs/>
                <w:color w:val="FFFFFF" w:themeColor="background1"/>
              </w:rPr>
            </w:pPr>
            <w:r w:rsidRPr="000F3C36">
              <w:rPr>
                <w:b/>
                <w:bCs/>
                <w:color w:val="FFFFFF" w:themeColor="background1"/>
              </w:rPr>
              <w:t>Frequency</w:t>
            </w:r>
          </w:p>
        </w:tc>
        <w:tc>
          <w:tcPr>
            <w:tcW w:w="2120" w:type="dxa"/>
            <w:shd w:val="clear" w:color="auto" w:fill="7030A0"/>
          </w:tcPr>
          <w:p w14:paraId="75CF9C47" w14:textId="6E156518" w:rsidR="00505E9D" w:rsidRPr="000F3C36" w:rsidRDefault="00505E9D" w:rsidP="00CB7A8C">
            <w:pPr>
              <w:pStyle w:val="Yurikatext"/>
              <w:ind w:left="0"/>
              <w:rPr>
                <w:b/>
                <w:bCs/>
                <w:color w:val="FFFFFF" w:themeColor="background1"/>
              </w:rPr>
            </w:pPr>
            <w:r w:rsidRPr="000F3C36">
              <w:rPr>
                <w:b/>
                <w:bCs/>
                <w:color w:val="FFFFFF" w:themeColor="background1"/>
              </w:rPr>
              <w:t>Forms</w:t>
            </w:r>
          </w:p>
        </w:tc>
      </w:tr>
      <w:tr w:rsidR="00505E9D" w14:paraId="0D11E315" w14:textId="77777777" w:rsidTr="00C85BEE">
        <w:tc>
          <w:tcPr>
            <w:tcW w:w="3539" w:type="dxa"/>
          </w:tcPr>
          <w:p w14:paraId="1AF5ABC1" w14:textId="221E1656" w:rsidR="00505E9D" w:rsidRDefault="00505E9D" w:rsidP="00CB7A8C">
            <w:pPr>
              <w:pStyle w:val="Yurikatext"/>
              <w:ind w:left="0"/>
            </w:pPr>
            <w:r>
              <w:t xml:space="preserve">Informal of active work </w:t>
            </w:r>
            <w:r w:rsidR="00840B6D">
              <w:t>by subcontractor</w:t>
            </w:r>
            <w:r w:rsidR="00701942">
              <w:t xml:space="preserve"> or Yurika </w:t>
            </w:r>
            <w:r>
              <w:t>/ on the job environmental hazard identification</w:t>
            </w:r>
          </w:p>
        </w:tc>
        <w:tc>
          <w:tcPr>
            <w:tcW w:w="2552" w:type="dxa"/>
          </w:tcPr>
          <w:p w14:paraId="5F517780" w14:textId="3BEB6F3B" w:rsidR="00505E9D" w:rsidRDefault="00EB0F28" w:rsidP="00CB7A8C">
            <w:pPr>
              <w:pStyle w:val="Yurikatext"/>
              <w:ind w:left="0"/>
            </w:pPr>
            <w:r>
              <w:t>Construction Manager</w:t>
            </w:r>
          </w:p>
        </w:tc>
        <w:tc>
          <w:tcPr>
            <w:tcW w:w="1417" w:type="dxa"/>
          </w:tcPr>
          <w:p w14:paraId="5DCACBDA" w14:textId="20BF2093" w:rsidR="00505E9D" w:rsidRDefault="00505E9D" w:rsidP="00CB7A8C">
            <w:pPr>
              <w:pStyle w:val="Yurikatext"/>
              <w:ind w:left="0"/>
            </w:pPr>
            <w:r>
              <w:t>Daily</w:t>
            </w:r>
          </w:p>
        </w:tc>
        <w:tc>
          <w:tcPr>
            <w:tcW w:w="2120" w:type="dxa"/>
          </w:tcPr>
          <w:p w14:paraId="47FB41A3" w14:textId="03BCCB01" w:rsidR="00505E9D" w:rsidRDefault="00505E9D" w:rsidP="00CB7A8C">
            <w:pPr>
              <w:pStyle w:val="Yurikatext"/>
              <w:ind w:left="0"/>
            </w:pPr>
            <w:r>
              <w:t>Daily Diary</w:t>
            </w:r>
          </w:p>
        </w:tc>
      </w:tr>
      <w:tr w:rsidR="00505E9D" w14:paraId="3378B865" w14:textId="77777777" w:rsidTr="00C85BEE">
        <w:tc>
          <w:tcPr>
            <w:tcW w:w="3539" w:type="dxa"/>
          </w:tcPr>
          <w:p w14:paraId="0C5AF783" w14:textId="6030D31D" w:rsidR="00505E9D" w:rsidRDefault="00505E9D" w:rsidP="00CB7A8C">
            <w:pPr>
              <w:pStyle w:val="Yurikatext"/>
              <w:ind w:left="0"/>
            </w:pPr>
            <w:r>
              <w:t>Formal Inspection</w:t>
            </w:r>
          </w:p>
        </w:tc>
        <w:tc>
          <w:tcPr>
            <w:tcW w:w="2552" w:type="dxa"/>
          </w:tcPr>
          <w:p w14:paraId="75F1667E" w14:textId="7DD1736E" w:rsidR="00505E9D" w:rsidRDefault="00EB0F28" w:rsidP="00CB7A8C">
            <w:pPr>
              <w:pStyle w:val="Yurikatext"/>
              <w:ind w:left="0"/>
            </w:pPr>
            <w:r>
              <w:t>Construction Manager</w:t>
            </w:r>
            <w:r w:rsidR="00952FC8">
              <w:t xml:space="preserve"> or Environmental Representative</w:t>
            </w:r>
          </w:p>
        </w:tc>
        <w:tc>
          <w:tcPr>
            <w:tcW w:w="1417" w:type="dxa"/>
          </w:tcPr>
          <w:p w14:paraId="18D60DE5" w14:textId="21167774" w:rsidR="00505E9D" w:rsidRDefault="00505E9D" w:rsidP="00CB7A8C">
            <w:pPr>
              <w:pStyle w:val="Yurikatext"/>
              <w:ind w:left="0"/>
            </w:pPr>
            <w:r>
              <w:t>Weekly</w:t>
            </w:r>
          </w:p>
        </w:tc>
        <w:tc>
          <w:tcPr>
            <w:tcW w:w="2120" w:type="dxa"/>
          </w:tcPr>
          <w:p w14:paraId="66DFD199" w14:textId="69F39F1E" w:rsidR="00505E9D" w:rsidRDefault="00505E9D" w:rsidP="00CB7A8C">
            <w:pPr>
              <w:pStyle w:val="Yurikatext"/>
              <w:ind w:left="0"/>
            </w:pPr>
            <w:r>
              <w:t>Lucidity</w:t>
            </w:r>
          </w:p>
        </w:tc>
      </w:tr>
      <w:tr w:rsidR="00212365" w14:paraId="7178C42B" w14:textId="77777777" w:rsidTr="00C85BEE">
        <w:tc>
          <w:tcPr>
            <w:tcW w:w="3539" w:type="dxa"/>
          </w:tcPr>
          <w:p w14:paraId="002B707C" w14:textId="2BF0D36D" w:rsidR="00212365" w:rsidRDefault="00212365" w:rsidP="00212365">
            <w:pPr>
              <w:pStyle w:val="Yurikatext"/>
              <w:ind w:left="0"/>
            </w:pPr>
            <w:r>
              <w:t>Post / After Rain Event (&gt;10mm of rain)</w:t>
            </w:r>
          </w:p>
        </w:tc>
        <w:tc>
          <w:tcPr>
            <w:tcW w:w="2552" w:type="dxa"/>
          </w:tcPr>
          <w:p w14:paraId="20892D38" w14:textId="5E2EE49E" w:rsidR="00212365" w:rsidRDefault="00212365" w:rsidP="00212365">
            <w:pPr>
              <w:pStyle w:val="Yurikatext"/>
              <w:ind w:left="0"/>
            </w:pPr>
            <w:r>
              <w:t>Construction Manager or Environmental Representative</w:t>
            </w:r>
          </w:p>
        </w:tc>
        <w:tc>
          <w:tcPr>
            <w:tcW w:w="1417" w:type="dxa"/>
          </w:tcPr>
          <w:p w14:paraId="1D86E80B" w14:textId="482A79A3" w:rsidR="00212365" w:rsidRDefault="00212365" w:rsidP="00212365">
            <w:pPr>
              <w:pStyle w:val="Yurikatext"/>
              <w:ind w:left="0"/>
            </w:pPr>
            <w:r>
              <w:t>Event</w:t>
            </w:r>
          </w:p>
        </w:tc>
        <w:tc>
          <w:tcPr>
            <w:tcW w:w="2120" w:type="dxa"/>
          </w:tcPr>
          <w:p w14:paraId="5B80A64D" w14:textId="5D156A75" w:rsidR="00212365" w:rsidRDefault="00212365" w:rsidP="00212365">
            <w:pPr>
              <w:pStyle w:val="Yurikatext"/>
              <w:ind w:left="0"/>
            </w:pPr>
            <w:r>
              <w:t>Lucidity</w:t>
            </w:r>
          </w:p>
        </w:tc>
      </w:tr>
      <w:tr w:rsidR="003A7D86" w14:paraId="4040D7CB" w14:textId="77777777" w:rsidTr="00C85BEE">
        <w:tc>
          <w:tcPr>
            <w:tcW w:w="3539" w:type="dxa"/>
          </w:tcPr>
          <w:p w14:paraId="3B5707A4" w14:textId="26CBFD46" w:rsidR="003A7D86" w:rsidRDefault="003A7D86" w:rsidP="00212365">
            <w:pPr>
              <w:pStyle w:val="Yurikatext"/>
              <w:ind w:left="0"/>
            </w:pPr>
            <w:r>
              <w:t>Internal Audit</w:t>
            </w:r>
          </w:p>
        </w:tc>
        <w:tc>
          <w:tcPr>
            <w:tcW w:w="2552" w:type="dxa"/>
          </w:tcPr>
          <w:p w14:paraId="14CCF054" w14:textId="76AC4E8C" w:rsidR="003A7D86" w:rsidRDefault="003A7D86" w:rsidP="00212365">
            <w:pPr>
              <w:pStyle w:val="Yurikatext"/>
              <w:ind w:left="0"/>
            </w:pPr>
            <w:r>
              <w:t>Environmental Representative</w:t>
            </w:r>
          </w:p>
        </w:tc>
        <w:tc>
          <w:tcPr>
            <w:tcW w:w="1417" w:type="dxa"/>
          </w:tcPr>
          <w:p w14:paraId="152C8083" w14:textId="6FC6861E" w:rsidR="003A7D86" w:rsidRDefault="00194552" w:rsidP="00212365">
            <w:pPr>
              <w:pStyle w:val="Yurikatext"/>
              <w:ind w:left="0"/>
            </w:pPr>
            <w:r>
              <w:t>Quarterly</w:t>
            </w:r>
          </w:p>
        </w:tc>
        <w:tc>
          <w:tcPr>
            <w:tcW w:w="2120" w:type="dxa"/>
          </w:tcPr>
          <w:p w14:paraId="674AEBB1" w14:textId="6D0D5762" w:rsidR="003A7D86" w:rsidRDefault="00194552" w:rsidP="00212365">
            <w:pPr>
              <w:pStyle w:val="Yurikatext"/>
              <w:ind w:left="0"/>
            </w:pPr>
            <w:r>
              <w:t>Lucidity or Yurika</w:t>
            </w:r>
            <w:r w:rsidR="0089129F">
              <w:t xml:space="preserve"> Internal Audit Report</w:t>
            </w:r>
          </w:p>
        </w:tc>
      </w:tr>
      <w:tr w:rsidR="00335F8E" w14:paraId="6E43515B" w14:textId="77777777" w:rsidTr="00C85BEE">
        <w:tc>
          <w:tcPr>
            <w:tcW w:w="3539" w:type="dxa"/>
          </w:tcPr>
          <w:p w14:paraId="68BA5C69" w14:textId="6688AB0C" w:rsidR="00335F8E" w:rsidRDefault="0059133E" w:rsidP="00212365">
            <w:pPr>
              <w:pStyle w:val="Yurikatext"/>
              <w:ind w:left="0"/>
            </w:pPr>
            <w:r>
              <w:t xml:space="preserve">Client </w:t>
            </w:r>
            <w:r w:rsidR="00335F8E">
              <w:t>Audit</w:t>
            </w:r>
            <w:r w:rsidR="00386AB1">
              <w:t xml:space="preserve"> of CEMP</w:t>
            </w:r>
          </w:p>
        </w:tc>
        <w:tc>
          <w:tcPr>
            <w:tcW w:w="2552" w:type="dxa"/>
          </w:tcPr>
          <w:p w14:paraId="50781E02" w14:textId="4C72FEB3" w:rsidR="00335F8E" w:rsidRDefault="005C6CA0" w:rsidP="00212365">
            <w:pPr>
              <w:pStyle w:val="Yurikatext"/>
              <w:ind w:left="0"/>
            </w:pPr>
            <w:proofErr w:type="spellStart"/>
            <w:r>
              <w:t>CleanCo</w:t>
            </w:r>
            <w:proofErr w:type="spellEnd"/>
            <w:r w:rsidR="0059133E">
              <w:t xml:space="preserve"> Environmental Representative</w:t>
            </w:r>
          </w:p>
        </w:tc>
        <w:tc>
          <w:tcPr>
            <w:tcW w:w="1417" w:type="dxa"/>
          </w:tcPr>
          <w:p w14:paraId="2B2401DA" w14:textId="3C41D501" w:rsidR="00335F8E" w:rsidRDefault="0059133E" w:rsidP="00212365">
            <w:pPr>
              <w:pStyle w:val="Yurikatext"/>
              <w:ind w:left="0"/>
            </w:pPr>
            <w:r>
              <w:t>At request</w:t>
            </w:r>
          </w:p>
        </w:tc>
        <w:tc>
          <w:tcPr>
            <w:tcW w:w="2120" w:type="dxa"/>
          </w:tcPr>
          <w:p w14:paraId="1F67DAD8" w14:textId="3873DA93" w:rsidR="00335F8E" w:rsidRDefault="0059133E" w:rsidP="00212365">
            <w:pPr>
              <w:pStyle w:val="Yurikatext"/>
              <w:ind w:left="0"/>
            </w:pPr>
            <w:proofErr w:type="spellStart"/>
            <w:r>
              <w:t>CleanCo</w:t>
            </w:r>
            <w:proofErr w:type="spellEnd"/>
            <w:r>
              <w:t xml:space="preserve"> Audit Report</w:t>
            </w:r>
          </w:p>
        </w:tc>
      </w:tr>
      <w:tr w:rsidR="00380FBE" w14:paraId="508A58FC" w14:textId="77777777" w:rsidTr="00C85BEE">
        <w:tc>
          <w:tcPr>
            <w:tcW w:w="3539" w:type="dxa"/>
          </w:tcPr>
          <w:p w14:paraId="7EEA384A" w14:textId="77777777" w:rsidR="009D730C" w:rsidRDefault="00380FBE" w:rsidP="00380FBE">
            <w:pPr>
              <w:pStyle w:val="Yurikatext"/>
              <w:ind w:left="0"/>
            </w:pPr>
            <w:r>
              <w:t>Community Complaint</w:t>
            </w:r>
          </w:p>
          <w:p w14:paraId="379DBC99" w14:textId="257553BB" w:rsidR="00380FBE" w:rsidRDefault="00624297" w:rsidP="00380FBE">
            <w:pPr>
              <w:pStyle w:val="Yurikatext"/>
              <w:ind w:left="0"/>
            </w:pPr>
            <w:r>
              <w:t xml:space="preserve">(Contact Name &amp; Number </w:t>
            </w:r>
            <w:r w:rsidR="007A24FD">
              <w:t xml:space="preserve">is </w:t>
            </w:r>
            <w:r>
              <w:t>displayed on PC Construction Signage</w:t>
            </w:r>
            <w:r w:rsidR="007A24FD">
              <w:t xml:space="preserve"> for community to contact</w:t>
            </w:r>
            <w:r w:rsidR="00C85BEE">
              <w:t xml:space="preserve"> Yurika</w:t>
            </w:r>
            <w:r>
              <w:t>)</w:t>
            </w:r>
          </w:p>
        </w:tc>
        <w:tc>
          <w:tcPr>
            <w:tcW w:w="2552" w:type="dxa"/>
          </w:tcPr>
          <w:p w14:paraId="3958FA65" w14:textId="4359DC52" w:rsidR="00380FBE" w:rsidRDefault="00380FBE" w:rsidP="00380FBE">
            <w:pPr>
              <w:pStyle w:val="Yurikatext"/>
              <w:ind w:left="0"/>
            </w:pPr>
            <w:r>
              <w:t>Construction Manager</w:t>
            </w:r>
          </w:p>
        </w:tc>
        <w:tc>
          <w:tcPr>
            <w:tcW w:w="1417" w:type="dxa"/>
          </w:tcPr>
          <w:p w14:paraId="258AD31A" w14:textId="148E205D" w:rsidR="00380FBE" w:rsidRDefault="00380FBE" w:rsidP="00380FBE">
            <w:pPr>
              <w:pStyle w:val="Yurikatext"/>
              <w:ind w:left="0"/>
            </w:pPr>
            <w:r>
              <w:t>Event</w:t>
            </w:r>
          </w:p>
        </w:tc>
        <w:tc>
          <w:tcPr>
            <w:tcW w:w="2120" w:type="dxa"/>
          </w:tcPr>
          <w:p w14:paraId="59D16130" w14:textId="47FFF6FD" w:rsidR="00380FBE" w:rsidRDefault="00773120" w:rsidP="00380FBE">
            <w:pPr>
              <w:pStyle w:val="Yurikatext"/>
              <w:ind w:left="0"/>
            </w:pPr>
            <w:r>
              <w:t>Daily Diary or Email</w:t>
            </w:r>
            <w:r w:rsidR="00D13B4D">
              <w:t xml:space="preserve"> or </w:t>
            </w:r>
            <w:r w:rsidR="00A65091">
              <w:t>Phone Call</w:t>
            </w:r>
          </w:p>
        </w:tc>
      </w:tr>
    </w:tbl>
    <w:p w14:paraId="1A325E10" w14:textId="77777777" w:rsidR="00FB555A" w:rsidRDefault="00FB555A" w:rsidP="00FB555A">
      <w:pPr>
        <w:pStyle w:val="Yurikatext"/>
      </w:pPr>
      <w:r>
        <w:t>An HSE Assurance Inspection Schedule outlines the environmental monitoring activities associated with the environmental aspects.</w:t>
      </w:r>
    </w:p>
    <w:p w14:paraId="194F3F71" w14:textId="77777777" w:rsidR="00FB555A" w:rsidRDefault="00FB555A" w:rsidP="00FB555A">
      <w:pPr>
        <w:pStyle w:val="Yurikatext"/>
      </w:pPr>
      <w:r>
        <w:t>Any non-conformance received from audits, inspections and reviews are addressed and recorded in Lucidity.</w:t>
      </w:r>
    </w:p>
    <w:p w14:paraId="10418B4D" w14:textId="77777777" w:rsidR="00FB555A" w:rsidRDefault="00FB555A" w:rsidP="00FB555A">
      <w:pPr>
        <w:pStyle w:val="Yurikatext"/>
      </w:pPr>
      <w:r>
        <w:t>Calibration or testing of environmental monitoring equipment will be in accordance with Manufacturer Operating Instruction.</w:t>
      </w:r>
    </w:p>
    <w:p w14:paraId="285481C0" w14:textId="325705B3" w:rsidR="00F04ECD" w:rsidRPr="007D6F95" w:rsidRDefault="00F04ECD" w:rsidP="00FB555A">
      <w:pPr>
        <w:pStyle w:val="Yurikatext"/>
      </w:pPr>
      <w:r>
        <w:t>Any</w:t>
      </w:r>
      <w:r w:rsidR="003B6824">
        <w:t xml:space="preserve"> complaints received </w:t>
      </w:r>
      <w:r w:rsidR="002F7696">
        <w:t xml:space="preserve">from the community </w:t>
      </w:r>
      <w:r w:rsidR="00A82A1A" w:rsidRPr="00A82A1A">
        <w:t xml:space="preserve">will be notified to </w:t>
      </w:r>
      <w:proofErr w:type="spellStart"/>
      <w:r w:rsidR="00A82A1A" w:rsidRPr="00A82A1A">
        <w:t>CleanCo</w:t>
      </w:r>
      <w:proofErr w:type="spellEnd"/>
      <w:r w:rsidR="003541DD">
        <w:t xml:space="preserve"> within </w:t>
      </w:r>
      <w:r w:rsidR="005F2A33">
        <w:t xml:space="preserve">24 hours. Yurika will not act </w:t>
      </w:r>
      <w:r w:rsidR="00EF22E4">
        <w:t xml:space="preserve">or respond to </w:t>
      </w:r>
      <w:r w:rsidR="002D3E46">
        <w:t xml:space="preserve">the complaint </w:t>
      </w:r>
      <w:r w:rsidR="005F2A33">
        <w:t>any further</w:t>
      </w:r>
      <w:r w:rsidR="002D3E46">
        <w:t xml:space="preserve"> until approval from </w:t>
      </w:r>
      <w:proofErr w:type="spellStart"/>
      <w:r w:rsidR="002D3E46">
        <w:t>CleanCo</w:t>
      </w:r>
      <w:proofErr w:type="spellEnd"/>
      <w:r w:rsidR="002D3E46">
        <w:t xml:space="preserve"> QLD</w:t>
      </w:r>
      <w:r w:rsidR="00337B2B">
        <w:t>.</w:t>
      </w:r>
    </w:p>
    <w:p w14:paraId="601A8532" w14:textId="126087B6" w:rsidR="00F53BED" w:rsidRDefault="00DA0907" w:rsidP="008F5062">
      <w:pPr>
        <w:pStyle w:val="Yurika2"/>
      </w:pPr>
      <w:bookmarkStart w:id="65" w:name="_Toc167188988"/>
      <w:r>
        <w:t xml:space="preserve">Evaluation </w:t>
      </w:r>
      <w:r w:rsidR="005D044B">
        <w:t xml:space="preserve">of </w:t>
      </w:r>
      <w:r>
        <w:t>Compliance</w:t>
      </w:r>
      <w:bookmarkEnd w:id="65"/>
    </w:p>
    <w:p w14:paraId="496BCFFC" w14:textId="77777777" w:rsidR="00F54AAB" w:rsidRDefault="00F54AAB" w:rsidP="00F54AAB">
      <w:pPr>
        <w:pStyle w:val="Yurikatext"/>
      </w:pPr>
      <w:r>
        <w:t>A schedule has been developed to evaluate the compliance for the following requirements:</w:t>
      </w:r>
    </w:p>
    <w:p w14:paraId="4816DCAD" w14:textId="67B517D1" w:rsidR="00F54AAB" w:rsidRDefault="00F54AAB" w:rsidP="004164E3">
      <w:pPr>
        <w:pStyle w:val="Yurikatext"/>
        <w:ind w:left="1701" w:hanging="567"/>
      </w:pPr>
      <w:r>
        <w:t>•</w:t>
      </w:r>
      <w:r>
        <w:tab/>
        <w:t>Legal Requirements</w:t>
      </w:r>
    </w:p>
    <w:p w14:paraId="0311698C" w14:textId="408ED256" w:rsidR="004164E3" w:rsidRDefault="004164E3">
      <w:pPr>
        <w:pStyle w:val="Yurikatext"/>
        <w:numPr>
          <w:ilvl w:val="0"/>
          <w:numId w:val="6"/>
        </w:numPr>
        <w:ind w:left="1701" w:hanging="567"/>
      </w:pPr>
      <w:r>
        <w:t>ISO 14001:2015 Environmental Management System</w:t>
      </w:r>
    </w:p>
    <w:p w14:paraId="4D9AB8D6" w14:textId="1CA757FE" w:rsidR="00F54AAB" w:rsidRDefault="00F54AAB" w:rsidP="00F54AAB">
      <w:pPr>
        <w:pStyle w:val="Yurikatext"/>
      </w:pPr>
      <w:r>
        <w:t xml:space="preserve">A matrix for each of the above can be found in Appendix </w:t>
      </w:r>
      <w:r w:rsidR="006D4865">
        <w:t>5</w:t>
      </w:r>
      <w:r w:rsidR="00341E4D">
        <w:t>.</w:t>
      </w:r>
    </w:p>
    <w:p w14:paraId="799F99E2" w14:textId="517E346A" w:rsidR="00D30371" w:rsidRPr="00F54AAB" w:rsidRDefault="00D30371" w:rsidP="00F54AAB">
      <w:pPr>
        <w:pStyle w:val="Yurikatext"/>
      </w:pPr>
      <w:r w:rsidRPr="00D30371">
        <w:lastRenderedPageBreak/>
        <w:t xml:space="preserve">Periodic reviews of compliance with the </w:t>
      </w:r>
      <w:r w:rsidR="005D4573">
        <w:t>CEMP</w:t>
      </w:r>
      <w:r w:rsidRPr="00D30371">
        <w:t xml:space="preserve"> are completed on a regular basis to ensure that the system is functioning correctly and to identify any deficiencies.</w:t>
      </w:r>
    </w:p>
    <w:p w14:paraId="6D527F53" w14:textId="42F6F8A6" w:rsidR="001A5718" w:rsidRDefault="00520D85" w:rsidP="008F5062">
      <w:pPr>
        <w:pStyle w:val="Yurika2"/>
      </w:pPr>
      <w:bookmarkStart w:id="66" w:name="_Toc167188989"/>
      <w:r>
        <w:t>Internal Audit</w:t>
      </w:r>
      <w:bookmarkEnd w:id="66"/>
    </w:p>
    <w:p w14:paraId="1FDD2AC7" w14:textId="7F3FA844" w:rsidR="006840A6" w:rsidRDefault="006840A6" w:rsidP="006840A6">
      <w:pPr>
        <w:pStyle w:val="Yurikatext"/>
      </w:pPr>
      <w:r>
        <w:t xml:space="preserve">The frequency and detail of the audits is dependent on the environmental importance of the activity concerned and the results of previous audits. For this </w:t>
      </w:r>
      <w:r w:rsidR="001F51D7">
        <w:t>reason,</w:t>
      </w:r>
      <w:r>
        <w:t xml:space="preserve"> the audit schedule is subject to periodic review. The audit schedule is managed by the </w:t>
      </w:r>
      <w:r w:rsidR="00D0073E">
        <w:t>Environmental Representative.</w:t>
      </w:r>
      <w:r>
        <w:t xml:space="preserve"> The </w:t>
      </w:r>
      <w:r w:rsidR="00876C9C" w:rsidRPr="00876C9C">
        <w:t>YUR 1308 Auditing and Management Review Procedure</w:t>
      </w:r>
      <w:r w:rsidR="009E53C1">
        <w:t xml:space="preserve"> </w:t>
      </w:r>
      <w:r>
        <w:t>provides the steps required to be taken to conduct environmental management system audits and environmental compliance audits.</w:t>
      </w:r>
    </w:p>
    <w:p w14:paraId="010D9682" w14:textId="7695533C" w:rsidR="00520D85" w:rsidRDefault="006840A6" w:rsidP="006840A6">
      <w:pPr>
        <w:pStyle w:val="Yurikatext"/>
      </w:pPr>
      <w:r>
        <w:t xml:space="preserve">The Environmental </w:t>
      </w:r>
      <w:r w:rsidR="000C128F">
        <w:t>Representative</w:t>
      </w:r>
      <w:r>
        <w:t xml:space="preserve"> will ensure that audits are conducted independently in accordance with the audit schedule. The Environmental </w:t>
      </w:r>
      <w:r w:rsidR="000C128F">
        <w:t>Representative</w:t>
      </w:r>
      <w:r>
        <w:t xml:space="preserve"> will review the outcomes of internal and external (as required) audits and provide annual reports to the </w:t>
      </w:r>
      <w:r w:rsidR="00207280">
        <w:t>Project</w:t>
      </w:r>
      <w:r>
        <w:t xml:space="preserve"> Manager, providing a means of communicating the results.</w:t>
      </w:r>
    </w:p>
    <w:p w14:paraId="05316766" w14:textId="77777777" w:rsidR="00207280" w:rsidRPr="0031743F" w:rsidRDefault="00207280" w:rsidP="00207280">
      <w:pPr>
        <w:autoSpaceDE w:val="0"/>
        <w:autoSpaceDN w:val="0"/>
        <w:adjustRightInd w:val="0"/>
        <w:spacing w:before="120" w:after="120" w:line="240" w:lineRule="auto"/>
        <w:ind w:left="1134"/>
        <w:jc w:val="both"/>
        <w:rPr>
          <w:rFonts w:ascii="Arial" w:hAnsi="Arial" w:cs="Arial"/>
          <w:b/>
          <w:sz w:val="20"/>
          <w:szCs w:val="20"/>
        </w:rPr>
      </w:pPr>
      <w:r w:rsidRPr="0031743F">
        <w:rPr>
          <w:rFonts w:ascii="Arial" w:hAnsi="Arial" w:cs="Arial"/>
          <w:b/>
          <w:sz w:val="20"/>
          <w:szCs w:val="20"/>
        </w:rPr>
        <w:t>Refer to the following documents for further details:</w:t>
      </w:r>
    </w:p>
    <w:p w14:paraId="7754D4BF" w14:textId="4D08F393" w:rsidR="00F7685B" w:rsidRDefault="00A30E26">
      <w:pPr>
        <w:numPr>
          <w:ilvl w:val="0"/>
          <w:numId w:val="17"/>
        </w:numPr>
        <w:tabs>
          <w:tab w:val="clear" w:pos="924"/>
          <w:tab w:val="num" w:pos="567"/>
        </w:tabs>
        <w:autoSpaceDE w:val="0"/>
        <w:autoSpaceDN w:val="0"/>
        <w:adjustRightInd w:val="0"/>
        <w:spacing w:before="120" w:after="120" w:line="240" w:lineRule="auto"/>
        <w:ind w:left="1134" w:firstLine="0"/>
        <w:rPr>
          <w:rFonts w:ascii="Arial" w:hAnsi="Arial" w:cs="Arial"/>
          <w:iCs/>
          <w:sz w:val="20"/>
          <w:szCs w:val="20"/>
        </w:rPr>
      </w:pPr>
      <w:r>
        <w:rPr>
          <w:rFonts w:ascii="Arial" w:hAnsi="Arial" w:cs="Arial"/>
          <w:iCs/>
          <w:sz w:val="20"/>
          <w:szCs w:val="20"/>
        </w:rPr>
        <w:t xml:space="preserve">YUR 1059 </w:t>
      </w:r>
      <w:r w:rsidR="00F7685B" w:rsidRPr="00F7685B">
        <w:rPr>
          <w:rFonts w:ascii="Arial" w:hAnsi="Arial" w:cs="Arial"/>
          <w:iCs/>
          <w:sz w:val="20"/>
          <w:szCs w:val="20"/>
        </w:rPr>
        <w:t>HSE Management System Manual</w:t>
      </w:r>
    </w:p>
    <w:p w14:paraId="53586116" w14:textId="411FADA1" w:rsidR="00207280" w:rsidRPr="005773F6" w:rsidRDefault="00B652CE">
      <w:pPr>
        <w:numPr>
          <w:ilvl w:val="0"/>
          <w:numId w:val="17"/>
        </w:numPr>
        <w:tabs>
          <w:tab w:val="clear" w:pos="924"/>
          <w:tab w:val="num" w:pos="567"/>
        </w:tabs>
        <w:autoSpaceDE w:val="0"/>
        <w:autoSpaceDN w:val="0"/>
        <w:adjustRightInd w:val="0"/>
        <w:spacing w:before="120" w:after="120" w:line="240" w:lineRule="auto"/>
        <w:ind w:left="1134" w:firstLine="0"/>
        <w:rPr>
          <w:rFonts w:ascii="Arial" w:hAnsi="Arial" w:cs="Arial"/>
          <w:iCs/>
          <w:sz w:val="20"/>
          <w:szCs w:val="20"/>
        </w:rPr>
      </w:pPr>
      <w:r w:rsidRPr="005773F6">
        <w:rPr>
          <w:rFonts w:ascii="Arial" w:hAnsi="Arial" w:cs="Arial"/>
          <w:iCs/>
          <w:sz w:val="20"/>
          <w:szCs w:val="20"/>
        </w:rPr>
        <w:t>YUR 1308 Auditing and Mana</w:t>
      </w:r>
      <w:r w:rsidR="005773F6" w:rsidRPr="005773F6">
        <w:rPr>
          <w:rFonts w:ascii="Arial" w:hAnsi="Arial" w:cs="Arial"/>
          <w:iCs/>
          <w:sz w:val="20"/>
          <w:szCs w:val="20"/>
        </w:rPr>
        <w:t>gement Review Procedure</w:t>
      </w:r>
    </w:p>
    <w:p w14:paraId="00C4F633" w14:textId="09DCB1D3" w:rsidR="00520D85" w:rsidRDefault="00520D85" w:rsidP="008F5062">
      <w:pPr>
        <w:pStyle w:val="Yurika2"/>
      </w:pPr>
      <w:bookmarkStart w:id="67" w:name="_Toc167188990"/>
      <w:r>
        <w:t>Management review</w:t>
      </w:r>
      <w:bookmarkEnd w:id="67"/>
    </w:p>
    <w:p w14:paraId="77B430FC" w14:textId="3F72AE60" w:rsidR="001114F8" w:rsidRDefault="001114F8" w:rsidP="001114F8">
      <w:pPr>
        <w:pStyle w:val="Yurikatext"/>
      </w:pPr>
      <w:r>
        <w:t>The purpose of the management review is to ensure that the CEMP is regularly reviewed. Annual reviews will ensure continuing suitability, adequacy and effectiveness of the</w:t>
      </w:r>
      <w:r w:rsidR="00910463">
        <w:t xml:space="preserve"> CEMP</w:t>
      </w:r>
      <w:r>
        <w:t xml:space="preserve"> and provide a mechanism for reporting on environmental performance.</w:t>
      </w:r>
    </w:p>
    <w:p w14:paraId="58006F4F" w14:textId="38EAF0AB" w:rsidR="001114F8" w:rsidRDefault="001114F8" w:rsidP="001114F8">
      <w:pPr>
        <w:pStyle w:val="Yurikatext"/>
      </w:pPr>
      <w:r>
        <w:t>Environmental Management Review is conducted in</w:t>
      </w:r>
      <w:r w:rsidR="0026334C">
        <w:t xml:space="preserve"> accordance with the documents listed</w:t>
      </w:r>
      <w:r w:rsidR="00876C9C">
        <w:t xml:space="preserve"> below</w:t>
      </w:r>
      <w:r>
        <w:t>.</w:t>
      </w:r>
    </w:p>
    <w:p w14:paraId="0868AE58" w14:textId="77777777" w:rsidR="00FC0D7B" w:rsidRPr="0031743F" w:rsidRDefault="00FC0D7B" w:rsidP="00FC0D7B">
      <w:pPr>
        <w:autoSpaceDE w:val="0"/>
        <w:autoSpaceDN w:val="0"/>
        <w:adjustRightInd w:val="0"/>
        <w:spacing w:before="120" w:after="120" w:line="240" w:lineRule="auto"/>
        <w:ind w:left="1134"/>
        <w:jc w:val="both"/>
        <w:rPr>
          <w:rFonts w:ascii="Arial" w:hAnsi="Arial" w:cs="Arial"/>
          <w:b/>
          <w:sz w:val="20"/>
          <w:szCs w:val="20"/>
        </w:rPr>
      </w:pPr>
      <w:r w:rsidRPr="0031743F">
        <w:rPr>
          <w:rFonts w:ascii="Arial" w:hAnsi="Arial" w:cs="Arial"/>
          <w:b/>
          <w:sz w:val="20"/>
          <w:szCs w:val="20"/>
        </w:rPr>
        <w:t>Refer to the following documents for further details:</w:t>
      </w:r>
    </w:p>
    <w:p w14:paraId="32F52CC7" w14:textId="77777777" w:rsidR="00FC0D7B" w:rsidRDefault="00FC0D7B">
      <w:pPr>
        <w:numPr>
          <w:ilvl w:val="0"/>
          <w:numId w:val="17"/>
        </w:numPr>
        <w:tabs>
          <w:tab w:val="clear" w:pos="924"/>
          <w:tab w:val="num" w:pos="567"/>
        </w:tabs>
        <w:autoSpaceDE w:val="0"/>
        <w:autoSpaceDN w:val="0"/>
        <w:adjustRightInd w:val="0"/>
        <w:spacing w:before="120" w:after="120" w:line="240" w:lineRule="auto"/>
        <w:ind w:left="1134" w:firstLine="0"/>
        <w:rPr>
          <w:rFonts w:ascii="Arial" w:hAnsi="Arial" w:cs="Arial"/>
          <w:iCs/>
          <w:sz w:val="20"/>
          <w:szCs w:val="20"/>
        </w:rPr>
      </w:pPr>
      <w:r>
        <w:rPr>
          <w:rFonts w:ascii="Arial" w:hAnsi="Arial" w:cs="Arial"/>
          <w:iCs/>
          <w:sz w:val="20"/>
          <w:szCs w:val="20"/>
        </w:rPr>
        <w:t xml:space="preserve">YUR 1059 </w:t>
      </w:r>
      <w:r w:rsidRPr="00F7685B">
        <w:rPr>
          <w:rFonts w:ascii="Arial" w:hAnsi="Arial" w:cs="Arial"/>
          <w:iCs/>
          <w:sz w:val="20"/>
          <w:szCs w:val="20"/>
        </w:rPr>
        <w:t>HSE Management System Manual</w:t>
      </w:r>
    </w:p>
    <w:p w14:paraId="02C39AB9" w14:textId="77777777" w:rsidR="00FC0D7B" w:rsidRDefault="00FC0D7B">
      <w:pPr>
        <w:numPr>
          <w:ilvl w:val="0"/>
          <w:numId w:val="17"/>
        </w:numPr>
        <w:tabs>
          <w:tab w:val="clear" w:pos="924"/>
          <w:tab w:val="num" w:pos="567"/>
        </w:tabs>
        <w:autoSpaceDE w:val="0"/>
        <w:autoSpaceDN w:val="0"/>
        <w:adjustRightInd w:val="0"/>
        <w:spacing w:before="120" w:after="120" w:line="240" w:lineRule="auto"/>
        <w:ind w:left="1134" w:firstLine="0"/>
        <w:rPr>
          <w:rFonts w:ascii="Arial" w:hAnsi="Arial" w:cs="Arial"/>
          <w:iCs/>
          <w:sz w:val="20"/>
          <w:szCs w:val="20"/>
        </w:rPr>
      </w:pPr>
      <w:r w:rsidRPr="005773F6">
        <w:rPr>
          <w:rFonts w:ascii="Arial" w:hAnsi="Arial" w:cs="Arial"/>
          <w:iCs/>
          <w:sz w:val="20"/>
          <w:szCs w:val="20"/>
        </w:rPr>
        <w:t>YUR 1308 Auditing and Management Review Procedure</w:t>
      </w:r>
    </w:p>
    <w:p w14:paraId="343DF262" w14:textId="74547AC2" w:rsidR="00194BED" w:rsidRPr="005773F6" w:rsidRDefault="00194BED" w:rsidP="00194BED">
      <w:pPr>
        <w:pStyle w:val="Yurika1"/>
      </w:pPr>
      <w:bookmarkStart w:id="68" w:name="_Toc167188991"/>
      <w:r>
        <w:t>IMPROVEMENT</w:t>
      </w:r>
      <w:bookmarkEnd w:id="68"/>
    </w:p>
    <w:p w14:paraId="3999D415" w14:textId="44CE5B58" w:rsidR="006B06A1" w:rsidRDefault="005B5A00" w:rsidP="008F5062">
      <w:pPr>
        <w:pStyle w:val="Yurika2"/>
      </w:pPr>
      <w:bookmarkStart w:id="69" w:name="_Toc167188992"/>
      <w:r>
        <w:t>Non-conformance</w:t>
      </w:r>
      <w:r w:rsidR="00013650">
        <w:t xml:space="preserve"> and</w:t>
      </w:r>
      <w:r>
        <w:t xml:space="preserve"> Corrective Actions</w:t>
      </w:r>
      <w:bookmarkEnd w:id="69"/>
    </w:p>
    <w:p w14:paraId="0891C323" w14:textId="3FD23F43" w:rsidR="004D682B" w:rsidRDefault="004D682B" w:rsidP="004D682B">
      <w:pPr>
        <w:autoSpaceDE w:val="0"/>
        <w:autoSpaceDN w:val="0"/>
        <w:adjustRightInd w:val="0"/>
        <w:spacing w:before="120" w:after="120" w:line="240" w:lineRule="auto"/>
        <w:ind w:left="1134"/>
        <w:jc w:val="both"/>
        <w:rPr>
          <w:rFonts w:ascii="Arial" w:hAnsi="Arial" w:cs="Arial"/>
          <w:sz w:val="20"/>
          <w:szCs w:val="20"/>
        </w:rPr>
      </w:pPr>
      <w:r>
        <w:rPr>
          <w:rFonts w:ascii="Arial" w:hAnsi="Arial" w:cs="Arial"/>
          <w:sz w:val="20"/>
          <w:szCs w:val="20"/>
        </w:rPr>
        <w:t xml:space="preserve">Yurika is committed to continually checking conformance with the </w:t>
      </w:r>
      <w:r w:rsidR="00BA7116">
        <w:rPr>
          <w:rFonts w:ascii="Arial" w:hAnsi="Arial" w:cs="Arial"/>
          <w:sz w:val="20"/>
          <w:szCs w:val="20"/>
        </w:rPr>
        <w:t>CEMP</w:t>
      </w:r>
      <w:r>
        <w:rPr>
          <w:rFonts w:ascii="Arial" w:hAnsi="Arial" w:cs="Arial"/>
          <w:sz w:val="20"/>
          <w:szCs w:val="20"/>
        </w:rPr>
        <w:t xml:space="preserve">. The purpose of reporting on non-conformance, corrective and preventative action is to ensure any consequent impacts are mitigated and corrective and preventative action is taken where required. This information will contribute to the process of continual improvement of the </w:t>
      </w:r>
      <w:r w:rsidR="00BA7116">
        <w:rPr>
          <w:rFonts w:ascii="Arial" w:hAnsi="Arial" w:cs="Arial"/>
          <w:sz w:val="20"/>
          <w:szCs w:val="20"/>
        </w:rPr>
        <w:t>CEMP</w:t>
      </w:r>
      <w:r>
        <w:rPr>
          <w:rFonts w:ascii="Arial" w:hAnsi="Arial" w:cs="Arial"/>
          <w:sz w:val="20"/>
          <w:szCs w:val="20"/>
        </w:rPr>
        <w:t>.</w:t>
      </w:r>
    </w:p>
    <w:p w14:paraId="5AF7BDE0" w14:textId="126FC956" w:rsidR="004D682B" w:rsidRDefault="004D682B" w:rsidP="004D682B">
      <w:pPr>
        <w:autoSpaceDE w:val="0"/>
        <w:autoSpaceDN w:val="0"/>
        <w:adjustRightInd w:val="0"/>
        <w:spacing w:before="120" w:after="120" w:line="240" w:lineRule="auto"/>
        <w:ind w:left="1134"/>
        <w:jc w:val="both"/>
        <w:rPr>
          <w:rFonts w:ascii="Arial" w:hAnsi="Arial" w:cs="Arial"/>
          <w:sz w:val="20"/>
          <w:szCs w:val="20"/>
        </w:rPr>
      </w:pPr>
      <w:r>
        <w:rPr>
          <w:rFonts w:ascii="Arial" w:hAnsi="Arial" w:cs="Arial"/>
          <w:sz w:val="20"/>
          <w:szCs w:val="20"/>
        </w:rPr>
        <w:t xml:space="preserve">The need for corrective and/or preventative action </w:t>
      </w:r>
      <w:r w:rsidR="001F51D7">
        <w:rPr>
          <w:rFonts w:ascii="Arial" w:hAnsi="Arial" w:cs="Arial"/>
          <w:sz w:val="20"/>
          <w:szCs w:val="20"/>
        </w:rPr>
        <w:t>because of</w:t>
      </w:r>
      <w:r>
        <w:rPr>
          <w:rFonts w:ascii="Arial" w:hAnsi="Arial" w:cs="Arial"/>
          <w:sz w:val="20"/>
          <w:szCs w:val="20"/>
        </w:rPr>
        <w:t xml:space="preserve"> a non-conformance may be identified through the following mechanisms:</w:t>
      </w:r>
    </w:p>
    <w:p w14:paraId="6D3C2200" w14:textId="160E5501" w:rsidR="004D682B" w:rsidRDefault="00857186">
      <w:pPr>
        <w:numPr>
          <w:ilvl w:val="0"/>
          <w:numId w:val="16"/>
        </w:numPr>
        <w:tabs>
          <w:tab w:val="clear" w:pos="924"/>
          <w:tab w:val="num" w:pos="567"/>
        </w:tabs>
        <w:autoSpaceDE w:val="0"/>
        <w:autoSpaceDN w:val="0"/>
        <w:adjustRightInd w:val="0"/>
        <w:spacing w:before="120" w:after="120" w:line="240" w:lineRule="auto"/>
        <w:ind w:left="1134" w:firstLine="0"/>
        <w:jc w:val="both"/>
        <w:rPr>
          <w:rFonts w:ascii="Arial" w:hAnsi="Arial" w:cs="Arial"/>
          <w:sz w:val="20"/>
          <w:szCs w:val="20"/>
        </w:rPr>
      </w:pPr>
      <w:r>
        <w:rPr>
          <w:rFonts w:ascii="Arial" w:hAnsi="Arial" w:cs="Arial"/>
          <w:sz w:val="20"/>
          <w:szCs w:val="20"/>
        </w:rPr>
        <w:t xml:space="preserve">CEMP / </w:t>
      </w:r>
      <w:r w:rsidR="004D682B">
        <w:rPr>
          <w:rFonts w:ascii="Arial" w:hAnsi="Arial" w:cs="Arial"/>
          <w:sz w:val="20"/>
          <w:szCs w:val="20"/>
        </w:rPr>
        <w:t xml:space="preserve">EMS audit </w:t>
      </w:r>
      <w:r w:rsidR="001F51D7">
        <w:rPr>
          <w:rFonts w:ascii="Arial" w:hAnsi="Arial" w:cs="Arial"/>
          <w:sz w:val="20"/>
          <w:szCs w:val="20"/>
        </w:rPr>
        <w:t>non-conformances.</w:t>
      </w:r>
    </w:p>
    <w:p w14:paraId="36F13BDB" w14:textId="581F456B" w:rsidR="004D682B" w:rsidRDefault="004D682B">
      <w:pPr>
        <w:numPr>
          <w:ilvl w:val="0"/>
          <w:numId w:val="16"/>
        </w:numPr>
        <w:tabs>
          <w:tab w:val="clear" w:pos="924"/>
          <w:tab w:val="num" w:pos="567"/>
        </w:tabs>
        <w:autoSpaceDE w:val="0"/>
        <w:autoSpaceDN w:val="0"/>
        <w:adjustRightInd w:val="0"/>
        <w:spacing w:before="120" w:after="120" w:line="240" w:lineRule="auto"/>
        <w:ind w:left="1134" w:firstLine="0"/>
        <w:jc w:val="both"/>
        <w:rPr>
          <w:rFonts w:ascii="Arial" w:hAnsi="Arial" w:cs="Arial"/>
          <w:sz w:val="20"/>
          <w:szCs w:val="20"/>
        </w:rPr>
      </w:pPr>
      <w:r>
        <w:rPr>
          <w:rFonts w:ascii="Arial" w:hAnsi="Arial" w:cs="Arial"/>
          <w:sz w:val="20"/>
          <w:szCs w:val="20"/>
        </w:rPr>
        <w:t xml:space="preserve">Environmental </w:t>
      </w:r>
      <w:r w:rsidR="001F51D7">
        <w:rPr>
          <w:rFonts w:ascii="Arial" w:hAnsi="Arial" w:cs="Arial"/>
          <w:sz w:val="20"/>
          <w:szCs w:val="20"/>
        </w:rPr>
        <w:t>Incidents.</w:t>
      </w:r>
    </w:p>
    <w:p w14:paraId="5F922316" w14:textId="29154703" w:rsidR="004D682B" w:rsidRDefault="004D682B">
      <w:pPr>
        <w:numPr>
          <w:ilvl w:val="0"/>
          <w:numId w:val="16"/>
        </w:numPr>
        <w:tabs>
          <w:tab w:val="clear" w:pos="924"/>
          <w:tab w:val="num" w:pos="567"/>
        </w:tabs>
        <w:spacing w:before="120" w:after="120" w:line="240" w:lineRule="auto"/>
        <w:ind w:left="1134" w:firstLine="0"/>
        <w:jc w:val="both"/>
        <w:rPr>
          <w:rFonts w:ascii="Arial" w:hAnsi="Arial" w:cs="Arial"/>
          <w:sz w:val="20"/>
          <w:szCs w:val="20"/>
        </w:rPr>
      </w:pPr>
      <w:r>
        <w:rPr>
          <w:rFonts w:ascii="Arial" w:hAnsi="Arial" w:cs="Arial"/>
          <w:sz w:val="20"/>
          <w:szCs w:val="20"/>
        </w:rPr>
        <w:t xml:space="preserve">Environmental compliance audits or </w:t>
      </w:r>
      <w:r w:rsidR="001F51D7">
        <w:rPr>
          <w:rFonts w:ascii="Arial" w:hAnsi="Arial" w:cs="Arial"/>
          <w:sz w:val="20"/>
          <w:szCs w:val="20"/>
        </w:rPr>
        <w:t>inspections.</w:t>
      </w:r>
    </w:p>
    <w:p w14:paraId="0458FDBB" w14:textId="77777777" w:rsidR="004D682B" w:rsidRDefault="004D682B">
      <w:pPr>
        <w:numPr>
          <w:ilvl w:val="0"/>
          <w:numId w:val="16"/>
        </w:numPr>
        <w:tabs>
          <w:tab w:val="clear" w:pos="924"/>
          <w:tab w:val="num" w:pos="567"/>
        </w:tabs>
        <w:autoSpaceDE w:val="0"/>
        <w:autoSpaceDN w:val="0"/>
        <w:adjustRightInd w:val="0"/>
        <w:spacing w:before="120" w:after="120" w:line="240" w:lineRule="auto"/>
        <w:ind w:left="1134" w:firstLine="0"/>
        <w:rPr>
          <w:rFonts w:ascii="Arial" w:hAnsi="Arial" w:cs="Arial"/>
          <w:sz w:val="20"/>
          <w:szCs w:val="20"/>
        </w:rPr>
      </w:pPr>
      <w:r>
        <w:rPr>
          <w:rFonts w:ascii="Arial" w:hAnsi="Arial" w:cs="Arial"/>
          <w:sz w:val="20"/>
          <w:szCs w:val="20"/>
        </w:rPr>
        <w:t>Complaints; and</w:t>
      </w:r>
    </w:p>
    <w:p w14:paraId="650A9046" w14:textId="77777777" w:rsidR="004D682B" w:rsidRDefault="004D682B">
      <w:pPr>
        <w:numPr>
          <w:ilvl w:val="0"/>
          <w:numId w:val="16"/>
        </w:numPr>
        <w:tabs>
          <w:tab w:val="clear" w:pos="924"/>
          <w:tab w:val="num" w:pos="567"/>
        </w:tabs>
        <w:autoSpaceDE w:val="0"/>
        <w:autoSpaceDN w:val="0"/>
        <w:adjustRightInd w:val="0"/>
        <w:spacing w:before="120" w:after="120" w:line="240" w:lineRule="auto"/>
        <w:ind w:left="1134" w:firstLine="0"/>
        <w:rPr>
          <w:rFonts w:ascii="Arial" w:hAnsi="Arial" w:cs="Arial"/>
          <w:sz w:val="20"/>
          <w:szCs w:val="20"/>
        </w:rPr>
      </w:pPr>
      <w:r>
        <w:rPr>
          <w:rFonts w:ascii="Arial" w:hAnsi="Arial" w:cs="Arial"/>
          <w:sz w:val="20"/>
          <w:szCs w:val="20"/>
        </w:rPr>
        <w:t>Monitoring.</w:t>
      </w:r>
    </w:p>
    <w:p w14:paraId="614DC71D" w14:textId="5213BF66" w:rsidR="004D682B" w:rsidRDefault="004D682B" w:rsidP="004D682B">
      <w:pPr>
        <w:autoSpaceDE w:val="0"/>
        <w:autoSpaceDN w:val="0"/>
        <w:adjustRightInd w:val="0"/>
        <w:spacing w:before="120" w:after="120" w:line="240" w:lineRule="auto"/>
        <w:ind w:left="1134"/>
        <w:rPr>
          <w:rFonts w:ascii="Arial" w:hAnsi="Arial" w:cs="Arial"/>
          <w:sz w:val="20"/>
          <w:szCs w:val="20"/>
        </w:rPr>
      </w:pPr>
      <w:r>
        <w:rPr>
          <w:rFonts w:ascii="Arial" w:hAnsi="Arial" w:cs="Arial"/>
          <w:sz w:val="20"/>
          <w:szCs w:val="20"/>
        </w:rPr>
        <w:t xml:space="preserve">Any amendments that are required to the </w:t>
      </w:r>
      <w:r w:rsidR="00857186">
        <w:rPr>
          <w:rFonts w:ascii="Arial" w:hAnsi="Arial" w:cs="Arial"/>
          <w:sz w:val="20"/>
          <w:szCs w:val="20"/>
        </w:rPr>
        <w:t>CEMP</w:t>
      </w:r>
      <w:r>
        <w:rPr>
          <w:rFonts w:ascii="Arial" w:hAnsi="Arial" w:cs="Arial"/>
          <w:sz w:val="20"/>
          <w:szCs w:val="20"/>
        </w:rPr>
        <w:t xml:space="preserve"> in response to non-conformance are incorporated into the relevant documents.</w:t>
      </w:r>
    </w:p>
    <w:p w14:paraId="2E42CBA1" w14:textId="6101B20D" w:rsidR="00326A98" w:rsidRPr="00326A98" w:rsidRDefault="003546FE" w:rsidP="008F5062">
      <w:pPr>
        <w:pStyle w:val="Yurika2"/>
      </w:pPr>
      <w:bookmarkStart w:id="70" w:name="_Toc167188993"/>
      <w:r>
        <w:lastRenderedPageBreak/>
        <w:t>Continual Improvement</w:t>
      </w:r>
      <w:bookmarkEnd w:id="70"/>
    </w:p>
    <w:p w14:paraId="617BF317" w14:textId="39A615E2" w:rsidR="0023163D" w:rsidRDefault="0023163D" w:rsidP="0023163D">
      <w:pPr>
        <w:pStyle w:val="Yurikatext"/>
      </w:pPr>
      <w:r>
        <w:t>Management reviews are undertaken as part of the continual improvement process. The management review can consist of group reviews.</w:t>
      </w:r>
    </w:p>
    <w:p w14:paraId="6B299EF5" w14:textId="3739160E" w:rsidR="0023163D" w:rsidRDefault="0023163D" w:rsidP="0023163D">
      <w:pPr>
        <w:pStyle w:val="Yurikatext"/>
      </w:pPr>
      <w:r>
        <w:t xml:space="preserve">A group review will be initiated on a </w:t>
      </w:r>
      <w:r w:rsidR="00601921">
        <w:t>quarterly</w:t>
      </w:r>
      <w:r>
        <w:t xml:space="preserve"> or as required basis by the </w:t>
      </w:r>
      <w:r w:rsidR="00C01F0A">
        <w:t>Environmental Representative</w:t>
      </w:r>
      <w:r>
        <w:t xml:space="preserve"> and may include relevant Project Team members, </w:t>
      </w:r>
      <w:r w:rsidR="001F51D7">
        <w:t>stakeholders,</w:t>
      </w:r>
      <w:r>
        <w:t xml:space="preserve"> and the Environment Team.</w:t>
      </w:r>
    </w:p>
    <w:p w14:paraId="36C40288" w14:textId="3001C71D" w:rsidR="0023163D" w:rsidRDefault="0023163D" w:rsidP="0023163D">
      <w:pPr>
        <w:pStyle w:val="Yurikatext"/>
      </w:pPr>
      <w:r>
        <w:t xml:space="preserve">The review </w:t>
      </w:r>
      <w:r w:rsidR="00212706">
        <w:t>may</w:t>
      </w:r>
      <w:r>
        <w:t xml:space="preserve"> include:</w:t>
      </w:r>
    </w:p>
    <w:p w14:paraId="18A1FA0B" w14:textId="4E291FC7" w:rsidR="0023163D" w:rsidRDefault="0023163D">
      <w:pPr>
        <w:pStyle w:val="Yurikatext"/>
        <w:numPr>
          <w:ilvl w:val="0"/>
          <w:numId w:val="6"/>
        </w:numPr>
        <w:ind w:left="1701" w:hanging="567"/>
      </w:pPr>
      <w:r>
        <w:t>Any change in Scope of Works may include new locations of site office, stockpiles, access roads, environmentally relevant activities, fuel storage locations, wash down bays etc.</w:t>
      </w:r>
    </w:p>
    <w:p w14:paraId="19023B49" w14:textId="34979D18" w:rsidR="0023163D" w:rsidRDefault="0023163D">
      <w:pPr>
        <w:pStyle w:val="Yurikatext"/>
        <w:numPr>
          <w:ilvl w:val="0"/>
          <w:numId w:val="6"/>
        </w:numPr>
        <w:ind w:left="1701" w:hanging="567"/>
      </w:pPr>
      <w:r>
        <w:t>Review of the aspects and impacts register.</w:t>
      </w:r>
    </w:p>
    <w:p w14:paraId="05A91758" w14:textId="3772805B" w:rsidR="0023163D" w:rsidRDefault="0023163D">
      <w:pPr>
        <w:pStyle w:val="Yurikatext"/>
        <w:numPr>
          <w:ilvl w:val="0"/>
          <w:numId w:val="6"/>
        </w:numPr>
        <w:ind w:left="1701" w:hanging="567"/>
      </w:pPr>
      <w:r>
        <w:t>Review of the legal register.</w:t>
      </w:r>
    </w:p>
    <w:p w14:paraId="42F14ACF" w14:textId="0BF10B0A" w:rsidR="0023163D" w:rsidRDefault="0023163D">
      <w:pPr>
        <w:pStyle w:val="Yurikatext"/>
        <w:numPr>
          <w:ilvl w:val="0"/>
          <w:numId w:val="6"/>
        </w:numPr>
        <w:ind w:left="1701" w:hanging="567"/>
      </w:pPr>
      <w:r>
        <w:t xml:space="preserve">Review of the environmental component of the </w:t>
      </w:r>
      <w:r w:rsidR="008C294D">
        <w:t>Project</w:t>
      </w:r>
      <w:r>
        <w:t xml:space="preserve"> Induction.</w:t>
      </w:r>
    </w:p>
    <w:p w14:paraId="3DCFB7BF" w14:textId="2FE7C177" w:rsidR="0023163D" w:rsidRDefault="0023163D">
      <w:pPr>
        <w:pStyle w:val="Yurikatext"/>
        <w:numPr>
          <w:ilvl w:val="0"/>
          <w:numId w:val="6"/>
        </w:numPr>
        <w:ind w:left="1701" w:hanging="567"/>
      </w:pPr>
      <w:r>
        <w:t xml:space="preserve">Consideration of monitoring, </w:t>
      </w:r>
      <w:r w:rsidR="001F51D7">
        <w:t>inspection,</w:t>
      </w:r>
      <w:r>
        <w:t xml:space="preserve"> and audit results.</w:t>
      </w:r>
    </w:p>
    <w:p w14:paraId="64C8FE57" w14:textId="39E26A5F" w:rsidR="0023163D" w:rsidRDefault="0023163D">
      <w:pPr>
        <w:pStyle w:val="Yurikatext"/>
        <w:numPr>
          <w:ilvl w:val="0"/>
          <w:numId w:val="6"/>
        </w:numPr>
        <w:ind w:left="1701" w:hanging="567"/>
      </w:pPr>
      <w:r>
        <w:t>Consideration of incidents and lessons learnt.</w:t>
      </w:r>
    </w:p>
    <w:p w14:paraId="0DD23549" w14:textId="3EEE2092" w:rsidR="0023163D" w:rsidRDefault="0023163D">
      <w:pPr>
        <w:pStyle w:val="Yurikatext"/>
        <w:numPr>
          <w:ilvl w:val="0"/>
          <w:numId w:val="6"/>
        </w:numPr>
        <w:ind w:left="1701" w:hanging="567"/>
      </w:pPr>
      <w:r>
        <w:t>Review of the effectiveness of E</w:t>
      </w:r>
      <w:r w:rsidR="008C294D">
        <w:t xml:space="preserve">rosion </w:t>
      </w:r>
      <w:r w:rsidR="00A424AA">
        <w:t xml:space="preserve">and Sediment </w:t>
      </w:r>
      <w:r>
        <w:t>C</w:t>
      </w:r>
      <w:r w:rsidR="00A424AA">
        <w:t>ontrol</w:t>
      </w:r>
      <w:r>
        <w:t>.</w:t>
      </w:r>
    </w:p>
    <w:p w14:paraId="5452F7A7" w14:textId="28D81668" w:rsidR="0023163D" w:rsidRDefault="0023163D">
      <w:pPr>
        <w:pStyle w:val="Yurikatext"/>
        <w:numPr>
          <w:ilvl w:val="0"/>
          <w:numId w:val="6"/>
        </w:numPr>
        <w:ind w:left="1701" w:hanging="567"/>
      </w:pPr>
      <w:r>
        <w:t>Consideration of changes in operational needs such as resourcing.</w:t>
      </w:r>
    </w:p>
    <w:p w14:paraId="6AEEB1DC" w14:textId="04E05319" w:rsidR="00D9771D" w:rsidRPr="00D9771D" w:rsidRDefault="0023163D">
      <w:pPr>
        <w:pStyle w:val="Yurikatext"/>
        <w:numPr>
          <w:ilvl w:val="0"/>
          <w:numId w:val="6"/>
        </w:numPr>
        <w:ind w:left="1701" w:hanging="567"/>
      </w:pPr>
      <w:r>
        <w:t>Feedback from management reviews.</w:t>
      </w:r>
    </w:p>
    <w:p w14:paraId="5BED528B" w14:textId="4FC36AA9" w:rsidR="00F86B39" w:rsidRDefault="00F86B39" w:rsidP="00D64949">
      <w:pPr>
        <w:ind w:left="1134"/>
      </w:pPr>
      <w:r>
        <w:t xml:space="preserve">The outcome of the review could include amendments to the </w:t>
      </w:r>
      <w:r w:rsidR="00152AE1">
        <w:t>C</w:t>
      </w:r>
      <w:r>
        <w:t xml:space="preserve">EMP and associated sub-plans, revisions to the </w:t>
      </w:r>
      <w:r w:rsidR="00456E9F">
        <w:t>CEMP</w:t>
      </w:r>
      <w:r>
        <w:t>, or re-evaluation of objectives and targets.</w:t>
      </w:r>
    </w:p>
    <w:p w14:paraId="3A848A8B" w14:textId="5584163C" w:rsidR="00F86B39" w:rsidRDefault="00F86B39" w:rsidP="00D64949">
      <w:pPr>
        <w:ind w:left="1134"/>
      </w:pPr>
      <w:r>
        <w:t xml:space="preserve">Updates to this </w:t>
      </w:r>
      <w:r w:rsidR="00456E9F">
        <w:t>C</w:t>
      </w:r>
      <w:r>
        <w:t>EMP may also be required in response to:</w:t>
      </w:r>
    </w:p>
    <w:p w14:paraId="09C3CD7E" w14:textId="1DB06267" w:rsidR="00F86B39" w:rsidRPr="00456E9F" w:rsidRDefault="00F86B39">
      <w:pPr>
        <w:pStyle w:val="ListParagraph"/>
        <w:numPr>
          <w:ilvl w:val="0"/>
          <w:numId w:val="6"/>
        </w:numPr>
        <w:ind w:left="1701" w:hanging="567"/>
        <w:rPr>
          <w:rFonts w:asciiTheme="minorHAnsi" w:hAnsiTheme="minorHAnsi" w:cstheme="minorHAnsi"/>
        </w:rPr>
      </w:pPr>
      <w:r w:rsidRPr="00456E9F">
        <w:rPr>
          <w:rFonts w:asciiTheme="minorHAnsi" w:hAnsiTheme="minorHAnsi" w:cstheme="minorHAnsi"/>
        </w:rPr>
        <w:t>Changes to the generally accepted environmental best practice guidelines, new risks identified for the Project, pollution or contamination changes, or changes to legislation.</w:t>
      </w:r>
    </w:p>
    <w:p w14:paraId="37AF09D4" w14:textId="78488C67" w:rsidR="00F86B39" w:rsidRPr="00456E9F" w:rsidRDefault="00F86B39">
      <w:pPr>
        <w:pStyle w:val="ListParagraph"/>
        <w:numPr>
          <w:ilvl w:val="0"/>
          <w:numId w:val="6"/>
        </w:numPr>
        <w:ind w:left="1701" w:hanging="567"/>
        <w:rPr>
          <w:rFonts w:asciiTheme="minorHAnsi" w:hAnsiTheme="minorHAnsi" w:cstheme="minorHAnsi"/>
        </w:rPr>
      </w:pPr>
      <w:r w:rsidRPr="00456E9F">
        <w:rPr>
          <w:rFonts w:asciiTheme="minorHAnsi" w:hAnsiTheme="minorHAnsi" w:cstheme="minorHAnsi"/>
        </w:rPr>
        <w:t>Requests by the Regulatory Agencies</w:t>
      </w:r>
      <w:r w:rsidR="00456E9F">
        <w:rPr>
          <w:rFonts w:asciiTheme="minorHAnsi" w:hAnsiTheme="minorHAnsi" w:cstheme="minorHAnsi"/>
        </w:rPr>
        <w:t xml:space="preserve"> or</w:t>
      </w:r>
      <w:r w:rsidR="00536663">
        <w:rPr>
          <w:rFonts w:asciiTheme="minorHAnsi" w:hAnsiTheme="minorHAnsi" w:cstheme="minorHAnsi"/>
        </w:rPr>
        <w:t xml:space="preserve"> </w:t>
      </w:r>
      <w:r w:rsidRPr="00456E9F">
        <w:rPr>
          <w:rFonts w:asciiTheme="minorHAnsi" w:hAnsiTheme="minorHAnsi" w:cstheme="minorHAnsi"/>
        </w:rPr>
        <w:t>D</w:t>
      </w:r>
      <w:r w:rsidR="00536663">
        <w:rPr>
          <w:rFonts w:asciiTheme="minorHAnsi" w:hAnsiTheme="minorHAnsi" w:cstheme="minorHAnsi"/>
        </w:rPr>
        <w:t>epartment of Transport Main Road</w:t>
      </w:r>
      <w:r w:rsidR="004E25E4">
        <w:rPr>
          <w:rFonts w:asciiTheme="minorHAnsi" w:hAnsiTheme="minorHAnsi" w:cstheme="minorHAnsi"/>
        </w:rPr>
        <w:t xml:space="preserve"> (DTMR)</w:t>
      </w:r>
      <w:r w:rsidRPr="00456E9F">
        <w:rPr>
          <w:rFonts w:asciiTheme="minorHAnsi" w:hAnsiTheme="minorHAnsi" w:cstheme="minorHAnsi"/>
        </w:rPr>
        <w:t>,</w:t>
      </w:r>
    </w:p>
    <w:p w14:paraId="42F3749C" w14:textId="5118E68D" w:rsidR="00F86B39" w:rsidRDefault="00F86B39" w:rsidP="00D64949">
      <w:pPr>
        <w:ind w:left="1134"/>
      </w:pPr>
      <w:r>
        <w:t>Any changes associated with legislation and approval conditions will require approval from the relevant Regulatory Agencies and/or DTMR.</w:t>
      </w:r>
    </w:p>
    <w:p w14:paraId="086DAA12" w14:textId="2DCA3F84" w:rsidR="00A279E6" w:rsidRDefault="00A279E6">
      <w:pPr>
        <w:rPr>
          <w:rFonts w:ascii="Calibri" w:eastAsiaTheme="majorEastAsia" w:hAnsi="Calibri" w:cstheme="minorHAnsi"/>
          <w:b/>
          <w:bCs/>
          <w:caps/>
          <w:color w:val="5A287F"/>
          <w:sz w:val="28"/>
          <w:szCs w:val="28"/>
        </w:rPr>
      </w:pPr>
      <w:r>
        <w:br w:type="page"/>
      </w:r>
    </w:p>
    <w:p w14:paraId="7DB130B7" w14:textId="039CF742" w:rsidR="00B62255" w:rsidRPr="00B57C34" w:rsidRDefault="00FD2CD5" w:rsidP="00B57C34">
      <w:pPr>
        <w:pStyle w:val="Yurika1"/>
        <w:rPr>
          <w:rStyle w:val="SubtleEmphasis1"/>
          <w:sz w:val="28"/>
          <w:szCs w:val="28"/>
        </w:rPr>
      </w:pPr>
      <w:bookmarkStart w:id="71" w:name="_Toc167188994"/>
      <w:bookmarkEnd w:id="15"/>
      <w:bookmarkEnd w:id="16"/>
      <w:bookmarkEnd w:id="17"/>
      <w:bookmarkEnd w:id="18"/>
      <w:bookmarkEnd w:id="19"/>
      <w:bookmarkEnd w:id="20"/>
      <w:bookmarkEnd w:id="21"/>
      <w:bookmarkEnd w:id="22"/>
      <w:bookmarkEnd w:id="23"/>
      <w:bookmarkEnd w:id="24"/>
      <w:bookmarkEnd w:id="2"/>
      <w:bookmarkEnd w:id="1"/>
      <w:r>
        <w:rPr>
          <w:rStyle w:val="SubtleEmphasis1"/>
          <w:sz w:val="28"/>
          <w:szCs w:val="28"/>
        </w:rPr>
        <w:lastRenderedPageBreak/>
        <w:t>Appendices</w:t>
      </w:r>
      <w:bookmarkEnd w:id="71"/>
    </w:p>
    <w:p w14:paraId="11A6D199" w14:textId="1F5D5064" w:rsidR="006F349E" w:rsidRPr="00B57C34" w:rsidRDefault="00FD2CD5" w:rsidP="008F5062">
      <w:pPr>
        <w:pStyle w:val="Yurika2"/>
        <w:rPr>
          <w:rStyle w:val="SubtleEmphasis1"/>
          <w:rFonts w:asciiTheme="minorHAnsi" w:hAnsiTheme="minorHAnsi"/>
          <w:sz w:val="22"/>
          <w:szCs w:val="22"/>
        </w:rPr>
      </w:pPr>
      <w:bookmarkStart w:id="72" w:name="_Toc33518519"/>
      <w:bookmarkStart w:id="73" w:name="_Toc167188995"/>
      <w:r>
        <w:rPr>
          <w:rStyle w:val="SubtleEmphasis1"/>
          <w:rFonts w:asciiTheme="minorHAnsi" w:hAnsiTheme="minorHAnsi"/>
          <w:sz w:val="22"/>
          <w:szCs w:val="22"/>
        </w:rPr>
        <w:t>Appendix</w:t>
      </w:r>
      <w:r w:rsidR="006F349E" w:rsidRPr="00B57C34">
        <w:rPr>
          <w:rStyle w:val="SubtleEmphasis1"/>
          <w:rFonts w:asciiTheme="minorHAnsi" w:hAnsiTheme="minorHAnsi"/>
          <w:sz w:val="22"/>
          <w:szCs w:val="22"/>
        </w:rPr>
        <w:t xml:space="preserve"> </w:t>
      </w:r>
      <w:r w:rsidR="006F349E" w:rsidRPr="00864FC9">
        <w:rPr>
          <w:rStyle w:val="SubtleEmphasis1"/>
          <w:rFonts w:asciiTheme="minorHAnsi" w:hAnsiTheme="minorHAnsi"/>
          <w:sz w:val="22"/>
          <w:szCs w:val="22"/>
        </w:rPr>
        <w:t>1</w:t>
      </w:r>
      <w:bookmarkEnd w:id="72"/>
      <w:r w:rsidR="00997A7F" w:rsidRPr="00864FC9">
        <w:rPr>
          <w:rStyle w:val="SubtleEmphasis1"/>
          <w:rFonts w:asciiTheme="minorHAnsi" w:hAnsiTheme="minorHAnsi"/>
          <w:sz w:val="22"/>
          <w:szCs w:val="22"/>
        </w:rPr>
        <w:t xml:space="preserve"> </w:t>
      </w:r>
      <w:r w:rsidR="00864FC9" w:rsidRPr="00864FC9">
        <w:rPr>
          <w:rStyle w:val="SubtleEmphasis1"/>
          <w:rFonts w:asciiTheme="minorHAnsi" w:hAnsiTheme="minorHAnsi"/>
          <w:sz w:val="22"/>
          <w:szCs w:val="22"/>
        </w:rPr>
        <w:t>–</w:t>
      </w:r>
      <w:r w:rsidR="00997A7F" w:rsidRPr="00864FC9">
        <w:rPr>
          <w:rStyle w:val="SubtleEmphasis1"/>
          <w:rFonts w:asciiTheme="minorHAnsi" w:hAnsiTheme="minorHAnsi"/>
          <w:sz w:val="22"/>
          <w:szCs w:val="22"/>
        </w:rPr>
        <w:t xml:space="preserve"> </w:t>
      </w:r>
      <w:r w:rsidR="00864FC9" w:rsidRPr="00864FC9">
        <w:rPr>
          <w:rStyle w:val="SubtleEmphasis1"/>
          <w:rFonts w:asciiTheme="minorHAnsi" w:hAnsiTheme="minorHAnsi"/>
          <w:sz w:val="22"/>
          <w:szCs w:val="22"/>
        </w:rPr>
        <w:t xml:space="preserve">EQL </w:t>
      </w:r>
      <w:r w:rsidR="00997A7F" w:rsidRPr="00864FC9">
        <w:t>Environmental Sustainability and Cultural Heritage Policy</w:t>
      </w:r>
      <w:bookmarkEnd w:id="73"/>
    </w:p>
    <w:p w14:paraId="3BEB4277" w14:textId="6658323B" w:rsidR="00701FE2" w:rsidRDefault="004652D3" w:rsidP="00997A7F">
      <w:pPr>
        <w:pStyle w:val="Yurikatext"/>
      </w:pPr>
      <w:r>
        <w:rPr>
          <w:noProof/>
        </w:rPr>
        <w:drawing>
          <wp:inline distT="0" distB="0" distL="0" distR="0" wp14:anchorId="608BFEF0" wp14:editId="01915AC4">
            <wp:extent cx="6067425" cy="7572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67425" cy="7572375"/>
                    </a:xfrm>
                    <a:prstGeom prst="rect">
                      <a:avLst/>
                    </a:prstGeom>
                  </pic:spPr>
                </pic:pic>
              </a:graphicData>
            </a:graphic>
          </wp:inline>
        </w:drawing>
      </w:r>
    </w:p>
    <w:p w14:paraId="69B04B9C" w14:textId="4053CC52" w:rsidR="004652D3" w:rsidRDefault="004652D3">
      <w:pPr>
        <w:rPr>
          <w:rFonts w:ascii="Calibri" w:hAnsi="Calibri" w:cstheme="minorHAnsi"/>
          <w:szCs w:val="20"/>
        </w:rPr>
      </w:pPr>
      <w:r>
        <w:br w:type="page"/>
      </w:r>
    </w:p>
    <w:p w14:paraId="4B67EC62" w14:textId="073E1D3D" w:rsidR="00701FE2" w:rsidRPr="00B57C34" w:rsidRDefault="00FD2CD5" w:rsidP="008F5062">
      <w:pPr>
        <w:pStyle w:val="Yurika2"/>
        <w:rPr>
          <w:rStyle w:val="SubtleEmphasis1"/>
          <w:rFonts w:asciiTheme="minorHAnsi" w:hAnsiTheme="minorHAnsi"/>
          <w:sz w:val="22"/>
          <w:szCs w:val="22"/>
        </w:rPr>
      </w:pPr>
      <w:bookmarkStart w:id="74" w:name="_Toc167188996"/>
      <w:r>
        <w:rPr>
          <w:rStyle w:val="SubtleEmphasis1"/>
          <w:rFonts w:asciiTheme="minorHAnsi" w:hAnsiTheme="minorHAnsi"/>
          <w:sz w:val="22"/>
          <w:szCs w:val="22"/>
        </w:rPr>
        <w:lastRenderedPageBreak/>
        <w:t>Appendix</w:t>
      </w:r>
      <w:r w:rsidRPr="00B57C34">
        <w:rPr>
          <w:rStyle w:val="SubtleEmphasis1"/>
          <w:rFonts w:asciiTheme="minorHAnsi" w:hAnsiTheme="minorHAnsi"/>
          <w:sz w:val="22"/>
          <w:szCs w:val="22"/>
        </w:rPr>
        <w:t xml:space="preserve"> </w:t>
      </w:r>
      <w:r w:rsidR="00497291">
        <w:rPr>
          <w:rStyle w:val="SubtleEmphasis1"/>
          <w:rFonts w:asciiTheme="minorHAnsi" w:hAnsiTheme="minorHAnsi"/>
          <w:sz w:val="22"/>
          <w:szCs w:val="22"/>
        </w:rPr>
        <w:t>2</w:t>
      </w:r>
      <w:r w:rsidR="00701FE2">
        <w:rPr>
          <w:rStyle w:val="SubtleEmphasis1"/>
          <w:rFonts w:asciiTheme="minorHAnsi" w:hAnsiTheme="minorHAnsi"/>
          <w:sz w:val="22"/>
          <w:szCs w:val="22"/>
        </w:rPr>
        <w:t xml:space="preserve"> </w:t>
      </w:r>
      <w:r w:rsidR="007C2FA1">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E02B92">
        <w:rPr>
          <w:rStyle w:val="SubtleEmphasis1"/>
          <w:rFonts w:asciiTheme="minorHAnsi" w:hAnsiTheme="minorHAnsi"/>
          <w:sz w:val="22"/>
          <w:szCs w:val="22"/>
        </w:rPr>
        <w:t xml:space="preserve">ISO14001:2015 </w:t>
      </w:r>
      <w:r w:rsidR="00B61140">
        <w:t>Certificate of Registration</w:t>
      </w:r>
      <w:bookmarkEnd w:id="74"/>
    </w:p>
    <w:p w14:paraId="408772C7" w14:textId="1F70D554" w:rsidR="007B0B0F" w:rsidRDefault="001F1A89" w:rsidP="001F1A89">
      <w:pPr>
        <w:pStyle w:val="Caption"/>
        <w:ind w:firstLine="851"/>
        <w:rPr>
          <w:i w:val="0"/>
          <w:iCs w:val="0"/>
          <w:color w:val="5A287F"/>
        </w:rPr>
      </w:pPr>
      <w:r>
        <w:rPr>
          <w:noProof/>
        </w:rPr>
        <w:drawing>
          <wp:inline distT="0" distB="0" distL="0" distR="0" wp14:anchorId="46B4C5E4" wp14:editId="20189585">
            <wp:extent cx="5514975" cy="7905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14975" cy="7905750"/>
                    </a:xfrm>
                    <a:prstGeom prst="rect">
                      <a:avLst/>
                    </a:prstGeom>
                  </pic:spPr>
                </pic:pic>
              </a:graphicData>
            </a:graphic>
          </wp:inline>
        </w:drawing>
      </w:r>
    </w:p>
    <w:p w14:paraId="5237E09A" w14:textId="77777777" w:rsidR="00D5488E" w:rsidRPr="00D5488E" w:rsidRDefault="00D5488E" w:rsidP="00D5488E"/>
    <w:p w14:paraId="6CE43D92" w14:textId="22FCBB6D" w:rsidR="00701FE2" w:rsidRDefault="00FD2CD5" w:rsidP="008F5062">
      <w:pPr>
        <w:pStyle w:val="Yurika2"/>
        <w:rPr>
          <w:rStyle w:val="SubtleEmphasis1"/>
          <w:rFonts w:asciiTheme="minorHAnsi" w:hAnsiTheme="minorHAnsi"/>
          <w:sz w:val="22"/>
          <w:szCs w:val="22"/>
        </w:rPr>
      </w:pPr>
      <w:bookmarkStart w:id="75" w:name="_Toc167188997"/>
      <w:r>
        <w:rPr>
          <w:rStyle w:val="SubtleEmphasis1"/>
          <w:rFonts w:asciiTheme="minorHAnsi" w:hAnsiTheme="minorHAnsi"/>
          <w:sz w:val="22"/>
          <w:szCs w:val="22"/>
        </w:rPr>
        <w:lastRenderedPageBreak/>
        <w:t>Appendix</w:t>
      </w:r>
      <w:r w:rsidRPr="00B57C34">
        <w:rPr>
          <w:rStyle w:val="SubtleEmphasis1"/>
          <w:rFonts w:asciiTheme="minorHAnsi" w:hAnsiTheme="minorHAnsi"/>
          <w:sz w:val="22"/>
          <w:szCs w:val="22"/>
        </w:rPr>
        <w:t xml:space="preserve"> </w:t>
      </w:r>
      <w:r w:rsidR="00C517F9">
        <w:rPr>
          <w:rStyle w:val="SubtleEmphasis1"/>
          <w:rFonts w:asciiTheme="minorHAnsi" w:hAnsiTheme="minorHAnsi"/>
          <w:sz w:val="22"/>
          <w:szCs w:val="22"/>
        </w:rPr>
        <w:t>3</w:t>
      </w:r>
      <w:r w:rsidR="00701FE2">
        <w:rPr>
          <w:rStyle w:val="SubtleEmphasis1"/>
          <w:rFonts w:asciiTheme="minorHAnsi" w:hAnsiTheme="minorHAnsi"/>
          <w:sz w:val="22"/>
          <w:szCs w:val="22"/>
        </w:rPr>
        <w:t xml:space="preserve"> </w:t>
      </w:r>
      <w:r w:rsidR="00C517F9">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E02B92">
        <w:rPr>
          <w:rStyle w:val="SubtleEmphasis1"/>
          <w:rFonts w:asciiTheme="minorHAnsi" w:hAnsiTheme="minorHAnsi"/>
          <w:sz w:val="22"/>
          <w:szCs w:val="22"/>
        </w:rPr>
        <w:t>Legal Requirement Register</w:t>
      </w:r>
      <w:bookmarkEnd w:id="75"/>
    </w:p>
    <w:p w14:paraId="77455230" w14:textId="0021A757" w:rsidR="00C06A68" w:rsidRPr="00706747" w:rsidRDefault="007A4821" w:rsidP="00706747">
      <w:pPr>
        <w:pStyle w:val="Yurikatext"/>
      </w:pPr>
      <w:r w:rsidRPr="007A4821">
        <w:t xml:space="preserve">Table below lists </w:t>
      </w:r>
      <w:r w:rsidR="009D4301">
        <w:t xml:space="preserve">applicable </w:t>
      </w:r>
      <w:r w:rsidRPr="007A4821">
        <w:t xml:space="preserve">legislation that has an impact on the environmental aspects of </w:t>
      </w:r>
      <w:r>
        <w:t xml:space="preserve">Yurika construction </w:t>
      </w:r>
      <w:r w:rsidRPr="007A4821">
        <w:t>activities.</w:t>
      </w:r>
    </w:p>
    <w:tbl>
      <w:tblPr>
        <w:tblStyle w:val="TableGrid"/>
        <w:tblW w:w="10347" w:type="dxa"/>
        <w:tblInd w:w="421" w:type="dxa"/>
        <w:tblLook w:val="04A0" w:firstRow="1" w:lastRow="0" w:firstColumn="1" w:lastColumn="0" w:noHBand="0" w:noVBand="1"/>
      </w:tblPr>
      <w:tblGrid>
        <w:gridCol w:w="2126"/>
        <w:gridCol w:w="2152"/>
        <w:gridCol w:w="4368"/>
        <w:gridCol w:w="1701"/>
      </w:tblGrid>
      <w:tr w:rsidR="007A21D8" w:rsidRPr="005E3063" w14:paraId="62B03FEE" w14:textId="77777777" w:rsidTr="00582AD1">
        <w:trPr>
          <w:tblHeader/>
        </w:trPr>
        <w:tc>
          <w:tcPr>
            <w:tcW w:w="2126" w:type="dxa"/>
            <w:shd w:val="clear" w:color="auto" w:fill="D9D9D9" w:themeFill="background1" w:themeFillShade="D9"/>
          </w:tcPr>
          <w:p w14:paraId="7C62E2B9" w14:textId="22156D93" w:rsidR="007A21D8" w:rsidRPr="005E3063" w:rsidRDefault="007A21D8" w:rsidP="003C7266">
            <w:pPr>
              <w:pStyle w:val="Caption"/>
              <w:spacing w:before="120" w:after="120"/>
              <w:rPr>
                <w:b/>
                <w:bCs/>
                <w:i w:val="0"/>
                <w:iCs w:val="0"/>
                <w:color w:val="auto"/>
              </w:rPr>
            </w:pPr>
            <w:r w:rsidRPr="005E3063">
              <w:rPr>
                <w:b/>
                <w:bCs/>
                <w:i w:val="0"/>
                <w:iCs w:val="0"/>
                <w:color w:val="auto"/>
              </w:rPr>
              <w:t>Legislation</w:t>
            </w:r>
          </w:p>
        </w:tc>
        <w:tc>
          <w:tcPr>
            <w:tcW w:w="2152" w:type="dxa"/>
            <w:shd w:val="clear" w:color="auto" w:fill="D9D9D9" w:themeFill="background1" w:themeFillShade="D9"/>
          </w:tcPr>
          <w:p w14:paraId="78A0BF8D" w14:textId="202450AD" w:rsidR="007A21D8" w:rsidRPr="005E3063" w:rsidRDefault="007A21D8" w:rsidP="003C7266">
            <w:pPr>
              <w:pStyle w:val="Caption"/>
              <w:spacing w:before="120" w:after="120"/>
              <w:rPr>
                <w:b/>
                <w:bCs/>
                <w:i w:val="0"/>
                <w:iCs w:val="0"/>
                <w:color w:val="auto"/>
              </w:rPr>
            </w:pPr>
            <w:r>
              <w:rPr>
                <w:b/>
                <w:bCs/>
                <w:i w:val="0"/>
                <w:iCs w:val="0"/>
                <w:color w:val="auto"/>
              </w:rPr>
              <w:t>Activity</w:t>
            </w:r>
          </w:p>
        </w:tc>
        <w:tc>
          <w:tcPr>
            <w:tcW w:w="4368" w:type="dxa"/>
            <w:shd w:val="clear" w:color="auto" w:fill="D9D9D9" w:themeFill="background1" w:themeFillShade="D9"/>
          </w:tcPr>
          <w:p w14:paraId="49E1773D" w14:textId="7501C43F" w:rsidR="007A21D8" w:rsidRPr="005E3063" w:rsidRDefault="007A21D8" w:rsidP="003C7266">
            <w:pPr>
              <w:pStyle w:val="Caption"/>
              <w:spacing w:before="120" w:after="120"/>
              <w:rPr>
                <w:b/>
                <w:bCs/>
                <w:i w:val="0"/>
                <w:iCs w:val="0"/>
                <w:color w:val="auto"/>
              </w:rPr>
            </w:pPr>
            <w:r>
              <w:rPr>
                <w:b/>
                <w:bCs/>
                <w:i w:val="0"/>
                <w:iCs w:val="0"/>
                <w:color w:val="auto"/>
              </w:rPr>
              <w:t>Requirement</w:t>
            </w:r>
          </w:p>
        </w:tc>
        <w:tc>
          <w:tcPr>
            <w:tcW w:w="1701" w:type="dxa"/>
            <w:shd w:val="clear" w:color="auto" w:fill="D9D9D9" w:themeFill="background1" w:themeFillShade="D9"/>
          </w:tcPr>
          <w:p w14:paraId="74971291" w14:textId="5CA3A507" w:rsidR="007A21D8" w:rsidRPr="005E3063" w:rsidRDefault="007A21D8" w:rsidP="003C7266">
            <w:pPr>
              <w:pStyle w:val="Caption"/>
              <w:spacing w:before="120" w:after="120"/>
              <w:rPr>
                <w:b/>
                <w:bCs/>
                <w:i w:val="0"/>
                <w:iCs w:val="0"/>
                <w:color w:val="auto"/>
              </w:rPr>
            </w:pPr>
            <w:r w:rsidRPr="005E3063">
              <w:rPr>
                <w:b/>
                <w:bCs/>
                <w:i w:val="0"/>
                <w:iCs w:val="0"/>
                <w:color w:val="auto"/>
              </w:rPr>
              <w:t>Compliance Status</w:t>
            </w:r>
          </w:p>
        </w:tc>
      </w:tr>
      <w:tr w:rsidR="007A21D8" w:rsidRPr="005E3063" w14:paraId="471D4D0D" w14:textId="77777777" w:rsidTr="00582AD1">
        <w:tc>
          <w:tcPr>
            <w:tcW w:w="2126" w:type="dxa"/>
          </w:tcPr>
          <w:p w14:paraId="67E08179" w14:textId="2D7D9D29" w:rsidR="007A21D8" w:rsidRPr="009F6A6B" w:rsidRDefault="007A21D8" w:rsidP="009F6A6B">
            <w:pPr>
              <w:autoSpaceDE w:val="0"/>
              <w:autoSpaceDN w:val="0"/>
              <w:adjustRightInd w:val="0"/>
              <w:spacing w:before="120" w:after="120"/>
              <w:rPr>
                <w:rFonts w:cstheme="minorHAnsi"/>
                <w:bCs/>
                <w:sz w:val="18"/>
                <w:szCs w:val="18"/>
              </w:rPr>
            </w:pPr>
            <w:r w:rsidRPr="00C57F3F">
              <w:rPr>
                <w:rFonts w:cstheme="minorHAnsi"/>
                <w:bCs/>
                <w:sz w:val="18"/>
                <w:szCs w:val="18"/>
              </w:rPr>
              <w:t xml:space="preserve">Environmental Protection Act 1994 and </w:t>
            </w:r>
            <w:r>
              <w:rPr>
                <w:rFonts w:cstheme="minorHAnsi"/>
                <w:bCs/>
                <w:sz w:val="18"/>
                <w:szCs w:val="18"/>
              </w:rPr>
              <w:t>Environmental Protection Regulation 2008</w:t>
            </w:r>
          </w:p>
        </w:tc>
        <w:tc>
          <w:tcPr>
            <w:tcW w:w="2152" w:type="dxa"/>
          </w:tcPr>
          <w:p w14:paraId="2AD3DB32" w14:textId="00B0D3FF" w:rsidR="007A21D8" w:rsidRPr="007C102B" w:rsidRDefault="007A21D8" w:rsidP="00BB718A">
            <w:pPr>
              <w:pStyle w:val="Caption"/>
              <w:spacing w:before="120" w:after="120"/>
              <w:rPr>
                <w:i w:val="0"/>
                <w:iCs w:val="0"/>
                <w:color w:val="auto"/>
              </w:rPr>
            </w:pPr>
            <w:r w:rsidRPr="00AE68A1">
              <w:rPr>
                <w:i w:val="0"/>
                <w:iCs w:val="0"/>
                <w:color w:val="auto"/>
              </w:rPr>
              <w:t>All construction activities. since all identified activities have some risk of harm to the environment</w:t>
            </w:r>
          </w:p>
        </w:tc>
        <w:tc>
          <w:tcPr>
            <w:tcW w:w="4368" w:type="dxa"/>
          </w:tcPr>
          <w:p w14:paraId="1C8CD7A5" w14:textId="3AE8C555" w:rsidR="007A21D8" w:rsidRPr="008835A2" w:rsidRDefault="007A21D8" w:rsidP="00BB718A">
            <w:pPr>
              <w:pStyle w:val="Caption"/>
              <w:spacing w:before="120" w:after="120"/>
              <w:rPr>
                <w:i w:val="0"/>
                <w:iCs w:val="0"/>
                <w:color w:val="auto"/>
              </w:rPr>
            </w:pPr>
            <w:r w:rsidRPr="00AE68A1">
              <w:rPr>
                <w:i w:val="0"/>
                <w:iCs w:val="0"/>
                <w:color w:val="auto"/>
              </w:rPr>
              <w:t>All construction activities have some risk of harm to the environment. Environmental harm be prevented or minimised by ensuring that persons carrying out an activity must take all reasonable and practicable steps to ensure that best practices in environmental management are used.</w:t>
            </w:r>
          </w:p>
        </w:tc>
        <w:tc>
          <w:tcPr>
            <w:tcW w:w="1701" w:type="dxa"/>
          </w:tcPr>
          <w:p w14:paraId="575DDE12" w14:textId="77777777" w:rsidR="007A21D8" w:rsidRPr="005E3063" w:rsidRDefault="007A21D8" w:rsidP="00BB718A">
            <w:pPr>
              <w:pStyle w:val="Caption"/>
              <w:spacing w:before="120" w:after="120"/>
              <w:rPr>
                <w:i w:val="0"/>
                <w:iCs w:val="0"/>
                <w:color w:val="auto"/>
              </w:rPr>
            </w:pPr>
          </w:p>
        </w:tc>
      </w:tr>
      <w:tr w:rsidR="00521E65" w:rsidRPr="00C45EA3" w14:paraId="2FDD8F3B" w14:textId="77777777" w:rsidTr="00582AD1">
        <w:tc>
          <w:tcPr>
            <w:tcW w:w="2126" w:type="dxa"/>
          </w:tcPr>
          <w:p w14:paraId="74B5E2A9" w14:textId="050B8B44" w:rsidR="00521E65" w:rsidRPr="00C45EA3" w:rsidRDefault="00521E65" w:rsidP="00521E65">
            <w:pPr>
              <w:pStyle w:val="Caption"/>
              <w:spacing w:before="120" w:after="120"/>
              <w:rPr>
                <w:rFonts w:cstheme="minorHAnsi"/>
                <w:i w:val="0"/>
                <w:iCs w:val="0"/>
                <w:color w:val="auto"/>
              </w:rPr>
            </w:pPr>
            <w:r w:rsidRPr="00C45EA3">
              <w:rPr>
                <w:rFonts w:cstheme="minorHAnsi"/>
                <w:i w:val="0"/>
                <w:iCs w:val="0"/>
                <w:color w:val="auto"/>
              </w:rPr>
              <w:t>Biosecurity Act 2014 and Biosecurity Regulation 2016</w:t>
            </w:r>
          </w:p>
        </w:tc>
        <w:tc>
          <w:tcPr>
            <w:tcW w:w="2152" w:type="dxa"/>
          </w:tcPr>
          <w:p w14:paraId="00C57458" w14:textId="26EA582B" w:rsidR="00521E65" w:rsidRPr="00C45EA3" w:rsidRDefault="00521E65" w:rsidP="00521E65">
            <w:pPr>
              <w:pStyle w:val="Caption"/>
              <w:spacing w:before="120" w:after="120"/>
              <w:rPr>
                <w:rFonts w:cstheme="minorHAnsi"/>
                <w:i w:val="0"/>
                <w:iCs w:val="0"/>
                <w:color w:val="auto"/>
              </w:rPr>
            </w:pPr>
            <w:r w:rsidRPr="00C45EA3">
              <w:rPr>
                <w:rFonts w:cstheme="minorHAnsi"/>
                <w:bCs/>
                <w:i w:val="0"/>
                <w:iCs w:val="0"/>
                <w:color w:val="auto"/>
              </w:rPr>
              <w:t>Importation of material to site</w:t>
            </w:r>
          </w:p>
        </w:tc>
        <w:tc>
          <w:tcPr>
            <w:tcW w:w="4368" w:type="dxa"/>
          </w:tcPr>
          <w:p w14:paraId="320D0CB1" w14:textId="785879F1" w:rsidR="00521E65" w:rsidRPr="00C45EA3" w:rsidRDefault="00521E65" w:rsidP="00521E65">
            <w:pPr>
              <w:pStyle w:val="Caption"/>
              <w:spacing w:before="120" w:after="120"/>
              <w:rPr>
                <w:rFonts w:cstheme="minorHAnsi"/>
                <w:i w:val="0"/>
                <w:iCs w:val="0"/>
                <w:color w:val="auto"/>
              </w:rPr>
            </w:pPr>
            <w:r w:rsidRPr="00C45EA3">
              <w:rPr>
                <w:rFonts w:cstheme="minorHAnsi"/>
                <w:i w:val="0"/>
                <w:iCs w:val="0"/>
                <w:color w:val="auto"/>
              </w:rPr>
              <w:t>All Queenslanders have a ‘general biosecurity obligation’. Everyone is responsible for managing biosecurity risks that are under their control and that they know about, or should reasonably be expected to know about.</w:t>
            </w:r>
          </w:p>
        </w:tc>
        <w:tc>
          <w:tcPr>
            <w:tcW w:w="1701" w:type="dxa"/>
          </w:tcPr>
          <w:p w14:paraId="39ACA909" w14:textId="77777777" w:rsidR="00521E65" w:rsidRPr="00C45EA3" w:rsidRDefault="00521E65" w:rsidP="00521E65">
            <w:pPr>
              <w:pStyle w:val="Caption"/>
              <w:spacing w:before="120" w:after="120"/>
              <w:rPr>
                <w:rFonts w:cstheme="minorHAnsi"/>
                <w:i w:val="0"/>
                <w:iCs w:val="0"/>
                <w:color w:val="auto"/>
              </w:rPr>
            </w:pPr>
          </w:p>
        </w:tc>
      </w:tr>
      <w:tr w:rsidR="00521E65" w:rsidRPr="005E3063" w14:paraId="28F24AEF" w14:textId="77777777" w:rsidTr="00582AD1">
        <w:tc>
          <w:tcPr>
            <w:tcW w:w="2126" w:type="dxa"/>
          </w:tcPr>
          <w:p w14:paraId="1E918606" w14:textId="23417FEF" w:rsidR="00521E65" w:rsidRPr="006C3202" w:rsidRDefault="00521E65" w:rsidP="00521E65">
            <w:pPr>
              <w:pStyle w:val="Caption"/>
              <w:spacing w:before="120" w:after="120"/>
              <w:rPr>
                <w:rFonts w:cstheme="minorHAnsi"/>
                <w:i w:val="0"/>
                <w:iCs w:val="0"/>
                <w:color w:val="auto"/>
              </w:rPr>
            </w:pPr>
            <w:r w:rsidRPr="006C3202">
              <w:rPr>
                <w:rFonts w:cstheme="minorHAnsi"/>
                <w:i w:val="0"/>
                <w:iCs w:val="0"/>
                <w:color w:val="auto"/>
              </w:rPr>
              <w:t>Environment Protection and Biodiversity Conservation Act 1999</w:t>
            </w:r>
            <w:r w:rsidR="00497A7C">
              <w:rPr>
                <w:rFonts w:cstheme="minorHAnsi"/>
                <w:i w:val="0"/>
                <w:iCs w:val="0"/>
                <w:color w:val="auto"/>
              </w:rPr>
              <w:t xml:space="preserve"> and </w:t>
            </w:r>
            <w:r w:rsidR="00FA224F">
              <w:rPr>
                <w:rFonts w:cstheme="minorHAnsi"/>
                <w:i w:val="0"/>
                <w:iCs w:val="0"/>
                <w:color w:val="auto"/>
              </w:rPr>
              <w:t>Environmental Protection and Biodiversity</w:t>
            </w:r>
            <w:r w:rsidR="00F70160">
              <w:rPr>
                <w:rFonts w:cstheme="minorHAnsi"/>
                <w:i w:val="0"/>
                <w:iCs w:val="0"/>
                <w:color w:val="auto"/>
              </w:rPr>
              <w:t xml:space="preserve"> Conservation Regulations 2000</w:t>
            </w:r>
          </w:p>
        </w:tc>
        <w:tc>
          <w:tcPr>
            <w:tcW w:w="2152" w:type="dxa"/>
          </w:tcPr>
          <w:p w14:paraId="4FCF519F" w14:textId="1C2CB3C2" w:rsidR="00521E65" w:rsidRPr="005E3063" w:rsidRDefault="00521E65" w:rsidP="00521E65">
            <w:pPr>
              <w:pStyle w:val="Caption"/>
              <w:spacing w:before="120" w:after="120"/>
              <w:rPr>
                <w:i w:val="0"/>
                <w:iCs w:val="0"/>
                <w:color w:val="auto"/>
              </w:rPr>
            </w:pPr>
            <w:r w:rsidRPr="007C102B">
              <w:rPr>
                <w:i w:val="0"/>
                <w:iCs w:val="0"/>
                <w:color w:val="auto"/>
              </w:rPr>
              <w:t>Any activity having potential to impact on vegetation / flora</w:t>
            </w:r>
          </w:p>
        </w:tc>
        <w:tc>
          <w:tcPr>
            <w:tcW w:w="4368" w:type="dxa"/>
          </w:tcPr>
          <w:p w14:paraId="5F7B1880" w14:textId="373416AF" w:rsidR="00521E65" w:rsidRPr="005E3063" w:rsidRDefault="00521E65" w:rsidP="00521E65">
            <w:pPr>
              <w:pStyle w:val="Caption"/>
              <w:spacing w:before="120" w:after="120"/>
              <w:rPr>
                <w:i w:val="0"/>
                <w:iCs w:val="0"/>
                <w:color w:val="auto"/>
              </w:rPr>
            </w:pPr>
            <w:r w:rsidRPr="008835A2">
              <w:rPr>
                <w:i w:val="0"/>
                <w:iCs w:val="0"/>
                <w:color w:val="auto"/>
              </w:rPr>
              <w:t>A person must not undertake any action that will have, or is likely to have, a significant impact on any Matter of National Environmental Significance (MNES). Site includes listed threatened flora species and Threatened Ecological Communities (TECs). A significant impact is an impact which is important, notable or of consequence, having regard to its context or intensity</w:t>
            </w:r>
          </w:p>
        </w:tc>
        <w:tc>
          <w:tcPr>
            <w:tcW w:w="1701" w:type="dxa"/>
          </w:tcPr>
          <w:p w14:paraId="7B528CD9" w14:textId="2FC8EC6F" w:rsidR="00521E65" w:rsidRPr="005E3063" w:rsidRDefault="00521E65" w:rsidP="00521E65">
            <w:pPr>
              <w:pStyle w:val="Caption"/>
              <w:spacing w:before="120" w:after="120"/>
              <w:rPr>
                <w:i w:val="0"/>
                <w:iCs w:val="0"/>
                <w:color w:val="auto"/>
              </w:rPr>
            </w:pPr>
          </w:p>
        </w:tc>
      </w:tr>
      <w:tr w:rsidR="00521E65" w:rsidRPr="00DA30ED" w14:paraId="0DDC378B" w14:textId="77777777" w:rsidTr="00582AD1">
        <w:tc>
          <w:tcPr>
            <w:tcW w:w="2126" w:type="dxa"/>
          </w:tcPr>
          <w:p w14:paraId="27C5E2D9" w14:textId="4186780F" w:rsidR="00521E65" w:rsidRPr="00DA30ED" w:rsidRDefault="007C4F3F" w:rsidP="00521E65">
            <w:pPr>
              <w:pStyle w:val="Caption"/>
              <w:spacing w:before="120" w:after="120"/>
              <w:rPr>
                <w:rFonts w:cstheme="minorHAnsi"/>
                <w:i w:val="0"/>
                <w:iCs w:val="0"/>
                <w:color w:val="auto"/>
              </w:rPr>
            </w:pPr>
            <w:r w:rsidRPr="00DA30ED">
              <w:rPr>
                <w:rFonts w:cstheme="minorHAnsi"/>
                <w:i w:val="0"/>
                <w:iCs w:val="0"/>
                <w:color w:val="auto"/>
              </w:rPr>
              <w:t>Environmental Protection (Air)</w:t>
            </w:r>
            <w:r w:rsidR="00FA12FC" w:rsidRPr="00DA30ED">
              <w:rPr>
                <w:rFonts w:cstheme="minorHAnsi"/>
                <w:i w:val="0"/>
                <w:iCs w:val="0"/>
                <w:color w:val="auto"/>
              </w:rPr>
              <w:t xml:space="preserve"> Policy 2008</w:t>
            </w:r>
          </w:p>
        </w:tc>
        <w:tc>
          <w:tcPr>
            <w:tcW w:w="2152" w:type="dxa"/>
          </w:tcPr>
          <w:p w14:paraId="6D9C6616" w14:textId="6BB48B9D" w:rsidR="00521E65" w:rsidRPr="00DA30ED" w:rsidRDefault="00B36674" w:rsidP="00521E65">
            <w:pPr>
              <w:pStyle w:val="Caption"/>
              <w:spacing w:before="120" w:after="120"/>
              <w:rPr>
                <w:rFonts w:cstheme="minorHAnsi"/>
                <w:bCs/>
                <w:i w:val="0"/>
                <w:iCs w:val="0"/>
                <w:color w:val="auto"/>
              </w:rPr>
            </w:pPr>
            <w:r w:rsidRPr="00DA30ED">
              <w:rPr>
                <w:rFonts w:cstheme="minorHAnsi"/>
                <w:bCs/>
                <w:i w:val="0"/>
                <w:iCs w:val="0"/>
                <w:color w:val="auto"/>
              </w:rPr>
              <w:t>All activities with potential to generate dust and vehicle exhaust emissions</w:t>
            </w:r>
          </w:p>
        </w:tc>
        <w:tc>
          <w:tcPr>
            <w:tcW w:w="4368" w:type="dxa"/>
          </w:tcPr>
          <w:p w14:paraId="2405503B" w14:textId="70DC0915" w:rsidR="00521E65" w:rsidRPr="00DA30ED" w:rsidRDefault="00DA30ED" w:rsidP="00521E65">
            <w:pPr>
              <w:pStyle w:val="Caption"/>
              <w:spacing w:before="120" w:after="120"/>
              <w:rPr>
                <w:rFonts w:cstheme="minorHAnsi"/>
                <w:i w:val="0"/>
                <w:iCs w:val="0"/>
                <w:color w:val="auto"/>
              </w:rPr>
            </w:pPr>
            <w:r w:rsidRPr="00DA30ED">
              <w:rPr>
                <w:rFonts w:cstheme="minorHAnsi"/>
                <w:i w:val="0"/>
                <w:iCs w:val="0"/>
                <w:color w:val="auto"/>
              </w:rPr>
              <w:t>Responsibility to protect environmental values such as health and wellbeing, aesthetic environment, biodiversity and agriculture</w:t>
            </w:r>
          </w:p>
        </w:tc>
        <w:tc>
          <w:tcPr>
            <w:tcW w:w="1701" w:type="dxa"/>
          </w:tcPr>
          <w:p w14:paraId="0C5E046B" w14:textId="77777777" w:rsidR="00521E65" w:rsidRPr="00DA30ED" w:rsidRDefault="00521E65" w:rsidP="00521E65">
            <w:pPr>
              <w:pStyle w:val="Caption"/>
              <w:spacing w:before="120" w:after="120"/>
              <w:rPr>
                <w:rFonts w:cstheme="minorHAnsi"/>
                <w:bCs/>
                <w:i w:val="0"/>
                <w:iCs w:val="0"/>
                <w:color w:val="auto"/>
              </w:rPr>
            </w:pPr>
          </w:p>
        </w:tc>
      </w:tr>
      <w:tr w:rsidR="00521E65" w:rsidRPr="005F71C0" w14:paraId="62830027" w14:textId="77777777" w:rsidTr="00582AD1">
        <w:tc>
          <w:tcPr>
            <w:tcW w:w="2126" w:type="dxa"/>
          </w:tcPr>
          <w:p w14:paraId="7B2B6EDF" w14:textId="475EAAE1" w:rsidR="00521E65" w:rsidRPr="005F71C0" w:rsidRDefault="006F427D" w:rsidP="00521E65">
            <w:pPr>
              <w:pStyle w:val="Caption"/>
              <w:spacing w:before="120" w:after="120"/>
              <w:rPr>
                <w:rFonts w:cstheme="minorHAnsi"/>
                <w:i w:val="0"/>
                <w:iCs w:val="0"/>
                <w:color w:val="auto"/>
              </w:rPr>
            </w:pPr>
            <w:r w:rsidRPr="005F71C0">
              <w:rPr>
                <w:rFonts w:cstheme="minorHAnsi"/>
                <w:i w:val="0"/>
                <w:iCs w:val="0"/>
                <w:color w:val="auto"/>
              </w:rPr>
              <w:t>Environmental Protection (Noise) Policy 2008;</w:t>
            </w:r>
          </w:p>
        </w:tc>
        <w:tc>
          <w:tcPr>
            <w:tcW w:w="2152" w:type="dxa"/>
          </w:tcPr>
          <w:p w14:paraId="4C494A23" w14:textId="5B2B2408" w:rsidR="00521E65" w:rsidRPr="005F71C0" w:rsidRDefault="005F71C0" w:rsidP="00521E65">
            <w:pPr>
              <w:pStyle w:val="Caption"/>
              <w:spacing w:before="120" w:after="120"/>
              <w:rPr>
                <w:rFonts w:cstheme="minorHAnsi"/>
                <w:bCs/>
                <w:i w:val="0"/>
                <w:iCs w:val="0"/>
                <w:color w:val="auto"/>
              </w:rPr>
            </w:pPr>
            <w:r w:rsidRPr="005F71C0">
              <w:rPr>
                <w:rFonts w:cstheme="minorHAnsi"/>
                <w:bCs/>
                <w:i w:val="0"/>
                <w:iCs w:val="0"/>
                <w:color w:val="auto"/>
              </w:rPr>
              <w:t>All activities with potential to emit noise</w:t>
            </w:r>
          </w:p>
        </w:tc>
        <w:tc>
          <w:tcPr>
            <w:tcW w:w="4368" w:type="dxa"/>
          </w:tcPr>
          <w:p w14:paraId="32ADF490" w14:textId="74053108" w:rsidR="00521E65" w:rsidRPr="005F71C0" w:rsidRDefault="005F71C0" w:rsidP="00521E65">
            <w:pPr>
              <w:pStyle w:val="Caption"/>
              <w:spacing w:before="120" w:after="120"/>
              <w:rPr>
                <w:rFonts w:cstheme="minorHAnsi"/>
                <w:i w:val="0"/>
                <w:iCs w:val="0"/>
                <w:color w:val="auto"/>
              </w:rPr>
            </w:pPr>
            <w:r w:rsidRPr="005F71C0">
              <w:rPr>
                <w:rFonts w:cstheme="minorHAnsi"/>
                <w:i w:val="0"/>
                <w:iCs w:val="0"/>
                <w:color w:val="auto"/>
              </w:rPr>
              <w:t>Responsibility to protect environmental values such as human health and wellbeing in relation to parameters such as the ability to sleep, or the biodiversity ecosystems</w:t>
            </w:r>
          </w:p>
        </w:tc>
        <w:tc>
          <w:tcPr>
            <w:tcW w:w="1701" w:type="dxa"/>
          </w:tcPr>
          <w:p w14:paraId="525A051D" w14:textId="77777777" w:rsidR="00521E65" w:rsidRPr="005F71C0" w:rsidRDefault="00521E65" w:rsidP="00521E65">
            <w:pPr>
              <w:pStyle w:val="Caption"/>
              <w:spacing w:before="120" w:after="120"/>
              <w:rPr>
                <w:rFonts w:cstheme="minorHAnsi"/>
                <w:bCs/>
                <w:i w:val="0"/>
                <w:iCs w:val="0"/>
                <w:color w:val="auto"/>
              </w:rPr>
            </w:pPr>
          </w:p>
        </w:tc>
      </w:tr>
      <w:tr w:rsidR="00521E65" w:rsidRPr="00894C34" w14:paraId="4FF86F01" w14:textId="77777777" w:rsidTr="00582AD1">
        <w:tc>
          <w:tcPr>
            <w:tcW w:w="2126" w:type="dxa"/>
          </w:tcPr>
          <w:p w14:paraId="72316E17" w14:textId="1CF0A660" w:rsidR="00521E65" w:rsidRPr="006C3202" w:rsidRDefault="00C92E2A" w:rsidP="00521E65">
            <w:pPr>
              <w:pStyle w:val="Caption"/>
              <w:spacing w:before="120" w:after="120"/>
              <w:rPr>
                <w:rFonts w:cstheme="minorHAnsi"/>
                <w:i w:val="0"/>
                <w:iCs w:val="0"/>
                <w:color w:val="auto"/>
              </w:rPr>
            </w:pPr>
            <w:r w:rsidRPr="00C92E2A">
              <w:rPr>
                <w:rFonts w:cstheme="minorHAnsi"/>
                <w:i w:val="0"/>
                <w:iCs w:val="0"/>
                <w:color w:val="auto"/>
              </w:rPr>
              <w:t>Environmental Protection (Water) Policy 2009</w:t>
            </w:r>
          </w:p>
        </w:tc>
        <w:tc>
          <w:tcPr>
            <w:tcW w:w="2152" w:type="dxa"/>
          </w:tcPr>
          <w:p w14:paraId="6D595C31" w14:textId="15F21EAB" w:rsidR="00521E65" w:rsidRPr="00894C34" w:rsidRDefault="00D21504" w:rsidP="00521E65">
            <w:pPr>
              <w:pStyle w:val="Caption"/>
              <w:spacing w:before="120" w:after="120"/>
              <w:rPr>
                <w:i w:val="0"/>
                <w:iCs w:val="0"/>
                <w:color w:val="auto"/>
              </w:rPr>
            </w:pPr>
            <w:r w:rsidRPr="00D21504">
              <w:rPr>
                <w:i w:val="0"/>
                <w:iCs w:val="0"/>
                <w:color w:val="auto"/>
              </w:rPr>
              <w:t>All construction activities since all identified activities require sediment, erosion and runoff control to minimise risk of harm to the environment</w:t>
            </w:r>
          </w:p>
        </w:tc>
        <w:tc>
          <w:tcPr>
            <w:tcW w:w="4368" w:type="dxa"/>
          </w:tcPr>
          <w:p w14:paraId="1832BD1D" w14:textId="18D91179" w:rsidR="00521E65" w:rsidRPr="00894C34" w:rsidRDefault="00D21504" w:rsidP="00521E65">
            <w:pPr>
              <w:pStyle w:val="Caption"/>
              <w:spacing w:before="120" w:after="120"/>
              <w:rPr>
                <w:i w:val="0"/>
                <w:iCs w:val="0"/>
                <w:color w:val="auto"/>
              </w:rPr>
            </w:pPr>
            <w:r w:rsidRPr="00D21504">
              <w:rPr>
                <w:i w:val="0"/>
                <w:iCs w:val="0"/>
                <w:color w:val="auto"/>
              </w:rPr>
              <w:t>The environmental values of water include the attributes of the water’s aquatic ecosystem (its biota, physical form, riparian vegetation flow and physiochemical water quality) and apply to all Queensland waters. Stormwater, erosion and sediment control measures for the Site will be critical in minimising the potential for risks to sensitive waterways on and surrounding the Site</w:t>
            </w:r>
          </w:p>
        </w:tc>
        <w:tc>
          <w:tcPr>
            <w:tcW w:w="1701" w:type="dxa"/>
          </w:tcPr>
          <w:p w14:paraId="70D90096" w14:textId="56A9B11B" w:rsidR="00521E65" w:rsidRPr="00894C34" w:rsidRDefault="00521E65" w:rsidP="00521E65">
            <w:pPr>
              <w:pStyle w:val="Caption"/>
              <w:spacing w:before="120" w:after="120"/>
              <w:rPr>
                <w:i w:val="0"/>
                <w:iCs w:val="0"/>
                <w:color w:val="auto"/>
              </w:rPr>
            </w:pPr>
          </w:p>
        </w:tc>
      </w:tr>
      <w:tr w:rsidR="00521E65" w:rsidRPr="008C3284" w14:paraId="484470E8" w14:textId="77777777" w:rsidTr="00582AD1">
        <w:tc>
          <w:tcPr>
            <w:tcW w:w="2126" w:type="dxa"/>
          </w:tcPr>
          <w:p w14:paraId="6A09F54C" w14:textId="62C0F1C9" w:rsidR="00521E65" w:rsidRPr="008C3284" w:rsidRDefault="00767747" w:rsidP="00521E65">
            <w:pPr>
              <w:pStyle w:val="Caption"/>
              <w:spacing w:before="120" w:after="120"/>
              <w:rPr>
                <w:rFonts w:cstheme="minorHAnsi"/>
                <w:i w:val="0"/>
                <w:iCs w:val="0"/>
                <w:color w:val="auto"/>
              </w:rPr>
            </w:pPr>
            <w:r w:rsidRPr="008C3284">
              <w:rPr>
                <w:rFonts w:cstheme="minorHAnsi"/>
                <w:i w:val="0"/>
                <w:iCs w:val="0"/>
                <w:color w:val="auto"/>
              </w:rPr>
              <w:t>Environmental Protection (Waste Reduction and Recycling) Act 2011</w:t>
            </w:r>
            <w:r w:rsidR="004B1EA1" w:rsidRPr="008C3284">
              <w:rPr>
                <w:rFonts w:cstheme="minorHAnsi"/>
                <w:i w:val="0"/>
                <w:iCs w:val="0"/>
                <w:color w:val="auto"/>
              </w:rPr>
              <w:t xml:space="preserve"> and Waste Reduction and Recycling Regulation 2023</w:t>
            </w:r>
          </w:p>
        </w:tc>
        <w:tc>
          <w:tcPr>
            <w:tcW w:w="2152" w:type="dxa"/>
          </w:tcPr>
          <w:p w14:paraId="1B146171" w14:textId="22AAFE7E" w:rsidR="00521E65" w:rsidRPr="008C3284" w:rsidRDefault="004C2D81" w:rsidP="00521E65">
            <w:pPr>
              <w:pStyle w:val="Caption"/>
              <w:spacing w:before="120" w:after="120"/>
              <w:rPr>
                <w:rFonts w:cstheme="minorHAnsi"/>
                <w:bCs/>
                <w:i w:val="0"/>
                <w:iCs w:val="0"/>
                <w:color w:val="auto"/>
              </w:rPr>
            </w:pPr>
            <w:r w:rsidRPr="008C3284">
              <w:rPr>
                <w:rFonts w:cstheme="minorHAnsi"/>
                <w:bCs/>
                <w:i w:val="0"/>
                <w:iCs w:val="0"/>
                <w:color w:val="auto"/>
              </w:rPr>
              <w:t>All activities that generate waste</w:t>
            </w:r>
          </w:p>
        </w:tc>
        <w:tc>
          <w:tcPr>
            <w:tcW w:w="4368" w:type="dxa"/>
          </w:tcPr>
          <w:p w14:paraId="77EAF70D" w14:textId="01093063" w:rsidR="00521E65" w:rsidRPr="008C3284" w:rsidRDefault="009F2866" w:rsidP="00521E65">
            <w:pPr>
              <w:pStyle w:val="Caption"/>
              <w:spacing w:before="120" w:after="120"/>
              <w:rPr>
                <w:rFonts w:cstheme="minorHAnsi"/>
                <w:i w:val="0"/>
                <w:iCs w:val="0"/>
                <w:color w:val="auto"/>
              </w:rPr>
            </w:pPr>
            <w:r w:rsidRPr="008C3284">
              <w:rPr>
                <w:rFonts w:cstheme="minorHAnsi"/>
                <w:i w:val="0"/>
                <w:iCs w:val="0"/>
                <w:color w:val="auto"/>
              </w:rPr>
              <w:t>Responsibility to protect human health and the environment through appropriate waste management. Emphasis on waste and resource management hierarchy, with avoidance or reuse as the most preferred option through to disposal as the least preferred</w:t>
            </w:r>
          </w:p>
        </w:tc>
        <w:tc>
          <w:tcPr>
            <w:tcW w:w="1701" w:type="dxa"/>
          </w:tcPr>
          <w:p w14:paraId="0F5B9A8B" w14:textId="77777777" w:rsidR="00521E65" w:rsidRPr="008C3284" w:rsidRDefault="00521E65" w:rsidP="00521E65">
            <w:pPr>
              <w:pStyle w:val="Caption"/>
              <w:spacing w:before="120" w:after="120"/>
              <w:rPr>
                <w:rFonts w:cstheme="minorHAnsi"/>
                <w:bCs/>
                <w:i w:val="0"/>
                <w:iCs w:val="0"/>
                <w:color w:val="auto"/>
              </w:rPr>
            </w:pPr>
          </w:p>
        </w:tc>
      </w:tr>
      <w:tr w:rsidR="00034F2D" w:rsidRPr="00E736A6" w14:paraId="3A36551F" w14:textId="77777777" w:rsidTr="00582AD1">
        <w:tc>
          <w:tcPr>
            <w:tcW w:w="2126" w:type="dxa"/>
          </w:tcPr>
          <w:p w14:paraId="0854C9E6" w14:textId="7D7BAAFA" w:rsidR="00034F2D" w:rsidRPr="006C3202" w:rsidRDefault="00B74595" w:rsidP="00521E65">
            <w:pPr>
              <w:pStyle w:val="Caption"/>
              <w:spacing w:before="120" w:after="120"/>
              <w:rPr>
                <w:rFonts w:cstheme="minorHAnsi"/>
                <w:i w:val="0"/>
                <w:iCs w:val="0"/>
                <w:color w:val="auto"/>
              </w:rPr>
            </w:pPr>
            <w:r>
              <w:rPr>
                <w:rFonts w:cstheme="minorHAnsi"/>
                <w:i w:val="0"/>
                <w:iCs w:val="0"/>
                <w:color w:val="auto"/>
              </w:rPr>
              <w:t>Vegetation Management Act 1999</w:t>
            </w:r>
            <w:r w:rsidR="005334BF">
              <w:rPr>
                <w:rFonts w:cstheme="minorHAnsi"/>
                <w:i w:val="0"/>
                <w:iCs w:val="0"/>
                <w:color w:val="auto"/>
              </w:rPr>
              <w:t xml:space="preserve"> and Vegetation Management</w:t>
            </w:r>
            <w:r w:rsidR="00651259">
              <w:rPr>
                <w:rFonts w:cstheme="minorHAnsi"/>
                <w:i w:val="0"/>
                <w:iCs w:val="0"/>
                <w:color w:val="auto"/>
              </w:rPr>
              <w:t xml:space="preserve"> Regulation 2023 </w:t>
            </w:r>
          </w:p>
        </w:tc>
        <w:tc>
          <w:tcPr>
            <w:tcW w:w="2152" w:type="dxa"/>
          </w:tcPr>
          <w:p w14:paraId="37D23F51" w14:textId="51C22ED2" w:rsidR="00034F2D" w:rsidRPr="00651259" w:rsidRDefault="00651259" w:rsidP="00521E65">
            <w:pPr>
              <w:pStyle w:val="Caption"/>
              <w:spacing w:before="120" w:after="120"/>
              <w:rPr>
                <w:i w:val="0"/>
                <w:iCs w:val="0"/>
                <w:color w:val="auto"/>
              </w:rPr>
            </w:pPr>
            <w:r w:rsidRPr="00651259">
              <w:rPr>
                <w:i w:val="0"/>
                <w:iCs w:val="0"/>
                <w:color w:val="auto"/>
              </w:rPr>
              <w:t>All activities working in or adjacent to vegetated areas</w:t>
            </w:r>
          </w:p>
        </w:tc>
        <w:tc>
          <w:tcPr>
            <w:tcW w:w="4368" w:type="dxa"/>
          </w:tcPr>
          <w:p w14:paraId="17D3DA33" w14:textId="5C8B55D7" w:rsidR="00034F2D" w:rsidRPr="002016C4" w:rsidRDefault="002016C4" w:rsidP="00521E65">
            <w:pPr>
              <w:pStyle w:val="Caption"/>
              <w:spacing w:before="120" w:after="120"/>
              <w:rPr>
                <w:i w:val="0"/>
                <w:iCs w:val="0"/>
                <w:color w:val="auto"/>
              </w:rPr>
            </w:pPr>
            <w:r w:rsidRPr="002016C4">
              <w:rPr>
                <w:i w:val="0"/>
                <w:iCs w:val="0"/>
                <w:color w:val="auto"/>
              </w:rPr>
              <w:t>Responsibility for the conservation and management of vegetation communities and provides protection for regional ecosystems classified as ‘endangered‘, ‘of concern‘ or ‘least concern‘ under the VM Act.</w:t>
            </w:r>
          </w:p>
        </w:tc>
        <w:tc>
          <w:tcPr>
            <w:tcW w:w="1701" w:type="dxa"/>
          </w:tcPr>
          <w:p w14:paraId="35668CDA" w14:textId="77777777" w:rsidR="00034F2D" w:rsidRPr="00E736A6" w:rsidRDefault="00034F2D" w:rsidP="00521E65">
            <w:pPr>
              <w:pStyle w:val="Caption"/>
              <w:spacing w:before="120" w:after="120"/>
              <w:rPr>
                <w:i w:val="0"/>
                <w:iCs w:val="0"/>
              </w:rPr>
            </w:pPr>
          </w:p>
        </w:tc>
      </w:tr>
      <w:tr w:rsidR="00521E65" w:rsidRPr="00E736A6" w14:paraId="3D02CE71" w14:textId="77777777" w:rsidTr="00582AD1">
        <w:tc>
          <w:tcPr>
            <w:tcW w:w="2126" w:type="dxa"/>
          </w:tcPr>
          <w:p w14:paraId="08C76497" w14:textId="07396BA4" w:rsidR="00521E65" w:rsidRPr="006C3202" w:rsidRDefault="00521E65" w:rsidP="00521E65">
            <w:pPr>
              <w:pStyle w:val="Caption"/>
              <w:spacing w:before="120" w:after="120"/>
              <w:rPr>
                <w:rFonts w:cstheme="minorHAnsi"/>
                <w:i w:val="0"/>
                <w:iCs w:val="0"/>
                <w:color w:val="auto"/>
              </w:rPr>
            </w:pPr>
            <w:r w:rsidRPr="006C3202">
              <w:rPr>
                <w:rFonts w:cstheme="minorHAnsi"/>
                <w:i w:val="0"/>
                <w:iCs w:val="0"/>
                <w:color w:val="auto"/>
              </w:rPr>
              <w:lastRenderedPageBreak/>
              <w:t>Nature Conservation Act 1992</w:t>
            </w:r>
            <w:r w:rsidR="0030661B">
              <w:rPr>
                <w:rFonts w:cstheme="minorHAnsi"/>
                <w:i w:val="0"/>
                <w:iCs w:val="0"/>
                <w:color w:val="auto"/>
              </w:rPr>
              <w:t xml:space="preserve">, </w:t>
            </w:r>
            <w:r w:rsidR="0030661B" w:rsidRPr="0030661B">
              <w:rPr>
                <w:rFonts w:cstheme="minorHAnsi"/>
                <w:i w:val="0"/>
                <w:iCs w:val="0"/>
                <w:color w:val="auto"/>
              </w:rPr>
              <w:t>Nature Conservation (Animals) Regulation 2020</w:t>
            </w:r>
            <w:r w:rsidR="00AB373F">
              <w:rPr>
                <w:rFonts w:cstheme="minorHAnsi"/>
                <w:i w:val="0"/>
                <w:iCs w:val="0"/>
                <w:color w:val="auto"/>
              </w:rPr>
              <w:t xml:space="preserve"> and </w:t>
            </w:r>
            <w:r w:rsidR="00AB373F" w:rsidRPr="00AB373F">
              <w:rPr>
                <w:rFonts w:cstheme="minorHAnsi"/>
                <w:i w:val="0"/>
                <w:iCs w:val="0"/>
                <w:color w:val="auto"/>
              </w:rPr>
              <w:t>Nature Conservation (Plants) Regulation 2020</w:t>
            </w:r>
          </w:p>
        </w:tc>
        <w:tc>
          <w:tcPr>
            <w:tcW w:w="2152" w:type="dxa"/>
          </w:tcPr>
          <w:p w14:paraId="646AA58F" w14:textId="3CD15D01" w:rsidR="00521E65" w:rsidRPr="00FE0737" w:rsidRDefault="00FE0737" w:rsidP="00521E65">
            <w:pPr>
              <w:pStyle w:val="Caption"/>
              <w:spacing w:before="120" w:after="120"/>
              <w:rPr>
                <w:i w:val="0"/>
                <w:iCs w:val="0"/>
                <w:color w:val="auto"/>
              </w:rPr>
            </w:pPr>
            <w:r w:rsidRPr="00FE0737">
              <w:rPr>
                <w:i w:val="0"/>
                <w:iCs w:val="0"/>
                <w:color w:val="auto"/>
              </w:rPr>
              <w:t>All activities in or adjacent the identified buffer zones</w:t>
            </w:r>
          </w:p>
        </w:tc>
        <w:tc>
          <w:tcPr>
            <w:tcW w:w="4368" w:type="dxa"/>
          </w:tcPr>
          <w:p w14:paraId="6A5E3B55" w14:textId="1B97620D" w:rsidR="00521E65" w:rsidRPr="00FE0737" w:rsidRDefault="00FE0737" w:rsidP="00521E65">
            <w:pPr>
              <w:pStyle w:val="Caption"/>
              <w:spacing w:before="120" w:after="120"/>
              <w:rPr>
                <w:i w:val="0"/>
                <w:iCs w:val="0"/>
                <w:color w:val="auto"/>
              </w:rPr>
            </w:pPr>
            <w:r w:rsidRPr="00FE0737">
              <w:rPr>
                <w:i w:val="0"/>
                <w:iCs w:val="0"/>
                <w:color w:val="auto"/>
              </w:rPr>
              <w:t>The Act provides the framework for the conservation of nature (plants and animals) within Queensland. It prohibits the destruction or removal, unless authorised, of native flora and fauna species in the wild.</w:t>
            </w:r>
          </w:p>
        </w:tc>
        <w:tc>
          <w:tcPr>
            <w:tcW w:w="1701" w:type="dxa"/>
          </w:tcPr>
          <w:p w14:paraId="5FCC55C2" w14:textId="77777777" w:rsidR="00521E65" w:rsidRPr="00E736A6" w:rsidRDefault="00521E65" w:rsidP="00521E65">
            <w:pPr>
              <w:pStyle w:val="Caption"/>
              <w:spacing w:before="120" w:after="120"/>
              <w:rPr>
                <w:i w:val="0"/>
                <w:iCs w:val="0"/>
              </w:rPr>
            </w:pPr>
          </w:p>
        </w:tc>
      </w:tr>
      <w:tr w:rsidR="00521E65" w:rsidRPr="00E736A6" w14:paraId="553CE737" w14:textId="77777777" w:rsidTr="00582AD1">
        <w:tc>
          <w:tcPr>
            <w:tcW w:w="2126" w:type="dxa"/>
          </w:tcPr>
          <w:p w14:paraId="2FB68C29" w14:textId="7D5F77EE" w:rsidR="00521E65" w:rsidRPr="006C3202" w:rsidRDefault="007118BE" w:rsidP="00521E65">
            <w:pPr>
              <w:pStyle w:val="Caption"/>
              <w:spacing w:before="120" w:after="120"/>
              <w:rPr>
                <w:rFonts w:cstheme="minorHAnsi"/>
                <w:i w:val="0"/>
                <w:iCs w:val="0"/>
                <w:color w:val="auto"/>
              </w:rPr>
            </w:pPr>
            <w:r w:rsidRPr="007118BE">
              <w:rPr>
                <w:rFonts w:cstheme="minorHAnsi"/>
                <w:i w:val="0"/>
                <w:iCs w:val="0"/>
                <w:color w:val="auto"/>
              </w:rPr>
              <w:t>National Environment Protection (Assessment of Site Contamination)</w:t>
            </w:r>
            <w:r w:rsidR="00A32858">
              <w:rPr>
                <w:rFonts w:cstheme="minorHAnsi"/>
                <w:i w:val="0"/>
                <w:iCs w:val="0"/>
                <w:color w:val="auto"/>
              </w:rPr>
              <w:t xml:space="preserve"> </w:t>
            </w:r>
            <w:r w:rsidRPr="007118BE">
              <w:rPr>
                <w:rFonts w:cstheme="minorHAnsi"/>
                <w:i w:val="0"/>
                <w:iCs w:val="0"/>
                <w:color w:val="auto"/>
              </w:rPr>
              <w:t>Measure 1999</w:t>
            </w:r>
          </w:p>
        </w:tc>
        <w:tc>
          <w:tcPr>
            <w:tcW w:w="2152" w:type="dxa"/>
          </w:tcPr>
          <w:p w14:paraId="092BC2D6" w14:textId="7495E137" w:rsidR="00521E65" w:rsidRPr="00CE25F4" w:rsidRDefault="00CE25F4" w:rsidP="00521E65">
            <w:pPr>
              <w:pStyle w:val="Caption"/>
              <w:spacing w:before="120" w:after="120"/>
              <w:rPr>
                <w:i w:val="0"/>
                <w:iCs w:val="0"/>
                <w:color w:val="auto"/>
              </w:rPr>
            </w:pPr>
            <w:r w:rsidRPr="00CE25F4">
              <w:rPr>
                <w:i w:val="0"/>
                <w:iCs w:val="0"/>
                <w:color w:val="auto"/>
              </w:rPr>
              <w:t>Contaminated land / soils assessment</w:t>
            </w:r>
          </w:p>
        </w:tc>
        <w:tc>
          <w:tcPr>
            <w:tcW w:w="4368" w:type="dxa"/>
          </w:tcPr>
          <w:p w14:paraId="6EDE3939" w14:textId="322A65B8" w:rsidR="00521E65" w:rsidRPr="00CE25F4" w:rsidRDefault="00CE25F4" w:rsidP="00521E65">
            <w:pPr>
              <w:pStyle w:val="Caption"/>
              <w:spacing w:before="120" w:after="120"/>
              <w:rPr>
                <w:i w:val="0"/>
                <w:iCs w:val="0"/>
                <w:color w:val="auto"/>
              </w:rPr>
            </w:pPr>
            <w:r w:rsidRPr="00CE25F4">
              <w:rPr>
                <w:i w:val="0"/>
                <w:iCs w:val="0"/>
                <w:color w:val="auto"/>
              </w:rPr>
              <w:t>Responsibility for appropriately and reliably assessing contamination levels in excavated materials</w:t>
            </w:r>
          </w:p>
        </w:tc>
        <w:tc>
          <w:tcPr>
            <w:tcW w:w="1701" w:type="dxa"/>
          </w:tcPr>
          <w:p w14:paraId="43C770BD" w14:textId="77777777" w:rsidR="00521E65" w:rsidRPr="00E736A6" w:rsidRDefault="00521E65" w:rsidP="00521E65">
            <w:pPr>
              <w:pStyle w:val="Caption"/>
              <w:spacing w:before="120" w:after="120"/>
              <w:rPr>
                <w:i w:val="0"/>
                <w:iCs w:val="0"/>
              </w:rPr>
            </w:pPr>
          </w:p>
        </w:tc>
      </w:tr>
      <w:tr w:rsidR="00C450FD" w:rsidRPr="00C450FD" w14:paraId="4103E6D5" w14:textId="77777777" w:rsidTr="00582AD1">
        <w:tc>
          <w:tcPr>
            <w:tcW w:w="2126" w:type="dxa"/>
          </w:tcPr>
          <w:p w14:paraId="1C7EF9AE" w14:textId="689F2893" w:rsidR="00521E65" w:rsidRPr="00C450FD" w:rsidRDefault="0080434D" w:rsidP="00521E65">
            <w:pPr>
              <w:pStyle w:val="Caption"/>
              <w:spacing w:before="120" w:after="120"/>
              <w:rPr>
                <w:rFonts w:cstheme="minorHAnsi"/>
                <w:i w:val="0"/>
                <w:iCs w:val="0"/>
                <w:color w:val="auto"/>
              </w:rPr>
            </w:pPr>
            <w:r w:rsidRPr="00C450FD">
              <w:rPr>
                <w:rFonts w:cstheme="minorHAnsi"/>
                <w:i w:val="0"/>
                <w:iCs w:val="0"/>
                <w:color w:val="auto"/>
              </w:rPr>
              <w:t>WHS Act 2011 and WHS Regulation 2011</w:t>
            </w:r>
          </w:p>
        </w:tc>
        <w:tc>
          <w:tcPr>
            <w:tcW w:w="2152" w:type="dxa"/>
          </w:tcPr>
          <w:p w14:paraId="4E3D53BD" w14:textId="2F1C942E" w:rsidR="00521E65" w:rsidRPr="00C450FD" w:rsidRDefault="0080434D" w:rsidP="00521E65">
            <w:pPr>
              <w:pStyle w:val="Caption"/>
              <w:spacing w:before="120" w:after="120"/>
              <w:rPr>
                <w:i w:val="0"/>
                <w:iCs w:val="0"/>
                <w:color w:val="auto"/>
              </w:rPr>
            </w:pPr>
            <w:r w:rsidRPr="00C450FD">
              <w:rPr>
                <w:i w:val="0"/>
                <w:iCs w:val="0"/>
                <w:color w:val="auto"/>
              </w:rPr>
              <w:t>Asbestos Removal</w:t>
            </w:r>
          </w:p>
        </w:tc>
        <w:tc>
          <w:tcPr>
            <w:tcW w:w="4368" w:type="dxa"/>
          </w:tcPr>
          <w:p w14:paraId="21C25719" w14:textId="7EB89B77" w:rsidR="00521E65" w:rsidRPr="00C450FD" w:rsidRDefault="00C450FD" w:rsidP="00521E65">
            <w:pPr>
              <w:pStyle w:val="Caption"/>
              <w:spacing w:before="120" w:after="120"/>
              <w:rPr>
                <w:i w:val="0"/>
                <w:iCs w:val="0"/>
                <w:color w:val="auto"/>
              </w:rPr>
            </w:pPr>
            <w:r w:rsidRPr="00C450FD">
              <w:rPr>
                <w:i w:val="0"/>
                <w:iCs w:val="0"/>
                <w:color w:val="auto"/>
              </w:rPr>
              <w:t>Under the Work Health and Safety Act asbestos is classified as a dangerous good and must be appropriately handled, stored and transported. To that end, health monitoring is necessary during any asbestos removal work where there is a risk of exposure to asbestos</w:t>
            </w:r>
          </w:p>
        </w:tc>
        <w:tc>
          <w:tcPr>
            <w:tcW w:w="1701" w:type="dxa"/>
          </w:tcPr>
          <w:p w14:paraId="48C17720" w14:textId="77777777" w:rsidR="00521E65" w:rsidRPr="00C450FD" w:rsidRDefault="00521E65" w:rsidP="00521E65">
            <w:pPr>
              <w:pStyle w:val="Caption"/>
              <w:spacing w:before="120" w:after="120"/>
              <w:rPr>
                <w:i w:val="0"/>
                <w:iCs w:val="0"/>
                <w:color w:val="auto"/>
              </w:rPr>
            </w:pPr>
          </w:p>
        </w:tc>
      </w:tr>
      <w:tr w:rsidR="00FA1A11" w:rsidRPr="00FA1A11" w14:paraId="7B4B70FE" w14:textId="77777777" w:rsidTr="00582AD1">
        <w:tc>
          <w:tcPr>
            <w:tcW w:w="2126" w:type="dxa"/>
          </w:tcPr>
          <w:p w14:paraId="4DBB5BE9" w14:textId="62ACE399" w:rsidR="00521E65" w:rsidRPr="00FA1A11" w:rsidRDefault="00C959D9" w:rsidP="00521E65">
            <w:pPr>
              <w:pStyle w:val="Caption"/>
              <w:spacing w:before="120" w:after="120"/>
              <w:rPr>
                <w:rFonts w:cstheme="minorHAnsi"/>
                <w:i w:val="0"/>
                <w:iCs w:val="0"/>
                <w:color w:val="auto"/>
              </w:rPr>
            </w:pPr>
            <w:r w:rsidRPr="00FA1A11">
              <w:rPr>
                <w:rFonts w:cstheme="minorHAnsi"/>
                <w:i w:val="0"/>
                <w:iCs w:val="0"/>
                <w:color w:val="auto"/>
              </w:rPr>
              <w:t>Queensland Heritage Act 1992</w:t>
            </w:r>
            <w:r w:rsidR="00A250CB" w:rsidRPr="00FA1A11">
              <w:rPr>
                <w:rFonts w:cstheme="minorHAnsi"/>
                <w:i w:val="0"/>
                <w:iCs w:val="0"/>
                <w:color w:val="auto"/>
              </w:rPr>
              <w:t xml:space="preserve"> and Queensland Heritage Regulation 2015</w:t>
            </w:r>
          </w:p>
        </w:tc>
        <w:tc>
          <w:tcPr>
            <w:tcW w:w="2152" w:type="dxa"/>
          </w:tcPr>
          <w:p w14:paraId="27C1CE04" w14:textId="04042DBB" w:rsidR="00521E65" w:rsidRPr="00FA1A11" w:rsidRDefault="00FA1A11" w:rsidP="00521E65">
            <w:pPr>
              <w:pStyle w:val="Caption"/>
              <w:spacing w:before="120" w:after="120"/>
              <w:rPr>
                <w:i w:val="0"/>
                <w:iCs w:val="0"/>
                <w:color w:val="auto"/>
              </w:rPr>
            </w:pPr>
            <w:r w:rsidRPr="00FA1A11">
              <w:rPr>
                <w:i w:val="0"/>
                <w:iCs w:val="0"/>
                <w:color w:val="auto"/>
              </w:rPr>
              <w:t>Activities that could disturb or destroy items of cultural heritage</w:t>
            </w:r>
          </w:p>
        </w:tc>
        <w:tc>
          <w:tcPr>
            <w:tcW w:w="4368" w:type="dxa"/>
          </w:tcPr>
          <w:p w14:paraId="51093729" w14:textId="41D034A1" w:rsidR="00521E65" w:rsidRPr="00FA1A11" w:rsidRDefault="00FA1A11" w:rsidP="00521E65">
            <w:pPr>
              <w:pStyle w:val="Caption"/>
              <w:spacing w:before="120" w:after="120"/>
              <w:rPr>
                <w:i w:val="0"/>
                <w:iCs w:val="0"/>
                <w:color w:val="auto"/>
              </w:rPr>
            </w:pPr>
            <w:r w:rsidRPr="00FA1A11">
              <w:rPr>
                <w:i w:val="0"/>
                <w:iCs w:val="0"/>
                <w:color w:val="auto"/>
              </w:rPr>
              <w:t>Responsibility not to interfere with elements of cultural heritage identified on site</w:t>
            </w:r>
          </w:p>
        </w:tc>
        <w:tc>
          <w:tcPr>
            <w:tcW w:w="1701" w:type="dxa"/>
          </w:tcPr>
          <w:p w14:paraId="38A05E39" w14:textId="77777777" w:rsidR="00521E65" w:rsidRPr="00FA1A11" w:rsidRDefault="00521E65" w:rsidP="00521E65">
            <w:pPr>
              <w:pStyle w:val="Caption"/>
              <w:spacing w:before="120" w:after="120"/>
              <w:rPr>
                <w:i w:val="0"/>
                <w:iCs w:val="0"/>
                <w:color w:val="auto"/>
              </w:rPr>
            </w:pPr>
          </w:p>
        </w:tc>
      </w:tr>
      <w:tr w:rsidR="003B10BA" w:rsidRPr="00E736A6" w14:paraId="008174CF" w14:textId="77777777" w:rsidTr="00582AD1">
        <w:tc>
          <w:tcPr>
            <w:tcW w:w="2126" w:type="dxa"/>
          </w:tcPr>
          <w:p w14:paraId="79A66C38" w14:textId="5A70EADE" w:rsidR="003B10BA" w:rsidRPr="003B1803" w:rsidRDefault="003B10BA" w:rsidP="003B10BA">
            <w:pPr>
              <w:pStyle w:val="Caption"/>
              <w:spacing w:before="120" w:after="120"/>
              <w:rPr>
                <w:rFonts w:cstheme="minorHAnsi"/>
                <w:i w:val="0"/>
                <w:iCs w:val="0"/>
                <w:color w:val="auto"/>
              </w:rPr>
            </w:pPr>
            <w:r w:rsidRPr="006C3202">
              <w:rPr>
                <w:rFonts w:cstheme="minorHAnsi"/>
                <w:i w:val="0"/>
                <w:iCs w:val="0"/>
                <w:color w:val="auto"/>
              </w:rPr>
              <w:t>Aboriginal Cultural Heritage Act 2003</w:t>
            </w:r>
          </w:p>
        </w:tc>
        <w:tc>
          <w:tcPr>
            <w:tcW w:w="2152" w:type="dxa"/>
          </w:tcPr>
          <w:p w14:paraId="0092AA84" w14:textId="38EF3E62" w:rsidR="003B10BA" w:rsidRPr="004E759A" w:rsidRDefault="003B10BA" w:rsidP="003B10BA">
            <w:pPr>
              <w:pStyle w:val="Caption"/>
              <w:spacing w:before="120" w:after="120"/>
              <w:rPr>
                <w:i w:val="0"/>
                <w:iCs w:val="0"/>
                <w:color w:val="auto"/>
              </w:rPr>
            </w:pPr>
            <w:r w:rsidRPr="003B10BA">
              <w:rPr>
                <w:i w:val="0"/>
                <w:iCs w:val="0"/>
                <w:color w:val="auto"/>
              </w:rPr>
              <w:t>Discovery of aboriginal cultural heritage items</w:t>
            </w:r>
          </w:p>
        </w:tc>
        <w:tc>
          <w:tcPr>
            <w:tcW w:w="4368" w:type="dxa"/>
          </w:tcPr>
          <w:p w14:paraId="15A43B55" w14:textId="4D39197B" w:rsidR="003B10BA" w:rsidRPr="00BA2C12" w:rsidRDefault="003B10BA" w:rsidP="003B10BA">
            <w:pPr>
              <w:pStyle w:val="Caption"/>
              <w:spacing w:before="120" w:after="120"/>
              <w:rPr>
                <w:i w:val="0"/>
                <w:iCs w:val="0"/>
                <w:color w:val="auto"/>
              </w:rPr>
            </w:pPr>
            <w:r w:rsidRPr="003B10BA">
              <w:rPr>
                <w:i w:val="0"/>
                <w:iCs w:val="0"/>
                <w:color w:val="auto"/>
              </w:rPr>
              <w:t>Responsibility to protects 'Aboriginal cultural heritage' which is defined in section 8 as: anything that is a significant Aboriginal area or object [in Queensland]; or if there is evidence, of archaeological or historic significance, of Aboriginal occupation of an area</w:t>
            </w:r>
          </w:p>
        </w:tc>
        <w:tc>
          <w:tcPr>
            <w:tcW w:w="1701" w:type="dxa"/>
          </w:tcPr>
          <w:p w14:paraId="5884FA41" w14:textId="77777777" w:rsidR="003B10BA" w:rsidRPr="00E736A6" w:rsidRDefault="003B10BA" w:rsidP="003B10BA">
            <w:pPr>
              <w:pStyle w:val="Caption"/>
              <w:spacing w:before="120" w:after="120"/>
              <w:rPr>
                <w:i w:val="0"/>
                <w:iCs w:val="0"/>
              </w:rPr>
            </w:pPr>
          </w:p>
        </w:tc>
      </w:tr>
      <w:tr w:rsidR="003B10BA" w:rsidRPr="00E736A6" w14:paraId="50A10E49" w14:textId="77777777" w:rsidTr="00582AD1">
        <w:tc>
          <w:tcPr>
            <w:tcW w:w="2126" w:type="dxa"/>
          </w:tcPr>
          <w:p w14:paraId="2D9901D5" w14:textId="7A22BA97" w:rsidR="003B10BA" w:rsidRDefault="003B10BA" w:rsidP="003B10BA">
            <w:pPr>
              <w:pStyle w:val="Caption"/>
              <w:spacing w:before="120" w:after="120"/>
              <w:rPr>
                <w:rFonts w:cstheme="minorHAnsi"/>
                <w:i w:val="0"/>
                <w:iCs w:val="0"/>
                <w:color w:val="auto"/>
              </w:rPr>
            </w:pPr>
            <w:r w:rsidRPr="003B1803">
              <w:rPr>
                <w:rFonts w:cstheme="minorHAnsi"/>
                <w:i w:val="0"/>
                <w:iCs w:val="0"/>
                <w:color w:val="auto"/>
              </w:rPr>
              <w:t>Land Protection (Pest &amp; Stock Route Management) Act 2002</w:t>
            </w:r>
            <w:r>
              <w:rPr>
                <w:rFonts w:cstheme="minorHAnsi"/>
                <w:i w:val="0"/>
                <w:iCs w:val="0"/>
                <w:color w:val="auto"/>
              </w:rPr>
              <w:t xml:space="preserve"> and </w:t>
            </w:r>
            <w:r w:rsidRPr="0035029B">
              <w:rPr>
                <w:rFonts w:cstheme="minorHAnsi"/>
                <w:i w:val="0"/>
                <w:iCs w:val="0"/>
                <w:color w:val="auto"/>
              </w:rPr>
              <w:t xml:space="preserve">Land Protection (Pest &amp; Stock Route Management) </w:t>
            </w:r>
            <w:r>
              <w:rPr>
                <w:rFonts w:cstheme="minorHAnsi"/>
                <w:i w:val="0"/>
                <w:iCs w:val="0"/>
                <w:color w:val="auto"/>
              </w:rPr>
              <w:t>Regulation</w:t>
            </w:r>
            <w:r w:rsidRPr="0035029B">
              <w:rPr>
                <w:rFonts w:cstheme="minorHAnsi"/>
                <w:i w:val="0"/>
                <w:iCs w:val="0"/>
                <w:color w:val="auto"/>
              </w:rPr>
              <w:t xml:space="preserve"> 200</w:t>
            </w:r>
          </w:p>
        </w:tc>
        <w:tc>
          <w:tcPr>
            <w:tcW w:w="2152" w:type="dxa"/>
          </w:tcPr>
          <w:p w14:paraId="61E8018C" w14:textId="612D4046" w:rsidR="003B10BA" w:rsidRPr="00B50CC4" w:rsidRDefault="003B10BA" w:rsidP="003B10BA">
            <w:pPr>
              <w:pStyle w:val="Caption"/>
              <w:spacing w:before="120" w:after="120"/>
              <w:rPr>
                <w:i w:val="0"/>
                <w:iCs w:val="0"/>
                <w:color w:val="auto"/>
              </w:rPr>
            </w:pPr>
            <w:r w:rsidRPr="004E759A">
              <w:rPr>
                <w:i w:val="0"/>
                <w:iCs w:val="0"/>
                <w:color w:val="auto"/>
              </w:rPr>
              <w:t>Plant species declared by the state that cannot grow on land</w:t>
            </w:r>
          </w:p>
        </w:tc>
        <w:tc>
          <w:tcPr>
            <w:tcW w:w="4368" w:type="dxa"/>
          </w:tcPr>
          <w:p w14:paraId="1C904867" w14:textId="1D74FB26" w:rsidR="003B10BA" w:rsidRPr="00B50CC4" w:rsidRDefault="003B10BA" w:rsidP="003B10BA">
            <w:pPr>
              <w:pStyle w:val="Caption"/>
              <w:spacing w:before="120" w:after="120"/>
              <w:rPr>
                <w:i w:val="0"/>
                <w:iCs w:val="0"/>
                <w:color w:val="auto"/>
              </w:rPr>
            </w:pPr>
            <w:r w:rsidRPr="00BA2C12">
              <w:rPr>
                <w:i w:val="0"/>
                <w:iCs w:val="0"/>
                <w:color w:val="auto"/>
              </w:rPr>
              <w:t xml:space="preserve">Responsibility </w:t>
            </w:r>
            <w:r>
              <w:rPr>
                <w:i w:val="0"/>
                <w:iCs w:val="0"/>
                <w:color w:val="auto"/>
              </w:rPr>
              <w:t>to not plant species declared by the state</w:t>
            </w:r>
          </w:p>
        </w:tc>
        <w:tc>
          <w:tcPr>
            <w:tcW w:w="1701" w:type="dxa"/>
          </w:tcPr>
          <w:p w14:paraId="66366A83" w14:textId="77777777" w:rsidR="003B10BA" w:rsidRPr="00E736A6" w:rsidRDefault="003B10BA" w:rsidP="003B10BA">
            <w:pPr>
              <w:pStyle w:val="Caption"/>
              <w:spacing w:before="120" w:after="120"/>
              <w:rPr>
                <w:i w:val="0"/>
                <w:iCs w:val="0"/>
              </w:rPr>
            </w:pPr>
          </w:p>
        </w:tc>
      </w:tr>
      <w:tr w:rsidR="003B10BA" w:rsidRPr="00E736A6" w14:paraId="570BE083" w14:textId="77777777" w:rsidTr="00582AD1">
        <w:tc>
          <w:tcPr>
            <w:tcW w:w="2126" w:type="dxa"/>
          </w:tcPr>
          <w:p w14:paraId="6F8B74BB" w14:textId="3593D309" w:rsidR="003B10BA" w:rsidRPr="006C3202" w:rsidRDefault="003B10BA" w:rsidP="003B10BA">
            <w:pPr>
              <w:pStyle w:val="Caption"/>
              <w:spacing w:before="120" w:after="120"/>
              <w:rPr>
                <w:rFonts w:cstheme="minorHAnsi"/>
                <w:i w:val="0"/>
                <w:iCs w:val="0"/>
                <w:color w:val="auto"/>
              </w:rPr>
            </w:pPr>
            <w:r>
              <w:rPr>
                <w:rFonts w:cstheme="minorHAnsi"/>
                <w:i w:val="0"/>
                <w:iCs w:val="0"/>
                <w:color w:val="auto"/>
              </w:rPr>
              <w:t>Stormwater and environmentally relevant activities Guidelines</w:t>
            </w:r>
          </w:p>
        </w:tc>
        <w:tc>
          <w:tcPr>
            <w:tcW w:w="2152" w:type="dxa"/>
          </w:tcPr>
          <w:p w14:paraId="540A0A71" w14:textId="5A9D0C21" w:rsidR="003B10BA" w:rsidRPr="00B50CC4" w:rsidRDefault="003B10BA" w:rsidP="003B10BA">
            <w:pPr>
              <w:pStyle w:val="Caption"/>
              <w:spacing w:before="120" w:after="120"/>
              <w:rPr>
                <w:i w:val="0"/>
                <w:iCs w:val="0"/>
                <w:color w:val="auto"/>
              </w:rPr>
            </w:pPr>
            <w:r w:rsidRPr="00B50CC4">
              <w:rPr>
                <w:i w:val="0"/>
                <w:iCs w:val="0"/>
                <w:color w:val="auto"/>
              </w:rPr>
              <w:t>Stormwater management for ERA’s</w:t>
            </w:r>
          </w:p>
        </w:tc>
        <w:tc>
          <w:tcPr>
            <w:tcW w:w="4368" w:type="dxa"/>
          </w:tcPr>
          <w:p w14:paraId="203F6918" w14:textId="26F0745E" w:rsidR="003B10BA" w:rsidRPr="00B50CC4" w:rsidRDefault="003B10BA" w:rsidP="003B10BA">
            <w:pPr>
              <w:pStyle w:val="Caption"/>
              <w:spacing w:before="120" w:after="120"/>
              <w:rPr>
                <w:i w:val="0"/>
                <w:iCs w:val="0"/>
                <w:color w:val="auto"/>
              </w:rPr>
            </w:pPr>
            <w:r w:rsidRPr="00B50CC4">
              <w:rPr>
                <w:i w:val="0"/>
                <w:iCs w:val="0"/>
                <w:color w:val="auto"/>
              </w:rPr>
              <w:t>Responsibility to manage stormwater at the place of the ERA so that environmental harm is avoided.</w:t>
            </w:r>
          </w:p>
        </w:tc>
        <w:tc>
          <w:tcPr>
            <w:tcW w:w="1701" w:type="dxa"/>
          </w:tcPr>
          <w:p w14:paraId="3BAF819B" w14:textId="77777777" w:rsidR="003B10BA" w:rsidRPr="00E736A6" w:rsidRDefault="003B10BA" w:rsidP="003B10BA">
            <w:pPr>
              <w:pStyle w:val="Caption"/>
              <w:spacing w:before="120" w:after="120"/>
              <w:rPr>
                <w:i w:val="0"/>
                <w:iCs w:val="0"/>
              </w:rPr>
            </w:pPr>
          </w:p>
        </w:tc>
      </w:tr>
      <w:tr w:rsidR="003B10BA" w:rsidRPr="00E736A6" w14:paraId="357E32C4" w14:textId="77777777" w:rsidTr="00582AD1">
        <w:tc>
          <w:tcPr>
            <w:tcW w:w="2126" w:type="dxa"/>
          </w:tcPr>
          <w:p w14:paraId="183ABAA2" w14:textId="01A27159" w:rsidR="003B10BA" w:rsidRPr="006C3202" w:rsidRDefault="003B10BA" w:rsidP="003B10BA">
            <w:pPr>
              <w:pStyle w:val="Caption"/>
              <w:spacing w:before="120" w:after="120"/>
              <w:rPr>
                <w:rFonts w:cstheme="minorHAnsi"/>
                <w:i w:val="0"/>
                <w:iCs w:val="0"/>
                <w:color w:val="auto"/>
              </w:rPr>
            </w:pPr>
            <w:r w:rsidRPr="00634006">
              <w:rPr>
                <w:rFonts w:cstheme="minorHAnsi"/>
                <w:i w:val="0"/>
                <w:iCs w:val="0"/>
                <w:color w:val="auto"/>
              </w:rPr>
              <w:t>Environmental Protection</w:t>
            </w:r>
            <w:r>
              <w:rPr>
                <w:rFonts w:cstheme="minorHAnsi"/>
                <w:i w:val="0"/>
                <w:iCs w:val="0"/>
                <w:color w:val="auto"/>
              </w:rPr>
              <w:t xml:space="preserve"> </w:t>
            </w:r>
            <w:r w:rsidRPr="00634006">
              <w:rPr>
                <w:rFonts w:cstheme="minorHAnsi"/>
                <w:i w:val="0"/>
                <w:iCs w:val="0"/>
                <w:color w:val="auto"/>
              </w:rPr>
              <w:t xml:space="preserve">Act 1994 </w:t>
            </w:r>
            <w:r>
              <w:rPr>
                <w:rFonts w:cstheme="minorHAnsi"/>
                <w:i w:val="0"/>
                <w:iCs w:val="0"/>
                <w:color w:val="auto"/>
              </w:rPr>
              <w:t xml:space="preserve">and </w:t>
            </w:r>
            <w:r w:rsidRPr="00AE385C">
              <w:rPr>
                <w:rFonts w:cstheme="minorHAnsi"/>
                <w:i w:val="0"/>
                <w:iCs w:val="0"/>
                <w:color w:val="auto"/>
              </w:rPr>
              <w:t>Manual for Assessing Consequence Categories and Hydraulic Performance of Structures.</w:t>
            </w:r>
          </w:p>
        </w:tc>
        <w:tc>
          <w:tcPr>
            <w:tcW w:w="2152" w:type="dxa"/>
          </w:tcPr>
          <w:p w14:paraId="2016A428" w14:textId="5885F4E4" w:rsidR="003B10BA" w:rsidRPr="00B50CC4" w:rsidRDefault="003B10BA" w:rsidP="003B10BA">
            <w:pPr>
              <w:pStyle w:val="Caption"/>
              <w:spacing w:before="120" w:after="120"/>
              <w:rPr>
                <w:i w:val="0"/>
                <w:iCs w:val="0"/>
                <w:color w:val="auto"/>
              </w:rPr>
            </w:pPr>
            <w:r w:rsidRPr="00B50CC4">
              <w:rPr>
                <w:i w:val="0"/>
                <w:iCs w:val="0"/>
                <w:color w:val="auto"/>
              </w:rPr>
              <w:t>Stormwater management guideline</w:t>
            </w:r>
          </w:p>
        </w:tc>
        <w:tc>
          <w:tcPr>
            <w:tcW w:w="4368" w:type="dxa"/>
          </w:tcPr>
          <w:p w14:paraId="1FA45B10" w14:textId="1D235AE4" w:rsidR="003B10BA" w:rsidRPr="00B50CC4" w:rsidRDefault="003B10BA" w:rsidP="003B10BA">
            <w:pPr>
              <w:pStyle w:val="Caption"/>
              <w:spacing w:before="120" w:after="120"/>
              <w:rPr>
                <w:i w:val="0"/>
                <w:iCs w:val="0"/>
                <w:color w:val="auto"/>
              </w:rPr>
            </w:pPr>
            <w:r w:rsidRPr="00B50CC4">
              <w:rPr>
                <w:i w:val="0"/>
                <w:iCs w:val="0"/>
                <w:color w:val="auto"/>
              </w:rPr>
              <w:t>Responsibility to manage stormwater at the place of the ERA so that environmental harm is avoided</w:t>
            </w:r>
          </w:p>
        </w:tc>
        <w:tc>
          <w:tcPr>
            <w:tcW w:w="1701" w:type="dxa"/>
          </w:tcPr>
          <w:p w14:paraId="464739B8" w14:textId="77777777" w:rsidR="003B10BA" w:rsidRPr="00E736A6" w:rsidRDefault="003B10BA" w:rsidP="003B10BA">
            <w:pPr>
              <w:pStyle w:val="Caption"/>
              <w:spacing w:before="120" w:after="120"/>
              <w:rPr>
                <w:i w:val="0"/>
                <w:iCs w:val="0"/>
              </w:rPr>
            </w:pPr>
          </w:p>
        </w:tc>
      </w:tr>
      <w:tr w:rsidR="003B10BA" w:rsidRPr="00183D29" w14:paraId="22ED6C07" w14:textId="77777777" w:rsidTr="00582AD1">
        <w:tc>
          <w:tcPr>
            <w:tcW w:w="2126" w:type="dxa"/>
          </w:tcPr>
          <w:p w14:paraId="25EA3144" w14:textId="786D5BE6" w:rsidR="003B10BA" w:rsidRPr="00183D29" w:rsidRDefault="003B10BA" w:rsidP="003B10BA">
            <w:pPr>
              <w:pStyle w:val="Caption"/>
              <w:spacing w:before="120" w:after="120"/>
              <w:rPr>
                <w:rFonts w:cstheme="minorHAnsi"/>
                <w:i w:val="0"/>
                <w:iCs w:val="0"/>
                <w:color w:val="auto"/>
              </w:rPr>
            </w:pPr>
            <w:r w:rsidRPr="00183D29">
              <w:rPr>
                <w:rFonts w:cstheme="minorHAnsi"/>
                <w:i w:val="0"/>
                <w:iCs w:val="0"/>
                <w:color w:val="auto"/>
              </w:rPr>
              <w:t xml:space="preserve">Plant Protection Act 1989 and Plant Protection Regulation 2002 </w:t>
            </w:r>
          </w:p>
        </w:tc>
        <w:tc>
          <w:tcPr>
            <w:tcW w:w="2152" w:type="dxa"/>
          </w:tcPr>
          <w:p w14:paraId="2470C39D" w14:textId="6ED60416" w:rsidR="003B10BA" w:rsidRPr="00183D29" w:rsidRDefault="003B10BA" w:rsidP="003B10BA">
            <w:pPr>
              <w:pStyle w:val="Caption"/>
              <w:spacing w:before="120" w:after="120"/>
              <w:rPr>
                <w:i w:val="0"/>
                <w:iCs w:val="0"/>
                <w:color w:val="auto"/>
              </w:rPr>
            </w:pPr>
            <w:r w:rsidRPr="00183D29">
              <w:rPr>
                <w:i w:val="0"/>
                <w:iCs w:val="0"/>
                <w:color w:val="auto"/>
              </w:rPr>
              <w:t>Restriction on moving live fire ant</w:t>
            </w:r>
          </w:p>
        </w:tc>
        <w:tc>
          <w:tcPr>
            <w:tcW w:w="4368" w:type="dxa"/>
          </w:tcPr>
          <w:p w14:paraId="150D2392" w14:textId="45EB115F" w:rsidR="003B10BA" w:rsidRPr="00183D29" w:rsidRDefault="003B10BA" w:rsidP="003B10BA">
            <w:pPr>
              <w:pStyle w:val="Caption"/>
              <w:spacing w:before="120" w:after="120"/>
              <w:rPr>
                <w:i w:val="0"/>
                <w:iCs w:val="0"/>
                <w:color w:val="auto"/>
              </w:rPr>
            </w:pPr>
            <w:r w:rsidRPr="00183D29">
              <w:rPr>
                <w:i w:val="0"/>
                <w:iCs w:val="0"/>
                <w:color w:val="auto"/>
              </w:rPr>
              <w:t>Responsibility to manage live fire ants</w:t>
            </w:r>
          </w:p>
        </w:tc>
        <w:tc>
          <w:tcPr>
            <w:tcW w:w="1701" w:type="dxa"/>
          </w:tcPr>
          <w:p w14:paraId="730BB360" w14:textId="77777777" w:rsidR="003B10BA" w:rsidRPr="00183D29" w:rsidRDefault="003B10BA" w:rsidP="003B10BA">
            <w:pPr>
              <w:pStyle w:val="Caption"/>
              <w:spacing w:before="120" w:after="120"/>
              <w:rPr>
                <w:i w:val="0"/>
                <w:iCs w:val="0"/>
                <w:color w:val="auto"/>
              </w:rPr>
            </w:pPr>
          </w:p>
        </w:tc>
      </w:tr>
      <w:tr w:rsidR="003B10BA" w:rsidRPr="00E736A6" w14:paraId="23A57F80" w14:textId="77777777" w:rsidTr="00582AD1">
        <w:tc>
          <w:tcPr>
            <w:tcW w:w="2126" w:type="dxa"/>
          </w:tcPr>
          <w:p w14:paraId="50186B1F" w14:textId="2EA66F08" w:rsidR="003B10BA" w:rsidRPr="006C3202" w:rsidRDefault="003B10BA" w:rsidP="003B10BA">
            <w:pPr>
              <w:pStyle w:val="Caption"/>
              <w:spacing w:before="120" w:after="120"/>
              <w:rPr>
                <w:rFonts w:cstheme="minorHAnsi"/>
                <w:i w:val="0"/>
                <w:iCs w:val="0"/>
                <w:color w:val="auto"/>
              </w:rPr>
            </w:pPr>
            <w:r w:rsidRPr="006C3202">
              <w:rPr>
                <w:rFonts w:cstheme="minorHAnsi"/>
                <w:i w:val="0"/>
                <w:iCs w:val="0"/>
                <w:color w:val="auto"/>
              </w:rPr>
              <w:t>Aboriginal Cultural Heritage Act 2003</w:t>
            </w:r>
          </w:p>
        </w:tc>
        <w:tc>
          <w:tcPr>
            <w:tcW w:w="2152" w:type="dxa"/>
          </w:tcPr>
          <w:p w14:paraId="53D25D33" w14:textId="71844370" w:rsidR="003B10BA" w:rsidRPr="003B10BA" w:rsidRDefault="003B10BA" w:rsidP="003B10BA">
            <w:pPr>
              <w:pStyle w:val="Caption"/>
              <w:spacing w:before="120" w:after="120"/>
              <w:rPr>
                <w:i w:val="0"/>
                <w:iCs w:val="0"/>
                <w:color w:val="auto"/>
              </w:rPr>
            </w:pPr>
            <w:r w:rsidRPr="003B10BA">
              <w:rPr>
                <w:i w:val="0"/>
                <w:iCs w:val="0"/>
                <w:color w:val="auto"/>
              </w:rPr>
              <w:t>Discovery of aboriginal cultural heritage items</w:t>
            </w:r>
          </w:p>
        </w:tc>
        <w:tc>
          <w:tcPr>
            <w:tcW w:w="4368" w:type="dxa"/>
          </w:tcPr>
          <w:p w14:paraId="484E5EAB" w14:textId="19943650" w:rsidR="003B10BA" w:rsidRPr="003B10BA" w:rsidRDefault="003B10BA" w:rsidP="003B10BA">
            <w:pPr>
              <w:pStyle w:val="Caption"/>
              <w:spacing w:before="120" w:after="120"/>
              <w:rPr>
                <w:i w:val="0"/>
                <w:iCs w:val="0"/>
                <w:color w:val="auto"/>
              </w:rPr>
            </w:pPr>
            <w:r w:rsidRPr="003B10BA">
              <w:rPr>
                <w:i w:val="0"/>
                <w:iCs w:val="0"/>
                <w:color w:val="auto"/>
              </w:rPr>
              <w:t>Responsibility to protects 'Aboriginal cultural heritage' which is defined in section 8 as: anything that is a significant Aboriginal area or object [in Queensland]; or if there is evidence, of archaeological or historic significance, of Aboriginal occupation of an area</w:t>
            </w:r>
          </w:p>
        </w:tc>
        <w:tc>
          <w:tcPr>
            <w:tcW w:w="1701" w:type="dxa"/>
          </w:tcPr>
          <w:p w14:paraId="72A79FAC" w14:textId="77777777" w:rsidR="003B10BA" w:rsidRPr="00E736A6" w:rsidRDefault="003B10BA" w:rsidP="003B10BA">
            <w:pPr>
              <w:pStyle w:val="Caption"/>
              <w:spacing w:before="120" w:after="120"/>
              <w:rPr>
                <w:i w:val="0"/>
                <w:iCs w:val="0"/>
              </w:rPr>
            </w:pPr>
          </w:p>
        </w:tc>
      </w:tr>
      <w:tr w:rsidR="00F44030" w:rsidRPr="00E736A6" w14:paraId="13B5964B" w14:textId="77777777" w:rsidTr="00582AD1">
        <w:tc>
          <w:tcPr>
            <w:tcW w:w="2126" w:type="dxa"/>
          </w:tcPr>
          <w:p w14:paraId="4BBFA90D" w14:textId="5254AE71" w:rsidR="00F44030" w:rsidRPr="006C3202" w:rsidRDefault="00F44030" w:rsidP="003B10BA">
            <w:pPr>
              <w:pStyle w:val="Caption"/>
              <w:spacing w:before="120" w:after="120"/>
              <w:rPr>
                <w:rFonts w:cstheme="minorHAnsi"/>
                <w:i w:val="0"/>
                <w:iCs w:val="0"/>
                <w:color w:val="auto"/>
              </w:rPr>
            </w:pPr>
            <w:r>
              <w:rPr>
                <w:rFonts w:cstheme="minorHAnsi"/>
                <w:i w:val="0"/>
                <w:iCs w:val="0"/>
                <w:color w:val="auto"/>
              </w:rPr>
              <w:lastRenderedPageBreak/>
              <w:t>Transport Operations (Road Use Management) Act 1995</w:t>
            </w:r>
          </w:p>
        </w:tc>
        <w:tc>
          <w:tcPr>
            <w:tcW w:w="2152" w:type="dxa"/>
          </w:tcPr>
          <w:p w14:paraId="12C53E74" w14:textId="51B25DB7" w:rsidR="00F44030" w:rsidRPr="003B10BA" w:rsidRDefault="00421F15" w:rsidP="003B10BA">
            <w:pPr>
              <w:pStyle w:val="Caption"/>
              <w:spacing w:before="120" w:after="120"/>
              <w:rPr>
                <w:i w:val="0"/>
                <w:iCs w:val="0"/>
                <w:color w:val="auto"/>
              </w:rPr>
            </w:pPr>
            <w:r>
              <w:rPr>
                <w:i w:val="0"/>
                <w:iCs w:val="0"/>
                <w:color w:val="auto"/>
              </w:rPr>
              <w:t>Heavy vehicle transporting</w:t>
            </w:r>
            <w:r w:rsidR="00591432">
              <w:rPr>
                <w:i w:val="0"/>
                <w:iCs w:val="0"/>
                <w:color w:val="auto"/>
              </w:rPr>
              <w:t xml:space="preserve"> plant, equipment or materials to site</w:t>
            </w:r>
          </w:p>
        </w:tc>
        <w:tc>
          <w:tcPr>
            <w:tcW w:w="4368" w:type="dxa"/>
          </w:tcPr>
          <w:p w14:paraId="33F99CBE" w14:textId="66E8CFBC" w:rsidR="00F44030" w:rsidRPr="003B10BA" w:rsidRDefault="007E1A3A" w:rsidP="003B10BA">
            <w:pPr>
              <w:pStyle w:val="Caption"/>
              <w:spacing w:before="120" w:after="120"/>
              <w:rPr>
                <w:i w:val="0"/>
                <w:iCs w:val="0"/>
                <w:color w:val="auto"/>
              </w:rPr>
            </w:pPr>
            <w:r>
              <w:rPr>
                <w:i w:val="0"/>
                <w:iCs w:val="0"/>
                <w:color w:val="auto"/>
              </w:rPr>
              <w:t>Responsib</w:t>
            </w:r>
            <w:r w:rsidR="00533B7F">
              <w:rPr>
                <w:i w:val="0"/>
                <w:iCs w:val="0"/>
                <w:color w:val="auto"/>
              </w:rPr>
              <w:t>ility of using the road whilst transporting</w:t>
            </w:r>
          </w:p>
        </w:tc>
        <w:tc>
          <w:tcPr>
            <w:tcW w:w="1701" w:type="dxa"/>
          </w:tcPr>
          <w:p w14:paraId="09FEEC22" w14:textId="77777777" w:rsidR="00F44030" w:rsidRPr="00E736A6" w:rsidRDefault="00F44030" w:rsidP="003B10BA">
            <w:pPr>
              <w:pStyle w:val="Caption"/>
              <w:spacing w:before="120" w:after="120"/>
              <w:rPr>
                <w:i w:val="0"/>
                <w:iCs w:val="0"/>
              </w:rPr>
            </w:pPr>
          </w:p>
        </w:tc>
      </w:tr>
    </w:tbl>
    <w:p w14:paraId="50A638D2" w14:textId="77777777" w:rsidR="004C4FB4" w:rsidRDefault="004C4FB4" w:rsidP="00266037">
      <w:pPr>
        <w:pStyle w:val="Caption"/>
        <w:sectPr w:rsidR="004C4FB4" w:rsidSect="00C80805">
          <w:headerReference w:type="default" r:id="rId18"/>
          <w:footerReference w:type="default" r:id="rId19"/>
          <w:headerReference w:type="first" r:id="rId20"/>
          <w:footerReference w:type="first" r:id="rId21"/>
          <w:pgSz w:w="11906" w:h="16838" w:code="9"/>
          <w:pgMar w:top="1418" w:right="567" w:bottom="567" w:left="567" w:header="567" w:footer="284" w:gutter="0"/>
          <w:cols w:space="708"/>
          <w:titlePg/>
          <w:docGrid w:linePitch="360"/>
        </w:sectPr>
      </w:pPr>
    </w:p>
    <w:p w14:paraId="68021DB4" w14:textId="77777777" w:rsidR="007F7827" w:rsidRPr="00492865" w:rsidRDefault="007F7827" w:rsidP="008F5062">
      <w:pPr>
        <w:pStyle w:val="Yurika2"/>
        <w:rPr>
          <w:rStyle w:val="SubtleEmphasis1"/>
          <w:rFonts w:asciiTheme="minorHAnsi" w:hAnsiTheme="minorHAnsi"/>
          <w:sz w:val="22"/>
          <w:szCs w:val="22"/>
        </w:rPr>
      </w:pPr>
      <w:bookmarkStart w:id="76" w:name="_Toc167188998"/>
      <w:r w:rsidRPr="00492865">
        <w:rPr>
          <w:rStyle w:val="SubtleEmphasis1"/>
          <w:rFonts w:asciiTheme="minorHAnsi" w:hAnsiTheme="minorHAnsi"/>
          <w:sz w:val="22"/>
          <w:szCs w:val="22"/>
        </w:rPr>
        <w:lastRenderedPageBreak/>
        <w:t>Appendix 4 – Environmental Aspect and Impact Register</w:t>
      </w:r>
      <w:bookmarkEnd w:id="76"/>
    </w:p>
    <w:tbl>
      <w:tblPr>
        <w:tblStyle w:val="TableGrid"/>
        <w:tblW w:w="15827" w:type="dxa"/>
        <w:tblLook w:val="04A0" w:firstRow="1" w:lastRow="0" w:firstColumn="1" w:lastColumn="0" w:noHBand="0" w:noVBand="1"/>
      </w:tblPr>
      <w:tblGrid>
        <w:gridCol w:w="2122"/>
        <w:gridCol w:w="2551"/>
        <w:gridCol w:w="1161"/>
        <w:gridCol w:w="1205"/>
        <w:gridCol w:w="1134"/>
        <w:gridCol w:w="4225"/>
        <w:gridCol w:w="1161"/>
        <w:gridCol w:w="1134"/>
        <w:gridCol w:w="1134"/>
      </w:tblGrid>
      <w:tr w:rsidR="00B52A5F" w:rsidRPr="001A267E" w14:paraId="5566CB92" w14:textId="07E5174D" w:rsidTr="0042433F">
        <w:trPr>
          <w:tblHeader/>
        </w:trPr>
        <w:tc>
          <w:tcPr>
            <w:tcW w:w="2122" w:type="dxa"/>
            <w:vMerge w:val="restart"/>
            <w:shd w:val="clear" w:color="auto" w:fill="7030A0"/>
            <w:vAlign w:val="center"/>
          </w:tcPr>
          <w:p w14:paraId="5DED778D" w14:textId="37D7E2D5" w:rsidR="00B52A5F" w:rsidRPr="001A267E" w:rsidRDefault="00B52A5F" w:rsidP="00C64644">
            <w:pPr>
              <w:spacing w:before="60" w:after="60"/>
              <w:rPr>
                <w:b/>
                <w:bCs/>
                <w:color w:val="FFFFFF" w:themeColor="background1"/>
                <w:sz w:val="18"/>
                <w:szCs w:val="18"/>
              </w:rPr>
            </w:pPr>
            <w:r w:rsidRPr="001A267E">
              <w:rPr>
                <w:b/>
                <w:bCs/>
                <w:color w:val="FFFFFF" w:themeColor="background1"/>
                <w:sz w:val="18"/>
                <w:szCs w:val="18"/>
              </w:rPr>
              <w:t>Aspect</w:t>
            </w:r>
          </w:p>
        </w:tc>
        <w:tc>
          <w:tcPr>
            <w:tcW w:w="2551" w:type="dxa"/>
            <w:vMerge w:val="restart"/>
            <w:shd w:val="clear" w:color="auto" w:fill="7030A0"/>
            <w:vAlign w:val="center"/>
          </w:tcPr>
          <w:p w14:paraId="7A10427F" w14:textId="73B1A0B4" w:rsidR="00B52A5F" w:rsidRPr="001A267E" w:rsidRDefault="00B52A5F" w:rsidP="00C64644">
            <w:pPr>
              <w:spacing w:before="60" w:after="60"/>
              <w:rPr>
                <w:b/>
                <w:bCs/>
                <w:color w:val="FFFFFF" w:themeColor="background1"/>
                <w:sz w:val="18"/>
                <w:szCs w:val="18"/>
              </w:rPr>
            </w:pPr>
            <w:r w:rsidRPr="001A267E">
              <w:rPr>
                <w:b/>
                <w:bCs/>
                <w:color w:val="FFFFFF" w:themeColor="background1"/>
                <w:sz w:val="18"/>
                <w:szCs w:val="18"/>
              </w:rPr>
              <w:t>Potential Impact</w:t>
            </w:r>
          </w:p>
        </w:tc>
        <w:tc>
          <w:tcPr>
            <w:tcW w:w="3500" w:type="dxa"/>
            <w:gridSpan w:val="3"/>
            <w:shd w:val="clear" w:color="auto" w:fill="7030A0"/>
          </w:tcPr>
          <w:p w14:paraId="3FC126F0" w14:textId="45DA3ACC" w:rsidR="00B52A5F" w:rsidRPr="001A267E" w:rsidRDefault="00B52A5F" w:rsidP="00E37472">
            <w:pPr>
              <w:spacing w:before="60" w:after="60"/>
              <w:jc w:val="center"/>
              <w:rPr>
                <w:b/>
                <w:bCs/>
                <w:color w:val="FFFFFF" w:themeColor="background1"/>
                <w:sz w:val="18"/>
                <w:szCs w:val="18"/>
              </w:rPr>
            </w:pPr>
            <w:r w:rsidRPr="001A267E">
              <w:rPr>
                <w:b/>
                <w:bCs/>
                <w:color w:val="FFFFFF" w:themeColor="background1"/>
                <w:sz w:val="18"/>
                <w:szCs w:val="18"/>
              </w:rPr>
              <w:t>Initial Risk</w:t>
            </w:r>
          </w:p>
        </w:tc>
        <w:tc>
          <w:tcPr>
            <w:tcW w:w="4225" w:type="dxa"/>
            <w:vMerge w:val="restart"/>
            <w:shd w:val="clear" w:color="auto" w:fill="7030A0"/>
            <w:vAlign w:val="center"/>
          </w:tcPr>
          <w:p w14:paraId="3BDDCB78" w14:textId="1AAB4E21" w:rsidR="00B52A5F" w:rsidRPr="001A267E" w:rsidRDefault="00B52A5F" w:rsidP="00C64644">
            <w:pPr>
              <w:spacing w:before="60" w:after="60"/>
              <w:rPr>
                <w:b/>
                <w:bCs/>
                <w:color w:val="FFFFFF" w:themeColor="background1"/>
                <w:sz w:val="18"/>
                <w:szCs w:val="18"/>
              </w:rPr>
            </w:pPr>
            <w:r w:rsidRPr="001A267E">
              <w:rPr>
                <w:b/>
                <w:bCs/>
                <w:color w:val="FFFFFF" w:themeColor="background1"/>
                <w:sz w:val="18"/>
                <w:szCs w:val="18"/>
              </w:rPr>
              <w:t>Control Measures</w:t>
            </w:r>
          </w:p>
        </w:tc>
        <w:tc>
          <w:tcPr>
            <w:tcW w:w="3429" w:type="dxa"/>
            <w:gridSpan w:val="3"/>
            <w:shd w:val="clear" w:color="auto" w:fill="7030A0"/>
          </w:tcPr>
          <w:p w14:paraId="7ABBAB2D" w14:textId="67ED5DAE" w:rsidR="00B52A5F" w:rsidRPr="001A267E" w:rsidRDefault="00B52A5F" w:rsidP="00E37472">
            <w:pPr>
              <w:spacing w:before="60" w:after="60"/>
              <w:jc w:val="center"/>
              <w:rPr>
                <w:b/>
                <w:bCs/>
                <w:color w:val="FFFFFF" w:themeColor="background1"/>
                <w:sz w:val="18"/>
                <w:szCs w:val="18"/>
              </w:rPr>
            </w:pPr>
            <w:r w:rsidRPr="001A267E">
              <w:rPr>
                <w:b/>
                <w:bCs/>
                <w:color w:val="FFFFFF" w:themeColor="background1"/>
                <w:sz w:val="18"/>
                <w:szCs w:val="18"/>
              </w:rPr>
              <w:t>Residual Risk</w:t>
            </w:r>
          </w:p>
        </w:tc>
      </w:tr>
      <w:tr w:rsidR="00B52A5F" w:rsidRPr="001A267E" w14:paraId="1758D169" w14:textId="0E40608B" w:rsidTr="0042433F">
        <w:trPr>
          <w:tblHeader/>
        </w:trPr>
        <w:tc>
          <w:tcPr>
            <w:tcW w:w="2122" w:type="dxa"/>
            <w:vMerge/>
            <w:shd w:val="clear" w:color="auto" w:fill="7030A0"/>
          </w:tcPr>
          <w:p w14:paraId="0741244A" w14:textId="23562531" w:rsidR="00B52A5F" w:rsidRPr="001A267E" w:rsidRDefault="00B52A5F" w:rsidP="004B45C9">
            <w:pPr>
              <w:spacing w:before="60" w:after="60"/>
              <w:rPr>
                <w:b/>
                <w:bCs/>
                <w:color w:val="FFFFFF" w:themeColor="background1"/>
                <w:sz w:val="18"/>
                <w:szCs w:val="18"/>
              </w:rPr>
            </w:pPr>
          </w:p>
        </w:tc>
        <w:tc>
          <w:tcPr>
            <w:tcW w:w="2551" w:type="dxa"/>
            <w:vMerge/>
            <w:shd w:val="clear" w:color="auto" w:fill="7030A0"/>
          </w:tcPr>
          <w:p w14:paraId="6919E972" w14:textId="75C2F43F" w:rsidR="00B52A5F" w:rsidRPr="001A267E" w:rsidRDefault="00B52A5F" w:rsidP="004B45C9">
            <w:pPr>
              <w:spacing w:before="60" w:after="60"/>
              <w:rPr>
                <w:b/>
                <w:bCs/>
                <w:color w:val="FFFFFF" w:themeColor="background1"/>
                <w:sz w:val="18"/>
                <w:szCs w:val="18"/>
              </w:rPr>
            </w:pPr>
          </w:p>
        </w:tc>
        <w:tc>
          <w:tcPr>
            <w:tcW w:w="1161" w:type="dxa"/>
            <w:shd w:val="clear" w:color="auto" w:fill="C198E0"/>
          </w:tcPr>
          <w:p w14:paraId="221DADF5" w14:textId="72B9960F"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Likelihood</w:t>
            </w:r>
          </w:p>
        </w:tc>
        <w:tc>
          <w:tcPr>
            <w:tcW w:w="1205" w:type="dxa"/>
            <w:shd w:val="clear" w:color="auto" w:fill="C198E0"/>
          </w:tcPr>
          <w:p w14:paraId="67A746ED" w14:textId="315F655E"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Impact</w:t>
            </w:r>
          </w:p>
        </w:tc>
        <w:tc>
          <w:tcPr>
            <w:tcW w:w="1134" w:type="dxa"/>
            <w:shd w:val="clear" w:color="auto" w:fill="C198E0"/>
          </w:tcPr>
          <w:p w14:paraId="50A06122" w14:textId="4324159F"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Risk</w:t>
            </w:r>
            <w:r w:rsidR="000873F0">
              <w:rPr>
                <w:b/>
                <w:bCs/>
                <w:color w:val="FFFFFF" w:themeColor="background1"/>
                <w:sz w:val="18"/>
                <w:szCs w:val="18"/>
              </w:rPr>
              <w:t xml:space="preserve"> Score</w:t>
            </w:r>
          </w:p>
        </w:tc>
        <w:tc>
          <w:tcPr>
            <w:tcW w:w="4225" w:type="dxa"/>
            <w:vMerge/>
            <w:shd w:val="clear" w:color="auto" w:fill="7030A0"/>
          </w:tcPr>
          <w:p w14:paraId="25239C21" w14:textId="5FDCB326" w:rsidR="00B52A5F" w:rsidRPr="001A267E" w:rsidRDefault="00B52A5F" w:rsidP="004B45C9">
            <w:pPr>
              <w:spacing w:before="60" w:after="60"/>
              <w:rPr>
                <w:b/>
                <w:bCs/>
                <w:color w:val="FFFFFF" w:themeColor="background1"/>
                <w:sz w:val="18"/>
                <w:szCs w:val="18"/>
              </w:rPr>
            </w:pPr>
          </w:p>
        </w:tc>
        <w:tc>
          <w:tcPr>
            <w:tcW w:w="1161" w:type="dxa"/>
            <w:shd w:val="clear" w:color="auto" w:fill="C198E0"/>
          </w:tcPr>
          <w:p w14:paraId="0F2003CD" w14:textId="5D44A113"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Likelihood</w:t>
            </w:r>
          </w:p>
        </w:tc>
        <w:tc>
          <w:tcPr>
            <w:tcW w:w="1134" w:type="dxa"/>
            <w:shd w:val="clear" w:color="auto" w:fill="C198E0"/>
          </w:tcPr>
          <w:p w14:paraId="7F735B9F" w14:textId="2CE43E5B"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Impact</w:t>
            </w:r>
          </w:p>
        </w:tc>
        <w:tc>
          <w:tcPr>
            <w:tcW w:w="1134" w:type="dxa"/>
            <w:shd w:val="clear" w:color="auto" w:fill="C198E0"/>
          </w:tcPr>
          <w:p w14:paraId="56C45BD5" w14:textId="4B38E47A" w:rsidR="00B52A5F" w:rsidRPr="001A267E" w:rsidRDefault="00B52A5F" w:rsidP="00423CB6">
            <w:pPr>
              <w:spacing w:before="60" w:after="60"/>
              <w:jc w:val="center"/>
              <w:rPr>
                <w:b/>
                <w:bCs/>
                <w:color w:val="FFFFFF" w:themeColor="background1"/>
                <w:sz w:val="18"/>
                <w:szCs w:val="18"/>
              </w:rPr>
            </w:pPr>
            <w:r w:rsidRPr="001A267E">
              <w:rPr>
                <w:b/>
                <w:bCs/>
                <w:color w:val="FFFFFF" w:themeColor="background1"/>
                <w:sz w:val="18"/>
                <w:szCs w:val="18"/>
              </w:rPr>
              <w:t>Risk</w:t>
            </w:r>
          </w:p>
        </w:tc>
      </w:tr>
      <w:tr w:rsidR="009C48EF" w:rsidRPr="001A267E" w14:paraId="6D7425F3" w14:textId="77777777" w:rsidTr="0027492C">
        <w:tc>
          <w:tcPr>
            <w:tcW w:w="2122" w:type="dxa"/>
          </w:tcPr>
          <w:p w14:paraId="081E0377" w14:textId="4C33764D" w:rsidR="009C48EF" w:rsidRPr="001A267E" w:rsidRDefault="009C48EF" w:rsidP="009C48EF">
            <w:pPr>
              <w:spacing w:before="60" w:after="60"/>
              <w:rPr>
                <w:sz w:val="18"/>
                <w:szCs w:val="18"/>
              </w:rPr>
            </w:pPr>
            <w:r>
              <w:rPr>
                <w:sz w:val="18"/>
                <w:szCs w:val="18"/>
              </w:rPr>
              <w:t>Disposal of waste</w:t>
            </w:r>
          </w:p>
        </w:tc>
        <w:tc>
          <w:tcPr>
            <w:tcW w:w="2551" w:type="dxa"/>
          </w:tcPr>
          <w:p w14:paraId="0277ACE6" w14:textId="6EC353A4" w:rsidR="009C48EF" w:rsidRPr="001A267E" w:rsidRDefault="009C48EF" w:rsidP="009C48EF">
            <w:pPr>
              <w:spacing w:before="60" w:after="60"/>
              <w:rPr>
                <w:sz w:val="18"/>
                <w:szCs w:val="18"/>
              </w:rPr>
            </w:pPr>
            <w:r w:rsidRPr="00F01F20">
              <w:rPr>
                <w:sz w:val="18"/>
                <w:szCs w:val="18"/>
              </w:rPr>
              <w:t xml:space="preserve">Improper disposal (littering or illegal dumping) of waste generated from </w:t>
            </w:r>
            <w:r>
              <w:rPr>
                <w:sz w:val="18"/>
                <w:szCs w:val="18"/>
              </w:rPr>
              <w:t>construction</w:t>
            </w:r>
            <w:r w:rsidRPr="00F01F20">
              <w:rPr>
                <w:sz w:val="18"/>
                <w:szCs w:val="18"/>
              </w:rPr>
              <w:t xml:space="preserve"> activities</w:t>
            </w:r>
          </w:p>
        </w:tc>
        <w:tc>
          <w:tcPr>
            <w:tcW w:w="1161" w:type="dxa"/>
            <w:vAlign w:val="center"/>
          </w:tcPr>
          <w:p w14:paraId="44309DAA" w14:textId="26759A52" w:rsidR="009C48EF" w:rsidRPr="001A267E" w:rsidRDefault="009C48EF" w:rsidP="009C48EF">
            <w:pPr>
              <w:spacing w:before="60" w:after="60"/>
              <w:jc w:val="center"/>
              <w:rPr>
                <w:sz w:val="18"/>
                <w:szCs w:val="18"/>
              </w:rPr>
            </w:pPr>
            <w:r>
              <w:rPr>
                <w:sz w:val="18"/>
                <w:szCs w:val="18"/>
              </w:rPr>
              <w:t>Possible</w:t>
            </w:r>
          </w:p>
        </w:tc>
        <w:tc>
          <w:tcPr>
            <w:tcW w:w="1205" w:type="dxa"/>
            <w:vAlign w:val="center"/>
          </w:tcPr>
          <w:p w14:paraId="181D5FC0" w14:textId="08AE018D" w:rsidR="009C48EF" w:rsidRPr="001A267E" w:rsidRDefault="009C48EF" w:rsidP="009C48EF">
            <w:pPr>
              <w:spacing w:before="60" w:after="60"/>
              <w:jc w:val="center"/>
              <w:rPr>
                <w:sz w:val="18"/>
                <w:szCs w:val="18"/>
              </w:rPr>
            </w:pPr>
            <w:r>
              <w:rPr>
                <w:sz w:val="18"/>
                <w:szCs w:val="18"/>
              </w:rPr>
              <w:t>Moderate</w:t>
            </w:r>
          </w:p>
        </w:tc>
        <w:tc>
          <w:tcPr>
            <w:tcW w:w="1134" w:type="dxa"/>
            <w:shd w:val="clear" w:color="auto" w:fill="487D88"/>
            <w:vAlign w:val="center"/>
          </w:tcPr>
          <w:p w14:paraId="39EEFCD3" w14:textId="167E35D3" w:rsidR="009C48EF" w:rsidRPr="001A267E" w:rsidRDefault="009C48EF" w:rsidP="009C48EF">
            <w:pPr>
              <w:spacing w:before="60" w:after="60"/>
              <w:jc w:val="center"/>
              <w:rPr>
                <w:sz w:val="18"/>
                <w:szCs w:val="18"/>
              </w:rPr>
            </w:pPr>
            <w:r>
              <w:rPr>
                <w:sz w:val="18"/>
                <w:szCs w:val="18"/>
              </w:rPr>
              <w:t>Medium</w:t>
            </w:r>
          </w:p>
        </w:tc>
        <w:tc>
          <w:tcPr>
            <w:tcW w:w="4225" w:type="dxa"/>
          </w:tcPr>
          <w:p w14:paraId="20660DB6" w14:textId="5BB0078C" w:rsidR="009C48EF" w:rsidRPr="001A267E" w:rsidRDefault="009C48EF" w:rsidP="009C48EF">
            <w:pPr>
              <w:spacing w:before="60" w:after="60"/>
              <w:rPr>
                <w:sz w:val="18"/>
                <w:szCs w:val="18"/>
              </w:rPr>
            </w:pPr>
            <w:r>
              <w:rPr>
                <w:sz w:val="18"/>
                <w:szCs w:val="18"/>
              </w:rPr>
              <w:t>Waste management plan</w:t>
            </w:r>
          </w:p>
        </w:tc>
        <w:tc>
          <w:tcPr>
            <w:tcW w:w="1161" w:type="dxa"/>
            <w:vAlign w:val="center"/>
          </w:tcPr>
          <w:p w14:paraId="0628B78B" w14:textId="5228561B" w:rsidR="009C48EF" w:rsidRPr="001A267E" w:rsidRDefault="009C48EF" w:rsidP="009C48EF">
            <w:pPr>
              <w:spacing w:before="60" w:after="60"/>
              <w:jc w:val="center"/>
              <w:rPr>
                <w:sz w:val="18"/>
                <w:szCs w:val="18"/>
              </w:rPr>
            </w:pPr>
            <w:r>
              <w:rPr>
                <w:sz w:val="18"/>
                <w:szCs w:val="18"/>
              </w:rPr>
              <w:t>Very Unlikely</w:t>
            </w:r>
          </w:p>
        </w:tc>
        <w:tc>
          <w:tcPr>
            <w:tcW w:w="1134" w:type="dxa"/>
            <w:vAlign w:val="center"/>
          </w:tcPr>
          <w:p w14:paraId="6315FA5A" w14:textId="707C2D3C" w:rsidR="009C48EF" w:rsidRPr="001A267E" w:rsidRDefault="009C48EF" w:rsidP="009C48EF">
            <w:pPr>
              <w:spacing w:before="60" w:after="60"/>
              <w:jc w:val="center"/>
              <w:rPr>
                <w:sz w:val="18"/>
                <w:szCs w:val="18"/>
              </w:rPr>
            </w:pPr>
            <w:r>
              <w:rPr>
                <w:sz w:val="18"/>
                <w:szCs w:val="18"/>
              </w:rPr>
              <w:t>Moderate</w:t>
            </w:r>
          </w:p>
        </w:tc>
        <w:tc>
          <w:tcPr>
            <w:tcW w:w="1134" w:type="dxa"/>
            <w:shd w:val="clear" w:color="auto" w:fill="D0FAFE"/>
            <w:vAlign w:val="center"/>
          </w:tcPr>
          <w:p w14:paraId="5D324B00" w14:textId="66E0586C" w:rsidR="009C48EF" w:rsidRPr="001A267E" w:rsidRDefault="009C48EF" w:rsidP="009C48EF">
            <w:pPr>
              <w:spacing w:before="60" w:after="60"/>
              <w:jc w:val="center"/>
              <w:rPr>
                <w:sz w:val="18"/>
                <w:szCs w:val="18"/>
              </w:rPr>
            </w:pPr>
            <w:r w:rsidRPr="00423CB6">
              <w:rPr>
                <w:rFonts w:cstheme="minorHAnsi"/>
                <w:sz w:val="18"/>
                <w:szCs w:val="18"/>
              </w:rPr>
              <w:t>Sustainable</w:t>
            </w:r>
          </w:p>
        </w:tc>
      </w:tr>
      <w:tr w:rsidR="009C48EF" w:rsidRPr="00FC10A6" w14:paraId="69421620" w14:textId="412E0A9E" w:rsidTr="002019C0">
        <w:tc>
          <w:tcPr>
            <w:tcW w:w="2122" w:type="dxa"/>
          </w:tcPr>
          <w:p w14:paraId="03410E55" w14:textId="773A4D2E" w:rsidR="009C48EF" w:rsidRPr="00FC10A6" w:rsidRDefault="009C48EF" w:rsidP="009C48EF">
            <w:pPr>
              <w:spacing w:before="60" w:after="60"/>
              <w:rPr>
                <w:rFonts w:cstheme="minorHAnsi"/>
                <w:sz w:val="18"/>
                <w:szCs w:val="18"/>
              </w:rPr>
            </w:pPr>
            <w:r w:rsidRPr="00FC10A6">
              <w:rPr>
                <w:rFonts w:cstheme="minorHAnsi"/>
                <w:sz w:val="18"/>
                <w:szCs w:val="18"/>
              </w:rPr>
              <w:t>Flooding of excavation / trench after rain event</w:t>
            </w:r>
          </w:p>
        </w:tc>
        <w:tc>
          <w:tcPr>
            <w:tcW w:w="2551" w:type="dxa"/>
            <w:tcBorders>
              <w:top w:val="single" w:sz="4" w:space="0" w:color="auto"/>
              <w:left w:val="nil"/>
              <w:bottom w:val="single" w:sz="4" w:space="0" w:color="auto"/>
              <w:right w:val="single" w:sz="4" w:space="0" w:color="auto"/>
            </w:tcBorders>
            <w:vAlign w:val="center"/>
          </w:tcPr>
          <w:p w14:paraId="71CF9616" w14:textId="083EC706" w:rsidR="009C48EF" w:rsidRPr="00FC10A6" w:rsidRDefault="009C48EF" w:rsidP="009C48EF">
            <w:pPr>
              <w:spacing w:before="60" w:after="60"/>
              <w:rPr>
                <w:rFonts w:cstheme="minorHAnsi"/>
                <w:sz w:val="18"/>
                <w:szCs w:val="18"/>
              </w:rPr>
            </w:pPr>
            <w:r w:rsidRPr="00FC10A6">
              <w:rPr>
                <w:rFonts w:cstheme="minorHAnsi"/>
                <w:sz w:val="18"/>
                <w:szCs w:val="18"/>
                <w:lang w:val="en-US"/>
              </w:rPr>
              <w:t>Water discharged with high levels of sediments can potentially kill marine life in natural watercourses and entering drainage</w:t>
            </w:r>
          </w:p>
        </w:tc>
        <w:tc>
          <w:tcPr>
            <w:tcW w:w="1161" w:type="dxa"/>
            <w:vAlign w:val="center"/>
          </w:tcPr>
          <w:p w14:paraId="43BDC793" w14:textId="58B73487" w:rsidR="009C48EF" w:rsidRPr="00FC10A6" w:rsidRDefault="009C48EF" w:rsidP="009C48EF">
            <w:pPr>
              <w:spacing w:before="60" w:after="60"/>
              <w:jc w:val="center"/>
              <w:rPr>
                <w:rFonts w:cstheme="minorHAnsi"/>
                <w:sz w:val="18"/>
                <w:szCs w:val="18"/>
              </w:rPr>
            </w:pPr>
            <w:r w:rsidRPr="00FC10A6">
              <w:rPr>
                <w:rFonts w:cstheme="minorHAnsi"/>
                <w:sz w:val="18"/>
                <w:szCs w:val="18"/>
              </w:rPr>
              <w:t>Possible</w:t>
            </w:r>
          </w:p>
        </w:tc>
        <w:tc>
          <w:tcPr>
            <w:tcW w:w="1205" w:type="dxa"/>
            <w:vAlign w:val="center"/>
          </w:tcPr>
          <w:p w14:paraId="629E2D70" w14:textId="0767149C" w:rsidR="009C48EF" w:rsidRPr="00FC10A6" w:rsidRDefault="009C48EF" w:rsidP="009C48EF">
            <w:pPr>
              <w:spacing w:before="60" w:after="60"/>
              <w:jc w:val="center"/>
              <w:rPr>
                <w:rFonts w:cstheme="minorHAnsi"/>
                <w:sz w:val="18"/>
                <w:szCs w:val="18"/>
              </w:rPr>
            </w:pPr>
            <w:r w:rsidRPr="00FC10A6">
              <w:rPr>
                <w:rFonts w:cstheme="minorHAnsi"/>
                <w:sz w:val="18"/>
                <w:szCs w:val="18"/>
              </w:rPr>
              <w:t>Moderate</w:t>
            </w:r>
          </w:p>
        </w:tc>
        <w:tc>
          <w:tcPr>
            <w:tcW w:w="1134" w:type="dxa"/>
            <w:shd w:val="clear" w:color="auto" w:fill="487D88"/>
            <w:vAlign w:val="center"/>
          </w:tcPr>
          <w:p w14:paraId="18EA0CB9" w14:textId="188E57ED" w:rsidR="009C48EF" w:rsidRPr="00FC10A6" w:rsidRDefault="009C48EF" w:rsidP="009C48EF">
            <w:pPr>
              <w:spacing w:before="60" w:after="60"/>
              <w:jc w:val="center"/>
              <w:rPr>
                <w:rFonts w:cstheme="minorHAnsi"/>
                <w:sz w:val="18"/>
                <w:szCs w:val="18"/>
              </w:rPr>
            </w:pPr>
            <w:r w:rsidRPr="00FC10A6">
              <w:rPr>
                <w:rFonts w:cstheme="minorHAnsi"/>
                <w:sz w:val="18"/>
                <w:szCs w:val="18"/>
              </w:rPr>
              <w:t>Medium</w:t>
            </w:r>
          </w:p>
        </w:tc>
        <w:tc>
          <w:tcPr>
            <w:tcW w:w="4225" w:type="dxa"/>
          </w:tcPr>
          <w:p w14:paraId="4FFC42E3" w14:textId="214D7375" w:rsidR="009C48EF" w:rsidRPr="00FC10A6" w:rsidRDefault="009C48EF" w:rsidP="009C48EF">
            <w:pPr>
              <w:spacing w:before="60" w:after="60"/>
              <w:rPr>
                <w:rFonts w:cstheme="minorHAnsi"/>
                <w:sz w:val="18"/>
                <w:szCs w:val="18"/>
              </w:rPr>
            </w:pPr>
            <w:r w:rsidRPr="00FC10A6">
              <w:rPr>
                <w:rFonts w:cstheme="minorHAnsi"/>
                <w:sz w:val="18"/>
                <w:szCs w:val="18"/>
              </w:rPr>
              <w:t>Soil erosion and drainage management plan</w:t>
            </w:r>
          </w:p>
        </w:tc>
        <w:tc>
          <w:tcPr>
            <w:tcW w:w="1161" w:type="dxa"/>
            <w:vAlign w:val="center"/>
          </w:tcPr>
          <w:p w14:paraId="2BB1E180" w14:textId="015C0379" w:rsidR="009C48EF" w:rsidRPr="00FC10A6" w:rsidRDefault="009C48EF" w:rsidP="009C48EF">
            <w:pPr>
              <w:spacing w:before="60" w:after="60"/>
              <w:jc w:val="center"/>
              <w:rPr>
                <w:rFonts w:cstheme="minorHAnsi"/>
                <w:sz w:val="18"/>
                <w:szCs w:val="18"/>
              </w:rPr>
            </w:pPr>
            <w:r w:rsidRPr="00FC10A6">
              <w:rPr>
                <w:rFonts w:cstheme="minorHAnsi"/>
                <w:sz w:val="18"/>
                <w:szCs w:val="18"/>
              </w:rPr>
              <w:t>Very Unlikely</w:t>
            </w:r>
          </w:p>
        </w:tc>
        <w:tc>
          <w:tcPr>
            <w:tcW w:w="1134" w:type="dxa"/>
            <w:vAlign w:val="center"/>
          </w:tcPr>
          <w:p w14:paraId="39018742" w14:textId="41FDDE92" w:rsidR="009C48EF" w:rsidRPr="00FC10A6" w:rsidRDefault="009C48EF" w:rsidP="009C48EF">
            <w:pPr>
              <w:spacing w:before="60" w:after="60"/>
              <w:jc w:val="center"/>
              <w:rPr>
                <w:rFonts w:cstheme="minorHAnsi"/>
                <w:sz w:val="18"/>
                <w:szCs w:val="18"/>
              </w:rPr>
            </w:pPr>
            <w:r w:rsidRPr="00FC10A6">
              <w:rPr>
                <w:rFonts w:cstheme="minorHAnsi"/>
                <w:sz w:val="18"/>
                <w:szCs w:val="18"/>
              </w:rPr>
              <w:t>Moderate</w:t>
            </w:r>
          </w:p>
        </w:tc>
        <w:tc>
          <w:tcPr>
            <w:tcW w:w="1134" w:type="dxa"/>
            <w:shd w:val="clear" w:color="auto" w:fill="D0FAFE"/>
            <w:vAlign w:val="center"/>
          </w:tcPr>
          <w:p w14:paraId="1E5A1635" w14:textId="435067EC" w:rsidR="009C48EF" w:rsidRPr="00FC10A6" w:rsidRDefault="009C48EF" w:rsidP="009C48EF">
            <w:pPr>
              <w:spacing w:before="60" w:after="60"/>
              <w:jc w:val="center"/>
              <w:rPr>
                <w:rFonts w:cstheme="minorHAnsi"/>
                <w:sz w:val="18"/>
                <w:szCs w:val="18"/>
              </w:rPr>
            </w:pPr>
            <w:r w:rsidRPr="00FC10A6">
              <w:rPr>
                <w:rFonts w:cstheme="minorHAnsi"/>
                <w:sz w:val="18"/>
                <w:szCs w:val="18"/>
              </w:rPr>
              <w:t>Sustainable</w:t>
            </w:r>
          </w:p>
        </w:tc>
      </w:tr>
      <w:tr w:rsidR="009C48EF" w:rsidRPr="001A267E" w14:paraId="7E8BBF42" w14:textId="71B71E4A" w:rsidTr="006557C0">
        <w:tc>
          <w:tcPr>
            <w:tcW w:w="2122" w:type="dxa"/>
          </w:tcPr>
          <w:p w14:paraId="69B38C0E" w14:textId="1589CAEA" w:rsidR="009C48EF" w:rsidRPr="001A267E" w:rsidRDefault="009C48EF" w:rsidP="009C48EF">
            <w:pPr>
              <w:spacing w:before="60" w:after="60"/>
              <w:rPr>
                <w:sz w:val="18"/>
                <w:szCs w:val="18"/>
              </w:rPr>
            </w:pPr>
            <w:r>
              <w:rPr>
                <w:sz w:val="18"/>
                <w:szCs w:val="18"/>
              </w:rPr>
              <w:t>Movement of mobile plant and vehicle</w:t>
            </w:r>
            <w:r w:rsidR="008A315E">
              <w:rPr>
                <w:sz w:val="18"/>
                <w:szCs w:val="18"/>
              </w:rPr>
              <w:t xml:space="preserve"> </w:t>
            </w:r>
            <w:r w:rsidR="00641658">
              <w:rPr>
                <w:sz w:val="18"/>
                <w:szCs w:val="18"/>
              </w:rPr>
              <w:t>on</w:t>
            </w:r>
            <w:r w:rsidR="00F2731A">
              <w:rPr>
                <w:sz w:val="18"/>
                <w:szCs w:val="18"/>
              </w:rPr>
              <w:t xml:space="preserve"> land</w:t>
            </w:r>
          </w:p>
        </w:tc>
        <w:tc>
          <w:tcPr>
            <w:tcW w:w="2551" w:type="dxa"/>
          </w:tcPr>
          <w:p w14:paraId="25338A43" w14:textId="77777777" w:rsidR="009C48EF" w:rsidRDefault="009C48EF" w:rsidP="009C48EF">
            <w:pPr>
              <w:spacing w:before="60" w:after="60"/>
              <w:rPr>
                <w:sz w:val="18"/>
                <w:szCs w:val="18"/>
              </w:rPr>
            </w:pPr>
            <w:r>
              <w:rPr>
                <w:sz w:val="18"/>
                <w:szCs w:val="18"/>
              </w:rPr>
              <w:t>Generation of unwanted dust and spreading to neighbouring properties</w:t>
            </w:r>
          </w:p>
          <w:p w14:paraId="2810D539" w14:textId="289452DE" w:rsidR="009C48EF" w:rsidRPr="001A267E" w:rsidRDefault="009C48EF" w:rsidP="009C48EF">
            <w:pPr>
              <w:spacing w:before="60" w:after="60"/>
              <w:rPr>
                <w:sz w:val="18"/>
                <w:szCs w:val="18"/>
              </w:rPr>
            </w:pPr>
            <w:r>
              <w:rPr>
                <w:sz w:val="18"/>
                <w:szCs w:val="18"/>
              </w:rPr>
              <w:t xml:space="preserve">Complaints regarding dust nuisance </w:t>
            </w:r>
          </w:p>
        </w:tc>
        <w:tc>
          <w:tcPr>
            <w:tcW w:w="1161" w:type="dxa"/>
            <w:vAlign w:val="center"/>
          </w:tcPr>
          <w:p w14:paraId="28D0A0E8" w14:textId="109BE05E" w:rsidR="009C48EF" w:rsidRPr="001A267E" w:rsidRDefault="009C48EF" w:rsidP="009C48EF">
            <w:pPr>
              <w:spacing w:before="60" w:after="60"/>
              <w:jc w:val="center"/>
              <w:rPr>
                <w:sz w:val="18"/>
                <w:szCs w:val="18"/>
              </w:rPr>
            </w:pPr>
            <w:r>
              <w:rPr>
                <w:sz w:val="18"/>
                <w:szCs w:val="18"/>
              </w:rPr>
              <w:t>Possible</w:t>
            </w:r>
          </w:p>
        </w:tc>
        <w:tc>
          <w:tcPr>
            <w:tcW w:w="1205" w:type="dxa"/>
            <w:vAlign w:val="center"/>
          </w:tcPr>
          <w:p w14:paraId="66B9BCC5" w14:textId="451EF960" w:rsidR="009C48EF" w:rsidRPr="001A267E" w:rsidRDefault="009C48EF" w:rsidP="009C48EF">
            <w:pPr>
              <w:spacing w:before="60" w:after="60"/>
              <w:jc w:val="center"/>
              <w:rPr>
                <w:sz w:val="18"/>
                <w:szCs w:val="18"/>
              </w:rPr>
            </w:pPr>
            <w:r>
              <w:rPr>
                <w:sz w:val="18"/>
                <w:szCs w:val="18"/>
              </w:rPr>
              <w:t>Moderate</w:t>
            </w:r>
          </w:p>
        </w:tc>
        <w:tc>
          <w:tcPr>
            <w:tcW w:w="1134" w:type="dxa"/>
            <w:shd w:val="clear" w:color="auto" w:fill="487D88"/>
            <w:vAlign w:val="center"/>
          </w:tcPr>
          <w:p w14:paraId="327FB681" w14:textId="245B6CEB" w:rsidR="009C48EF" w:rsidRPr="001A267E" w:rsidRDefault="009C48EF" w:rsidP="009C48EF">
            <w:pPr>
              <w:spacing w:before="60" w:after="60"/>
              <w:jc w:val="center"/>
              <w:rPr>
                <w:sz w:val="18"/>
                <w:szCs w:val="18"/>
              </w:rPr>
            </w:pPr>
            <w:r>
              <w:rPr>
                <w:sz w:val="18"/>
                <w:szCs w:val="18"/>
              </w:rPr>
              <w:t>Medium</w:t>
            </w:r>
          </w:p>
        </w:tc>
        <w:tc>
          <w:tcPr>
            <w:tcW w:w="4225" w:type="dxa"/>
          </w:tcPr>
          <w:p w14:paraId="5EDE03F1" w14:textId="3B3B2AF1" w:rsidR="009C48EF" w:rsidRPr="001A267E" w:rsidRDefault="009C48EF" w:rsidP="009C48EF">
            <w:pPr>
              <w:spacing w:before="60" w:after="60"/>
              <w:rPr>
                <w:sz w:val="18"/>
                <w:szCs w:val="18"/>
              </w:rPr>
            </w:pPr>
            <w:r>
              <w:rPr>
                <w:sz w:val="18"/>
                <w:szCs w:val="18"/>
              </w:rPr>
              <w:t>Air quality and dust management plan</w:t>
            </w:r>
          </w:p>
        </w:tc>
        <w:tc>
          <w:tcPr>
            <w:tcW w:w="1161" w:type="dxa"/>
            <w:vAlign w:val="center"/>
          </w:tcPr>
          <w:p w14:paraId="0F458915" w14:textId="334A8C20" w:rsidR="009C48EF" w:rsidRPr="001A267E" w:rsidRDefault="009C48EF" w:rsidP="009C48EF">
            <w:pPr>
              <w:spacing w:before="60" w:after="60"/>
              <w:jc w:val="center"/>
              <w:rPr>
                <w:sz w:val="18"/>
                <w:szCs w:val="18"/>
              </w:rPr>
            </w:pPr>
            <w:r>
              <w:rPr>
                <w:sz w:val="18"/>
                <w:szCs w:val="18"/>
              </w:rPr>
              <w:t>Very Unlikely</w:t>
            </w:r>
          </w:p>
        </w:tc>
        <w:tc>
          <w:tcPr>
            <w:tcW w:w="1134" w:type="dxa"/>
            <w:vAlign w:val="center"/>
          </w:tcPr>
          <w:p w14:paraId="5C579F97" w14:textId="5AFFCF8C" w:rsidR="009C48EF" w:rsidRPr="001A267E" w:rsidRDefault="009C48EF" w:rsidP="009C48EF">
            <w:pPr>
              <w:spacing w:before="60" w:after="60"/>
              <w:jc w:val="center"/>
              <w:rPr>
                <w:sz w:val="18"/>
                <w:szCs w:val="18"/>
              </w:rPr>
            </w:pPr>
            <w:r>
              <w:rPr>
                <w:sz w:val="18"/>
                <w:szCs w:val="18"/>
              </w:rPr>
              <w:t>Moderate</w:t>
            </w:r>
          </w:p>
        </w:tc>
        <w:tc>
          <w:tcPr>
            <w:tcW w:w="1134" w:type="dxa"/>
            <w:shd w:val="clear" w:color="auto" w:fill="D0FAFE"/>
            <w:vAlign w:val="center"/>
          </w:tcPr>
          <w:p w14:paraId="1911E03E" w14:textId="45FA7282" w:rsidR="009C48EF" w:rsidRPr="00423CB6" w:rsidRDefault="009C48EF" w:rsidP="009C48EF">
            <w:pPr>
              <w:spacing w:before="9" w:line="276" w:lineRule="auto"/>
              <w:jc w:val="center"/>
              <w:rPr>
                <w:rFonts w:cstheme="minorHAnsi"/>
                <w:sz w:val="18"/>
                <w:szCs w:val="18"/>
              </w:rPr>
            </w:pPr>
            <w:r w:rsidRPr="00423CB6">
              <w:rPr>
                <w:rFonts w:cstheme="minorHAnsi"/>
                <w:sz w:val="18"/>
                <w:szCs w:val="18"/>
              </w:rPr>
              <w:t>Sustainable</w:t>
            </w:r>
          </w:p>
        </w:tc>
      </w:tr>
      <w:tr w:rsidR="009C48EF" w:rsidRPr="001A267E" w14:paraId="5EE1E592" w14:textId="692A92BE" w:rsidTr="009B0850">
        <w:tc>
          <w:tcPr>
            <w:tcW w:w="2122" w:type="dxa"/>
          </w:tcPr>
          <w:p w14:paraId="608586A1" w14:textId="376AC4BC" w:rsidR="009C48EF" w:rsidRPr="001A267E" w:rsidRDefault="009909FB" w:rsidP="009C48EF">
            <w:pPr>
              <w:spacing w:before="60" w:after="60"/>
              <w:rPr>
                <w:sz w:val="18"/>
                <w:szCs w:val="18"/>
              </w:rPr>
            </w:pPr>
            <w:r>
              <w:rPr>
                <w:sz w:val="18"/>
                <w:szCs w:val="18"/>
              </w:rPr>
              <w:t xml:space="preserve">Noise emission from </w:t>
            </w:r>
            <w:r w:rsidR="004443B5">
              <w:rPr>
                <w:sz w:val="18"/>
                <w:szCs w:val="18"/>
              </w:rPr>
              <w:t>operating</w:t>
            </w:r>
            <w:r w:rsidR="009C48EF">
              <w:rPr>
                <w:sz w:val="18"/>
                <w:szCs w:val="18"/>
              </w:rPr>
              <w:t xml:space="preserve"> of mobile plant and vehicle</w:t>
            </w:r>
          </w:p>
        </w:tc>
        <w:tc>
          <w:tcPr>
            <w:tcW w:w="2551" w:type="dxa"/>
          </w:tcPr>
          <w:p w14:paraId="5DEE399B" w14:textId="0A34758F" w:rsidR="009C48EF" w:rsidRDefault="009C48EF" w:rsidP="009C48EF">
            <w:pPr>
              <w:spacing w:before="60" w:after="60"/>
              <w:rPr>
                <w:sz w:val="18"/>
                <w:szCs w:val="18"/>
              </w:rPr>
            </w:pPr>
            <w:r>
              <w:rPr>
                <w:sz w:val="18"/>
                <w:szCs w:val="18"/>
              </w:rPr>
              <w:t>Generation of n</w:t>
            </w:r>
            <w:r w:rsidRPr="00D54C52">
              <w:rPr>
                <w:sz w:val="18"/>
                <w:szCs w:val="18"/>
              </w:rPr>
              <w:t xml:space="preserve">oise nuisance to </w:t>
            </w:r>
            <w:r>
              <w:rPr>
                <w:sz w:val="18"/>
                <w:szCs w:val="18"/>
              </w:rPr>
              <w:t>neighbouring properties</w:t>
            </w:r>
          </w:p>
          <w:p w14:paraId="7D8ABA3B" w14:textId="7EC5B635" w:rsidR="009C48EF" w:rsidRPr="001A267E" w:rsidRDefault="009C48EF" w:rsidP="009C48EF">
            <w:pPr>
              <w:spacing w:before="60" w:after="60"/>
              <w:rPr>
                <w:sz w:val="18"/>
                <w:szCs w:val="18"/>
              </w:rPr>
            </w:pPr>
            <w:r>
              <w:rPr>
                <w:sz w:val="18"/>
                <w:szCs w:val="18"/>
              </w:rPr>
              <w:t>Complaints regarding noise nuisance</w:t>
            </w:r>
          </w:p>
        </w:tc>
        <w:tc>
          <w:tcPr>
            <w:tcW w:w="1161" w:type="dxa"/>
            <w:vAlign w:val="center"/>
          </w:tcPr>
          <w:p w14:paraId="4E177147" w14:textId="5638EA4F" w:rsidR="009C48EF" w:rsidRPr="001A267E" w:rsidRDefault="009C48EF" w:rsidP="009C48EF">
            <w:pPr>
              <w:spacing w:before="60" w:after="60"/>
              <w:jc w:val="center"/>
              <w:rPr>
                <w:sz w:val="18"/>
                <w:szCs w:val="18"/>
              </w:rPr>
            </w:pPr>
            <w:r>
              <w:rPr>
                <w:sz w:val="18"/>
                <w:szCs w:val="18"/>
              </w:rPr>
              <w:t>Possible</w:t>
            </w:r>
          </w:p>
        </w:tc>
        <w:tc>
          <w:tcPr>
            <w:tcW w:w="1205" w:type="dxa"/>
            <w:vAlign w:val="center"/>
          </w:tcPr>
          <w:p w14:paraId="746196C4" w14:textId="6081BD40" w:rsidR="009C48EF" w:rsidRPr="001A267E" w:rsidRDefault="009C48EF" w:rsidP="009C48EF">
            <w:pPr>
              <w:spacing w:before="60" w:after="60"/>
              <w:jc w:val="center"/>
              <w:rPr>
                <w:sz w:val="18"/>
                <w:szCs w:val="18"/>
              </w:rPr>
            </w:pPr>
            <w:r>
              <w:rPr>
                <w:sz w:val="18"/>
                <w:szCs w:val="18"/>
              </w:rPr>
              <w:t>Moderate</w:t>
            </w:r>
          </w:p>
        </w:tc>
        <w:tc>
          <w:tcPr>
            <w:tcW w:w="1134" w:type="dxa"/>
            <w:shd w:val="clear" w:color="auto" w:fill="487D88"/>
            <w:vAlign w:val="center"/>
          </w:tcPr>
          <w:p w14:paraId="6D0A4610" w14:textId="6C46374F" w:rsidR="009C48EF" w:rsidRPr="001A267E" w:rsidRDefault="009C48EF" w:rsidP="009C48EF">
            <w:pPr>
              <w:spacing w:before="60" w:after="60"/>
              <w:jc w:val="center"/>
              <w:rPr>
                <w:sz w:val="18"/>
                <w:szCs w:val="18"/>
              </w:rPr>
            </w:pPr>
            <w:r>
              <w:rPr>
                <w:sz w:val="18"/>
                <w:szCs w:val="18"/>
              </w:rPr>
              <w:t>Medium</w:t>
            </w:r>
          </w:p>
        </w:tc>
        <w:tc>
          <w:tcPr>
            <w:tcW w:w="4225" w:type="dxa"/>
          </w:tcPr>
          <w:p w14:paraId="5906AA1D" w14:textId="3DAA7D31" w:rsidR="009C48EF" w:rsidRPr="001A267E" w:rsidRDefault="00B07DF5" w:rsidP="009C48EF">
            <w:pPr>
              <w:spacing w:before="60" w:after="60"/>
              <w:rPr>
                <w:sz w:val="18"/>
                <w:szCs w:val="18"/>
              </w:rPr>
            </w:pPr>
            <w:r>
              <w:rPr>
                <w:sz w:val="18"/>
                <w:szCs w:val="18"/>
              </w:rPr>
              <w:t>Noise and vibration management plan</w:t>
            </w:r>
          </w:p>
        </w:tc>
        <w:tc>
          <w:tcPr>
            <w:tcW w:w="1161" w:type="dxa"/>
            <w:vAlign w:val="center"/>
          </w:tcPr>
          <w:p w14:paraId="098D9A34" w14:textId="0307909B" w:rsidR="009C48EF" w:rsidRPr="001A267E" w:rsidRDefault="009C48EF" w:rsidP="009C48EF">
            <w:pPr>
              <w:spacing w:before="60" w:after="60"/>
              <w:jc w:val="center"/>
              <w:rPr>
                <w:sz w:val="18"/>
                <w:szCs w:val="18"/>
              </w:rPr>
            </w:pPr>
            <w:r>
              <w:rPr>
                <w:sz w:val="18"/>
                <w:szCs w:val="18"/>
              </w:rPr>
              <w:t>Very Unlikely</w:t>
            </w:r>
          </w:p>
        </w:tc>
        <w:tc>
          <w:tcPr>
            <w:tcW w:w="1134" w:type="dxa"/>
            <w:vAlign w:val="center"/>
          </w:tcPr>
          <w:p w14:paraId="7A446D83" w14:textId="54432BA7" w:rsidR="009C48EF" w:rsidRPr="001A267E" w:rsidRDefault="009C48EF" w:rsidP="009C48EF">
            <w:pPr>
              <w:spacing w:before="60" w:after="60"/>
              <w:jc w:val="center"/>
              <w:rPr>
                <w:sz w:val="18"/>
                <w:szCs w:val="18"/>
              </w:rPr>
            </w:pPr>
            <w:r>
              <w:rPr>
                <w:sz w:val="18"/>
                <w:szCs w:val="18"/>
              </w:rPr>
              <w:t>Moderate</w:t>
            </w:r>
          </w:p>
        </w:tc>
        <w:tc>
          <w:tcPr>
            <w:tcW w:w="1134" w:type="dxa"/>
            <w:shd w:val="clear" w:color="auto" w:fill="D0FAFE"/>
            <w:vAlign w:val="center"/>
          </w:tcPr>
          <w:p w14:paraId="214C8301" w14:textId="2FEE78FE" w:rsidR="009C48EF" w:rsidRPr="001A267E" w:rsidRDefault="009C48EF" w:rsidP="009C48EF">
            <w:pPr>
              <w:spacing w:before="60" w:after="60"/>
              <w:jc w:val="center"/>
              <w:rPr>
                <w:sz w:val="18"/>
                <w:szCs w:val="18"/>
              </w:rPr>
            </w:pPr>
            <w:r w:rsidRPr="00423CB6">
              <w:rPr>
                <w:rFonts w:cstheme="minorHAnsi"/>
                <w:sz w:val="18"/>
                <w:szCs w:val="18"/>
              </w:rPr>
              <w:t>Sustainable</w:t>
            </w:r>
          </w:p>
        </w:tc>
      </w:tr>
      <w:tr w:rsidR="00C310B1" w:rsidRPr="001A267E" w14:paraId="73590954" w14:textId="77777777" w:rsidTr="001268BA">
        <w:tc>
          <w:tcPr>
            <w:tcW w:w="2122" w:type="dxa"/>
          </w:tcPr>
          <w:p w14:paraId="37B45A3F" w14:textId="152F11DB" w:rsidR="00C310B1" w:rsidRDefault="00C310B1" w:rsidP="00C310B1">
            <w:pPr>
              <w:spacing w:before="60" w:after="60"/>
              <w:rPr>
                <w:sz w:val="18"/>
                <w:szCs w:val="18"/>
              </w:rPr>
            </w:pPr>
            <w:r>
              <w:rPr>
                <w:sz w:val="18"/>
                <w:szCs w:val="18"/>
              </w:rPr>
              <w:t>Disturbance of heritage properties</w:t>
            </w:r>
          </w:p>
        </w:tc>
        <w:tc>
          <w:tcPr>
            <w:tcW w:w="2551" w:type="dxa"/>
          </w:tcPr>
          <w:p w14:paraId="1CF6E38D" w14:textId="48B7BF19" w:rsidR="00C310B1" w:rsidRPr="001A267E" w:rsidRDefault="00C310B1" w:rsidP="00C310B1">
            <w:pPr>
              <w:spacing w:before="60" w:after="60"/>
              <w:rPr>
                <w:sz w:val="18"/>
                <w:szCs w:val="18"/>
              </w:rPr>
            </w:pPr>
            <w:r>
              <w:rPr>
                <w:sz w:val="18"/>
                <w:szCs w:val="18"/>
              </w:rPr>
              <w:t>Damage to heritage properties</w:t>
            </w:r>
          </w:p>
        </w:tc>
        <w:tc>
          <w:tcPr>
            <w:tcW w:w="1161" w:type="dxa"/>
            <w:vAlign w:val="center"/>
          </w:tcPr>
          <w:p w14:paraId="468468B2" w14:textId="69C89E1C" w:rsidR="00C310B1" w:rsidRPr="001A267E" w:rsidRDefault="00CF4272" w:rsidP="00C310B1">
            <w:pPr>
              <w:spacing w:before="60" w:after="60"/>
              <w:jc w:val="center"/>
              <w:rPr>
                <w:sz w:val="18"/>
                <w:szCs w:val="18"/>
              </w:rPr>
            </w:pPr>
            <w:r>
              <w:rPr>
                <w:sz w:val="18"/>
                <w:szCs w:val="18"/>
              </w:rPr>
              <w:t>Unlikely</w:t>
            </w:r>
          </w:p>
        </w:tc>
        <w:tc>
          <w:tcPr>
            <w:tcW w:w="1205" w:type="dxa"/>
            <w:vAlign w:val="center"/>
          </w:tcPr>
          <w:p w14:paraId="60B151A6" w14:textId="5A483E5F" w:rsidR="00C310B1" w:rsidRPr="001A267E" w:rsidRDefault="00C310B1" w:rsidP="00C310B1">
            <w:pPr>
              <w:spacing w:before="60" w:after="60"/>
              <w:jc w:val="center"/>
              <w:rPr>
                <w:sz w:val="18"/>
                <w:szCs w:val="18"/>
              </w:rPr>
            </w:pPr>
            <w:r>
              <w:rPr>
                <w:sz w:val="18"/>
                <w:szCs w:val="18"/>
              </w:rPr>
              <w:t>Moderate</w:t>
            </w:r>
          </w:p>
        </w:tc>
        <w:tc>
          <w:tcPr>
            <w:tcW w:w="1134" w:type="dxa"/>
            <w:shd w:val="clear" w:color="auto" w:fill="0070C0"/>
            <w:vAlign w:val="center"/>
          </w:tcPr>
          <w:p w14:paraId="0D96371B" w14:textId="3630DDAD" w:rsidR="00C310B1" w:rsidRPr="001A267E" w:rsidRDefault="001268BA" w:rsidP="00C310B1">
            <w:pPr>
              <w:spacing w:before="60" w:after="60"/>
              <w:jc w:val="center"/>
              <w:rPr>
                <w:sz w:val="18"/>
                <w:szCs w:val="18"/>
              </w:rPr>
            </w:pPr>
            <w:r>
              <w:rPr>
                <w:sz w:val="18"/>
                <w:szCs w:val="18"/>
              </w:rPr>
              <w:t>Minor</w:t>
            </w:r>
          </w:p>
        </w:tc>
        <w:tc>
          <w:tcPr>
            <w:tcW w:w="4225" w:type="dxa"/>
          </w:tcPr>
          <w:p w14:paraId="56CCCC91" w14:textId="6CCB2E1C" w:rsidR="00C310B1" w:rsidRPr="001A267E" w:rsidRDefault="00C310B1" w:rsidP="00C310B1">
            <w:pPr>
              <w:spacing w:before="60" w:after="60"/>
              <w:rPr>
                <w:sz w:val="18"/>
                <w:szCs w:val="18"/>
              </w:rPr>
            </w:pPr>
            <w:r>
              <w:rPr>
                <w:sz w:val="18"/>
                <w:szCs w:val="18"/>
              </w:rPr>
              <w:t>Cultural heritage plan</w:t>
            </w:r>
          </w:p>
        </w:tc>
        <w:tc>
          <w:tcPr>
            <w:tcW w:w="1161" w:type="dxa"/>
            <w:vAlign w:val="center"/>
          </w:tcPr>
          <w:p w14:paraId="09D0B4A4" w14:textId="0626DA86" w:rsidR="00C310B1" w:rsidRPr="001A267E" w:rsidRDefault="00C310B1" w:rsidP="00C310B1">
            <w:pPr>
              <w:spacing w:before="60" w:after="60"/>
              <w:jc w:val="center"/>
              <w:rPr>
                <w:sz w:val="18"/>
                <w:szCs w:val="18"/>
              </w:rPr>
            </w:pPr>
            <w:r>
              <w:rPr>
                <w:sz w:val="18"/>
                <w:szCs w:val="18"/>
              </w:rPr>
              <w:t>Very Unlikely</w:t>
            </w:r>
          </w:p>
        </w:tc>
        <w:tc>
          <w:tcPr>
            <w:tcW w:w="1134" w:type="dxa"/>
            <w:vAlign w:val="center"/>
          </w:tcPr>
          <w:p w14:paraId="26AEA284" w14:textId="1B9A0D6A" w:rsidR="00C310B1" w:rsidRPr="001A267E" w:rsidRDefault="00C310B1" w:rsidP="00C310B1">
            <w:pPr>
              <w:spacing w:before="60" w:after="60"/>
              <w:jc w:val="center"/>
              <w:rPr>
                <w:sz w:val="18"/>
                <w:szCs w:val="18"/>
              </w:rPr>
            </w:pPr>
            <w:r>
              <w:rPr>
                <w:sz w:val="18"/>
                <w:szCs w:val="18"/>
              </w:rPr>
              <w:t>Moderate</w:t>
            </w:r>
          </w:p>
        </w:tc>
        <w:tc>
          <w:tcPr>
            <w:tcW w:w="1134" w:type="dxa"/>
            <w:shd w:val="clear" w:color="auto" w:fill="D0FAFE"/>
            <w:vAlign w:val="center"/>
          </w:tcPr>
          <w:p w14:paraId="149D5881" w14:textId="000160F8" w:rsidR="00C310B1" w:rsidRPr="001A267E" w:rsidRDefault="00C310B1" w:rsidP="00C310B1">
            <w:pPr>
              <w:spacing w:before="60" w:after="60"/>
              <w:jc w:val="center"/>
              <w:rPr>
                <w:sz w:val="18"/>
                <w:szCs w:val="18"/>
              </w:rPr>
            </w:pPr>
            <w:r w:rsidRPr="00423CB6">
              <w:rPr>
                <w:rFonts w:cstheme="minorHAnsi"/>
                <w:sz w:val="18"/>
                <w:szCs w:val="18"/>
              </w:rPr>
              <w:t>Sustainable</w:t>
            </w:r>
          </w:p>
        </w:tc>
      </w:tr>
      <w:tr w:rsidR="0025607F" w:rsidRPr="001A267E" w14:paraId="01EBA7E9" w14:textId="77777777" w:rsidTr="00BF0AB8">
        <w:tc>
          <w:tcPr>
            <w:tcW w:w="2122" w:type="dxa"/>
          </w:tcPr>
          <w:p w14:paraId="04E0CBA4" w14:textId="06CE0D04" w:rsidR="0025607F" w:rsidRDefault="0025607F" w:rsidP="0025607F">
            <w:pPr>
              <w:spacing w:before="60" w:after="60"/>
              <w:rPr>
                <w:sz w:val="18"/>
                <w:szCs w:val="18"/>
              </w:rPr>
            </w:pPr>
            <w:r>
              <w:rPr>
                <w:sz w:val="18"/>
                <w:szCs w:val="18"/>
              </w:rPr>
              <w:t>Reduction of native wildlife species</w:t>
            </w:r>
          </w:p>
        </w:tc>
        <w:tc>
          <w:tcPr>
            <w:tcW w:w="2551" w:type="dxa"/>
            <w:tcBorders>
              <w:top w:val="single" w:sz="4" w:space="0" w:color="auto"/>
              <w:left w:val="nil"/>
              <w:bottom w:val="single" w:sz="4" w:space="0" w:color="auto"/>
              <w:right w:val="single" w:sz="4" w:space="0" w:color="auto"/>
            </w:tcBorders>
            <w:vAlign w:val="center"/>
          </w:tcPr>
          <w:p w14:paraId="3EF10A40" w14:textId="0667C256" w:rsidR="0025607F" w:rsidRPr="00D66A46" w:rsidRDefault="0025607F" w:rsidP="0025607F">
            <w:pPr>
              <w:spacing w:before="60" w:after="60"/>
              <w:rPr>
                <w:rFonts w:cstheme="minorHAnsi"/>
                <w:sz w:val="18"/>
                <w:szCs w:val="18"/>
              </w:rPr>
            </w:pPr>
            <w:r w:rsidRPr="00D66A46">
              <w:rPr>
                <w:rFonts w:cstheme="minorHAnsi"/>
                <w:sz w:val="18"/>
                <w:szCs w:val="18"/>
                <w:lang w:val="en-US"/>
              </w:rPr>
              <w:t>Lost native flora and protected fauna species</w:t>
            </w:r>
          </w:p>
        </w:tc>
        <w:tc>
          <w:tcPr>
            <w:tcW w:w="1161" w:type="dxa"/>
            <w:vAlign w:val="center"/>
          </w:tcPr>
          <w:p w14:paraId="40231184" w14:textId="60B22A11" w:rsidR="0025607F" w:rsidRDefault="0025607F" w:rsidP="0025607F">
            <w:pPr>
              <w:spacing w:before="60" w:after="60"/>
              <w:jc w:val="center"/>
              <w:rPr>
                <w:sz w:val="18"/>
                <w:szCs w:val="18"/>
              </w:rPr>
            </w:pPr>
            <w:r>
              <w:rPr>
                <w:sz w:val="18"/>
                <w:szCs w:val="18"/>
              </w:rPr>
              <w:t>Unlikely</w:t>
            </w:r>
          </w:p>
        </w:tc>
        <w:tc>
          <w:tcPr>
            <w:tcW w:w="1205" w:type="dxa"/>
            <w:vAlign w:val="center"/>
          </w:tcPr>
          <w:p w14:paraId="1C63CDBF" w14:textId="2E04B50E" w:rsidR="0025607F" w:rsidRDefault="0025607F" w:rsidP="0025607F">
            <w:pPr>
              <w:spacing w:before="60" w:after="60"/>
              <w:jc w:val="center"/>
              <w:rPr>
                <w:sz w:val="18"/>
                <w:szCs w:val="18"/>
              </w:rPr>
            </w:pPr>
            <w:r>
              <w:rPr>
                <w:sz w:val="18"/>
                <w:szCs w:val="18"/>
              </w:rPr>
              <w:t>Moderate</w:t>
            </w:r>
          </w:p>
        </w:tc>
        <w:tc>
          <w:tcPr>
            <w:tcW w:w="1134" w:type="dxa"/>
            <w:shd w:val="clear" w:color="auto" w:fill="0070C0"/>
            <w:vAlign w:val="center"/>
          </w:tcPr>
          <w:p w14:paraId="3BD8D53B" w14:textId="05A29CA0" w:rsidR="0025607F" w:rsidRDefault="0025607F" w:rsidP="0025607F">
            <w:pPr>
              <w:spacing w:before="60" w:after="60"/>
              <w:jc w:val="center"/>
              <w:rPr>
                <w:sz w:val="18"/>
                <w:szCs w:val="18"/>
              </w:rPr>
            </w:pPr>
            <w:r>
              <w:rPr>
                <w:sz w:val="18"/>
                <w:szCs w:val="18"/>
              </w:rPr>
              <w:t>Minor</w:t>
            </w:r>
          </w:p>
        </w:tc>
        <w:tc>
          <w:tcPr>
            <w:tcW w:w="4225" w:type="dxa"/>
          </w:tcPr>
          <w:p w14:paraId="0878FECC" w14:textId="02911A41" w:rsidR="0025607F" w:rsidRDefault="0025607F" w:rsidP="0025607F">
            <w:pPr>
              <w:spacing w:before="60" w:after="60"/>
              <w:rPr>
                <w:sz w:val="18"/>
                <w:szCs w:val="18"/>
              </w:rPr>
            </w:pPr>
            <w:r>
              <w:rPr>
                <w:sz w:val="18"/>
                <w:szCs w:val="18"/>
              </w:rPr>
              <w:t>Fauna and pest management plan</w:t>
            </w:r>
          </w:p>
        </w:tc>
        <w:tc>
          <w:tcPr>
            <w:tcW w:w="1161" w:type="dxa"/>
            <w:vAlign w:val="center"/>
          </w:tcPr>
          <w:p w14:paraId="24D37ABA" w14:textId="6BFD9508" w:rsidR="0025607F" w:rsidRPr="001A267E" w:rsidRDefault="0025607F" w:rsidP="0025607F">
            <w:pPr>
              <w:spacing w:before="60" w:after="60"/>
              <w:jc w:val="center"/>
              <w:rPr>
                <w:sz w:val="18"/>
                <w:szCs w:val="18"/>
              </w:rPr>
            </w:pPr>
            <w:r>
              <w:rPr>
                <w:sz w:val="18"/>
                <w:szCs w:val="18"/>
              </w:rPr>
              <w:t>Very Unlikely</w:t>
            </w:r>
          </w:p>
        </w:tc>
        <w:tc>
          <w:tcPr>
            <w:tcW w:w="1134" w:type="dxa"/>
            <w:vAlign w:val="center"/>
          </w:tcPr>
          <w:p w14:paraId="60180843" w14:textId="7A4B3FF3" w:rsidR="0025607F" w:rsidRPr="001A267E" w:rsidRDefault="0025607F" w:rsidP="0025607F">
            <w:pPr>
              <w:spacing w:before="60" w:after="60"/>
              <w:jc w:val="center"/>
              <w:rPr>
                <w:sz w:val="18"/>
                <w:szCs w:val="18"/>
              </w:rPr>
            </w:pPr>
            <w:r>
              <w:rPr>
                <w:sz w:val="18"/>
                <w:szCs w:val="18"/>
              </w:rPr>
              <w:t>Moderate</w:t>
            </w:r>
          </w:p>
        </w:tc>
        <w:tc>
          <w:tcPr>
            <w:tcW w:w="1134" w:type="dxa"/>
            <w:shd w:val="clear" w:color="auto" w:fill="D0FAFE"/>
            <w:vAlign w:val="center"/>
          </w:tcPr>
          <w:p w14:paraId="1501D240" w14:textId="33E14AC9" w:rsidR="0025607F" w:rsidRPr="001A267E" w:rsidRDefault="0025607F" w:rsidP="0025607F">
            <w:pPr>
              <w:spacing w:before="60" w:after="60"/>
              <w:jc w:val="center"/>
              <w:rPr>
                <w:sz w:val="18"/>
                <w:szCs w:val="18"/>
              </w:rPr>
            </w:pPr>
            <w:r w:rsidRPr="00423CB6">
              <w:rPr>
                <w:rFonts w:cstheme="minorHAnsi"/>
                <w:sz w:val="18"/>
                <w:szCs w:val="18"/>
              </w:rPr>
              <w:t>Sustainable</w:t>
            </w:r>
          </w:p>
        </w:tc>
      </w:tr>
      <w:tr w:rsidR="009C25A6" w:rsidRPr="001A267E" w14:paraId="63750370" w14:textId="77777777" w:rsidTr="00BC5B2A">
        <w:tc>
          <w:tcPr>
            <w:tcW w:w="2122" w:type="dxa"/>
          </w:tcPr>
          <w:p w14:paraId="1FD3E643" w14:textId="6F189198" w:rsidR="009C25A6" w:rsidRDefault="009C25A6" w:rsidP="009C25A6">
            <w:pPr>
              <w:spacing w:before="60" w:after="60"/>
              <w:rPr>
                <w:sz w:val="18"/>
                <w:szCs w:val="18"/>
              </w:rPr>
            </w:pPr>
            <w:r>
              <w:rPr>
                <w:sz w:val="18"/>
                <w:szCs w:val="18"/>
              </w:rPr>
              <w:t>Spread of declared pest fire ants from movement of high risk items</w:t>
            </w:r>
          </w:p>
        </w:tc>
        <w:tc>
          <w:tcPr>
            <w:tcW w:w="2551" w:type="dxa"/>
          </w:tcPr>
          <w:p w14:paraId="1F355077" w14:textId="5CF6D824" w:rsidR="009C25A6" w:rsidRPr="001A267E" w:rsidRDefault="009C25A6" w:rsidP="009C25A6">
            <w:pPr>
              <w:spacing w:before="60" w:after="60"/>
              <w:rPr>
                <w:sz w:val="18"/>
                <w:szCs w:val="18"/>
              </w:rPr>
            </w:pPr>
            <w:r w:rsidRPr="00D178A5">
              <w:rPr>
                <w:sz w:val="18"/>
                <w:szCs w:val="18"/>
              </w:rPr>
              <w:t>Can cause damaged to native vegetation and spread diseases associated from plants to communities properties</w:t>
            </w:r>
          </w:p>
        </w:tc>
        <w:tc>
          <w:tcPr>
            <w:tcW w:w="1161" w:type="dxa"/>
            <w:vAlign w:val="center"/>
          </w:tcPr>
          <w:p w14:paraId="5B5CA8F7" w14:textId="06935236" w:rsidR="009C25A6" w:rsidRPr="001A267E" w:rsidRDefault="009C25A6" w:rsidP="009C25A6">
            <w:pPr>
              <w:spacing w:before="60" w:after="60"/>
              <w:jc w:val="center"/>
              <w:rPr>
                <w:sz w:val="18"/>
                <w:szCs w:val="18"/>
              </w:rPr>
            </w:pPr>
            <w:r>
              <w:rPr>
                <w:sz w:val="18"/>
                <w:szCs w:val="18"/>
              </w:rPr>
              <w:t>Possible</w:t>
            </w:r>
          </w:p>
        </w:tc>
        <w:tc>
          <w:tcPr>
            <w:tcW w:w="1205" w:type="dxa"/>
            <w:vAlign w:val="center"/>
          </w:tcPr>
          <w:p w14:paraId="0CCAED5E" w14:textId="5CC5843C" w:rsidR="009C25A6" w:rsidRPr="001A267E" w:rsidRDefault="009C25A6" w:rsidP="009C25A6">
            <w:pPr>
              <w:spacing w:before="60" w:after="60"/>
              <w:jc w:val="center"/>
              <w:rPr>
                <w:sz w:val="18"/>
                <w:szCs w:val="18"/>
              </w:rPr>
            </w:pPr>
            <w:r>
              <w:rPr>
                <w:sz w:val="18"/>
                <w:szCs w:val="18"/>
              </w:rPr>
              <w:t>Moderate</w:t>
            </w:r>
          </w:p>
        </w:tc>
        <w:tc>
          <w:tcPr>
            <w:tcW w:w="1134" w:type="dxa"/>
            <w:shd w:val="clear" w:color="auto" w:fill="487D88"/>
            <w:vAlign w:val="center"/>
          </w:tcPr>
          <w:p w14:paraId="6000D642" w14:textId="206EC87E" w:rsidR="009C25A6" w:rsidRPr="001A267E" w:rsidRDefault="009C25A6" w:rsidP="009C25A6">
            <w:pPr>
              <w:spacing w:before="60" w:after="60"/>
              <w:jc w:val="center"/>
              <w:rPr>
                <w:sz w:val="18"/>
                <w:szCs w:val="18"/>
              </w:rPr>
            </w:pPr>
            <w:r>
              <w:rPr>
                <w:sz w:val="18"/>
                <w:szCs w:val="18"/>
              </w:rPr>
              <w:t>Medium</w:t>
            </w:r>
          </w:p>
        </w:tc>
        <w:tc>
          <w:tcPr>
            <w:tcW w:w="4225" w:type="dxa"/>
          </w:tcPr>
          <w:p w14:paraId="1B289B23" w14:textId="33B3EE8D" w:rsidR="009C25A6" w:rsidRPr="001A267E" w:rsidRDefault="009C25A6" w:rsidP="009C25A6">
            <w:pPr>
              <w:spacing w:before="60" w:after="60"/>
              <w:rPr>
                <w:sz w:val="18"/>
                <w:szCs w:val="18"/>
              </w:rPr>
            </w:pPr>
            <w:r>
              <w:rPr>
                <w:sz w:val="18"/>
                <w:szCs w:val="18"/>
              </w:rPr>
              <w:t>Fauna and pest management plan</w:t>
            </w:r>
          </w:p>
        </w:tc>
        <w:tc>
          <w:tcPr>
            <w:tcW w:w="1161" w:type="dxa"/>
            <w:vAlign w:val="center"/>
          </w:tcPr>
          <w:p w14:paraId="7FD45C89" w14:textId="3604A67D" w:rsidR="009C25A6" w:rsidRPr="001A267E" w:rsidRDefault="009C25A6" w:rsidP="009C25A6">
            <w:pPr>
              <w:spacing w:before="60" w:after="60"/>
              <w:jc w:val="center"/>
              <w:rPr>
                <w:sz w:val="18"/>
                <w:szCs w:val="18"/>
              </w:rPr>
            </w:pPr>
            <w:r>
              <w:rPr>
                <w:sz w:val="18"/>
                <w:szCs w:val="18"/>
              </w:rPr>
              <w:t>Very Unlikely</w:t>
            </w:r>
          </w:p>
        </w:tc>
        <w:tc>
          <w:tcPr>
            <w:tcW w:w="1134" w:type="dxa"/>
            <w:vAlign w:val="center"/>
          </w:tcPr>
          <w:p w14:paraId="10EEF746" w14:textId="6B73E0C6" w:rsidR="009C25A6" w:rsidRPr="001A267E" w:rsidRDefault="009C25A6" w:rsidP="009C25A6">
            <w:pPr>
              <w:spacing w:before="60" w:after="60"/>
              <w:jc w:val="center"/>
              <w:rPr>
                <w:sz w:val="18"/>
                <w:szCs w:val="18"/>
              </w:rPr>
            </w:pPr>
            <w:r>
              <w:rPr>
                <w:sz w:val="18"/>
                <w:szCs w:val="18"/>
              </w:rPr>
              <w:t>Moderate</w:t>
            </w:r>
          </w:p>
        </w:tc>
        <w:tc>
          <w:tcPr>
            <w:tcW w:w="1134" w:type="dxa"/>
            <w:shd w:val="clear" w:color="auto" w:fill="D0FAFE"/>
            <w:vAlign w:val="center"/>
          </w:tcPr>
          <w:p w14:paraId="3A90E384" w14:textId="57830430" w:rsidR="009C25A6" w:rsidRPr="001A267E" w:rsidRDefault="009C25A6" w:rsidP="009C25A6">
            <w:pPr>
              <w:spacing w:before="60" w:after="60"/>
              <w:jc w:val="center"/>
              <w:rPr>
                <w:sz w:val="18"/>
                <w:szCs w:val="18"/>
              </w:rPr>
            </w:pPr>
            <w:r w:rsidRPr="00423CB6">
              <w:rPr>
                <w:rFonts w:cstheme="minorHAnsi"/>
                <w:sz w:val="18"/>
                <w:szCs w:val="18"/>
              </w:rPr>
              <w:t>Sustainable</w:t>
            </w:r>
          </w:p>
        </w:tc>
      </w:tr>
      <w:tr w:rsidR="00CC243A" w:rsidRPr="00E547AD" w14:paraId="42A3F83D" w14:textId="1A1A2B21" w:rsidTr="00220767">
        <w:tc>
          <w:tcPr>
            <w:tcW w:w="2122" w:type="dxa"/>
            <w:tcBorders>
              <w:top w:val="single" w:sz="4" w:space="0" w:color="auto"/>
              <w:left w:val="single" w:sz="4" w:space="0" w:color="auto"/>
              <w:bottom w:val="single" w:sz="4" w:space="0" w:color="auto"/>
              <w:right w:val="single" w:sz="4" w:space="0" w:color="auto"/>
            </w:tcBorders>
            <w:vAlign w:val="center"/>
          </w:tcPr>
          <w:p w14:paraId="4234419D" w14:textId="3992FC50" w:rsidR="00CC243A" w:rsidRPr="00E547AD" w:rsidRDefault="00CC243A" w:rsidP="00CC243A">
            <w:pPr>
              <w:spacing w:before="60" w:after="60"/>
              <w:rPr>
                <w:rFonts w:cstheme="minorHAnsi"/>
                <w:sz w:val="18"/>
                <w:szCs w:val="18"/>
              </w:rPr>
            </w:pPr>
            <w:r w:rsidRPr="00E547AD">
              <w:rPr>
                <w:rFonts w:cstheme="minorHAnsi"/>
                <w:sz w:val="18"/>
                <w:szCs w:val="18"/>
                <w:lang w:val="en-US"/>
              </w:rPr>
              <w:lastRenderedPageBreak/>
              <w:t>Spread and growth of weeds and declared plants in areas</w:t>
            </w:r>
          </w:p>
        </w:tc>
        <w:tc>
          <w:tcPr>
            <w:tcW w:w="2551" w:type="dxa"/>
            <w:tcBorders>
              <w:top w:val="single" w:sz="4" w:space="0" w:color="auto"/>
              <w:left w:val="nil"/>
              <w:bottom w:val="single" w:sz="4" w:space="0" w:color="auto"/>
              <w:right w:val="single" w:sz="4" w:space="0" w:color="auto"/>
            </w:tcBorders>
            <w:vAlign w:val="center"/>
          </w:tcPr>
          <w:p w14:paraId="69C5F4BB" w14:textId="153FDB88" w:rsidR="00CC243A" w:rsidRPr="00E547AD" w:rsidRDefault="00CC243A" w:rsidP="00CC243A">
            <w:pPr>
              <w:spacing w:before="60" w:after="60"/>
              <w:rPr>
                <w:rFonts w:cstheme="minorHAnsi"/>
                <w:sz w:val="18"/>
                <w:szCs w:val="18"/>
              </w:rPr>
            </w:pPr>
            <w:r w:rsidRPr="00E547AD">
              <w:rPr>
                <w:rFonts w:cstheme="minorHAnsi"/>
                <w:sz w:val="18"/>
                <w:szCs w:val="18"/>
                <w:lang w:val="en-US"/>
              </w:rPr>
              <w:t xml:space="preserve">Can cause damaged to native vegetation and spread diseases associated from plants to </w:t>
            </w:r>
            <w:r w:rsidR="001F51D7" w:rsidRPr="00E547AD">
              <w:rPr>
                <w:rFonts w:cstheme="minorHAnsi"/>
                <w:sz w:val="18"/>
                <w:szCs w:val="18"/>
                <w:lang w:val="en-US"/>
              </w:rPr>
              <w:t>communities’</w:t>
            </w:r>
            <w:r w:rsidRPr="00E547AD">
              <w:rPr>
                <w:rFonts w:cstheme="minorHAnsi"/>
                <w:sz w:val="18"/>
                <w:szCs w:val="18"/>
                <w:lang w:val="en-US"/>
              </w:rPr>
              <w:t xml:space="preserve"> properties</w:t>
            </w:r>
          </w:p>
        </w:tc>
        <w:tc>
          <w:tcPr>
            <w:tcW w:w="1161" w:type="dxa"/>
            <w:vAlign w:val="center"/>
          </w:tcPr>
          <w:p w14:paraId="6A4A9BD3" w14:textId="7CC500C5" w:rsidR="00CC243A" w:rsidRPr="00E547AD" w:rsidRDefault="00CC243A" w:rsidP="00CC243A">
            <w:pPr>
              <w:spacing w:before="60" w:after="60"/>
              <w:jc w:val="center"/>
              <w:rPr>
                <w:rFonts w:cstheme="minorHAnsi"/>
                <w:sz w:val="18"/>
                <w:szCs w:val="18"/>
              </w:rPr>
            </w:pPr>
            <w:r>
              <w:rPr>
                <w:sz w:val="18"/>
                <w:szCs w:val="18"/>
              </w:rPr>
              <w:t>Possible</w:t>
            </w:r>
          </w:p>
        </w:tc>
        <w:tc>
          <w:tcPr>
            <w:tcW w:w="1205" w:type="dxa"/>
            <w:vAlign w:val="center"/>
          </w:tcPr>
          <w:p w14:paraId="4B48CB16" w14:textId="2CBB925C" w:rsidR="00CC243A" w:rsidRPr="00E547AD" w:rsidRDefault="00CC243A" w:rsidP="00CC243A">
            <w:pPr>
              <w:spacing w:before="60" w:after="60"/>
              <w:jc w:val="center"/>
              <w:rPr>
                <w:rFonts w:cstheme="minorHAnsi"/>
                <w:sz w:val="18"/>
                <w:szCs w:val="18"/>
              </w:rPr>
            </w:pPr>
            <w:r>
              <w:rPr>
                <w:sz w:val="18"/>
                <w:szCs w:val="18"/>
              </w:rPr>
              <w:t>Moderate</w:t>
            </w:r>
          </w:p>
        </w:tc>
        <w:tc>
          <w:tcPr>
            <w:tcW w:w="1134" w:type="dxa"/>
            <w:shd w:val="clear" w:color="auto" w:fill="487D88"/>
            <w:vAlign w:val="center"/>
          </w:tcPr>
          <w:p w14:paraId="0B01B579" w14:textId="32EA9296" w:rsidR="00CC243A" w:rsidRPr="00E547AD" w:rsidRDefault="00CC243A" w:rsidP="00CC243A">
            <w:pPr>
              <w:spacing w:before="60" w:after="60"/>
              <w:jc w:val="center"/>
              <w:rPr>
                <w:rFonts w:cstheme="minorHAnsi"/>
                <w:sz w:val="18"/>
                <w:szCs w:val="18"/>
              </w:rPr>
            </w:pPr>
            <w:r>
              <w:rPr>
                <w:sz w:val="18"/>
                <w:szCs w:val="18"/>
              </w:rPr>
              <w:t>Medium</w:t>
            </w:r>
          </w:p>
        </w:tc>
        <w:tc>
          <w:tcPr>
            <w:tcW w:w="4225" w:type="dxa"/>
          </w:tcPr>
          <w:p w14:paraId="77C90896" w14:textId="26151319" w:rsidR="00CC243A" w:rsidRPr="00E547AD" w:rsidRDefault="00CC243A" w:rsidP="00CC243A">
            <w:pPr>
              <w:spacing w:before="60" w:after="60"/>
              <w:rPr>
                <w:rFonts w:cstheme="minorHAnsi"/>
                <w:sz w:val="18"/>
                <w:szCs w:val="18"/>
              </w:rPr>
            </w:pPr>
            <w:r w:rsidRPr="00F51DC5">
              <w:rPr>
                <w:rFonts w:cstheme="minorHAnsi"/>
                <w:sz w:val="18"/>
                <w:szCs w:val="18"/>
              </w:rPr>
              <w:t>Vegetation and weed management plan</w:t>
            </w:r>
          </w:p>
        </w:tc>
        <w:tc>
          <w:tcPr>
            <w:tcW w:w="1161" w:type="dxa"/>
            <w:vAlign w:val="center"/>
          </w:tcPr>
          <w:p w14:paraId="51856A86" w14:textId="3A7B7957" w:rsidR="00CC243A" w:rsidRPr="00E547AD" w:rsidRDefault="00CC243A" w:rsidP="00CC243A">
            <w:pPr>
              <w:spacing w:before="60" w:after="60"/>
              <w:jc w:val="center"/>
              <w:rPr>
                <w:rFonts w:cstheme="minorHAnsi"/>
                <w:sz w:val="18"/>
                <w:szCs w:val="18"/>
              </w:rPr>
            </w:pPr>
            <w:r>
              <w:rPr>
                <w:sz w:val="18"/>
                <w:szCs w:val="18"/>
              </w:rPr>
              <w:t>Very Unlikely</w:t>
            </w:r>
          </w:p>
        </w:tc>
        <w:tc>
          <w:tcPr>
            <w:tcW w:w="1134" w:type="dxa"/>
            <w:vAlign w:val="center"/>
          </w:tcPr>
          <w:p w14:paraId="4FE006D3" w14:textId="2DEADD3E" w:rsidR="00CC243A" w:rsidRPr="00E547AD" w:rsidRDefault="00CC243A" w:rsidP="00CC243A">
            <w:pPr>
              <w:spacing w:before="60" w:after="60"/>
              <w:jc w:val="center"/>
              <w:rPr>
                <w:rFonts w:cstheme="minorHAnsi"/>
                <w:sz w:val="18"/>
                <w:szCs w:val="18"/>
              </w:rPr>
            </w:pPr>
            <w:r>
              <w:rPr>
                <w:sz w:val="18"/>
                <w:szCs w:val="18"/>
              </w:rPr>
              <w:t>Moderate</w:t>
            </w:r>
          </w:p>
        </w:tc>
        <w:tc>
          <w:tcPr>
            <w:tcW w:w="1134" w:type="dxa"/>
            <w:shd w:val="clear" w:color="auto" w:fill="D0FAFE"/>
            <w:vAlign w:val="center"/>
          </w:tcPr>
          <w:p w14:paraId="78F540F0" w14:textId="263656D0" w:rsidR="00CC243A" w:rsidRPr="00E547AD" w:rsidRDefault="00CC243A" w:rsidP="00CC243A">
            <w:pPr>
              <w:spacing w:before="60" w:after="60"/>
              <w:jc w:val="center"/>
              <w:rPr>
                <w:rFonts w:cstheme="minorHAnsi"/>
                <w:sz w:val="18"/>
                <w:szCs w:val="18"/>
              </w:rPr>
            </w:pPr>
            <w:r w:rsidRPr="00423CB6">
              <w:rPr>
                <w:rFonts w:cstheme="minorHAnsi"/>
                <w:sz w:val="18"/>
                <w:szCs w:val="18"/>
              </w:rPr>
              <w:t>Sustainable</w:t>
            </w:r>
          </w:p>
        </w:tc>
      </w:tr>
      <w:tr w:rsidR="009D6822" w:rsidRPr="001A267E" w14:paraId="632DADCE" w14:textId="77777777" w:rsidTr="00835011">
        <w:tc>
          <w:tcPr>
            <w:tcW w:w="2122" w:type="dxa"/>
          </w:tcPr>
          <w:p w14:paraId="3A3669CB" w14:textId="46D58779" w:rsidR="009D6822" w:rsidRDefault="009D6822" w:rsidP="009D6822">
            <w:pPr>
              <w:spacing w:before="60" w:after="60"/>
              <w:rPr>
                <w:sz w:val="18"/>
                <w:szCs w:val="18"/>
              </w:rPr>
            </w:pPr>
            <w:r>
              <w:rPr>
                <w:sz w:val="18"/>
                <w:szCs w:val="18"/>
              </w:rPr>
              <w:t>Consumption of fossil fuel</w:t>
            </w:r>
          </w:p>
        </w:tc>
        <w:tc>
          <w:tcPr>
            <w:tcW w:w="2551" w:type="dxa"/>
            <w:tcBorders>
              <w:top w:val="single" w:sz="4" w:space="0" w:color="auto"/>
              <w:left w:val="nil"/>
              <w:bottom w:val="single" w:sz="4" w:space="0" w:color="auto"/>
              <w:right w:val="single" w:sz="4" w:space="0" w:color="auto"/>
            </w:tcBorders>
            <w:vAlign w:val="center"/>
          </w:tcPr>
          <w:p w14:paraId="548576CC" w14:textId="7BF1D54D" w:rsidR="009D6822" w:rsidRPr="00B9362A" w:rsidRDefault="009D6822" w:rsidP="009D6822">
            <w:pPr>
              <w:spacing w:before="60" w:after="60"/>
              <w:rPr>
                <w:rFonts w:cstheme="minorHAnsi"/>
                <w:sz w:val="18"/>
                <w:szCs w:val="18"/>
              </w:rPr>
            </w:pPr>
            <w:r w:rsidRPr="00B9362A">
              <w:rPr>
                <w:rFonts w:cstheme="minorHAnsi"/>
                <w:sz w:val="18"/>
                <w:szCs w:val="18"/>
                <w:lang w:val="en-US"/>
              </w:rPr>
              <w:t>Increase greenhouse gas emission &amp; depletion of natural resources</w:t>
            </w:r>
          </w:p>
        </w:tc>
        <w:tc>
          <w:tcPr>
            <w:tcW w:w="1161" w:type="dxa"/>
            <w:vAlign w:val="center"/>
          </w:tcPr>
          <w:p w14:paraId="1F2B5916" w14:textId="664A4CDB" w:rsidR="009D6822" w:rsidRDefault="009D6822" w:rsidP="009D6822">
            <w:pPr>
              <w:spacing w:before="60" w:after="60"/>
              <w:jc w:val="center"/>
              <w:rPr>
                <w:sz w:val="18"/>
                <w:szCs w:val="18"/>
              </w:rPr>
            </w:pPr>
            <w:r>
              <w:rPr>
                <w:sz w:val="18"/>
                <w:szCs w:val="18"/>
              </w:rPr>
              <w:t>Possible</w:t>
            </w:r>
          </w:p>
        </w:tc>
        <w:tc>
          <w:tcPr>
            <w:tcW w:w="1205" w:type="dxa"/>
            <w:vAlign w:val="center"/>
          </w:tcPr>
          <w:p w14:paraId="5D0566D3" w14:textId="4B734D9E" w:rsidR="009D6822" w:rsidRDefault="009D6822" w:rsidP="009D6822">
            <w:pPr>
              <w:spacing w:before="60" w:after="60"/>
              <w:jc w:val="center"/>
              <w:rPr>
                <w:sz w:val="18"/>
                <w:szCs w:val="18"/>
              </w:rPr>
            </w:pPr>
            <w:r>
              <w:rPr>
                <w:sz w:val="18"/>
                <w:szCs w:val="18"/>
              </w:rPr>
              <w:t>Moderate</w:t>
            </w:r>
          </w:p>
        </w:tc>
        <w:tc>
          <w:tcPr>
            <w:tcW w:w="1134" w:type="dxa"/>
            <w:shd w:val="clear" w:color="auto" w:fill="487D88"/>
            <w:vAlign w:val="center"/>
          </w:tcPr>
          <w:p w14:paraId="33469195" w14:textId="21757AFF" w:rsidR="009D6822" w:rsidRDefault="009D6822" w:rsidP="009D6822">
            <w:pPr>
              <w:spacing w:before="60" w:after="60"/>
              <w:jc w:val="center"/>
              <w:rPr>
                <w:sz w:val="18"/>
                <w:szCs w:val="18"/>
              </w:rPr>
            </w:pPr>
            <w:r>
              <w:rPr>
                <w:sz w:val="18"/>
                <w:szCs w:val="18"/>
              </w:rPr>
              <w:t>Medium</w:t>
            </w:r>
          </w:p>
        </w:tc>
        <w:tc>
          <w:tcPr>
            <w:tcW w:w="4225" w:type="dxa"/>
          </w:tcPr>
          <w:p w14:paraId="354BCE4E" w14:textId="15FC2E64" w:rsidR="009D6822" w:rsidRDefault="009D6822" w:rsidP="009D6822">
            <w:pPr>
              <w:spacing w:before="60" w:after="60"/>
              <w:rPr>
                <w:sz w:val="18"/>
                <w:szCs w:val="18"/>
              </w:rPr>
            </w:pPr>
            <w:r>
              <w:rPr>
                <w:rFonts w:cstheme="minorHAnsi"/>
                <w:sz w:val="18"/>
                <w:szCs w:val="18"/>
              </w:rPr>
              <w:t>Monitoring of fuel consumption</w:t>
            </w:r>
            <w:r w:rsidR="005A346D">
              <w:rPr>
                <w:rFonts w:cstheme="minorHAnsi"/>
                <w:sz w:val="18"/>
                <w:szCs w:val="18"/>
              </w:rPr>
              <w:t xml:space="preserve"> from mobile plant and vehicles</w:t>
            </w:r>
            <w:r w:rsidR="00662166">
              <w:rPr>
                <w:rFonts w:cstheme="minorHAnsi"/>
                <w:sz w:val="18"/>
                <w:szCs w:val="18"/>
              </w:rPr>
              <w:t xml:space="preserve"> from company and subcontractor</w:t>
            </w:r>
          </w:p>
        </w:tc>
        <w:tc>
          <w:tcPr>
            <w:tcW w:w="1161" w:type="dxa"/>
            <w:vAlign w:val="center"/>
          </w:tcPr>
          <w:p w14:paraId="3836639F" w14:textId="1205516D" w:rsidR="009D6822" w:rsidRDefault="009D6822" w:rsidP="009D6822">
            <w:pPr>
              <w:spacing w:before="60" w:after="60"/>
              <w:jc w:val="center"/>
              <w:rPr>
                <w:sz w:val="18"/>
                <w:szCs w:val="18"/>
              </w:rPr>
            </w:pPr>
            <w:r>
              <w:rPr>
                <w:sz w:val="18"/>
                <w:szCs w:val="18"/>
              </w:rPr>
              <w:t>Very Unlikely</w:t>
            </w:r>
          </w:p>
        </w:tc>
        <w:tc>
          <w:tcPr>
            <w:tcW w:w="1134" w:type="dxa"/>
            <w:vAlign w:val="center"/>
          </w:tcPr>
          <w:p w14:paraId="1998AA13" w14:textId="71117698" w:rsidR="009D6822" w:rsidRDefault="009D6822" w:rsidP="009D6822">
            <w:pPr>
              <w:spacing w:before="60" w:after="60"/>
              <w:jc w:val="center"/>
              <w:rPr>
                <w:sz w:val="18"/>
                <w:szCs w:val="18"/>
              </w:rPr>
            </w:pPr>
            <w:r>
              <w:rPr>
                <w:sz w:val="18"/>
                <w:szCs w:val="18"/>
              </w:rPr>
              <w:t>Moderate</w:t>
            </w:r>
          </w:p>
        </w:tc>
        <w:tc>
          <w:tcPr>
            <w:tcW w:w="1134" w:type="dxa"/>
            <w:shd w:val="clear" w:color="auto" w:fill="D0FAFE"/>
            <w:vAlign w:val="center"/>
          </w:tcPr>
          <w:p w14:paraId="10C1502E" w14:textId="45FFA7AB" w:rsidR="009D6822" w:rsidRPr="00423CB6" w:rsidRDefault="009D6822" w:rsidP="009D6822">
            <w:pPr>
              <w:spacing w:before="60" w:after="60"/>
              <w:jc w:val="center"/>
              <w:rPr>
                <w:rFonts w:cstheme="minorHAnsi"/>
                <w:sz w:val="18"/>
                <w:szCs w:val="18"/>
              </w:rPr>
            </w:pPr>
            <w:r w:rsidRPr="00423CB6">
              <w:rPr>
                <w:rFonts w:cstheme="minorHAnsi"/>
                <w:sz w:val="18"/>
                <w:szCs w:val="18"/>
              </w:rPr>
              <w:t>Sustainable</w:t>
            </w:r>
          </w:p>
        </w:tc>
      </w:tr>
      <w:tr w:rsidR="00EE177E" w:rsidRPr="001A267E" w14:paraId="4A1ACE94" w14:textId="77777777" w:rsidTr="00E618F1">
        <w:tc>
          <w:tcPr>
            <w:tcW w:w="2122" w:type="dxa"/>
          </w:tcPr>
          <w:p w14:paraId="676FFEEA" w14:textId="1ACB6BD0" w:rsidR="00EE177E" w:rsidRDefault="003222EC" w:rsidP="00EE177E">
            <w:pPr>
              <w:spacing w:before="60" w:after="60"/>
              <w:rPr>
                <w:sz w:val="18"/>
                <w:szCs w:val="18"/>
              </w:rPr>
            </w:pPr>
            <w:r>
              <w:rPr>
                <w:sz w:val="18"/>
                <w:szCs w:val="18"/>
              </w:rPr>
              <w:t>Asbestos contamination</w:t>
            </w:r>
          </w:p>
        </w:tc>
        <w:tc>
          <w:tcPr>
            <w:tcW w:w="2551" w:type="dxa"/>
          </w:tcPr>
          <w:p w14:paraId="4E935317" w14:textId="56BE0CC4" w:rsidR="00EE177E" w:rsidRPr="00C2108E" w:rsidRDefault="001E7AA4" w:rsidP="00EE177E">
            <w:pPr>
              <w:spacing w:before="60" w:after="60"/>
              <w:rPr>
                <w:sz w:val="18"/>
                <w:szCs w:val="18"/>
              </w:rPr>
            </w:pPr>
            <w:r>
              <w:rPr>
                <w:sz w:val="18"/>
                <w:szCs w:val="18"/>
              </w:rPr>
              <w:t xml:space="preserve">Illegal disposal of </w:t>
            </w:r>
            <w:r w:rsidR="00AE33D1">
              <w:rPr>
                <w:sz w:val="18"/>
                <w:szCs w:val="18"/>
              </w:rPr>
              <w:t>contaminated waste</w:t>
            </w:r>
          </w:p>
        </w:tc>
        <w:tc>
          <w:tcPr>
            <w:tcW w:w="1161" w:type="dxa"/>
            <w:vAlign w:val="center"/>
          </w:tcPr>
          <w:p w14:paraId="04E76B68" w14:textId="015C35BE" w:rsidR="00EE177E" w:rsidRDefault="00EE177E" w:rsidP="00EE177E">
            <w:pPr>
              <w:spacing w:before="60" w:after="60"/>
              <w:jc w:val="center"/>
              <w:rPr>
                <w:sz w:val="18"/>
                <w:szCs w:val="18"/>
              </w:rPr>
            </w:pPr>
            <w:r>
              <w:rPr>
                <w:sz w:val="18"/>
                <w:szCs w:val="18"/>
              </w:rPr>
              <w:t>Possible</w:t>
            </w:r>
          </w:p>
        </w:tc>
        <w:tc>
          <w:tcPr>
            <w:tcW w:w="1205" w:type="dxa"/>
            <w:vAlign w:val="center"/>
          </w:tcPr>
          <w:p w14:paraId="3D102449" w14:textId="49867B10" w:rsidR="00EE177E" w:rsidRDefault="00EE177E" w:rsidP="00EE177E">
            <w:pPr>
              <w:spacing w:before="60" w:after="60"/>
              <w:jc w:val="center"/>
              <w:rPr>
                <w:sz w:val="18"/>
                <w:szCs w:val="18"/>
              </w:rPr>
            </w:pPr>
            <w:r>
              <w:rPr>
                <w:sz w:val="18"/>
                <w:szCs w:val="18"/>
              </w:rPr>
              <w:t>Moderate</w:t>
            </w:r>
          </w:p>
        </w:tc>
        <w:tc>
          <w:tcPr>
            <w:tcW w:w="1134" w:type="dxa"/>
            <w:shd w:val="clear" w:color="auto" w:fill="487D88"/>
            <w:vAlign w:val="center"/>
          </w:tcPr>
          <w:p w14:paraId="2F4CE481" w14:textId="472BE1C4" w:rsidR="00EE177E" w:rsidRDefault="00EE177E" w:rsidP="00EE177E">
            <w:pPr>
              <w:spacing w:before="60" w:after="60"/>
              <w:jc w:val="center"/>
              <w:rPr>
                <w:sz w:val="18"/>
                <w:szCs w:val="18"/>
              </w:rPr>
            </w:pPr>
            <w:r>
              <w:rPr>
                <w:sz w:val="18"/>
                <w:szCs w:val="18"/>
              </w:rPr>
              <w:t>Medium</w:t>
            </w:r>
          </w:p>
        </w:tc>
        <w:tc>
          <w:tcPr>
            <w:tcW w:w="4225" w:type="dxa"/>
          </w:tcPr>
          <w:p w14:paraId="37DDD1B9" w14:textId="77777777" w:rsidR="00EE177E" w:rsidRDefault="00AE33D1" w:rsidP="00EE177E">
            <w:pPr>
              <w:spacing w:before="60" w:after="60"/>
              <w:rPr>
                <w:rFonts w:cstheme="minorHAnsi"/>
                <w:sz w:val="18"/>
                <w:szCs w:val="18"/>
              </w:rPr>
            </w:pPr>
            <w:r>
              <w:rPr>
                <w:rFonts w:cstheme="minorHAnsi"/>
                <w:sz w:val="18"/>
                <w:szCs w:val="18"/>
              </w:rPr>
              <w:t>Asbestos Management Plan</w:t>
            </w:r>
          </w:p>
          <w:p w14:paraId="33E6F67D" w14:textId="01B71F2D" w:rsidR="00AE33D1" w:rsidRDefault="00AE33D1" w:rsidP="00EE177E">
            <w:pPr>
              <w:spacing w:before="60" w:after="60"/>
              <w:rPr>
                <w:sz w:val="18"/>
                <w:szCs w:val="18"/>
              </w:rPr>
            </w:pPr>
            <w:r>
              <w:rPr>
                <w:rFonts w:cstheme="minorHAnsi"/>
                <w:sz w:val="18"/>
                <w:szCs w:val="18"/>
              </w:rPr>
              <w:t>Remediation Action Plan</w:t>
            </w:r>
          </w:p>
        </w:tc>
        <w:tc>
          <w:tcPr>
            <w:tcW w:w="1161" w:type="dxa"/>
            <w:vAlign w:val="center"/>
          </w:tcPr>
          <w:p w14:paraId="3E8AFA25" w14:textId="6285E003" w:rsidR="00EE177E" w:rsidRDefault="00EE177E" w:rsidP="00EE177E">
            <w:pPr>
              <w:spacing w:before="60" w:after="60"/>
              <w:jc w:val="center"/>
              <w:rPr>
                <w:sz w:val="18"/>
                <w:szCs w:val="18"/>
              </w:rPr>
            </w:pPr>
            <w:r>
              <w:rPr>
                <w:sz w:val="18"/>
                <w:szCs w:val="18"/>
              </w:rPr>
              <w:t>Very Unlikely</w:t>
            </w:r>
          </w:p>
        </w:tc>
        <w:tc>
          <w:tcPr>
            <w:tcW w:w="1134" w:type="dxa"/>
            <w:vAlign w:val="center"/>
          </w:tcPr>
          <w:p w14:paraId="74AB2405" w14:textId="44EFC368" w:rsidR="00EE177E" w:rsidRDefault="00EE177E" w:rsidP="00EE177E">
            <w:pPr>
              <w:spacing w:before="60" w:after="60"/>
              <w:jc w:val="center"/>
              <w:rPr>
                <w:sz w:val="18"/>
                <w:szCs w:val="18"/>
              </w:rPr>
            </w:pPr>
            <w:r>
              <w:rPr>
                <w:sz w:val="18"/>
                <w:szCs w:val="18"/>
              </w:rPr>
              <w:t>Moderate</w:t>
            </w:r>
          </w:p>
        </w:tc>
        <w:tc>
          <w:tcPr>
            <w:tcW w:w="1134" w:type="dxa"/>
            <w:shd w:val="clear" w:color="auto" w:fill="D0FAFE"/>
            <w:vAlign w:val="center"/>
          </w:tcPr>
          <w:p w14:paraId="6491D810" w14:textId="3D285156" w:rsidR="00EE177E" w:rsidRPr="00423CB6" w:rsidRDefault="00EE177E" w:rsidP="00EE177E">
            <w:pPr>
              <w:spacing w:before="60" w:after="60"/>
              <w:jc w:val="center"/>
              <w:rPr>
                <w:rFonts w:cstheme="minorHAnsi"/>
                <w:sz w:val="18"/>
                <w:szCs w:val="18"/>
              </w:rPr>
            </w:pPr>
            <w:r w:rsidRPr="00423CB6">
              <w:rPr>
                <w:rFonts w:cstheme="minorHAnsi"/>
                <w:sz w:val="18"/>
                <w:szCs w:val="18"/>
              </w:rPr>
              <w:t>Sustainable</w:t>
            </w:r>
          </w:p>
        </w:tc>
      </w:tr>
      <w:tr w:rsidR="00C04550" w:rsidRPr="001A267E" w14:paraId="49586E25" w14:textId="77777777" w:rsidTr="00F04E7D">
        <w:tc>
          <w:tcPr>
            <w:tcW w:w="2122" w:type="dxa"/>
          </w:tcPr>
          <w:p w14:paraId="4626D2B0" w14:textId="28AC2685" w:rsidR="00C04550" w:rsidRDefault="00C04550" w:rsidP="00C04550">
            <w:pPr>
              <w:spacing w:before="60" w:after="60"/>
              <w:rPr>
                <w:sz w:val="18"/>
                <w:szCs w:val="18"/>
              </w:rPr>
            </w:pPr>
            <w:r>
              <w:rPr>
                <w:sz w:val="18"/>
                <w:szCs w:val="18"/>
              </w:rPr>
              <w:t xml:space="preserve">Contaminated </w:t>
            </w:r>
            <w:r w:rsidR="000E028F">
              <w:rPr>
                <w:sz w:val="18"/>
                <w:szCs w:val="18"/>
              </w:rPr>
              <w:t>w</w:t>
            </w:r>
            <w:r w:rsidR="009A6C9A">
              <w:rPr>
                <w:sz w:val="18"/>
                <w:szCs w:val="18"/>
              </w:rPr>
              <w:t>ater</w:t>
            </w:r>
            <w:r w:rsidR="000E028F">
              <w:rPr>
                <w:sz w:val="18"/>
                <w:szCs w:val="18"/>
              </w:rPr>
              <w:t xml:space="preserve"> after the rain event</w:t>
            </w:r>
            <w:r w:rsidR="008975AE">
              <w:rPr>
                <w:sz w:val="18"/>
                <w:szCs w:val="18"/>
              </w:rPr>
              <w:t xml:space="preserve"> on contaminated land</w:t>
            </w:r>
          </w:p>
        </w:tc>
        <w:tc>
          <w:tcPr>
            <w:tcW w:w="2551" w:type="dxa"/>
          </w:tcPr>
          <w:p w14:paraId="5A6D7E01" w14:textId="2595566D" w:rsidR="00C04550" w:rsidRDefault="00C04550" w:rsidP="00C04550">
            <w:pPr>
              <w:spacing w:before="60" w:after="60"/>
              <w:rPr>
                <w:sz w:val="18"/>
                <w:szCs w:val="18"/>
              </w:rPr>
            </w:pPr>
            <w:r>
              <w:rPr>
                <w:sz w:val="18"/>
                <w:szCs w:val="18"/>
              </w:rPr>
              <w:t xml:space="preserve">Negative impact on environment due contaminated </w:t>
            </w:r>
            <w:r w:rsidR="0042410E">
              <w:rPr>
                <w:sz w:val="18"/>
                <w:szCs w:val="18"/>
              </w:rPr>
              <w:t>water</w:t>
            </w:r>
            <w:r w:rsidR="003A15CF">
              <w:rPr>
                <w:sz w:val="18"/>
                <w:szCs w:val="18"/>
              </w:rPr>
              <w:t xml:space="preserve"> released </w:t>
            </w:r>
            <w:r w:rsidR="003F6BA1">
              <w:rPr>
                <w:sz w:val="18"/>
                <w:szCs w:val="18"/>
              </w:rPr>
              <w:t xml:space="preserve">to nearby </w:t>
            </w:r>
          </w:p>
        </w:tc>
        <w:tc>
          <w:tcPr>
            <w:tcW w:w="1161" w:type="dxa"/>
            <w:vAlign w:val="center"/>
          </w:tcPr>
          <w:p w14:paraId="3587E4ED" w14:textId="258984C5" w:rsidR="00C04550" w:rsidRDefault="00C04550" w:rsidP="00C04550">
            <w:pPr>
              <w:spacing w:before="60" w:after="60"/>
              <w:jc w:val="center"/>
              <w:rPr>
                <w:sz w:val="18"/>
                <w:szCs w:val="18"/>
              </w:rPr>
            </w:pPr>
            <w:r>
              <w:rPr>
                <w:sz w:val="18"/>
                <w:szCs w:val="18"/>
              </w:rPr>
              <w:t>Possible</w:t>
            </w:r>
          </w:p>
        </w:tc>
        <w:tc>
          <w:tcPr>
            <w:tcW w:w="1205" w:type="dxa"/>
            <w:vAlign w:val="center"/>
          </w:tcPr>
          <w:p w14:paraId="3966158A" w14:textId="27B745C5" w:rsidR="00C04550" w:rsidRDefault="00C04550" w:rsidP="00C04550">
            <w:pPr>
              <w:spacing w:before="60" w:after="60"/>
              <w:jc w:val="center"/>
              <w:rPr>
                <w:sz w:val="18"/>
                <w:szCs w:val="18"/>
              </w:rPr>
            </w:pPr>
            <w:r>
              <w:rPr>
                <w:sz w:val="18"/>
                <w:szCs w:val="18"/>
              </w:rPr>
              <w:t>Moderate</w:t>
            </w:r>
          </w:p>
        </w:tc>
        <w:tc>
          <w:tcPr>
            <w:tcW w:w="1134" w:type="dxa"/>
            <w:shd w:val="clear" w:color="auto" w:fill="487D88"/>
            <w:vAlign w:val="center"/>
          </w:tcPr>
          <w:p w14:paraId="1C5526E0" w14:textId="3CFC65FE" w:rsidR="00C04550" w:rsidRDefault="00C04550" w:rsidP="00C04550">
            <w:pPr>
              <w:spacing w:before="60" w:after="60"/>
              <w:jc w:val="center"/>
              <w:rPr>
                <w:sz w:val="18"/>
                <w:szCs w:val="18"/>
              </w:rPr>
            </w:pPr>
            <w:r>
              <w:rPr>
                <w:sz w:val="18"/>
                <w:szCs w:val="18"/>
              </w:rPr>
              <w:t>Medium</w:t>
            </w:r>
          </w:p>
        </w:tc>
        <w:tc>
          <w:tcPr>
            <w:tcW w:w="4225" w:type="dxa"/>
          </w:tcPr>
          <w:p w14:paraId="341D2E21" w14:textId="77777777" w:rsidR="00C04550" w:rsidRDefault="00AB1CB7" w:rsidP="00C04550">
            <w:pPr>
              <w:spacing w:before="60" w:after="60"/>
              <w:rPr>
                <w:sz w:val="18"/>
                <w:szCs w:val="18"/>
              </w:rPr>
            </w:pPr>
            <w:r>
              <w:rPr>
                <w:sz w:val="18"/>
                <w:szCs w:val="18"/>
              </w:rPr>
              <w:t>Water Quality Management Plan</w:t>
            </w:r>
          </w:p>
          <w:p w14:paraId="09C12DC1" w14:textId="72170A06" w:rsidR="003F6BA1" w:rsidRDefault="003F6BA1" w:rsidP="00C04550">
            <w:pPr>
              <w:spacing w:before="60" w:after="60"/>
              <w:rPr>
                <w:sz w:val="18"/>
                <w:szCs w:val="18"/>
              </w:rPr>
            </w:pPr>
            <w:r>
              <w:rPr>
                <w:sz w:val="18"/>
                <w:szCs w:val="18"/>
              </w:rPr>
              <w:t>Contaminated Land M</w:t>
            </w:r>
            <w:r w:rsidR="00090F4A">
              <w:rPr>
                <w:sz w:val="18"/>
                <w:szCs w:val="18"/>
              </w:rPr>
              <w:t>anagement</w:t>
            </w:r>
          </w:p>
        </w:tc>
        <w:tc>
          <w:tcPr>
            <w:tcW w:w="1161" w:type="dxa"/>
            <w:vAlign w:val="center"/>
          </w:tcPr>
          <w:p w14:paraId="5304F870" w14:textId="7A352172" w:rsidR="00C04550" w:rsidRDefault="00C04550" w:rsidP="00C04550">
            <w:pPr>
              <w:spacing w:before="60" w:after="60"/>
              <w:jc w:val="center"/>
              <w:rPr>
                <w:sz w:val="18"/>
                <w:szCs w:val="18"/>
              </w:rPr>
            </w:pPr>
            <w:r>
              <w:rPr>
                <w:sz w:val="18"/>
                <w:szCs w:val="18"/>
              </w:rPr>
              <w:t>Very Unlikely</w:t>
            </w:r>
          </w:p>
        </w:tc>
        <w:tc>
          <w:tcPr>
            <w:tcW w:w="1134" w:type="dxa"/>
            <w:vAlign w:val="center"/>
          </w:tcPr>
          <w:p w14:paraId="00BBCACA" w14:textId="6350FB50" w:rsidR="00C04550" w:rsidRDefault="00C04550" w:rsidP="00C04550">
            <w:pPr>
              <w:spacing w:before="60" w:after="60"/>
              <w:jc w:val="center"/>
              <w:rPr>
                <w:sz w:val="18"/>
                <w:szCs w:val="18"/>
              </w:rPr>
            </w:pPr>
            <w:r>
              <w:rPr>
                <w:sz w:val="18"/>
                <w:szCs w:val="18"/>
              </w:rPr>
              <w:t>Moderate</w:t>
            </w:r>
          </w:p>
        </w:tc>
        <w:tc>
          <w:tcPr>
            <w:tcW w:w="1134" w:type="dxa"/>
            <w:shd w:val="clear" w:color="auto" w:fill="D0FAFE"/>
            <w:vAlign w:val="center"/>
          </w:tcPr>
          <w:p w14:paraId="3F5F62A7" w14:textId="34C6114B" w:rsidR="00C04550" w:rsidRPr="00423CB6" w:rsidRDefault="00C04550" w:rsidP="00C04550">
            <w:pPr>
              <w:spacing w:before="60" w:after="60"/>
              <w:jc w:val="center"/>
              <w:rPr>
                <w:rFonts w:cstheme="minorHAnsi"/>
                <w:sz w:val="18"/>
                <w:szCs w:val="18"/>
              </w:rPr>
            </w:pPr>
            <w:r w:rsidRPr="00423CB6">
              <w:rPr>
                <w:rFonts w:cstheme="minorHAnsi"/>
                <w:sz w:val="18"/>
                <w:szCs w:val="18"/>
              </w:rPr>
              <w:t>Sustainable</w:t>
            </w:r>
          </w:p>
        </w:tc>
      </w:tr>
      <w:tr w:rsidR="00C04550" w:rsidRPr="001A267E" w14:paraId="73499670" w14:textId="77777777" w:rsidTr="00F04E7D">
        <w:tc>
          <w:tcPr>
            <w:tcW w:w="2122" w:type="dxa"/>
          </w:tcPr>
          <w:p w14:paraId="61113B50" w14:textId="63D0A9E9" w:rsidR="00C04550" w:rsidRDefault="00C04550" w:rsidP="00C04550">
            <w:pPr>
              <w:spacing w:before="60" w:after="60"/>
              <w:rPr>
                <w:sz w:val="18"/>
                <w:szCs w:val="18"/>
              </w:rPr>
            </w:pPr>
            <w:r>
              <w:rPr>
                <w:sz w:val="18"/>
                <w:szCs w:val="18"/>
              </w:rPr>
              <w:t>Hazardous Substance Storage</w:t>
            </w:r>
          </w:p>
        </w:tc>
        <w:tc>
          <w:tcPr>
            <w:tcW w:w="2551" w:type="dxa"/>
          </w:tcPr>
          <w:p w14:paraId="6D1D68E4" w14:textId="4F0E5134" w:rsidR="00C04550" w:rsidRPr="00C2108E" w:rsidRDefault="00C04550" w:rsidP="00C04550">
            <w:pPr>
              <w:spacing w:before="60" w:after="60"/>
              <w:rPr>
                <w:sz w:val="18"/>
                <w:szCs w:val="18"/>
              </w:rPr>
            </w:pPr>
            <w:r>
              <w:rPr>
                <w:sz w:val="18"/>
                <w:szCs w:val="18"/>
              </w:rPr>
              <w:t>Spill and Leaks into drainage system and out to waterway</w:t>
            </w:r>
          </w:p>
        </w:tc>
        <w:tc>
          <w:tcPr>
            <w:tcW w:w="1161" w:type="dxa"/>
            <w:vAlign w:val="center"/>
          </w:tcPr>
          <w:p w14:paraId="1C4DE432" w14:textId="4DB29E9F" w:rsidR="00C04550" w:rsidRDefault="00C04550" w:rsidP="00C04550">
            <w:pPr>
              <w:spacing w:before="60" w:after="60"/>
              <w:jc w:val="center"/>
              <w:rPr>
                <w:sz w:val="18"/>
                <w:szCs w:val="18"/>
              </w:rPr>
            </w:pPr>
            <w:r>
              <w:rPr>
                <w:sz w:val="18"/>
                <w:szCs w:val="18"/>
              </w:rPr>
              <w:t>Possible</w:t>
            </w:r>
          </w:p>
        </w:tc>
        <w:tc>
          <w:tcPr>
            <w:tcW w:w="1205" w:type="dxa"/>
            <w:vAlign w:val="center"/>
          </w:tcPr>
          <w:p w14:paraId="73382542" w14:textId="587C067D" w:rsidR="00C04550" w:rsidRDefault="00C04550" w:rsidP="00C04550">
            <w:pPr>
              <w:spacing w:before="60" w:after="60"/>
              <w:jc w:val="center"/>
              <w:rPr>
                <w:sz w:val="18"/>
                <w:szCs w:val="18"/>
              </w:rPr>
            </w:pPr>
            <w:r>
              <w:rPr>
                <w:sz w:val="18"/>
                <w:szCs w:val="18"/>
              </w:rPr>
              <w:t>Moderate</w:t>
            </w:r>
          </w:p>
        </w:tc>
        <w:tc>
          <w:tcPr>
            <w:tcW w:w="1134" w:type="dxa"/>
            <w:shd w:val="clear" w:color="auto" w:fill="487D88"/>
            <w:vAlign w:val="center"/>
          </w:tcPr>
          <w:p w14:paraId="4BFA3FAD" w14:textId="2911C340" w:rsidR="00C04550" w:rsidRDefault="00C04550" w:rsidP="00C04550">
            <w:pPr>
              <w:spacing w:before="60" w:after="60"/>
              <w:jc w:val="center"/>
              <w:rPr>
                <w:sz w:val="18"/>
                <w:szCs w:val="18"/>
              </w:rPr>
            </w:pPr>
            <w:r>
              <w:rPr>
                <w:sz w:val="18"/>
                <w:szCs w:val="18"/>
              </w:rPr>
              <w:t>Medium</w:t>
            </w:r>
          </w:p>
        </w:tc>
        <w:tc>
          <w:tcPr>
            <w:tcW w:w="4225" w:type="dxa"/>
          </w:tcPr>
          <w:p w14:paraId="582A0223" w14:textId="002C4243" w:rsidR="00FD4ECB" w:rsidRDefault="00FD4ECB" w:rsidP="00C04550">
            <w:pPr>
              <w:spacing w:before="60" w:after="60"/>
              <w:rPr>
                <w:sz w:val="18"/>
                <w:szCs w:val="18"/>
              </w:rPr>
            </w:pPr>
            <w:r>
              <w:rPr>
                <w:sz w:val="18"/>
                <w:szCs w:val="18"/>
              </w:rPr>
              <w:t>Hazardous Chemicals and Health Management Procedure</w:t>
            </w:r>
          </w:p>
          <w:p w14:paraId="7D051F24" w14:textId="7F2C0E35" w:rsidR="00C04550" w:rsidRDefault="00CF40D7" w:rsidP="00C04550">
            <w:pPr>
              <w:spacing w:before="60" w:after="60"/>
              <w:rPr>
                <w:sz w:val="18"/>
                <w:szCs w:val="18"/>
              </w:rPr>
            </w:pPr>
            <w:r>
              <w:rPr>
                <w:sz w:val="18"/>
                <w:szCs w:val="18"/>
              </w:rPr>
              <w:t>Minimise</w:t>
            </w:r>
            <w:r w:rsidR="00067DE5">
              <w:rPr>
                <w:sz w:val="18"/>
                <w:szCs w:val="18"/>
              </w:rPr>
              <w:t xml:space="preserve"> </w:t>
            </w:r>
            <w:r w:rsidR="00B41B6F">
              <w:rPr>
                <w:sz w:val="18"/>
                <w:szCs w:val="18"/>
              </w:rPr>
              <w:t>s</w:t>
            </w:r>
            <w:r w:rsidR="00067DE5">
              <w:rPr>
                <w:sz w:val="18"/>
                <w:szCs w:val="18"/>
              </w:rPr>
              <w:t>torage of Hazardous Substances onsite</w:t>
            </w:r>
          </w:p>
          <w:p w14:paraId="0185FDED" w14:textId="77777777" w:rsidR="00067DE5" w:rsidRDefault="00067DE5" w:rsidP="00C04550">
            <w:pPr>
              <w:spacing w:before="60" w:after="60"/>
              <w:rPr>
                <w:sz w:val="18"/>
                <w:szCs w:val="18"/>
              </w:rPr>
            </w:pPr>
            <w:r>
              <w:rPr>
                <w:sz w:val="18"/>
                <w:szCs w:val="18"/>
              </w:rPr>
              <w:t>Dedicated area to store Hazardous Chemicals</w:t>
            </w:r>
          </w:p>
          <w:p w14:paraId="5A699C7F" w14:textId="24FF428F" w:rsidR="00C0684B" w:rsidRDefault="00C0684B" w:rsidP="00C04550">
            <w:pPr>
              <w:spacing w:before="60" w:after="60"/>
              <w:rPr>
                <w:sz w:val="18"/>
                <w:szCs w:val="18"/>
              </w:rPr>
            </w:pPr>
            <w:r>
              <w:rPr>
                <w:sz w:val="18"/>
                <w:szCs w:val="18"/>
              </w:rPr>
              <w:t>Spill Kit</w:t>
            </w:r>
          </w:p>
        </w:tc>
        <w:tc>
          <w:tcPr>
            <w:tcW w:w="1161" w:type="dxa"/>
            <w:vAlign w:val="center"/>
          </w:tcPr>
          <w:p w14:paraId="20A5AD5F" w14:textId="71D00BD9" w:rsidR="00C04550" w:rsidRDefault="00C04550" w:rsidP="00C04550">
            <w:pPr>
              <w:spacing w:before="60" w:after="60"/>
              <w:jc w:val="center"/>
              <w:rPr>
                <w:sz w:val="18"/>
                <w:szCs w:val="18"/>
              </w:rPr>
            </w:pPr>
            <w:r>
              <w:rPr>
                <w:sz w:val="18"/>
                <w:szCs w:val="18"/>
              </w:rPr>
              <w:t>Very Unlikely</w:t>
            </w:r>
          </w:p>
        </w:tc>
        <w:tc>
          <w:tcPr>
            <w:tcW w:w="1134" w:type="dxa"/>
            <w:vAlign w:val="center"/>
          </w:tcPr>
          <w:p w14:paraId="0EF8EB4F" w14:textId="556375F2" w:rsidR="00C04550" w:rsidRDefault="00C04550" w:rsidP="00C04550">
            <w:pPr>
              <w:spacing w:before="60" w:after="60"/>
              <w:jc w:val="center"/>
              <w:rPr>
                <w:sz w:val="18"/>
                <w:szCs w:val="18"/>
              </w:rPr>
            </w:pPr>
            <w:r>
              <w:rPr>
                <w:sz w:val="18"/>
                <w:szCs w:val="18"/>
              </w:rPr>
              <w:t>Moderate</w:t>
            </w:r>
          </w:p>
        </w:tc>
        <w:tc>
          <w:tcPr>
            <w:tcW w:w="1134" w:type="dxa"/>
            <w:shd w:val="clear" w:color="auto" w:fill="D0FAFE"/>
            <w:vAlign w:val="center"/>
          </w:tcPr>
          <w:p w14:paraId="7E67E859" w14:textId="63B0B754" w:rsidR="00C04550" w:rsidRPr="00423CB6" w:rsidRDefault="00C04550" w:rsidP="00C04550">
            <w:pPr>
              <w:spacing w:before="60" w:after="60"/>
              <w:jc w:val="center"/>
              <w:rPr>
                <w:rFonts w:cstheme="minorHAnsi"/>
                <w:sz w:val="18"/>
                <w:szCs w:val="18"/>
              </w:rPr>
            </w:pPr>
            <w:r w:rsidRPr="00423CB6">
              <w:rPr>
                <w:rFonts w:cstheme="minorHAnsi"/>
                <w:sz w:val="18"/>
                <w:szCs w:val="18"/>
              </w:rPr>
              <w:t>Sustainable</w:t>
            </w:r>
          </w:p>
        </w:tc>
      </w:tr>
      <w:tr w:rsidR="0020598F" w:rsidRPr="001A267E" w14:paraId="1289CA76" w14:textId="77777777" w:rsidTr="00EE05EE">
        <w:tc>
          <w:tcPr>
            <w:tcW w:w="2122" w:type="dxa"/>
          </w:tcPr>
          <w:p w14:paraId="5DABA76C" w14:textId="0F54A9A5" w:rsidR="0020598F" w:rsidRDefault="0020598F" w:rsidP="0020598F">
            <w:pPr>
              <w:spacing w:before="60" w:after="60"/>
              <w:rPr>
                <w:sz w:val="18"/>
                <w:szCs w:val="18"/>
              </w:rPr>
            </w:pPr>
            <w:r>
              <w:rPr>
                <w:sz w:val="18"/>
                <w:szCs w:val="18"/>
              </w:rPr>
              <w:t>Heavy Vehicle transporting oversize plant or equipment to site</w:t>
            </w:r>
          </w:p>
        </w:tc>
        <w:tc>
          <w:tcPr>
            <w:tcW w:w="2551" w:type="dxa"/>
          </w:tcPr>
          <w:p w14:paraId="1D42C5D5" w14:textId="678CF5CE" w:rsidR="0020598F" w:rsidRPr="00C2108E" w:rsidRDefault="0020598F" w:rsidP="0020598F">
            <w:pPr>
              <w:spacing w:before="60" w:after="60"/>
              <w:rPr>
                <w:sz w:val="18"/>
                <w:szCs w:val="18"/>
              </w:rPr>
            </w:pPr>
            <w:r>
              <w:rPr>
                <w:sz w:val="18"/>
                <w:szCs w:val="18"/>
              </w:rPr>
              <w:t>Disruption to road transport network</w:t>
            </w:r>
          </w:p>
        </w:tc>
        <w:tc>
          <w:tcPr>
            <w:tcW w:w="1161" w:type="dxa"/>
            <w:vAlign w:val="center"/>
          </w:tcPr>
          <w:p w14:paraId="25AC4FED" w14:textId="6C394B10" w:rsidR="0020598F" w:rsidRDefault="0020598F" w:rsidP="0020598F">
            <w:pPr>
              <w:spacing w:before="60" w:after="60"/>
              <w:jc w:val="center"/>
              <w:rPr>
                <w:sz w:val="18"/>
                <w:szCs w:val="18"/>
              </w:rPr>
            </w:pPr>
            <w:r>
              <w:rPr>
                <w:sz w:val="18"/>
                <w:szCs w:val="18"/>
              </w:rPr>
              <w:t>Possible</w:t>
            </w:r>
          </w:p>
        </w:tc>
        <w:tc>
          <w:tcPr>
            <w:tcW w:w="1205" w:type="dxa"/>
            <w:vAlign w:val="center"/>
          </w:tcPr>
          <w:p w14:paraId="5E82FEE1" w14:textId="6D018325" w:rsidR="0020598F" w:rsidRDefault="0020598F" w:rsidP="0020598F">
            <w:pPr>
              <w:spacing w:before="60" w:after="60"/>
              <w:jc w:val="center"/>
              <w:rPr>
                <w:sz w:val="18"/>
                <w:szCs w:val="18"/>
              </w:rPr>
            </w:pPr>
            <w:r>
              <w:rPr>
                <w:sz w:val="18"/>
                <w:szCs w:val="18"/>
              </w:rPr>
              <w:t>Moderate</w:t>
            </w:r>
          </w:p>
        </w:tc>
        <w:tc>
          <w:tcPr>
            <w:tcW w:w="1134" w:type="dxa"/>
            <w:shd w:val="clear" w:color="auto" w:fill="487D88"/>
            <w:vAlign w:val="center"/>
          </w:tcPr>
          <w:p w14:paraId="6278D806" w14:textId="3D8A0811" w:rsidR="0020598F" w:rsidRDefault="0020598F" w:rsidP="0020598F">
            <w:pPr>
              <w:spacing w:before="60" w:after="60"/>
              <w:jc w:val="center"/>
              <w:rPr>
                <w:sz w:val="18"/>
                <w:szCs w:val="18"/>
              </w:rPr>
            </w:pPr>
            <w:r>
              <w:rPr>
                <w:sz w:val="18"/>
                <w:szCs w:val="18"/>
              </w:rPr>
              <w:t>Medium</w:t>
            </w:r>
          </w:p>
        </w:tc>
        <w:tc>
          <w:tcPr>
            <w:tcW w:w="4225" w:type="dxa"/>
          </w:tcPr>
          <w:p w14:paraId="510459A9" w14:textId="54EB087E" w:rsidR="0020598F" w:rsidRDefault="0020598F" w:rsidP="0020598F">
            <w:pPr>
              <w:spacing w:before="60" w:after="60"/>
              <w:rPr>
                <w:sz w:val="18"/>
                <w:szCs w:val="18"/>
              </w:rPr>
            </w:pPr>
            <w:r>
              <w:rPr>
                <w:sz w:val="18"/>
                <w:szCs w:val="18"/>
              </w:rPr>
              <w:t>Traffic Management Plan</w:t>
            </w:r>
          </w:p>
        </w:tc>
        <w:tc>
          <w:tcPr>
            <w:tcW w:w="1161" w:type="dxa"/>
            <w:vAlign w:val="center"/>
          </w:tcPr>
          <w:p w14:paraId="2EF08F6C" w14:textId="3433D951" w:rsidR="0020598F" w:rsidRDefault="0020598F" w:rsidP="0020598F">
            <w:pPr>
              <w:spacing w:before="60" w:after="60"/>
              <w:jc w:val="center"/>
              <w:rPr>
                <w:sz w:val="18"/>
                <w:szCs w:val="18"/>
              </w:rPr>
            </w:pPr>
            <w:r>
              <w:rPr>
                <w:sz w:val="18"/>
                <w:szCs w:val="18"/>
              </w:rPr>
              <w:t>Very Unlikely</w:t>
            </w:r>
          </w:p>
        </w:tc>
        <w:tc>
          <w:tcPr>
            <w:tcW w:w="1134" w:type="dxa"/>
            <w:vAlign w:val="center"/>
          </w:tcPr>
          <w:p w14:paraId="5DBAF2B5" w14:textId="4424D1BE" w:rsidR="0020598F" w:rsidRDefault="0020598F" w:rsidP="0020598F">
            <w:pPr>
              <w:spacing w:before="60" w:after="60"/>
              <w:jc w:val="center"/>
              <w:rPr>
                <w:sz w:val="18"/>
                <w:szCs w:val="18"/>
              </w:rPr>
            </w:pPr>
            <w:r>
              <w:rPr>
                <w:sz w:val="18"/>
                <w:szCs w:val="18"/>
              </w:rPr>
              <w:t>Moderate</w:t>
            </w:r>
          </w:p>
        </w:tc>
        <w:tc>
          <w:tcPr>
            <w:tcW w:w="1134" w:type="dxa"/>
            <w:shd w:val="clear" w:color="auto" w:fill="D0FAFE"/>
            <w:vAlign w:val="center"/>
          </w:tcPr>
          <w:p w14:paraId="67FDE6BD" w14:textId="538F2D48" w:rsidR="0020598F" w:rsidRPr="00423CB6" w:rsidRDefault="0020598F" w:rsidP="0020598F">
            <w:pPr>
              <w:spacing w:before="60" w:after="60"/>
              <w:jc w:val="center"/>
              <w:rPr>
                <w:rFonts w:cstheme="minorHAnsi"/>
                <w:sz w:val="18"/>
                <w:szCs w:val="18"/>
              </w:rPr>
            </w:pPr>
            <w:r w:rsidRPr="00423CB6">
              <w:rPr>
                <w:rFonts w:cstheme="minorHAnsi"/>
                <w:sz w:val="18"/>
                <w:szCs w:val="18"/>
              </w:rPr>
              <w:t>Sustainable</w:t>
            </w:r>
          </w:p>
        </w:tc>
      </w:tr>
      <w:tr w:rsidR="0020598F" w:rsidRPr="001A267E" w14:paraId="7C68D90C" w14:textId="3789B057" w:rsidTr="008F2F4A">
        <w:tc>
          <w:tcPr>
            <w:tcW w:w="2122" w:type="dxa"/>
          </w:tcPr>
          <w:p w14:paraId="1D9C9ACC" w14:textId="1A801740" w:rsidR="0020598F" w:rsidRPr="001A267E" w:rsidRDefault="0020598F" w:rsidP="0020598F">
            <w:pPr>
              <w:spacing w:before="60" w:after="60"/>
              <w:rPr>
                <w:sz w:val="18"/>
                <w:szCs w:val="18"/>
              </w:rPr>
            </w:pPr>
            <w:r>
              <w:rPr>
                <w:sz w:val="18"/>
                <w:szCs w:val="18"/>
              </w:rPr>
              <w:t>Emergency response</w:t>
            </w:r>
          </w:p>
        </w:tc>
        <w:tc>
          <w:tcPr>
            <w:tcW w:w="2551" w:type="dxa"/>
          </w:tcPr>
          <w:p w14:paraId="61C02C70" w14:textId="77777777" w:rsidR="0020598F" w:rsidRPr="00C2108E" w:rsidRDefault="0020598F" w:rsidP="0020598F">
            <w:pPr>
              <w:spacing w:before="60" w:after="60"/>
              <w:rPr>
                <w:sz w:val="18"/>
                <w:szCs w:val="18"/>
              </w:rPr>
            </w:pPr>
            <w:r w:rsidRPr="00C2108E">
              <w:rPr>
                <w:sz w:val="18"/>
                <w:szCs w:val="18"/>
              </w:rPr>
              <w:t>Can cause environmental harm or damaged to the natural environmental such as chemical of fuel spills</w:t>
            </w:r>
          </w:p>
          <w:p w14:paraId="1BEB4048" w14:textId="5FF25299" w:rsidR="0020598F" w:rsidRPr="001A267E" w:rsidRDefault="0020598F" w:rsidP="0020598F">
            <w:pPr>
              <w:spacing w:before="60" w:after="60"/>
              <w:rPr>
                <w:sz w:val="18"/>
                <w:szCs w:val="18"/>
              </w:rPr>
            </w:pPr>
            <w:r>
              <w:rPr>
                <w:sz w:val="18"/>
                <w:szCs w:val="18"/>
              </w:rPr>
              <w:t xml:space="preserve">Fire </w:t>
            </w:r>
          </w:p>
        </w:tc>
        <w:tc>
          <w:tcPr>
            <w:tcW w:w="1161" w:type="dxa"/>
            <w:vAlign w:val="center"/>
          </w:tcPr>
          <w:p w14:paraId="2B0DB82A" w14:textId="583CD80C" w:rsidR="0020598F" w:rsidRPr="001A267E" w:rsidRDefault="0020598F" w:rsidP="0020598F">
            <w:pPr>
              <w:spacing w:before="60" w:after="60"/>
              <w:jc w:val="center"/>
              <w:rPr>
                <w:sz w:val="18"/>
                <w:szCs w:val="18"/>
              </w:rPr>
            </w:pPr>
            <w:r>
              <w:rPr>
                <w:sz w:val="18"/>
                <w:szCs w:val="18"/>
              </w:rPr>
              <w:t>Unlikely</w:t>
            </w:r>
          </w:p>
        </w:tc>
        <w:tc>
          <w:tcPr>
            <w:tcW w:w="1205" w:type="dxa"/>
            <w:vAlign w:val="center"/>
          </w:tcPr>
          <w:p w14:paraId="485EEAF7" w14:textId="31392372" w:rsidR="0020598F" w:rsidRPr="001A267E" w:rsidRDefault="0020598F" w:rsidP="0020598F">
            <w:pPr>
              <w:spacing w:before="60" w:after="60"/>
              <w:jc w:val="center"/>
              <w:rPr>
                <w:sz w:val="18"/>
                <w:szCs w:val="18"/>
              </w:rPr>
            </w:pPr>
            <w:r>
              <w:rPr>
                <w:sz w:val="18"/>
                <w:szCs w:val="18"/>
              </w:rPr>
              <w:t>Moderate</w:t>
            </w:r>
          </w:p>
        </w:tc>
        <w:tc>
          <w:tcPr>
            <w:tcW w:w="1134" w:type="dxa"/>
            <w:shd w:val="clear" w:color="auto" w:fill="0070C0"/>
            <w:vAlign w:val="center"/>
          </w:tcPr>
          <w:p w14:paraId="4824B280" w14:textId="78119325" w:rsidR="0020598F" w:rsidRPr="001A267E" w:rsidRDefault="0020598F" w:rsidP="0020598F">
            <w:pPr>
              <w:spacing w:before="60" w:after="60"/>
              <w:jc w:val="center"/>
              <w:rPr>
                <w:sz w:val="18"/>
                <w:szCs w:val="18"/>
              </w:rPr>
            </w:pPr>
            <w:r>
              <w:rPr>
                <w:sz w:val="18"/>
                <w:szCs w:val="18"/>
              </w:rPr>
              <w:t>Minor</w:t>
            </w:r>
          </w:p>
        </w:tc>
        <w:tc>
          <w:tcPr>
            <w:tcW w:w="4225" w:type="dxa"/>
          </w:tcPr>
          <w:p w14:paraId="62C20E31" w14:textId="2A100A42" w:rsidR="0020598F" w:rsidRPr="001A267E" w:rsidRDefault="0020598F" w:rsidP="0020598F">
            <w:pPr>
              <w:spacing w:before="60" w:after="60"/>
              <w:rPr>
                <w:sz w:val="18"/>
                <w:szCs w:val="18"/>
              </w:rPr>
            </w:pPr>
            <w:r>
              <w:rPr>
                <w:sz w:val="18"/>
                <w:szCs w:val="18"/>
              </w:rPr>
              <w:t>Emergency Response Management Plan</w:t>
            </w:r>
          </w:p>
        </w:tc>
        <w:tc>
          <w:tcPr>
            <w:tcW w:w="1161" w:type="dxa"/>
            <w:vAlign w:val="center"/>
          </w:tcPr>
          <w:p w14:paraId="46D4336A" w14:textId="15511390" w:rsidR="0020598F" w:rsidRPr="001A267E" w:rsidRDefault="0020598F" w:rsidP="0020598F">
            <w:pPr>
              <w:spacing w:before="60" w:after="60"/>
              <w:jc w:val="center"/>
              <w:rPr>
                <w:sz w:val="18"/>
                <w:szCs w:val="18"/>
              </w:rPr>
            </w:pPr>
            <w:r>
              <w:rPr>
                <w:sz w:val="18"/>
                <w:szCs w:val="18"/>
              </w:rPr>
              <w:t>Very Unlikely</w:t>
            </w:r>
          </w:p>
        </w:tc>
        <w:tc>
          <w:tcPr>
            <w:tcW w:w="1134" w:type="dxa"/>
            <w:vAlign w:val="center"/>
          </w:tcPr>
          <w:p w14:paraId="56812A75" w14:textId="6268463D" w:rsidR="0020598F" w:rsidRPr="001A267E" w:rsidRDefault="0020598F" w:rsidP="0020598F">
            <w:pPr>
              <w:spacing w:before="60" w:after="60"/>
              <w:jc w:val="center"/>
              <w:rPr>
                <w:sz w:val="18"/>
                <w:szCs w:val="18"/>
              </w:rPr>
            </w:pPr>
            <w:r>
              <w:rPr>
                <w:sz w:val="18"/>
                <w:szCs w:val="18"/>
              </w:rPr>
              <w:t>Moderate</w:t>
            </w:r>
          </w:p>
        </w:tc>
        <w:tc>
          <w:tcPr>
            <w:tcW w:w="1134" w:type="dxa"/>
            <w:shd w:val="clear" w:color="auto" w:fill="D0FAFE"/>
            <w:vAlign w:val="center"/>
          </w:tcPr>
          <w:p w14:paraId="383ED445" w14:textId="555B8493" w:rsidR="0020598F" w:rsidRPr="001A267E" w:rsidRDefault="0020598F" w:rsidP="0020598F">
            <w:pPr>
              <w:spacing w:before="60" w:after="60"/>
              <w:jc w:val="center"/>
              <w:rPr>
                <w:sz w:val="18"/>
                <w:szCs w:val="18"/>
              </w:rPr>
            </w:pPr>
            <w:r w:rsidRPr="00423CB6">
              <w:rPr>
                <w:rFonts w:cstheme="minorHAnsi"/>
                <w:sz w:val="18"/>
                <w:szCs w:val="18"/>
              </w:rPr>
              <w:t>Sustainable</w:t>
            </w:r>
          </w:p>
        </w:tc>
      </w:tr>
      <w:tr w:rsidR="0020598F" w:rsidRPr="001A267E" w14:paraId="3925076F" w14:textId="47D5DF0F" w:rsidTr="00B8011C">
        <w:tc>
          <w:tcPr>
            <w:tcW w:w="2122" w:type="dxa"/>
          </w:tcPr>
          <w:p w14:paraId="1F3AE419" w14:textId="2C1889D7" w:rsidR="0020598F" w:rsidRPr="001A267E" w:rsidRDefault="0020598F" w:rsidP="0020598F">
            <w:pPr>
              <w:spacing w:before="60" w:after="60"/>
              <w:rPr>
                <w:sz w:val="18"/>
                <w:szCs w:val="18"/>
              </w:rPr>
            </w:pPr>
            <w:r>
              <w:rPr>
                <w:sz w:val="18"/>
                <w:szCs w:val="18"/>
              </w:rPr>
              <w:t>Construction Activities</w:t>
            </w:r>
          </w:p>
        </w:tc>
        <w:tc>
          <w:tcPr>
            <w:tcW w:w="2551" w:type="dxa"/>
          </w:tcPr>
          <w:p w14:paraId="314D47AF" w14:textId="0F751A41" w:rsidR="0020598F" w:rsidRPr="001A267E" w:rsidRDefault="0020598F" w:rsidP="0020598F">
            <w:pPr>
              <w:spacing w:before="60" w:after="60"/>
              <w:rPr>
                <w:sz w:val="18"/>
                <w:szCs w:val="18"/>
              </w:rPr>
            </w:pPr>
            <w:r>
              <w:rPr>
                <w:sz w:val="18"/>
                <w:szCs w:val="18"/>
              </w:rPr>
              <w:t>Receive community compliant</w:t>
            </w:r>
          </w:p>
        </w:tc>
        <w:tc>
          <w:tcPr>
            <w:tcW w:w="1161" w:type="dxa"/>
            <w:vAlign w:val="center"/>
          </w:tcPr>
          <w:p w14:paraId="7CC3CBAE" w14:textId="2EB9317C" w:rsidR="0020598F" w:rsidRPr="001A267E" w:rsidRDefault="0020598F" w:rsidP="0020598F">
            <w:pPr>
              <w:spacing w:before="60" w:after="60"/>
              <w:jc w:val="center"/>
              <w:rPr>
                <w:sz w:val="18"/>
                <w:szCs w:val="18"/>
              </w:rPr>
            </w:pPr>
            <w:r>
              <w:rPr>
                <w:sz w:val="18"/>
                <w:szCs w:val="18"/>
              </w:rPr>
              <w:t>Unlikely</w:t>
            </w:r>
          </w:p>
        </w:tc>
        <w:tc>
          <w:tcPr>
            <w:tcW w:w="1205" w:type="dxa"/>
            <w:vAlign w:val="center"/>
          </w:tcPr>
          <w:p w14:paraId="7E69BA82" w14:textId="11AC336C" w:rsidR="0020598F" w:rsidRPr="001A267E" w:rsidRDefault="0020598F" w:rsidP="0020598F">
            <w:pPr>
              <w:spacing w:before="60" w:after="60"/>
              <w:jc w:val="center"/>
              <w:rPr>
                <w:sz w:val="18"/>
                <w:szCs w:val="18"/>
              </w:rPr>
            </w:pPr>
            <w:r>
              <w:rPr>
                <w:sz w:val="18"/>
                <w:szCs w:val="18"/>
              </w:rPr>
              <w:t>Moderate</w:t>
            </w:r>
          </w:p>
        </w:tc>
        <w:tc>
          <w:tcPr>
            <w:tcW w:w="1134" w:type="dxa"/>
            <w:shd w:val="clear" w:color="auto" w:fill="0070C0"/>
            <w:vAlign w:val="center"/>
          </w:tcPr>
          <w:p w14:paraId="5F73B9C9" w14:textId="163D73C1" w:rsidR="0020598F" w:rsidRPr="001A267E" w:rsidRDefault="0020598F" w:rsidP="0020598F">
            <w:pPr>
              <w:spacing w:before="60" w:after="60"/>
              <w:jc w:val="center"/>
              <w:rPr>
                <w:sz w:val="18"/>
                <w:szCs w:val="18"/>
              </w:rPr>
            </w:pPr>
            <w:r>
              <w:rPr>
                <w:sz w:val="18"/>
                <w:szCs w:val="18"/>
              </w:rPr>
              <w:t>Minor</w:t>
            </w:r>
          </w:p>
        </w:tc>
        <w:tc>
          <w:tcPr>
            <w:tcW w:w="4225" w:type="dxa"/>
          </w:tcPr>
          <w:p w14:paraId="52CE9EF1" w14:textId="77777777" w:rsidR="0020598F" w:rsidRDefault="0020598F" w:rsidP="0020598F">
            <w:pPr>
              <w:spacing w:before="60" w:after="60"/>
              <w:rPr>
                <w:sz w:val="18"/>
                <w:szCs w:val="18"/>
              </w:rPr>
            </w:pPr>
            <w:r>
              <w:rPr>
                <w:sz w:val="18"/>
                <w:szCs w:val="18"/>
              </w:rPr>
              <w:t>Construction Environmental Management Plan</w:t>
            </w:r>
          </w:p>
          <w:p w14:paraId="5365AB2B" w14:textId="1B4FE0F7" w:rsidR="0020598F" w:rsidRPr="001A267E" w:rsidRDefault="0020598F" w:rsidP="0020598F">
            <w:pPr>
              <w:spacing w:before="60" w:after="60"/>
              <w:rPr>
                <w:sz w:val="18"/>
                <w:szCs w:val="18"/>
              </w:rPr>
            </w:pPr>
            <w:r>
              <w:rPr>
                <w:sz w:val="18"/>
                <w:szCs w:val="18"/>
              </w:rPr>
              <w:t>Principal Contractor Signage displayed of Manager and Supervisor Name and Contact.</w:t>
            </w:r>
          </w:p>
        </w:tc>
        <w:tc>
          <w:tcPr>
            <w:tcW w:w="1161" w:type="dxa"/>
            <w:vAlign w:val="center"/>
          </w:tcPr>
          <w:p w14:paraId="5FBE152B" w14:textId="4343E192" w:rsidR="0020598F" w:rsidRPr="001A267E" w:rsidRDefault="0020598F" w:rsidP="0020598F">
            <w:pPr>
              <w:spacing w:before="60" w:after="60"/>
              <w:jc w:val="center"/>
              <w:rPr>
                <w:sz w:val="18"/>
                <w:szCs w:val="18"/>
              </w:rPr>
            </w:pPr>
            <w:r>
              <w:rPr>
                <w:sz w:val="18"/>
                <w:szCs w:val="18"/>
              </w:rPr>
              <w:t>Very Unlikely</w:t>
            </w:r>
          </w:p>
        </w:tc>
        <w:tc>
          <w:tcPr>
            <w:tcW w:w="1134" w:type="dxa"/>
            <w:vAlign w:val="center"/>
          </w:tcPr>
          <w:p w14:paraId="665DFD7C" w14:textId="1E31764F" w:rsidR="0020598F" w:rsidRPr="001A267E" w:rsidRDefault="0020598F" w:rsidP="0020598F">
            <w:pPr>
              <w:spacing w:before="60" w:after="60"/>
              <w:jc w:val="center"/>
              <w:rPr>
                <w:sz w:val="18"/>
                <w:szCs w:val="18"/>
              </w:rPr>
            </w:pPr>
            <w:r>
              <w:rPr>
                <w:sz w:val="18"/>
                <w:szCs w:val="18"/>
              </w:rPr>
              <w:t>Moderate</w:t>
            </w:r>
          </w:p>
        </w:tc>
        <w:tc>
          <w:tcPr>
            <w:tcW w:w="1134" w:type="dxa"/>
            <w:shd w:val="clear" w:color="auto" w:fill="D0FAFE"/>
            <w:vAlign w:val="center"/>
          </w:tcPr>
          <w:p w14:paraId="72DB0DD3" w14:textId="6A947296" w:rsidR="0020598F" w:rsidRPr="001A267E" w:rsidRDefault="0020598F" w:rsidP="0020598F">
            <w:pPr>
              <w:spacing w:before="60" w:after="60"/>
              <w:jc w:val="center"/>
              <w:rPr>
                <w:sz w:val="18"/>
                <w:szCs w:val="18"/>
              </w:rPr>
            </w:pPr>
            <w:r w:rsidRPr="00423CB6">
              <w:rPr>
                <w:rFonts w:cstheme="minorHAnsi"/>
                <w:sz w:val="18"/>
                <w:szCs w:val="18"/>
              </w:rPr>
              <w:t>Sustainable</w:t>
            </w:r>
          </w:p>
        </w:tc>
      </w:tr>
      <w:tr w:rsidR="0020598F" w:rsidRPr="001A267E" w14:paraId="27F57FD4" w14:textId="77777777" w:rsidTr="007C1B3B">
        <w:tc>
          <w:tcPr>
            <w:tcW w:w="2122" w:type="dxa"/>
          </w:tcPr>
          <w:p w14:paraId="3B50D5E8" w14:textId="795D48B0" w:rsidR="0020598F" w:rsidRPr="001A267E" w:rsidRDefault="0020598F" w:rsidP="0020598F">
            <w:pPr>
              <w:spacing w:before="60" w:after="60"/>
              <w:rPr>
                <w:sz w:val="18"/>
                <w:szCs w:val="18"/>
              </w:rPr>
            </w:pPr>
          </w:p>
        </w:tc>
        <w:tc>
          <w:tcPr>
            <w:tcW w:w="2551" w:type="dxa"/>
          </w:tcPr>
          <w:p w14:paraId="272AEA24" w14:textId="275F3979" w:rsidR="0020598F" w:rsidRPr="001A267E" w:rsidRDefault="0020598F" w:rsidP="0020598F">
            <w:pPr>
              <w:spacing w:before="60" w:after="60"/>
              <w:rPr>
                <w:sz w:val="18"/>
                <w:szCs w:val="18"/>
              </w:rPr>
            </w:pPr>
          </w:p>
        </w:tc>
        <w:tc>
          <w:tcPr>
            <w:tcW w:w="1161" w:type="dxa"/>
            <w:vAlign w:val="center"/>
          </w:tcPr>
          <w:p w14:paraId="34653E25" w14:textId="77777777" w:rsidR="0020598F" w:rsidRPr="001A267E" w:rsidRDefault="0020598F" w:rsidP="0020598F">
            <w:pPr>
              <w:spacing w:before="60" w:after="60"/>
              <w:jc w:val="center"/>
              <w:rPr>
                <w:sz w:val="18"/>
                <w:szCs w:val="18"/>
              </w:rPr>
            </w:pPr>
          </w:p>
        </w:tc>
        <w:tc>
          <w:tcPr>
            <w:tcW w:w="1205" w:type="dxa"/>
            <w:vAlign w:val="center"/>
          </w:tcPr>
          <w:p w14:paraId="2B0DEDD4" w14:textId="77777777" w:rsidR="0020598F" w:rsidRPr="001A267E" w:rsidRDefault="0020598F" w:rsidP="0020598F">
            <w:pPr>
              <w:spacing w:before="60" w:after="60"/>
              <w:jc w:val="center"/>
              <w:rPr>
                <w:sz w:val="18"/>
                <w:szCs w:val="18"/>
              </w:rPr>
            </w:pPr>
          </w:p>
        </w:tc>
        <w:tc>
          <w:tcPr>
            <w:tcW w:w="1134" w:type="dxa"/>
            <w:vAlign w:val="center"/>
          </w:tcPr>
          <w:p w14:paraId="5069B66E" w14:textId="77777777" w:rsidR="0020598F" w:rsidRPr="001A267E" w:rsidRDefault="0020598F" w:rsidP="0020598F">
            <w:pPr>
              <w:spacing w:before="60" w:after="60"/>
              <w:jc w:val="center"/>
              <w:rPr>
                <w:sz w:val="18"/>
                <w:szCs w:val="18"/>
              </w:rPr>
            </w:pPr>
          </w:p>
        </w:tc>
        <w:tc>
          <w:tcPr>
            <w:tcW w:w="4225" w:type="dxa"/>
          </w:tcPr>
          <w:p w14:paraId="028880B1" w14:textId="77777777" w:rsidR="0020598F" w:rsidRPr="001A267E" w:rsidRDefault="0020598F" w:rsidP="0020598F">
            <w:pPr>
              <w:spacing w:before="60" w:after="60"/>
              <w:rPr>
                <w:sz w:val="18"/>
                <w:szCs w:val="18"/>
              </w:rPr>
            </w:pPr>
          </w:p>
        </w:tc>
        <w:tc>
          <w:tcPr>
            <w:tcW w:w="1161" w:type="dxa"/>
            <w:vAlign w:val="center"/>
          </w:tcPr>
          <w:p w14:paraId="49BDBAE6" w14:textId="77777777" w:rsidR="0020598F" w:rsidRPr="001A267E" w:rsidRDefault="0020598F" w:rsidP="0020598F">
            <w:pPr>
              <w:spacing w:before="60" w:after="60"/>
              <w:jc w:val="center"/>
              <w:rPr>
                <w:sz w:val="18"/>
                <w:szCs w:val="18"/>
              </w:rPr>
            </w:pPr>
          </w:p>
        </w:tc>
        <w:tc>
          <w:tcPr>
            <w:tcW w:w="1134" w:type="dxa"/>
            <w:vAlign w:val="center"/>
          </w:tcPr>
          <w:p w14:paraId="0EB7F708" w14:textId="77777777" w:rsidR="0020598F" w:rsidRPr="001A267E" w:rsidRDefault="0020598F" w:rsidP="0020598F">
            <w:pPr>
              <w:spacing w:before="60" w:after="60"/>
              <w:jc w:val="center"/>
              <w:rPr>
                <w:sz w:val="18"/>
                <w:szCs w:val="18"/>
              </w:rPr>
            </w:pPr>
          </w:p>
        </w:tc>
        <w:tc>
          <w:tcPr>
            <w:tcW w:w="1134" w:type="dxa"/>
            <w:vAlign w:val="center"/>
          </w:tcPr>
          <w:p w14:paraId="428CA07C" w14:textId="77777777" w:rsidR="0020598F" w:rsidRPr="001A267E" w:rsidRDefault="0020598F" w:rsidP="0020598F">
            <w:pPr>
              <w:spacing w:before="60" w:after="60"/>
              <w:jc w:val="center"/>
              <w:rPr>
                <w:sz w:val="18"/>
                <w:szCs w:val="18"/>
              </w:rPr>
            </w:pPr>
          </w:p>
        </w:tc>
      </w:tr>
      <w:tr w:rsidR="0020598F" w:rsidRPr="001A267E" w14:paraId="77D9B60E" w14:textId="77777777" w:rsidTr="007C1B3B">
        <w:tc>
          <w:tcPr>
            <w:tcW w:w="2122" w:type="dxa"/>
          </w:tcPr>
          <w:p w14:paraId="4F9FB5B6" w14:textId="0ABA7D34" w:rsidR="0020598F" w:rsidRPr="001A267E" w:rsidRDefault="0020598F" w:rsidP="0020598F">
            <w:pPr>
              <w:spacing w:before="60" w:after="60"/>
              <w:rPr>
                <w:sz w:val="18"/>
                <w:szCs w:val="18"/>
              </w:rPr>
            </w:pPr>
          </w:p>
        </w:tc>
        <w:tc>
          <w:tcPr>
            <w:tcW w:w="2551" w:type="dxa"/>
          </w:tcPr>
          <w:p w14:paraId="3D0AE29B" w14:textId="0B2C91C7" w:rsidR="0020598F" w:rsidRPr="001A267E" w:rsidRDefault="0020598F" w:rsidP="0020598F">
            <w:pPr>
              <w:spacing w:before="60" w:after="60"/>
              <w:rPr>
                <w:sz w:val="18"/>
                <w:szCs w:val="18"/>
              </w:rPr>
            </w:pPr>
          </w:p>
        </w:tc>
        <w:tc>
          <w:tcPr>
            <w:tcW w:w="1161" w:type="dxa"/>
            <w:vAlign w:val="center"/>
          </w:tcPr>
          <w:p w14:paraId="65A425D4" w14:textId="77777777" w:rsidR="0020598F" w:rsidRPr="001A267E" w:rsidRDefault="0020598F" w:rsidP="0020598F">
            <w:pPr>
              <w:spacing w:before="60" w:after="60"/>
              <w:jc w:val="center"/>
              <w:rPr>
                <w:sz w:val="18"/>
                <w:szCs w:val="18"/>
              </w:rPr>
            </w:pPr>
          </w:p>
        </w:tc>
        <w:tc>
          <w:tcPr>
            <w:tcW w:w="1205" w:type="dxa"/>
            <w:vAlign w:val="center"/>
          </w:tcPr>
          <w:p w14:paraId="654C27D4" w14:textId="77777777" w:rsidR="0020598F" w:rsidRPr="001A267E" w:rsidRDefault="0020598F" w:rsidP="0020598F">
            <w:pPr>
              <w:spacing w:before="60" w:after="60"/>
              <w:jc w:val="center"/>
              <w:rPr>
                <w:sz w:val="18"/>
                <w:szCs w:val="18"/>
              </w:rPr>
            </w:pPr>
          </w:p>
        </w:tc>
        <w:tc>
          <w:tcPr>
            <w:tcW w:w="1134" w:type="dxa"/>
            <w:vAlign w:val="center"/>
          </w:tcPr>
          <w:p w14:paraId="35A0ECD9" w14:textId="77777777" w:rsidR="0020598F" w:rsidRPr="001A267E" w:rsidRDefault="0020598F" w:rsidP="0020598F">
            <w:pPr>
              <w:spacing w:before="60" w:after="60"/>
              <w:jc w:val="center"/>
              <w:rPr>
                <w:sz w:val="18"/>
                <w:szCs w:val="18"/>
              </w:rPr>
            </w:pPr>
          </w:p>
        </w:tc>
        <w:tc>
          <w:tcPr>
            <w:tcW w:w="4225" w:type="dxa"/>
          </w:tcPr>
          <w:p w14:paraId="79AB0BD5" w14:textId="77777777" w:rsidR="0020598F" w:rsidRPr="001A267E" w:rsidRDefault="0020598F" w:rsidP="0020598F">
            <w:pPr>
              <w:spacing w:before="60" w:after="60"/>
              <w:rPr>
                <w:sz w:val="18"/>
                <w:szCs w:val="18"/>
              </w:rPr>
            </w:pPr>
          </w:p>
        </w:tc>
        <w:tc>
          <w:tcPr>
            <w:tcW w:w="1161" w:type="dxa"/>
            <w:vAlign w:val="center"/>
          </w:tcPr>
          <w:p w14:paraId="31F1E3C4" w14:textId="77777777" w:rsidR="0020598F" w:rsidRPr="001A267E" w:rsidRDefault="0020598F" w:rsidP="0020598F">
            <w:pPr>
              <w:spacing w:before="60" w:after="60"/>
              <w:jc w:val="center"/>
              <w:rPr>
                <w:sz w:val="18"/>
                <w:szCs w:val="18"/>
              </w:rPr>
            </w:pPr>
          </w:p>
        </w:tc>
        <w:tc>
          <w:tcPr>
            <w:tcW w:w="1134" w:type="dxa"/>
            <w:vAlign w:val="center"/>
          </w:tcPr>
          <w:p w14:paraId="27BB9392" w14:textId="77777777" w:rsidR="0020598F" w:rsidRPr="001A267E" w:rsidRDefault="0020598F" w:rsidP="0020598F">
            <w:pPr>
              <w:spacing w:before="60" w:after="60"/>
              <w:jc w:val="center"/>
              <w:rPr>
                <w:sz w:val="18"/>
                <w:szCs w:val="18"/>
              </w:rPr>
            </w:pPr>
          </w:p>
        </w:tc>
        <w:tc>
          <w:tcPr>
            <w:tcW w:w="1134" w:type="dxa"/>
            <w:vAlign w:val="center"/>
          </w:tcPr>
          <w:p w14:paraId="621918CF" w14:textId="77777777" w:rsidR="0020598F" w:rsidRPr="001A267E" w:rsidRDefault="0020598F" w:rsidP="0020598F">
            <w:pPr>
              <w:spacing w:before="60" w:after="60"/>
              <w:jc w:val="center"/>
              <w:rPr>
                <w:sz w:val="18"/>
                <w:szCs w:val="18"/>
              </w:rPr>
            </w:pPr>
          </w:p>
        </w:tc>
      </w:tr>
      <w:tr w:rsidR="0020598F" w:rsidRPr="001A267E" w14:paraId="676BE292" w14:textId="77777777" w:rsidTr="007C1B3B">
        <w:tc>
          <w:tcPr>
            <w:tcW w:w="2122" w:type="dxa"/>
          </w:tcPr>
          <w:p w14:paraId="2F9ADC26" w14:textId="2F61F1B5" w:rsidR="0020598F" w:rsidRPr="001A267E" w:rsidRDefault="0020598F" w:rsidP="0020598F">
            <w:pPr>
              <w:spacing w:before="60" w:after="60"/>
              <w:rPr>
                <w:sz w:val="18"/>
                <w:szCs w:val="18"/>
              </w:rPr>
            </w:pPr>
          </w:p>
        </w:tc>
        <w:tc>
          <w:tcPr>
            <w:tcW w:w="2551" w:type="dxa"/>
          </w:tcPr>
          <w:p w14:paraId="62FC66DC" w14:textId="47E14952" w:rsidR="0020598F" w:rsidRPr="001A267E" w:rsidRDefault="0020598F" w:rsidP="0020598F">
            <w:pPr>
              <w:spacing w:before="60" w:after="60"/>
              <w:rPr>
                <w:sz w:val="18"/>
                <w:szCs w:val="18"/>
              </w:rPr>
            </w:pPr>
          </w:p>
        </w:tc>
        <w:tc>
          <w:tcPr>
            <w:tcW w:w="1161" w:type="dxa"/>
            <w:vAlign w:val="center"/>
          </w:tcPr>
          <w:p w14:paraId="0802E396" w14:textId="77777777" w:rsidR="0020598F" w:rsidRPr="001A267E" w:rsidRDefault="0020598F" w:rsidP="0020598F">
            <w:pPr>
              <w:spacing w:before="60" w:after="60"/>
              <w:jc w:val="center"/>
              <w:rPr>
                <w:sz w:val="18"/>
                <w:szCs w:val="18"/>
              </w:rPr>
            </w:pPr>
          </w:p>
        </w:tc>
        <w:tc>
          <w:tcPr>
            <w:tcW w:w="1205" w:type="dxa"/>
            <w:vAlign w:val="center"/>
          </w:tcPr>
          <w:p w14:paraId="71E1A6EA" w14:textId="77777777" w:rsidR="0020598F" w:rsidRPr="001A267E" w:rsidRDefault="0020598F" w:rsidP="0020598F">
            <w:pPr>
              <w:spacing w:before="60" w:after="60"/>
              <w:jc w:val="center"/>
              <w:rPr>
                <w:sz w:val="18"/>
                <w:szCs w:val="18"/>
              </w:rPr>
            </w:pPr>
          </w:p>
        </w:tc>
        <w:tc>
          <w:tcPr>
            <w:tcW w:w="1134" w:type="dxa"/>
            <w:vAlign w:val="center"/>
          </w:tcPr>
          <w:p w14:paraId="78CD4C66" w14:textId="77777777" w:rsidR="0020598F" w:rsidRPr="001A267E" w:rsidRDefault="0020598F" w:rsidP="0020598F">
            <w:pPr>
              <w:spacing w:before="60" w:after="60"/>
              <w:jc w:val="center"/>
              <w:rPr>
                <w:sz w:val="18"/>
                <w:szCs w:val="18"/>
              </w:rPr>
            </w:pPr>
          </w:p>
        </w:tc>
        <w:tc>
          <w:tcPr>
            <w:tcW w:w="4225" w:type="dxa"/>
          </w:tcPr>
          <w:p w14:paraId="76F8ECBF" w14:textId="77777777" w:rsidR="0020598F" w:rsidRPr="001A267E" w:rsidRDefault="0020598F" w:rsidP="0020598F">
            <w:pPr>
              <w:spacing w:before="60" w:after="60"/>
              <w:rPr>
                <w:sz w:val="18"/>
                <w:szCs w:val="18"/>
              </w:rPr>
            </w:pPr>
          </w:p>
        </w:tc>
        <w:tc>
          <w:tcPr>
            <w:tcW w:w="1161" w:type="dxa"/>
            <w:vAlign w:val="center"/>
          </w:tcPr>
          <w:p w14:paraId="469F59CA" w14:textId="77777777" w:rsidR="0020598F" w:rsidRPr="001A267E" w:rsidRDefault="0020598F" w:rsidP="0020598F">
            <w:pPr>
              <w:spacing w:before="60" w:after="60"/>
              <w:jc w:val="center"/>
              <w:rPr>
                <w:sz w:val="18"/>
                <w:szCs w:val="18"/>
              </w:rPr>
            </w:pPr>
          </w:p>
        </w:tc>
        <w:tc>
          <w:tcPr>
            <w:tcW w:w="1134" w:type="dxa"/>
            <w:vAlign w:val="center"/>
          </w:tcPr>
          <w:p w14:paraId="6A4484B4" w14:textId="77777777" w:rsidR="0020598F" w:rsidRPr="001A267E" w:rsidRDefault="0020598F" w:rsidP="0020598F">
            <w:pPr>
              <w:spacing w:before="60" w:after="60"/>
              <w:jc w:val="center"/>
              <w:rPr>
                <w:sz w:val="18"/>
                <w:szCs w:val="18"/>
              </w:rPr>
            </w:pPr>
          </w:p>
        </w:tc>
        <w:tc>
          <w:tcPr>
            <w:tcW w:w="1134" w:type="dxa"/>
            <w:vAlign w:val="center"/>
          </w:tcPr>
          <w:p w14:paraId="61A3E3ED" w14:textId="77777777" w:rsidR="0020598F" w:rsidRPr="001A267E" w:rsidRDefault="0020598F" w:rsidP="0020598F">
            <w:pPr>
              <w:spacing w:before="60" w:after="60"/>
              <w:jc w:val="center"/>
              <w:rPr>
                <w:sz w:val="18"/>
                <w:szCs w:val="18"/>
              </w:rPr>
            </w:pPr>
          </w:p>
        </w:tc>
      </w:tr>
      <w:tr w:rsidR="0020598F" w:rsidRPr="001A267E" w14:paraId="36CE084A" w14:textId="77777777" w:rsidTr="007C1B3B">
        <w:tc>
          <w:tcPr>
            <w:tcW w:w="2122" w:type="dxa"/>
          </w:tcPr>
          <w:p w14:paraId="34EE4828" w14:textId="5B8280F9" w:rsidR="0020598F" w:rsidRPr="001A267E" w:rsidRDefault="0020598F" w:rsidP="0020598F">
            <w:pPr>
              <w:spacing w:before="60" w:after="60"/>
              <w:rPr>
                <w:sz w:val="18"/>
                <w:szCs w:val="18"/>
              </w:rPr>
            </w:pPr>
          </w:p>
        </w:tc>
        <w:tc>
          <w:tcPr>
            <w:tcW w:w="2551" w:type="dxa"/>
          </w:tcPr>
          <w:p w14:paraId="3452FFEC" w14:textId="28C6BA50" w:rsidR="0020598F" w:rsidRPr="001A267E" w:rsidRDefault="0020598F" w:rsidP="0020598F">
            <w:pPr>
              <w:spacing w:before="60" w:after="60"/>
              <w:rPr>
                <w:sz w:val="18"/>
                <w:szCs w:val="18"/>
              </w:rPr>
            </w:pPr>
          </w:p>
        </w:tc>
        <w:tc>
          <w:tcPr>
            <w:tcW w:w="1161" w:type="dxa"/>
            <w:vAlign w:val="center"/>
          </w:tcPr>
          <w:p w14:paraId="6F30CEF5" w14:textId="77777777" w:rsidR="0020598F" w:rsidRPr="001A267E" w:rsidRDefault="0020598F" w:rsidP="0020598F">
            <w:pPr>
              <w:spacing w:before="60" w:after="60"/>
              <w:jc w:val="center"/>
              <w:rPr>
                <w:sz w:val="18"/>
                <w:szCs w:val="18"/>
              </w:rPr>
            </w:pPr>
          </w:p>
        </w:tc>
        <w:tc>
          <w:tcPr>
            <w:tcW w:w="1205" w:type="dxa"/>
            <w:vAlign w:val="center"/>
          </w:tcPr>
          <w:p w14:paraId="3E807F1F" w14:textId="77777777" w:rsidR="0020598F" w:rsidRPr="001A267E" w:rsidRDefault="0020598F" w:rsidP="0020598F">
            <w:pPr>
              <w:spacing w:before="60" w:after="60"/>
              <w:jc w:val="center"/>
              <w:rPr>
                <w:sz w:val="18"/>
                <w:szCs w:val="18"/>
              </w:rPr>
            </w:pPr>
          </w:p>
        </w:tc>
        <w:tc>
          <w:tcPr>
            <w:tcW w:w="1134" w:type="dxa"/>
            <w:vAlign w:val="center"/>
          </w:tcPr>
          <w:p w14:paraId="62999450" w14:textId="77777777" w:rsidR="0020598F" w:rsidRPr="001A267E" w:rsidRDefault="0020598F" w:rsidP="0020598F">
            <w:pPr>
              <w:spacing w:before="60" w:after="60"/>
              <w:jc w:val="center"/>
              <w:rPr>
                <w:sz w:val="18"/>
                <w:szCs w:val="18"/>
              </w:rPr>
            </w:pPr>
          </w:p>
        </w:tc>
        <w:tc>
          <w:tcPr>
            <w:tcW w:w="4225" w:type="dxa"/>
          </w:tcPr>
          <w:p w14:paraId="38DBA8EA" w14:textId="77777777" w:rsidR="0020598F" w:rsidRPr="001A267E" w:rsidRDefault="0020598F" w:rsidP="0020598F">
            <w:pPr>
              <w:spacing w:before="60" w:after="60"/>
              <w:rPr>
                <w:sz w:val="18"/>
                <w:szCs w:val="18"/>
              </w:rPr>
            </w:pPr>
          </w:p>
        </w:tc>
        <w:tc>
          <w:tcPr>
            <w:tcW w:w="1161" w:type="dxa"/>
            <w:vAlign w:val="center"/>
          </w:tcPr>
          <w:p w14:paraId="5DEBE968" w14:textId="77777777" w:rsidR="0020598F" w:rsidRPr="001A267E" w:rsidRDefault="0020598F" w:rsidP="0020598F">
            <w:pPr>
              <w:spacing w:before="60" w:after="60"/>
              <w:jc w:val="center"/>
              <w:rPr>
                <w:sz w:val="18"/>
                <w:szCs w:val="18"/>
              </w:rPr>
            </w:pPr>
          </w:p>
        </w:tc>
        <w:tc>
          <w:tcPr>
            <w:tcW w:w="1134" w:type="dxa"/>
            <w:vAlign w:val="center"/>
          </w:tcPr>
          <w:p w14:paraId="3E6610CD" w14:textId="77777777" w:rsidR="0020598F" w:rsidRPr="001A267E" w:rsidRDefault="0020598F" w:rsidP="0020598F">
            <w:pPr>
              <w:spacing w:before="60" w:after="60"/>
              <w:jc w:val="center"/>
              <w:rPr>
                <w:sz w:val="18"/>
                <w:szCs w:val="18"/>
              </w:rPr>
            </w:pPr>
          </w:p>
        </w:tc>
        <w:tc>
          <w:tcPr>
            <w:tcW w:w="1134" w:type="dxa"/>
            <w:vAlign w:val="center"/>
          </w:tcPr>
          <w:p w14:paraId="6C9F5007" w14:textId="77777777" w:rsidR="0020598F" w:rsidRPr="001A267E" w:rsidRDefault="0020598F" w:rsidP="0020598F">
            <w:pPr>
              <w:spacing w:before="60" w:after="60"/>
              <w:jc w:val="center"/>
              <w:rPr>
                <w:sz w:val="18"/>
                <w:szCs w:val="18"/>
              </w:rPr>
            </w:pPr>
          </w:p>
        </w:tc>
      </w:tr>
      <w:tr w:rsidR="0020598F" w:rsidRPr="001A267E" w14:paraId="2CE9F4A0" w14:textId="77777777" w:rsidTr="007C1B3B">
        <w:tc>
          <w:tcPr>
            <w:tcW w:w="2122" w:type="dxa"/>
          </w:tcPr>
          <w:p w14:paraId="2B0A319B" w14:textId="389AB097" w:rsidR="0020598F" w:rsidRPr="001A267E" w:rsidRDefault="0020598F" w:rsidP="0020598F">
            <w:pPr>
              <w:spacing w:before="60" w:after="60"/>
              <w:rPr>
                <w:sz w:val="18"/>
                <w:szCs w:val="18"/>
              </w:rPr>
            </w:pPr>
          </w:p>
        </w:tc>
        <w:tc>
          <w:tcPr>
            <w:tcW w:w="2551" w:type="dxa"/>
          </w:tcPr>
          <w:p w14:paraId="411DCFFD" w14:textId="6AE65BA3" w:rsidR="0020598F" w:rsidRPr="001A267E" w:rsidRDefault="0020598F" w:rsidP="0020598F">
            <w:pPr>
              <w:spacing w:before="60" w:after="60"/>
              <w:rPr>
                <w:sz w:val="18"/>
                <w:szCs w:val="18"/>
              </w:rPr>
            </w:pPr>
          </w:p>
        </w:tc>
        <w:tc>
          <w:tcPr>
            <w:tcW w:w="1161" w:type="dxa"/>
            <w:vAlign w:val="center"/>
          </w:tcPr>
          <w:p w14:paraId="2FC0FE18" w14:textId="77777777" w:rsidR="0020598F" w:rsidRPr="001A267E" w:rsidRDefault="0020598F" w:rsidP="0020598F">
            <w:pPr>
              <w:spacing w:before="60" w:after="60"/>
              <w:jc w:val="center"/>
              <w:rPr>
                <w:sz w:val="18"/>
                <w:szCs w:val="18"/>
              </w:rPr>
            </w:pPr>
          </w:p>
        </w:tc>
        <w:tc>
          <w:tcPr>
            <w:tcW w:w="1205" w:type="dxa"/>
            <w:vAlign w:val="center"/>
          </w:tcPr>
          <w:p w14:paraId="19E0A8C0" w14:textId="77777777" w:rsidR="0020598F" w:rsidRPr="001A267E" w:rsidRDefault="0020598F" w:rsidP="0020598F">
            <w:pPr>
              <w:spacing w:before="60" w:after="60"/>
              <w:jc w:val="center"/>
              <w:rPr>
                <w:sz w:val="18"/>
                <w:szCs w:val="18"/>
              </w:rPr>
            </w:pPr>
          </w:p>
        </w:tc>
        <w:tc>
          <w:tcPr>
            <w:tcW w:w="1134" w:type="dxa"/>
            <w:vAlign w:val="center"/>
          </w:tcPr>
          <w:p w14:paraId="5AB692E8" w14:textId="77777777" w:rsidR="0020598F" w:rsidRPr="001A267E" w:rsidRDefault="0020598F" w:rsidP="0020598F">
            <w:pPr>
              <w:spacing w:before="60" w:after="60"/>
              <w:jc w:val="center"/>
              <w:rPr>
                <w:sz w:val="18"/>
                <w:szCs w:val="18"/>
              </w:rPr>
            </w:pPr>
          </w:p>
        </w:tc>
        <w:tc>
          <w:tcPr>
            <w:tcW w:w="4225" w:type="dxa"/>
          </w:tcPr>
          <w:p w14:paraId="292EC139" w14:textId="77777777" w:rsidR="0020598F" w:rsidRPr="001A267E" w:rsidRDefault="0020598F" w:rsidP="0020598F">
            <w:pPr>
              <w:spacing w:before="60" w:after="60"/>
              <w:rPr>
                <w:sz w:val="18"/>
                <w:szCs w:val="18"/>
              </w:rPr>
            </w:pPr>
          </w:p>
        </w:tc>
        <w:tc>
          <w:tcPr>
            <w:tcW w:w="1161" w:type="dxa"/>
            <w:vAlign w:val="center"/>
          </w:tcPr>
          <w:p w14:paraId="01B7739D" w14:textId="77777777" w:rsidR="0020598F" w:rsidRPr="001A267E" w:rsidRDefault="0020598F" w:rsidP="0020598F">
            <w:pPr>
              <w:spacing w:before="60" w:after="60"/>
              <w:jc w:val="center"/>
              <w:rPr>
                <w:sz w:val="18"/>
                <w:szCs w:val="18"/>
              </w:rPr>
            </w:pPr>
          </w:p>
        </w:tc>
        <w:tc>
          <w:tcPr>
            <w:tcW w:w="1134" w:type="dxa"/>
            <w:vAlign w:val="center"/>
          </w:tcPr>
          <w:p w14:paraId="75DB0195" w14:textId="77777777" w:rsidR="0020598F" w:rsidRPr="001A267E" w:rsidRDefault="0020598F" w:rsidP="0020598F">
            <w:pPr>
              <w:spacing w:before="60" w:after="60"/>
              <w:jc w:val="center"/>
              <w:rPr>
                <w:sz w:val="18"/>
                <w:szCs w:val="18"/>
              </w:rPr>
            </w:pPr>
          </w:p>
        </w:tc>
        <w:tc>
          <w:tcPr>
            <w:tcW w:w="1134" w:type="dxa"/>
            <w:vAlign w:val="center"/>
          </w:tcPr>
          <w:p w14:paraId="6DD8B022" w14:textId="77777777" w:rsidR="0020598F" w:rsidRPr="001A267E" w:rsidRDefault="0020598F" w:rsidP="0020598F">
            <w:pPr>
              <w:spacing w:before="60" w:after="60"/>
              <w:jc w:val="center"/>
              <w:rPr>
                <w:sz w:val="18"/>
                <w:szCs w:val="18"/>
              </w:rPr>
            </w:pPr>
          </w:p>
        </w:tc>
      </w:tr>
    </w:tbl>
    <w:p w14:paraId="1B5F2CA6" w14:textId="77777777" w:rsidR="00BD03A9" w:rsidRDefault="00BD03A9" w:rsidP="007F7827">
      <w:pPr>
        <w:sectPr w:rsidR="00BD03A9" w:rsidSect="00697C1B">
          <w:headerReference w:type="first" r:id="rId22"/>
          <w:footerReference w:type="first" r:id="rId23"/>
          <w:pgSz w:w="16838" w:h="11906" w:orient="landscape" w:code="9"/>
          <w:pgMar w:top="567" w:right="1418" w:bottom="567" w:left="567" w:header="567" w:footer="284" w:gutter="0"/>
          <w:cols w:space="708"/>
          <w:titlePg/>
          <w:docGrid w:linePitch="360"/>
        </w:sectPr>
      </w:pPr>
    </w:p>
    <w:p w14:paraId="7ABBD962" w14:textId="2AED4CC4" w:rsidR="00701FE2" w:rsidRPr="00B57C34" w:rsidRDefault="00FD2CD5" w:rsidP="008F5062">
      <w:pPr>
        <w:pStyle w:val="Yurika2"/>
        <w:rPr>
          <w:rStyle w:val="SubtleEmphasis1"/>
          <w:rFonts w:asciiTheme="minorHAnsi" w:hAnsiTheme="minorHAnsi"/>
          <w:sz w:val="22"/>
          <w:szCs w:val="22"/>
        </w:rPr>
      </w:pPr>
      <w:bookmarkStart w:id="77" w:name="_Toc167188999"/>
      <w:bookmarkStart w:id="78" w:name="_Hlk166063891"/>
      <w:r>
        <w:rPr>
          <w:rStyle w:val="SubtleEmphasis1"/>
          <w:rFonts w:asciiTheme="minorHAnsi" w:hAnsiTheme="minorHAnsi"/>
          <w:sz w:val="22"/>
          <w:szCs w:val="22"/>
        </w:rPr>
        <w:lastRenderedPageBreak/>
        <w:t>Appendix</w:t>
      </w:r>
      <w:r w:rsidRPr="00B57C34">
        <w:rPr>
          <w:rStyle w:val="SubtleEmphasis1"/>
          <w:rFonts w:asciiTheme="minorHAnsi" w:hAnsiTheme="minorHAnsi"/>
          <w:sz w:val="22"/>
          <w:szCs w:val="22"/>
        </w:rPr>
        <w:t xml:space="preserve"> </w:t>
      </w:r>
      <w:r w:rsidR="000300C9">
        <w:rPr>
          <w:rStyle w:val="SubtleEmphasis1"/>
          <w:rFonts w:asciiTheme="minorHAnsi" w:hAnsiTheme="minorHAnsi"/>
          <w:sz w:val="22"/>
          <w:szCs w:val="22"/>
        </w:rPr>
        <w:t>5</w:t>
      </w:r>
      <w:r w:rsidR="00701FE2">
        <w:rPr>
          <w:rStyle w:val="SubtleEmphasis1"/>
          <w:rFonts w:asciiTheme="minorHAnsi" w:hAnsiTheme="minorHAnsi"/>
          <w:sz w:val="22"/>
          <w:szCs w:val="22"/>
        </w:rPr>
        <w:t xml:space="preserve"> </w:t>
      </w:r>
      <w:r w:rsidR="001270B1">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0300C9">
        <w:rPr>
          <w:rStyle w:val="SubtleEmphasis1"/>
          <w:rFonts w:asciiTheme="minorHAnsi" w:hAnsiTheme="minorHAnsi"/>
          <w:sz w:val="22"/>
          <w:szCs w:val="22"/>
        </w:rPr>
        <w:t>ISO 14001:2015 Compliance Matrix</w:t>
      </w:r>
      <w:bookmarkEnd w:id="7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657"/>
        <w:gridCol w:w="2239"/>
      </w:tblGrid>
      <w:tr w:rsidR="0064033C" w:rsidRPr="00F9400D" w14:paraId="68444BAF" w14:textId="77777777" w:rsidTr="00DE6A8A">
        <w:trPr>
          <w:trHeight w:val="420"/>
          <w:tblHeader/>
          <w:jc w:val="center"/>
        </w:trPr>
        <w:tc>
          <w:tcPr>
            <w:tcW w:w="7650" w:type="dxa"/>
            <w:gridSpan w:val="2"/>
            <w:shd w:val="clear" w:color="auto" w:fill="A6A6A6" w:themeFill="background1" w:themeFillShade="A6"/>
            <w:vAlign w:val="center"/>
          </w:tcPr>
          <w:bookmarkEnd w:id="78"/>
          <w:p w14:paraId="0E205684" w14:textId="77777777" w:rsidR="0064033C" w:rsidRPr="00F9400D" w:rsidRDefault="0064033C" w:rsidP="006F298E">
            <w:pPr>
              <w:pStyle w:val="TableHeading1"/>
              <w:spacing w:before="120" w:after="120" w:line="240" w:lineRule="auto"/>
              <w:rPr>
                <w:rFonts w:cs="Arial"/>
                <w:sz w:val="20"/>
                <w:szCs w:val="20"/>
              </w:rPr>
            </w:pPr>
            <w:r w:rsidRPr="00F9400D">
              <w:rPr>
                <w:rFonts w:cs="Arial"/>
                <w:sz w:val="20"/>
                <w:szCs w:val="20"/>
              </w:rPr>
              <w:t>PRINCIPAL REQUIREMENT</w:t>
            </w:r>
          </w:p>
        </w:tc>
        <w:tc>
          <w:tcPr>
            <w:tcW w:w="2239" w:type="dxa"/>
            <w:shd w:val="clear" w:color="auto" w:fill="A6A6A6" w:themeFill="background1" w:themeFillShade="A6"/>
            <w:vAlign w:val="center"/>
          </w:tcPr>
          <w:p w14:paraId="09A3B430" w14:textId="2D3ED6D1" w:rsidR="0064033C" w:rsidRPr="00F9400D" w:rsidRDefault="00CA0B6E" w:rsidP="006F298E">
            <w:pPr>
              <w:pStyle w:val="TableHeading1"/>
              <w:spacing w:before="120" w:after="120" w:line="240" w:lineRule="auto"/>
              <w:rPr>
                <w:rFonts w:cs="Arial"/>
                <w:sz w:val="20"/>
                <w:szCs w:val="20"/>
              </w:rPr>
            </w:pPr>
            <w:r>
              <w:rPr>
                <w:rFonts w:cs="Arial"/>
                <w:sz w:val="20"/>
                <w:szCs w:val="20"/>
              </w:rPr>
              <w:t>CEMP</w:t>
            </w:r>
            <w:r w:rsidR="0064033C" w:rsidRPr="00F9400D">
              <w:rPr>
                <w:rFonts w:cs="Arial"/>
                <w:sz w:val="20"/>
                <w:szCs w:val="20"/>
              </w:rPr>
              <w:t xml:space="preserve"> REFERENCE</w:t>
            </w:r>
          </w:p>
        </w:tc>
      </w:tr>
      <w:tr w:rsidR="0064033C" w:rsidRPr="00F9400D" w14:paraId="30E91C64" w14:textId="77777777" w:rsidTr="00DE6A8A">
        <w:trPr>
          <w:tblHeader/>
          <w:jc w:val="center"/>
        </w:trPr>
        <w:tc>
          <w:tcPr>
            <w:tcW w:w="993" w:type="dxa"/>
            <w:shd w:val="clear" w:color="auto" w:fill="BFBFBF" w:themeFill="background1" w:themeFillShade="BF"/>
            <w:vAlign w:val="center"/>
          </w:tcPr>
          <w:p w14:paraId="1F1865E6" w14:textId="77777777" w:rsidR="0064033C" w:rsidRPr="00F9400D" w:rsidRDefault="0064033C" w:rsidP="006F298E">
            <w:pPr>
              <w:pStyle w:val="TableHeading1"/>
              <w:spacing w:before="120" w:after="120" w:line="240" w:lineRule="auto"/>
              <w:rPr>
                <w:rFonts w:cs="Arial"/>
                <w:kern w:val="24"/>
                <w:sz w:val="20"/>
                <w:szCs w:val="20"/>
              </w:rPr>
            </w:pPr>
            <w:r w:rsidRPr="00F9400D">
              <w:rPr>
                <w:rFonts w:cs="Arial"/>
                <w:kern w:val="24"/>
                <w:sz w:val="20"/>
                <w:szCs w:val="20"/>
              </w:rPr>
              <w:t>Clause</w:t>
            </w:r>
          </w:p>
        </w:tc>
        <w:tc>
          <w:tcPr>
            <w:tcW w:w="6657" w:type="dxa"/>
            <w:shd w:val="clear" w:color="auto" w:fill="BFBFBF" w:themeFill="background1" w:themeFillShade="BF"/>
            <w:vAlign w:val="center"/>
          </w:tcPr>
          <w:p w14:paraId="0609DC8F" w14:textId="77777777" w:rsidR="0064033C" w:rsidRPr="00F9400D" w:rsidRDefault="0064033C" w:rsidP="006F298E">
            <w:pPr>
              <w:pStyle w:val="TableHeading1"/>
              <w:spacing w:before="120" w:after="120" w:line="240" w:lineRule="auto"/>
              <w:rPr>
                <w:rFonts w:cs="Arial"/>
                <w:sz w:val="20"/>
                <w:szCs w:val="20"/>
              </w:rPr>
            </w:pPr>
            <w:r w:rsidRPr="00F9400D">
              <w:rPr>
                <w:rFonts w:cs="Arial"/>
                <w:sz w:val="20"/>
                <w:szCs w:val="20"/>
              </w:rPr>
              <w:t>System Requirement</w:t>
            </w:r>
          </w:p>
        </w:tc>
        <w:tc>
          <w:tcPr>
            <w:tcW w:w="2239" w:type="dxa"/>
            <w:shd w:val="clear" w:color="auto" w:fill="BFBFBF" w:themeFill="background1" w:themeFillShade="BF"/>
            <w:vAlign w:val="center"/>
          </w:tcPr>
          <w:p w14:paraId="435F0FAC" w14:textId="77777777" w:rsidR="0064033C" w:rsidRPr="00F9400D" w:rsidRDefault="0064033C" w:rsidP="006F298E">
            <w:pPr>
              <w:pStyle w:val="TableHeading1"/>
              <w:spacing w:before="120" w:after="120" w:line="240" w:lineRule="auto"/>
              <w:rPr>
                <w:rFonts w:cs="Arial"/>
                <w:sz w:val="20"/>
                <w:szCs w:val="20"/>
              </w:rPr>
            </w:pPr>
            <w:r w:rsidRPr="00F9400D">
              <w:rPr>
                <w:rFonts w:cs="Arial"/>
                <w:sz w:val="20"/>
                <w:szCs w:val="20"/>
              </w:rPr>
              <w:t>Section Reference</w:t>
            </w:r>
          </w:p>
        </w:tc>
      </w:tr>
      <w:tr w:rsidR="0064033C" w:rsidRPr="00F9400D" w14:paraId="534F05EC" w14:textId="77777777" w:rsidTr="00DE6A8A">
        <w:trPr>
          <w:cantSplit/>
          <w:jc w:val="center"/>
        </w:trPr>
        <w:tc>
          <w:tcPr>
            <w:tcW w:w="993" w:type="dxa"/>
            <w:vAlign w:val="center"/>
          </w:tcPr>
          <w:p w14:paraId="79F2F92C" w14:textId="41FE23AB" w:rsidR="0064033C" w:rsidRPr="00F9400D" w:rsidRDefault="0064033C" w:rsidP="002C715B">
            <w:pPr>
              <w:pStyle w:val="Tabletext"/>
              <w:rPr>
                <w:rFonts w:cs="Arial"/>
                <w:b/>
                <w:sz w:val="20"/>
                <w:szCs w:val="20"/>
              </w:rPr>
            </w:pPr>
          </w:p>
        </w:tc>
        <w:tc>
          <w:tcPr>
            <w:tcW w:w="6657" w:type="dxa"/>
            <w:vAlign w:val="center"/>
          </w:tcPr>
          <w:p w14:paraId="794E0CCF" w14:textId="77777777" w:rsidR="0064033C" w:rsidRPr="00F9400D" w:rsidRDefault="0064033C" w:rsidP="002C715B">
            <w:pPr>
              <w:pStyle w:val="Tabletext"/>
              <w:rPr>
                <w:rFonts w:cs="Arial"/>
                <w:b/>
                <w:sz w:val="20"/>
                <w:szCs w:val="20"/>
              </w:rPr>
            </w:pPr>
            <w:r w:rsidRPr="00F9400D">
              <w:rPr>
                <w:rFonts w:cs="Arial"/>
                <w:b/>
                <w:sz w:val="20"/>
                <w:szCs w:val="20"/>
              </w:rPr>
              <w:t>Environmental management system requirements (title only)</w:t>
            </w:r>
          </w:p>
        </w:tc>
        <w:tc>
          <w:tcPr>
            <w:tcW w:w="2239" w:type="dxa"/>
            <w:vAlign w:val="center"/>
          </w:tcPr>
          <w:p w14:paraId="424E5CE8" w14:textId="77777777" w:rsidR="0064033C" w:rsidRPr="00F9400D" w:rsidRDefault="0064033C" w:rsidP="002C715B">
            <w:pPr>
              <w:pStyle w:val="Tabletext"/>
              <w:rPr>
                <w:rFonts w:cs="Arial"/>
                <w:sz w:val="20"/>
                <w:szCs w:val="20"/>
              </w:rPr>
            </w:pPr>
            <w:r>
              <w:rPr>
                <w:rFonts w:cs="Arial"/>
                <w:sz w:val="20"/>
                <w:szCs w:val="20"/>
              </w:rPr>
              <w:t>-</w:t>
            </w:r>
          </w:p>
        </w:tc>
      </w:tr>
      <w:tr w:rsidR="00DB1081" w:rsidRPr="001C3C4B" w14:paraId="36712B18" w14:textId="77777777" w:rsidTr="00DE6A8A">
        <w:trPr>
          <w:cantSplit/>
          <w:jc w:val="center"/>
        </w:trPr>
        <w:tc>
          <w:tcPr>
            <w:tcW w:w="993" w:type="dxa"/>
            <w:shd w:val="clear" w:color="auto" w:fill="F2F2F2" w:themeFill="background1" w:themeFillShade="F2"/>
            <w:vAlign w:val="center"/>
          </w:tcPr>
          <w:p w14:paraId="5E4A6C71" w14:textId="4F9ADFE5" w:rsidR="00DB1081" w:rsidRPr="001C3C4B" w:rsidRDefault="00DB1081" w:rsidP="002C715B">
            <w:pPr>
              <w:pStyle w:val="Tabletext"/>
              <w:rPr>
                <w:rFonts w:cs="Arial"/>
                <w:b/>
                <w:bCs/>
                <w:sz w:val="20"/>
                <w:szCs w:val="20"/>
              </w:rPr>
            </w:pPr>
            <w:r w:rsidRPr="001C3C4B">
              <w:rPr>
                <w:rFonts w:cs="Arial"/>
                <w:b/>
                <w:bCs/>
                <w:sz w:val="20"/>
                <w:szCs w:val="20"/>
              </w:rPr>
              <w:t>5</w:t>
            </w:r>
          </w:p>
        </w:tc>
        <w:tc>
          <w:tcPr>
            <w:tcW w:w="6657" w:type="dxa"/>
            <w:shd w:val="clear" w:color="auto" w:fill="F2F2F2" w:themeFill="background1" w:themeFillShade="F2"/>
            <w:vAlign w:val="center"/>
          </w:tcPr>
          <w:p w14:paraId="682F0410" w14:textId="41D7FBEF" w:rsidR="00DB1081" w:rsidRPr="001C3C4B" w:rsidRDefault="00DB1081" w:rsidP="002C715B">
            <w:pPr>
              <w:pStyle w:val="Tabletext"/>
              <w:rPr>
                <w:rFonts w:cs="Arial"/>
                <w:b/>
                <w:bCs/>
                <w:sz w:val="20"/>
                <w:szCs w:val="20"/>
              </w:rPr>
            </w:pPr>
            <w:r w:rsidRPr="001C3C4B">
              <w:rPr>
                <w:rFonts w:cs="Arial"/>
                <w:b/>
                <w:bCs/>
                <w:sz w:val="20"/>
                <w:szCs w:val="20"/>
              </w:rPr>
              <w:t>Leadership</w:t>
            </w:r>
          </w:p>
        </w:tc>
        <w:tc>
          <w:tcPr>
            <w:tcW w:w="2239" w:type="dxa"/>
            <w:shd w:val="clear" w:color="auto" w:fill="F2F2F2" w:themeFill="background1" w:themeFillShade="F2"/>
            <w:vAlign w:val="center"/>
          </w:tcPr>
          <w:p w14:paraId="6EBBD1EC" w14:textId="77777777" w:rsidR="00DB1081" w:rsidRPr="001C3C4B" w:rsidRDefault="00DB1081" w:rsidP="002C715B">
            <w:pPr>
              <w:pStyle w:val="Tabletext"/>
              <w:rPr>
                <w:rFonts w:cs="Arial"/>
                <w:b/>
                <w:bCs/>
                <w:sz w:val="20"/>
                <w:szCs w:val="20"/>
              </w:rPr>
            </w:pPr>
          </w:p>
        </w:tc>
      </w:tr>
      <w:tr w:rsidR="0064033C" w:rsidRPr="00F9400D" w14:paraId="391EEE58" w14:textId="77777777" w:rsidTr="00DE6A8A">
        <w:trPr>
          <w:cantSplit/>
          <w:jc w:val="center"/>
        </w:trPr>
        <w:tc>
          <w:tcPr>
            <w:tcW w:w="993" w:type="dxa"/>
            <w:vAlign w:val="center"/>
          </w:tcPr>
          <w:p w14:paraId="19A3202E" w14:textId="227FCE96" w:rsidR="0064033C" w:rsidRPr="00F9400D" w:rsidRDefault="008F716D" w:rsidP="002C715B">
            <w:pPr>
              <w:pStyle w:val="Tabletext"/>
              <w:rPr>
                <w:rFonts w:cs="Arial"/>
                <w:sz w:val="20"/>
                <w:szCs w:val="20"/>
              </w:rPr>
            </w:pPr>
            <w:r>
              <w:rPr>
                <w:rFonts w:cs="Arial"/>
                <w:sz w:val="20"/>
                <w:szCs w:val="20"/>
              </w:rPr>
              <w:t>5</w:t>
            </w:r>
            <w:r w:rsidR="00DB1081">
              <w:rPr>
                <w:rFonts w:cs="Arial"/>
                <w:sz w:val="20"/>
                <w:szCs w:val="20"/>
              </w:rPr>
              <w:t>.1</w:t>
            </w:r>
          </w:p>
        </w:tc>
        <w:tc>
          <w:tcPr>
            <w:tcW w:w="6657" w:type="dxa"/>
            <w:vAlign w:val="center"/>
          </w:tcPr>
          <w:p w14:paraId="22163857" w14:textId="60231871" w:rsidR="0064033C" w:rsidRPr="00F9400D" w:rsidRDefault="008F716D" w:rsidP="002C715B">
            <w:pPr>
              <w:pStyle w:val="Tabletext"/>
              <w:rPr>
                <w:rFonts w:cs="Arial"/>
                <w:sz w:val="20"/>
                <w:szCs w:val="20"/>
              </w:rPr>
            </w:pPr>
            <w:r>
              <w:rPr>
                <w:rFonts w:cs="Arial"/>
                <w:sz w:val="20"/>
                <w:szCs w:val="20"/>
              </w:rPr>
              <w:t>Leadership and Commitment</w:t>
            </w:r>
          </w:p>
        </w:tc>
        <w:tc>
          <w:tcPr>
            <w:tcW w:w="2239" w:type="dxa"/>
            <w:vAlign w:val="center"/>
          </w:tcPr>
          <w:p w14:paraId="497C1ADA" w14:textId="26020B7F" w:rsidR="0064033C" w:rsidRPr="00F9400D" w:rsidRDefault="00132A45" w:rsidP="00857185">
            <w:pPr>
              <w:pStyle w:val="Tabletext"/>
              <w:jc w:val="center"/>
              <w:rPr>
                <w:rFonts w:cs="Arial"/>
                <w:sz w:val="20"/>
                <w:szCs w:val="20"/>
              </w:rPr>
            </w:pPr>
            <w:r>
              <w:rPr>
                <w:rFonts w:cs="Arial"/>
                <w:sz w:val="20"/>
                <w:szCs w:val="20"/>
              </w:rPr>
              <w:t>2.1</w:t>
            </w:r>
          </w:p>
        </w:tc>
      </w:tr>
      <w:tr w:rsidR="0064033C" w:rsidRPr="00F9400D" w14:paraId="74C1E51C" w14:textId="77777777" w:rsidTr="00DE6A8A">
        <w:trPr>
          <w:cantSplit/>
          <w:jc w:val="center"/>
        </w:trPr>
        <w:tc>
          <w:tcPr>
            <w:tcW w:w="993" w:type="dxa"/>
            <w:vAlign w:val="center"/>
          </w:tcPr>
          <w:p w14:paraId="72AA74F1" w14:textId="540787E7" w:rsidR="0064033C" w:rsidRPr="00F9400D" w:rsidRDefault="00AD2C7A" w:rsidP="002C715B">
            <w:pPr>
              <w:pStyle w:val="Tabletext"/>
              <w:rPr>
                <w:rFonts w:cs="Arial"/>
                <w:sz w:val="20"/>
                <w:szCs w:val="20"/>
              </w:rPr>
            </w:pPr>
            <w:r>
              <w:rPr>
                <w:rFonts w:cs="Arial"/>
                <w:sz w:val="20"/>
                <w:szCs w:val="20"/>
              </w:rPr>
              <w:t>5.</w:t>
            </w:r>
            <w:r w:rsidR="00DB1081">
              <w:rPr>
                <w:rFonts w:cs="Arial"/>
                <w:sz w:val="20"/>
                <w:szCs w:val="20"/>
              </w:rPr>
              <w:t>2</w:t>
            </w:r>
          </w:p>
        </w:tc>
        <w:tc>
          <w:tcPr>
            <w:tcW w:w="6657" w:type="dxa"/>
            <w:vAlign w:val="center"/>
          </w:tcPr>
          <w:p w14:paraId="10552CA0" w14:textId="39152BEE" w:rsidR="0064033C" w:rsidRPr="00F9400D" w:rsidRDefault="008F716D" w:rsidP="002C715B">
            <w:pPr>
              <w:pStyle w:val="Tabletext"/>
              <w:rPr>
                <w:rFonts w:cs="Arial"/>
                <w:sz w:val="20"/>
                <w:szCs w:val="20"/>
              </w:rPr>
            </w:pPr>
            <w:r>
              <w:rPr>
                <w:rFonts w:cs="Arial"/>
                <w:sz w:val="20"/>
                <w:szCs w:val="20"/>
              </w:rPr>
              <w:t>Environmental Policy</w:t>
            </w:r>
          </w:p>
        </w:tc>
        <w:tc>
          <w:tcPr>
            <w:tcW w:w="2239" w:type="dxa"/>
            <w:vAlign w:val="center"/>
          </w:tcPr>
          <w:p w14:paraId="2E9DBF55" w14:textId="079C8A3B" w:rsidR="0064033C" w:rsidRPr="00F9400D" w:rsidRDefault="00132A45" w:rsidP="00857185">
            <w:pPr>
              <w:pStyle w:val="Tabletext"/>
              <w:jc w:val="center"/>
              <w:rPr>
                <w:rFonts w:cs="Arial"/>
                <w:sz w:val="20"/>
                <w:szCs w:val="20"/>
              </w:rPr>
            </w:pPr>
            <w:r>
              <w:rPr>
                <w:rFonts w:cs="Arial"/>
                <w:sz w:val="20"/>
                <w:szCs w:val="20"/>
              </w:rPr>
              <w:t>2.1</w:t>
            </w:r>
          </w:p>
        </w:tc>
      </w:tr>
      <w:tr w:rsidR="0064033C" w:rsidRPr="00DB1081" w14:paraId="20A94556" w14:textId="77777777" w:rsidTr="00DE6A8A">
        <w:trPr>
          <w:cantSplit/>
          <w:jc w:val="center"/>
        </w:trPr>
        <w:tc>
          <w:tcPr>
            <w:tcW w:w="993" w:type="dxa"/>
            <w:vAlign w:val="center"/>
          </w:tcPr>
          <w:p w14:paraId="4D7F5D14" w14:textId="4872607A" w:rsidR="0064033C" w:rsidRPr="00DB1081" w:rsidRDefault="00AD2C7A" w:rsidP="002C715B">
            <w:pPr>
              <w:pStyle w:val="Tabletext"/>
              <w:rPr>
                <w:rFonts w:cs="Arial"/>
                <w:bCs/>
                <w:sz w:val="20"/>
                <w:szCs w:val="20"/>
              </w:rPr>
            </w:pPr>
            <w:r w:rsidRPr="00DB1081">
              <w:rPr>
                <w:rFonts w:cs="Arial"/>
                <w:bCs/>
                <w:sz w:val="20"/>
                <w:szCs w:val="20"/>
              </w:rPr>
              <w:t>5.</w:t>
            </w:r>
            <w:r w:rsidR="00DB1081">
              <w:rPr>
                <w:rFonts w:cs="Arial"/>
                <w:bCs/>
                <w:sz w:val="20"/>
                <w:szCs w:val="20"/>
              </w:rPr>
              <w:t>3</w:t>
            </w:r>
          </w:p>
        </w:tc>
        <w:tc>
          <w:tcPr>
            <w:tcW w:w="6657" w:type="dxa"/>
            <w:vAlign w:val="center"/>
          </w:tcPr>
          <w:p w14:paraId="2A22B67D" w14:textId="52460A05" w:rsidR="0064033C" w:rsidRPr="00DB1081" w:rsidRDefault="008F716D" w:rsidP="002C715B">
            <w:pPr>
              <w:pStyle w:val="Tabletext"/>
              <w:rPr>
                <w:rFonts w:cs="Arial"/>
                <w:bCs/>
                <w:sz w:val="20"/>
                <w:szCs w:val="20"/>
              </w:rPr>
            </w:pPr>
            <w:r w:rsidRPr="00DB1081">
              <w:rPr>
                <w:rFonts w:cs="Arial"/>
                <w:bCs/>
                <w:sz w:val="20"/>
                <w:szCs w:val="20"/>
              </w:rPr>
              <w:t>Organisation</w:t>
            </w:r>
            <w:r w:rsidR="003773F9" w:rsidRPr="00DB1081">
              <w:rPr>
                <w:rFonts w:cs="Arial"/>
                <w:bCs/>
                <w:sz w:val="20"/>
                <w:szCs w:val="20"/>
              </w:rPr>
              <w:t xml:space="preserve">al roles, </w:t>
            </w:r>
            <w:r w:rsidR="009E7005" w:rsidRPr="00DB1081">
              <w:rPr>
                <w:rFonts w:cs="Arial"/>
                <w:bCs/>
                <w:sz w:val="20"/>
                <w:szCs w:val="20"/>
              </w:rPr>
              <w:t>responsibilities,</w:t>
            </w:r>
            <w:r w:rsidR="003773F9" w:rsidRPr="00DB1081">
              <w:rPr>
                <w:rFonts w:cs="Arial"/>
                <w:bCs/>
                <w:sz w:val="20"/>
                <w:szCs w:val="20"/>
              </w:rPr>
              <w:t xml:space="preserve"> and authorities</w:t>
            </w:r>
          </w:p>
        </w:tc>
        <w:tc>
          <w:tcPr>
            <w:tcW w:w="2239" w:type="dxa"/>
            <w:vAlign w:val="center"/>
          </w:tcPr>
          <w:p w14:paraId="10BF944F" w14:textId="2C783B2B" w:rsidR="0064033C" w:rsidRPr="00DB1081" w:rsidRDefault="00132A45" w:rsidP="00857185">
            <w:pPr>
              <w:pStyle w:val="Tabletext"/>
              <w:jc w:val="center"/>
              <w:rPr>
                <w:rFonts w:cs="Arial"/>
                <w:bCs/>
                <w:sz w:val="20"/>
                <w:szCs w:val="20"/>
              </w:rPr>
            </w:pPr>
            <w:r>
              <w:rPr>
                <w:rFonts w:cs="Arial"/>
                <w:bCs/>
                <w:sz w:val="20"/>
                <w:szCs w:val="20"/>
              </w:rPr>
              <w:t>2.2</w:t>
            </w:r>
          </w:p>
        </w:tc>
      </w:tr>
      <w:tr w:rsidR="0064033C" w:rsidRPr="001C3C4B" w14:paraId="6EFDF6E4" w14:textId="77777777" w:rsidTr="00DE6A8A">
        <w:trPr>
          <w:cantSplit/>
          <w:jc w:val="center"/>
        </w:trPr>
        <w:tc>
          <w:tcPr>
            <w:tcW w:w="993" w:type="dxa"/>
            <w:shd w:val="clear" w:color="auto" w:fill="F2F2F2" w:themeFill="background1" w:themeFillShade="F2"/>
            <w:vAlign w:val="center"/>
          </w:tcPr>
          <w:p w14:paraId="18D5B548" w14:textId="7CA64459" w:rsidR="0064033C" w:rsidRPr="001C3C4B" w:rsidRDefault="001B3C55" w:rsidP="002C715B">
            <w:pPr>
              <w:pStyle w:val="Tabletext"/>
              <w:rPr>
                <w:rFonts w:cs="Arial"/>
                <w:b/>
                <w:bCs/>
                <w:sz w:val="20"/>
                <w:szCs w:val="20"/>
              </w:rPr>
            </w:pPr>
            <w:r w:rsidRPr="001C3C4B">
              <w:rPr>
                <w:rFonts w:cs="Arial"/>
                <w:b/>
                <w:bCs/>
                <w:sz w:val="20"/>
                <w:szCs w:val="20"/>
              </w:rPr>
              <w:t>6</w:t>
            </w:r>
          </w:p>
        </w:tc>
        <w:tc>
          <w:tcPr>
            <w:tcW w:w="6657" w:type="dxa"/>
            <w:shd w:val="clear" w:color="auto" w:fill="F2F2F2" w:themeFill="background1" w:themeFillShade="F2"/>
            <w:vAlign w:val="center"/>
          </w:tcPr>
          <w:p w14:paraId="5998581B" w14:textId="264955E1" w:rsidR="0064033C" w:rsidRPr="001C3C4B" w:rsidRDefault="001B3C55" w:rsidP="002C715B">
            <w:pPr>
              <w:pStyle w:val="Tabletext"/>
              <w:rPr>
                <w:rFonts w:cs="Arial"/>
                <w:b/>
                <w:bCs/>
                <w:sz w:val="20"/>
                <w:szCs w:val="20"/>
              </w:rPr>
            </w:pPr>
            <w:r w:rsidRPr="001C3C4B">
              <w:rPr>
                <w:rFonts w:cs="Arial"/>
                <w:b/>
                <w:bCs/>
                <w:sz w:val="20"/>
                <w:szCs w:val="20"/>
              </w:rPr>
              <w:t xml:space="preserve">Planning </w:t>
            </w:r>
          </w:p>
        </w:tc>
        <w:tc>
          <w:tcPr>
            <w:tcW w:w="2239" w:type="dxa"/>
            <w:shd w:val="clear" w:color="auto" w:fill="F2F2F2" w:themeFill="background1" w:themeFillShade="F2"/>
            <w:vAlign w:val="center"/>
          </w:tcPr>
          <w:p w14:paraId="4478F28D" w14:textId="16A86FEB" w:rsidR="0064033C" w:rsidRPr="001C3C4B" w:rsidRDefault="0064033C" w:rsidP="00857185">
            <w:pPr>
              <w:pStyle w:val="Tabletext"/>
              <w:jc w:val="center"/>
              <w:rPr>
                <w:rFonts w:cs="Arial"/>
                <w:b/>
                <w:bCs/>
                <w:sz w:val="20"/>
                <w:szCs w:val="20"/>
              </w:rPr>
            </w:pPr>
          </w:p>
        </w:tc>
      </w:tr>
      <w:tr w:rsidR="0064033C" w:rsidRPr="00F9400D" w14:paraId="384DFA95" w14:textId="77777777" w:rsidTr="00DE6A8A">
        <w:trPr>
          <w:cantSplit/>
          <w:jc w:val="center"/>
        </w:trPr>
        <w:tc>
          <w:tcPr>
            <w:tcW w:w="993" w:type="dxa"/>
            <w:vAlign w:val="center"/>
          </w:tcPr>
          <w:p w14:paraId="1FF589B5" w14:textId="2B108DE8" w:rsidR="0064033C" w:rsidRPr="00F9400D" w:rsidRDefault="001C3C4B" w:rsidP="002C715B">
            <w:pPr>
              <w:pStyle w:val="Tabletext"/>
              <w:rPr>
                <w:rFonts w:cs="Arial"/>
                <w:sz w:val="20"/>
                <w:szCs w:val="20"/>
              </w:rPr>
            </w:pPr>
            <w:r>
              <w:rPr>
                <w:rFonts w:cs="Arial"/>
                <w:sz w:val="20"/>
                <w:szCs w:val="20"/>
              </w:rPr>
              <w:t>6.1</w:t>
            </w:r>
          </w:p>
        </w:tc>
        <w:tc>
          <w:tcPr>
            <w:tcW w:w="6657" w:type="dxa"/>
            <w:vAlign w:val="center"/>
          </w:tcPr>
          <w:p w14:paraId="29B0A86A" w14:textId="133E3F8D" w:rsidR="0064033C" w:rsidRPr="00F9400D" w:rsidRDefault="001B3C55" w:rsidP="002C715B">
            <w:pPr>
              <w:pStyle w:val="Tabletext"/>
              <w:rPr>
                <w:rFonts w:cs="Arial"/>
                <w:sz w:val="20"/>
                <w:szCs w:val="20"/>
              </w:rPr>
            </w:pPr>
            <w:r>
              <w:rPr>
                <w:rFonts w:cs="Arial"/>
                <w:sz w:val="20"/>
                <w:szCs w:val="20"/>
              </w:rPr>
              <w:t>Actions to address risks and opportunities</w:t>
            </w:r>
          </w:p>
        </w:tc>
        <w:tc>
          <w:tcPr>
            <w:tcW w:w="2239" w:type="dxa"/>
            <w:vAlign w:val="center"/>
          </w:tcPr>
          <w:p w14:paraId="7939C52B" w14:textId="497C5484" w:rsidR="0064033C" w:rsidRPr="00F9400D" w:rsidRDefault="000A5FBE" w:rsidP="00857185">
            <w:pPr>
              <w:pStyle w:val="Tabletext"/>
              <w:jc w:val="center"/>
              <w:rPr>
                <w:rFonts w:cs="Arial"/>
                <w:sz w:val="20"/>
                <w:szCs w:val="20"/>
              </w:rPr>
            </w:pPr>
            <w:r>
              <w:rPr>
                <w:rFonts w:cs="Arial"/>
                <w:sz w:val="20"/>
                <w:szCs w:val="20"/>
              </w:rPr>
              <w:t>3.3</w:t>
            </w:r>
          </w:p>
        </w:tc>
      </w:tr>
      <w:tr w:rsidR="0064033C" w:rsidRPr="00F9400D" w14:paraId="313747A6" w14:textId="77777777" w:rsidTr="00DE6A8A">
        <w:trPr>
          <w:cantSplit/>
          <w:jc w:val="center"/>
        </w:trPr>
        <w:tc>
          <w:tcPr>
            <w:tcW w:w="993" w:type="dxa"/>
            <w:vAlign w:val="center"/>
          </w:tcPr>
          <w:p w14:paraId="2292F8A1" w14:textId="323D60A3" w:rsidR="0064033C" w:rsidRPr="00F9400D" w:rsidRDefault="001C3C4B" w:rsidP="002C715B">
            <w:pPr>
              <w:pStyle w:val="Tabletext"/>
              <w:rPr>
                <w:rFonts w:cs="Arial"/>
                <w:sz w:val="20"/>
                <w:szCs w:val="20"/>
              </w:rPr>
            </w:pPr>
            <w:r>
              <w:rPr>
                <w:rFonts w:cs="Arial"/>
                <w:sz w:val="20"/>
                <w:szCs w:val="20"/>
              </w:rPr>
              <w:t>6.2</w:t>
            </w:r>
          </w:p>
        </w:tc>
        <w:tc>
          <w:tcPr>
            <w:tcW w:w="6657" w:type="dxa"/>
            <w:vAlign w:val="center"/>
          </w:tcPr>
          <w:p w14:paraId="7B58EB70" w14:textId="1548B6FD" w:rsidR="0064033C" w:rsidRPr="00F9400D" w:rsidRDefault="001B3C55" w:rsidP="002C715B">
            <w:pPr>
              <w:pStyle w:val="Tabletext"/>
              <w:rPr>
                <w:rFonts w:cs="Arial"/>
                <w:sz w:val="20"/>
                <w:szCs w:val="20"/>
              </w:rPr>
            </w:pPr>
            <w:r>
              <w:rPr>
                <w:rFonts w:cs="Arial"/>
                <w:sz w:val="20"/>
                <w:szCs w:val="20"/>
              </w:rPr>
              <w:t>Environmental objectives</w:t>
            </w:r>
            <w:r w:rsidR="001C3C4B">
              <w:rPr>
                <w:rFonts w:cs="Arial"/>
                <w:sz w:val="20"/>
                <w:szCs w:val="20"/>
              </w:rPr>
              <w:t xml:space="preserve"> and planning to achieve them</w:t>
            </w:r>
          </w:p>
        </w:tc>
        <w:tc>
          <w:tcPr>
            <w:tcW w:w="2239" w:type="dxa"/>
            <w:vAlign w:val="center"/>
          </w:tcPr>
          <w:p w14:paraId="1D4D154F" w14:textId="75C0A116" w:rsidR="0064033C" w:rsidRPr="00F9400D" w:rsidRDefault="00DE2D3A" w:rsidP="00857185">
            <w:pPr>
              <w:pStyle w:val="Tabletext"/>
              <w:jc w:val="center"/>
              <w:rPr>
                <w:rFonts w:cs="Arial"/>
                <w:sz w:val="20"/>
                <w:szCs w:val="20"/>
              </w:rPr>
            </w:pPr>
            <w:r>
              <w:rPr>
                <w:rFonts w:cs="Arial"/>
                <w:sz w:val="20"/>
                <w:szCs w:val="20"/>
              </w:rPr>
              <w:t>3.5</w:t>
            </w:r>
          </w:p>
        </w:tc>
      </w:tr>
      <w:tr w:rsidR="0064033C" w:rsidRPr="00F9400D" w14:paraId="0B9D59A8" w14:textId="77777777" w:rsidTr="00DE6A8A">
        <w:trPr>
          <w:cantSplit/>
          <w:jc w:val="center"/>
        </w:trPr>
        <w:tc>
          <w:tcPr>
            <w:tcW w:w="993" w:type="dxa"/>
            <w:shd w:val="clear" w:color="auto" w:fill="F2F2F2" w:themeFill="background1" w:themeFillShade="F2"/>
            <w:vAlign w:val="center"/>
          </w:tcPr>
          <w:p w14:paraId="30C47DE0" w14:textId="77B10B8D" w:rsidR="0064033C" w:rsidRPr="00F9400D" w:rsidRDefault="001C3C4B" w:rsidP="002C715B">
            <w:pPr>
              <w:pStyle w:val="Tabletext"/>
              <w:rPr>
                <w:rFonts w:cs="Arial"/>
                <w:b/>
                <w:sz w:val="20"/>
                <w:szCs w:val="20"/>
              </w:rPr>
            </w:pPr>
            <w:r>
              <w:rPr>
                <w:rFonts w:cs="Arial"/>
                <w:b/>
                <w:sz w:val="20"/>
                <w:szCs w:val="20"/>
              </w:rPr>
              <w:t>7</w:t>
            </w:r>
          </w:p>
        </w:tc>
        <w:tc>
          <w:tcPr>
            <w:tcW w:w="6657" w:type="dxa"/>
            <w:shd w:val="clear" w:color="auto" w:fill="F2F2F2" w:themeFill="background1" w:themeFillShade="F2"/>
            <w:vAlign w:val="center"/>
          </w:tcPr>
          <w:p w14:paraId="7D1DDAA8" w14:textId="4F0BB016" w:rsidR="0064033C" w:rsidRPr="00F9400D" w:rsidRDefault="001C3C4B" w:rsidP="002C715B">
            <w:pPr>
              <w:pStyle w:val="Tabletext"/>
              <w:rPr>
                <w:rFonts w:cs="Arial"/>
                <w:b/>
                <w:sz w:val="20"/>
                <w:szCs w:val="20"/>
              </w:rPr>
            </w:pPr>
            <w:r>
              <w:rPr>
                <w:rFonts w:cs="Arial"/>
                <w:b/>
                <w:sz w:val="20"/>
                <w:szCs w:val="20"/>
              </w:rPr>
              <w:t>Support</w:t>
            </w:r>
          </w:p>
        </w:tc>
        <w:tc>
          <w:tcPr>
            <w:tcW w:w="2239" w:type="dxa"/>
            <w:shd w:val="clear" w:color="auto" w:fill="F2F2F2" w:themeFill="background1" w:themeFillShade="F2"/>
            <w:vAlign w:val="center"/>
          </w:tcPr>
          <w:p w14:paraId="7D5A4887" w14:textId="737E8B60" w:rsidR="0064033C" w:rsidRPr="00F9400D" w:rsidRDefault="0064033C" w:rsidP="00857185">
            <w:pPr>
              <w:pStyle w:val="Tabletext"/>
              <w:jc w:val="center"/>
              <w:rPr>
                <w:rFonts w:cs="Arial"/>
                <w:sz w:val="20"/>
                <w:szCs w:val="20"/>
              </w:rPr>
            </w:pPr>
          </w:p>
        </w:tc>
      </w:tr>
      <w:tr w:rsidR="0064033C" w:rsidRPr="00F9400D" w14:paraId="11014F1B" w14:textId="77777777" w:rsidTr="00DE6A8A">
        <w:trPr>
          <w:cantSplit/>
          <w:jc w:val="center"/>
        </w:trPr>
        <w:tc>
          <w:tcPr>
            <w:tcW w:w="993" w:type="dxa"/>
            <w:vAlign w:val="center"/>
          </w:tcPr>
          <w:p w14:paraId="2E854A30" w14:textId="357B906E" w:rsidR="0064033C" w:rsidRPr="00F9400D" w:rsidRDefault="009122C5" w:rsidP="002C715B">
            <w:pPr>
              <w:pStyle w:val="Tabletext"/>
              <w:rPr>
                <w:rFonts w:cs="Arial"/>
                <w:sz w:val="20"/>
                <w:szCs w:val="20"/>
              </w:rPr>
            </w:pPr>
            <w:r>
              <w:rPr>
                <w:rFonts w:cs="Arial"/>
                <w:sz w:val="20"/>
                <w:szCs w:val="20"/>
              </w:rPr>
              <w:t>7.1</w:t>
            </w:r>
          </w:p>
        </w:tc>
        <w:tc>
          <w:tcPr>
            <w:tcW w:w="6657" w:type="dxa"/>
            <w:vAlign w:val="center"/>
          </w:tcPr>
          <w:p w14:paraId="4A7BEA34" w14:textId="3FB1CAFE" w:rsidR="0064033C" w:rsidRPr="00F9400D" w:rsidRDefault="001C3C4B" w:rsidP="002C715B">
            <w:pPr>
              <w:pStyle w:val="Tabletext"/>
              <w:rPr>
                <w:rFonts w:cs="Arial"/>
                <w:sz w:val="20"/>
                <w:szCs w:val="20"/>
              </w:rPr>
            </w:pPr>
            <w:r>
              <w:rPr>
                <w:rFonts w:cs="Arial"/>
                <w:sz w:val="20"/>
                <w:szCs w:val="20"/>
              </w:rPr>
              <w:t>Resources</w:t>
            </w:r>
          </w:p>
        </w:tc>
        <w:tc>
          <w:tcPr>
            <w:tcW w:w="2239" w:type="dxa"/>
            <w:vAlign w:val="center"/>
          </w:tcPr>
          <w:p w14:paraId="0ED4B3C5" w14:textId="0E3F7AA8" w:rsidR="0064033C" w:rsidRPr="00F9400D" w:rsidRDefault="00643A53" w:rsidP="00857185">
            <w:pPr>
              <w:pStyle w:val="Tabletext"/>
              <w:jc w:val="center"/>
              <w:rPr>
                <w:rFonts w:cs="Arial"/>
                <w:sz w:val="20"/>
                <w:szCs w:val="20"/>
              </w:rPr>
            </w:pPr>
            <w:r>
              <w:rPr>
                <w:rFonts w:cs="Arial"/>
                <w:sz w:val="20"/>
                <w:szCs w:val="20"/>
              </w:rPr>
              <w:t>4.1</w:t>
            </w:r>
          </w:p>
        </w:tc>
      </w:tr>
      <w:tr w:rsidR="0064033C" w:rsidRPr="00F9400D" w14:paraId="464CDD96" w14:textId="77777777" w:rsidTr="00DE6A8A">
        <w:trPr>
          <w:cantSplit/>
          <w:jc w:val="center"/>
        </w:trPr>
        <w:tc>
          <w:tcPr>
            <w:tcW w:w="993" w:type="dxa"/>
            <w:vAlign w:val="center"/>
          </w:tcPr>
          <w:p w14:paraId="7A447DAC" w14:textId="408A29F8" w:rsidR="0064033C" w:rsidRPr="00F9400D" w:rsidRDefault="009122C5" w:rsidP="002C715B">
            <w:pPr>
              <w:pStyle w:val="Tabletext"/>
              <w:rPr>
                <w:rFonts w:cs="Arial"/>
                <w:sz w:val="20"/>
                <w:szCs w:val="20"/>
              </w:rPr>
            </w:pPr>
            <w:r>
              <w:rPr>
                <w:rFonts w:cs="Arial"/>
                <w:sz w:val="20"/>
                <w:szCs w:val="20"/>
              </w:rPr>
              <w:t>7.2</w:t>
            </w:r>
          </w:p>
        </w:tc>
        <w:tc>
          <w:tcPr>
            <w:tcW w:w="6657" w:type="dxa"/>
            <w:vAlign w:val="center"/>
          </w:tcPr>
          <w:p w14:paraId="30961889" w14:textId="1975FFDF" w:rsidR="0064033C" w:rsidRPr="00F9400D" w:rsidRDefault="001C3C4B" w:rsidP="002C715B">
            <w:pPr>
              <w:pStyle w:val="Tabletext"/>
              <w:rPr>
                <w:rFonts w:cs="Arial"/>
                <w:sz w:val="20"/>
                <w:szCs w:val="20"/>
              </w:rPr>
            </w:pPr>
            <w:r>
              <w:rPr>
                <w:rFonts w:cs="Arial"/>
                <w:sz w:val="20"/>
                <w:szCs w:val="20"/>
              </w:rPr>
              <w:t>Competence</w:t>
            </w:r>
          </w:p>
        </w:tc>
        <w:tc>
          <w:tcPr>
            <w:tcW w:w="2239" w:type="dxa"/>
            <w:vAlign w:val="center"/>
          </w:tcPr>
          <w:p w14:paraId="09380CB9" w14:textId="5132716B" w:rsidR="0064033C" w:rsidRPr="00F9400D" w:rsidRDefault="00E623D2" w:rsidP="00857185">
            <w:pPr>
              <w:pStyle w:val="Tabletext"/>
              <w:jc w:val="center"/>
              <w:rPr>
                <w:rFonts w:cs="Arial"/>
                <w:sz w:val="20"/>
                <w:szCs w:val="20"/>
              </w:rPr>
            </w:pPr>
            <w:r>
              <w:rPr>
                <w:rFonts w:cs="Arial"/>
                <w:sz w:val="20"/>
                <w:szCs w:val="20"/>
              </w:rPr>
              <w:t>4.2</w:t>
            </w:r>
          </w:p>
        </w:tc>
      </w:tr>
      <w:tr w:rsidR="0064033C" w:rsidRPr="00F9400D" w14:paraId="786D4684" w14:textId="77777777" w:rsidTr="00DE6A8A">
        <w:trPr>
          <w:cantSplit/>
          <w:jc w:val="center"/>
        </w:trPr>
        <w:tc>
          <w:tcPr>
            <w:tcW w:w="993" w:type="dxa"/>
            <w:vAlign w:val="center"/>
          </w:tcPr>
          <w:p w14:paraId="0DDDAF2B" w14:textId="51FDBE7F" w:rsidR="0064033C" w:rsidRPr="00F9400D" w:rsidRDefault="009122C5" w:rsidP="002C715B">
            <w:pPr>
              <w:pStyle w:val="Tabletext"/>
              <w:rPr>
                <w:rFonts w:cs="Arial"/>
                <w:sz w:val="20"/>
                <w:szCs w:val="20"/>
              </w:rPr>
            </w:pPr>
            <w:r>
              <w:rPr>
                <w:rFonts w:cs="Arial"/>
                <w:sz w:val="20"/>
                <w:szCs w:val="20"/>
              </w:rPr>
              <w:t>7.3</w:t>
            </w:r>
          </w:p>
        </w:tc>
        <w:tc>
          <w:tcPr>
            <w:tcW w:w="6657" w:type="dxa"/>
            <w:vAlign w:val="center"/>
          </w:tcPr>
          <w:p w14:paraId="0C95B8C6" w14:textId="0102D402" w:rsidR="0064033C" w:rsidRPr="00F9400D" w:rsidRDefault="001C3C4B" w:rsidP="002C715B">
            <w:pPr>
              <w:pStyle w:val="Tabletext"/>
              <w:rPr>
                <w:rFonts w:cs="Arial"/>
                <w:sz w:val="20"/>
                <w:szCs w:val="20"/>
              </w:rPr>
            </w:pPr>
            <w:r>
              <w:rPr>
                <w:rFonts w:cs="Arial"/>
                <w:sz w:val="20"/>
                <w:szCs w:val="20"/>
              </w:rPr>
              <w:t>Awareness</w:t>
            </w:r>
          </w:p>
        </w:tc>
        <w:tc>
          <w:tcPr>
            <w:tcW w:w="2239" w:type="dxa"/>
            <w:vAlign w:val="center"/>
          </w:tcPr>
          <w:p w14:paraId="66DE4797" w14:textId="7D5C1D50" w:rsidR="0064033C" w:rsidRPr="00F9400D" w:rsidRDefault="00E623D2" w:rsidP="00857185">
            <w:pPr>
              <w:pStyle w:val="Tabletext"/>
              <w:jc w:val="center"/>
              <w:rPr>
                <w:rFonts w:cs="Arial"/>
                <w:sz w:val="20"/>
                <w:szCs w:val="20"/>
              </w:rPr>
            </w:pPr>
            <w:r>
              <w:rPr>
                <w:rFonts w:cs="Arial"/>
                <w:sz w:val="20"/>
                <w:szCs w:val="20"/>
              </w:rPr>
              <w:t>4.3</w:t>
            </w:r>
          </w:p>
        </w:tc>
      </w:tr>
      <w:tr w:rsidR="0064033C" w:rsidRPr="00F9400D" w14:paraId="5F047DF7" w14:textId="77777777" w:rsidTr="00DE6A8A">
        <w:trPr>
          <w:cantSplit/>
          <w:jc w:val="center"/>
        </w:trPr>
        <w:tc>
          <w:tcPr>
            <w:tcW w:w="993" w:type="dxa"/>
            <w:vAlign w:val="center"/>
          </w:tcPr>
          <w:p w14:paraId="13372DEB" w14:textId="7EB26C31" w:rsidR="0064033C" w:rsidRPr="00F9400D" w:rsidRDefault="009122C5" w:rsidP="002C715B">
            <w:pPr>
              <w:pStyle w:val="Tabletext"/>
              <w:rPr>
                <w:rFonts w:cs="Arial"/>
                <w:sz w:val="20"/>
                <w:szCs w:val="20"/>
              </w:rPr>
            </w:pPr>
            <w:r>
              <w:rPr>
                <w:rFonts w:cs="Arial"/>
                <w:sz w:val="20"/>
                <w:szCs w:val="20"/>
              </w:rPr>
              <w:t>7.4</w:t>
            </w:r>
          </w:p>
        </w:tc>
        <w:tc>
          <w:tcPr>
            <w:tcW w:w="6657" w:type="dxa"/>
            <w:vAlign w:val="center"/>
          </w:tcPr>
          <w:p w14:paraId="46E93C81" w14:textId="08147747" w:rsidR="0064033C" w:rsidRPr="00F9400D" w:rsidRDefault="001C3C4B" w:rsidP="002C715B">
            <w:pPr>
              <w:pStyle w:val="Tabletext"/>
              <w:rPr>
                <w:rFonts w:cs="Arial"/>
                <w:sz w:val="20"/>
                <w:szCs w:val="20"/>
              </w:rPr>
            </w:pPr>
            <w:r>
              <w:rPr>
                <w:rFonts w:cs="Arial"/>
                <w:sz w:val="20"/>
                <w:szCs w:val="20"/>
              </w:rPr>
              <w:t>Communication</w:t>
            </w:r>
          </w:p>
        </w:tc>
        <w:tc>
          <w:tcPr>
            <w:tcW w:w="2239" w:type="dxa"/>
            <w:vAlign w:val="center"/>
          </w:tcPr>
          <w:p w14:paraId="7CC2FA2D" w14:textId="23C2FCCD" w:rsidR="0064033C" w:rsidRPr="00F9400D" w:rsidRDefault="008447FD" w:rsidP="00857185">
            <w:pPr>
              <w:pStyle w:val="Tabletext"/>
              <w:jc w:val="center"/>
              <w:rPr>
                <w:rFonts w:cs="Arial"/>
                <w:sz w:val="20"/>
                <w:szCs w:val="20"/>
              </w:rPr>
            </w:pPr>
            <w:r>
              <w:rPr>
                <w:rFonts w:cs="Arial"/>
                <w:sz w:val="20"/>
                <w:szCs w:val="20"/>
              </w:rPr>
              <w:t>4.4</w:t>
            </w:r>
          </w:p>
        </w:tc>
      </w:tr>
      <w:tr w:rsidR="0064033C" w:rsidRPr="00F9400D" w14:paraId="30D2B981" w14:textId="77777777" w:rsidTr="00DE6A8A">
        <w:trPr>
          <w:cantSplit/>
          <w:jc w:val="center"/>
        </w:trPr>
        <w:tc>
          <w:tcPr>
            <w:tcW w:w="993" w:type="dxa"/>
            <w:vAlign w:val="center"/>
          </w:tcPr>
          <w:p w14:paraId="4A61630B" w14:textId="52FCA906" w:rsidR="0064033C" w:rsidRPr="00F9400D" w:rsidRDefault="009122C5" w:rsidP="002C715B">
            <w:pPr>
              <w:pStyle w:val="Tabletext"/>
              <w:rPr>
                <w:rFonts w:cs="Arial"/>
                <w:sz w:val="20"/>
                <w:szCs w:val="20"/>
              </w:rPr>
            </w:pPr>
            <w:r>
              <w:rPr>
                <w:rFonts w:cs="Arial"/>
                <w:sz w:val="20"/>
                <w:szCs w:val="20"/>
              </w:rPr>
              <w:t>7.5</w:t>
            </w:r>
          </w:p>
        </w:tc>
        <w:tc>
          <w:tcPr>
            <w:tcW w:w="6657" w:type="dxa"/>
            <w:vAlign w:val="center"/>
          </w:tcPr>
          <w:p w14:paraId="15216F92" w14:textId="652021DC" w:rsidR="0064033C" w:rsidRPr="00F9400D" w:rsidRDefault="001C3C4B" w:rsidP="002C715B">
            <w:pPr>
              <w:pStyle w:val="Tabletext"/>
              <w:rPr>
                <w:rFonts w:cs="Arial"/>
                <w:sz w:val="20"/>
                <w:szCs w:val="20"/>
              </w:rPr>
            </w:pPr>
            <w:r>
              <w:rPr>
                <w:rFonts w:cs="Arial"/>
                <w:sz w:val="20"/>
                <w:szCs w:val="20"/>
              </w:rPr>
              <w:t>Documented</w:t>
            </w:r>
            <w:r w:rsidR="009122C5">
              <w:rPr>
                <w:rFonts w:cs="Arial"/>
                <w:sz w:val="20"/>
                <w:szCs w:val="20"/>
              </w:rPr>
              <w:t xml:space="preserve"> information</w:t>
            </w:r>
          </w:p>
        </w:tc>
        <w:tc>
          <w:tcPr>
            <w:tcW w:w="2239" w:type="dxa"/>
            <w:vAlign w:val="center"/>
          </w:tcPr>
          <w:p w14:paraId="3EC1EDF6" w14:textId="322F1337" w:rsidR="0064033C" w:rsidRPr="00F9400D" w:rsidRDefault="006F6F00" w:rsidP="00857185">
            <w:pPr>
              <w:pStyle w:val="Tabletext"/>
              <w:jc w:val="center"/>
              <w:rPr>
                <w:rFonts w:cs="Arial"/>
                <w:sz w:val="20"/>
                <w:szCs w:val="20"/>
              </w:rPr>
            </w:pPr>
            <w:r>
              <w:rPr>
                <w:rFonts w:cs="Arial"/>
                <w:sz w:val="20"/>
                <w:szCs w:val="20"/>
              </w:rPr>
              <w:t>4.5</w:t>
            </w:r>
          </w:p>
        </w:tc>
      </w:tr>
      <w:tr w:rsidR="0064033C" w:rsidRPr="00376CC1" w14:paraId="0EF6B42A" w14:textId="77777777" w:rsidTr="00DE6A8A">
        <w:trPr>
          <w:cantSplit/>
          <w:jc w:val="center"/>
        </w:trPr>
        <w:tc>
          <w:tcPr>
            <w:tcW w:w="993" w:type="dxa"/>
            <w:shd w:val="clear" w:color="auto" w:fill="F2F2F2" w:themeFill="background1" w:themeFillShade="F2"/>
            <w:vAlign w:val="center"/>
          </w:tcPr>
          <w:p w14:paraId="1F235A1D" w14:textId="2E2585AC" w:rsidR="0064033C" w:rsidRPr="00376CC1" w:rsidRDefault="00672DDA" w:rsidP="002C715B">
            <w:pPr>
              <w:pStyle w:val="Tabletext"/>
              <w:rPr>
                <w:rFonts w:cs="Arial"/>
                <w:b/>
                <w:bCs/>
                <w:sz w:val="20"/>
                <w:szCs w:val="20"/>
              </w:rPr>
            </w:pPr>
            <w:r w:rsidRPr="00376CC1">
              <w:rPr>
                <w:rFonts w:cs="Arial"/>
                <w:b/>
                <w:bCs/>
                <w:sz w:val="20"/>
                <w:szCs w:val="20"/>
              </w:rPr>
              <w:t>8</w:t>
            </w:r>
          </w:p>
        </w:tc>
        <w:tc>
          <w:tcPr>
            <w:tcW w:w="6657" w:type="dxa"/>
            <w:shd w:val="clear" w:color="auto" w:fill="F2F2F2" w:themeFill="background1" w:themeFillShade="F2"/>
            <w:vAlign w:val="center"/>
          </w:tcPr>
          <w:p w14:paraId="2A44D29E" w14:textId="60C5FF91" w:rsidR="0064033C" w:rsidRPr="00376CC1" w:rsidRDefault="00672DDA" w:rsidP="002C715B">
            <w:pPr>
              <w:pStyle w:val="Tabletext"/>
              <w:rPr>
                <w:rFonts w:cs="Arial"/>
                <w:b/>
                <w:bCs/>
                <w:sz w:val="20"/>
                <w:szCs w:val="20"/>
              </w:rPr>
            </w:pPr>
            <w:r w:rsidRPr="00376CC1">
              <w:rPr>
                <w:rFonts w:cs="Arial"/>
                <w:b/>
                <w:bCs/>
                <w:sz w:val="20"/>
                <w:szCs w:val="20"/>
              </w:rPr>
              <w:t>Operation</w:t>
            </w:r>
          </w:p>
        </w:tc>
        <w:tc>
          <w:tcPr>
            <w:tcW w:w="2239" w:type="dxa"/>
            <w:shd w:val="clear" w:color="auto" w:fill="F2F2F2" w:themeFill="background1" w:themeFillShade="F2"/>
            <w:vAlign w:val="center"/>
          </w:tcPr>
          <w:p w14:paraId="2D50C733" w14:textId="6D973C50" w:rsidR="0064033C" w:rsidRPr="00376CC1" w:rsidRDefault="0064033C" w:rsidP="00857185">
            <w:pPr>
              <w:pStyle w:val="Tabletext"/>
              <w:jc w:val="center"/>
              <w:rPr>
                <w:rFonts w:cs="Arial"/>
                <w:b/>
                <w:bCs/>
                <w:sz w:val="20"/>
                <w:szCs w:val="20"/>
              </w:rPr>
            </w:pPr>
          </w:p>
        </w:tc>
      </w:tr>
      <w:tr w:rsidR="0064033C" w:rsidRPr="00F9400D" w14:paraId="79C57116" w14:textId="77777777" w:rsidTr="00DE6A8A">
        <w:trPr>
          <w:cantSplit/>
          <w:jc w:val="center"/>
        </w:trPr>
        <w:tc>
          <w:tcPr>
            <w:tcW w:w="993" w:type="dxa"/>
            <w:vAlign w:val="center"/>
          </w:tcPr>
          <w:p w14:paraId="296A716C" w14:textId="1BBB5B51" w:rsidR="0064033C" w:rsidRPr="00F9400D" w:rsidRDefault="00376CC1" w:rsidP="002C715B">
            <w:pPr>
              <w:pStyle w:val="Tabletext"/>
              <w:rPr>
                <w:rFonts w:cs="Arial"/>
                <w:sz w:val="20"/>
                <w:szCs w:val="20"/>
              </w:rPr>
            </w:pPr>
            <w:r>
              <w:rPr>
                <w:rFonts w:cs="Arial"/>
                <w:sz w:val="20"/>
                <w:szCs w:val="20"/>
              </w:rPr>
              <w:t>8.1</w:t>
            </w:r>
          </w:p>
        </w:tc>
        <w:tc>
          <w:tcPr>
            <w:tcW w:w="6657" w:type="dxa"/>
            <w:vAlign w:val="center"/>
          </w:tcPr>
          <w:p w14:paraId="738DFE9E" w14:textId="6AC962E9" w:rsidR="0064033C" w:rsidRPr="00F9400D" w:rsidRDefault="00672DDA" w:rsidP="002C715B">
            <w:pPr>
              <w:pStyle w:val="Tabletext"/>
              <w:rPr>
                <w:rFonts w:cs="Arial"/>
                <w:sz w:val="20"/>
                <w:szCs w:val="20"/>
              </w:rPr>
            </w:pPr>
            <w:r>
              <w:rPr>
                <w:rFonts w:cs="Arial"/>
                <w:sz w:val="20"/>
                <w:szCs w:val="20"/>
              </w:rPr>
              <w:t>Operational</w:t>
            </w:r>
            <w:r w:rsidR="00746490">
              <w:rPr>
                <w:rFonts w:cs="Arial"/>
                <w:sz w:val="20"/>
                <w:szCs w:val="20"/>
              </w:rPr>
              <w:t xml:space="preserve"> planning and control</w:t>
            </w:r>
          </w:p>
        </w:tc>
        <w:tc>
          <w:tcPr>
            <w:tcW w:w="2239" w:type="dxa"/>
            <w:vAlign w:val="center"/>
          </w:tcPr>
          <w:p w14:paraId="296DF10E" w14:textId="650A42B4" w:rsidR="0064033C" w:rsidRPr="00F9400D" w:rsidRDefault="00641DB4" w:rsidP="00857185">
            <w:pPr>
              <w:pStyle w:val="Tabletext"/>
              <w:jc w:val="center"/>
              <w:rPr>
                <w:rFonts w:cs="Arial"/>
                <w:sz w:val="20"/>
                <w:szCs w:val="20"/>
              </w:rPr>
            </w:pPr>
            <w:r>
              <w:rPr>
                <w:rFonts w:cs="Arial"/>
                <w:sz w:val="20"/>
                <w:szCs w:val="20"/>
              </w:rPr>
              <w:t>5.1</w:t>
            </w:r>
          </w:p>
        </w:tc>
      </w:tr>
      <w:tr w:rsidR="0064033C" w:rsidRPr="00376CC1" w14:paraId="0CC38721" w14:textId="77777777" w:rsidTr="00DE6A8A">
        <w:trPr>
          <w:cantSplit/>
          <w:jc w:val="center"/>
        </w:trPr>
        <w:tc>
          <w:tcPr>
            <w:tcW w:w="993" w:type="dxa"/>
            <w:vAlign w:val="center"/>
          </w:tcPr>
          <w:p w14:paraId="26905261" w14:textId="40B92BBF" w:rsidR="0064033C" w:rsidRPr="00376CC1" w:rsidRDefault="00376CC1" w:rsidP="002C715B">
            <w:pPr>
              <w:pStyle w:val="Tabletext"/>
              <w:rPr>
                <w:rFonts w:cs="Arial"/>
                <w:bCs/>
                <w:sz w:val="20"/>
                <w:szCs w:val="20"/>
              </w:rPr>
            </w:pPr>
            <w:r w:rsidRPr="00376CC1">
              <w:rPr>
                <w:rFonts w:cs="Arial"/>
                <w:bCs/>
                <w:sz w:val="20"/>
                <w:szCs w:val="20"/>
              </w:rPr>
              <w:t>8.2</w:t>
            </w:r>
          </w:p>
        </w:tc>
        <w:tc>
          <w:tcPr>
            <w:tcW w:w="6657" w:type="dxa"/>
            <w:vAlign w:val="center"/>
          </w:tcPr>
          <w:p w14:paraId="09B5109C" w14:textId="07AF0FA0" w:rsidR="0064033C" w:rsidRPr="00376CC1" w:rsidRDefault="00746490" w:rsidP="002C715B">
            <w:pPr>
              <w:pStyle w:val="Tabletext"/>
              <w:rPr>
                <w:rFonts w:cs="Arial"/>
                <w:bCs/>
                <w:sz w:val="20"/>
                <w:szCs w:val="20"/>
              </w:rPr>
            </w:pPr>
            <w:r w:rsidRPr="00376CC1">
              <w:rPr>
                <w:rFonts w:cs="Arial"/>
                <w:bCs/>
                <w:sz w:val="20"/>
                <w:szCs w:val="20"/>
              </w:rPr>
              <w:t>Emergency preparedness and response</w:t>
            </w:r>
          </w:p>
        </w:tc>
        <w:tc>
          <w:tcPr>
            <w:tcW w:w="2239" w:type="dxa"/>
            <w:vAlign w:val="center"/>
          </w:tcPr>
          <w:p w14:paraId="024ADB16" w14:textId="6C79B39D" w:rsidR="0064033C" w:rsidRPr="00376CC1" w:rsidRDefault="00641DB4" w:rsidP="00857185">
            <w:pPr>
              <w:pStyle w:val="Tabletext"/>
              <w:jc w:val="center"/>
              <w:rPr>
                <w:rFonts w:cs="Arial"/>
                <w:bCs/>
                <w:sz w:val="20"/>
                <w:szCs w:val="20"/>
              </w:rPr>
            </w:pPr>
            <w:r>
              <w:rPr>
                <w:rFonts w:cs="Arial"/>
                <w:bCs/>
                <w:sz w:val="20"/>
                <w:szCs w:val="20"/>
              </w:rPr>
              <w:t>5.2</w:t>
            </w:r>
          </w:p>
        </w:tc>
      </w:tr>
      <w:tr w:rsidR="0064033C" w:rsidRPr="004A60CF" w14:paraId="2C628FC1" w14:textId="77777777" w:rsidTr="00DE6A8A">
        <w:trPr>
          <w:cantSplit/>
          <w:jc w:val="center"/>
        </w:trPr>
        <w:tc>
          <w:tcPr>
            <w:tcW w:w="993" w:type="dxa"/>
            <w:shd w:val="clear" w:color="auto" w:fill="F2F2F2" w:themeFill="background1" w:themeFillShade="F2"/>
            <w:vAlign w:val="center"/>
          </w:tcPr>
          <w:p w14:paraId="4423AFF1" w14:textId="270B4611" w:rsidR="0064033C" w:rsidRPr="004A60CF" w:rsidRDefault="00376CC1" w:rsidP="002C715B">
            <w:pPr>
              <w:pStyle w:val="Tabletext"/>
              <w:rPr>
                <w:rFonts w:cs="Arial"/>
                <w:b/>
                <w:bCs/>
                <w:sz w:val="20"/>
                <w:szCs w:val="20"/>
              </w:rPr>
            </w:pPr>
            <w:r w:rsidRPr="004A60CF">
              <w:rPr>
                <w:rFonts w:cs="Arial"/>
                <w:b/>
                <w:bCs/>
                <w:sz w:val="20"/>
                <w:szCs w:val="20"/>
              </w:rPr>
              <w:t>9</w:t>
            </w:r>
          </w:p>
        </w:tc>
        <w:tc>
          <w:tcPr>
            <w:tcW w:w="6657" w:type="dxa"/>
            <w:shd w:val="clear" w:color="auto" w:fill="F2F2F2" w:themeFill="background1" w:themeFillShade="F2"/>
            <w:vAlign w:val="center"/>
          </w:tcPr>
          <w:p w14:paraId="28218ECE" w14:textId="7F5C4D96" w:rsidR="0064033C" w:rsidRPr="004A60CF" w:rsidRDefault="00746490" w:rsidP="002C715B">
            <w:pPr>
              <w:pStyle w:val="Tabletext"/>
              <w:rPr>
                <w:rFonts w:cs="Arial"/>
                <w:b/>
                <w:bCs/>
                <w:sz w:val="20"/>
                <w:szCs w:val="20"/>
              </w:rPr>
            </w:pPr>
            <w:r w:rsidRPr="004A60CF">
              <w:rPr>
                <w:rFonts w:cs="Arial"/>
                <w:b/>
                <w:bCs/>
                <w:sz w:val="20"/>
                <w:szCs w:val="20"/>
              </w:rPr>
              <w:t>Performance evaluation</w:t>
            </w:r>
          </w:p>
        </w:tc>
        <w:tc>
          <w:tcPr>
            <w:tcW w:w="2239" w:type="dxa"/>
            <w:shd w:val="clear" w:color="auto" w:fill="F2F2F2" w:themeFill="background1" w:themeFillShade="F2"/>
            <w:vAlign w:val="center"/>
          </w:tcPr>
          <w:p w14:paraId="2A702C5C" w14:textId="5D895784" w:rsidR="0064033C" w:rsidRPr="004A60CF" w:rsidRDefault="0064033C" w:rsidP="00857185">
            <w:pPr>
              <w:pStyle w:val="Tabletext"/>
              <w:jc w:val="center"/>
              <w:rPr>
                <w:rFonts w:cs="Arial"/>
                <w:b/>
                <w:bCs/>
                <w:sz w:val="20"/>
                <w:szCs w:val="20"/>
              </w:rPr>
            </w:pPr>
          </w:p>
        </w:tc>
      </w:tr>
      <w:tr w:rsidR="0064033C" w:rsidRPr="00F9400D" w14:paraId="00BE2418" w14:textId="77777777" w:rsidTr="00DE6A8A">
        <w:trPr>
          <w:cantSplit/>
          <w:jc w:val="center"/>
        </w:trPr>
        <w:tc>
          <w:tcPr>
            <w:tcW w:w="993" w:type="dxa"/>
            <w:vAlign w:val="center"/>
          </w:tcPr>
          <w:p w14:paraId="5C3199C8" w14:textId="60A338F9" w:rsidR="0064033C" w:rsidRPr="00F9400D" w:rsidRDefault="00FB586D" w:rsidP="002C715B">
            <w:pPr>
              <w:pStyle w:val="Tabletext"/>
              <w:rPr>
                <w:rFonts w:cs="Arial"/>
                <w:sz w:val="20"/>
                <w:szCs w:val="20"/>
              </w:rPr>
            </w:pPr>
            <w:r>
              <w:rPr>
                <w:rFonts w:cs="Arial"/>
                <w:sz w:val="20"/>
                <w:szCs w:val="20"/>
              </w:rPr>
              <w:t>9.1</w:t>
            </w:r>
          </w:p>
        </w:tc>
        <w:tc>
          <w:tcPr>
            <w:tcW w:w="6657" w:type="dxa"/>
            <w:vAlign w:val="center"/>
          </w:tcPr>
          <w:p w14:paraId="75E5701C" w14:textId="4E16CD22" w:rsidR="0064033C" w:rsidRPr="00F9400D" w:rsidRDefault="004D77A7" w:rsidP="002C715B">
            <w:pPr>
              <w:pStyle w:val="Tabletext"/>
              <w:rPr>
                <w:rFonts w:cs="Arial"/>
                <w:sz w:val="20"/>
                <w:szCs w:val="20"/>
              </w:rPr>
            </w:pPr>
            <w:r>
              <w:rPr>
                <w:rFonts w:cs="Arial"/>
                <w:sz w:val="20"/>
                <w:szCs w:val="20"/>
              </w:rPr>
              <w:t>Monitoring, measurement, analysis and evaluation</w:t>
            </w:r>
          </w:p>
        </w:tc>
        <w:tc>
          <w:tcPr>
            <w:tcW w:w="2239" w:type="dxa"/>
            <w:vAlign w:val="center"/>
          </w:tcPr>
          <w:p w14:paraId="7E0AD5EF" w14:textId="5CBC1B8C" w:rsidR="0064033C" w:rsidRPr="00F9400D" w:rsidRDefault="004F0E9B" w:rsidP="00857185">
            <w:pPr>
              <w:pStyle w:val="Tabletext"/>
              <w:jc w:val="center"/>
              <w:rPr>
                <w:rFonts w:cs="Arial"/>
                <w:sz w:val="20"/>
                <w:szCs w:val="20"/>
              </w:rPr>
            </w:pPr>
            <w:r>
              <w:rPr>
                <w:rFonts w:cs="Arial"/>
                <w:sz w:val="20"/>
                <w:szCs w:val="20"/>
              </w:rPr>
              <w:t>6.1</w:t>
            </w:r>
            <w:r w:rsidR="000068E4">
              <w:rPr>
                <w:rFonts w:cs="Arial"/>
                <w:sz w:val="20"/>
                <w:szCs w:val="20"/>
              </w:rPr>
              <w:t>-6.2</w:t>
            </w:r>
          </w:p>
        </w:tc>
      </w:tr>
      <w:tr w:rsidR="0064033C" w:rsidRPr="00F9400D" w14:paraId="62450921" w14:textId="77777777" w:rsidTr="00DE6A8A">
        <w:trPr>
          <w:cantSplit/>
          <w:jc w:val="center"/>
        </w:trPr>
        <w:tc>
          <w:tcPr>
            <w:tcW w:w="993" w:type="dxa"/>
            <w:vAlign w:val="center"/>
          </w:tcPr>
          <w:p w14:paraId="197B6059" w14:textId="624D1734" w:rsidR="0064033C" w:rsidRPr="00F9400D" w:rsidRDefault="00FB586D" w:rsidP="002C715B">
            <w:pPr>
              <w:pStyle w:val="Tabletext"/>
              <w:rPr>
                <w:rFonts w:cs="Arial"/>
                <w:sz w:val="20"/>
                <w:szCs w:val="20"/>
              </w:rPr>
            </w:pPr>
            <w:r>
              <w:rPr>
                <w:rFonts w:cs="Arial"/>
                <w:sz w:val="20"/>
                <w:szCs w:val="20"/>
              </w:rPr>
              <w:t>9.2</w:t>
            </w:r>
          </w:p>
        </w:tc>
        <w:tc>
          <w:tcPr>
            <w:tcW w:w="6657" w:type="dxa"/>
            <w:vAlign w:val="center"/>
          </w:tcPr>
          <w:p w14:paraId="2D2BEF94" w14:textId="2CB511D4" w:rsidR="0064033C" w:rsidRPr="00F9400D" w:rsidRDefault="004D77A7" w:rsidP="002C715B">
            <w:pPr>
              <w:pStyle w:val="Tabletext"/>
              <w:rPr>
                <w:rFonts w:cs="Arial"/>
                <w:sz w:val="20"/>
                <w:szCs w:val="20"/>
              </w:rPr>
            </w:pPr>
            <w:r>
              <w:rPr>
                <w:rFonts w:cs="Arial"/>
                <w:sz w:val="20"/>
                <w:szCs w:val="20"/>
              </w:rPr>
              <w:t>Internal audit</w:t>
            </w:r>
          </w:p>
        </w:tc>
        <w:tc>
          <w:tcPr>
            <w:tcW w:w="2239" w:type="dxa"/>
            <w:vAlign w:val="center"/>
          </w:tcPr>
          <w:p w14:paraId="0992DD6B" w14:textId="3BD384B0" w:rsidR="0064033C" w:rsidRPr="00F9400D" w:rsidRDefault="000068E4" w:rsidP="00857185">
            <w:pPr>
              <w:pStyle w:val="Tabletext"/>
              <w:jc w:val="center"/>
              <w:rPr>
                <w:rFonts w:cs="Arial"/>
                <w:sz w:val="20"/>
                <w:szCs w:val="20"/>
              </w:rPr>
            </w:pPr>
            <w:r>
              <w:rPr>
                <w:rFonts w:cs="Arial"/>
                <w:sz w:val="20"/>
                <w:szCs w:val="20"/>
              </w:rPr>
              <w:t>6.3</w:t>
            </w:r>
          </w:p>
        </w:tc>
      </w:tr>
      <w:tr w:rsidR="0064033C" w:rsidRPr="00F9400D" w14:paraId="55522C83" w14:textId="77777777" w:rsidTr="00DE6A8A">
        <w:trPr>
          <w:cantSplit/>
          <w:jc w:val="center"/>
        </w:trPr>
        <w:tc>
          <w:tcPr>
            <w:tcW w:w="993" w:type="dxa"/>
            <w:vAlign w:val="center"/>
          </w:tcPr>
          <w:p w14:paraId="0D7C227A" w14:textId="0C994AD4" w:rsidR="0064033C" w:rsidRPr="00F9400D" w:rsidRDefault="00FB586D" w:rsidP="002C715B">
            <w:pPr>
              <w:pStyle w:val="Tabletext"/>
              <w:rPr>
                <w:rFonts w:cs="Arial"/>
                <w:sz w:val="20"/>
                <w:szCs w:val="20"/>
              </w:rPr>
            </w:pPr>
            <w:r>
              <w:rPr>
                <w:rFonts w:cs="Arial"/>
                <w:sz w:val="20"/>
                <w:szCs w:val="20"/>
              </w:rPr>
              <w:t>9.3</w:t>
            </w:r>
          </w:p>
        </w:tc>
        <w:tc>
          <w:tcPr>
            <w:tcW w:w="6657" w:type="dxa"/>
            <w:vAlign w:val="center"/>
          </w:tcPr>
          <w:p w14:paraId="6E435844" w14:textId="42AB037E" w:rsidR="0064033C" w:rsidRPr="00F9400D" w:rsidRDefault="00FB586D" w:rsidP="002C715B">
            <w:pPr>
              <w:pStyle w:val="Tabletext"/>
              <w:rPr>
                <w:rFonts w:cs="Arial"/>
                <w:sz w:val="20"/>
                <w:szCs w:val="20"/>
              </w:rPr>
            </w:pPr>
            <w:r>
              <w:rPr>
                <w:rFonts w:cs="Arial"/>
                <w:sz w:val="20"/>
                <w:szCs w:val="20"/>
              </w:rPr>
              <w:t>Management review</w:t>
            </w:r>
          </w:p>
        </w:tc>
        <w:tc>
          <w:tcPr>
            <w:tcW w:w="2239" w:type="dxa"/>
            <w:vAlign w:val="center"/>
          </w:tcPr>
          <w:p w14:paraId="289E2084" w14:textId="08F7F269" w:rsidR="0064033C" w:rsidRPr="00F9400D" w:rsidRDefault="000068E4" w:rsidP="00857185">
            <w:pPr>
              <w:pStyle w:val="Tabletext"/>
              <w:jc w:val="center"/>
              <w:rPr>
                <w:rFonts w:cs="Arial"/>
                <w:sz w:val="20"/>
                <w:szCs w:val="20"/>
              </w:rPr>
            </w:pPr>
            <w:r>
              <w:rPr>
                <w:rFonts w:cs="Arial"/>
                <w:sz w:val="20"/>
                <w:szCs w:val="20"/>
              </w:rPr>
              <w:t>6.4</w:t>
            </w:r>
          </w:p>
        </w:tc>
      </w:tr>
      <w:tr w:rsidR="0064033C" w:rsidRPr="004A60CF" w14:paraId="2D65C5A3" w14:textId="77777777" w:rsidTr="00DE6A8A">
        <w:trPr>
          <w:cantSplit/>
          <w:jc w:val="center"/>
        </w:trPr>
        <w:tc>
          <w:tcPr>
            <w:tcW w:w="993" w:type="dxa"/>
            <w:shd w:val="clear" w:color="auto" w:fill="F2F2F2" w:themeFill="background1" w:themeFillShade="F2"/>
            <w:vAlign w:val="center"/>
          </w:tcPr>
          <w:p w14:paraId="4C827F25" w14:textId="16BBE0F8" w:rsidR="0064033C" w:rsidRPr="004A60CF" w:rsidRDefault="002C715B" w:rsidP="002C715B">
            <w:pPr>
              <w:pStyle w:val="Tabletext"/>
              <w:rPr>
                <w:rFonts w:cs="Arial"/>
                <w:b/>
                <w:bCs/>
                <w:sz w:val="20"/>
                <w:szCs w:val="20"/>
              </w:rPr>
            </w:pPr>
            <w:r w:rsidRPr="004A60CF">
              <w:rPr>
                <w:rFonts w:cs="Arial"/>
                <w:b/>
                <w:bCs/>
                <w:sz w:val="20"/>
                <w:szCs w:val="20"/>
              </w:rPr>
              <w:t>10</w:t>
            </w:r>
          </w:p>
        </w:tc>
        <w:tc>
          <w:tcPr>
            <w:tcW w:w="6657" w:type="dxa"/>
            <w:shd w:val="clear" w:color="auto" w:fill="F2F2F2" w:themeFill="background1" w:themeFillShade="F2"/>
            <w:vAlign w:val="center"/>
          </w:tcPr>
          <w:p w14:paraId="45549B50" w14:textId="7FD6DF76" w:rsidR="0064033C" w:rsidRPr="004A60CF" w:rsidRDefault="002C715B" w:rsidP="002C715B">
            <w:pPr>
              <w:pStyle w:val="Tabletext"/>
              <w:rPr>
                <w:rFonts w:cs="Arial"/>
                <w:b/>
                <w:bCs/>
                <w:sz w:val="20"/>
                <w:szCs w:val="20"/>
              </w:rPr>
            </w:pPr>
            <w:r w:rsidRPr="004A60CF">
              <w:rPr>
                <w:rFonts w:cs="Arial"/>
                <w:b/>
                <w:bCs/>
                <w:sz w:val="20"/>
                <w:szCs w:val="20"/>
              </w:rPr>
              <w:t>Improvement</w:t>
            </w:r>
          </w:p>
        </w:tc>
        <w:tc>
          <w:tcPr>
            <w:tcW w:w="2239" w:type="dxa"/>
            <w:shd w:val="clear" w:color="auto" w:fill="F2F2F2" w:themeFill="background1" w:themeFillShade="F2"/>
            <w:vAlign w:val="center"/>
          </w:tcPr>
          <w:p w14:paraId="59D722FA" w14:textId="6EA445AB" w:rsidR="0064033C" w:rsidRPr="004A60CF" w:rsidRDefault="0064033C" w:rsidP="00857185">
            <w:pPr>
              <w:pStyle w:val="Tabletext"/>
              <w:jc w:val="center"/>
              <w:rPr>
                <w:rFonts w:cs="Arial"/>
                <w:b/>
                <w:bCs/>
                <w:sz w:val="20"/>
                <w:szCs w:val="20"/>
              </w:rPr>
            </w:pPr>
          </w:p>
        </w:tc>
      </w:tr>
      <w:tr w:rsidR="0064033C" w:rsidRPr="00F9400D" w14:paraId="6BCD7E82" w14:textId="77777777" w:rsidTr="00DE6A8A">
        <w:trPr>
          <w:cantSplit/>
          <w:jc w:val="center"/>
        </w:trPr>
        <w:tc>
          <w:tcPr>
            <w:tcW w:w="993" w:type="dxa"/>
            <w:vAlign w:val="center"/>
          </w:tcPr>
          <w:p w14:paraId="345BB883" w14:textId="32860BDC" w:rsidR="0064033C" w:rsidRPr="00F9400D" w:rsidRDefault="008868D1" w:rsidP="002C715B">
            <w:pPr>
              <w:pStyle w:val="Tabletext"/>
              <w:rPr>
                <w:rFonts w:cs="Arial"/>
                <w:sz w:val="20"/>
                <w:szCs w:val="20"/>
              </w:rPr>
            </w:pPr>
            <w:r>
              <w:rPr>
                <w:rFonts w:cs="Arial"/>
                <w:sz w:val="20"/>
                <w:szCs w:val="20"/>
              </w:rPr>
              <w:t>10.1</w:t>
            </w:r>
          </w:p>
        </w:tc>
        <w:tc>
          <w:tcPr>
            <w:tcW w:w="6657" w:type="dxa"/>
            <w:vAlign w:val="center"/>
          </w:tcPr>
          <w:p w14:paraId="3DC23934" w14:textId="70805D5B" w:rsidR="0064033C" w:rsidRPr="00F9400D" w:rsidRDefault="002C715B" w:rsidP="002C715B">
            <w:pPr>
              <w:pStyle w:val="Tabletext"/>
              <w:rPr>
                <w:rFonts w:cs="Arial"/>
                <w:sz w:val="20"/>
                <w:szCs w:val="20"/>
              </w:rPr>
            </w:pPr>
            <w:r>
              <w:rPr>
                <w:rFonts w:cs="Arial"/>
                <w:sz w:val="20"/>
                <w:szCs w:val="20"/>
              </w:rPr>
              <w:t>General</w:t>
            </w:r>
          </w:p>
        </w:tc>
        <w:tc>
          <w:tcPr>
            <w:tcW w:w="2239" w:type="dxa"/>
            <w:vAlign w:val="center"/>
          </w:tcPr>
          <w:p w14:paraId="5F1961E5" w14:textId="67FFC99A" w:rsidR="0064033C" w:rsidRPr="00F9400D" w:rsidRDefault="00F75FDD" w:rsidP="00857185">
            <w:pPr>
              <w:pStyle w:val="Tabletext"/>
              <w:jc w:val="center"/>
              <w:rPr>
                <w:rFonts w:cs="Arial"/>
                <w:sz w:val="20"/>
                <w:szCs w:val="20"/>
              </w:rPr>
            </w:pPr>
            <w:r>
              <w:rPr>
                <w:rFonts w:cs="Arial"/>
                <w:sz w:val="20"/>
                <w:szCs w:val="20"/>
              </w:rPr>
              <w:t>7</w:t>
            </w:r>
          </w:p>
        </w:tc>
      </w:tr>
      <w:tr w:rsidR="00585523" w:rsidRPr="00F9400D" w14:paraId="16F0A147" w14:textId="77777777" w:rsidTr="00DE6A8A">
        <w:trPr>
          <w:cantSplit/>
          <w:jc w:val="center"/>
        </w:trPr>
        <w:tc>
          <w:tcPr>
            <w:tcW w:w="993" w:type="dxa"/>
            <w:vAlign w:val="center"/>
          </w:tcPr>
          <w:p w14:paraId="2E2E6247" w14:textId="7337737F" w:rsidR="00585523" w:rsidRPr="00F9400D" w:rsidRDefault="008868D1" w:rsidP="002C715B">
            <w:pPr>
              <w:pStyle w:val="Tabletext"/>
              <w:rPr>
                <w:rFonts w:cs="Arial"/>
                <w:sz w:val="20"/>
                <w:szCs w:val="20"/>
              </w:rPr>
            </w:pPr>
            <w:r>
              <w:rPr>
                <w:rFonts w:cs="Arial"/>
                <w:sz w:val="20"/>
                <w:szCs w:val="20"/>
              </w:rPr>
              <w:t>10.2</w:t>
            </w:r>
          </w:p>
        </w:tc>
        <w:tc>
          <w:tcPr>
            <w:tcW w:w="6657" w:type="dxa"/>
            <w:vAlign w:val="center"/>
          </w:tcPr>
          <w:p w14:paraId="447D1B9A" w14:textId="569D3806" w:rsidR="00585523" w:rsidRDefault="00585523" w:rsidP="002C715B">
            <w:pPr>
              <w:pStyle w:val="Tabletext"/>
              <w:rPr>
                <w:rFonts w:cs="Arial"/>
                <w:sz w:val="20"/>
                <w:szCs w:val="20"/>
              </w:rPr>
            </w:pPr>
            <w:r>
              <w:rPr>
                <w:rFonts w:cs="Arial"/>
                <w:sz w:val="20"/>
                <w:szCs w:val="20"/>
              </w:rPr>
              <w:t>Nonconformity and corrective action</w:t>
            </w:r>
          </w:p>
        </w:tc>
        <w:tc>
          <w:tcPr>
            <w:tcW w:w="2239" w:type="dxa"/>
            <w:vAlign w:val="center"/>
          </w:tcPr>
          <w:p w14:paraId="0E98CCAC" w14:textId="0B386877" w:rsidR="00585523" w:rsidRPr="00F9400D" w:rsidRDefault="00A825FA" w:rsidP="00857185">
            <w:pPr>
              <w:pStyle w:val="Tabletext"/>
              <w:jc w:val="center"/>
              <w:rPr>
                <w:rFonts w:cs="Arial"/>
                <w:sz w:val="20"/>
                <w:szCs w:val="20"/>
              </w:rPr>
            </w:pPr>
            <w:r>
              <w:rPr>
                <w:rFonts w:cs="Arial"/>
                <w:sz w:val="20"/>
                <w:szCs w:val="20"/>
              </w:rPr>
              <w:t>7.1</w:t>
            </w:r>
          </w:p>
        </w:tc>
      </w:tr>
      <w:tr w:rsidR="00585523" w:rsidRPr="00F9400D" w14:paraId="213263FA" w14:textId="77777777" w:rsidTr="00DE6A8A">
        <w:trPr>
          <w:cantSplit/>
          <w:jc w:val="center"/>
        </w:trPr>
        <w:tc>
          <w:tcPr>
            <w:tcW w:w="993" w:type="dxa"/>
            <w:vAlign w:val="center"/>
          </w:tcPr>
          <w:p w14:paraId="59B3BF40" w14:textId="661BF820" w:rsidR="00585523" w:rsidRPr="00F9400D" w:rsidRDefault="008868D1" w:rsidP="002C715B">
            <w:pPr>
              <w:pStyle w:val="Tabletext"/>
              <w:rPr>
                <w:rFonts w:cs="Arial"/>
                <w:sz w:val="20"/>
                <w:szCs w:val="20"/>
              </w:rPr>
            </w:pPr>
            <w:r>
              <w:rPr>
                <w:rFonts w:cs="Arial"/>
                <w:sz w:val="20"/>
                <w:szCs w:val="20"/>
              </w:rPr>
              <w:t>10.3</w:t>
            </w:r>
          </w:p>
        </w:tc>
        <w:tc>
          <w:tcPr>
            <w:tcW w:w="6657" w:type="dxa"/>
            <w:vAlign w:val="center"/>
          </w:tcPr>
          <w:p w14:paraId="5FBCE89E" w14:textId="00B1EFA3" w:rsidR="00585523" w:rsidRDefault="00585523" w:rsidP="002C715B">
            <w:pPr>
              <w:pStyle w:val="Tabletext"/>
              <w:rPr>
                <w:rFonts w:cs="Arial"/>
                <w:sz w:val="20"/>
                <w:szCs w:val="20"/>
              </w:rPr>
            </w:pPr>
            <w:r>
              <w:rPr>
                <w:rFonts w:cs="Arial"/>
                <w:sz w:val="20"/>
                <w:szCs w:val="20"/>
              </w:rPr>
              <w:t>Continu</w:t>
            </w:r>
            <w:r w:rsidR="004A60CF">
              <w:rPr>
                <w:rFonts w:cs="Arial"/>
                <w:sz w:val="20"/>
                <w:szCs w:val="20"/>
              </w:rPr>
              <w:t>al improvement</w:t>
            </w:r>
          </w:p>
        </w:tc>
        <w:tc>
          <w:tcPr>
            <w:tcW w:w="2239" w:type="dxa"/>
            <w:vAlign w:val="center"/>
          </w:tcPr>
          <w:p w14:paraId="6D34E497" w14:textId="36E852F2" w:rsidR="00585523" w:rsidRPr="00F9400D" w:rsidRDefault="00A825FA" w:rsidP="00857185">
            <w:pPr>
              <w:pStyle w:val="Tabletext"/>
              <w:jc w:val="center"/>
              <w:rPr>
                <w:rFonts w:cs="Arial"/>
                <w:sz w:val="20"/>
                <w:szCs w:val="20"/>
              </w:rPr>
            </w:pPr>
            <w:r>
              <w:rPr>
                <w:rFonts w:cs="Arial"/>
                <w:sz w:val="20"/>
                <w:szCs w:val="20"/>
              </w:rPr>
              <w:t>7.2</w:t>
            </w:r>
          </w:p>
        </w:tc>
      </w:tr>
    </w:tbl>
    <w:p w14:paraId="72E4A906" w14:textId="77777777" w:rsidR="00C07AF2" w:rsidRDefault="00C07AF2" w:rsidP="00266037">
      <w:pPr>
        <w:pStyle w:val="Caption"/>
        <w:rPr>
          <w:i w:val="0"/>
          <w:iCs w:val="0"/>
        </w:rPr>
      </w:pPr>
    </w:p>
    <w:p w14:paraId="53889E62" w14:textId="77777777" w:rsidR="002E5B8F" w:rsidRDefault="002E5B8F" w:rsidP="0031700B">
      <w:pPr>
        <w:sectPr w:rsidR="002E5B8F" w:rsidSect="00C80805">
          <w:headerReference w:type="first" r:id="rId24"/>
          <w:footerReference w:type="first" r:id="rId25"/>
          <w:pgSz w:w="11906" w:h="16838" w:code="9"/>
          <w:pgMar w:top="1418" w:right="567" w:bottom="567" w:left="567" w:header="567" w:footer="284" w:gutter="0"/>
          <w:cols w:space="708"/>
          <w:titlePg/>
          <w:docGrid w:linePitch="360"/>
        </w:sectPr>
      </w:pPr>
    </w:p>
    <w:p w14:paraId="4C70FEA1" w14:textId="03F85D10" w:rsidR="00515D50" w:rsidRDefault="00515D50" w:rsidP="008F5062">
      <w:pPr>
        <w:pStyle w:val="Yurika2"/>
      </w:pPr>
      <w:bookmarkStart w:id="79" w:name="_Toc167189000"/>
      <w:r>
        <w:lastRenderedPageBreak/>
        <w:t>Development Approval Conditions: Decision Notice Approval 3590/2023/MCU</w:t>
      </w:r>
      <w:bookmarkEnd w:id="79"/>
    </w:p>
    <w:p w14:paraId="45540697" w14:textId="2B0F378A" w:rsidR="00515D50" w:rsidRPr="00DE119C" w:rsidRDefault="00515D50" w:rsidP="00515D50">
      <w:pPr>
        <w:pStyle w:val="Yurikatext"/>
        <w:rPr>
          <w:b/>
          <w:bCs/>
        </w:rPr>
      </w:pPr>
      <w:r w:rsidRPr="00DE119C">
        <w:rPr>
          <w:b/>
          <w:bCs/>
        </w:rPr>
        <w:t>Applicant’s Responsibilities (</w:t>
      </w:r>
      <w:proofErr w:type="spellStart"/>
      <w:r w:rsidRPr="00DE119C">
        <w:rPr>
          <w:b/>
          <w:bCs/>
        </w:rPr>
        <w:t>Cleanco</w:t>
      </w:r>
      <w:proofErr w:type="spellEnd"/>
      <w:r w:rsidRPr="00DE119C">
        <w:rPr>
          <w:b/>
          <w:bCs/>
        </w:rPr>
        <w:t xml:space="preserve"> Queensland Limited):</w:t>
      </w:r>
    </w:p>
    <w:p w14:paraId="6A16E954" w14:textId="220CCC11" w:rsidR="00515D50" w:rsidRPr="00DE119C" w:rsidRDefault="00515D50">
      <w:pPr>
        <w:pStyle w:val="Yurikatext"/>
        <w:numPr>
          <w:ilvl w:val="0"/>
          <w:numId w:val="30"/>
        </w:numPr>
        <w:rPr>
          <w:i/>
          <w:iCs/>
        </w:rPr>
      </w:pPr>
      <w:r w:rsidRPr="00DE119C">
        <w:rPr>
          <w:i/>
          <w:iCs/>
        </w:rPr>
        <w:t>The applicant must discharge stormwater runoff from the development generally in accordance with the Stormwater Management Plan referenced under Part 3 ‘Approved Plans, Specifications and Drawings’ of this Decision Notice (Condition 12a)</w:t>
      </w:r>
      <w:r w:rsidR="00514D80">
        <w:rPr>
          <w:i/>
          <w:iCs/>
        </w:rPr>
        <w:t>.</w:t>
      </w:r>
    </w:p>
    <w:p w14:paraId="4F9C38AE" w14:textId="27B9C004" w:rsidR="00515D50" w:rsidRPr="00DE119C" w:rsidRDefault="00515D50">
      <w:pPr>
        <w:pStyle w:val="Yurikatext"/>
        <w:numPr>
          <w:ilvl w:val="0"/>
          <w:numId w:val="30"/>
        </w:numPr>
        <w:rPr>
          <w:i/>
          <w:iCs/>
        </w:rPr>
      </w:pPr>
      <w:r w:rsidRPr="00DE119C">
        <w:rPr>
          <w:i/>
          <w:iCs/>
        </w:rPr>
        <w:t>The applicant must submit an amended Stormwater Management Plan for Stage 1 in addition to detailed drawings for stormwater quality infrastructure demonstrating compliance with (12a).</w:t>
      </w:r>
    </w:p>
    <w:p w14:paraId="1C0822E3" w14:textId="0432B7B9" w:rsidR="00515D50" w:rsidRPr="00DE119C" w:rsidRDefault="00515D50">
      <w:pPr>
        <w:pStyle w:val="Yurikatext"/>
        <w:numPr>
          <w:ilvl w:val="0"/>
          <w:numId w:val="30"/>
        </w:numPr>
        <w:rPr>
          <w:i/>
          <w:iCs/>
        </w:rPr>
      </w:pPr>
      <w:r w:rsidRPr="00DE119C">
        <w:rPr>
          <w:i/>
          <w:iCs/>
        </w:rPr>
        <w:t>The applicant must submit to the assessment manager for approval treatment flow rate details of the proposed gross pollutant traps to be installed that comply with c(</w:t>
      </w:r>
      <w:proofErr w:type="spellStart"/>
      <w:r w:rsidRPr="00DE119C">
        <w:rPr>
          <w:i/>
          <w:iCs/>
        </w:rPr>
        <w:t>i</w:t>
      </w:r>
      <w:proofErr w:type="spellEnd"/>
      <w:r w:rsidRPr="00DE119C">
        <w:rPr>
          <w:i/>
          <w:iCs/>
        </w:rPr>
        <w:t>) and how these devices can cater conveyance of pipe design event; and</w:t>
      </w:r>
    </w:p>
    <w:p w14:paraId="28BEF28D" w14:textId="5C764B3B" w:rsidR="00515D50" w:rsidRPr="00DE119C" w:rsidRDefault="00515D50">
      <w:pPr>
        <w:pStyle w:val="Yurikatext"/>
        <w:numPr>
          <w:ilvl w:val="0"/>
          <w:numId w:val="30"/>
        </w:numPr>
        <w:rPr>
          <w:i/>
          <w:iCs/>
        </w:rPr>
      </w:pPr>
      <w:r w:rsidRPr="00DE119C">
        <w:rPr>
          <w:i/>
          <w:iCs/>
        </w:rPr>
        <w:t>The applicant must submit to the assessment manager for approval details of the location and type of gross pollutant traps to be installed.</w:t>
      </w:r>
    </w:p>
    <w:p w14:paraId="41311117" w14:textId="6D505BD5" w:rsidR="00515D50" w:rsidRPr="00DE119C" w:rsidRDefault="00515D50">
      <w:pPr>
        <w:pStyle w:val="Yurikatext"/>
        <w:numPr>
          <w:ilvl w:val="0"/>
          <w:numId w:val="30"/>
        </w:numPr>
        <w:rPr>
          <w:i/>
          <w:iCs/>
        </w:rPr>
      </w:pPr>
      <w:r w:rsidRPr="00DE119C">
        <w:rPr>
          <w:i/>
          <w:iCs/>
        </w:rPr>
        <w:t>The applicant must achieve the water quality objectives outlined in Table 2.3.1 of Planning Scheme Policy 3 ‘General Works’ and Implementation Guideline 24 ‘Stormwater Management’ of the Ipswich Planning Scheme to treat the entire proposed road prior to stormwater runoff discharging from the site.</w:t>
      </w:r>
    </w:p>
    <w:p w14:paraId="3EDFF915" w14:textId="3B3BB342" w:rsidR="00515D50" w:rsidRPr="00DE119C" w:rsidRDefault="00515D50">
      <w:pPr>
        <w:pStyle w:val="Yurikatext"/>
        <w:numPr>
          <w:ilvl w:val="0"/>
          <w:numId w:val="30"/>
        </w:numPr>
        <w:rPr>
          <w:i/>
          <w:iCs/>
        </w:rPr>
      </w:pPr>
      <w:r w:rsidRPr="00DE119C">
        <w:rPr>
          <w:i/>
          <w:iCs/>
        </w:rPr>
        <w:t>The applicant must construct the bioretention basin in accordance with the Stormwater Management Plan listed at part 3 of this approval subject to incorporation of a saturated(s) filter zone within the bio-retention basin to support plant survival, per section 2.3.4 of Planning Scheme Policy 3 ‘General Works’ of the Ipswich Planning Scheme.</w:t>
      </w:r>
    </w:p>
    <w:p w14:paraId="7C58CF61" w14:textId="2623C59F" w:rsidR="00515D50" w:rsidRPr="00DE119C" w:rsidRDefault="00515D50">
      <w:pPr>
        <w:pStyle w:val="Yurikatext"/>
        <w:numPr>
          <w:ilvl w:val="0"/>
          <w:numId w:val="30"/>
        </w:numPr>
        <w:rPr>
          <w:i/>
          <w:iCs/>
        </w:rPr>
      </w:pPr>
      <w:r w:rsidRPr="00DE119C">
        <w:rPr>
          <w:i/>
          <w:iCs/>
        </w:rPr>
        <w:t>The applicant must submit detailed drawings for the basin that achieves a low maintenance fully vegetated outcome designed in accordance with section 2.3.5 of Planning Scheme Policy 3 ‘General Works’ of the Ipswich Planning Scheme and designed in consultation with a Landscape Architect registered with the AILA.</w:t>
      </w:r>
    </w:p>
    <w:p w14:paraId="4561354F" w14:textId="2C162189" w:rsidR="00515D50" w:rsidRPr="00DE119C" w:rsidRDefault="00515D50">
      <w:pPr>
        <w:pStyle w:val="Yurikatext"/>
        <w:numPr>
          <w:ilvl w:val="0"/>
          <w:numId w:val="30"/>
        </w:numPr>
        <w:rPr>
          <w:i/>
          <w:iCs/>
        </w:rPr>
      </w:pPr>
      <w:r w:rsidRPr="00DE119C">
        <w:rPr>
          <w:i/>
          <w:iCs/>
        </w:rPr>
        <w:t>The applicant must submit to the assessment manager for approval treatment flow rate details of the proposed gross pollutant traps to be installed that comply with d(</w:t>
      </w:r>
      <w:proofErr w:type="spellStart"/>
      <w:r w:rsidRPr="00DE119C">
        <w:rPr>
          <w:i/>
          <w:iCs/>
        </w:rPr>
        <w:t>i</w:t>
      </w:r>
      <w:proofErr w:type="spellEnd"/>
      <w:r w:rsidRPr="00DE119C">
        <w:rPr>
          <w:i/>
          <w:iCs/>
        </w:rPr>
        <w:t>) and how these devices can cater conveyance of pipe design event; and</w:t>
      </w:r>
    </w:p>
    <w:p w14:paraId="6811491A" w14:textId="25FE1FDC" w:rsidR="00515D50" w:rsidRPr="00DE119C" w:rsidRDefault="00515D50">
      <w:pPr>
        <w:pStyle w:val="Yurikatext"/>
        <w:numPr>
          <w:ilvl w:val="0"/>
          <w:numId w:val="30"/>
        </w:numPr>
        <w:rPr>
          <w:i/>
          <w:iCs/>
        </w:rPr>
      </w:pPr>
      <w:r w:rsidRPr="00DE119C">
        <w:rPr>
          <w:i/>
          <w:iCs/>
        </w:rPr>
        <w:t>The applicant must submit to the assessment manager for approval details of the location and type of gross pollutant traps to be installed.</w:t>
      </w:r>
    </w:p>
    <w:p w14:paraId="21190062" w14:textId="6C58D164" w:rsidR="00515D50" w:rsidRPr="00DE119C" w:rsidRDefault="00515D50">
      <w:pPr>
        <w:pStyle w:val="Yurikatext"/>
        <w:numPr>
          <w:ilvl w:val="0"/>
          <w:numId w:val="30"/>
        </w:numPr>
        <w:rPr>
          <w:i/>
          <w:iCs/>
        </w:rPr>
      </w:pPr>
      <w:r w:rsidRPr="00DE119C">
        <w:rPr>
          <w:i/>
          <w:iCs/>
        </w:rPr>
        <w:t>The applicant must submit to the assessment manager, a stormwater maintenance plan for the entire stormwater system, prepared in accordance with Implementation Guideline 24 ‘Stormwater Management’ of the Ipswich Planning Scheme.</w:t>
      </w:r>
    </w:p>
    <w:p w14:paraId="2665D5D4" w14:textId="6D6B8324" w:rsidR="00515D50" w:rsidRPr="00DE119C" w:rsidRDefault="00515D50">
      <w:pPr>
        <w:pStyle w:val="Yurikatext"/>
        <w:numPr>
          <w:ilvl w:val="0"/>
          <w:numId w:val="30"/>
        </w:numPr>
        <w:rPr>
          <w:i/>
          <w:iCs/>
        </w:rPr>
      </w:pPr>
      <w:r w:rsidRPr="00DE119C">
        <w:rPr>
          <w:i/>
          <w:iCs/>
        </w:rPr>
        <w:t>The applicant must implement the stormwater maintenance plan in perpetuity to the satisfaction of the assessment manager.</w:t>
      </w:r>
    </w:p>
    <w:p w14:paraId="5092EC2C" w14:textId="4C855348" w:rsidR="00515D50" w:rsidRPr="00DE119C" w:rsidRDefault="00DE119C">
      <w:pPr>
        <w:pStyle w:val="Yurikatext"/>
        <w:numPr>
          <w:ilvl w:val="0"/>
          <w:numId w:val="30"/>
        </w:numPr>
        <w:rPr>
          <w:i/>
          <w:iCs/>
        </w:rPr>
      </w:pPr>
      <w:r w:rsidRPr="00DE119C">
        <w:rPr>
          <w:i/>
          <w:iCs/>
        </w:rPr>
        <w:t>The applicant must design all internal works (carparking/earthworks) in accordance with Planning Scheme Policy 3 ‘General Works’ and Implementation Guidelines 24 ‘Stormwater Management’ and 28 ‘Dispersive Soil Management’ of the Ipswich Planning Scheme.</w:t>
      </w:r>
    </w:p>
    <w:p w14:paraId="31D8C3BA" w14:textId="2A4870FB" w:rsidR="00DE119C" w:rsidRPr="00DE119C" w:rsidRDefault="00DE119C">
      <w:pPr>
        <w:pStyle w:val="Yurikatext"/>
        <w:numPr>
          <w:ilvl w:val="0"/>
          <w:numId w:val="30"/>
        </w:numPr>
        <w:rPr>
          <w:i/>
          <w:iCs/>
        </w:rPr>
      </w:pPr>
      <w:r w:rsidRPr="00DE119C">
        <w:rPr>
          <w:i/>
          <w:iCs/>
        </w:rPr>
        <w:t>The applicant must submit to the assessment manager a Dispersive Soil Management Plan (DSMP), prepared by a suitably qualified person in accordance with Council’s Implementation Guideline 28 ‘Dispersive Soil Management’ of the Ipswich Planning Scheme.</w:t>
      </w:r>
    </w:p>
    <w:p w14:paraId="3823127E" w14:textId="77777777" w:rsidR="00DE119C" w:rsidRPr="00515D50" w:rsidRDefault="00DE119C" w:rsidP="00DE119C">
      <w:pPr>
        <w:pStyle w:val="Yurikatext"/>
      </w:pPr>
    </w:p>
    <w:p w14:paraId="115A488C" w14:textId="064C10EE" w:rsidR="00DE119C" w:rsidRDefault="00DE119C" w:rsidP="008F5062">
      <w:pPr>
        <w:pStyle w:val="Yurika2"/>
      </w:pPr>
      <w:bookmarkStart w:id="80" w:name="_Toc167189001"/>
      <w:r>
        <w:lastRenderedPageBreak/>
        <w:t>Referral agency conditions: Development Permit SARA 2305-34576</w:t>
      </w:r>
      <w:bookmarkEnd w:id="80"/>
    </w:p>
    <w:p w14:paraId="2F3240AC" w14:textId="5FFD6A43" w:rsidR="00DE119C" w:rsidRDefault="00DE119C" w:rsidP="00DE119C">
      <w:pPr>
        <w:pStyle w:val="Yurikatext"/>
        <w:rPr>
          <w:i/>
          <w:iCs/>
        </w:rPr>
      </w:pPr>
      <w:r w:rsidRPr="00DE119C">
        <w:rPr>
          <w:i/>
          <w:iCs/>
        </w:rPr>
        <w:t>(Under section 56(1)(b)(</w:t>
      </w:r>
      <w:proofErr w:type="spellStart"/>
      <w:r w:rsidRPr="00DE119C">
        <w:rPr>
          <w:i/>
          <w:iCs/>
        </w:rPr>
        <w:t>i</w:t>
      </w:r>
      <w:proofErr w:type="spellEnd"/>
      <w:r w:rsidRPr="00DE119C">
        <w:rPr>
          <w:i/>
          <w:iCs/>
        </w:rPr>
        <w:t>) of the Planning Act 2016 the following conditions must be attached to any development approval relating to this application) (Copies of the documents referenced below are found at Attachment 5)</w:t>
      </w:r>
      <w:r w:rsidR="00514D80">
        <w:rPr>
          <w:i/>
          <w:iCs/>
        </w:rPr>
        <w:t>.</w:t>
      </w:r>
    </w:p>
    <w:p w14:paraId="32BC44E4" w14:textId="70297D4F" w:rsidR="00DE119C" w:rsidRPr="00DE119C" w:rsidRDefault="00DE119C">
      <w:pPr>
        <w:pStyle w:val="Yurikatext"/>
        <w:numPr>
          <w:ilvl w:val="0"/>
          <w:numId w:val="31"/>
        </w:numPr>
      </w:pPr>
      <w:r w:rsidRPr="00EF21B2">
        <w:rPr>
          <w:i/>
          <w:iCs/>
        </w:rPr>
        <w:t>Carry out stormwater management of the development generally in accordance with section 4 of the Swanbank BESS Stormwater Management Plan, prepared by Aurecon, dated 19 December 2022, Project 521394 File Swanbank Battery Energy Storage System – SWMP.docx, revision 0.</w:t>
      </w:r>
    </w:p>
    <w:p w14:paraId="206E2F42" w14:textId="00803070" w:rsidR="00F73F8B" w:rsidRDefault="0001141D" w:rsidP="008F5062">
      <w:pPr>
        <w:pStyle w:val="Yurika2"/>
      </w:pPr>
      <w:bookmarkStart w:id="81" w:name="_Toc167189002"/>
      <w:r>
        <w:t>Ecological Values:</w:t>
      </w:r>
      <w:bookmarkEnd w:id="81"/>
    </w:p>
    <w:p w14:paraId="50CEDCBA" w14:textId="37161332" w:rsidR="006A32C2" w:rsidRPr="006A32C2" w:rsidRDefault="006A32C2">
      <w:pPr>
        <w:pStyle w:val="Yurikatext"/>
        <w:numPr>
          <w:ilvl w:val="0"/>
          <w:numId w:val="31"/>
        </w:numPr>
      </w:pPr>
      <w:r>
        <w:t>The previously developed site has ‘</w:t>
      </w:r>
      <w:r w:rsidRPr="006A32C2">
        <w:rPr>
          <w:b/>
          <w:bCs/>
        </w:rPr>
        <w:t>zero</w:t>
      </w:r>
      <w:r>
        <w:t>’ ecological value.</w:t>
      </w:r>
    </w:p>
    <w:p w14:paraId="7E9ACC32" w14:textId="2DA97462" w:rsidR="0001141D" w:rsidRDefault="00F73F8B">
      <w:pPr>
        <w:pStyle w:val="Yurikatext"/>
        <w:numPr>
          <w:ilvl w:val="0"/>
          <w:numId w:val="31"/>
        </w:numPr>
      </w:pPr>
      <w:r>
        <w:t>The area is mapped as containing ‘</w:t>
      </w:r>
      <w:r w:rsidRPr="00F73F8B">
        <w:rPr>
          <w:i/>
          <w:iCs/>
        </w:rPr>
        <w:t>category X</w:t>
      </w:r>
      <w:r>
        <w:t>’ vegetation.</w:t>
      </w:r>
    </w:p>
    <w:p w14:paraId="39C7FC34" w14:textId="569B0AD4" w:rsidR="0001141D" w:rsidRDefault="00F73F8B">
      <w:pPr>
        <w:pStyle w:val="Yurikatext"/>
        <w:numPr>
          <w:ilvl w:val="0"/>
          <w:numId w:val="31"/>
        </w:numPr>
      </w:pPr>
      <w:r>
        <w:t>There is no remnant vegetation within the project footprint</w:t>
      </w:r>
      <w:r w:rsidR="006A32C2">
        <w:t>.</w:t>
      </w:r>
      <w:r>
        <w:t xml:space="preserve"> </w:t>
      </w:r>
    </w:p>
    <w:p w14:paraId="5080C1FC" w14:textId="77777777" w:rsidR="0001141D" w:rsidRDefault="0001141D">
      <w:pPr>
        <w:pStyle w:val="Yurikatext"/>
        <w:numPr>
          <w:ilvl w:val="0"/>
          <w:numId w:val="31"/>
        </w:numPr>
      </w:pPr>
      <w:r>
        <w:t>No clearing will be taking place within 100m of a protected plants trigger area.</w:t>
      </w:r>
    </w:p>
    <w:p w14:paraId="1B8C797B" w14:textId="17702780" w:rsidR="0001141D" w:rsidRDefault="0001141D">
      <w:pPr>
        <w:pStyle w:val="Yurikatext"/>
        <w:numPr>
          <w:ilvl w:val="0"/>
          <w:numId w:val="31"/>
        </w:numPr>
      </w:pPr>
      <w:r>
        <w:t xml:space="preserve">There are no watercourses (defined by the </w:t>
      </w:r>
      <w:r w:rsidRPr="0001141D">
        <w:rPr>
          <w:i/>
          <w:iCs/>
        </w:rPr>
        <w:t>Water Act 20</w:t>
      </w:r>
      <w:r>
        <w:rPr>
          <w:i/>
          <w:iCs/>
        </w:rPr>
        <w:t>0</w:t>
      </w:r>
      <w:r w:rsidRPr="0001141D">
        <w:rPr>
          <w:i/>
          <w:iCs/>
        </w:rPr>
        <w:t>0</w:t>
      </w:r>
      <w:r>
        <w:t>) within the project footprint.</w:t>
      </w:r>
    </w:p>
    <w:p w14:paraId="1C18E00C" w14:textId="44A81A76" w:rsidR="00A62EDD" w:rsidRDefault="0001141D">
      <w:pPr>
        <w:pStyle w:val="Yurikatext"/>
        <w:numPr>
          <w:ilvl w:val="0"/>
          <w:numId w:val="31"/>
        </w:numPr>
      </w:pPr>
      <w:r>
        <w:t>There are no waterways that will be subjected to waterway barrier works (</w:t>
      </w:r>
      <w:r w:rsidRPr="0001141D">
        <w:rPr>
          <w:i/>
          <w:iCs/>
        </w:rPr>
        <w:t>Fisheries Act 1994</w:t>
      </w:r>
      <w:r>
        <w:t>).</w:t>
      </w:r>
      <w:r w:rsidR="00F73F8B">
        <w:t xml:space="preserve"> </w:t>
      </w:r>
    </w:p>
    <w:p w14:paraId="000C0D38" w14:textId="6FEB3207" w:rsidR="0001141D" w:rsidRDefault="006A32C2">
      <w:pPr>
        <w:pStyle w:val="Yurikatext"/>
        <w:numPr>
          <w:ilvl w:val="0"/>
          <w:numId w:val="31"/>
        </w:numPr>
      </w:pPr>
      <w:r>
        <w:t>There are no Aboriginal Cultural Heritage sites within the project footprint.</w:t>
      </w:r>
    </w:p>
    <w:p w14:paraId="2CEB39D2" w14:textId="088345BF" w:rsidR="006A32C2" w:rsidRDefault="006A32C2">
      <w:pPr>
        <w:pStyle w:val="Yurikatext"/>
        <w:numPr>
          <w:ilvl w:val="0"/>
          <w:numId w:val="31"/>
        </w:numPr>
      </w:pPr>
      <w:r>
        <w:t>There is no essential habitat within the project site that would house protected animal species (Federal or State Status).</w:t>
      </w:r>
    </w:p>
    <w:p w14:paraId="7BC884C9" w14:textId="003F8217" w:rsidR="006A32C2" w:rsidRDefault="006A32C2">
      <w:pPr>
        <w:pStyle w:val="Yurikatext"/>
        <w:numPr>
          <w:ilvl w:val="0"/>
          <w:numId w:val="31"/>
        </w:numPr>
      </w:pPr>
      <w:r>
        <w:t>There is no Core koala habitat, locally refined koala habitat or identified koala broad-hectare area within the project area.</w:t>
      </w:r>
    </w:p>
    <w:p w14:paraId="1F6E605C" w14:textId="649059F7" w:rsidR="006A32C2" w:rsidRDefault="006A32C2">
      <w:pPr>
        <w:pStyle w:val="Yurikatext"/>
        <w:numPr>
          <w:ilvl w:val="0"/>
          <w:numId w:val="31"/>
        </w:numPr>
      </w:pPr>
      <w:r>
        <w:t>The area is however mapped ‘Koala district A’.</w:t>
      </w:r>
    </w:p>
    <w:p w14:paraId="10D857F6" w14:textId="69BDF29E" w:rsidR="00536030" w:rsidRDefault="00536030">
      <w:pPr>
        <w:pStyle w:val="Yurikatext"/>
        <w:numPr>
          <w:ilvl w:val="0"/>
          <w:numId w:val="31"/>
        </w:numPr>
      </w:pPr>
      <w:r>
        <w:t>The project area may contain least concern wildlife and or colonial breeders.</w:t>
      </w:r>
    </w:p>
    <w:p w14:paraId="0B63D6E2" w14:textId="12818C19" w:rsidR="006A32C2" w:rsidRDefault="006A32C2">
      <w:pPr>
        <w:pStyle w:val="Yurikatext"/>
        <w:numPr>
          <w:ilvl w:val="0"/>
          <w:numId w:val="31"/>
        </w:numPr>
      </w:pPr>
      <w:r>
        <w:t>No further approvals or permits are required under Federal, State or local law for the construction of the BESS.</w:t>
      </w:r>
    </w:p>
    <w:p w14:paraId="022309BA" w14:textId="2C062804" w:rsidR="006A32C2" w:rsidRDefault="006A32C2" w:rsidP="006A32C2">
      <w:pPr>
        <w:pStyle w:val="Yurikatext"/>
      </w:pPr>
      <w:r>
        <w:t xml:space="preserve">The </w:t>
      </w:r>
      <w:r w:rsidR="00536030">
        <w:t>project site, during construction will be managed in accordance with the following:</w:t>
      </w:r>
    </w:p>
    <w:p w14:paraId="4E157A4A" w14:textId="7220DCA7" w:rsidR="00F73F8B" w:rsidRPr="00A62EDD" w:rsidRDefault="00F73F8B">
      <w:pPr>
        <w:pStyle w:val="Yurikatext"/>
        <w:numPr>
          <w:ilvl w:val="0"/>
          <w:numId w:val="31"/>
        </w:numPr>
        <w:rPr>
          <w:i/>
          <w:iCs/>
        </w:rPr>
      </w:pPr>
      <w:r w:rsidRPr="00A62EDD">
        <w:rPr>
          <w:i/>
          <w:iCs/>
        </w:rPr>
        <w:t>AS4373 – Pruning of Amenity Trees.</w:t>
      </w:r>
    </w:p>
    <w:p w14:paraId="71BDDD70" w14:textId="47DAB989" w:rsidR="00F73F8B" w:rsidRDefault="00F73F8B">
      <w:pPr>
        <w:pStyle w:val="Yurikatext"/>
        <w:numPr>
          <w:ilvl w:val="0"/>
          <w:numId w:val="31"/>
        </w:numPr>
        <w:rPr>
          <w:i/>
          <w:iCs/>
        </w:rPr>
      </w:pPr>
      <w:r w:rsidRPr="00A62EDD">
        <w:rPr>
          <w:i/>
          <w:iCs/>
        </w:rPr>
        <w:t>AS4970 – Protection of Trees on Development Sites.</w:t>
      </w:r>
    </w:p>
    <w:p w14:paraId="03D36C4C" w14:textId="77777777" w:rsidR="00536030" w:rsidRDefault="00536030">
      <w:pPr>
        <w:pStyle w:val="Yurikatext"/>
        <w:numPr>
          <w:ilvl w:val="0"/>
          <w:numId w:val="31"/>
        </w:numPr>
        <w:rPr>
          <w:i/>
          <w:iCs/>
        </w:rPr>
      </w:pPr>
      <w:r>
        <w:rPr>
          <w:i/>
          <w:iCs/>
        </w:rPr>
        <w:t>Vegetation Management Act 1999: Accepted development vegetation clearing code – Clearing for infrastructure.</w:t>
      </w:r>
    </w:p>
    <w:p w14:paraId="6BBF2646" w14:textId="15D4F78D" w:rsidR="00F73F8B" w:rsidRDefault="00A62EDD">
      <w:pPr>
        <w:pStyle w:val="Yurikatext"/>
        <w:numPr>
          <w:ilvl w:val="0"/>
          <w:numId w:val="31"/>
        </w:numPr>
        <w:rPr>
          <w:i/>
          <w:iCs/>
        </w:rPr>
      </w:pPr>
      <w:r w:rsidRPr="00A62EDD">
        <w:rPr>
          <w:i/>
          <w:iCs/>
        </w:rPr>
        <w:t>Nature Conservation (Animals) Regulation 2020.</w:t>
      </w:r>
    </w:p>
    <w:p w14:paraId="2629A248" w14:textId="1427A293" w:rsidR="00536030" w:rsidRDefault="00536030">
      <w:pPr>
        <w:pStyle w:val="Yurikatext"/>
        <w:numPr>
          <w:ilvl w:val="0"/>
          <w:numId w:val="31"/>
        </w:numPr>
        <w:rPr>
          <w:i/>
          <w:iCs/>
        </w:rPr>
      </w:pPr>
      <w:r>
        <w:rPr>
          <w:i/>
          <w:iCs/>
        </w:rPr>
        <w:t>Nature Conservation (Koala) Conservation Plan 2017 – June 2023</w:t>
      </w:r>
    </w:p>
    <w:p w14:paraId="6365E5A6" w14:textId="36BADD20" w:rsidR="00536030" w:rsidRDefault="00536030">
      <w:pPr>
        <w:pStyle w:val="Yurikatext"/>
        <w:numPr>
          <w:ilvl w:val="0"/>
          <w:numId w:val="31"/>
        </w:numPr>
        <w:rPr>
          <w:i/>
          <w:iCs/>
        </w:rPr>
      </w:pPr>
      <w:r>
        <w:rPr>
          <w:i/>
          <w:iCs/>
        </w:rPr>
        <w:t>DESI Operation Policy: Wildlife (Plants): When a protected plant in Queensland is taken to be ‘in the wild’.</w:t>
      </w:r>
    </w:p>
    <w:p w14:paraId="60BB1151" w14:textId="39C1DA62" w:rsidR="00536030" w:rsidRDefault="00536030">
      <w:pPr>
        <w:pStyle w:val="Yurikatext"/>
        <w:numPr>
          <w:ilvl w:val="0"/>
          <w:numId w:val="31"/>
        </w:numPr>
        <w:rPr>
          <w:i/>
          <w:iCs/>
        </w:rPr>
      </w:pPr>
      <w:r>
        <w:rPr>
          <w:i/>
          <w:iCs/>
        </w:rPr>
        <w:t>DESI approved Species Management Plan (high/low risk)</w:t>
      </w:r>
    </w:p>
    <w:p w14:paraId="5CE3BF8F" w14:textId="78551EF6" w:rsidR="00536030" w:rsidRDefault="00536030">
      <w:pPr>
        <w:pStyle w:val="Yurikatext"/>
        <w:numPr>
          <w:ilvl w:val="0"/>
          <w:numId w:val="31"/>
        </w:numPr>
        <w:rPr>
          <w:i/>
          <w:iCs/>
        </w:rPr>
      </w:pPr>
      <w:r>
        <w:rPr>
          <w:i/>
          <w:iCs/>
        </w:rPr>
        <w:t>Aboriginal Cultural Heritage Act 2003: Duty of Care Guidelines.</w:t>
      </w:r>
    </w:p>
    <w:p w14:paraId="7491BB8D" w14:textId="3EC42CC9" w:rsidR="00536030" w:rsidRDefault="00EF21B2">
      <w:pPr>
        <w:pStyle w:val="Yurikatext"/>
        <w:numPr>
          <w:ilvl w:val="0"/>
          <w:numId w:val="31"/>
        </w:numPr>
        <w:rPr>
          <w:i/>
          <w:iCs/>
        </w:rPr>
      </w:pPr>
      <w:r>
        <w:rPr>
          <w:i/>
          <w:iCs/>
        </w:rPr>
        <w:t>Environmental Protection Act 1994: Procedural guide – Releases to waters from land development sites and construction sites 2500m</w:t>
      </w:r>
      <w:r>
        <w:rPr>
          <w:rFonts w:cs="Calibri"/>
          <w:i/>
          <w:iCs/>
        </w:rPr>
        <w:t>²</w:t>
      </w:r>
      <w:r>
        <w:rPr>
          <w:i/>
          <w:iCs/>
        </w:rPr>
        <w:t xml:space="preserve"> and greater.</w:t>
      </w:r>
    </w:p>
    <w:p w14:paraId="347F7615" w14:textId="77777777" w:rsidR="00A62EDD" w:rsidRPr="00A62EDD" w:rsidRDefault="00A62EDD" w:rsidP="00A62EDD">
      <w:pPr>
        <w:pStyle w:val="Yurikatext"/>
        <w:ind w:left="1854"/>
        <w:rPr>
          <w:i/>
          <w:iCs/>
        </w:rPr>
      </w:pPr>
    </w:p>
    <w:p w14:paraId="4B7992B3" w14:textId="6963C37B" w:rsidR="00F73F8B" w:rsidRDefault="00F73F8B" w:rsidP="00F73F8B">
      <w:pPr>
        <w:pStyle w:val="Yurikatext"/>
        <w:ind w:left="57"/>
      </w:pPr>
      <w:r>
        <w:rPr>
          <w:noProof/>
        </w:rPr>
        <w:drawing>
          <wp:inline distT="0" distB="0" distL="0" distR="0" wp14:anchorId="4883D983" wp14:editId="6252F560">
            <wp:extent cx="6838950" cy="3876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71726" cy="3895254"/>
                    </a:xfrm>
                    <a:prstGeom prst="rect">
                      <a:avLst/>
                    </a:prstGeom>
                    <a:noFill/>
                    <a:ln>
                      <a:noFill/>
                    </a:ln>
                  </pic:spPr>
                </pic:pic>
              </a:graphicData>
            </a:graphic>
          </wp:inline>
        </w:drawing>
      </w:r>
    </w:p>
    <w:p w14:paraId="334F30FC" w14:textId="0B67CEE3" w:rsidR="0001141D" w:rsidRPr="0001141D" w:rsidRDefault="0001141D" w:rsidP="00F73F8B">
      <w:pPr>
        <w:pStyle w:val="Yurikatext"/>
        <w:ind w:left="57"/>
        <w:rPr>
          <w:i/>
          <w:iCs/>
        </w:rPr>
      </w:pPr>
      <w:r w:rsidRPr="0001141D">
        <w:rPr>
          <w:b/>
          <w:bCs/>
          <w:i/>
          <w:iCs/>
        </w:rPr>
        <w:t xml:space="preserve">Figure </w:t>
      </w:r>
      <w:r w:rsidR="00696F56">
        <w:rPr>
          <w:b/>
          <w:bCs/>
          <w:i/>
          <w:iCs/>
        </w:rPr>
        <w:t>3</w:t>
      </w:r>
      <w:r w:rsidRPr="0001141D">
        <w:rPr>
          <w:b/>
          <w:bCs/>
          <w:i/>
          <w:iCs/>
        </w:rPr>
        <w:t xml:space="preserve">: </w:t>
      </w:r>
      <w:r w:rsidRPr="0001141D">
        <w:rPr>
          <w:i/>
          <w:iCs/>
        </w:rPr>
        <w:t>Regulated Vegetation Management mapping.</w:t>
      </w:r>
    </w:p>
    <w:p w14:paraId="0C55C413" w14:textId="4522D0FD" w:rsidR="0001141D" w:rsidRDefault="0001141D" w:rsidP="00F73F8B">
      <w:pPr>
        <w:pStyle w:val="Yurikatext"/>
        <w:ind w:left="57"/>
      </w:pPr>
      <w:r>
        <w:rPr>
          <w:noProof/>
        </w:rPr>
        <w:drawing>
          <wp:inline distT="0" distB="0" distL="0" distR="0" wp14:anchorId="20FE9C0D" wp14:editId="7A4B8B73">
            <wp:extent cx="6838950" cy="3790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838950" cy="3790950"/>
                    </a:xfrm>
                    <a:prstGeom prst="rect">
                      <a:avLst/>
                    </a:prstGeom>
                    <a:noFill/>
                    <a:ln>
                      <a:noFill/>
                    </a:ln>
                  </pic:spPr>
                </pic:pic>
              </a:graphicData>
            </a:graphic>
          </wp:inline>
        </w:drawing>
      </w:r>
    </w:p>
    <w:p w14:paraId="2AC93E5F" w14:textId="320CFDB1" w:rsidR="00A62EDD" w:rsidRDefault="0001141D" w:rsidP="00F73F8B">
      <w:pPr>
        <w:pStyle w:val="Yurikatext"/>
        <w:ind w:left="57"/>
        <w:rPr>
          <w:i/>
          <w:iCs/>
        </w:rPr>
      </w:pPr>
      <w:r w:rsidRPr="0001141D">
        <w:rPr>
          <w:b/>
          <w:bCs/>
          <w:i/>
          <w:iCs/>
        </w:rPr>
        <w:t xml:space="preserve">Figure </w:t>
      </w:r>
      <w:r w:rsidR="00696F56">
        <w:rPr>
          <w:b/>
          <w:bCs/>
          <w:i/>
          <w:iCs/>
        </w:rPr>
        <w:t>4</w:t>
      </w:r>
      <w:r w:rsidRPr="0001141D">
        <w:rPr>
          <w:b/>
          <w:bCs/>
          <w:i/>
          <w:iCs/>
        </w:rPr>
        <w:t>:</w:t>
      </w:r>
      <w:r w:rsidRPr="0001141D">
        <w:rPr>
          <w:i/>
          <w:iCs/>
        </w:rPr>
        <w:t xml:space="preserve"> Watercourse, </w:t>
      </w:r>
      <w:r w:rsidR="00EF21B2" w:rsidRPr="0001141D">
        <w:rPr>
          <w:i/>
          <w:iCs/>
        </w:rPr>
        <w:t>body,</w:t>
      </w:r>
      <w:r w:rsidRPr="0001141D">
        <w:rPr>
          <w:i/>
          <w:iCs/>
        </w:rPr>
        <w:t xml:space="preserve"> and waterway mapping</w:t>
      </w:r>
      <w:r>
        <w:rPr>
          <w:i/>
          <w:iCs/>
        </w:rPr>
        <w:t>.</w:t>
      </w:r>
    </w:p>
    <w:p w14:paraId="4B6AC659" w14:textId="5A4814BB" w:rsidR="0001141D" w:rsidRDefault="0001141D" w:rsidP="00F73F8B">
      <w:pPr>
        <w:pStyle w:val="Yurikatext"/>
        <w:ind w:left="57"/>
        <w:rPr>
          <w:i/>
          <w:iCs/>
        </w:rPr>
      </w:pPr>
    </w:p>
    <w:p w14:paraId="1A501FF4" w14:textId="744975BD" w:rsidR="0001141D" w:rsidRDefault="0001141D" w:rsidP="00F73F8B">
      <w:pPr>
        <w:pStyle w:val="Yurikatext"/>
        <w:ind w:left="57"/>
        <w:rPr>
          <w:i/>
          <w:iCs/>
        </w:rPr>
      </w:pPr>
      <w:r>
        <w:rPr>
          <w:i/>
          <w:iCs/>
          <w:noProof/>
        </w:rPr>
        <w:drawing>
          <wp:inline distT="0" distB="0" distL="0" distR="0" wp14:anchorId="73DB4586" wp14:editId="386D051B">
            <wp:extent cx="6829425" cy="34290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829425" cy="3429000"/>
                    </a:xfrm>
                    <a:prstGeom prst="rect">
                      <a:avLst/>
                    </a:prstGeom>
                    <a:noFill/>
                    <a:ln>
                      <a:noFill/>
                    </a:ln>
                  </pic:spPr>
                </pic:pic>
              </a:graphicData>
            </a:graphic>
          </wp:inline>
        </w:drawing>
      </w:r>
    </w:p>
    <w:p w14:paraId="4136BB23" w14:textId="759347A5" w:rsidR="0001141D" w:rsidRDefault="0001141D" w:rsidP="00F73F8B">
      <w:pPr>
        <w:pStyle w:val="Yurikatext"/>
        <w:ind w:left="57"/>
        <w:rPr>
          <w:i/>
          <w:iCs/>
        </w:rPr>
      </w:pPr>
      <w:r w:rsidRPr="0001141D">
        <w:rPr>
          <w:b/>
          <w:bCs/>
          <w:i/>
          <w:iCs/>
        </w:rPr>
        <w:t xml:space="preserve">Figure </w:t>
      </w:r>
      <w:r w:rsidR="00696F56">
        <w:rPr>
          <w:b/>
          <w:bCs/>
          <w:i/>
          <w:iCs/>
        </w:rPr>
        <w:t>5</w:t>
      </w:r>
      <w:r w:rsidRPr="0001141D">
        <w:rPr>
          <w:b/>
          <w:bCs/>
          <w:i/>
          <w:iCs/>
        </w:rPr>
        <w:t>:</w:t>
      </w:r>
      <w:r>
        <w:rPr>
          <w:i/>
          <w:iCs/>
        </w:rPr>
        <w:t xml:space="preserve"> Koala mapping.</w:t>
      </w:r>
    </w:p>
    <w:p w14:paraId="081A36B4" w14:textId="0006CDE3" w:rsidR="0001141D" w:rsidRDefault="0001141D" w:rsidP="00F73F8B">
      <w:pPr>
        <w:pStyle w:val="Yurikatext"/>
        <w:ind w:left="57"/>
        <w:rPr>
          <w:i/>
          <w:iCs/>
        </w:rPr>
      </w:pPr>
      <w:r>
        <w:rPr>
          <w:b/>
          <w:bCs/>
          <w:i/>
          <w:iCs/>
          <w:noProof/>
        </w:rPr>
        <w:drawing>
          <wp:inline distT="0" distB="0" distL="0" distR="0" wp14:anchorId="5B340CE2" wp14:editId="43D41E82">
            <wp:extent cx="6838950" cy="43910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38950" cy="4391025"/>
                    </a:xfrm>
                    <a:prstGeom prst="rect">
                      <a:avLst/>
                    </a:prstGeom>
                    <a:noFill/>
                    <a:ln>
                      <a:noFill/>
                    </a:ln>
                  </pic:spPr>
                </pic:pic>
              </a:graphicData>
            </a:graphic>
          </wp:inline>
        </w:drawing>
      </w:r>
    </w:p>
    <w:p w14:paraId="20152B19" w14:textId="15B2F6BA" w:rsidR="0001141D" w:rsidRPr="0001141D" w:rsidRDefault="0001141D" w:rsidP="00F73F8B">
      <w:pPr>
        <w:pStyle w:val="Yurikatext"/>
        <w:ind w:left="57"/>
        <w:rPr>
          <w:i/>
          <w:iCs/>
        </w:rPr>
      </w:pPr>
      <w:r w:rsidRPr="00696F56">
        <w:rPr>
          <w:b/>
          <w:bCs/>
          <w:i/>
          <w:iCs/>
        </w:rPr>
        <w:t xml:space="preserve">Figure </w:t>
      </w:r>
      <w:r w:rsidR="00696F56" w:rsidRPr="00696F56">
        <w:rPr>
          <w:b/>
          <w:bCs/>
          <w:i/>
          <w:iCs/>
        </w:rPr>
        <w:t>6</w:t>
      </w:r>
      <w:r w:rsidRPr="00696F56">
        <w:rPr>
          <w:b/>
          <w:bCs/>
          <w:i/>
          <w:iCs/>
        </w:rPr>
        <w:t>:</w:t>
      </w:r>
      <w:r w:rsidR="006A32C2">
        <w:rPr>
          <w:i/>
          <w:iCs/>
        </w:rPr>
        <w:t xml:space="preserve"> Aboriginal Cultural Heritage Sites </w:t>
      </w:r>
    </w:p>
    <w:p w14:paraId="0C28DDC1" w14:textId="6FC2D4E4" w:rsidR="0031700B" w:rsidRDefault="001F6E4E" w:rsidP="008F5062">
      <w:pPr>
        <w:pStyle w:val="Yurika2"/>
      </w:pPr>
      <w:bookmarkStart w:id="82" w:name="_Toc167189003"/>
      <w:r>
        <w:lastRenderedPageBreak/>
        <w:t xml:space="preserve">Appendix 6 </w:t>
      </w:r>
      <w:r w:rsidR="00CD60F3">
        <w:t>– Erosion and Sediment Control</w:t>
      </w:r>
      <w:r w:rsidR="00DC4FAA">
        <w:t xml:space="preserve"> Management Plan</w:t>
      </w:r>
      <w:bookmarkEnd w:id="82"/>
    </w:p>
    <w:p w14:paraId="15FF6244" w14:textId="1AD7ACA4" w:rsidR="009E5FAE" w:rsidRDefault="009E5FAE" w:rsidP="009E5FAE">
      <w:pPr>
        <w:pStyle w:val="Yurikatext"/>
      </w:pPr>
      <w:r w:rsidRPr="009E5FAE">
        <w:t xml:space="preserve">Erosion and sediment control measures will run in parallel with the International Erosion Control Association’s best practice erosion &amp; sediment control – for building and construction sites: November 2008. A site-specific erosion and sediment control plan (ESCP) </w:t>
      </w:r>
      <w:r>
        <w:t>has</w:t>
      </w:r>
      <w:r w:rsidRPr="009E5FAE">
        <w:t xml:space="preserve"> be</w:t>
      </w:r>
      <w:r>
        <w:t>en</w:t>
      </w:r>
      <w:r w:rsidRPr="009E5FAE">
        <w:t xml:space="preserve"> developed in-line with </w:t>
      </w:r>
      <w:r>
        <w:t xml:space="preserve">the </w:t>
      </w:r>
      <w:r w:rsidRPr="009E5FAE">
        <w:t>approved</w:t>
      </w:r>
      <w:r>
        <w:t xml:space="preserve"> Swanbank</w:t>
      </w:r>
      <w:r w:rsidRPr="009E5FAE">
        <w:t xml:space="preserve"> BESS detailed </w:t>
      </w:r>
      <w:r w:rsidR="00484638" w:rsidRPr="009E5FAE">
        <w:t>designs</w:t>
      </w:r>
      <w:r w:rsidR="00484638">
        <w:t xml:space="preserve"> and</w:t>
      </w:r>
      <w:r>
        <w:t xml:space="preserve"> will be updated prior to operational works.</w:t>
      </w:r>
    </w:p>
    <w:p w14:paraId="215170A3" w14:textId="2C526349" w:rsidR="00E86190" w:rsidRDefault="00E86190" w:rsidP="009E5FAE">
      <w:pPr>
        <w:pStyle w:val="Yurikatext"/>
      </w:pPr>
      <w:r w:rsidRPr="00E86190">
        <w:rPr>
          <w:lang w:val="en-US"/>
        </w:rPr>
        <w:t xml:space="preserve">Stormwater management for the site will be in accordance with the </w:t>
      </w:r>
      <w:r w:rsidRPr="00E86190">
        <w:rPr>
          <w:i/>
          <w:iCs/>
          <w:lang w:val="en-US"/>
        </w:rPr>
        <w:t>Environmental Protection Act 1994: Procedural guide – Releases to waters from land development sites and construction sites 2500m² and greater</w:t>
      </w:r>
      <w:r w:rsidRPr="00E86190">
        <w:rPr>
          <w:lang w:val="en-US"/>
        </w:rPr>
        <w:t>.</w:t>
      </w:r>
    </w:p>
    <w:p w14:paraId="1849B501" w14:textId="64A776AC" w:rsidR="00484638" w:rsidRPr="00484638" w:rsidRDefault="00484638" w:rsidP="00484638">
      <w:pPr>
        <w:pStyle w:val="Yurikatext"/>
        <w:rPr>
          <w:lang w:val="en-US"/>
        </w:rPr>
      </w:pPr>
      <w:r w:rsidRPr="00484638">
        <w:rPr>
          <w:lang w:val="en-US"/>
        </w:rPr>
        <w:t>(1)</w:t>
      </w:r>
      <w:r w:rsidRPr="00484638">
        <w:rPr>
          <w:lang w:val="en-US"/>
        </w:rPr>
        <w:tab/>
        <w:t>stop sediment leaving the Project site</w:t>
      </w:r>
      <w:r w:rsidR="00514D80">
        <w:rPr>
          <w:lang w:val="en-US"/>
        </w:rPr>
        <w:t>.</w:t>
      </w:r>
      <w:r w:rsidRPr="00484638">
        <w:rPr>
          <w:lang w:val="en-US"/>
        </w:rPr>
        <w:t xml:space="preserve"> </w:t>
      </w:r>
    </w:p>
    <w:p w14:paraId="5EB1B80F" w14:textId="6AF05FFD" w:rsidR="00484638" w:rsidRPr="00484638" w:rsidRDefault="00484638" w:rsidP="00484638">
      <w:pPr>
        <w:pStyle w:val="Yurikatext"/>
        <w:rPr>
          <w:lang w:val="en-US"/>
        </w:rPr>
      </w:pPr>
      <w:r w:rsidRPr="00484638">
        <w:rPr>
          <w:lang w:val="en-US"/>
        </w:rPr>
        <w:t>(2) catch sediment leaving the site due to exposed soils (sediment basins etc.)</w:t>
      </w:r>
      <w:r w:rsidR="00514D80">
        <w:rPr>
          <w:lang w:val="en-US"/>
        </w:rPr>
        <w:t>.</w:t>
      </w:r>
    </w:p>
    <w:p w14:paraId="62EF0957" w14:textId="589A09BF" w:rsidR="00484638" w:rsidRPr="00484638" w:rsidRDefault="00484638" w:rsidP="00484638">
      <w:pPr>
        <w:pStyle w:val="Yurikatext"/>
        <w:rPr>
          <w:lang w:val="en-US"/>
        </w:rPr>
      </w:pPr>
      <w:r w:rsidRPr="00484638">
        <w:rPr>
          <w:lang w:val="en-US"/>
        </w:rPr>
        <w:t>(3) stop releases, flows or discharges containing prescribed water contaminants entering roadside gutters, roadside stormwater drains and the receiving waters environment</w:t>
      </w:r>
      <w:r w:rsidR="00514D80">
        <w:rPr>
          <w:lang w:val="en-US"/>
        </w:rPr>
        <w:t>.</w:t>
      </w:r>
    </w:p>
    <w:p w14:paraId="07462C0B" w14:textId="77777777" w:rsidR="00484638" w:rsidRPr="00484638" w:rsidRDefault="00484638" w:rsidP="00484638">
      <w:pPr>
        <w:pStyle w:val="Yurikatext"/>
        <w:rPr>
          <w:lang w:val="en-US"/>
        </w:rPr>
      </w:pPr>
      <w:r w:rsidRPr="00484638">
        <w:rPr>
          <w:lang w:val="en-US"/>
        </w:rPr>
        <w:t>(4) prevent the production of contaminants, and where not feasible, the contaminated stormwater will be appropriately treated to ensure that releases will not affect the environmental values of waters.</w:t>
      </w:r>
    </w:p>
    <w:p w14:paraId="2A1468E1" w14:textId="1794BBA1" w:rsidR="00484638" w:rsidRPr="00484638" w:rsidRDefault="00484638" w:rsidP="00484638">
      <w:pPr>
        <w:pStyle w:val="Yurikatext"/>
        <w:rPr>
          <w:lang w:val="en-US"/>
        </w:rPr>
      </w:pPr>
      <w:r w:rsidRPr="00484638">
        <w:rPr>
          <w:lang w:val="en-US"/>
        </w:rPr>
        <w:t xml:space="preserve">(5) implement drainage control so all Project areas subject to concentrated flows have adequate flow paths (drainage lines, channels, and batter chutes) constructed and maintained to convey flows for all rain events up to and including accepted thresholds. </w:t>
      </w:r>
    </w:p>
    <w:p w14:paraId="0B5D6A71" w14:textId="21999E87" w:rsidR="00B74676" w:rsidRDefault="002D10AA" w:rsidP="00484638">
      <w:pPr>
        <w:pStyle w:val="Yurikatext"/>
        <w:ind w:left="-283"/>
      </w:pPr>
      <w:r>
        <w:rPr>
          <w:noProof/>
        </w:rPr>
        <w:drawing>
          <wp:inline distT="0" distB="0" distL="0" distR="0" wp14:anchorId="055055E5" wp14:editId="4CBF46BF">
            <wp:extent cx="7199630" cy="4943475"/>
            <wp:effectExtent l="0" t="0" r="127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240435" cy="4971493"/>
                    </a:xfrm>
                    <a:prstGeom prst="rect">
                      <a:avLst/>
                    </a:prstGeom>
                    <a:noFill/>
                    <a:ln>
                      <a:noFill/>
                    </a:ln>
                  </pic:spPr>
                </pic:pic>
              </a:graphicData>
            </a:graphic>
          </wp:inline>
        </w:drawing>
      </w:r>
    </w:p>
    <w:p w14:paraId="6C51ED33" w14:textId="77777777" w:rsidR="00B74676" w:rsidRDefault="00B74676" w:rsidP="0031700B">
      <w:pPr>
        <w:sectPr w:rsidR="00B74676" w:rsidSect="00C80805">
          <w:pgSz w:w="11906" w:h="16838" w:code="9"/>
          <w:pgMar w:top="1418" w:right="567" w:bottom="567" w:left="567" w:header="567" w:footer="284" w:gutter="0"/>
          <w:cols w:space="708"/>
          <w:titlePg/>
          <w:docGrid w:linePitch="360"/>
        </w:sectPr>
      </w:pPr>
    </w:p>
    <w:p w14:paraId="553798F4" w14:textId="39E5A050" w:rsidR="00B74676" w:rsidRDefault="00B74676" w:rsidP="0031700B">
      <w:r>
        <w:rPr>
          <w:noProof/>
        </w:rPr>
        <w:lastRenderedPageBreak/>
        <w:drawing>
          <wp:inline distT="0" distB="0" distL="0" distR="0" wp14:anchorId="3C4DF2D2" wp14:editId="6B2C94F8">
            <wp:extent cx="9439275" cy="5467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469509" cy="5484862"/>
                    </a:xfrm>
                    <a:prstGeom prst="rect">
                      <a:avLst/>
                    </a:prstGeom>
                    <a:noFill/>
                    <a:ln>
                      <a:noFill/>
                    </a:ln>
                  </pic:spPr>
                </pic:pic>
              </a:graphicData>
            </a:graphic>
          </wp:inline>
        </w:drawing>
      </w:r>
    </w:p>
    <w:p w14:paraId="30CC3667" w14:textId="4CE0F14E" w:rsidR="00B74676" w:rsidRDefault="00C6282C" w:rsidP="0031700B">
      <w:r>
        <w:rPr>
          <w:noProof/>
        </w:rPr>
        <w:lastRenderedPageBreak/>
        <w:drawing>
          <wp:inline distT="0" distB="0" distL="0" distR="0" wp14:anchorId="0119A3C8" wp14:editId="05785BD4">
            <wp:extent cx="9477375" cy="5467302"/>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18263" cy="5490890"/>
                    </a:xfrm>
                    <a:prstGeom prst="rect">
                      <a:avLst/>
                    </a:prstGeom>
                    <a:noFill/>
                    <a:ln>
                      <a:noFill/>
                    </a:ln>
                  </pic:spPr>
                </pic:pic>
              </a:graphicData>
            </a:graphic>
          </wp:inline>
        </w:drawing>
      </w:r>
    </w:p>
    <w:p w14:paraId="061F9860" w14:textId="2CB47B9C" w:rsidR="00B74676" w:rsidRDefault="0014678A" w:rsidP="0031700B">
      <w:r>
        <w:rPr>
          <w:noProof/>
        </w:rPr>
        <w:lastRenderedPageBreak/>
        <w:drawing>
          <wp:inline distT="0" distB="0" distL="0" distR="0" wp14:anchorId="1CBFEC36" wp14:editId="2B20916B">
            <wp:extent cx="9477375" cy="5476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77375" cy="5476875"/>
                    </a:xfrm>
                    <a:prstGeom prst="rect">
                      <a:avLst/>
                    </a:prstGeom>
                    <a:noFill/>
                    <a:ln>
                      <a:noFill/>
                    </a:ln>
                  </pic:spPr>
                </pic:pic>
              </a:graphicData>
            </a:graphic>
          </wp:inline>
        </w:drawing>
      </w:r>
    </w:p>
    <w:p w14:paraId="03E25CDF" w14:textId="4FDC359D" w:rsidR="00B74676" w:rsidRDefault="0014678A" w:rsidP="0031700B">
      <w:r>
        <w:rPr>
          <w:noProof/>
        </w:rPr>
        <w:lastRenderedPageBreak/>
        <w:drawing>
          <wp:inline distT="0" distB="0" distL="0" distR="0" wp14:anchorId="753A966E" wp14:editId="70387612">
            <wp:extent cx="9486900" cy="544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486900" cy="5448300"/>
                    </a:xfrm>
                    <a:prstGeom prst="rect">
                      <a:avLst/>
                    </a:prstGeom>
                    <a:noFill/>
                    <a:ln>
                      <a:noFill/>
                    </a:ln>
                  </pic:spPr>
                </pic:pic>
              </a:graphicData>
            </a:graphic>
          </wp:inline>
        </w:drawing>
      </w:r>
    </w:p>
    <w:p w14:paraId="20963F1F" w14:textId="0AB9A9D9" w:rsidR="00B74676" w:rsidRDefault="0014678A" w:rsidP="0031700B">
      <w:r>
        <w:rPr>
          <w:noProof/>
        </w:rPr>
        <w:lastRenderedPageBreak/>
        <w:drawing>
          <wp:inline distT="0" distB="0" distL="0" distR="0" wp14:anchorId="2464E8F0" wp14:editId="218007ED">
            <wp:extent cx="9534525" cy="5534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34525" cy="5534025"/>
                    </a:xfrm>
                    <a:prstGeom prst="rect">
                      <a:avLst/>
                    </a:prstGeom>
                    <a:noFill/>
                    <a:ln>
                      <a:noFill/>
                    </a:ln>
                  </pic:spPr>
                </pic:pic>
              </a:graphicData>
            </a:graphic>
          </wp:inline>
        </w:drawing>
      </w:r>
    </w:p>
    <w:p w14:paraId="08C6BEE7" w14:textId="5EAED474" w:rsidR="00B74676" w:rsidRDefault="0014678A" w:rsidP="0031700B">
      <w:r>
        <w:rPr>
          <w:noProof/>
        </w:rPr>
        <w:lastRenderedPageBreak/>
        <w:drawing>
          <wp:inline distT="0" distB="0" distL="0" distR="0" wp14:anchorId="452484F3" wp14:editId="31E65A7F">
            <wp:extent cx="9515475" cy="5505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15475" cy="5505450"/>
                    </a:xfrm>
                    <a:prstGeom prst="rect">
                      <a:avLst/>
                    </a:prstGeom>
                    <a:noFill/>
                    <a:ln>
                      <a:noFill/>
                    </a:ln>
                  </pic:spPr>
                </pic:pic>
              </a:graphicData>
            </a:graphic>
          </wp:inline>
        </w:drawing>
      </w:r>
    </w:p>
    <w:p w14:paraId="61BA8E54" w14:textId="0D29F5D6" w:rsidR="00B74676" w:rsidRDefault="0014678A" w:rsidP="0031700B">
      <w:r>
        <w:rPr>
          <w:noProof/>
        </w:rPr>
        <w:lastRenderedPageBreak/>
        <w:drawing>
          <wp:inline distT="0" distB="0" distL="0" distR="0" wp14:anchorId="08B39282" wp14:editId="32F72A45">
            <wp:extent cx="9525000" cy="5486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000" cy="5486400"/>
                    </a:xfrm>
                    <a:prstGeom prst="rect">
                      <a:avLst/>
                    </a:prstGeom>
                    <a:noFill/>
                    <a:ln>
                      <a:noFill/>
                    </a:ln>
                  </pic:spPr>
                </pic:pic>
              </a:graphicData>
            </a:graphic>
          </wp:inline>
        </w:drawing>
      </w:r>
    </w:p>
    <w:p w14:paraId="23055A32" w14:textId="4335EDDE" w:rsidR="00B74676" w:rsidRDefault="0014678A" w:rsidP="0031700B">
      <w:r>
        <w:rPr>
          <w:noProof/>
        </w:rPr>
        <w:lastRenderedPageBreak/>
        <w:drawing>
          <wp:inline distT="0" distB="0" distL="0" distR="0" wp14:anchorId="62E7F887" wp14:editId="799851BE">
            <wp:extent cx="9515475" cy="5505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515475" cy="5505450"/>
                    </a:xfrm>
                    <a:prstGeom prst="rect">
                      <a:avLst/>
                    </a:prstGeom>
                    <a:noFill/>
                    <a:ln>
                      <a:noFill/>
                    </a:ln>
                  </pic:spPr>
                </pic:pic>
              </a:graphicData>
            </a:graphic>
          </wp:inline>
        </w:drawing>
      </w:r>
    </w:p>
    <w:p w14:paraId="0E9120C3" w14:textId="72CBCD23" w:rsidR="00B74676" w:rsidRDefault="0014678A" w:rsidP="0031700B">
      <w:r>
        <w:rPr>
          <w:noProof/>
        </w:rPr>
        <w:lastRenderedPageBreak/>
        <w:drawing>
          <wp:inline distT="0" distB="0" distL="0" distR="0" wp14:anchorId="20F5B214" wp14:editId="5C256D6F">
            <wp:extent cx="9477375" cy="5465445"/>
            <wp:effectExtent l="0" t="0" r="952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01045" cy="5479095"/>
                    </a:xfrm>
                    <a:prstGeom prst="rect">
                      <a:avLst/>
                    </a:prstGeom>
                    <a:noFill/>
                    <a:ln>
                      <a:noFill/>
                    </a:ln>
                  </pic:spPr>
                </pic:pic>
              </a:graphicData>
            </a:graphic>
          </wp:inline>
        </w:drawing>
      </w:r>
    </w:p>
    <w:p w14:paraId="2A3AEB14" w14:textId="31D8A46C" w:rsidR="00B74676" w:rsidRDefault="00DA7503" w:rsidP="0031700B">
      <w:r>
        <w:rPr>
          <w:noProof/>
        </w:rPr>
        <w:lastRenderedPageBreak/>
        <w:drawing>
          <wp:inline distT="0" distB="0" distL="0" distR="0" wp14:anchorId="50467527" wp14:editId="28E2ED3D">
            <wp:extent cx="9486900" cy="548386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499152" cy="5490942"/>
                    </a:xfrm>
                    <a:prstGeom prst="rect">
                      <a:avLst/>
                    </a:prstGeom>
                    <a:noFill/>
                    <a:ln>
                      <a:noFill/>
                    </a:ln>
                  </pic:spPr>
                </pic:pic>
              </a:graphicData>
            </a:graphic>
          </wp:inline>
        </w:drawing>
      </w:r>
    </w:p>
    <w:p w14:paraId="42F78289" w14:textId="77777777" w:rsidR="00DA7503" w:rsidRDefault="00DA7503" w:rsidP="00DA7503">
      <w:pPr>
        <w:ind w:left="1644"/>
        <w:sectPr w:rsidR="00DA7503" w:rsidSect="00B74676">
          <w:pgSz w:w="16838" w:h="11906" w:orient="landscape" w:code="9"/>
          <w:pgMar w:top="567" w:right="1418" w:bottom="567" w:left="567" w:header="567" w:footer="284" w:gutter="0"/>
          <w:cols w:space="708"/>
          <w:titlePg/>
          <w:docGrid w:linePitch="360"/>
        </w:sectPr>
      </w:pPr>
      <w:r>
        <w:rPr>
          <w:noProof/>
        </w:rPr>
        <w:lastRenderedPageBreak/>
        <w:drawing>
          <wp:inline distT="0" distB="0" distL="0" distR="0" wp14:anchorId="7E0403A1" wp14:editId="3D7EC279">
            <wp:extent cx="7781081" cy="5314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839743" cy="5355020"/>
                    </a:xfrm>
                    <a:prstGeom prst="rect">
                      <a:avLst/>
                    </a:prstGeom>
                    <a:noFill/>
                    <a:ln>
                      <a:noFill/>
                    </a:ln>
                  </pic:spPr>
                </pic:pic>
              </a:graphicData>
            </a:graphic>
          </wp:inline>
        </w:drawing>
      </w:r>
    </w:p>
    <w:p w14:paraId="23D319AF" w14:textId="57D2A848" w:rsidR="00D52AFA" w:rsidRDefault="008F5062" w:rsidP="008F5062">
      <w:pPr>
        <w:pStyle w:val="Yurika2"/>
      </w:pPr>
      <w:bookmarkStart w:id="83" w:name="_Toc167189004"/>
      <w:r>
        <w:lastRenderedPageBreak/>
        <w:t>Ap</w:t>
      </w:r>
      <w:r w:rsidR="006706BC">
        <w:t xml:space="preserve">pendix 7 – </w:t>
      </w:r>
      <w:r w:rsidR="00696CA1">
        <w:t>Weed Management</w:t>
      </w:r>
      <w:bookmarkEnd w:id="83"/>
    </w:p>
    <w:p w14:paraId="2FB9EA93" w14:textId="77777777" w:rsidR="00696CA1" w:rsidRPr="00696CA1" w:rsidRDefault="00696CA1" w:rsidP="00696CA1">
      <w:pPr>
        <w:pStyle w:val="Yurikatext"/>
        <w:rPr>
          <w:lang w:val="en-US"/>
        </w:rPr>
      </w:pPr>
      <w:r w:rsidRPr="00696CA1">
        <w:rPr>
          <w:lang w:val="en-US"/>
        </w:rPr>
        <w:t xml:space="preserve">The </w:t>
      </w:r>
      <w:r w:rsidRPr="00696CA1">
        <w:rPr>
          <w:i/>
          <w:iCs/>
          <w:lang w:val="en-US"/>
        </w:rPr>
        <w:t>Biosecurity Act 2014</w:t>
      </w:r>
      <w:r w:rsidRPr="00696CA1">
        <w:rPr>
          <w:lang w:val="en-US"/>
        </w:rPr>
        <w:t xml:space="preserve"> identifies and classifies certain species as noxious weeds or pest animals and provides a system of controls on noxious species.</w:t>
      </w:r>
    </w:p>
    <w:p w14:paraId="0A68D023" w14:textId="77777777" w:rsidR="00696CA1" w:rsidRPr="00696CA1" w:rsidRDefault="00696CA1" w:rsidP="00696CA1">
      <w:pPr>
        <w:pStyle w:val="Yurikatext"/>
        <w:rPr>
          <w:lang w:val="en-US"/>
        </w:rPr>
      </w:pPr>
      <w:r w:rsidRPr="00696CA1">
        <w:rPr>
          <w:lang w:val="en-US"/>
        </w:rPr>
        <w:t>The project area is likely to contain weeds listed as Category 3. Yurika has a duty to prevent the spread of weed or pathogen to, from and within the Project site.  Mitigations measures are to include:</w:t>
      </w:r>
    </w:p>
    <w:p w14:paraId="7205942C" w14:textId="77777777" w:rsidR="00696CA1" w:rsidRPr="00696CA1" w:rsidRDefault="00696CA1">
      <w:pPr>
        <w:pStyle w:val="Yurikatext"/>
        <w:numPr>
          <w:ilvl w:val="0"/>
          <w:numId w:val="32"/>
        </w:numPr>
        <w:rPr>
          <w:lang w:val="en-US"/>
        </w:rPr>
      </w:pPr>
      <w:r w:rsidRPr="00696CA1">
        <w:rPr>
          <w:lang w:val="en-US"/>
        </w:rPr>
        <w:t xml:space="preserve">Controlled access - Designated entry points are to be used as site access during construction activities. These are to be defined at the pre-start meeting with all contractors.  </w:t>
      </w:r>
    </w:p>
    <w:p w14:paraId="5B12446F" w14:textId="77777777" w:rsidR="00696CA1" w:rsidRPr="00696CA1" w:rsidRDefault="00696CA1">
      <w:pPr>
        <w:pStyle w:val="Yurikatext"/>
        <w:numPr>
          <w:ilvl w:val="0"/>
          <w:numId w:val="32"/>
        </w:numPr>
        <w:rPr>
          <w:lang w:val="en-US"/>
        </w:rPr>
      </w:pPr>
      <w:r w:rsidRPr="00696CA1">
        <w:rPr>
          <w:lang w:val="en-US"/>
        </w:rPr>
        <w:t>Controlled movement – vehicle movements will be controlled across the Project area.  Construction activity will be planned to aid this process.</w:t>
      </w:r>
    </w:p>
    <w:p w14:paraId="66D83841" w14:textId="77777777" w:rsidR="00696CA1" w:rsidRPr="00696CA1" w:rsidRDefault="00696CA1">
      <w:pPr>
        <w:pStyle w:val="Yurikatext"/>
        <w:numPr>
          <w:ilvl w:val="0"/>
          <w:numId w:val="32"/>
        </w:numPr>
        <w:rPr>
          <w:lang w:val="en-US"/>
        </w:rPr>
      </w:pPr>
      <w:r w:rsidRPr="00696CA1">
        <w:rPr>
          <w:lang w:val="en-US"/>
        </w:rPr>
        <w:t>Imported soil – any imported soil is to be inspected and recorded as weed free and/or sourced from a weed free location and accompanied with a weed free declaration certificate.</w:t>
      </w:r>
    </w:p>
    <w:p w14:paraId="0FF2FEF7" w14:textId="77777777" w:rsidR="00696CA1" w:rsidRPr="00696CA1" w:rsidRDefault="00696CA1">
      <w:pPr>
        <w:pStyle w:val="Yurikatext"/>
        <w:numPr>
          <w:ilvl w:val="0"/>
          <w:numId w:val="32"/>
        </w:numPr>
        <w:rPr>
          <w:lang w:val="en-US"/>
        </w:rPr>
      </w:pPr>
      <w:r w:rsidRPr="00696CA1">
        <w:rPr>
          <w:lang w:val="en-US"/>
        </w:rPr>
        <w:t>Vehicle hygiene – vehicles entering the project site must be clean, be able to produce washdown records and the appropriate clean machinery declaration certificate. Vehicles, plant and machinery will be cleaned down in the designated wash. down area prior to exiting the site.</w:t>
      </w:r>
    </w:p>
    <w:p w14:paraId="782C0C0A" w14:textId="77777777" w:rsidR="00696CA1" w:rsidRPr="00696CA1" w:rsidRDefault="00696CA1">
      <w:pPr>
        <w:pStyle w:val="Yurikatext"/>
        <w:numPr>
          <w:ilvl w:val="0"/>
          <w:numId w:val="32"/>
        </w:numPr>
        <w:rPr>
          <w:lang w:val="en-US"/>
        </w:rPr>
      </w:pPr>
      <w:r w:rsidRPr="00696CA1">
        <w:rPr>
          <w:lang w:val="en-US"/>
        </w:rPr>
        <w:t>Training – staff and contractors will be trained in weed identification and vehicle hygiene procedures.</w:t>
      </w:r>
    </w:p>
    <w:p w14:paraId="4CD6D252" w14:textId="77777777" w:rsidR="00696CA1" w:rsidRPr="00696CA1" w:rsidRDefault="00696CA1">
      <w:pPr>
        <w:pStyle w:val="Yurikatext"/>
        <w:numPr>
          <w:ilvl w:val="0"/>
          <w:numId w:val="32"/>
        </w:numPr>
        <w:rPr>
          <w:lang w:val="en-US"/>
        </w:rPr>
      </w:pPr>
      <w:r w:rsidRPr="00696CA1">
        <w:rPr>
          <w:lang w:val="en-US"/>
        </w:rPr>
        <w:t xml:space="preserve">Regular monitoring - An ongoing monitoring and management regime will involve monitoring of weed infested areas to determine effectiveness of weed control measures until weed densities are less or equal to the pre-disturbance density, or new species infestations are eradicated. If previous weed treatments are found to have been ineffective, a review of the weed management activities will be undertaken, and treatments modified as necessary.  </w:t>
      </w:r>
    </w:p>
    <w:p w14:paraId="684F62D6" w14:textId="77777777" w:rsidR="00696CA1" w:rsidRPr="00696CA1" w:rsidRDefault="00696CA1">
      <w:pPr>
        <w:pStyle w:val="Yurikatext"/>
        <w:numPr>
          <w:ilvl w:val="0"/>
          <w:numId w:val="32"/>
        </w:numPr>
        <w:rPr>
          <w:lang w:val="en-US"/>
        </w:rPr>
      </w:pPr>
      <w:r w:rsidRPr="00696CA1">
        <w:rPr>
          <w:lang w:val="en-US"/>
        </w:rPr>
        <w:t>Disposal – weed infested topsoil will be managed in accordance with relevant State and local government guidelines.</w:t>
      </w:r>
    </w:p>
    <w:p w14:paraId="488F9DC8" w14:textId="77777777" w:rsidR="00696CA1" w:rsidRPr="00696CA1" w:rsidRDefault="00696CA1">
      <w:pPr>
        <w:pStyle w:val="Yurikatext"/>
        <w:numPr>
          <w:ilvl w:val="0"/>
          <w:numId w:val="32"/>
        </w:numPr>
        <w:rPr>
          <w:lang w:val="en-US"/>
        </w:rPr>
      </w:pPr>
      <w:r w:rsidRPr="00696CA1">
        <w:rPr>
          <w:lang w:val="en-US"/>
        </w:rPr>
        <w:t>Treatment – weeds with the project area will be treated and or destroyed by recognized and accepted practices.</w:t>
      </w:r>
    </w:p>
    <w:p w14:paraId="48A4ED07" w14:textId="77777777" w:rsidR="00696CA1" w:rsidRPr="00696CA1" w:rsidRDefault="00696CA1">
      <w:pPr>
        <w:pStyle w:val="Yurikatext"/>
        <w:numPr>
          <w:ilvl w:val="0"/>
          <w:numId w:val="33"/>
        </w:numPr>
        <w:rPr>
          <w:lang w:val="en-US"/>
        </w:rPr>
      </w:pPr>
      <w:r w:rsidRPr="00696CA1">
        <w:rPr>
          <w:lang w:val="en-US"/>
        </w:rPr>
        <w:t>Remove / Dig out – Taking any action that would lead to the death of the tree or plant including the complete removal of root system.</w:t>
      </w:r>
    </w:p>
    <w:p w14:paraId="7A260A8B" w14:textId="77777777" w:rsidR="00696CA1" w:rsidRPr="00696CA1" w:rsidRDefault="00696CA1">
      <w:pPr>
        <w:pStyle w:val="Yurikatext"/>
        <w:numPr>
          <w:ilvl w:val="0"/>
          <w:numId w:val="33"/>
        </w:numPr>
        <w:rPr>
          <w:lang w:val="en-US"/>
        </w:rPr>
      </w:pPr>
      <w:r w:rsidRPr="00696CA1">
        <w:rPr>
          <w:lang w:val="en-US"/>
        </w:rPr>
        <w:t>Herbicide application – Foliar spray, basal bark, stem injection, wick wipe.</w:t>
      </w:r>
    </w:p>
    <w:p w14:paraId="206F7102" w14:textId="77777777" w:rsidR="00696CA1" w:rsidRPr="00696CA1" w:rsidRDefault="00696CA1">
      <w:pPr>
        <w:pStyle w:val="Yurikatext"/>
        <w:numPr>
          <w:ilvl w:val="0"/>
          <w:numId w:val="33"/>
        </w:numPr>
        <w:rPr>
          <w:lang w:val="en-US"/>
        </w:rPr>
      </w:pPr>
      <w:r w:rsidRPr="00696CA1">
        <w:rPr>
          <w:lang w:val="en-US"/>
        </w:rPr>
        <w:t>Cut stump - Cutting off plant / tree at its base and apply selective herbicide to stump.</w:t>
      </w:r>
    </w:p>
    <w:p w14:paraId="6E4F0C9A" w14:textId="77777777" w:rsidR="00696CA1" w:rsidRPr="00696CA1" w:rsidRDefault="00696CA1">
      <w:pPr>
        <w:pStyle w:val="Yurikatext"/>
        <w:numPr>
          <w:ilvl w:val="0"/>
          <w:numId w:val="33"/>
        </w:numPr>
        <w:rPr>
          <w:lang w:val="en-US"/>
        </w:rPr>
      </w:pPr>
      <w:r w:rsidRPr="00696CA1">
        <w:rPr>
          <w:lang w:val="en-US"/>
        </w:rPr>
        <w:t>Stem injection - Cutting through bark into sapwood tissue and apply herbicide immediately.</w:t>
      </w:r>
    </w:p>
    <w:p w14:paraId="69A35698" w14:textId="77777777" w:rsidR="00696CA1" w:rsidRPr="00696CA1" w:rsidRDefault="00696CA1">
      <w:pPr>
        <w:pStyle w:val="Yurikatext"/>
        <w:numPr>
          <w:ilvl w:val="0"/>
          <w:numId w:val="33"/>
        </w:numPr>
        <w:rPr>
          <w:lang w:val="en-US"/>
        </w:rPr>
      </w:pPr>
      <w:r w:rsidRPr="00696CA1">
        <w:rPr>
          <w:lang w:val="en-US"/>
        </w:rPr>
        <w:t>Foliar spray - Applying (spraying) liquid herbicide directly to leaves.</w:t>
      </w:r>
    </w:p>
    <w:p w14:paraId="3A3DFFBA" w14:textId="77777777" w:rsidR="00696CA1" w:rsidRPr="00696CA1" w:rsidRDefault="00696CA1">
      <w:pPr>
        <w:pStyle w:val="Yurikatext"/>
        <w:numPr>
          <w:ilvl w:val="0"/>
          <w:numId w:val="33"/>
        </w:numPr>
        <w:rPr>
          <w:lang w:val="en-US"/>
        </w:rPr>
      </w:pPr>
      <w:r w:rsidRPr="00696CA1">
        <w:rPr>
          <w:lang w:val="en-US"/>
        </w:rPr>
        <w:t>Basal bark - Paint stems with herbicide on the lower portion of the plant.</w:t>
      </w:r>
    </w:p>
    <w:p w14:paraId="77885BBB" w14:textId="77777777" w:rsidR="00696CA1" w:rsidRPr="00696CA1" w:rsidRDefault="00696CA1">
      <w:pPr>
        <w:pStyle w:val="Yurikatext"/>
        <w:numPr>
          <w:ilvl w:val="0"/>
          <w:numId w:val="33"/>
        </w:numPr>
        <w:rPr>
          <w:lang w:val="en-US"/>
        </w:rPr>
      </w:pPr>
      <w:r w:rsidRPr="00696CA1">
        <w:rPr>
          <w:lang w:val="en-US"/>
        </w:rPr>
        <w:t>Wick wipe - Direct application of herbicides via curtain material bushed against target grass.</w:t>
      </w:r>
    </w:p>
    <w:p w14:paraId="7CDEC611" w14:textId="77777777" w:rsidR="005B60A2" w:rsidRDefault="005B60A2" w:rsidP="0048302B">
      <w:pPr>
        <w:pStyle w:val="Yurikatext"/>
      </w:pPr>
    </w:p>
    <w:p w14:paraId="79017EF0" w14:textId="056433E2" w:rsidR="0048302B" w:rsidRDefault="005B60A2" w:rsidP="00956AA2">
      <w:pPr>
        <w:pStyle w:val="Yurika2"/>
      </w:pPr>
      <w:bookmarkStart w:id="84" w:name="_Toc167189005"/>
      <w:r>
        <w:t xml:space="preserve">Appendix 8 – Air </w:t>
      </w:r>
      <w:r w:rsidR="00007359">
        <w:t>Quality</w:t>
      </w:r>
      <w:r>
        <w:t xml:space="preserve"> </w:t>
      </w:r>
      <w:r w:rsidR="00007359">
        <w:t>and Dust Management Plan</w:t>
      </w:r>
      <w:bookmarkEnd w:id="84"/>
    </w:p>
    <w:p w14:paraId="6F38ACA1" w14:textId="77777777" w:rsidR="007736AE" w:rsidRDefault="007736AE" w:rsidP="007736AE">
      <w:pPr>
        <w:pStyle w:val="Yurikatext"/>
        <w:rPr>
          <w:lang w:val="en-US"/>
        </w:rPr>
      </w:pPr>
      <w:r>
        <w:rPr>
          <w:lang w:val="en-US"/>
        </w:rPr>
        <w:t xml:space="preserve">Measures will be implemented to minimize dust during construction.  Potential impacts include, degradation of air quality, complaints from </w:t>
      </w:r>
      <w:proofErr w:type="spellStart"/>
      <w:r>
        <w:rPr>
          <w:lang w:val="en-US"/>
        </w:rPr>
        <w:t>neighbours</w:t>
      </w:r>
      <w:proofErr w:type="spellEnd"/>
      <w:r>
        <w:rPr>
          <w:lang w:val="en-US"/>
        </w:rPr>
        <w:t xml:space="preserve"> and adverse health impacts.  Mitigation measure are below:</w:t>
      </w:r>
    </w:p>
    <w:p w14:paraId="6C43A23C" w14:textId="77777777" w:rsidR="007736AE" w:rsidRPr="000052CA" w:rsidRDefault="007736AE">
      <w:pPr>
        <w:pStyle w:val="Yurikatext"/>
        <w:numPr>
          <w:ilvl w:val="0"/>
          <w:numId w:val="20"/>
        </w:numPr>
        <w:rPr>
          <w:lang w:val="en-US"/>
        </w:rPr>
      </w:pPr>
      <w:r w:rsidRPr="000052CA">
        <w:rPr>
          <w:lang w:val="en-US"/>
        </w:rPr>
        <w:t>Plant and machinery would be maintained in accordance with manufacturers specification.</w:t>
      </w:r>
    </w:p>
    <w:p w14:paraId="79B3BA79" w14:textId="77777777" w:rsidR="007736AE" w:rsidRPr="000052CA" w:rsidRDefault="007736AE">
      <w:pPr>
        <w:pStyle w:val="Yurikatext"/>
        <w:numPr>
          <w:ilvl w:val="0"/>
          <w:numId w:val="20"/>
        </w:numPr>
        <w:rPr>
          <w:lang w:val="en-US"/>
        </w:rPr>
      </w:pPr>
      <w:r w:rsidRPr="000052CA">
        <w:rPr>
          <w:lang w:val="en-US"/>
        </w:rPr>
        <w:lastRenderedPageBreak/>
        <w:t>Any loose materials transported to site in trucks will be appropriately covered to reduce dust generation.</w:t>
      </w:r>
    </w:p>
    <w:p w14:paraId="7F05BCB3" w14:textId="77777777" w:rsidR="007736AE" w:rsidRPr="000052CA" w:rsidRDefault="007736AE">
      <w:pPr>
        <w:pStyle w:val="Yurikatext"/>
        <w:numPr>
          <w:ilvl w:val="0"/>
          <w:numId w:val="20"/>
        </w:numPr>
        <w:rPr>
          <w:lang w:val="en-US"/>
        </w:rPr>
      </w:pPr>
      <w:r w:rsidRPr="000052CA">
        <w:rPr>
          <w:lang w:val="en-US"/>
        </w:rPr>
        <w:t>Measures including watering or covering exposed areas would be used to minimize or prevent dust generation.  Focus water targeting for areas with high potential for dust.</w:t>
      </w:r>
    </w:p>
    <w:p w14:paraId="1A250BE7" w14:textId="77777777" w:rsidR="007736AE" w:rsidRPr="000052CA" w:rsidRDefault="007736AE">
      <w:pPr>
        <w:pStyle w:val="Yurikatext"/>
        <w:numPr>
          <w:ilvl w:val="0"/>
          <w:numId w:val="20"/>
        </w:numPr>
        <w:rPr>
          <w:lang w:val="en-US"/>
        </w:rPr>
      </w:pPr>
      <w:r w:rsidRPr="000052CA">
        <w:rPr>
          <w:lang w:val="en-US"/>
        </w:rPr>
        <w:t>Visual surveillance for dust generation during work activities.  Work would cease when high levels of airborne dust cannot be adequately controlled (dry and windy days).</w:t>
      </w:r>
    </w:p>
    <w:p w14:paraId="1A464D8D" w14:textId="77777777" w:rsidR="007736AE" w:rsidRPr="000052CA" w:rsidRDefault="007736AE">
      <w:pPr>
        <w:pStyle w:val="Yurikatext"/>
        <w:numPr>
          <w:ilvl w:val="0"/>
          <w:numId w:val="20"/>
        </w:numPr>
        <w:rPr>
          <w:lang w:val="en-US"/>
        </w:rPr>
      </w:pPr>
      <w:r w:rsidRPr="000052CA">
        <w:rPr>
          <w:lang w:val="en-US"/>
        </w:rPr>
        <w:t>Vegetation and other materials not to be burned on-site.</w:t>
      </w:r>
    </w:p>
    <w:p w14:paraId="1619C948" w14:textId="1C584480" w:rsidR="007736AE" w:rsidRPr="000052CA" w:rsidRDefault="007736AE">
      <w:pPr>
        <w:pStyle w:val="Yurikatext"/>
        <w:numPr>
          <w:ilvl w:val="0"/>
          <w:numId w:val="20"/>
        </w:numPr>
        <w:rPr>
          <w:lang w:val="en-US"/>
        </w:rPr>
      </w:pPr>
      <w:r w:rsidRPr="000052CA">
        <w:rPr>
          <w:lang w:val="en-US"/>
        </w:rPr>
        <w:t>Restricting vehicle access and speed limits on roads, pads, and other unsurfaced areas of the Project site.</w:t>
      </w:r>
    </w:p>
    <w:p w14:paraId="764B8554" w14:textId="4188BF58" w:rsidR="007736AE" w:rsidRPr="000052CA" w:rsidRDefault="007736AE">
      <w:pPr>
        <w:pStyle w:val="Yurikatext"/>
        <w:numPr>
          <w:ilvl w:val="0"/>
          <w:numId w:val="20"/>
        </w:numPr>
        <w:rPr>
          <w:lang w:val="en-US"/>
        </w:rPr>
      </w:pPr>
      <w:r>
        <w:rPr>
          <w:lang w:val="en-US"/>
        </w:rPr>
        <w:t xml:space="preserve">Yurika </w:t>
      </w:r>
      <w:r w:rsidRPr="000052CA">
        <w:rPr>
          <w:lang w:val="en-US"/>
        </w:rPr>
        <w:t xml:space="preserve">has a </w:t>
      </w:r>
      <w:r>
        <w:rPr>
          <w:lang w:val="en-US"/>
        </w:rPr>
        <w:t xml:space="preserve">total of five (5) </w:t>
      </w:r>
      <w:r w:rsidRPr="000052CA">
        <w:rPr>
          <w:lang w:val="en-US"/>
        </w:rPr>
        <w:t>dust monitoring station</w:t>
      </w:r>
      <w:r>
        <w:rPr>
          <w:lang w:val="en-US"/>
        </w:rPr>
        <w:t>s</w:t>
      </w:r>
      <w:r w:rsidRPr="000052CA">
        <w:rPr>
          <w:lang w:val="en-US"/>
        </w:rPr>
        <w:t xml:space="preserve"> within the construction area</w:t>
      </w:r>
      <w:r>
        <w:rPr>
          <w:lang w:val="en-US"/>
        </w:rPr>
        <w:t xml:space="preserve"> (and in proximity to the construction area)</w:t>
      </w:r>
      <w:r w:rsidRPr="000052CA">
        <w:rPr>
          <w:lang w:val="en-US"/>
        </w:rPr>
        <w:t xml:space="preserve">.  </w:t>
      </w:r>
      <w:proofErr w:type="spellStart"/>
      <w:r>
        <w:rPr>
          <w:lang w:val="en-US"/>
        </w:rPr>
        <w:t>CleanCo</w:t>
      </w:r>
      <w:proofErr w:type="spellEnd"/>
      <w:r>
        <w:rPr>
          <w:lang w:val="en-US"/>
        </w:rPr>
        <w:t xml:space="preserve"> Queensland</w:t>
      </w:r>
      <w:r w:rsidRPr="000052CA">
        <w:rPr>
          <w:lang w:val="en-US"/>
        </w:rPr>
        <w:t xml:space="preserve"> will notify Yurika if dust emission levels are approaching EPP limits.</w:t>
      </w:r>
    </w:p>
    <w:p w14:paraId="4A46CDDE" w14:textId="4E9D2DDB" w:rsidR="007736AE" w:rsidRPr="000052CA" w:rsidRDefault="007736AE">
      <w:pPr>
        <w:pStyle w:val="Yurikatext"/>
        <w:numPr>
          <w:ilvl w:val="0"/>
          <w:numId w:val="20"/>
        </w:numPr>
        <w:rPr>
          <w:lang w:val="en-US"/>
        </w:rPr>
      </w:pPr>
      <w:r w:rsidRPr="000052CA">
        <w:rPr>
          <w:lang w:val="en-US"/>
        </w:rPr>
        <w:t xml:space="preserve">Yurika will manage watering and </w:t>
      </w:r>
      <w:proofErr w:type="spellStart"/>
      <w:r w:rsidRPr="000052CA">
        <w:rPr>
          <w:lang w:val="en-US"/>
        </w:rPr>
        <w:t>minimise</w:t>
      </w:r>
      <w:proofErr w:type="spellEnd"/>
      <w:r w:rsidRPr="000052CA">
        <w:rPr>
          <w:lang w:val="en-US"/>
        </w:rPr>
        <w:t xml:space="preserve"> dust generation immediately when requested by </w:t>
      </w:r>
      <w:proofErr w:type="spellStart"/>
      <w:r>
        <w:rPr>
          <w:lang w:val="en-US"/>
        </w:rPr>
        <w:t>CleanCo</w:t>
      </w:r>
      <w:proofErr w:type="spellEnd"/>
      <w:r>
        <w:rPr>
          <w:lang w:val="en-US"/>
        </w:rPr>
        <w:t xml:space="preserve"> Queensland</w:t>
      </w:r>
      <w:r w:rsidRPr="000052CA">
        <w:rPr>
          <w:lang w:val="en-US"/>
        </w:rPr>
        <w:t>.</w:t>
      </w:r>
    </w:p>
    <w:p w14:paraId="61F6E6DD" w14:textId="77777777" w:rsidR="00956AA2" w:rsidRDefault="00956AA2" w:rsidP="0048302B">
      <w:pPr>
        <w:pStyle w:val="Yurikatext"/>
      </w:pPr>
    </w:p>
    <w:p w14:paraId="7FBC6067" w14:textId="5732EF7E" w:rsidR="00D67E3F" w:rsidRDefault="00D67E3F" w:rsidP="00D67E3F">
      <w:pPr>
        <w:pStyle w:val="Yurika2"/>
      </w:pPr>
      <w:bookmarkStart w:id="85" w:name="_Toc167189006"/>
      <w:r>
        <w:t xml:space="preserve">Appendix 9 – Noise </w:t>
      </w:r>
      <w:r w:rsidR="00895137">
        <w:t xml:space="preserve">and Vibration </w:t>
      </w:r>
      <w:r>
        <w:t>Management Plan</w:t>
      </w:r>
      <w:bookmarkEnd w:id="85"/>
    </w:p>
    <w:p w14:paraId="56C4F899" w14:textId="47C0BB11" w:rsidR="006D5D73" w:rsidRDefault="006D5D73" w:rsidP="006D5D73">
      <w:pPr>
        <w:pStyle w:val="Yurikatext"/>
      </w:pPr>
      <w:r>
        <w:t>Airborne noise generated by construction activities would be managed in accordance with the applicable EPA Guidelines, which are based on protecting residential premises from unreasonable noise. Construction hours for the project will be in accordance with Ipswich City Council requirements.</w:t>
      </w:r>
    </w:p>
    <w:p w14:paraId="5D81D7A1" w14:textId="77777777" w:rsidR="006D5D73" w:rsidRDefault="006D5D73" w:rsidP="006D5D73">
      <w:pPr>
        <w:pStyle w:val="Yurikatext"/>
      </w:pPr>
      <w:r>
        <w:t>Prior to undertaking any out of hours work, Yurika will consider the nature of the activity, noise levels at the receiver and duration of the work and determine if nearby residents should be notified (and whether other noise reduction measures should be implemented).</w:t>
      </w:r>
    </w:p>
    <w:p w14:paraId="593A115B" w14:textId="77777777" w:rsidR="006D5D73" w:rsidRDefault="006D5D73" w:rsidP="006D5D73">
      <w:pPr>
        <w:pStyle w:val="Yurikatext"/>
      </w:pPr>
      <w:r>
        <w:t>Consideration will also extend to the place of residence of each site personnel, and the local community who may be affected by increased vehicle movements. If complaints are received due to out of hours work, Yurika will review the complaint and investigate ways of mitigating impacts relating to the complaint issues.</w:t>
      </w:r>
    </w:p>
    <w:p w14:paraId="23B8B00B" w14:textId="77777777" w:rsidR="006D5D73" w:rsidRDefault="006D5D73" w:rsidP="006D5D73">
      <w:pPr>
        <w:pStyle w:val="Yurikatext"/>
      </w:pPr>
      <w:r>
        <w:t>The occurrence of offensive noise will be minimized by using equipment with noise control features where available and ensuring it is properly maintained.</w:t>
      </w:r>
    </w:p>
    <w:p w14:paraId="581AA41E" w14:textId="47D54940" w:rsidR="006D5D73" w:rsidRDefault="006D5D73" w:rsidP="006D5D73">
      <w:pPr>
        <w:pStyle w:val="Yurikatext"/>
      </w:pPr>
      <w:r>
        <w:t>The following targets have been established for the management of noise and vibration impacts during construction:</w:t>
      </w:r>
    </w:p>
    <w:p w14:paraId="0D4B51EB" w14:textId="77777777" w:rsidR="006D5D73" w:rsidRPr="006D5D73" w:rsidRDefault="006D5D73">
      <w:pPr>
        <w:pStyle w:val="Yurikatext"/>
        <w:numPr>
          <w:ilvl w:val="0"/>
          <w:numId w:val="19"/>
        </w:numPr>
        <w:rPr>
          <w:lang w:val="en-US"/>
        </w:rPr>
      </w:pPr>
      <w:proofErr w:type="spellStart"/>
      <w:r w:rsidRPr="006D5D73">
        <w:rPr>
          <w:lang w:val="en-US"/>
        </w:rPr>
        <w:t>Minimise</w:t>
      </w:r>
      <w:proofErr w:type="spellEnd"/>
      <w:r w:rsidRPr="006D5D73">
        <w:rPr>
          <w:lang w:val="en-US"/>
        </w:rPr>
        <w:t xml:space="preserve"> noise and vibration complaints from the community and stakeholders.</w:t>
      </w:r>
    </w:p>
    <w:p w14:paraId="1D926EED" w14:textId="77777777" w:rsidR="006D5D73" w:rsidRPr="006D5D73" w:rsidRDefault="006D5D73">
      <w:pPr>
        <w:pStyle w:val="Yurikatext"/>
        <w:numPr>
          <w:ilvl w:val="0"/>
          <w:numId w:val="19"/>
        </w:numPr>
        <w:rPr>
          <w:lang w:val="en-US"/>
        </w:rPr>
      </w:pPr>
      <w:r w:rsidRPr="006D5D73">
        <w:rPr>
          <w:lang w:val="en-US"/>
        </w:rPr>
        <w:t>100% compliance with complaints response timeframes.</w:t>
      </w:r>
    </w:p>
    <w:p w14:paraId="15B649AD" w14:textId="77777777" w:rsidR="006D5D73" w:rsidRPr="006D5D73" w:rsidRDefault="006D5D73">
      <w:pPr>
        <w:pStyle w:val="Yurikatext"/>
        <w:numPr>
          <w:ilvl w:val="0"/>
          <w:numId w:val="19"/>
        </w:numPr>
        <w:rPr>
          <w:lang w:val="en-US"/>
        </w:rPr>
      </w:pPr>
      <w:r w:rsidRPr="006D5D73">
        <w:rPr>
          <w:lang w:val="en-US"/>
        </w:rPr>
        <w:t>100% compliance with Rockhampton Regional Council out of hours work requirements, when required.</w:t>
      </w:r>
    </w:p>
    <w:p w14:paraId="0D352195" w14:textId="77777777" w:rsidR="006D5D73" w:rsidRPr="006D5D73" w:rsidRDefault="006D5D73">
      <w:pPr>
        <w:pStyle w:val="Yurikatext"/>
        <w:numPr>
          <w:ilvl w:val="0"/>
          <w:numId w:val="19"/>
        </w:numPr>
        <w:rPr>
          <w:lang w:val="en-US"/>
        </w:rPr>
      </w:pPr>
      <w:r w:rsidRPr="006D5D73">
        <w:rPr>
          <w:lang w:val="en-US"/>
        </w:rPr>
        <w:t>100% compliance with complaints investigation and close-out.</w:t>
      </w:r>
    </w:p>
    <w:p w14:paraId="4A55F94A" w14:textId="16B60E33" w:rsidR="006D5D73" w:rsidRDefault="006D5D73">
      <w:pPr>
        <w:pStyle w:val="Yurikatext"/>
        <w:numPr>
          <w:ilvl w:val="0"/>
          <w:numId w:val="19"/>
        </w:numPr>
        <w:rPr>
          <w:lang w:val="en-US"/>
        </w:rPr>
      </w:pPr>
      <w:r w:rsidRPr="006D5D73">
        <w:rPr>
          <w:lang w:val="en-US"/>
        </w:rPr>
        <w:t>Zero noise-related actions taken by Regulators.</w:t>
      </w:r>
    </w:p>
    <w:p w14:paraId="614B66CF" w14:textId="77777777" w:rsidR="007736AE" w:rsidRDefault="007736AE" w:rsidP="007736AE">
      <w:pPr>
        <w:pStyle w:val="Yurikatext"/>
        <w:ind w:left="1854"/>
        <w:rPr>
          <w:lang w:val="en-US"/>
        </w:rPr>
      </w:pPr>
    </w:p>
    <w:p w14:paraId="4EB5CADE" w14:textId="72EA045B" w:rsidR="007736AE" w:rsidRPr="006D5D73" w:rsidRDefault="007736AE" w:rsidP="007736AE">
      <w:pPr>
        <w:pStyle w:val="Yurikatext"/>
        <w:ind w:left="907"/>
        <w:rPr>
          <w:lang w:val="en-US"/>
        </w:rPr>
      </w:pPr>
      <w:r>
        <w:rPr>
          <w:noProof/>
          <w:lang w:val="en-US"/>
        </w:rPr>
        <w:lastRenderedPageBreak/>
        <w:drawing>
          <wp:inline distT="0" distB="0" distL="0" distR="0" wp14:anchorId="48DD7D10" wp14:editId="5C4C3715">
            <wp:extent cx="6334125" cy="66294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34125" cy="6629400"/>
                    </a:xfrm>
                    <a:prstGeom prst="rect">
                      <a:avLst/>
                    </a:prstGeom>
                    <a:noFill/>
                    <a:ln>
                      <a:noFill/>
                    </a:ln>
                  </pic:spPr>
                </pic:pic>
              </a:graphicData>
            </a:graphic>
          </wp:inline>
        </w:drawing>
      </w:r>
    </w:p>
    <w:p w14:paraId="5C68006D" w14:textId="1CE5502F" w:rsidR="006D5D73" w:rsidRDefault="006D5D73" w:rsidP="006D5D73">
      <w:pPr>
        <w:pStyle w:val="Yurikatext"/>
      </w:pPr>
    </w:p>
    <w:p w14:paraId="2441D4D9" w14:textId="0C8F3E09" w:rsidR="006D5D73" w:rsidRDefault="006D5D73" w:rsidP="006D5D73">
      <w:pPr>
        <w:pStyle w:val="Yurikatext"/>
      </w:pPr>
    </w:p>
    <w:p w14:paraId="6E4B9165" w14:textId="77777777" w:rsidR="006D5D73" w:rsidRDefault="006D5D73" w:rsidP="006D5D73">
      <w:pPr>
        <w:pStyle w:val="Yurikatext"/>
      </w:pPr>
    </w:p>
    <w:p w14:paraId="370C25C4" w14:textId="77893521" w:rsidR="006D5D73" w:rsidRDefault="006D5D73" w:rsidP="006D5D73">
      <w:pPr>
        <w:pStyle w:val="Yurikatext"/>
      </w:pPr>
    </w:p>
    <w:p w14:paraId="65C82AB9" w14:textId="77777777" w:rsidR="00E86190" w:rsidRPr="006D5D73" w:rsidRDefault="00E86190" w:rsidP="006D5D73">
      <w:pPr>
        <w:pStyle w:val="Yurikatext"/>
      </w:pPr>
    </w:p>
    <w:p w14:paraId="2A8F3A60" w14:textId="77777777" w:rsidR="00D67E3F" w:rsidRDefault="00D67E3F" w:rsidP="0048302B">
      <w:pPr>
        <w:pStyle w:val="Yurikatext"/>
      </w:pPr>
    </w:p>
    <w:p w14:paraId="37BF7A62" w14:textId="333DA602" w:rsidR="00895137" w:rsidRDefault="00895137" w:rsidP="00895137">
      <w:pPr>
        <w:pStyle w:val="Yurika2"/>
      </w:pPr>
      <w:bookmarkStart w:id="86" w:name="_Toc167189007"/>
      <w:r>
        <w:lastRenderedPageBreak/>
        <w:t>Appendix</w:t>
      </w:r>
      <w:r w:rsidR="00AD3CD3">
        <w:t xml:space="preserve"> 10 – </w:t>
      </w:r>
      <w:r w:rsidR="00E86190">
        <w:t>Waste Storage and Disposal</w:t>
      </w:r>
      <w:bookmarkEnd w:id="86"/>
    </w:p>
    <w:p w14:paraId="48EDED41" w14:textId="77777777" w:rsidR="00E86190" w:rsidRPr="00E86190" w:rsidRDefault="00E86190">
      <w:pPr>
        <w:pStyle w:val="Yurikatext"/>
        <w:numPr>
          <w:ilvl w:val="0"/>
          <w:numId w:val="21"/>
        </w:numPr>
        <w:rPr>
          <w:lang w:val="en-US"/>
        </w:rPr>
      </w:pPr>
      <w:r w:rsidRPr="00E86190">
        <w:rPr>
          <w:b/>
          <w:bCs/>
          <w:lang w:val="en-US"/>
        </w:rPr>
        <w:t>Maintenance of Wastewater Treatment Systems</w:t>
      </w:r>
      <w:r w:rsidRPr="00E86190">
        <w:rPr>
          <w:lang w:val="en-US"/>
        </w:rPr>
        <w:t xml:space="preserve"> – Prior to final discharge, wastewater generated by washing and cleaning vehicles or other equipment and plant must be treated via separators, traps or sumps.</w:t>
      </w:r>
    </w:p>
    <w:p w14:paraId="6AB3B193" w14:textId="77777777" w:rsidR="00E86190" w:rsidRPr="00E86190" w:rsidRDefault="00E86190">
      <w:pPr>
        <w:pStyle w:val="Yurikatext"/>
        <w:numPr>
          <w:ilvl w:val="0"/>
          <w:numId w:val="21"/>
        </w:numPr>
        <w:rPr>
          <w:lang w:val="en-US"/>
        </w:rPr>
      </w:pPr>
      <w:r w:rsidRPr="00E86190">
        <w:rPr>
          <w:b/>
          <w:bCs/>
          <w:lang w:val="en-US"/>
        </w:rPr>
        <w:t xml:space="preserve">Managing </w:t>
      </w:r>
      <w:r w:rsidRPr="00E86190">
        <w:rPr>
          <w:b/>
          <w:bCs/>
          <w:u w:val="single"/>
          <w:lang w:val="en-US"/>
        </w:rPr>
        <w:t>Unknown</w:t>
      </w:r>
      <w:r w:rsidRPr="00E86190">
        <w:rPr>
          <w:b/>
          <w:bCs/>
          <w:lang w:val="en-US"/>
        </w:rPr>
        <w:t xml:space="preserve"> Land Contamination Encountered During Field Activities</w:t>
      </w:r>
      <w:r w:rsidRPr="00E86190">
        <w:rPr>
          <w:lang w:val="en-US"/>
        </w:rPr>
        <w:t xml:space="preserve"> – during construction for the Project, if unknow contamination is encountered or suspects: Halt works as soon as it is safe to do so, restrict access, contact relevant site manager for direction in managing the situation.</w:t>
      </w:r>
    </w:p>
    <w:p w14:paraId="0AB041E0" w14:textId="77777777" w:rsidR="00E86190" w:rsidRPr="00E86190" w:rsidRDefault="00E86190">
      <w:pPr>
        <w:pStyle w:val="Yurikatext"/>
        <w:numPr>
          <w:ilvl w:val="0"/>
          <w:numId w:val="21"/>
        </w:numPr>
        <w:rPr>
          <w:lang w:val="en-US"/>
        </w:rPr>
      </w:pPr>
      <w:r w:rsidRPr="00E86190">
        <w:rPr>
          <w:b/>
          <w:bCs/>
          <w:lang w:val="en-US"/>
        </w:rPr>
        <w:t>Managing Land with Known Contamination during Field Activities</w:t>
      </w:r>
      <w:r w:rsidRPr="00E86190">
        <w:rPr>
          <w:lang w:val="en-US"/>
        </w:rPr>
        <w:t xml:space="preserve"> – compliance with State law is required here.</w:t>
      </w:r>
    </w:p>
    <w:p w14:paraId="26DBF050" w14:textId="77777777" w:rsidR="00E86190" w:rsidRPr="00E86190" w:rsidRDefault="00E86190">
      <w:pPr>
        <w:pStyle w:val="Yurikatext"/>
        <w:numPr>
          <w:ilvl w:val="0"/>
          <w:numId w:val="22"/>
        </w:numPr>
        <w:rPr>
          <w:lang w:val="en-US"/>
        </w:rPr>
      </w:pPr>
      <w:r w:rsidRPr="00E86190">
        <w:rPr>
          <w:lang w:val="en-US"/>
        </w:rPr>
        <w:t>All earthworks are to be undertaken in accordance with general environmental protection measures to avoid unwanted movement and deposition of soil. These measures include the control of dust, stormwater run-off, sediment/erosion, spillage from haulage trucks and odor releases during handling or movement of contaminated material.</w:t>
      </w:r>
    </w:p>
    <w:p w14:paraId="5E9F00E8" w14:textId="77777777" w:rsidR="00E86190" w:rsidRPr="00E86190" w:rsidRDefault="00E86190">
      <w:pPr>
        <w:pStyle w:val="Yurikatext"/>
        <w:numPr>
          <w:ilvl w:val="0"/>
          <w:numId w:val="22"/>
        </w:numPr>
        <w:rPr>
          <w:lang w:val="en-US"/>
        </w:rPr>
      </w:pPr>
      <w:r w:rsidRPr="00E86190">
        <w:rPr>
          <w:lang w:val="en-US"/>
        </w:rPr>
        <w:t>Any soil excavated on the site shall be assessed for contaminants of concern to determine if the material is contaminated and to identify appropriate management and disposal/re-use options.</w:t>
      </w:r>
    </w:p>
    <w:p w14:paraId="14F2A7F0" w14:textId="77777777" w:rsidR="00E86190" w:rsidRPr="00E86190" w:rsidRDefault="00E86190">
      <w:pPr>
        <w:pStyle w:val="Yurikatext"/>
        <w:numPr>
          <w:ilvl w:val="0"/>
          <w:numId w:val="22"/>
        </w:numPr>
        <w:rPr>
          <w:lang w:val="en-US"/>
        </w:rPr>
      </w:pPr>
      <w:r w:rsidRPr="00E86190">
        <w:rPr>
          <w:lang w:val="en-US"/>
        </w:rPr>
        <w:t>Representative sampling and analysis of soil from excavations in contaminated areas must be managed by a suitably qualified and experienced person.</w:t>
      </w:r>
    </w:p>
    <w:p w14:paraId="3C216BFE" w14:textId="77777777" w:rsidR="00E86190" w:rsidRPr="00E86190" w:rsidRDefault="00E86190">
      <w:pPr>
        <w:pStyle w:val="Yurikatext"/>
        <w:numPr>
          <w:ilvl w:val="0"/>
          <w:numId w:val="22"/>
        </w:numPr>
        <w:rPr>
          <w:lang w:val="en-US"/>
        </w:rPr>
      </w:pPr>
      <w:r w:rsidRPr="00E86190">
        <w:rPr>
          <w:lang w:val="en-US"/>
        </w:rPr>
        <w:t>If during any site earthworks or excavation, offensive or noxious odors and/or evidence of gross contamination, not previously detected are observed, site works are to cease in that area and action taken to immediately abate the environmental harm. Contact the relevant site manager for direction.</w:t>
      </w:r>
    </w:p>
    <w:p w14:paraId="6938C5E3" w14:textId="77777777" w:rsidR="00E86190" w:rsidRPr="00E86190" w:rsidRDefault="00E86190">
      <w:pPr>
        <w:pStyle w:val="Yurikatext"/>
        <w:numPr>
          <w:ilvl w:val="0"/>
          <w:numId w:val="21"/>
        </w:numPr>
        <w:rPr>
          <w:lang w:val="en-US"/>
        </w:rPr>
      </w:pPr>
      <w:r w:rsidRPr="00E86190">
        <w:rPr>
          <w:b/>
          <w:bCs/>
          <w:lang w:val="en-US"/>
        </w:rPr>
        <w:t>Managing stripped topsoil and soil stockpiles</w:t>
      </w:r>
      <w:r w:rsidRPr="00E86190">
        <w:rPr>
          <w:lang w:val="en-US"/>
        </w:rPr>
        <w:t xml:space="preserve"> – the management of topsoil and soil on-site will be in accordance with IECA 2008 Best Practice.</w:t>
      </w:r>
    </w:p>
    <w:p w14:paraId="420C94C5" w14:textId="77777777" w:rsidR="00E86190" w:rsidRPr="00E86190" w:rsidRDefault="00E86190">
      <w:pPr>
        <w:pStyle w:val="Yurikatext"/>
        <w:numPr>
          <w:ilvl w:val="0"/>
          <w:numId w:val="23"/>
        </w:numPr>
        <w:rPr>
          <w:lang w:val="en-US"/>
        </w:rPr>
      </w:pPr>
      <w:r w:rsidRPr="00E86190">
        <w:rPr>
          <w:lang w:val="en-US"/>
        </w:rPr>
        <w:t>Topsoil will be stripped and set aside for use in progressive site rehabilitation, close to the point of origin. Areas which are no longer influenced by traffic/machinery will have topsoil reinstated, thereby creating a soil bedding layer for the natural and assisted germination of vegetation.</w:t>
      </w:r>
    </w:p>
    <w:p w14:paraId="77B41457" w14:textId="77777777" w:rsidR="00E86190" w:rsidRPr="00E86190" w:rsidRDefault="00E86190">
      <w:pPr>
        <w:pStyle w:val="Yurikatext"/>
        <w:numPr>
          <w:ilvl w:val="0"/>
          <w:numId w:val="23"/>
        </w:numPr>
        <w:rPr>
          <w:lang w:val="en-US"/>
        </w:rPr>
      </w:pPr>
      <w:r w:rsidRPr="00E86190">
        <w:rPr>
          <w:lang w:val="en-US"/>
        </w:rPr>
        <w:t>Soil stockpiles will be placed close to point of origin, compacted and have tackifier applied to reduce any impacts associated with erosion.</w:t>
      </w:r>
    </w:p>
    <w:p w14:paraId="527D5872" w14:textId="77777777" w:rsidR="00E86190" w:rsidRPr="00E86190" w:rsidRDefault="00E86190">
      <w:pPr>
        <w:pStyle w:val="Yurikatext"/>
        <w:numPr>
          <w:ilvl w:val="0"/>
          <w:numId w:val="23"/>
        </w:numPr>
        <w:rPr>
          <w:lang w:val="en-US"/>
        </w:rPr>
      </w:pPr>
      <w:r w:rsidRPr="00E86190">
        <w:rPr>
          <w:lang w:val="en-US"/>
        </w:rPr>
        <w:t>stockpiles should be located upslope of a sediment fence or other type of sediment barrier.</w:t>
      </w:r>
    </w:p>
    <w:p w14:paraId="2DB6FD95" w14:textId="77777777" w:rsidR="00E86190" w:rsidRPr="00E86190" w:rsidRDefault="00E86190">
      <w:pPr>
        <w:pStyle w:val="Yurikatext"/>
        <w:numPr>
          <w:ilvl w:val="0"/>
          <w:numId w:val="23"/>
        </w:numPr>
        <w:rPr>
          <w:lang w:val="en-US"/>
        </w:rPr>
      </w:pPr>
      <w:r w:rsidRPr="00E86190">
        <w:rPr>
          <w:lang w:val="en-US"/>
        </w:rPr>
        <w:t>Stockpiles should not be located within an overland flow path.</w:t>
      </w:r>
    </w:p>
    <w:p w14:paraId="602B13BF" w14:textId="77777777" w:rsidR="00E86190" w:rsidRPr="00E86190" w:rsidRDefault="00E86190">
      <w:pPr>
        <w:pStyle w:val="Yurikatext"/>
        <w:numPr>
          <w:ilvl w:val="0"/>
          <w:numId w:val="23"/>
        </w:numPr>
        <w:rPr>
          <w:lang w:val="en-US"/>
        </w:rPr>
      </w:pPr>
      <w:r w:rsidRPr="00E86190">
        <w:rPr>
          <w:lang w:val="en-US"/>
        </w:rPr>
        <w:t>…</w:t>
      </w:r>
      <w:r w:rsidRPr="00E86190">
        <w:t xml:space="preserve"> </w:t>
      </w:r>
      <w:r w:rsidRPr="00E86190">
        <w:rPr>
          <w:lang w:val="en-US"/>
        </w:rPr>
        <w:t>where this is not possible then a perimeter bank should be constructed upslope of the stockpile to direct run-off in a controlled manner around the stockpile.</w:t>
      </w:r>
    </w:p>
    <w:p w14:paraId="6FA15F53" w14:textId="77777777" w:rsidR="00E86190" w:rsidRPr="00E86190" w:rsidRDefault="00E86190">
      <w:pPr>
        <w:pStyle w:val="Yurikatext"/>
        <w:numPr>
          <w:ilvl w:val="0"/>
          <w:numId w:val="21"/>
        </w:numPr>
        <w:rPr>
          <w:lang w:val="en-US"/>
        </w:rPr>
      </w:pPr>
      <w:r w:rsidRPr="00E86190">
        <w:rPr>
          <w:b/>
          <w:bCs/>
          <w:lang w:val="en-US"/>
        </w:rPr>
        <w:t>Managing Construction debris / rubbish</w:t>
      </w:r>
      <w:r w:rsidRPr="00E86190">
        <w:rPr>
          <w:lang w:val="en-US"/>
        </w:rPr>
        <w:t xml:space="preserve"> – waste product associated with construction will be stored on-site within appropriately marked skips ready for removal by a licensed contractor for disposal / remediation at a licensed waste disposal facility.</w:t>
      </w:r>
    </w:p>
    <w:p w14:paraId="1CD2E44C" w14:textId="77777777" w:rsidR="00E86190" w:rsidRPr="00E86190" w:rsidRDefault="00E86190">
      <w:pPr>
        <w:pStyle w:val="Yurikatext"/>
        <w:numPr>
          <w:ilvl w:val="0"/>
          <w:numId w:val="21"/>
        </w:numPr>
        <w:rPr>
          <w:lang w:val="en-US"/>
        </w:rPr>
      </w:pPr>
      <w:r w:rsidRPr="00E86190">
        <w:rPr>
          <w:b/>
          <w:bCs/>
          <w:lang w:val="en-US"/>
        </w:rPr>
        <w:t xml:space="preserve">Managing Regulated Waste </w:t>
      </w:r>
      <w:r w:rsidRPr="00E86190">
        <w:rPr>
          <w:lang w:val="en-US"/>
        </w:rPr>
        <w:t>– regulated waste will be managed in accordance with all relevant Queensland Laws and will include:</w:t>
      </w:r>
    </w:p>
    <w:p w14:paraId="618CF5E0" w14:textId="77777777" w:rsidR="00E86190" w:rsidRPr="00E86190" w:rsidRDefault="00E86190">
      <w:pPr>
        <w:pStyle w:val="Yurikatext"/>
        <w:numPr>
          <w:ilvl w:val="0"/>
          <w:numId w:val="24"/>
        </w:numPr>
        <w:rPr>
          <w:lang w:val="en-US"/>
        </w:rPr>
      </w:pPr>
      <w:r w:rsidRPr="00E86190">
        <w:rPr>
          <w:lang w:val="en-US"/>
        </w:rPr>
        <w:t>Written approval of acceptance from the approved waste disposal facility.</w:t>
      </w:r>
    </w:p>
    <w:p w14:paraId="77C16A0A" w14:textId="77777777" w:rsidR="00E86190" w:rsidRPr="00E86190" w:rsidRDefault="00E86190">
      <w:pPr>
        <w:pStyle w:val="Yurikatext"/>
        <w:numPr>
          <w:ilvl w:val="0"/>
          <w:numId w:val="24"/>
        </w:numPr>
        <w:rPr>
          <w:lang w:val="en-US"/>
        </w:rPr>
      </w:pPr>
      <w:r w:rsidRPr="00E86190">
        <w:rPr>
          <w:lang w:val="en-US"/>
        </w:rPr>
        <w:t>ERA licensing conditions of transporter and receiver will be handed over to Stanwell.</w:t>
      </w:r>
    </w:p>
    <w:p w14:paraId="520DEF67" w14:textId="77777777" w:rsidR="00E86190" w:rsidRPr="00E86190" w:rsidRDefault="00E86190">
      <w:pPr>
        <w:pStyle w:val="Yurikatext"/>
        <w:numPr>
          <w:ilvl w:val="0"/>
          <w:numId w:val="25"/>
        </w:numPr>
        <w:rPr>
          <w:lang w:val="en-US"/>
        </w:rPr>
      </w:pPr>
      <w:r w:rsidRPr="00E86190">
        <w:rPr>
          <w:b/>
          <w:bCs/>
          <w:lang w:val="en-US"/>
        </w:rPr>
        <w:lastRenderedPageBreak/>
        <w:t>Management of Hazardous Chemicals</w:t>
      </w:r>
      <w:r w:rsidRPr="00E86190">
        <w:rPr>
          <w:lang w:val="en-US"/>
        </w:rPr>
        <w:t xml:space="preserve"> – storage, emergency spill containment and cleanup will be managed as per below:</w:t>
      </w:r>
    </w:p>
    <w:p w14:paraId="7BA6204D" w14:textId="77777777" w:rsidR="00E86190" w:rsidRPr="00E86190" w:rsidRDefault="00E86190">
      <w:pPr>
        <w:pStyle w:val="Yurikatext"/>
        <w:numPr>
          <w:ilvl w:val="0"/>
          <w:numId w:val="26"/>
        </w:numPr>
        <w:rPr>
          <w:lang w:val="en-US"/>
        </w:rPr>
      </w:pPr>
      <w:r w:rsidRPr="00E86190">
        <w:rPr>
          <w:b/>
          <w:bCs/>
          <w:lang w:val="en-US"/>
        </w:rPr>
        <w:t>Storage</w:t>
      </w:r>
      <w:r w:rsidRPr="00E86190">
        <w:rPr>
          <w:lang w:val="en-US"/>
        </w:rPr>
        <w:t>:</w:t>
      </w:r>
    </w:p>
    <w:p w14:paraId="2F321AAB" w14:textId="77777777" w:rsidR="00E86190" w:rsidRPr="00E86190" w:rsidRDefault="00E86190">
      <w:pPr>
        <w:pStyle w:val="Yurikatext"/>
        <w:numPr>
          <w:ilvl w:val="0"/>
          <w:numId w:val="27"/>
        </w:numPr>
        <w:rPr>
          <w:lang w:val="en-US"/>
        </w:rPr>
      </w:pPr>
      <w:r w:rsidRPr="00E86190">
        <w:t>Liquid form hazardous substances will be stored in a covered, bunded area with capacity to retain 120% of the largest container and at least 25% of the total volume of all substances stored in the event of a spill.</w:t>
      </w:r>
    </w:p>
    <w:p w14:paraId="3035CCCB" w14:textId="77777777" w:rsidR="00E86190" w:rsidRPr="00E86190" w:rsidRDefault="00E86190">
      <w:pPr>
        <w:pStyle w:val="Yurikatext"/>
        <w:numPr>
          <w:ilvl w:val="0"/>
          <w:numId w:val="27"/>
        </w:numPr>
        <w:rPr>
          <w:lang w:val="en-US"/>
        </w:rPr>
      </w:pPr>
      <w:r w:rsidRPr="00E86190">
        <w:t>Bunds will be maintained free of stormwater and hazardous substances prior to rain events where practicable.</w:t>
      </w:r>
    </w:p>
    <w:p w14:paraId="1AFE43D7" w14:textId="77777777" w:rsidR="00E86190" w:rsidRPr="00E86190" w:rsidRDefault="00E86190">
      <w:pPr>
        <w:pStyle w:val="Yurikatext"/>
        <w:numPr>
          <w:ilvl w:val="0"/>
          <w:numId w:val="27"/>
        </w:numPr>
        <w:rPr>
          <w:lang w:val="en-US"/>
        </w:rPr>
      </w:pPr>
      <w:r w:rsidRPr="00E86190">
        <w:t>Hazardous substances will be stored away from sensitive receptors wherever practicable.</w:t>
      </w:r>
    </w:p>
    <w:p w14:paraId="277D5C82" w14:textId="77777777" w:rsidR="00E86190" w:rsidRPr="00E86190" w:rsidRDefault="00E86190">
      <w:pPr>
        <w:pStyle w:val="Yurikatext"/>
        <w:numPr>
          <w:ilvl w:val="0"/>
          <w:numId w:val="27"/>
        </w:numPr>
        <w:rPr>
          <w:lang w:val="en-US"/>
        </w:rPr>
      </w:pPr>
      <w:r w:rsidRPr="00E86190">
        <w:t>Diesel generators are to be either self-bunded or situated within a bunded area.</w:t>
      </w:r>
    </w:p>
    <w:p w14:paraId="0F52B30F" w14:textId="3808FCFB" w:rsidR="00E86190" w:rsidRPr="00E86190" w:rsidRDefault="00E86190">
      <w:pPr>
        <w:pStyle w:val="Yurikatext"/>
        <w:numPr>
          <w:ilvl w:val="0"/>
          <w:numId w:val="27"/>
        </w:numPr>
        <w:rPr>
          <w:lang w:val="en-US"/>
        </w:rPr>
      </w:pPr>
      <w:r w:rsidRPr="00E86190">
        <w:t>Copies of an up-to-date SDS Register and risk assessment will be kept at all storage locations and first aid facilities.</w:t>
      </w:r>
    </w:p>
    <w:p w14:paraId="72ABF307" w14:textId="77777777" w:rsidR="00E86190" w:rsidRPr="00E86190" w:rsidRDefault="00E86190">
      <w:pPr>
        <w:pStyle w:val="Yurikatext"/>
        <w:numPr>
          <w:ilvl w:val="0"/>
          <w:numId w:val="27"/>
        </w:numPr>
        <w:rPr>
          <w:lang w:val="en-US"/>
        </w:rPr>
      </w:pPr>
      <w:r w:rsidRPr="00E86190">
        <w:t xml:space="preserve">Hazardous substances are to be stored and handled in accordance with SDSs. </w:t>
      </w:r>
    </w:p>
    <w:p w14:paraId="499756AB" w14:textId="77777777" w:rsidR="00E86190" w:rsidRPr="00E86190" w:rsidRDefault="00E86190">
      <w:pPr>
        <w:pStyle w:val="Yurikatext"/>
        <w:numPr>
          <w:ilvl w:val="0"/>
          <w:numId w:val="27"/>
        </w:numPr>
        <w:rPr>
          <w:lang w:val="en-US"/>
        </w:rPr>
      </w:pPr>
      <w:r w:rsidRPr="00E86190">
        <w:t>All hazardous substances will be labelled.</w:t>
      </w:r>
    </w:p>
    <w:p w14:paraId="4DE4B32A" w14:textId="77777777" w:rsidR="00E86190" w:rsidRPr="00E86190" w:rsidRDefault="00E86190">
      <w:pPr>
        <w:pStyle w:val="Yurikatext"/>
        <w:numPr>
          <w:ilvl w:val="0"/>
          <w:numId w:val="27"/>
        </w:numPr>
        <w:rPr>
          <w:lang w:val="en-US"/>
        </w:rPr>
      </w:pPr>
      <w:r w:rsidRPr="00E86190">
        <w:t>Fuel storage is to be in accordance with AS 1940:2017 The storage and handling of flammable and combustible liquids.</w:t>
      </w:r>
    </w:p>
    <w:p w14:paraId="59BA3251" w14:textId="77777777" w:rsidR="00E86190" w:rsidRPr="00E86190" w:rsidRDefault="00E86190">
      <w:pPr>
        <w:pStyle w:val="Yurikatext"/>
        <w:numPr>
          <w:ilvl w:val="0"/>
          <w:numId w:val="27"/>
        </w:numPr>
        <w:rPr>
          <w:lang w:val="en-US"/>
        </w:rPr>
      </w:pPr>
      <w:r w:rsidRPr="00E86190">
        <w:t>Incompatible materials will not be stored together.</w:t>
      </w:r>
    </w:p>
    <w:p w14:paraId="57292205" w14:textId="77777777" w:rsidR="00E86190" w:rsidRPr="00E86190" w:rsidRDefault="00E86190">
      <w:pPr>
        <w:pStyle w:val="Yurikatext"/>
        <w:numPr>
          <w:ilvl w:val="0"/>
          <w:numId w:val="27"/>
        </w:numPr>
        <w:rPr>
          <w:lang w:val="en-US"/>
        </w:rPr>
      </w:pPr>
      <w:r w:rsidRPr="00E86190">
        <w:t>The servicing and the maintenance of machinery and equipment will be undertaken over an impervious surface.</w:t>
      </w:r>
    </w:p>
    <w:p w14:paraId="600AF66D" w14:textId="77777777" w:rsidR="00E86190" w:rsidRPr="00E86190" w:rsidRDefault="00E86190">
      <w:pPr>
        <w:pStyle w:val="Yurikatext"/>
        <w:numPr>
          <w:ilvl w:val="0"/>
          <w:numId w:val="27"/>
        </w:numPr>
        <w:rPr>
          <w:lang w:val="en-US"/>
        </w:rPr>
      </w:pPr>
      <w:r w:rsidRPr="00E86190">
        <w:t>Decanting will be undertaken within bunded areas at storage facilities.</w:t>
      </w:r>
    </w:p>
    <w:p w14:paraId="1F9CA0EC" w14:textId="77777777" w:rsidR="00E86190" w:rsidRPr="00E86190" w:rsidRDefault="00E86190">
      <w:pPr>
        <w:pStyle w:val="Yurikatext"/>
        <w:numPr>
          <w:ilvl w:val="0"/>
          <w:numId w:val="27"/>
        </w:numPr>
        <w:rPr>
          <w:lang w:val="en-US"/>
        </w:rPr>
      </w:pPr>
      <w:r w:rsidRPr="00E86190">
        <w:t>Hazardous substance transfers (including refuelling) will be undertaken with secondary containment in place (e.g., drip trays) and decanting undertaken within the bunded area of storage facilities.</w:t>
      </w:r>
    </w:p>
    <w:p w14:paraId="56D631BC" w14:textId="77777777" w:rsidR="00E86190" w:rsidRPr="00E86190" w:rsidRDefault="00E86190">
      <w:pPr>
        <w:pStyle w:val="Yurikatext"/>
        <w:numPr>
          <w:ilvl w:val="0"/>
          <w:numId w:val="27"/>
        </w:numPr>
        <w:rPr>
          <w:lang w:val="en-US"/>
        </w:rPr>
      </w:pPr>
      <w:r w:rsidRPr="00E86190">
        <w:t>The onsite storage of hazardous substances will be minimised as much as practicable.</w:t>
      </w:r>
    </w:p>
    <w:p w14:paraId="723ED562" w14:textId="77777777" w:rsidR="00E86190" w:rsidRPr="00E86190" w:rsidRDefault="00E86190">
      <w:pPr>
        <w:pStyle w:val="Yurikatext"/>
        <w:numPr>
          <w:ilvl w:val="0"/>
          <w:numId w:val="27"/>
        </w:numPr>
        <w:rPr>
          <w:lang w:val="en-US"/>
        </w:rPr>
      </w:pPr>
      <w:r w:rsidRPr="00E86190">
        <w:t>The washing of plant, vehicles and equipment will take place in such a way that wash water is contained within an impervious basin for treatment and / or disposal as appropriate.</w:t>
      </w:r>
    </w:p>
    <w:p w14:paraId="6F8CF381" w14:textId="77777777" w:rsidR="00E86190" w:rsidRPr="00E86190" w:rsidRDefault="00E86190" w:rsidP="00E86190">
      <w:pPr>
        <w:pStyle w:val="Yurikatext"/>
      </w:pPr>
    </w:p>
    <w:p w14:paraId="0D669314" w14:textId="77777777" w:rsidR="00E86190" w:rsidRPr="00E86190" w:rsidRDefault="00E86190">
      <w:pPr>
        <w:pStyle w:val="Yurikatext"/>
        <w:numPr>
          <w:ilvl w:val="0"/>
          <w:numId w:val="26"/>
        </w:numPr>
        <w:rPr>
          <w:lang w:val="en-US"/>
        </w:rPr>
      </w:pPr>
      <w:r w:rsidRPr="00E86190">
        <w:rPr>
          <w:b/>
          <w:bCs/>
          <w:lang w:val="en-US"/>
        </w:rPr>
        <w:t>Spill preparation and response</w:t>
      </w:r>
      <w:r w:rsidRPr="00E86190">
        <w:rPr>
          <w:lang w:val="en-US"/>
        </w:rPr>
        <w:t>:</w:t>
      </w:r>
    </w:p>
    <w:p w14:paraId="33251971" w14:textId="77777777" w:rsidR="00E86190" w:rsidRPr="00E86190" w:rsidRDefault="00E86190">
      <w:pPr>
        <w:pStyle w:val="Yurikatext"/>
        <w:numPr>
          <w:ilvl w:val="0"/>
          <w:numId w:val="28"/>
        </w:numPr>
        <w:rPr>
          <w:lang w:val="en-US"/>
        </w:rPr>
      </w:pPr>
      <w:r w:rsidRPr="00E86190">
        <w:t>Project personnel will be trained with respect to spill preparedness and response.</w:t>
      </w:r>
    </w:p>
    <w:p w14:paraId="314DE037" w14:textId="77777777" w:rsidR="00E86190" w:rsidRPr="00E86190" w:rsidRDefault="00E86190">
      <w:pPr>
        <w:pStyle w:val="Yurikatext"/>
        <w:numPr>
          <w:ilvl w:val="0"/>
          <w:numId w:val="28"/>
        </w:numPr>
        <w:rPr>
          <w:lang w:val="en-US"/>
        </w:rPr>
      </w:pPr>
      <w:r w:rsidRPr="00E86190">
        <w:t>Spill kits are to be maintained onsite and located in proximity to chemical storage and handling areas.</w:t>
      </w:r>
    </w:p>
    <w:p w14:paraId="139F617E" w14:textId="77777777" w:rsidR="00E86190" w:rsidRPr="00E86190" w:rsidRDefault="00E86190">
      <w:pPr>
        <w:pStyle w:val="Yurikatext"/>
        <w:numPr>
          <w:ilvl w:val="0"/>
          <w:numId w:val="28"/>
        </w:numPr>
        <w:rPr>
          <w:lang w:val="en-US"/>
        </w:rPr>
      </w:pPr>
      <w:r w:rsidRPr="00E86190">
        <w:t>Spill kit contents are to be commensurate to the type and quantity of chemicals stored onsite.</w:t>
      </w:r>
    </w:p>
    <w:p w14:paraId="646BEB80" w14:textId="77777777" w:rsidR="00E86190" w:rsidRPr="00E86190" w:rsidRDefault="00E86190">
      <w:pPr>
        <w:pStyle w:val="Yurikatext"/>
        <w:numPr>
          <w:ilvl w:val="0"/>
          <w:numId w:val="28"/>
        </w:numPr>
        <w:rPr>
          <w:lang w:val="en-US"/>
        </w:rPr>
      </w:pPr>
      <w:r w:rsidRPr="00E86190">
        <w:t>Spill response procedures will be developed and implemented in line with the following response hierarchy:</w:t>
      </w:r>
    </w:p>
    <w:p w14:paraId="1B366757" w14:textId="77777777" w:rsidR="00E86190" w:rsidRPr="00E86190" w:rsidRDefault="00E86190">
      <w:pPr>
        <w:pStyle w:val="Yurikatext"/>
        <w:numPr>
          <w:ilvl w:val="0"/>
          <w:numId w:val="29"/>
        </w:numPr>
        <w:rPr>
          <w:lang w:val="en-US"/>
        </w:rPr>
      </w:pPr>
      <w:r w:rsidRPr="00E86190">
        <w:rPr>
          <w:lang w:val="en-US"/>
        </w:rPr>
        <w:t>Cut off the source of the spill.</w:t>
      </w:r>
    </w:p>
    <w:p w14:paraId="11274648" w14:textId="77777777" w:rsidR="00E86190" w:rsidRPr="00E86190" w:rsidRDefault="00E86190">
      <w:pPr>
        <w:pStyle w:val="Yurikatext"/>
        <w:numPr>
          <w:ilvl w:val="0"/>
          <w:numId w:val="29"/>
        </w:numPr>
        <w:rPr>
          <w:lang w:val="en-US"/>
        </w:rPr>
      </w:pPr>
      <w:r w:rsidRPr="00E86190">
        <w:rPr>
          <w:lang w:val="en-US"/>
        </w:rPr>
        <w:t>Contain the spread of the spill.</w:t>
      </w:r>
    </w:p>
    <w:p w14:paraId="2ABFEB2F" w14:textId="77777777" w:rsidR="00E86190" w:rsidRPr="00E86190" w:rsidRDefault="00E86190">
      <w:pPr>
        <w:pStyle w:val="Yurikatext"/>
        <w:numPr>
          <w:ilvl w:val="0"/>
          <w:numId w:val="29"/>
        </w:numPr>
        <w:rPr>
          <w:lang w:val="en-US"/>
        </w:rPr>
      </w:pPr>
      <w:r w:rsidRPr="00E86190">
        <w:rPr>
          <w:lang w:val="en-US"/>
        </w:rPr>
        <w:t>Recover and contain spilled liquids, affected soils and materials used for cleanup.</w:t>
      </w:r>
    </w:p>
    <w:p w14:paraId="1FAE384D" w14:textId="77777777" w:rsidR="00E86190" w:rsidRPr="00E86190" w:rsidRDefault="00E86190">
      <w:pPr>
        <w:pStyle w:val="Yurikatext"/>
        <w:numPr>
          <w:ilvl w:val="0"/>
          <w:numId w:val="29"/>
        </w:numPr>
        <w:rPr>
          <w:lang w:val="en-US"/>
        </w:rPr>
      </w:pPr>
      <w:r w:rsidRPr="00E86190">
        <w:rPr>
          <w:lang w:val="en-US"/>
        </w:rPr>
        <w:lastRenderedPageBreak/>
        <w:t>Dispose of associated waste.</w:t>
      </w:r>
    </w:p>
    <w:p w14:paraId="69A6CACE" w14:textId="61EE0673" w:rsidR="00AD3CD3" w:rsidRDefault="00BE4041" w:rsidP="00BE4041">
      <w:pPr>
        <w:pStyle w:val="Yurika2"/>
      </w:pPr>
      <w:bookmarkStart w:id="87" w:name="_Toc167189008"/>
      <w:r>
        <w:t xml:space="preserve">Appendix 12 – </w:t>
      </w:r>
      <w:r w:rsidR="007501B4">
        <w:t xml:space="preserve">Aboriginal </w:t>
      </w:r>
      <w:r>
        <w:t>Cultural Heritage Management Plan</w:t>
      </w:r>
      <w:bookmarkEnd w:id="87"/>
      <w:r w:rsidR="007501B4">
        <w:t xml:space="preserve"> </w:t>
      </w:r>
    </w:p>
    <w:p w14:paraId="04237552" w14:textId="77777777" w:rsidR="007501B4" w:rsidRDefault="007501B4" w:rsidP="007501B4">
      <w:pPr>
        <w:pStyle w:val="Yurikatext"/>
      </w:pPr>
      <w:r>
        <w:t xml:space="preserve">The Swanbank BESS Project site as defined as a </w:t>
      </w:r>
      <w:r w:rsidRPr="005676C3">
        <w:rPr>
          <w:b/>
          <w:bCs/>
        </w:rPr>
        <w:t>Category 4</w:t>
      </w:r>
      <w:r>
        <w:t xml:space="preserve"> (area previously subject to significant ground disturbance) in accordance with the </w:t>
      </w:r>
      <w:r w:rsidRPr="005676C3">
        <w:rPr>
          <w:i/>
          <w:iCs/>
        </w:rPr>
        <w:t>Aboriginal Cultural Heritage Act 2003</w:t>
      </w:r>
      <w:r>
        <w:t xml:space="preserve"> and subordinate </w:t>
      </w:r>
      <w:r w:rsidRPr="005676C3">
        <w:rPr>
          <w:i/>
          <w:iCs/>
        </w:rPr>
        <w:t>Aboriginal Cultural Heritage Act 2003: Duty of Care Guidelines</w:t>
      </w:r>
      <w:r>
        <w:t>.</w:t>
      </w:r>
    </w:p>
    <w:p w14:paraId="7E99FA38" w14:textId="2ACFE225" w:rsidR="007501B4" w:rsidRDefault="007501B4" w:rsidP="007501B4">
      <w:pPr>
        <w:pStyle w:val="Yurikatext"/>
      </w:pPr>
      <w:r>
        <w:t xml:space="preserve">Construction activity associated with the Yurika BESS is generally unlikely to harm Aboriginal cultural Heritage.  Under the </w:t>
      </w:r>
      <w:r w:rsidRPr="004505EE">
        <w:rPr>
          <w:i/>
          <w:iCs/>
        </w:rPr>
        <w:t>Duty of Care Guideline</w:t>
      </w:r>
      <w:r>
        <w:t>, it is reasonable for the construction activity(s) to proceed without further cultural heritage assessment.</w:t>
      </w:r>
    </w:p>
    <w:p w14:paraId="742130B3" w14:textId="77777777" w:rsidR="007501B4" w:rsidRDefault="007501B4" w:rsidP="007501B4">
      <w:pPr>
        <w:pStyle w:val="Yurikatext"/>
      </w:pPr>
      <w:r>
        <w:t>Yurika has a duty of care not to harm Aboriginal cultural heritage whilst carrying out the approved activities and will take all reasonable and practicable measures to ensure compliance.</w:t>
      </w:r>
    </w:p>
    <w:p w14:paraId="385634B2" w14:textId="38014D0A" w:rsidR="007501B4" w:rsidRDefault="007501B4" w:rsidP="007501B4">
      <w:pPr>
        <w:pStyle w:val="Yurikatext"/>
      </w:pPr>
      <w:r>
        <w:t>If at any time during the said construction activity, it is necessary to excavate, relocate, remove, or harm a cultural heritage find:</w:t>
      </w:r>
    </w:p>
    <w:p w14:paraId="5E305945" w14:textId="77777777" w:rsidR="007501B4" w:rsidRDefault="007501B4">
      <w:pPr>
        <w:pStyle w:val="Yurikatext"/>
        <w:numPr>
          <w:ilvl w:val="0"/>
          <w:numId w:val="18"/>
        </w:numPr>
      </w:pPr>
      <w:r>
        <w:t>The activity should cease immediately.</w:t>
      </w:r>
    </w:p>
    <w:p w14:paraId="7FDD8647" w14:textId="77777777" w:rsidR="007501B4" w:rsidRDefault="007501B4">
      <w:pPr>
        <w:pStyle w:val="Yurikatext"/>
        <w:numPr>
          <w:ilvl w:val="0"/>
          <w:numId w:val="18"/>
        </w:numPr>
      </w:pPr>
      <w:r>
        <w:t xml:space="preserve">Yurika will notify </w:t>
      </w:r>
      <w:proofErr w:type="spellStart"/>
      <w:r>
        <w:t>CleanCo</w:t>
      </w:r>
      <w:proofErr w:type="spellEnd"/>
      <w:r>
        <w:t xml:space="preserve"> Qld who will notify and engage the Aboriginal Party (AP) – </w:t>
      </w:r>
      <w:proofErr w:type="spellStart"/>
      <w:r w:rsidRPr="000D7B12">
        <w:rPr>
          <w:i/>
          <w:iCs/>
        </w:rPr>
        <w:t>Yuggera</w:t>
      </w:r>
      <w:proofErr w:type="spellEnd"/>
      <w:r w:rsidRPr="000D7B12">
        <w:rPr>
          <w:i/>
          <w:iCs/>
        </w:rPr>
        <w:t xml:space="preserve"> </w:t>
      </w:r>
      <w:proofErr w:type="spellStart"/>
      <w:r w:rsidRPr="000D7B12">
        <w:rPr>
          <w:i/>
          <w:iCs/>
        </w:rPr>
        <w:t>Ugarapul</w:t>
      </w:r>
      <w:proofErr w:type="spellEnd"/>
      <w:r w:rsidRPr="000D7B12">
        <w:rPr>
          <w:i/>
          <w:iCs/>
        </w:rPr>
        <w:t xml:space="preserve"> People</w:t>
      </w:r>
      <w:r>
        <w:t>.</w:t>
      </w:r>
    </w:p>
    <w:p w14:paraId="7075464E" w14:textId="7A2D0162" w:rsidR="007501B4" w:rsidRDefault="007501B4">
      <w:pPr>
        <w:pStyle w:val="Yurikatext"/>
        <w:numPr>
          <w:ilvl w:val="0"/>
          <w:numId w:val="18"/>
        </w:numPr>
      </w:pPr>
      <w:r>
        <w:t>Advice and agreement will be sort from the AP as to how best the situation is to be managed to avoid or minimise harm to the Aboriginal cultural heritage.</w:t>
      </w:r>
    </w:p>
    <w:p w14:paraId="2B9B0B02" w14:textId="77777777" w:rsidR="00947D2B" w:rsidRDefault="00947D2B" w:rsidP="00947D2B">
      <w:pPr>
        <w:pStyle w:val="Yurikatext"/>
        <w:ind w:left="1854"/>
      </w:pPr>
    </w:p>
    <w:p w14:paraId="037A4DA9" w14:textId="0DAFFB04" w:rsidR="007501B4" w:rsidRDefault="00947D2B" w:rsidP="007501B4">
      <w:pPr>
        <w:pStyle w:val="Yurikatext"/>
      </w:pPr>
      <w:r>
        <w:rPr>
          <w:noProof/>
        </w:rPr>
        <w:drawing>
          <wp:inline distT="0" distB="0" distL="0" distR="0" wp14:anchorId="59FE5BEF" wp14:editId="1EE2B456">
            <wp:extent cx="6171374" cy="396240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75533" cy="3965071"/>
                    </a:xfrm>
                    <a:prstGeom prst="rect">
                      <a:avLst/>
                    </a:prstGeom>
                    <a:noFill/>
                    <a:ln>
                      <a:noFill/>
                    </a:ln>
                  </pic:spPr>
                </pic:pic>
              </a:graphicData>
            </a:graphic>
          </wp:inline>
        </w:drawing>
      </w:r>
    </w:p>
    <w:p w14:paraId="5810BA0B" w14:textId="0223E883" w:rsidR="00D97AF0" w:rsidRDefault="00696F56" w:rsidP="00696F56">
      <w:pPr>
        <w:pStyle w:val="Yurikatext"/>
      </w:pPr>
      <w:r w:rsidRPr="00696F56">
        <w:rPr>
          <w:b/>
          <w:bCs/>
          <w:i/>
          <w:iCs/>
        </w:rPr>
        <w:t>Figure 6:</w:t>
      </w:r>
      <w:r>
        <w:t xml:space="preserve"> </w:t>
      </w:r>
      <w:r w:rsidRPr="00696F56">
        <w:rPr>
          <w:i/>
          <w:iCs/>
        </w:rPr>
        <w:t>Aboriginal Cultural Heritage Sites</w:t>
      </w:r>
    </w:p>
    <w:p w14:paraId="125FA1B4" w14:textId="77777777" w:rsidR="00D97AF0" w:rsidRPr="00D97AF0" w:rsidRDefault="00D97AF0" w:rsidP="00D97AF0">
      <w:pPr>
        <w:pStyle w:val="Yurikatext"/>
      </w:pPr>
    </w:p>
    <w:sectPr w:rsidR="00D97AF0" w:rsidRPr="00D97AF0" w:rsidSect="00B74676">
      <w:pgSz w:w="11906" w:h="16838" w:code="9"/>
      <w:pgMar w:top="1418" w:right="567" w:bottom="567" w:left="567"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8C8E6" w14:textId="77777777" w:rsidR="00BA5C94" w:rsidRDefault="00BA5C94" w:rsidP="0030737F">
      <w:pPr>
        <w:spacing w:after="0" w:line="240" w:lineRule="auto"/>
      </w:pPr>
      <w:r>
        <w:separator/>
      </w:r>
    </w:p>
    <w:p w14:paraId="347FDBCC" w14:textId="77777777" w:rsidR="00BA5C94" w:rsidRDefault="00BA5C94"/>
  </w:endnote>
  <w:endnote w:type="continuationSeparator" w:id="0">
    <w:p w14:paraId="6E24A25D" w14:textId="77777777" w:rsidR="00BA5C94" w:rsidRDefault="00BA5C94" w:rsidP="0030737F">
      <w:pPr>
        <w:spacing w:after="0" w:line="240" w:lineRule="auto"/>
      </w:pPr>
      <w:r>
        <w:continuationSeparator/>
      </w:r>
    </w:p>
    <w:p w14:paraId="0E75BAC8" w14:textId="77777777" w:rsidR="00BA5C94" w:rsidRDefault="00BA5C94"/>
  </w:endnote>
  <w:endnote w:type="continuationNotice" w:id="1">
    <w:p w14:paraId="595CF5B6" w14:textId="77777777" w:rsidR="00BA5C94" w:rsidRDefault="00BA5C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D722" w14:textId="33FD2F75" w:rsidR="003F00CF" w:rsidRDefault="00FD08DD" w:rsidP="0016260B">
    <w:pPr>
      <w:pStyle w:val="Footer"/>
      <w:pBdr>
        <w:top w:val="single" w:sz="4" w:space="1" w:color="5A287F"/>
      </w:pBdr>
      <w:tabs>
        <w:tab w:val="clear" w:pos="4513"/>
        <w:tab w:val="clear" w:pos="9026"/>
        <w:tab w:val="right" w:pos="10632"/>
      </w:tabs>
      <w:rPr>
        <w:bCs/>
      </w:rPr>
    </w:pPr>
    <w:sdt>
      <w:sdtPr>
        <w:rPr>
          <w:rFonts w:cstheme="minorHAnsi"/>
          <w:color w:val="5A287F"/>
          <w:sz w:val="16"/>
          <w:szCs w:val="16"/>
        </w:rPr>
        <w:alias w:val="Controlled Doc Properties"/>
        <w:tag w:val="Controlled Doc Properties"/>
        <w:id w:val="1815912637"/>
        <w:lock w:val="sdtContentLocked"/>
        <w:placeholder>
          <w:docPart w:val="A2CB277F43434858B19E5EBDE5104589"/>
        </w:placeholder>
        <w:dataBinding w:prefixMappings="xmlns:ns0='http://schemas.microsoft.com/office/2006/coverPageProps' " w:xpath="/ns0:CoverPageProperties[1]/ns0:Abstract[1]" w:storeItemID="{55AF091B-3C7A-41E3-B477-F2FDAA23CFDA}"/>
        <w:text/>
      </w:sdtPr>
      <w:sdtEndPr/>
      <w:sdtContent>
        <w:r w:rsidR="003F00CF" w:rsidRPr="00740F28">
          <w:rPr>
            <w:rFonts w:cstheme="minorHAnsi"/>
            <w:color w:val="5A287F"/>
            <w:sz w:val="16"/>
            <w:szCs w:val="16"/>
          </w:rPr>
          <w:t>QA Template:  YUR 1056 Project PC HSE Management Plan v</w:t>
        </w:r>
        <w:r w:rsidR="00046AF0">
          <w:rPr>
            <w:rFonts w:cstheme="minorHAnsi"/>
            <w:color w:val="5A287F"/>
            <w:sz w:val="16"/>
            <w:szCs w:val="16"/>
          </w:rPr>
          <w:t>4</w:t>
        </w:r>
        <w:r w:rsidR="003F00CF" w:rsidRPr="00740F28">
          <w:rPr>
            <w:rFonts w:cstheme="minorHAnsi"/>
            <w:color w:val="5A287F"/>
            <w:sz w:val="16"/>
            <w:szCs w:val="16"/>
          </w:rPr>
          <w:t xml:space="preserve"> </w:t>
        </w:r>
        <w:r w:rsidR="003F00CF">
          <w:rPr>
            <w:rFonts w:cstheme="minorHAnsi"/>
            <w:color w:val="5A287F"/>
            <w:sz w:val="16"/>
            <w:szCs w:val="16"/>
          </w:rPr>
          <w:t xml:space="preserve">   </w:t>
        </w:r>
        <w:r w:rsidR="00046AF0">
          <w:rPr>
            <w:rFonts w:cstheme="minorHAnsi"/>
            <w:color w:val="5A287F"/>
            <w:sz w:val="16"/>
            <w:szCs w:val="16"/>
          </w:rPr>
          <w:t>July 2023</w:t>
        </w:r>
      </w:sdtContent>
    </w:sdt>
    <w:r w:rsidR="003F00CF">
      <w:rPr>
        <w:rFonts w:cstheme="minorHAnsi"/>
        <w:color w:val="5A287F"/>
        <w:sz w:val="16"/>
        <w:szCs w:val="16"/>
      </w:rPr>
      <w:tab/>
    </w:r>
    <w:r w:rsidR="003F00CF">
      <w:t xml:space="preserve">Page </w:t>
    </w:r>
    <w:r w:rsidR="003F00CF">
      <w:rPr>
        <w:bCs/>
      </w:rPr>
      <w:fldChar w:fldCharType="begin"/>
    </w:r>
    <w:r w:rsidR="003F00CF">
      <w:rPr>
        <w:bCs/>
      </w:rPr>
      <w:instrText xml:space="preserve"> PAGE  \* Arabic  \* MERGEFORMAT </w:instrText>
    </w:r>
    <w:r w:rsidR="003F00CF">
      <w:rPr>
        <w:bCs/>
      </w:rPr>
      <w:fldChar w:fldCharType="separate"/>
    </w:r>
    <w:r w:rsidR="003F00CF">
      <w:rPr>
        <w:bCs/>
      </w:rPr>
      <w:t>2</w:t>
    </w:r>
    <w:r w:rsidR="003F00CF">
      <w:rPr>
        <w:bCs/>
      </w:rPr>
      <w:fldChar w:fldCharType="end"/>
    </w:r>
    <w:r w:rsidR="003F00CF">
      <w:t xml:space="preserve"> of </w:t>
    </w:r>
    <w:r w:rsidR="003F00CF">
      <w:rPr>
        <w:bCs/>
      </w:rPr>
      <w:fldChar w:fldCharType="begin"/>
    </w:r>
    <w:r w:rsidR="003F00CF">
      <w:rPr>
        <w:bCs/>
      </w:rPr>
      <w:instrText xml:space="preserve"> NUMPAGES  \* Arabic  \* MERGEFORMAT </w:instrText>
    </w:r>
    <w:r w:rsidR="003F00CF">
      <w:rPr>
        <w:bCs/>
      </w:rPr>
      <w:fldChar w:fldCharType="separate"/>
    </w:r>
    <w:r w:rsidR="003F00CF">
      <w:rPr>
        <w:bCs/>
      </w:rPr>
      <w:t>6</w:t>
    </w:r>
    <w:r w:rsidR="003F00CF">
      <w:rPr>
        <w:bCs/>
      </w:rPr>
      <w:fldChar w:fldCharType="end"/>
    </w:r>
  </w:p>
  <w:p w14:paraId="0ABA13F0" w14:textId="77777777" w:rsidR="003F00CF" w:rsidRDefault="003F00CF" w:rsidP="0016260B">
    <w:pPr>
      <w:pStyle w:val="Footer"/>
      <w:pBdr>
        <w:top w:val="single" w:sz="4" w:space="1" w:color="5A287F"/>
      </w:pBdr>
      <w:tabs>
        <w:tab w:val="clear" w:pos="4513"/>
        <w:tab w:val="clear" w:pos="9026"/>
        <w:tab w:val="right" w:pos="10632"/>
      </w:tabs>
      <w:rPr>
        <w:color w:val="5A287F"/>
        <w:sz w:val="12"/>
        <w:szCs w:val="12"/>
      </w:rPr>
    </w:pPr>
    <w:r>
      <w:rPr>
        <w:color w:val="5A287F"/>
        <w:sz w:val="12"/>
        <w:szCs w:val="12"/>
      </w:rPr>
      <w:t>Check this is the latest version before use.  Uncontrolled when printed or downloaded.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E408" w14:textId="175FD88E" w:rsidR="003F00CF" w:rsidRDefault="003F00CF">
    <w:pPr>
      <w:pStyle w:val="Footer"/>
    </w:pPr>
    <w:r>
      <w:rPr>
        <w:noProof/>
        <w:lang w:eastAsia="en-AU"/>
      </w:rPr>
      <mc:AlternateContent>
        <mc:Choice Requires="wps">
          <w:drawing>
            <wp:anchor distT="0" distB="0" distL="114300" distR="114300" simplePos="0" relativeHeight="251658241" behindDoc="0" locked="0" layoutInCell="1" allowOverlap="1" wp14:anchorId="3763A889" wp14:editId="0EB06BBF">
              <wp:simplePos x="0" y="0"/>
              <wp:positionH relativeFrom="margin">
                <wp:posOffset>2852666</wp:posOffset>
              </wp:positionH>
              <wp:positionV relativeFrom="paragraph">
                <wp:posOffset>741045</wp:posOffset>
              </wp:positionV>
              <wp:extent cx="3945255" cy="866775"/>
              <wp:effectExtent l="0" t="0" r="0"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25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312CB" w14:textId="77777777" w:rsidR="003F00CF" w:rsidRPr="00EF2A16" w:rsidRDefault="003F00CF"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544D521" w14:textId="77777777" w:rsidR="003F00CF" w:rsidRPr="00EF2A16" w:rsidRDefault="003F00CF" w:rsidP="001762C6">
                          <w:pPr>
                            <w:spacing w:after="0" w:line="240" w:lineRule="auto"/>
                            <w:jc w:val="right"/>
                            <w:rPr>
                              <w:rFonts w:cs="Calibri"/>
                              <w:color w:val="FFFFFF"/>
                            </w:rPr>
                          </w:pPr>
                          <w:r w:rsidRPr="00EF2A16">
                            <w:rPr>
                              <w:rFonts w:cs="Calibri"/>
                              <w:color w:val="FFFFFF"/>
                            </w:rPr>
                            <w:t>Part of the Energy Queensland Group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63A889" id="_x0000_t202" coordsize="21600,21600" o:spt="202" path="m,l,21600r21600,l21600,xe">
              <v:stroke joinstyle="miter"/>
              <v:path gradientshapeok="t" o:connecttype="rect"/>
            </v:shapetype>
            <v:shape id="Text Box 4" o:spid="_x0000_s1026" type="#_x0000_t202" style="position:absolute;margin-left:224.6pt;margin-top:58.35pt;width:310.65pt;height:68.25pt;z-index:251658241;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" filled="f" stroked="f">
              <v:textbox style="mso-fit-shape-to-text:t">
                <w:txbxContent>
                  <w:p w14:paraId="509312CB" w14:textId="77777777" w:rsidR="003F00CF" w:rsidRPr="00EF2A16" w:rsidRDefault="003F00CF"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544D521" w14:textId="77777777" w:rsidR="003F00CF" w:rsidRPr="00EF2A16" w:rsidRDefault="003F00CF" w:rsidP="001762C6">
                    <w:pPr>
                      <w:spacing w:after="0" w:line="240" w:lineRule="auto"/>
                      <w:jc w:val="right"/>
                      <w:rPr>
                        <w:rFonts w:cs="Calibri"/>
                        <w:color w:val="FFFFFF"/>
                      </w:rPr>
                    </w:pPr>
                    <w:r w:rsidRPr="00EF2A16">
                      <w:rPr>
                        <w:rFonts w:cs="Calibri"/>
                        <w:color w:val="FFFFFF"/>
                      </w:rPr>
                      <w:t>Part of the Energy Queensland Group</w:t>
                    </w:r>
                  </w:p>
                </w:txbxContent>
              </v:textbox>
              <w10:wrap anchorx="margin"/>
            </v:shape>
          </w:pict>
        </mc:Fallback>
      </mc:AlternateContent>
    </w:r>
    <w:r w:rsidRPr="00DF1D30">
      <w:rPr>
        <w:noProof/>
      </w:rPr>
      <w:drawing>
        <wp:inline distT="0" distB="0" distL="0" distR="0" wp14:anchorId="14943FA4" wp14:editId="165A3A17">
          <wp:extent cx="6840220" cy="1182370"/>
          <wp:effectExtent l="0" t="0" r="0" b="0"/>
          <wp:docPr id="18" name="Picture 18">
            <a:extLst xmlns:a="http://schemas.openxmlformats.org/drawingml/2006/main">
              <a:ext uri="{FF2B5EF4-FFF2-40B4-BE49-F238E27FC236}">
                <a16:creationId xmlns:a16="http://schemas.microsoft.com/office/drawing/2014/main" id="{DEFBE545-8949-4D07-BF64-804B3BA8D62F}"/>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EFBE545-8949-4D07-BF64-804B3BA8D62F}"/>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220" cy="11823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FD72" w14:textId="77777777" w:rsidR="00A379FD" w:rsidRDefault="00FD08DD" w:rsidP="00C6344B">
    <w:pPr>
      <w:pStyle w:val="Footer"/>
      <w:pBdr>
        <w:top w:val="single" w:sz="4" w:space="1" w:color="5A287F"/>
      </w:pBdr>
      <w:tabs>
        <w:tab w:val="clear" w:pos="4513"/>
        <w:tab w:val="clear" w:pos="9026"/>
        <w:tab w:val="right" w:pos="10632"/>
      </w:tabs>
      <w:rPr>
        <w:bCs/>
      </w:rPr>
    </w:pPr>
    <w:sdt>
      <w:sdtPr>
        <w:rPr>
          <w:rFonts w:cstheme="minorHAnsi"/>
          <w:color w:val="5A287F"/>
          <w:sz w:val="16"/>
          <w:szCs w:val="16"/>
        </w:rPr>
        <w:alias w:val="Controlled Doc Properties"/>
        <w:tag w:val="Controlled Doc Properties"/>
        <w:id w:val="232749283"/>
        <w:lock w:val="contentLocked"/>
        <w:placeholder>
          <w:docPart w:val="5099C8757B7B46C7B1533560A4E3ED1F"/>
        </w:placeholder>
        <w:dataBinding w:prefixMappings="xmlns:ns0='http://schemas.microsoft.com/office/2006/coverPageProps' " w:xpath="/ns0:CoverPageProperties[1]/ns0:Abstract[1]" w:storeItemID="{55AF091B-3C7A-41E3-B477-F2FDAA23CFDA}"/>
        <w:text/>
      </w:sdtPr>
      <w:sdtEndPr/>
      <w:sdtContent>
        <w:r w:rsidR="00A379FD" w:rsidRPr="00740F28">
          <w:rPr>
            <w:rFonts w:cstheme="minorHAnsi"/>
            <w:color w:val="5A287F"/>
            <w:sz w:val="16"/>
            <w:szCs w:val="16"/>
          </w:rPr>
          <w:t>QA Template:  YUR 1056 Project PC HSE Management Plan v</w:t>
        </w:r>
        <w:r w:rsidR="00A379FD">
          <w:rPr>
            <w:rFonts w:cstheme="minorHAnsi"/>
            <w:color w:val="5A287F"/>
            <w:sz w:val="16"/>
            <w:szCs w:val="16"/>
          </w:rPr>
          <w:t>4</w:t>
        </w:r>
        <w:r w:rsidR="00A379FD" w:rsidRPr="00740F28">
          <w:rPr>
            <w:rFonts w:cstheme="minorHAnsi"/>
            <w:color w:val="5A287F"/>
            <w:sz w:val="16"/>
            <w:szCs w:val="16"/>
          </w:rPr>
          <w:t xml:space="preserve"> </w:t>
        </w:r>
        <w:r w:rsidR="00A379FD">
          <w:rPr>
            <w:rFonts w:cstheme="minorHAnsi"/>
            <w:color w:val="5A287F"/>
            <w:sz w:val="16"/>
            <w:szCs w:val="16"/>
          </w:rPr>
          <w:t xml:space="preserve">   July 2023</w:t>
        </w:r>
      </w:sdtContent>
    </w:sdt>
    <w:r w:rsidR="00A379FD">
      <w:rPr>
        <w:rFonts w:cstheme="minorHAnsi"/>
        <w:color w:val="5A287F"/>
        <w:sz w:val="16"/>
        <w:szCs w:val="16"/>
      </w:rPr>
      <w:tab/>
    </w:r>
    <w:r w:rsidR="00A379FD">
      <w:t xml:space="preserve">Page </w:t>
    </w:r>
    <w:r w:rsidR="00A379FD">
      <w:rPr>
        <w:bCs/>
      </w:rPr>
      <w:fldChar w:fldCharType="begin"/>
    </w:r>
    <w:r w:rsidR="00A379FD">
      <w:rPr>
        <w:bCs/>
      </w:rPr>
      <w:instrText xml:space="preserve"> PAGE  \* Arabic  \* MERGEFORMAT </w:instrText>
    </w:r>
    <w:r w:rsidR="00A379FD">
      <w:rPr>
        <w:bCs/>
      </w:rPr>
      <w:fldChar w:fldCharType="separate"/>
    </w:r>
    <w:r w:rsidR="00A379FD">
      <w:rPr>
        <w:bCs/>
      </w:rPr>
      <w:t>28</w:t>
    </w:r>
    <w:r w:rsidR="00A379FD">
      <w:rPr>
        <w:bCs/>
      </w:rPr>
      <w:fldChar w:fldCharType="end"/>
    </w:r>
    <w:r w:rsidR="00A379FD">
      <w:t xml:space="preserve"> of </w:t>
    </w:r>
    <w:r w:rsidR="00A379FD">
      <w:rPr>
        <w:bCs/>
      </w:rPr>
      <w:fldChar w:fldCharType="begin"/>
    </w:r>
    <w:r w:rsidR="00A379FD">
      <w:rPr>
        <w:bCs/>
      </w:rPr>
      <w:instrText xml:space="preserve"> NUMPAGES  \* Arabic  \* MERGEFORMAT </w:instrText>
    </w:r>
    <w:r w:rsidR="00A379FD">
      <w:rPr>
        <w:bCs/>
      </w:rPr>
      <w:fldChar w:fldCharType="separate"/>
    </w:r>
    <w:r w:rsidR="00A379FD">
      <w:rPr>
        <w:bCs/>
      </w:rPr>
      <w:t>30</w:t>
    </w:r>
    <w:r w:rsidR="00A379FD">
      <w:rPr>
        <w:bCs/>
      </w:rPr>
      <w:fldChar w:fldCharType="end"/>
    </w:r>
  </w:p>
  <w:p w14:paraId="2CB29355" w14:textId="048017A9" w:rsidR="00083D35" w:rsidRPr="00A379FD" w:rsidRDefault="00A379FD" w:rsidP="00A379FD">
    <w:pPr>
      <w:pStyle w:val="Footer"/>
      <w:pBdr>
        <w:top w:val="single" w:sz="4" w:space="1" w:color="5A287F"/>
      </w:pBdr>
      <w:tabs>
        <w:tab w:val="clear" w:pos="4513"/>
        <w:tab w:val="clear" w:pos="9026"/>
        <w:tab w:val="right" w:pos="10632"/>
      </w:tabs>
      <w:rPr>
        <w:color w:val="5A287F"/>
        <w:sz w:val="12"/>
        <w:szCs w:val="12"/>
      </w:rPr>
    </w:pPr>
    <w:r>
      <w:rPr>
        <w:color w:val="5A287F"/>
        <w:sz w:val="12"/>
        <w:szCs w:val="12"/>
      </w:rPr>
      <w:t>Check this is the latest version before use.  Uncontrolled when printed or downloaded.</w:t>
    </w:r>
    <w:r w:rsidR="00083D35">
      <w:rPr>
        <w:noProof/>
        <w:lang w:eastAsia="en-AU"/>
      </w:rPr>
      <mc:AlternateContent>
        <mc:Choice Requires="wps">
          <w:drawing>
            <wp:anchor distT="0" distB="0" distL="114300" distR="114300" simplePos="0" relativeHeight="251662337" behindDoc="0" locked="0" layoutInCell="1" allowOverlap="1" wp14:anchorId="59CAF912" wp14:editId="5AC21588">
              <wp:simplePos x="0" y="0"/>
              <wp:positionH relativeFrom="margin">
                <wp:posOffset>2852666</wp:posOffset>
              </wp:positionH>
              <wp:positionV relativeFrom="paragraph">
                <wp:posOffset>741045</wp:posOffset>
              </wp:positionV>
              <wp:extent cx="3945255" cy="866775"/>
              <wp:effectExtent l="0" t="0" r="0" b="571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25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19C2D" w14:textId="77777777" w:rsidR="00083D35" w:rsidRPr="00EF2A16" w:rsidRDefault="00083D35"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3F14D41" w14:textId="77777777" w:rsidR="00083D35" w:rsidRPr="00EF2A16" w:rsidRDefault="00083D35" w:rsidP="001762C6">
                          <w:pPr>
                            <w:spacing w:after="0" w:line="240" w:lineRule="auto"/>
                            <w:jc w:val="right"/>
                            <w:rPr>
                              <w:rFonts w:cs="Calibri"/>
                              <w:color w:val="FFFFFF"/>
                            </w:rPr>
                          </w:pPr>
                          <w:r w:rsidRPr="00EF2A16">
                            <w:rPr>
                              <w:rFonts w:cs="Calibri"/>
                              <w:color w:val="FFFFFF"/>
                            </w:rPr>
                            <w:t>Part of the Energy Queensland Group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9CAF912" id="_x0000_t202" coordsize="21600,21600" o:spt="202" path="m,l,21600r21600,l21600,xe">
              <v:stroke joinstyle="miter"/>
              <v:path gradientshapeok="t" o:connecttype="rect"/>
            </v:shapetype>
            <v:shape id="Text Box 20" o:spid="_x0000_s1027" type="#_x0000_t202" style="position:absolute;margin-left:224.6pt;margin-top:58.35pt;width:310.65pt;height:68.25pt;z-index:251662337;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" filled="f" stroked="f">
              <v:textbox style="mso-fit-shape-to-text:t">
                <w:txbxContent>
                  <w:p w14:paraId="55A19C2D" w14:textId="77777777" w:rsidR="00083D35" w:rsidRPr="00EF2A16" w:rsidRDefault="00083D35"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3F14D41" w14:textId="77777777" w:rsidR="00083D35" w:rsidRPr="00EF2A16" w:rsidRDefault="00083D35" w:rsidP="001762C6">
                    <w:pPr>
                      <w:spacing w:after="0" w:line="240" w:lineRule="auto"/>
                      <w:jc w:val="right"/>
                      <w:rPr>
                        <w:rFonts w:cs="Calibri"/>
                        <w:color w:val="FFFFFF"/>
                      </w:rPr>
                    </w:pPr>
                    <w:r w:rsidRPr="00EF2A16">
                      <w:rPr>
                        <w:rFonts w:cs="Calibri"/>
                        <w:color w:val="FFFFFF"/>
                      </w:rPr>
                      <w:t>Part of the Energy Queensland Group</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57003" w14:textId="77777777" w:rsidR="00A379FD" w:rsidRDefault="00FD08DD" w:rsidP="00C6344B">
    <w:pPr>
      <w:pStyle w:val="Footer"/>
      <w:pBdr>
        <w:top w:val="single" w:sz="4" w:space="1" w:color="5A287F"/>
      </w:pBdr>
      <w:tabs>
        <w:tab w:val="clear" w:pos="4513"/>
        <w:tab w:val="clear" w:pos="9026"/>
        <w:tab w:val="right" w:pos="10632"/>
      </w:tabs>
      <w:rPr>
        <w:bCs/>
      </w:rPr>
    </w:pPr>
    <w:sdt>
      <w:sdtPr>
        <w:rPr>
          <w:rFonts w:cstheme="minorHAnsi"/>
          <w:color w:val="5A287F"/>
          <w:sz w:val="16"/>
          <w:szCs w:val="16"/>
        </w:rPr>
        <w:alias w:val="Controlled Doc Properties"/>
        <w:tag w:val="Controlled Doc Properties"/>
        <w:id w:val="-1722969620"/>
        <w:lock w:val="contentLocked"/>
        <w:placeholder>
          <w:docPart w:val="F994FC71628144319B75AFF191BD4B1A"/>
        </w:placeholder>
        <w:dataBinding w:prefixMappings="xmlns:ns0='http://schemas.microsoft.com/office/2006/coverPageProps' " w:xpath="/ns0:CoverPageProperties[1]/ns0:Abstract[1]" w:storeItemID="{55AF091B-3C7A-41E3-B477-F2FDAA23CFDA}"/>
        <w:text/>
      </w:sdtPr>
      <w:sdtEndPr/>
      <w:sdtContent>
        <w:r w:rsidR="00A379FD" w:rsidRPr="00740F28">
          <w:rPr>
            <w:rFonts w:cstheme="minorHAnsi"/>
            <w:color w:val="5A287F"/>
            <w:sz w:val="16"/>
            <w:szCs w:val="16"/>
          </w:rPr>
          <w:t>QA Template:  YUR 1056 Project PC HSE Management Plan v</w:t>
        </w:r>
        <w:r w:rsidR="00A379FD">
          <w:rPr>
            <w:rFonts w:cstheme="minorHAnsi"/>
            <w:color w:val="5A287F"/>
            <w:sz w:val="16"/>
            <w:szCs w:val="16"/>
          </w:rPr>
          <w:t>4</w:t>
        </w:r>
        <w:r w:rsidR="00A379FD" w:rsidRPr="00740F28">
          <w:rPr>
            <w:rFonts w:cstheme="minorHAnsi"/>
            <w:color w:val="5A287F"/>
            <w:sz w:val="16"/>
            <w:szCs w:val="16"/>
          </w:rPr>
          <w:t xml:space="preserve"> </w:t>
        </w:r>
        <w:r w:rsidR="00A379FD">
          <w:rPr>
            <w:rFonts w:cstheme="minorHAnsi"/>
            <w:color w:val="5A287F"/>
            <w:sz w:val="16"/>
            <w:szCs w:val="16"/>
          </w:rPr>
          <w:t xml:space="preserve">   July 2023</w:t>
        </w:r>
      </w:sdtContent>
    </w:sdt>
    <w:r w:rsidR="00A379FD">
      <w:rPr>
        <w:rFonts w:cstheme="minorHAnsi"/>
        <w:color w:val="5A287F"/>
        <w:sz w:val="16"/>
        <w:szCs w:val="16"/>
      </w:rPr>
      <w:tab/>
    </w:r>
    <w:r w:rsidR="00A379FD">
      <w:t xml:space="preserve">Page </w:t>
    </w:r>
    <w:r w:rsidR="00A379FD">
      <w:rPr>
        <w:bCs/>
      </w:rPr>
      <w:fldChar w:fldCharType="begin"/>
    </w:r>
    <w:r w:rsidR="00A379FD">
      <w:rPr>
        <w:bCs/>
      </w:rPr>
      <w:instrText xml:space="preserve"> PAGE  \* Arabic  \* MERGEFORMAT </w:instrText>
    </w:r>
    <w:r w:rsidR="00A379FD">
      <w:rPr>
        <w:bCs/>
      </w:rPr>
      <w:fldChar w:fldCharType="separate"/>
    </w:r>
    <w:r w:rsidR="00A379FD">
      <w:rPr>
        <w:bCs/>
      </w:rPr>
      <w:t>28</w:t>
    </w:r>
    <w:r w:rsidR="00A379FD">
      <w:rPr>
        <w:bCs/>
      </w:rPr>
      <w:fldChar w:fldCharType="end"/>
    </w:r>
    <w:r w:rsidR="00A379FD">
      <w:t xml:space="preserve"> of </w:t>
    </w:r>
    <w:r w:rsidR="00A379FD">
      <w:rPr>
        <w:bCs/>
      </w:rPr>
      <w:fldChar w:fldCharType="begin"/>
    </w:r>
    <w:r w:rsidR="00A379FD">
      <w:rPr>
        <w:bCs/>
      </w:rPr>
      <w:instrText xml:space="preserve"> NUMPAGES  \* Arabic  \* MERGEFORMAT </w:instrText>
    </w:r>
    <w:r w:rsidR="00A379FD">
      <w:rPr>
        <w:bCs/>
      </w:rPr>
      <w:fldChar w:fldCharType="separate"/>
    </w:r>
    <w:r w:rsidR="00A379FD">
      <w:rPr>
        <w:bCs/>
      </w:rPr>
      <w:t>30</w:t>
    </w:r>
    <w:r w:rsidR="00A379FD">
      <w:rPr>
        <w:bCs/>
      </w:rPr>
      <w:fldChar w:fldCharType="end"/>
    </w:r>
  </w:p>
  <w:p w14:paraId="79B6F941" w14:textId="77777777" w:rsidR="00A379FD" w:rsidRPr="00A379FD" w:rsidRDefault="00A379FD" w:rsidP="00A379FD">
    <w:pPr>
      <w:pStyle w:val="Footer"/>
      <w:pBdr>
        <w:top w:val="single" w:sz="4" w:space="1" w:color="5A287F"/>
      </w:pBdr>
      <w:tabs>
        <w:tab w:val="clear" w:pos="4513"/>
        <w:tab w:val="clear" w:pos="9026"/>
        <w:tab w:val="right" w:pos="10632"/>
      </w:tabs>
      <w:rPr>
        <w:color w:val="5A287F"/>
        <w:sz w:val="12"/>
        <w:szCs w:val="12"/>
      </w:rPr>
    </w:pPr>
    <w:r>
      <w:rPr>
        <w:color w:val="5A287F"/>
        <w:sz w:val="12"/>
        <w:szCs w:val="12"/>
      </w:rPr>
      <w:t>Check this is the latest version before use.  Uncontrolled when printed or downloaded.</w:t>
    </w:r>
    <w:r>
      <w:rPr>
        <w:noProof/>
        <w:lang w:eastAsia="en-AU"/>
      </w:rPr>
      <mc:AlternateContent>
        <mc:Choice Requires="wps">
          <w:drawing>
            <wp:anchor distT="0" distB="0" distL="114300" distR="114300" simplePos="0" relativeHeight="251664385" behindDoc="0" locked="0" layoutInCell="1" allowOverlap="1" wp14:anchorId="7B852E77" wp14:editId="3F54952C">
              <wp:simplePos x="0" y="0"/>
              <wp:positionH relativeFrom="margin">
                <wp:posOffset>2852666</wp:posOffset>
              </wp:positionH>
              <wp:positionV relativeFrom="paragraph">
                <wp:posOffset>741045</wp:posOffset>
              </wp:positionV>
              <wp:extent cx="3945255" cy="866775"/>
              <wp:effectExtent l="0" t="0" r="0" b="571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25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73703" w14:textId="77777777" w:rsidR="00A379FD" w:rsidRPr="00EF2A16" w:rsidRDefault="00A379FD"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6516327F" w14:textId="77777777" w:rsidR="00A379FD" w:rsidRPr="00EF2A16" w:rsidRDefault="00A379FD" w:rsidP="001762C6">
                          <w:pPr>
                            <w:spacing w:after="0" w:line="240" w:lineRule="auto"/>
                            <w:jc w:val="right"/>
                            <w:rPr>
                              <w:rFonts w:cs="Calibri"/>
                              <w:color w:val="FFFFFF"/>
                            </w:rPr>
                          </w:pPr>
                          <w:r w:rsidRPr="00EF2A16">
                            <w:rPr>
                              <w:rFonts w:cs="Calibri"/>
                              <w:color w:val="FFFFFF"/>
                            </w:rPr>
                            <w:t>Part of the Energy Queensland Group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B852E77" id="_x0000_t202" coordsize="21600,21600" o:spt="202" path="m,l,21600r21600,l21600,xe">
              <v:stroke joinstyle="miter"/>
              <v:path gradientshapeok="t" o:connecttype="rect"/>
            </v:shapetype>
            <v:shape id="Text Box 24" o:spid="_x0000_s1028" type="#_x0000_t202" style="position:absolute;margin-left:224.6pt;margin-top:58.35pt;width:310.65pt;height:68.25pt;z-index:251664385;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" filled="f" stroked="f">
              <v:textbox style="mso-fit-shape-to-text:t">
                <w:txbxContent>
                  <w:p w14:paraId="36473703" w14:textId="77777777" w:rsidR="00A379FD" w:rsidRPr="00EF2A16" w:rsidRDefault="00A379FD"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6516327F" w14:textId="77777777" w:rsidR="00A379FD" w:rsidRPr="00EF2A16" w:rsidRDefault="00A379FD" w:rsidP="001762C6">
                    <w:pPr>
                      <w:spacing w:after="0" w:line="240" w:lineRule="auto"/>
                      <w:jc w:val="right"/>
                      <w:rPr>
                        <w:rFonts w:cs="Calibri"/>
                        <w:color w:val="FFFFFF"/>
                      </w:rPr>
                    </w:pPr>
                    <w:r w:rsidRPr="00EF2A16">
                      <w:rPr>
                        <w:rFonts w:cs="Calibri"/>
                        <w:color w:val="FFFFFF"/>
                      </w:rPr>
                      <w:t>Part of the Energy Queensland Group</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7EE72" w14:textId="77777777" w:rsidR="00BA5C94" w:rsidRDefault="00BA5C94" w:rsidP="0030737F">
      <w:pPr>
        <w:spacing w:after="0" w:line="240" w:lineRule="auto"/>
      </w:pPr>
      <w:r>
        <w:separator/>
      </w:r>
    </w:p>
    <w:p w14:paraId="35236FD2" w14:textId="77777777" w:rsidR="00BA5C94" w:rsidRDefault="00BA5C94"/>
  </w:footnote>
  <w:footnote w:type="continuationSeparator" w:id="0">
    <w:p w14:paraId="3DA75C7E" w14:textId="77777777" w:rsidR="00BA5C94" w:rsidRDefault="00BA5C94" w:rsidP="0030737F">
      <w:pPr>
        <w:spacing w:after="0" w:line="240" w:lineRule="auto"/>
      </w:pPr>
      <w:r>
        <w:continuationSeparator/>
      </w:r>
    </w:p>
    <w:p w14:paraId="58942A75" w14:textId="77777777" w:rsidR="00BA5C94" w:rsidRDefault="00BA5C94"/>
  </w:footnote>
  <w:footnote w:type="continuationNotice" w:id="1">
    <w:p w14:paraId="40FD47FD" w14:textId="77777777" w:rsidR="00BA5C94" w:rsidRDefault="00BA5C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8" w:type="dxa"/>
      <w:tblBorders>
        <w:bottom w:val="single" w:sz="4" w:space="0" w:color="7030A0"/>
      </w:tblBorders>
      <w:tblLayout w:type="fixed"/>
      <w:tblLook w:val="01E0" w:firstRow="1" w:lastRow="1" w:firstColumn="1" w:lastColumn="1" w:noHBand="0" w:noVBand="0"/>
    </w:tblPr>
    <w:tblGrid>
      <w:gridCol w:w="7879"/>
      <w:gridCol w:w="2893"/>
    </w:tblGrid>
    <w:tr w:rsidR="003F00CF" w:rsidRPr="00F3501F" w14:paraId="4FCBC8EF" w14:textId="77777777" w:rsidTr="00733205">
      <w:trPr>
        <w:trHeight w:val="20"/>
      </w:trPr>
      <w:tc>
        <w:tcPr>
          <w:tcW w:w="7879" w:type="dxa"/>
          <w:shd w:val="clear" w:color="auto" w:fill="auto"/>
          <w:vAlign w:val="center"/>
        </w:tcPr>
        <w:p w14:paraId="1CBF44C7" w14:textId="27ABBADA" w:rsidR="003F00CF" w:rsidRPr="00464D55" w:rsidRDefault="00184CCC" w:rsidP="00BB0C13">
          <w:pPr>
            <w:ind w:left="34"/>
            <w:rPr>
              <w:b/>
              <w:sz w:val="18"/>
            </w:rPr>
          </w:pPr>
          <w:r>
            <w:rPr>
              <w:b/>
              <w:sz w:val="36"/>
            </w:rPr>
            <w:t xml:space="preserve">Construction </w:t>
          </w:r>
          <w:r w:rsidR="003F00CF">
            <w:rPr>
              <w:b/>
              <w:sz w:val="36"/>
            </w:rPr>
            <w:t>Environment</w:t>
          </w:r>
          <w:r w:rsidR="00B05479">
            <w:rPr>
              <w:b/>
              <w:sz w:val="36"/>
            </w:rPr>
            <w:t>al</w:t>
          </w:r>
          <w:r w:rsidR="003F00CF">
            <w:rPr>
              <w:b/>
              <w:sz w:val="36"/>
            </w:rPr>
            <w:t xml:space="preserve"> Management Plan</w:t>
          </w:r>
        </w:p>
      </w:tc>
      <w:tc>
        <w:tcPr>
          <w:tcW w:w="2893" w:type="dxa"/>
          <w:vMerge w:val="restart"/>
          <w:shd w:val="clear" w:color="auto" w:fill="auto"/>
          <w:vAlign w:val="center"/>
        </w:tcPr>
        <w:p w14:paraId="70BE4E39" w14:textId="77777777" w:rsidR="003F00CF" w:rsidRPr="00F3501F" w:rsidRDefault="003F00CF" w:rsidP="00BB0C13">
          <w:r>
            <w:rPr>
              <w:noProof/>
            </w:rPr>
            <w:drawing>
              <wp:inline distT="0" distB="0" distL="0" distR="0" wp14:anchorId="503FA678" wp14:editId="34E21C51">
                <wp:extent cx="1699895" cy="914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UR-CMYK-BLK vector.png"/>
                        <pic:cNvPicPr/>
                      </pic:nvPicPr>
                      <pic:blipFill>
                        <a:blip r:embed="rId1">
                          <a:extLst>
                            <a:ext uri="{28A0092B-C50C-407E-A947-70E740481C1C}">
                              <a14:useLocalDpi xmlns:a14="http://schemas.microsoft.com/office/drawing/2010/main" val="0"/>
                            </a:ext>
                          </a:extLst>
                        </a:blip>
                        <a:stretch>
                          <a:fillRect/>
                        </a:stretch>
                      </pic:blipFill>
                      <pic:spPr>
                        <a:xfrm>
                          <a:off x="0" y="0"/>
                          <a:ext cx="1699895" cy="914400"/>
                        </a:xfrm>
                        <a:prstGeom prst="rect">
                          <a:avLst/>
                        </a:prstGeom>
                      </pic:spPr>
                    </pic:pic>
                  </a:graphicData>
                </a:graphic>
              </wp:inline>
            </w:drawing>
          </w:r>
        </w:p>
      </w:tc>
    </w:tr>
    <w:tr w:rsidR="003F00CF" w:rsidRPr="00F3501F" w14:paraId="47CBD128" w14:textId="77777777" w:rsidTr="00733205">
      <w:trPr>
        <w:trHeight w:val="20"/>
      </w:trPr>
      <w:tc>
        <w:tcPr>
          <w:tcW w:w="7879" w:type="dxa"/>
          <w:shd w:val="clear" w:color="auto" w:fill="auto"/>
          <w:vAlign w:val="center"/>
        </w:tcPr>
        <w:p w14:paraId="57E845C6" w14:textId="1BB05BF3" w:rsidR="003F00CF" w:rsidRPr="00F3501F" w:rsidRDefault="003F00CF" w:rsidP="00733205">
          <w:pPr>
            <w:ind w:left="34"/>
          </w:pPr>
          <w:r>
            <w:t>Document</w:t>
          </w:r>
          <w:r w:rsidR="00200564">
            <w:t xml:space="preserve"> No</w:t>
          </w:r>
          <w:r>
            <w:t xml:space="preserve">: </w:t>
          </w:r>
          <w:r w:rsidR="00200564">
            <w:t>SBK-F-175-2000-013</w:t>
          </w:r>
        </w:p>
      </w:tc>
      <w:tc>
        <w:tcPr>
          <w:tcW w:w="2893" w:type="dxa"/>
          <w:vMerge/>
          <w:shd w:val="clear" w:color="auto" w:fill="auto"/>
          <w:vAlign w:val="center"/>
        </w:tcPr>
        <w:p w14:paraId="04C9ABAD" w14:textId="77777777" w:rsidR="003F00CF" w:rsidRPr="00F3501F" w:rsidRDefault="003F00CF" w:rsidP="00733205"/>
      </w:tc>
    </w:tr>
    <w:tr w:rsidR="003F00CF" w:rsidRPr="00F3501F" w14:paraId="10FC608F" w14:textId="77777777" w:rsidTr="00733205">
      <w:trPr>
        <w:trHeight w:val="20"/>
      </w:trPr>
      <w:tc>
        <w:tcPr>
          <w:tcW w:w="7879" w:type="dxa"/>
          <w:shd w:val="clear" w:color="auto" w:fill="auto"/>
        </w:tcPr>
        <w:p w14:paraId="7123C60B" w14:textId="051A0C2A" w:rsidR="003F00CF" w:rsidRPr="00F3501F" w:rsidRDefault="003F00CF" w:rsidP="00733205">
          <w:pPr>
            <w:ind w:left="34"/>
          </w:pPr>
          <w:r>
            <w:rPr>
              <w:rStyle w:val="YurikatextChar"/>
            </w:rPr>
            <w:t xml:space="preserve">Revision: </w:t>
          </w:r>
          <w:sdt>
            <w:sdtPr>
              <w:rPr>
                <w:rStyle w:val="YurikatextChar"/>
              </w:rPr>
              <w:alias w:val="Revision"/>
              <w:id w:val="-970667371"/>
              <w:placeholder>
                <w:docPart w:val="692E8A2697614BC2BC9907D2920833EA"/>
              </w:placeholder>
              <w:dataBinding w:prefixMappings="xmlns:ns0='http://purl.org/dc/elements/1.1/' xmlns:ns1='http://schemas.openxmlformats.org/package/2006/metadata/core-properties' " w:xpath="/ns1:coreProperties[1]/ns1:contentStatus[1]" w:storeItemID="{6C3C8BC8-F283-45AE-878A-BAB7291924A1}"/>
              <w:text/>
            </w:sdtPr>
            <w:sdtEndPr>
              <w:rPr>
                <w:rStyle w:val="YurikatextChar"/>
              </w:rPr>
            </w:sdtEndPr>
            <w:sdtContent>
              <w:r w:rsidR="00FD08DD">
                <w:rPr>
                  <w:rStyle w:val="YurikatextChar"/>
                </w:rPr>
                <w:t>A</w:t>
              </w:r>
            </w:sdtContent>
          </w:sdt>
        </w:p>
      </w:tc>
      <w:tc>
        <w:tcPr>
          <w:tcW w:w="2893" w:type="dxa"/>
          <w:vMerge/>
          <w:shd w:val="clear" w:color="auto" w:fill="auto"/>
          <w:vAlign w:val="center"/>
        </w:tcPr>
        <w:p w14:paraId="04717E06" w14:textId="77777777" w:rsidR="003F00CF" w:rsidRPr="00F3501F" w:rsidRDefault="003F00CF" w:rsidP="00733205"/>
      </w:tc>
    </w:tr>
  </w:tbl>
  <w:p w14:paraId="5ED3BE9B" w14:textId="77777777" w:rsidR="003F00CF" w:rsidRPr="00BB0C13" w:rsidRDefault="003F00CF" w:rsidP="00BB0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51781" w14:textId="275EA29D" w:rsidR="003F00CF" w:rsidRDefault="003F00CF" w:rsidP="002579A9">
    <w:pPr>
      <w:pStyle w:val="Header"/>
      <w:jc w:val="both"/>
    </w:pPr>
    <w:r w:rsidRPr="00DF1D30">
      <w:rPr>
        <w:noProof/>
      </w:rPr>
      <w:drawing>
        <wp:anchor distT="0" distB="0" distL="114300" distR="114300" simplePos="0" relativeHeight="251658240" behindDoc="1" locked="0" layoutInCell="1" allowOverlap="1" wp14:anchorId="45B42998" wp14:editId="2BAC85C2">
          <wp:simplePos x="0" y="0"/>
          <wp:positionH relativeFrom="margin">
            <wp:align>left</wp:align>
          </wp:positionH>
          <wp:positionV relativeFrom="paragraph">
            <wp:posOffset>-122612</wp:posOffset>
          </wp:positionV>
          <wp:extent cx="4102100" cy="1187404"/>
          <wp:effectExtent l="0" t="0" r="0" b="0"/>
          <wp:wrapNone/>
          <wp:docPr id="17" name="Picture 17" descr="YUR A4 document">
            <a:extLst xmlns:a="http://schemas.openxmlformats.org/drawingml/2006/main">
              <a:ext uri="{FF2B5EF4-FFF2-40B4-BE49-F238E27FC236}">
                <a16:creationId xmlns:a16="http://schemas.microsoft.com/office/drawing/2014/main" id="{B657F668-A8C1-4060-8691-031FD34834E6}"/>
              </a:ext>
            </a:extLst>
          </wp:docPr>
          <wp:cNvGraphicFramePr/>
          <a:graphic xmlns:a="http://schemas.openxmlformats.org/drawingml/2006/main">
            <a:graphicData uri="http://schemas.openxmlformats.org/drawingml/2006/picture">
              <pic:pic xmlns:pic="http://schemas.openxmlformats.org/drawingml/2006/picture">
                <pic:nvPicPr>
                  <pic:cNvPr id="4" name="Picture 3" descr="YUR A4 document">
                    <a:extLst>
                      <a:ext uri="{FF2B5EF4-FFF2-40B4-BE49-F238E27FC236}">
                        <a16:creationId xmlns:a16="http://schemas.microsoft.com/office/drawing/2014/main" id="{B657F668-A8C1-4060-8691-031FD34834E6}"/>
                      </a:ext>
                    </a:extLst>
                  </pic:cNvPr>
                  <pic:cNvPicPr/>
                </pic:nvPicPr>
                <pic:blipFill rotWithShape="1">
                  <a:blip r:embed="rId1">
                    <a:extLst>
                      <a:ext uri="{28A0092B-C50C-407E-A947-70E740481C1C}">
                        <a14:useLocalDpi xmlns:a14="http://schemas.microsoft.com/office/drawing/2010/main" val="0"/>
                      </a:ext>
                    </a:extLst>
                  </a:blip>
                  <a:srcRect l="2928" t="5894" r="39503" b="82843"/>
                  <a:stretch/>
                </pic:blipFill>
                <pic:spPr bwMode="auto">
                  <a:xfrm>
                    <a:off x="0" y="0"/>
                    <a:ext cx="4102100" cy="1187404"/>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8" w:type="dxa"/>
      <w:tblBorders>
        <w:bottom w:val="single" w:sz="4" w:space="0" w:color="7030A0"/>
      </w:tblBorders>
      <w:tblLayout w:type="fixed"/>
      <w:tblLook w:val="01E0" w:firstRow="1" w:lastRow="1" w:firstColumn="1" w:lastColumn="1" w:noHBand="0" w:noVBand="0"/>
    </w:tblPr>
    <w:tblGrid>
      <w:gridCol w:w="7879"/>
      <w:gridCol w:w="2893"/>
    </w:tblGrid>
    <w:tr w:rsidR="00CE67A7" w:rsidRPr="00F3501F" w14:paraId="2AEB1DD8" w14:textId="77777777" w:rsidTr="00C6344B">
      <w:trPr>
        <w:trHeight w:val="20"/>
      </w:trPr>
      <w:tc>
        <w:tcPr>
          <w:tcW w:w="7879" w:type="dxa"/>
          <w:shd w:val="clear" w:color="auto" w:fill="auto"/>
          <w:vAlign w:val="center"/>
        </w:tcPr>
        <w:p w14:paraId="5AC6A6CA" w14:textId="77777777" w:rsidR="00CE67A7" w:rsidRPr="00464D55" w:rsidRDefault="00CE67A7" w:rsidP="00CE67A7">
          <w:pPr>
            <w:ind w:left="34"/>
            <w:rPr>
              <w:b/>
              <w:sz w:val="18"/>
            </w:rPr>
          </w:pPr>
          <w:r>
            <w:rPr>
              <w:b/>
              <w:sz w:val="36"/>
            </w:rPr>
            <w:t>Construction Environmental Management Plan</w:t>
          </w:r>
        </w:p>
      </w:tc>
      <w:tc>
        <w:tcPr>
          <w:tcW w:w="2893" w:type="dxa"/>
          <w:vMerge w:val="restart"/>
          <w:shd w:val="clear" w:color="auto" w:fill="auto"/>
          <w:vAlign w:val="center"/>
        </w:tcPr>
        <w:p w14:paraId="11F97ADD" w14:textId="77777777" w:rsidR="00CE67A7" w:rsidRPr="00F3501F" w:rsidRDefault="00CE67A7" w:rsidP="00CE67A7">
          <w:r>
            <w:rPr>
              <w:noProof/>
            </w:rPr>
            <w:drawing>
              <wp:inline distT="0" distB="0" distL="0" distR="0" wp14:anchorId="61ECEC7A" wp14:editId="5938E008">
                <wp:extent cx="1699895"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UR-CMYK-BLK vector.png"/>
                        <pic:cNvPicPr/>
                      </pic:nvPicPr>
                      <pic:blipFill>
                        <a:blip r:embed="rId1">
                          <a:extLst>
                            <a:ext uri="{28A0092B-C50C-407E-A947-70E740481C1C}">
                              <a14:useLocalDpi xmlns:a14="http://schemas.microsoft.com/office/drawing/2010/main" val="0"/>
                            </a:ext>
                          </a:extLst>
                        </a:blip>
                        <a:stretch>
                          <a:fillRect/>
                        </a:stretch>
                      </pic:blipFill>
                      <pic:spPr>
                        <a:xfrm>
                          <a:off x="0" y="0"/>
                          <a:ext cx="1699895" cy="914400"/>
                        </a:xfrm>
                        <a:prstGeom prst="rect">
                          <a:avLst/>
                        </a:prstGeom>
                      </pic:spPr>
                    </pic:pic>
                  </a:graphicData>
                </a:graphic>
              </wp:inline>
            </w:drawing>
          </w:r>
        </w:p>
      </w:tc>
    </w:tr>
    <w:tr w:rsidR="00CE67A7" w:rsidRPr="00F3501F" w14:paraId="79E18663" w14:textId="77777777" w:rsidTr="00C6344B">
      <w:trPr>
        <w:trHeight w:val="20"/>
      </w:trPr>
      <w:tc>
        <w:tcPr>
          <w:tcW w:w="7879" w:type="dxa"/>
          <w:shd w:val="clear" w:color="auto" w:fill="auto"/>
          <w:vAlign w:val="center"/>
        </w:tcPr>
        <w:p w14:paraId="18E4ABBB" w14:textId="744FF5D4" w:rsidR="00CE67A7" w:rsidRPr="00F3501F" w:rsidRDefault="00CE67A7" w:rsidP="00CE67A7">
          <w:pPr>
            <w:ind w:left="34"/>
          </w:pPr>
          <w:r>
            <w:t>Document</w:t>
          </w:r>
          <w:r w:rsidR="00514D80">
            <w:t xml:space="preserve"> No</w:t>
          </w:r>
          <w:r>
            <w:t xml:space="preserve">: </w:t>
          </w:r>
          <w:sdt>
            <w:sdtPr>
              <w:rPr>
                <w:rStyle w:val="YurikatextChar"/>
              </w:rPr>
              <w:alias w:val="Document Title"/>
              <w:id w:val="-507840967"/>
              <w:placeholder>
                <w:docPart w:val="BCBABC01D056493EA65843E74D2E1E36"/>
              </w:placeholder>
              <w:dataBinding w:prefixMappings="xmlns:ns0='http://purl.org/dc/elements/1.1/' xmlns:ns1='http://schemas.openxmlformats.org/package/2006/metadata/core-properties' " w:xpath="/ns1:coreProperties[1]/ns0:title[1]" w:storeItemID="{6C3C8BC8-F283-45AE-878A-BAB7291924A1}"/>
              <w:text/>
            </w:sdtPr>
            <w:sdtEndPr>
              <w:rPr>
                <w:rStyle w:val="YurikatextChar"/>
              </w:rPr>
            </w:sdtEndPr>
            <w:sdtContent>
              <w:r w:rsidR="00514D80">
                <w:rPr>
                  <w:rStyle w:val="YurikatextChar"/>
                </w:rPr>
                <w:t>SBK-F-175-2000-013</w:t>
              </w:r>
            </w:sdtContent>
          </w:sdt>
          <w:r>
            <w:rPr>
              <w:rStyle w:val="YurikatextChar"/>
            </w:rPr>
            <w:t xml:space="preserve"> </w:t>
          </w:r>
        </w:p>
      </w:tc>
      <w:tc>
        <w:tcPr>
          <w:tcW w:w="2893" w:type="dxa"/>
          <w:vMerge/>
          <w:shd w:val="clear" w:color="auto" w:fill="auto"/>
          <w:vAlign w:val="center"/>
        </w:tcPr>
        <w:p w14:paraId="179CEA9F" w14:textId="77777777" w:rsidR="00CE67A7" w:rsidRPr="00F3501F" w:rsidRDefault="00CE67A7" w:rsidP="00CE67A7"/>
      </w:tc>
    </w:tr>
    <w:tr w:rsidR="00CE67A7" w:rsidRPr="00F3501F" w14:paraId="66BFAA16" w14:textId="77777777" w:rsidTr="00C6344B">
      <w:trPr>
        <w:trHeight w:val="20"/>
      </w:trPr>
      <w:tc>
        <w:tcPr>
          <w:tcW w:w="7879" w:type="dxa"/>
          <w:shd w:val="clear" w:color="auto" w:fill="auto"/>
        </w:tcPr>
        <w:p w14:paraId="5BED7FBF" w14:textId="755D1595" w:rsidR="00CE67A7" w:rsidRPr="00F3501F" w:rsidRDefault="00CE67A7" w:rsidP="00CE67A7">
          <w:pPr>
            <w:ind w:left="34"/>
          </w:pPr>
          <w:r>
            <w:rPr>
              <w:rStyle w:val="YurikatextChar"/>
            </w:rPr>
            <w:t xml:space="preserve">Revision: </w:t>
          </w:r>
          <w:sdt>
            <w:sdtPr>
              <w:rPr>
                <w:rStyle w:val="YurikatextChar"/>
              </w:rPr>
              <w:alias w:val="Revision"/>
              <w:id w:val="1380355069"/>
              <w:placeholder>
                <w:docPart w:val="5770F2A1D8D046BD9164F0F53BD53326"/>
              </w:placeholder>
              <w:dataBinding w:prefixMappings="xmlns:ns0='http://purl.org/dc/elements/1.1/' xmlns:ns1='http://schemas.openxmlformats.org/package/2006/metadata/core-properties' " w:xpath="/ns1:coreProperties[1]/ns1:contentStatus[1]" w:storeItemID="{6C3C8BC8-F283-45AE-878A-BAB7291924A1}"/>
              <w:text/>
            </w:sdtPr>
            <w:sdtEndPr>
              <w:rPr>
                <w:rStyle w:val="YurikatextChar"/>
              </w:rPr>
            </w:sdtEndPr>
            <w:sdtContent>
              <w:r w:rsidR="00FD08DD">
                <w:rPr>
                  <w:rStyle w:val="YurikatextChar"/>
                </w:rPr>
                <w:t>A</w:t>
              </w:r>
            </w:sdtContent>
          </w:sdt>
        </w:p>
      </w:tc>
      <w:tc>
        <w:tcPr>
          <w:tcW w:w="2893" w:type="dxa"/>
          <w:vMerge/>
          <w:shd w:val="clear" w:color="auto" w:fill="auto"/>
          <w:vAlign w:val="center"/>
        </w:tcPr>
        <w:p w14:paraId="414A9EEC" w14:textId="77777777" w:rsidR="00CE67A7" w:rsidRPr="00F3501F" w:rsidRDefault="00CE67A7" w:rsidP="00CE67A7"/>
      </w:tc>
    </w:tr>
  </w:tbl>
  <w:p w14:paraId="27A5286E" w14:textId="6EF57308" w:rsidR="00083D35" w:rsidRDefault="00083D35" w:rsidP="002579A9">
    <w:pPr>
      <w:pStyle w:val="Header"/>
      <w:jc w:val="both"/>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8" w:type="dxa"/>
      <w:tblBorders>
        <w:bottom w:val="single" w:sz="4" w:space="0" w:color="7030A0"/>
      </w:tblBorders>
      <w:tblLayout w:type="fixed"/>
      <w:tblLook w:val="01E0" w:firstRow="1" w:lastRow="1" w:firstColumn="1" w:lastColumn="1" w:noHBand="0" w:noVBand="0"/>
    </w:tblPr>
    <w:tblGrid>
      <w:gridCol w:w="7879"/>
      <w:gridCol w:w="2893"/>
    </w:tblGrid>
    <w:tr w:rsidR="00A379FD" w:rsidRPr="00F3501F" w14:paraId="5CC6489B" w14:textId="77777777" w:rsidTr="00C6344B">
      <w:trPr>
        <w:trHeight w:val="20"/>
      </w:trPr>
      <w:tc>
        <w:tcPr>
          <w:tcW w:w="7879" w:type="dxa"/>
          <w:shd w:val="clear" w:color="auto" w:fill="auto"/>
          <w:vAlign w:val="center"/>
        </w:tcPr>
        <w:p w14:paraId="755DE66C" w14:textId="77777777" w:rsidR="00A379FD" w:rsidRPr="00464D55" w:rsidRDefault="00A379FD" w:rsidP="00CE67A7">
          <w:pPr>
            <w:ind w:left="34"/>
            <w:rPr>
              <w:b/>
              <w:sz w:val="18"/>
            </w:rPr>
          </w:pPr>
          <w:r>
            <w:rPr>
              <w:b/>
              <w:sz w:val="36"/>
            </w:rPr>
            <w:t>Construction Environmental Management Plan</w:t>
          </w:r>
        </w:p>
      </w:tc>
      <w:tc>
        <w:tcPr>
          <w:tcW w:w="2893" w:type="dxa"/>
          <w:vMerge w:val="restart"/>
          <w:shd w:val="clear" w:color="auto" w:fill="auto"/>
          <w:vAlign w:val="center"/>
        </w:tcPr>
        <w:p w14:paraId="2E5DBA71" w14:textId="77777777" w:rsidR="00A379FD" w:rsidRPr="00F3501F" w:rsidRDefault="00A379FD" w:rsidP="00CE67A7">
          <w:r>
            <w:rPr>
              <w:noProof/>
            </w:rPr>
            <w:drawing>
              <wp:inline distT="0" distB="0" distL="0" distR="0" wp14:anchorId="20334726" wp14:editId="6A3D3200">
                <wp:extent cx="1699895"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UR-CMYK-BLK vector.png"/>
                        <pic:cNvPicPr/>
                      </pic:nvPicPr>
                      <pic:blipFill>
                        <a:blip r:embed="rId1">
                          <a:extLst>
                            <a:ext uri="{28A0092B-C50C-407E-A947-70E740481C1C}">
                              <a14:useLocalDpi xmlns:a14="http://schemas.microsoft.com/office/drawing/2010/main" val="0"/>
                            </a:ext>
                          </a:extLst>
                        </a:blip>
                        <a:stretch>
                          <a:fillRect/>
                        </a:stretch>
                      </pic:blipFill>
                      <pic:spPr>
                        <a:xfrm>
                          <a:off x="0" y="0"/>
                          <a:ext cx="1699895" cy="914400"/>
                        </a:xfrm>
                        <a:prstGeom prst="rect">
                          <a:avLst/>
                        </a:prstGeom>
                      </pic:spPr>
                    </pic:pic>
                  </a:graphicData>
                </a:graphic>
              </wp:inline>
            </w:drawing>
          </w:r>
        </w:p>
      </w:tc>
    </w:tr>
    <w:tr w:rsidR="00A379FD" w:rsidRPr="00F3501F" w14:paraId="123EB095" w14:textId="77777777" w:rsidTr="00C6344B">
      <w:trPr>
        <w:trHeight w:val="20"/>
      </w:trPr>
      <w:tc>
        <w:tcPr>
          <w:tcW w:w="7879" w:type="dxa"/>
          <w:shd w:val="clear" w:color="auto" w:fill="auto"/>
          <w:vAlign w:val="center"/>
        </w:tcPr>
        <w:p w14:paraId="3DDC4E0E" w14:textId="7920A6B2" w:rsidR="00A379FD" w:rsidRPr="00F3501F" w:rsidRDefault="00A379FD" w:rsidP="00CE67A7">
          <w:pPr>
            <w:ind w:left="34"/>
          </w:pPr>
          <w:r>
            <w:t>Document</w:t>
          </w:r>
          <w:r w:rsidR="00514D80">
            <w:t xml:space="preserve"> No</w:t>
          </w:r>
          <w:r>
            <w:t xml:space="preserve">: </w:t>
          </w:r>
          <w:sdt>
            <w:sdtPr>
              <w:rPr>
                <w:rStyle w:val="YurikatextChar"/>
              </w:rPr>
              <w:alias w:val="Document Title"/>
              <w:id w:val="-1952547840"/>
              <w:placeholder>
                <w:docPart w:val="7D902FCEC81E43D99A297D29CF73F8DF"/>
              </w:placeholder>
              <w:dataBinding w:prefixMappings="xmlns:ns0='http://purl.org/dc/elements/1.1/' xmlns:ns1='http://schemas.openxmlformats.org/package/2006/metadata/core-properties' " w:xpath="/ns1:coreProperties[1]/ns0:title[1]" w:storeItemID="{6C3C8BC8-F283-45AE-878A-BAB7291924A1}"/>
              <w:text/>
            </w:sdtPr>
            <w:sdtEndPr>
              <w:rPr>
                <w:rStyle w:val="YurikatextChar"/>
              </w:rPr>
            </w:sdtEndPr>
            <w:sdtContent>
              <w:r w:rsidR="00514D80">
                <w:rPr>
                  <w:rStyle w:val="YurikatextChar"/>
                </w:rPr>
                <w:t>SBK-F-175-2000-013</w:t>
              </w:r>
            </w:sdtContent>
          </w:sdt>
          <w:r>
            <w:rPr>
              <w:rStyle w:val="YurikatextChar"/>
            </w:rPr>
            <w:t xml:space="preserve"> </w:t>
          </w:r>
        </w:p>
      </w:tc>
      <w:tc>
        <w:tcPr>
          <w:tcW w:w="2893" w:type="dxa"/>
          <w:vMerge/>
          <w:shd w:val="clear" w:color="auto" w:fill="auto"/>
          <w:vAlign w:val="center"/>
        </w:tcPr>
        <w:p w14:paraId="47AB5091" w14:textId="77777777" w:rsidR="00A379FD" w:rsidRPr="00F3501F" w:rsidRDefault="00A379FD" w:rsidP="00CE67A7"/>
      </w:tc>
    </w:tr>
    <w:tr w:rsidR="00A379FD" w:rsidRPr="00F3501F" w14:paraId="7DB802D2" w14:textId="77777777" w:rsidTr="00C6344B">
      <w:trPr>
        <w:trHeight w:val="20"/>
      </w:trPr>
      <w:tc>
        <w:tcPr>
          <w:tcW w:w="7879" w:type="dxa"/>
          <w:shd w:val="clear" w:color="auto" w:fill="auto"/>
        </w:tcPr>
        <w:p w14:paraId="0A08F8CF" w14:textId="3F6ACAB6" w:rsidR="00A379FD" w:rsidRPr="00F3501F" w:rsidRDefault="00A379FD" w:rsidP="00CE67A7">
          <w:pPr>
            <w:ind w:left="34"/>
          </w:pPr>
          <w:r>
            <w:rPr>
              <w:rStyle w:val="YurikatextChar"/>
            </w:rPr>
            <w:t xml:space="preserve">Revision: </w:t>
          </w:r>
          <w:sdt>
            <w:sdtPr>
              <w:rPr>
                <w:rStyle w:val="YurikatextChar"/>
              </w:rPr>
              <w:alias w:val="Revision"/>
              <w:id w:val="1560749860"/>
              <w:placeholder>
                <w:docPart w:val="6F88A5E1BF494371895046209189582B"/>
              </w:placeholder>
              <w:dataBinding w:prefixMappings="xmlns:ns0='http://purl.org/dc/elements/1.1/' xmlns:ns1='http://schemas.openxmlformats.org/package/2006/metadata/core-properties' " w:xpath="/ns1:coreProperties[1]/ns1:contentStatus[1]" w:storeItemID="{6C3C8BC8-F283-45AE-878A-BAB7291924A1}"/>
              <w:text/>
            </w:sdtPr>
            <w:sdtEndPr>
              <w:rPr>
                <w:rStyle w:val="YurikatextChar"/>
              </w:rPr>
            </w:sdtEndPr>
            <w:sdtContent>
              <w:r w:rsidR="00FD08DD">
                <w:rPr>
                  <w:rStyle w:val="YurikatextChar"/>
                </w:rPr>
                <w:t>A</w:t>
              </w:r>
            </w:sdtContent>
          </w:sdt>
        </w:p>
      </w:tc>
      <w:tc>
        <w:tcPr>
          <w:tcW w:w="2893" w:type="dxa"/>
          <w:vMerge/>
          <w:shd w:val="clear" w:color="auto" w:fill="auto"/>
          <w:vAlign w:val="center"/>
        </w:tcPr>
        <w:p w14:paraId="153DC4EA" w14:textId="77777777" w:rsidR="00A379FD" w:rsidRPr="00F3501F" w:rsidRDefault="00A379FD" w:rsidP="00CE67A7"/>
      </w:tc>
    </w:tr>
  </w:tbl>
  <w:p w14:paraId="17512CE0" w14:textId="77777777" w:rsidR="00A379FD" w:rsidRDefault="00A379FD" w:rsidP="002579A9">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07BA6"/>
    <w:multiLevelType w:val="hybridMultilevel"/>
    <w:tmpl w:val="A8F2E506"/>
    <w:lvl w:ilvl="0" w:tplc="0C090001">
      <w:start w:val="1"/>
      <w:numFmt w:val="bullet"/>
      <w:lvlText w:val=""/>
      <w:lvlJc w:val="left"/>
      <w:pPr>
        <w:ind w:left="2574" w:hanging="360"/>
      </w:pPr>
      <w:rPr>
        <w:rFonts w:ascii="Symbol" w:hAnsi="Symbol" w:hint="default"/>
      </w:r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1" w15:restartNumberingAfterBreak="0">
    <w:nsid w:val="0CF83447"/>
    <w:multiLevelType w:val="hybridMultilevel"/>
    <w:tmpl w:val="83C6E5AA"/>
    <w:lvl w:ilvl="0" w:tplc="0C090001">
      <w:start w:val="1"/>
      <w:numFmt w:val="bullet"/>
      <w:lvlText w:val=""/>
      <w:lvlJc w:val="left"/>
      <w:pPr>
        <w:ind w:left="7593" w:hanging="360"/>
      </w:pPr>
      <w:rPr>
        <w:rFonts w:ascii="Symbol" w:hAnsi="Symbol" w:hint="default"/>
      </w:rPr>
    </w:lvl>
    <w:lvl w:ilvl="1" w:tplc="0C090003" w:tentative="1">
      <w:start w:val="1"/>
      <w:numFmt w:val="bullet"/>
      <w:lvlText w:val="o"/>
      <w:lvlJc w:val="left"/>
      <w:pPr>
        <w:ind w:left="8313" w:hanging="360"/>
      </w:pPr>
      <w:rPr>
        <w:rFonts w:ascii="Courier New" w:hAnsi="Courier New" w:cs="Courier New" w:hint="default"/>
      </w:rPr>
    </w:lvl>
    <w:lvl w:ilvl="2" w:tplc="0C090005" w:tentative="1">
      <w:start w:val="1"/>
      <w:numFmt w:val="bullet"/>
      <w:lvlText w:val=""/>
      <w:lvlJc w:val="left"/>
      <w:pPr>
        <w:ind w:left="9033" w:hanging="360"/>
      </w:pPr>
      <w:rPr>
        <w:rFonts w:ascii="Wingdings" w:hAnsi="Wingdings" w:hint="default"/>
      </w:rPr>
    </w:lvl>
    <w:lvl w:ilvl="3" w:tplc="0C090001" w:tentative="1">
      <w:start w:val="1"/>
      <w:numFmt w:val="bullet"/>
      <w:lvlText w:val=""/>
      <w:lvlJc w:val="left"/>
      <w:pPr>
        <w:ind w:left="9753" w:hanging="360"/>
      </w:pPr>
      <w:rPr>
        <w:rFonts w:ascii="Symbol" w:hAnsi="Symbol" w:hint="default"/>
      </w:rPr>
    </w:lvl>
    <w:lvl w:ilvl="4" w:tplc="0C090003" w:tentative="1">
      <w:start w:val="1"/>
      <w:numFmt w:val="bullet"/>
      <w:lvlText w:val="o"/>
      <w:lvlJc w:val="left"/>
      <w:pPr>
        <w:ind w:left="10473" w:hanging="360"/>
      </w:pPr>
      <w:rPr>
        <w:rFonts w:ascii="Courier New" w:hAnsi="Courier New" w:cs="Courier New" w:hint="default"/>
      </w:rPr>
    </w:lvl>
    <w:lvl w:ilvl="5" w:tplc="0C090005" w:tentative="1">
      <w:start w:val="1"/>
      <w:numFmt w:val="bullet"/>
      <w:lvlText w:val=""/>
      <w:lvlJc w:val="left"/>
      <w:pPr>
        <w:ind w:left="11193" w:hanging="360"/>
      </w:pPr>
      <w:rPr>
        <w:rFonts w:ascii="Wingdings" w:hAnsi="Wingdings" w:hint="default"/>
      </w:rPr>
    </w:lvl>
    <w:lvl w:ilvl="6" w:tplc="0C090001" w:tentative="1">
      <w:start w:val="1"/>
      <w:numFmt w:val="bullet"/>
      <w:lvlText w:val=""/>
      <w:lvlJc w:val="left"/>
      <w:pPr>
        <w:ind w:left="11913" w:hanging="360"/>
      </w:pPr>
      <w:rPr>
        <w:rFonts w:ascii="Symbol" w:hAnsi="Symbol" w:hint="default"/>
      </w:rPr>
    </w:lvl>
    <w:lvl w:ilvl="7" w:tplc="0C090003" w:tentative="1">
      <w:start w:val="1"/>
      <w:numFmt w:val="bullet"/>
      <w:lvlText w:val="o"/>
      <w:lvlJc w:val="left"/>
      <w:pPr>
        <w:ind w:left="12633" w:hanging="360"/>
      </w:pPr>
      <w:rPr>
        <w:rFonts w:ascii="Courier New" w:hAnsi="Courier New" w:cs="Courier New" w:hint="default"/>
      </w:rPr>
    </w:lvl>
    <w:lvl w:ilvl="8" w:tplc="0C090005" w:tentative="1">
      <w:start w:val="1"/>
      <w:numFmt w:val="bullet"/>
      <w:lvlText w:val=""/>
      <w:lvlJc w:val="left"/>
      <w:pPr>
        <w:ind w:left="13353" w:hanging="360"/>
      </w:pPr>
      <w:rPr>
        <w:rFonts w:ascii="Wingdings" w:hAnsi="Wingdings" w:hint="default"/>
      </w:rPr>
    </w:lvl>
  </w:abstractNum>
  <w:abstractNum w:abstractNumId="2" w15:restartNumberingAfterBreak="0">
    <w:nsid w:val="12A61FC9"/>
    <w:multiLevelType w:val="hybridMultilevel"/>
    <w:tmpl w:val="E9A2A1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A556D"/>
    <w:multiLevelType w:val="multilevel"/>
    <w:tmpl w:val="09C063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5BF62FC"/>
    <w:multiLevelType w:val="hybridMultilevel"/>
    <w:tmpl w:val="55FE71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3E45D4"/>
    <w:multiLevelType w:val="hybridMultilevel"/>
    <w:tmpl w:val="88082BAE"/>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6" w15:restartNumberingAfterBreak="0">
    <w:nsid w:val="18687B4D"/>
    <w:multiLevelType w:val="hybridMultilevel"/>
    <w:tmpl w:val="CD385C50"/>
    <w:lvl w:ilvl="0" w:tplc="069C0236">
      <w:start w:val="1"/>
      <w:numFmt w:val="bullet"/>
      <w:pStyle w:val="YurikaBullet"/>
      <w:lvlText w:val=""/>
      <w:lvlJc w:val="left"/>
      <w:pPr>
        <w:ind w:left="1854" w:hanging="360"/>
      </w:pPr>
      <w:rPr>
        <w:rFonts w:ascii="Symbol" w:hAnsi="Symbol" w:hint="default"/>
      </w:rPr>
    </w:lvl>
    <w:lvl w:ilvl="1" w:tplc="597C612C">
      <w:numFmt w:val="bullet"/>
      <w:lvlText w:val="•"/>
      <w:lvlJc w:val="left"/>
      <w:pPr>
        <w:ind w:left="2574" w:hanging="360"/>
      </w:pPr>
      <w:rPr>
        <w:rFonts w:ascii="Calibri" w:eastAsiaTheme="minorHAnsi" w:hAnsi="Calibri" w:cs="Calibri"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7" w15:restartNumberingAfterBreak="0">
    <w:nsid w:val="1A9150AC"/>
    <w:multiLevelType w:val="hybridMultilevel"/>
    <w:tmpl w:val="AECE85FC"/>
    <w:lvl w:ilvl="0" w:tplc="0C09000F">
      <w:start w:val="1"/>
      <w:numFmt w:val="decimal"/>
      <w:lvlText w:val="%1."/>
      <w:lvlJc w:val="left"/>
      <w:pPr>
        <w:ind w:left="2574" w:hanging="360"/>
      </w:pPr>
    </w:lvl>
    <w:lvl w:ilvl="1" w:tplc="0C090019" w:tentative="1">
      <w:start w:val="1"/>
      <w:numFmt w:val="lowerLetter"/>
      <w:lvlText w:val="%2."/>
      <w:lvlJc w:val="left"/>
      <w:pPr>
        <w:ind w:left="3294" w:hanging="360"/>
      </w:pPr>
    </w:lvl>
    <w:lvl w:ilvl="2" w:tplc="0C09001B" w:tentative="1">
      <w:start w:val="1"/>
      <w:numFmt w:val="lowerRoman"/>
      <w:lvlText w:val="%3."/>
      <w:lvlJc w:val="right"/>
      <w:pPr>
        <w:ind w:left="4014" w:hanging="180"/>
      </w:pPr>
    </w:lvl>
    <w:lvl w:ilvl="3" w:tplc="0C09000F" w:tentative="1">
      <w:start w:val="1"/>
      <w:numFmt w:val="decimal"/>
      <w:lvlText w:val="%4."/>
      <w:lvlJc w:val="left"/>
      <w:pPr>
        <w:ind w:left="4734" w:hanging="360"/>
      </w:pPr>
    </w:lvl>
    <w:lvl w:ilvl="4" w:tplc="0C090019" w:tentative="1">
      <w:start w:val="1"/>
      <w:numFmt w:val="lowerLetter"/>
      <w:lvlText w:val="%5."/>
      <w:lvlJc w:val="left"/>
      <w:pPr>
        <w:ind w:left="5454" w:hanging="360"/>
      </w:pPr>
    </w:lvl>
    <w:lvl w:ilvl="5" w:tplc="0C09001B" w:tentative="1">
      <w:start w:val="1"/>
      <w:numFmt w:val="lowerRoman"/>
      <w:lvlText w:val="%6."/>
      <w:lvlJc w:val="right"/>
      <w:pPr>
        <w:ind w:left="6174" w:hanging="180"/>
      </w:pPr>
    </w:lvl>
    <w:lvl w:ilvl="6" w:tplc="0C09000F" w:tentative="1">
      <w:start w:val="1"/>
      <w:numFmt w:val="decimal"/>
      <w:lvlText w:val="%7."/>
      <w:lvlJc w:val="left"/>
      <w:pPr>
        <w:ind w:left="6894" w:hanging="360"/>
      </w:pPr>
    </w:lvl>
    <w:lvl w:ilvl="7" w:tplc="0C090019" w:tentative="1">
      <w:start w:val="1"/>
      <w:numFmt w:val="lowerLetter"/>
      <w:lvlText w:val="%8."/>
      <w:lvlJc w:val="left"/>
      <w:pPr>
        <w:ind w:left="7614" w:hanging="360"/>
      </w:pPr>
    </w:lvl>
    <w:lvl w:ilvl="8" w:tplc="0C09001B" w:tentative="1">
      <w:start w:val="1"/>
      <w:numFmt w:val="lowerRoman"/>
      <w:lvlText w:val="%9."/>
      <w:lvlJc w:val="right"/>
      <w:pPr>
        <w:ind w:left="8334" w:hanging="180"/>
      </w:pPr>
    </w:lvl>
  </w:abstractNum>
  <w:abstractNum w:abstractNumId="8" w15:restartNumberingAfterBreak="0">
    <w:nsid w:val="1E671D66"/>
    <w:multiLevelType w:val="hybridMultilevel"/>
    <w:tmpl w:val="17D6EBFA"/>
    <w:lvl w:ilvl="0" w:tplc="0C09000F">
      <w:start w:val="1"/>
      <w:numFmt w:val="decimal"/>
      <w:lvlText w:val="%1."/>
      <w:lvlJc w:val="left"/>
      <w:pPr>
        <w:ind w:left="2574" w:hanging="360"/>
      </w:pPr>
    </w:lvl>
    <w:lvl w:ilvl="1" w:tplc="0C090019" w:tentative="1">
      <w:start w:val="1"/>
      <w:numFmt w:val="lowerLetter"/>
      <w:lvlText w:val="%2."/>
      <w:lvlJc w:val="left"/>
      <w:pPr>
        <w:ind w:left="3294" w:hanging="360"/>
      </w:pPr>
    </w:lvl>
    <w:lvl w:ilvl="2" w:tplc="0C09001B" w:tentative="1">
      <w:start w:val="1"/>
      <w:numFmt w:val="lowerRoman"/>
      <w:lvlText w:val="%3."/>
      <w:lvlJc w:val="right"/>
      <w:pPr>
        <w:ind w:left="4014" w:hanging="180"/>
      </w:pPr>
    </w:lvl>
    <w:lvl w:ilvl="3" w:tplc="0C09000F" w:tentative="1">
      <w:start w:val="1"/>
      <w:numFmt w:val="decimal"/>
      <w:lvlText w:val="%4."/>
      <w:lvlJc w:val="left"/>
      <w:pPr>
        <w:ind w:left="4734" w:hanging="360"/>
      </w:pPr>
    </w:lvl>
    <w:lvl w:ilvl="4" w:tplc="0C090019" w:tentative="1">
      <w:start w:val="1"/>
      <w:numFmt w:val="lowerLetter"/>
      <w:lvlText w:val="%5."/>
      <w:lvlJc w:val="left"/>
      <w:pPr>
        <w:ind w:left="5454" w:hanging="360"/>
      </w:pPr>
    </w:lvl>
    <w:lvl w:ilvl="5" w:tplc="0C09001B" w:tentative="1">
      <w:start w:val="1"/>
      <w:numFmt w:val="lowerRoman"/>
      <w:lvlText w:val="%6."/>
      <w:lvlJc w:val="right"/>
      <w:pPr>
        <w:ind w:left="6174" w:hanging="180"/>
      </w:pPr>
    </w:lvl>
    <w:lvl w:ilvl="6" w:tplc="0C09000F" w:tentative="1">
      <w:start w:val="1"/>
      <w:numFmt w:val="decimal"/>
      <w:lvlText w:val="%7."/>
      <w:lvlJc w:val="left"/>
      <w:pPr>
        <w:ind w:left="6894" w:hanging="360"/>
      </w:pPr>
    </w:lvl>
    <w:lvl w:ilvl="7" w:tplc="0C090019" w:tentative="1">
      <w:start w:val="1"/>
      <w:numFmt w:val="lowerLetter"/>
      <w:lvlText w:val="%8."/>
      <w:lvlJc w:val="left"/>
      <w:pPr>
        <w:ind w:left="7614" w:hanging="360"/>
      </w:pPr>
    </w:lvl>
    <w:lvl w:ilvl="8" w:tplc="0C09001B" w:tentative="1">
      <w:start w:val="1"/>
      <w:numFmt w:val="lowerRoman"/>
      <w:lvlText w:val="%9."/>
      <w:lvlJc w:val="right"/>
      <w:pPr>
        <w:ind w:left="8334" w:hanging="180"/>
      </w:pPr>
    </w:lvl>
  </w:abstractNum>
  <w:abstractNum w:abstractNumId="9" w15:restartNumberingAfterBreak="0">
    <w:nsid w:val="25AA2C4E"/>
    <w:multiLevelType w:val="hybridMultilevel"/>
    <w:tmpl w:val="AA923D26"/>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0" w15:restartNumberingAfterBreak="0">
    <w:nsid w:val="261F288C"/>
    <w:multiLevelType w:val="hybridMultilevel"/>
    <w:tmpl w:val="5F56CE8A"/>
    <w:lvl w:ilvl="0" w:tplc="0C090001">
      <w:start w:val="1"/>
      <w:numFmt w:val="bullet"/>
      <w:lvlText w:val=""/>
      <w:lvlJc w:val="left"/>
      <w:pPr>
        <w:ind w:left="2574" w:hanging="360"/>
      </w:pPr>
      <w:rPr>
        <w:rFonts w:ascii="Symbol" w:hAnsi="Symbol" w:hint="default"/>
      </w:rPr>
    </w:lvl>
    <w:lvl w:ilvl="1" w:tplc="0C090003" w:tentative="1">
      <w:start w:val="1"/>
      <w:numFmt w:val="bullet"/>
      <w:lvlText w:val="o"/>
      <w:lvlJc w:val="left"/>
      <w:pPr>
        <w:ind w:left="3294" w:hanging="360"/>
      </w:pPr>
      <w:rPr>
        <w:rFonts w:ascii="Courier New" w:hAnsi="Courier New" w:cs="Courier New" w:hint="default"/>
      </w:rPr>
    </w:lvl>
    <w:lvl w:ilvl="2" w:tplc="0C090005" w:tentative="1">
      <w:start w:val="1"/>
      <w:numFmt w:val="bullet"/>
      <w:lvlText w:val=""/>
      <w:lvlJc w:val="left"/>
      <w:pPr>
        <w:ind w:left="4014" w:hanging="360"/>
      </w:pPr>
      <w:rPr>
        <w:rFonts w:ascii="Wingdings" w:hAnsi="Wingdings" w:hint="default"/>
      </w:rPr>
    </w:lvl>
    <w:lvl w:ilvl="3" w:tplc="0C090001" w:tentative="1">
      <w:start w:val="1"/>
      <w:numFmt w:val="bullet"/>
      <w:lvlText w:val=""/>
      <w:lvlJc w:val="left"/>
      <w:pPr>
        <w:ind w:left="4734" w:hanging="360"/>
      </w:pPr>
      <w:rPr>
        <w:rFonts w:ascii="Symbol" w:hAnsi="Symbol" w:hint="default"/>
      </w:rPr>
    </w:lvl>
    <w:lvl w:ilvl="4" w:tplc="0C090003" w:tentative="1">
      <w:start w:val="1"/>
      <w:numFmt w:val="bullet"/>
      <w:lvlText w:val="o"/>
      <w:lvlJc w:val="left"/>
      <w:pPr>
        <w:ind w:left="5454" w:hanging="360"/>
      </w:pPr>
      <w:rPr>
        <w:rFonts w:ascii="Courier New" w:hAnsi="Courier New" w:cs="Courier New" w:hint="default"/>
      </w:rPr>
    </w:lvl>
    <w:lvl w:ilvl="5" w:tplc="0C090005" w:tentative="1">
      <w:start w:val="1"/>
      <w:numFmt w:val="bullet"/>
      <w:lvlText w:val=""/>
      <w:lvlJc w:val="left"/>
      <w:pPr>
        <w:ind w:left="6174" w:hanging="360"/>
      </w:pPr>
      <w:rPr>
        <w:rFonts w:ascii="Wingdings" w:hAnsi="Wingdings" w:hint="default"/>
      </w:rPr>
    </w:lvl>
    <w:lvl w:ilvl="6" w:tplc="0C090001" w:tentative="1">
      <w:start w:val="1"/>
      <w:numFmt w:val="bullet"/>
      <w:lvlText w:val=""/>
      <w:lvlJc w:val="left"/>
      <w:pPr>
        <w:ind w:left="6894" w:hanging="360"/>
      </w:pPr>
      <w:rPr>
        <w:rFonts w:ascii="Symbol" w:hAnsi="Symbol" w:hint="default"/>
      </w:rPr>
    </w:lvl>
    <w:lvl w:ilvl="7" w:tplc="0C090003" w:tentative="1">
      <w:start w:val="1"/>
      <w:numFmt w:val="bullet"/>
      <w:lvlText w:val="o"/>
      <w:lvlJc w:val="left"/>
      <w:pPr>
        <w:ind w:left="7614" w:hanging="360"/>
      </w:pPr>
      <w:rPr>
        <w:rFonts w:ascii="Courier New" w:hAnsi="Courier New" w:cs="Courier New" w:hint="default"/>
      </w:rPr>
    </w:lvl>
    <w:lvl w:ilvl="8" w:tplc="0C090005" w:tentative="1">
      <w:start w:val="1"/>
      <w:numFmt w:val="bullet"/>
      <w:lvlText w:val=""/>
      <w:lvlJc w:val="left"/>
      <w:pPr>
        <w:ind w:left="8334" w:hanging="360"/>
      </w:pPr>
      <w:rPr>
        <w:rFonts w:ascii="Wingdings" w:hAnsi="Wingdings" w:hint="default"/>
      </w:rPr>
    </w:lvl>
  </w:abstractNum>
  <w:abstractNum w:abstractNumId="11" w15:restartNumberingAfterBreak="0">
    <w:nsid w:val="304A4270"/>
    <w:multiLevelType w:val="hybridMultilevel"/>
    <w:tmpl w:val="F03274DA"/>
    <w:lvl w:ilvl="0" w:tplc="0C09000B">
      <w:start w:val="1"/>
      <w:numFmt w:val="bullet"/>
      <w:lvlText w:val=""/>
      <w:lvlJc w:val="left"/>
      <w:pPr>
        <w:ind w:left="2421" w:hanging="360"/>
      </w:pPr>
      <w:rPr>
        <w:rFonts w:ascii="Wingdings" w:hAnsi="Wingdings" w:hint="default"/>
      </w:rPr>
    </w:lvl>
    <w:lvl w:ilvl="1" w:tplc="0C090003" w:tentative="1">
      <w:start w:val="1"/>
      <w:numFmt w:val="bullet"/>
      <w:lvlText w:val="o"/>
      <w:lvlJc w:val="left"/>
      <w:pPr>
        <w:ind w:left="3141" w:hanging="360"/>
      </w:pPr>
      <w:rPr>
        <w:rFonts w:ascii="Courier New" w:hAnsi="Courier New" w:cs="Courier New" w:hint="default"/>
      </w:rPr>
    </w:lvl>
    <w:lvl w:ilvl="2" w:tplc="0C090005" w:tentative="1">
      <w:start w:val="1"/>
      <w:numFmt w:val="bullet"/>
      <w:lvlText w:val=""/>
      <w:lvlJc w:val="left"/>
      <w:pPr>
        <w:ind w:left="3861" w:hanging="360"/>
      </w:pPr>
      <w:rPr>
        <w:rFonts w:ascii="Wingdings" w:hAnsi="Wingdings" w:hint="default"/>
      </w:rPr>
    </w:lvl>
    <w:lvl w:ilvl="3" w:tplc="0C090001" w:tentative="1">
      <w:start w:val="1"/>
      <w:numFmt w:val="bullet"/>
      <w:lvlText w:val=""/>
      <w:lvlJc w:val="left"/>
      <w:pPr>
        <w:ind w:left="4581" w:hanging="360"/>
      </w:pPr>
      <w:rPr>
        <w:rFonts w:ascii="Symbol" w:hAnsi="Symbol" w:hint="default"/>
      </w:rPr>
    </w:lvl>
    <w:lvl w:ilvl="4" w:tplc="0C090003" w:tentative="1">
      <w:start w:val="1"/>
      <w:numFmt w:val="bullet"/>
      <w:lvlText w:val="o"/>
      <w:lvlJc w:val="left"/>
      <w:pPr>
        <w:ind w:left="5301" w:hanging="360"/>
      </w:pPr>
      <w:rPr>
        <w:rFonts w:ascii="Courier New" w:hAnsi="Courier New" w:cs="Courier New" w:hint="default"/>
      </w:rPr>
    </w:lvl>
    <w:lvl w:ilvl="5" w:tplc="0C090005" w:tentative="1">
      <w:start w:val="1"/>
      <w:numFmt w:val="bullet"/>
      <w:lvlText w:val=""/>
      <w:lvlJc w:val="left"/>
      <w:pPr>
        <w:ind w:left="6021" w:hanging="360"/>
      </w:pPr>
      <w:rPr>
        <w:rFonts w:ascii="Wingdings" w:hAnsi="Wingdings" w:hint="default"/>
      </w:rPr>
    </w:lvl>
    <w:lvl w:ilvl="6" w:tplc="0C090001" w:tentative="1">
      <w:start w:val="1"/>
      <w:numFmt w:val="bullet"/>
      <w:lvlText w:val=""/>
      <w:lvlJc w:val="left"/>
      <w:pPr>
        <w:ind w:left="6741" w:hanging="360"/>
      </w:pPr>
      <w:rPr>
        <w:rFonts w:ascii="Symbol" w:hAnsi="Symbol" w:hint="default"/>
      </w:rPr>
    </w:lvl>
    <w:lvl w:ilvl="7" w:tplc="0C090003" w:tentative="1">
      <w:start w:val="1"/>
      <w:numFmt w:val="bullet"/>
      <w:lvlText w:val="o"/>
      <w:lvlJc w:val="left"/>
      <w:pPr>
        <w:ind w:left="7461" w:hanging="360"/>
      </w:pPr>
      <w:rPr>
        <w:rFonts w:ascii="Courier New" w:hAnsi="Courier New" w:cs="Courier New" w:hint="default"/>
      </w:rPr>
    </w:lvl>
    <w:lvl w:ilvl="8" w:tplc="0C090005" w:tentative="1">
      <w:start w:val="1"/>
      <w:numFmt w:val="bullet"/>
      <w:lvlText w:val=""/>
      <w:lvlJc w:val="left"/>
      <w:pPr>
        <w:ind w:left="8181" w:hanging="360"/>
      </w:pPr>
      <w:rPr>
        <w:rFonts w:ascii="Wingdings" w:hAnsi="Wingdings" w:hint="default"/>
      </w:rPr>
    </w:lvl>
  </w:abstractNum>
  <w:abstractNum w:abstractNumId="12" w15:restartNumberingAfterBreak="0">
    <w:nsid w:val="30B54C9A"/>
    <w:multiLevelType w:val="hybridMultilevel"/>
    <w:tmpl w:val="06041324"/>
    <w:lvl w:ilvl="0" w:tplc="0C09000F">
      <w:start w:val="1"/>
      <w:numFmt w:val="decimal"/>
      <w:lvlText w:val="%1."/>
      <w:lvlJc w:val="left"/>
      <w:pPr>
        <w:ind w:left="2700" w:hanging="360"/>
      </w:pPr>
    </w:lvl>
    <w:lvl w:ilvl="1" w:tplc="0C090019" w:tentative="1">
      <w:start w:val="1"/>
      <w:numFmt w:val="lowerLetter"/>
      <w:lvlText w:val="%2."/>
      <w:lvlJc w:val="left"/>
      <w:pPr>
        <w:ind w:left="3420" w:hanging="360"/>
      </w:pPr>
    </w:lvl>
    <w:lvl w:ilvl="2" w:tplc="0C09001B" w:tentative="1">
      <w:start w:val="1"/>
      <w:numFmt w:val="lowerRoman"/>
      <w:lvlText w:val="%3."/>
      <w:lvlJc w:val="right"/>
      <w:pPr>
        <w:ind w:left="4140" w:hanging="180"/>
      </w:pPr>
    </w:lvl>
    <w:lvl w:ilvl="3" w:tplc="0C09000F" w:tentative="1">
      <w:start w:val="1"/>
      <w:numFmt w:val="decimal"/>
      <w:lvlText w:val="%4."/>
      <w:lvlJc w:val="left"/>
      <w:pPr>
        <w:ind w:left="4860" w:hanging="360"/>
      </w:pPr>
    </w:lvl>
    <w:lvl w:ilvl="4" w:tplc="0C090019" w:tentative="1">
      <w:start w:val="1"/>
      <w:numFmt w:val="lowerLetter"/>
      <w:lvlText w:val="%5."/>
      <w:lvlJc w:val="left"/>
      <w:pPr>
        <w:ind w:left="5580" w:hanging="360"/>
      </w:pPr>
    </w:lvl>
    <w:lvl w:ilvl="5" w:tplc="0C09001B" w:tentative="1">
      <w:start w:val="1"/>
      <w:numFmt w:val="lowerRoman"/>
      <w:lvlText w:val="%6."/>
      <w:lvlJc w:val="right"/>
      <w:pPr>
        <w:ind w:left="6300" w:hanging="180"/>
      </w:pPr>
    </w:lvl>
    <w:lvl w:ilvl="6" w:tplc="0C09000F" w:tentative="1">
      <w:start w:val="1"/>
      <w:numFmt w:val="decimal"/>
      <w:lvlText w:val="%7."/>
      <w:lvlJc w:val="left"/>
      <w:pPr>
        <w:ind w:left="7020" w:hanging="360"/>
      </w:pPr>
    </w:lvl>
    <w:lvl w:ilvl="7" w:tplc="0C090019" w:tentative="1">
      <w:start w:val="1"/>
      <w:numFmt w:val="lowerLetter"/>
      <w:lvlText w:val="%8."/>
      <w:lvlJc w:val="left"/>
      <w:pPr>
        <w:ind w:left="7740" w:hanging="360"/>
      </w:pPr>
    </w:lvl>
    <w:lvl w:ilvl="8" w:tplc="0C09001B" w:tentative="1">
      <w:start w:val="1"/>
      <w:numFmt w:val="lowerRoman"/>
      <w:lvlText w:val="%9."/>
      <w:lvlJc w:val="right"/>
      <w:pPr>
        <w:ind w:left="8460" w:hanging="180"/>
      </w:pPr>
    </w:lvl>
  </w:abstractNum>
  <w:abstractNum w:abstractNumId="13" w15:restartNumberingAfterBreak="0">
    <w:nsid w:val="366D4416"/>
    <w:multiLevelType w:val="hybridMultilevel"/>
    <w:tmpl w:val="80EC822E"/>
    <w:lvl w:ilvl="0" w:tplc="0C09000F">
      <w:start w:val="1"/>
      <w:numFmt w:val="decimal"/>
      <w:lvlText w:val="%1."/>
      <w:lvlJc w:val="left"/>
      <w:pPr>
        <w:ind w:left="2574" w:hanging="360"/>
      </w:pPr>
    </w:lvl>
    <w:lvl w:ilvl="1" w:tplc="0C090019" w:tentative="1">
      <w:start w:val="1"/>
      <w:numFmt w:val="lowerLetter"/>
      <w:lvlText w:val="%2."/>
      <w:lvlJc w:val="left"/>
      <w:pPr>
        <w:ind w:left="3294" w:hanging="360"/>
      </w:pPr>
    </w:lvl>
    <w:lvl w:ilvl="2" w:tplc="0C09001B" w:tentative="1">
      <w:start w:val="1"/>
      <w:numFmt w:val="lowerRoman"/>
      <w:lvlText w:val="%3."/>
      <w:lvlJc w:val="right"/>
      <w:pPr>
        <w:ind w:left="4014" w:hanging="180"/>
      </w:pPr>
    </w:lvl>
    <w:lvl w:ilvl="3" w:tplc="0C09000F" w:tentative="1">
      <w:start w:val="1"/>
      <w:numFmt w:val="decimal"/>
      <w:lvlText w:val="%4."/>
      <w:lvlJc w:val="left"/>
      <w:pPr>
        <w:ind w:left="4734" w:hanging="360"/>
      </w:pPr>
    </w:lvl>
    <w:lvl w:ilvl="4" w:tplc="0C090019" w:tentative="1">
      <w:start w:val="1"/>
      <w:numFmt w:val="lowerLetter"/>
      <w:lvlText w:val="%5."/>
      <w:lvlJc w:val="left"/>
      <w:pPr>
        <w:ind w:left="5454" w:hanging="360"/>
      </w:pPr>
    </w:lvl>
    <w:lvl w:ilvl="5" w:tplc="0C09001B" w:tentative="1">
      <w:start w:val="1"/>
      <w:numFmt w:val="lowerRoman"/>
      <w:lvlText w:val="%6."/>
      <w:lvlJc w:val="right"/>
      <w:pPr>
        <w:ind w:left="6174" w:hanging="180"/>
      </w:pPr>
    </w:lvl>
    <w:lvl w:ilvl="6" w:tplc="0C09000F" w:tentative="1">
      <w:start w:val="1"/>
      <w:numFmt w:val="decimal"/>
      <w:lvlText w:val="%7."/>
      <w:lvlJc w:val="left"/>
      <w:pPr>
        <w:ind w:left="6894" w:hanging="360"/>
      </w:pPr>
    </w:lvl>
    <w:lvl w:ilvl="7" w:tplc="0C090019" w:tentative="1">
      <w:start w:val="1"/>
      <w:numFmt w:val="lowerLetter"/>
      <w:lvlText w:val="%8."/>
      <w:lvlJc w:val="left"/>
      <w:pPr>
        <w:ind w:left="7614" w:hanging="360"/>
      </w:pPr>
    </w:lvl>
    <w:lvl w:ilvl="8" w:tplc="0C09001B" w:tentative="1">
      <w:start w:val="1"/>
      <w:numFmt w:val="lowerRoman"/>
      <w:lvlText w:val="%9."/>
      <w:lvlJc w:val="right"/>
      <w:pPr>
        <w:ind w:left="8334" w:hanging="180"/>
      </w:pPr>
    </w:lvl>
  </w:abstractNum>
  <w:abstractNum w:abstractNumId="14" w15:restartNumberingAfterBreak="0">
    <w:nsid w:val="36702DB4"/>
    <w:multiLevelType w:val="hybridMultilevel"/>
    <w:tmpl w:val="3F0E516C"/>
    <w:lvl w:ilvl="0" w:tplc="0C09000F">
      <w:start w:val="1"/>
      <w:numFmt w:val="decimal"/>
      <w:lvlText w:val="%1."/>
      <w:lvlJc w:val="left"/>
      <w:pPr>
        <w:ind w:left="2574" w:hanging="360"/>
      </w:pPr>
    </w:lvl>
    <w:lvl w:ilvl="1" w:tplc="0C090019" w:tentative="1">
      <w:start w:val="1"/>
      <w:numFmt w:val="lowerLetter"/>
      <w:lvlText w:val="%2."/>
      <w:lvlJc w:val="left"/>
      <w:pPr>
        <w:ind w:left="3294" w:hanging="360"/>
      </w:pPr>
    </w:lvl>
    <w:lvl w:ilvl="2" w:tplc="0C09001B" w:tentative="1">
      <w:start w:val="1"/>
      <w:numFmt w:val="lowerRoman"/>
      <w:lvlText w:val="%3."/>
      <w:lvlJc w:val="right"/>
      <w:pPr>
        <w:ind w:left="4014" w:hanging="180"/>
      </w:pPr>
    </w:lvl>
    <w:lvl w:ilvl="3" w:tplc="0C09000F" w:tentative="1">
      <w:start w:val="1"/>
      <w:numFmt w:val="decimal"/>
      <w:lvlText w:val="%4."/>
      <w:lvlJc w:val="left"/>
      <w:pPr>
        <w:ind w:left="4734" w:hanging="360"/>
      </w:pPr>
    </w:lvl>
    <w:lvl w:ilvl="4" w:tplc="0C090019" w:tentative="1">
      <w:start w:val="1"/>
      <w:numFmt w:val="lowerLetter"/>
      <w:lvlText w:val="%5."/>
      <w:lvlJc w:val="left"/>
      <w:pPr>
        <w:ind w:left="5454" w:hanging="360"/>
      </w:pPr>
    </w:lvl>
    <w:lvl w:ilvl="5" w:tplc="0C09001B" w:tentative="1">
      <w:start w:val="1"/>
      <w:numFmt w:val="lowerRoman"/>
      <w:lvlText w:val="%6."/>
      <w:lvlJc w:val="right"/>
      <w:pPr>
        <w:ind w:left="6174" w:hanging="180"/>
      </w:pPr>
    </w:lvl>
    <w:lvl w:ilvl="6" w:tplc="0C09000F" w:tentative="1">
      <w:start w:val="1"/>
      <w:numFmt w:val="decimal"/>
      <w:lvlText w:val="%7."/>
      <w:lvlJc w:val="left"/>
      <w:pPr>
        <w:ind w:left="6894" w:hanging="360"/>
      </w:pPr>
    </w:lvl>
    <w:lvl w:ilvl="7" w:tplc="0C090019" w:tentative="1">
      <w:start w:val="1"/>
      <w:numFmt w:val="lowerLetter"/>
      <w:lvlText w:val="%8."/>
      <w:lvlJc w:val="left"/>
      <w:pPr>
        <w:ind w:left="7614" w:hanging="360"/>
      </w:pPr>
    </w:lvl>
    <w:lvl w:ilvl="8" w:tplc="0C09001B" w:tentative="1">
      <w:start w:val="1"/>
      <w:numFmt w:val="lowerRoman"/>
      <w:lvlText w:val="%9."/>
      <w:lvlJc w:val="right"/>
      <w:pPr>
        <w:ind w:left="8334" w:hanging="180"/>
      </w:pPr>
    </w:lvl>
  </w:abstractNum>
  <w:abstractNum w:abstractNumId="15" w15:restartNumberingAfterBreak="0">
    <w:nsid w:val="3AA34B3C"/>
    <w:multiLevelType w:val="hybridMultilevel"/>
    <w:tmpl w:val="F59CFE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241224"/>
    <w:multiLevelType w:val="hybridMultilevel"/>
    <w:tmpl w:val="2E1688E2"/>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7" w15:restartNumberingAfterBreak="0">
    <w:nsid w:val="3F39365D"/>
    <w:multiLevelType w:val="hybridMultilevel"/>
    <w:tmpl w:val="7F6CF8E0"/>
    <w:lvl w:ilvl="0" w:tplc="32042CD8">
      <w:start w:val="1"/>
      <w:numFmt w:val="lowerRoman"/>
      <w:pStyle w:val="YurikaNumber"/>
      <w:lvlText w:val="%1."/>
      <w:lvlJc w:val="right"/>
      <w:pPr>
        <w:ind w:left="1854" w:hanging="360"/>
      </w:p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18" w15:restartNumberingAfterBreak="0">
    <w:nsid w:val="435D0481"/>
    <w:multiLevelType w:val="hybridMultilevel"/>
    <w:tmpl w:val="E2C2BC9A"/>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9" w15:restartNumberingAfterBreak="0">
    <w:nsid w:val="463351AA"/>
    <w:multiLevelType w:val="hybridMultilevel"/>
    <w:tmpl w:val="1E701D62"/>
    <w:lvl w:ilvl="0" w:tplc="B1DCBD88">
      <w:start w:val="1"/>
      <w:numFmt w:val="lowerLetter"/>
      <w:pStyle w:val="YurikaLetter"/>
      <w:lvlText w:val="%1)"/>
      <w:lvlJc w:val="left"/>
      <w:pPr>
        <w:ind w:left="1854" w:hanging="360"/>
      </w:p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20" w15:restartNumberingAfterBreak="0">
    <w:nsid w:val="4AAE4B9D"/>
    <w:multiLevelType w:val="hybridMultilevel"/>
    <w:tmpl w:val="479A3E86"/>
    <w:lvl w:ilvl="0" w:tplc="FFFFFFFF">
      <w:start w:val="1"/>
      <w:numFmt w:val="decimal"/>
      <w:lvlText w:val="%1."/>
      <w:lvlJc w:val="left"/>
      <w:pPr>
        <w:ind w:left="3960" w:hanging="360"/>
      </w:p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21" w15:restartNumberingAfterBreak="0">
    <w:nsid w:val="52CC2FAA"/>
    <w:multiLevelType w:val="hybridMultilevel"/>
    <w:tmpl w:val="1A744FFE"/>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22" w15:restartNumberingAfterBreak="0">
    <w:nsid w:val="55C958CB"/>
    <w:multiLevelType w:val="hybridMultilevel"/>
    <w:tmpl w:val="403C89E4"/>
    <w:lvl w:ilvl="0" w:tplc="0C09000F">
      <w:start w:val="1"/>
      <w:numFmt w:val="decimal"/>
      <w:lvlText w:val="%1."/>
      <w:lvlJc w:val="left"/>
      <w:pPr>
        <w:ind w:left="2574" w:hanging="360"/>
      </w:pPr>
    </w:lvl>
    <w:lvl w:ilvl="1" w:tplc="0C090019" w:tentative="1">
      <w:start w:val="1"/>
      <w:numFmt w:val="lowerLetter"/>
      <w:lvlText w:val="%2."/>
      <w:lvlJc w:val="left"/>
      <w:pPr>
        <w:ind w:left="3294" w:hanging="360"/>
      </w:pPr>
    </w:lvl>
    <w:lvl w:ilvl="2" w:tplc="0C09001B" w:tentative="1">
      <w:start w:val="1"/>
      <w:numFmt w:val="lowerRoman"/>
      <w:lvlText w:val="%3."/>
      <w:lvlJc w:val="right"/>
      <w:pPr>
        <w:ind w:left="4014" w:hanging="180"/>
      </w:pPr>
    </w:lvl>
    <w:lvl w:ilvl="3" w:tplc="0C09000F" w:tentative="1">
      <w:start w:val="1"/>
      <w:numFmt w:val="decimal"/>
      <w:lvlText w:val="%4."/>
      <w:lvlJc w:val="left"/>
      <w:pPr>
        <w:ind w:left="4734" w:hanging="360"/>
      </w:pPr>
    </w:lvl>
    <w:lvl w:ilvl="4" w:tplc="0C090019" w:tentative="1">
      <w:start w:val="1"/>
      <w:numFmt w:val="lowerLetter"/>
      <w:lvlText w:val="%5."/>
      <w:lvlJc w:val="left"/>
      <w:pPr>
        <w:ind w:left="5454" w:hanging="360"/>
      </w:pPr>
    </w:lvl>
    <w:lvl w:ilvl="5" w:tplc="0C09001B" w:tentative="1">
      <w:start w:val="1"/>
      <w:numFmt w:val="lowerRoman"/>
      <w:lvlText w:val="%6."/>
      <w:lvlJc w:val="right"/>
      <w:pPr>
        <w:ind w:left="6174" w:hanging="180"/>
      </w:pPr>
    </w:lvl>
    <w:lvl w:ilvl="6" w:tplc="0C09000F" w:tentative="1">
      <w:start w:val="1"/>
      <w:numFmt w:val="decimal"/>
      <w:lvlText w:val="%7."/>
      <w:lvlJc w:val="left"/>
      <w:pPr>
        <w:ind w:left="6894" w:hanging="360"/>
      </w:pPr>
    </w:lvl>
    <w:lvl w:ilvl="7" w:tplc="0C090019" w:tentative="1">
      <w:start w:val="1"/>
      <w:numFmt w:val="lowerLetter"/>
      <w:lvlText w:val="%8."/>
      <w:lvlJc w:val="left"/>
      <w:pPr>
        <w:ind w:left="7614" w:hanging="360"/>
      </w:pPr>
    </w:lvl>
    <w:lvl w:ilvl="8" w:tplc="0C09001B" w:tentative="1">
      <w:start w:val="1"/>
      <w:numFmt w:val="lowerRoman"/>
      <w:lvlText w:val="%9."/>
      <w:lvlJc w:val="right"/>
      <w:pPr>
        <w:ind w:left="8334" w:hanging="180"/>
      </w:pPr>
    </w:lvl>
  </w:abstractNum>
  <w:abstractNum w:abstractNumId="23" w15:restartNumberingAfterBreak="0">
    <w:nsid w:val="5A907D8A"/>
    <w:multiLevelType w:val="hybridMultilevel"/>
    <w:tmpl w:val="EBD4A3DC"/>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 w15:restartNumberingAfterBreak="0">
    <w:nsid w:val="5DD0473C"/>
    <w:multiLevelType w:val="hybridMultilevel"/>
    <w:tmpl w:val="96D86932"/>
    <w:lvl w:ilvl="0" w:tplc="EF4CE0E0">
      <w:start w:val="1"/>
      <w:numFmt w:val="bullet"/>
      <w:pStyle w:val="ListParagraph"/>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C1B18D5"/>
    <w:multiLevelType w:val="hybridMultilevel"/>
    <w:tmpl w:val="B1C0B01C"/>
    <w:lvl w:ilvl="0" w:tplc="0C090001">
      <w:start w:val="1"/>
      <w:numFmt w:val="bullet"/>
      <w:lvlText w:val=""/>
      <w:lvlJc w:val="left"/>
      <w:pPr>
        <w:ind w:left="1905" w:hanging="360"/>
      </w:pPr>
      <w:rPr>
        <w:rFonts w:ascii="Symbol" w:hAnsi="Symbol" w:hint="default"/>
      </w:rPr>
    </w:lvl>
    <w:lvl w:ilvl="1" w:tplc="0C090003" w:tentative="1">
      <w:start w:val="1"/>
      <w:numFmt w:val="bullet"/>
      <w:lvlText w:val="o"/>
      <w:lvlJc w:val="left"/>
      <w:pPr>
        <w:ind w:left="2625" w:hanging="360"/>
      </w:pPr>
      <w:rPr>
        <w:rFonts w:ascii="Courier New" w:hAnsi="Courier New" w:cs="Courier New" w:hint="default"/>
      </w:rPr>
    </w:lvl>
    <w:lvl w:ilvl="2" w:tplc="0C090005" w:tentative="1">
      <w:start w:val="1"/>
      <w:numFmt w:val="bullet"/>
      <w:lvlText w:val=""/>
      <w:lvlJc w:val="left"/>
      <w:pPr>
        <w:ind w:left="3345" w:hanging="360"/>
      </w:pPr>
      <w:rPr>
        <w:rFonts w:ascii="Wingdings" w:hAnsi="Wingdings" w:hint="default"/>
      </w:rPr>
    </w:lvl>
    <w:lvl w:ilvl="3" w:tplc="0C090001" w:tentative="1">
      <w:start w:val="1"/>
      <w:numFmt w:val="bullet"/>
      <w:lvlText w:val=""/>
      <w:lvlJc w:val="left"/>
      <w:pPr>
        <w:ind w:left="4065" w:hanging="360"/>
      </w:pPr>
      <w:rPr>
        <w:rFonts w:ascii="Symbol" w:hAnsi="Symbol" w:hint="default"/>
      </w:rPr>
    </w:lvl>
    <w:lvl w:ilvl="4" w:tplc="0C090003" w:tentative="1">
      <w:start w:val="1"/>
      <w:numFmt w:val="bullet"/>
      <w:lvlText w:val="o"/>
      <w:lvlJc w:val="left"/>
      <w:pPr>
        <w:ind w:left="4785" w:hanging="360"/>
      </w:pPr>
      <w:rPr>
        <w:rFonts w:ascii="Courier New" w:hAnsi="Courier New" w:cs="Courier New" w:hint="default"/>
      </w:rPr>
    </w:lvl>
    <w:lvl w:ilvl="5" w:tplc="0C090005" w:tentative="1">
      <w:start w:val="1"/>
      <w:numFmt w:val="bullet"/>
      <w:lvlText w:val=""/>
      <w:lvlJc w:val="left"/>
      <w:pPr>
        <w:ind w:left="5505" w:hanging="360"/>
      </w:pPr>
      <w:rPr>
        <w:rFonts w:ascii="Wingdings" w:hAnsi="Wingdings" w:hint="default"/>
      </w:rPr>
    </w:lvl>
    <w:lvl w:ilvl="6" w:tplc="0C090001" w:tentative="1">
      <w:start w:val="1"/>
      <w:numFmt w:val="bullet"/>
      <w:lvlText w:val=""/>
      <w:lvlJc w:val="left"/>
      <w:pPr>
        <w:ind w:left="6225" w:hanging="360"/>
      </w:pPr>
      <w:rPr>
        <w:rFonts w:ascii="Symbol" w:hAnsi="Symbol" w:hint="default"/>
      </w:rPr>
    </w:lvl>
    <w:lvl w:ilvl="7" w:tplc="0C090003" w:tentative="1">
      <w:start w:val="1"/>
      <w:numFmt w:val="bullet"/>
      <w:lvlText w:val="o"/>
      <w:lvlJc w:val="left"/>
      <w:pPr>
        <w:ind w:left="6945" w:hanging="360"/>
      </w:pPr>
      <w:rPr>
        <w:rFonts w:ascii="Courier New" w:hAnsi="Courier New" w:cs="Courier New" w:hint="default"/>
      </w:rPr>
    </w:lvl>
    <w:lvl w:ilvl="8" w:tplc="0C090005" w:tentative="1">
      <w:start w:val="1"/>
      <w:numFmt w:val="bullet"/>
      <w:lvlText w:val=""/>
      <w:lvlJc w:val="left"/>
      <w:pPr>
        <w:ind w:left="7665" w:hanging="360"/>
      </w:pPr>
      <w:rPr>
        <w:rFonts w:ascii="Wingdings" w:hAnsi="Wingdings" w:hint="default"/>
      </w:rPr>
    </w:lvl>
  </w:abstractNum>
  <w:abstractNum w:abstractNumId="26" w15:restartNumberingAfterBreak="0">
    <w:nsid w:val="6DD609D9"/>
    <w:multiLevelType w:val="hybridMultilevel"/>
    <w:tmpl w:val="0BC01E6C"/>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7" w15:restartNumberingAfterBreak="0">
    <w:nsid w:val="70D600E7"/>
    <w:multiLevelType w:val="hybridMultilevel"/>
    <w:tmpl w:val="82FA2A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E03953"/>
    <w:multiLevelType w:val="hybridMultilevel"/>
    <w:tmpl w:val="813E9424"/>
    <w:lvl w:ilvl="0" w:tplc="80164D42">
      <w:start w:val="1"/>
      <w:numFmt w:val="bullet"/>
      <w:pStyle w:val="BulletIndent1"/>
      <w:lvlText w:val=""/>
      <w:lvlJc w:val="left"/>
      <w:pPr>
        <w:tabs>
          <w:tab w:val="num" w:pos="927"/>
        </w:tabs>
        <w:ind w:left="924" w:hanging="357"/>
      </w:pPr>
      <w:rPr>
        <w:rFonts w:ascii="Symbol" w:hAnsi="Symbol" w:hint="default"/>
        <w:sz w:val="20"/>
        <w:szCs w:val="20"/>
      </w:rPr>
    </w:lvl>
    <w:lvl w:ilvl="1" w:tplc="3B72E314">
      <w:start w:val="1"/>
      <w:numFmt w:val="bullet"/>
      <w:lvlText w:val="o"/>
      <w:lvlJc w:val="left"/>
      <w:pPr>
        <w:tabs>
          <w:tab w:val="num" w:pos="1440"/>
        </w:tabs>
        <w:ind w:left="1440" w:hanging="360"/>
      </w:pPr>
      <w:rPr>
        <w:rFonts w:ascii="Courier New" w:hAnsi="Courier New" w:hint="default"/>
      </w:rPr>
    </w:lvl>
    <w:lvl w:ilvl="2" w:tplc="0AEC5BAA" w:tentative="1">
      <w:start w:val="1"/>
      <w:numFmt w:val="bullet"/>
      <w:lvlText w:val=""/>
      <w:lvlJc w:val="left"/>
      <w:pPr>
        <w:tabs>
          <w:tab w:val="num" w:pos="2160"/>
        </w:tabs>
        <w:ind w:left="2160" w:hanging="360"/>
      </w:pPr>
      <w:rPr>
        <w:rFonts w:ascii="Wingdings" w:hAnsi="Wingdings" w:hint="default"/>
      </w:rPr>
    </w:lvl>
    <w:lvl w:ilvl="3" w:tplc="E8581A42" w:tentative="1">
      <w:start w:val="1"/>
      <w:numFmt w:val="bullet"/>
      <w:lvlText w:val=""/>
      <w:lvlJc w:val="left"/>
      <w:pPr>
        <w:tabs>
          <w:tab w:val="num" w:pos="2880"/>
        </w:tabs>
        <w:ind w:left="2880" w:hanging="360"/>
      </w:pPr>
      <w:rPr>
        <w:rFonts w:ascii="Symbol" w:hAnsi="Symbol" w:hint="default"/>
      </w:rPr>
    </w:lvl>
    <w:lvl w:ilvl="4" w:tplc="C7105662" w:tentative="1">
      <w:start w:val="1"/>
      <w:numFmt w:val="bullet"/>
      <w:lvlText w:val="o"/>
      <w:lvlJc w:val="left"/>
      <w:pPr>
        <w:tabs>
          <w:tab w:val="num" w:pos="3600"/>
        </w:tabs>
        <w:ind w:left="3600" w:hanging="360"/>
      </w:pPr>
      <w:rPr>
        <w:rFonts w:ascii="Courier New" w:hAnsi="Courier New" w:hint="default"/>
      </w:rPr>
    </w:lvl>
    <w:lvl w:ilvl="5" w:tplc="775EDBFC" w:tentative="1">
      <w:start w:val="1"/>
      <w:numFmt w:val="bullet"/>
      <w:lvlText w:val=""/>
      <w:lvlJc w:val="left"/>
      <w:pPr>
        <w:tabs>
          <w:tab w:val="num" w:pos="4320"/>
        </w:tabs>
        <w:ind w:left="4320" w:hanging="360"/>
      </w:pPr>
      <w:rPr>
        <w:rFonts w:ascii="Wingdings" w:hAnsi="Wingdings" w:hint="default"/>
      </w:rPr>
    </w:lvl>
    <w:lvl w:ilvl="6" w:tplc="D71CE91C" w:tentative="1">
      <w:start w:val="1"/>
      <w:numFmt w:val="bullet"/>
      <w:lvlText w:val=""/>
      <w:lvlJc w:val="left"/>
      <w:pPr>
        <w:tabs>
          <w:tab w:val="num" w:pos="5040"/>
        </w:tabs>
        <w:ind w:left="5040" w:hanging="360"/>
      </w:pPr>
      <w:rPr>
        <w:rFonts w:ascii="Symbol" w:hAnsi="Symbol" w:hint="default"/>
      </w:rPr>
    </w:lvl>
    <w:lvl w:ilvl="7" w:tplc="9F202354" w:tentative="1">
      <w:start w:val="1"/>
      <w:numFmt w:val="bullet"/>
      <w:lvlText w:val="o"/>
      <w:lvlJc w:val="left"/>
      <w:pPr>
        <w:tabs>
          <w:tab w:val="num" w:pos="5760"/>
        </w:tabs>
        <w:ind w:left="5760" w:hanging="360"/>
      </w:pPr>
      <w:rPr>
        <w:rFonts w:ascii="Courier New" w:hAnsi="Courier New" w:hint="default"/>
      </w:rPr>
    </w:lvl>
    <w:lvl w:ilvl="8" w:tplc="B3D237E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047201"/>
    <w:multiLevelType w:val="hybridMultilevel"/>
    <w:tmpl w:val="CE029C1C"/>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30" w15:restartNumberingAfterBreak="0">
    <w:nsid w:val="78466560"/>
    <w:multiLevelType w:val="hybridMultilevel"/>
    <w:tmpl w:val="129EB2B4"/>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31" w15:restartNumberingAfterBreak="0">
    <w:nsid w:val="795C130A"/>
    <w:multiLevelType w:val="hybridMultilevel"/>
    <w:tmpl w:val="109A1F9A"/>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32" w15:restartNumberingAfterBreak="0">
    <w:nsid w:val="7AC11244"/>
    <w:multiLevelType w:val="hybridMultilevel"/>
    <w:tmpl w:val="741CB2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597C612C">
      <w:numFmt w:val="bullet"/>
      <w:lvlText w:val="•"/>
      <w:lvlJc w:val="left"/>
      <w:pPr>
        <w:ind w:left="2574" w:hanging="360"/>
      </w:pPr>
      <w:rPr>
        <w:rFonts w:ascii="Calibri" w:eastAsiaTheme="minorHAnsi" w:hAnsi="Calibri" w:cs="Calibr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68474705">
    <w:abstractNumId w:val="24"/>
  </w:num>
  <w:num w:numId="2" w16cid:durableId="278878342">
    <w:abstractNumId w:val="3"/>
  </w:num>
  <w:num w:numId="3" w16cid:durableId="1908220019">
    <w:abstractNumId w:val="6"/>
  </w:num>
  <w:num w:numId="4" w16cid:durableId="1334602921">
    <w:abstractNumId w:val="19"/>
  </w:num>
  <w:num w:numId="5" w16cid:durableId="975837799">
    <w:abstractNumId w:val="17"/>
  </w:num>
  <w:num w:numId="6" w16cid:durableId="807170407">
    <w:abstractNumId w:val="21"/>
  </w:num>
  <w:num w:numId="7" w16cid:durableId="723338058">
    <w:abstractNumId w:val="12"/>
  </w:num>
  <w:num w:numId="8" w16cid:durableId="1718436604">
    <w:abstractNumId w:val="2"/>
  </w:num>
  <w:num w:numId="9" w16cid:durableId="1489445132">
    <w:abstractNumId w:val="27"/>
  </w:num>
  <w:num w:numId="10" w16cid:durableId="459961604">
    <w:abstractNumId w:val="32"/>
  </w:num>
  <w:num w:numId="11" w16cid:durableId="1997103391">
    <w:abstractNumId w:val="15"/>
  </w:num>
  <w:num w:numId="12" w16cid:durableId="1657492972">
    <w:abstractNumId w:val="28"/>
  </w:num>
  <w:num w:numId="13" w16cid:durableId="741954368">
    <w:abstractNumId w:val="1"/>
  </w:num>
  <w:num w:numId="14" w16cid:durableId="2058239643">
    <w:abstractNumId w:val="4"/>
  </w:num>
  <w:num w:numId="15" w16cid:durableId="460653228">
    <w:abstractNumId w:val="11"/>
  </w:num>
  <w:num w:numId="16" w16cid:durableId="279382407">
    <w:abstractNumId w:val="23"/>
  </w:num>
  <w:num w:numId="17" w16cid:durableId="743381437">
    <w:abstractNumId w:val="26"/>
  </w:num>
  <w:num w:numId="18" w16cid:durableId="1298802857">
    <w:abstractNumId w:val="29"/>
  </w:num>
  <w:num w:numId="19" w16cid:durableId="566301255">
    <w:abstractNumId w:val="18"/>
  </w:num>
  <w:num w:numId="20" w16cid:durableId="1014962129">
    <w:abstractNumId w:val="25"/>
  </w:num>
  <w:num w:numId="21" w16cid:durableId="561915766">
    <w:abstractNumId w:val="30"/>
  </w:num>
  <w:num w:numId="22" w16cid:durableId="88281398">
    <w:abstractNumId w:val="22"/>
  </w:num>
  <w:num w:numId="23" w16cid:durableId="1985813003">
    <w:abstractNumId w:val="8"/>
  </w:num>
  <w:num w:numId="24" w16cid:durableId="1413814246">
    <w:abstractNumId w:val="14"/>
  </w:num>
  <w:num w:numId="25" w16cid:durableId="14969549">
    <w:abstractNumId w:val="9"/>
  </w:num>
  <w:num w:numId="26" w16cid:durableId="228731020">
    <w:abstractNumId w:val="7"/>
  </w:num>
  <w:num w:numId="27" w16cid:durableId="725493149">
    <w:abstractNumId w:val="0"/>
  </w:num>
  <w:num w:numId="28" w16cid:durableId="757404057">
    <w:abstractNumId w:val="10"/>
  </w:num>
  <w:num w:numId="29" w16cid:durableId="1420061536">
    <w:abstractNumId w:val="20"/>
  </w:num>
  <w:num w:numId="30" w16cid:durableId="1210532133">
    <w:abstractNumId w:val="31"/>
  </w:num>
  <w:num w:numId="31" w16cid:durableId="2123651802">
    <w:abstractNumId w:val="5"/>
  </w:num>
  <w:num w:numId="32" w16cid:durableId="1443063783">
    <w:abstractNumId w:val="16"/>
  </w:num>
  <w:num w:numId="33" w16cid:durableId="115575839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49"/>
    <w:rsid w:val="00001115"/>
    <w:rsid w:val="000041CA"/>
    <w:rsid w:val="00004808"/>
    <w:rsid w:val="0000503A"/>
    <w:rsid w:val="000068E4"/>
    <w:rsid w:val="00007321"/>
    <w:rsid w:val="00007359"/>
    <w:rsid w:val="00007F3C"/>
    <w:rsid w:val="0001141D"/>
    <w:rsid w:val="000117CE"/>
    <w:rsid w:val="00012D2A"/>
    <w:rsid w:val="00013650"/>
    <w:rsid w:val="00013D67"/>
    <w:rsid w:val="000140AC"/>
    <w:rsid w:val="00015588"/>
    <w:rsid w:val="000156E4"/>
    <w:rsid w:val="00016360"/>
    <w:rsid w:val="00016BBA"/>
    <w:rsid w:val="00017783"/>
    <w:rsid w:val="00017B6F"/>
    <w:rsid w:val="00020E49"/>
    <w:rsid w:val="00021177"/>
    <w:rsid w:val="00022AE8"/>
    <w:rsid w:val="00022C9E"/>
    <w:rsid w:val="00025AA6"/>
    <w:rsid w:val="00026066"/>
    <w:rsid w:val="00026508"/>
    <w:rsid w:val="0002797B"/>
    <w:rsid w:val="0003003D"/>
    <w:rsid w:val="000300C9"/>
    <w:rsid w:val="0003140D"/>
    <w:rsid w:val="00032F58"/>
    <w:rsid w:val="000336DD"/>
    <w:rsid w:val="00034374"/>
    <w:rsid w:val="000343F8"/>
    <w:rsid w:val="00034BF3"/>
    <w:rsid w:val="00034F2D"/>
    <w:rsid w:val="00037E34"/>
    <w:rsid w:val="0004104E"/>
    <w:rsid w:val="000441D1"/>
    <w:rsid w:val="0004472D"/>
    <w:rsid w:val="00045582"/>
    <w:rsid w:val="0004591B"/>
    <w:rsid w:val="00046AF0"/>
    <w:rsid w:val="000519CF"/>
    <w:rsid w:val="00053FF4"/>
    <w:rsid w:val="00055167"/>
    <w:rsid w:val="00055E20"/>
    <w:rsid w:val="00056276"/>
    <w:rsid w:val="000574F9"/>
    <w:rsid w:val="000578D2"/>
    <w:rsid w:val="00057D6C"/>
    <w:rsid w:val="00057FF6"/>
    <w:rsid w:val="00062353"/>
    <w:rsid w:val="00062E35"/>
    <w:rsid w:val="000636A5"/>
    <w:rsid w:val="00065804"/>
    <w:rsid w:val="00065DD1"/>
    <w:rsid w:val="00067DE5"/>
    <w:rsid w:val="0007010F"/>
    <w:rsid w:val="00074679"/>
    <w:rsid w:val="00074DCB"/>
    <w:rsid w:val="000816C5"/>
    <w:rsid w:val="00081900"/>
    <w:rsid w:val="00081E76"/>
    <w:rsid w:val="0008232D"/>
    <w:rsid w:val="00083D35"/>
    <w:rsid w:val="000844C5"/>
    <w:rsid w:val="00084869"/>
    <w:rsid w:val="000870A6"/>
    <w:rsid w:val="000873F0"/>
    <w:rsid w:val="00090F4A"/>
    <w:rsid w:val="00093C3B"/>
    <w:rsid w:val="00094281"/>
    <w:rsid w:val="000942A2"/>
    <w:rsid w:val="000942C0"/>
    <w:rsid w:val="000943D2"/>
    <w:rsid w:val="00094AF3"/>
    <w:rsid w:val="00094AF6"/>
    <w:rsid w:val="00095349"/>
    <w:rsid w:val="0009575A"/>
    <w:rsid w:val="00095CA0"/>
    <w:rsid w:val="00096698"/>
    <w:rsid w:val="00096D88"/>
    <w:rsid w:val="000A2131"/>
    <w:rsid w:val="000A348E"/>
    <w:rsid w:val="000A5FBE"/>
    <w:rsid w:val="000A7082"/>
    <w:rsid w:val="000A7EDB"/>
    <w:rsid w:val="000B239A"/>
    <w:rsid w:val="000B27A9"/>
    <w:rsid w:val="000B62A9"/>
    <w:rsid w:val="000C128F"/>
    <w:rsid w:val="000C1659"/>
    <w:rsid w:val="000C3EAA"/>
    <w:rsid w:val="000C3F83"/>
    <w:rsid w:val="000C4C93"/>
    <w:rsid w:val="000C4D64"/>
    <w:rsid w:val="000C5904"/>
    <w:rsid w:val="000C5A8B"/>
    <w:rsid w:val="000C6C07"/>
    <w:rsid w:val="000C6EFA"/>
    <w:rsid w:val="000C702D"/>
    <w:rsid w:val="000C7694"/>
    <w:rsid w:val="000C7F6D"/>
    <w:rsid w:val="000D2DEA"/>
    <w:rsid w:val="000D30B3"/>
    <w:rsid w:val="000D5F4A"/>
    <w:rsid w:val="000E028F"/>
    <w:rsid w:val="000E180D"/>
    <w:rsid w:val="000E1EB1"/>
    <w:rsid w:val="000E2524"/>
    <w:rsid w:val="000E4204"/>
    <w:rsid w:val="000E4B02"/>
    <w:rsid w:val="000F1A37"/>
    <w:rsid w:val="000F2CF3"/>
    <w:rsid w:val="000F3C36"/>
    <w:rsid w:val="000F4B51"/>
    <w:rsid w:val="000F5371"/>
    <w:rsid w:val="000F639E"/>
    <w:rsid w:val="00101C32"/>
    <w:rsid w:val="00104A0B"/>
    <w:rsid w:val="00105738"/>
    <w:rsid w:val="001069E1"/>
    <w:rsid w:val="00110E5B"/>
    <w:rsid w:val="001114F8"/>
    <w:rsid w:val="00111A9B"/>
    <w:rsid w:val="00112A5C"/>
    <w:rsid w:val="00114668"/>
    <w:rsid w:val="00114AE2"/>
    <w:rsid w:val="00115991"/>
    <w:rsid w:val="00117831"/>
    <w:rsid w:val="00122A0E"/>
    <w:rsid w:val="00122C8E"/>
    <w:rsid w:val="00123348"/>
    <w:rsid w:val="001242CB"/>
    <w:rsid w:val="00125855"/>
    <w:rsid w:val="00125BAC"/>
    <w:rsid w:val="001268BA"/>
    <w:rsid w:val="001270B1"/>
    <w:rsid w:val="00127196"/>
    <w:rsid w:val="001303A3"/>
    <w:rsid w:val="0013149F"/>
    <w:rsid w:val="001314C8"/>
    <w:rsid w:val="0013253E"/>
    <w:rsid w:val="00132A45"/>
    <w:rsid w:val="00133A20"/>
    <w:rsid w:val="00133C3E"/>
    <w:rsid w:val="001342FD"/>
    <w:rsid w:val="0013528D"/>
    <w:rsid w:val="00135B24"/>
    <w:rsid w:val="00136493"/>
    <w:rsid w:val="0013675C"/>
    <w:rsid w:val="001404B2"/>
    <w:rsid w:val="00140B9E"/>
    <w:rsid w:val="00141653"/>
    <w:rsid w:val="00141C76"/>
    <w:rsid w:val="00141EFA"/>
    <w:rsid w:val="00142025"/>
    <w:rsid w:val="00145658"/>
    <w:rsid w:val="001456CC"/>
    <w:rsid w:val="00145D6A"/>
    <w:rsid w:val="0014678A"/>
    <w:rsid w:val="00146FBD"/>
    <w:rsid w:val="00147C36"/>
    <w:rsid w:val="00147EC6"/>
    <w:rsid w:val="00151703"/>
    <w:rsid w:val="00152AE1"/>
    <w:rsid w:val="00153333"/>
    <w:rsid w:val="001558A1"/>
    <w:rsid w:val="00155A54"/>
    <w:rsid w:val="0015603B"/>
    <w:rsid w:val="001562E3"/>
    <w:rsid w:val="00157014"/>
    <w:rsid w:val="0016254E"/>
    <w:rsid w:val="0016260B"/>
    <w:rsid w:val="00162F16"/>
    <w:rsid w:val="001632C1"/>
    <w:rsid w:val="001648FD"/>
    <w:rsid w:val="00170184"/>
    <w:rsid w:val="00171034"/>
    <w:rsid w:val="00171296"/>
    <w:rsid w:val="0017237A"/>
    <w:rsid w:val="001741B6"/>
    <w:rsid w:val="00174E41"/>
    <w:rsid w:val="00174FE3"/>
    <w:rsid w:val="001762C6"/>
    <w:rsid w:val="001775E9"/>
    <w:rsid w:val="001778B8"/>
    <w:rsid w:val="00183D29"/>
    <w:rsid w:val="00184CCC"/>
    <w:rsid w:val="00185812"/>
    <w:rsid w:val="00186EF6"/>
    <w:rsid w:val="001870D2"/>
    <w:rsid w:val="00194552"/>
    <w:rsid w:val="00194BED"/>
    <w:rsid w:val="00194DC5"/>
    <w:rsid w:val="00195267"/>
    <w:rsid w:val="001A15EA"/>
    <w:rsid w:val="001A1C20"/>
    <w:rsid w:val="001A267E"/>
    <w:rsid w:val="001A2908"/>
    <w:rsid w:val="001A4259"/>
    <w:rsid w:val="001A5718"/>
    <w:rsid w:val="001B0046"/>
    <w:rsid w:val="001B22CD"/>
    <w:rsid w:val="001B269D"/>
    <w:rsid w:val="001B3C55"/>
    <w:rsid w:val="001B4CB4"/>
    <w:rsid w:val="001B5D58"/>
    <w:rsid w:val="001B7A83"/>
    <w:rsid w:val="001B7E98"/>
    <w:rsid w:val="001C00AF"/>
    <w:rsid w:val="001C08A9"/>
    <w:rsid w:val="001C1140"/>
    <w:rsid w:val="001C16F2"/>
    <w:rsid w:val="001C21E8"/>
    <w:rsid w:val="001C2219"/>
    <w:rsid w:val="001C2367"/>
    <w:rsid w:val="001C3606"/>
    <w:rsid w:val="001C3C4B"/>
    <w:rsid w:val="001C3C78"/>
    <w:rsid w:val="001C460A"/>
    <w:rsid w:val="001C612B"/>
    <w:rsid w:val="001C6D9D"/>
    <w:rsid w:val="001C7DF8"/>
    <w:rsid w:val="001D0ED9"/>
    <w:rsid w:val="001D1CA3"/>
    <w:rsid w:val="001D3A65"/>
    <w:rsid w:val="001D4CA3"/>
    <w:rsid w:val="001D53E1"/>
    <w:rsid w:val="001D5A25"/>
    <w:rsid w:val="001D5E28"/>
    <w:rsid w:val="001D6777"/>
    <w:rsid w:val="001D72D0"/>
    <w:rsid w:val="001E10A2"/>
    <w:rsid w:val="001E18CE"/>
    <w:rsid w:val="001E3740"/>
    <w:rsid w:val="001E56AF"/>
    <w:rsid w:val="001E7AA4"/>
    <w:rsid w:val="001E7C3D"/>
    <w:rsid w:val="001E7D4C"/>
    <w:rsid w:val="001F0281"/>
    <w:rsid w:val="001F1883"/>
    <w:rsid w:val="001F1A89"/>
    <w:rsid w:val="001F2DE2"/>
    <w:rsid w:val="001F4A29"/>
    <w:rsid w:val="001F51D7"/>
    <w:rsid w:val="001F6007"/>
    <w:rsid w:val="001F6517"/>
    <w:rsid w:val="001F6758"/>
    <w:rsid w:val="001F6E4E"/>
    <w:rsid w:val="0020018B"/>
    <w:rsid w:val="00200564"/>
    <w:rsid w:val="002016C4"/>
    <w:rsid w:val="00202004"/>
    <w:rsid w:val="00202C18"/>
    <w:rsid w:val="0020323D"/>
    <w:rsid w:val="00204772"/>
    <w:rsid w:val="002049B8"/>
    <w:rsid w:val="0020598F"/>
    <w:rsid w:val="00207280"/>
    <w:rsid w:val="002106E5"/>
    <w:rsid w:val="00212365"/>
    <w:rsid w:val="00212706"/>
    <w:rsid w:val="002134B2"/>
    <w:rsid w:val="00213C3D"/>
    <w:rsid w:val="00213CBC"/>
    <w:rsid w:val="00216F6E"/>
    <w:rsid w:val="0022084B"/>
    <w:rsid w:val="0022680C"/>
    <w:rsid w:val="002268CC"/>
    <w:rsid w:val="0023163D"/>
    <w:rsid w:val="00232737"/>
    <w:rsid w:val="00233177"/>
    <w:rsid w:val="002335D5"/>
    <w:rsid w:val="0023424B"/>
    <w:rsid w:val="0023434D"/>
    <w:rsid w:val="002347BB"/>
    <w:rsid w:val="00237B55"/>
    <w:rsid w:val="00241AEB"/>
    <w:rsid w:val="00242408"/>
    <w:rsid w:val="002433F5"/>
    <w:rsid w:val="00243A5A"/>
    <w:rsid w:val="00244F8E"/>
    <w:rsid w:val="002461AD"/>
    <w:rsid w:val="00247644"/>
    <w:rsid w:val="0025149B"/>
    <w:rsid w:val="00251BB6"/>
    <w:rsid w:val="00254AB5"/>
    <w:rsid w:val="00255102"/>
    <w:rsid w:val="0025530B"/>
    <w:rsid w:val="0025607F"/>
    <w:rsid w:val="002562F8"/>
    <w:rsid w:val="002579A9"/>
    <w:rsid w:val="002606D4"/>
    <w:rsid w:val="002616CE"/>
    <w:rsid w:val="002626EF"/>
    <w:rsid w:val="00262B1C"/>
    <w:rsid w:val="00263179"/>
    <w:rsid w:val="0026334C"/>
    <w:rsid w:val="002640C9"/>
    <w:rsid w:val="00266037"/>
    <w:rsid w:val="002722C7"/>
    <w:rsid w:val="00273F71"/>
    <w:rsid w:val="00275386"/>
    <w:rsid w:val="0027595D"/>
    <w:rsid w:val="0027645F"/>
    <w:rsid w:val="00277D03"/>
    <w:rsid w:val="002811C3"/>
    <w:rsid w:val="00281E5D"/>
    <w:rsid w:val="002822FC"/>
    <w:rsid w:val="00282398"/>
    <w:rsid w:val="0028251F"/>
    <w:rsid w:val="0028257D"/>
    <w:rsid w:val="0028259E"/>
    <w:rsid w:val="0028273F"/>
    <w:rsid w:val="00283569"/>
    <w:rsid w:val="002837A1"/>
    <w:rsid w:val="00286333"/>
    <w:rsid w:val="00287821"/>
    <w:rsid w:val="002879FB"/>
    <w:rsid w:val="002906C1"/>
    <w:rsid w:val="00290764"/>
    <w:rsid w:val="0029190A"/>
    <w:rsid w:val="00291B5F"/>
    <w:rsid w:val="00291F0B"/>
    <w:rsid w:val="00292683"/>
    <w:rsid w:val="00292C27"/>
    <w:rsid w:val="00292D97"/>
    <w:rsid w:val="00294BEE"/>
    <w:rsid w:val="00295542"/>
    <w:rsid w:val="00295E24"/>
    <w:rsid w:val="00296E50"/>
    <w:rsid w:val="002974D0"/>
    <w:rsid w:val="00297D67"/>
    <w:rsid w:val="00297DD5"/>
    <w:rsid w:val="002A51E1"/>
    <w:rsid w:val="002A6C0F"/>
    <w:rsid w:val="002A7C73"/>
    <w:rsid w:val="002B04D7"/>
    <w:rsid w:val="002B164D"/>
    <w:rsid w:val="002B20ED"/>
    <w:rsid w:val="002B284F"/>
    <w:rsid w:val="002B3178"/>
    <w:rsid w:val="002B32D6"/>
    <w:rsid w:val="002B3F01"/>
    <w:rsid w:val="002B44AE"/>
    <w:rsid w:val="002B49CA"/>
    <w:rsid w:val="002B5151"/>
    <w:rsid w:val="002B51F1"/>
    <w:rsid w:val="002B6CEF"/>
    <w:rsid w:val="002B6D8D"/>
    <w:rsid w:val="002C00DE"/>
    <w:rsid w:val="002C0C90"/>
    <w:rsid w:val="002C0D0E"/>
    <w:rsid w:val="002C3729"/>
    <w:rsid w:val="002C43B4"/>
    <w:rsid w:val="002C63CD"/>
    <w:rsid w:val="002C6EB5"/>
    <w:rsid w:val="002C715B"/>
    <w:rsid w:val="002D0E4C"/>
    <w:rsid w:val="002D10AA"/>
    <w:rsid w:val="002D11C6"/>
    <w:rsid w:val="002D3E46"/>
    <w:rsid w:val="002D443C"/>
    <w:rsid w:val="002D4FF6"/>
    <w:rsid w:val="002D5993"/>
    <w:rsid w:val="002D5D07"/>
    <w:rsid w:val="002D7A96"/>
    <w:rsid w:val="002E0423"/>
    <w:rsid w:val="002E10E1"/>
    <w:rsid w:val="002E3270"/>
    <w:rsid w:val="002E4129"/>
    <w:rsid w:val="002E5B8F"/>
    <w:rsid w:val="002E62FE"/>
    <w:rsid w:val="002F027F"/>
    <w:rsid w:val="002F0F46"/>
    <w:rsid w:val="002F1BA1"/>
    <w:rsid w:val="002F2C65"/>
    <w:rsid w:val="002F3092"/>
    <w:rsid w:val="002F602D"/>
    <w:rsid w:val="002F6658"/>
    <w:rsid w:val="002F68FD"/>
    <w:rsid w:val="002F7696"/>
    <w:rsid w:val="002F77FF"/>
    <w:rsid w:val="002F7E9D"/>
    <w:rsid w:val="003011A0"/>
    <w:rsid w:val="003013C7"/>
    <w:rsid w:val="00301F1D"/>
    <w:rsid w:val="00302F8F"/>
    <w:rsid w:val="00304CD1"/>
    <w:rsid w:val="00305F46"/>
    <w:rsid w:val="0030661B"/>
    <w:rsid w:val="003067B8"/>
    <w:rsid w:val="0030737F"/>
    <w:rsid w:val="00307A7D"/>
    <w:rsid w:val="003115D1"/>
    <w:rsid w:val="00312CE0"/>
    <w:rsid w:val="003143D6"/>
    <w:rsid w:val="00314B6E"/>
    <w:rsid w:val="00314E8A"/>
    <w:rsid w:val="00314F64"/>
    <w:rsid w:val="00315BA2"/>
    <w:rsid w:val="003162E9"/>
    <w:rsid w:val="0031700B"/>
    <w:rsid w:val="00317383"/>
    <w:rsid w:val="003222EC"/>
    <w:rsid w:val="003227D7"/>
    <w:rsid w:val="00324034"/>
    <w:rsid w:val="00325BBA"/>
    <w:rsid w:val="00325DAE"/>
    <w:rsid w:val="0032646E"/>
    <w:rsid w:val="00326A98"/>
    <w:rsid w:val="00326E74"/>
    <w:rsid w:val="00330E78"/>
    <w:rsid w:val="003317D3"/>
    <w:rsid w:val="00333318"/>
    <w:rsid w:val="003337DB"/>
    <w:rsid w:val="00335F8E"/>
    <w:rsid w:val="00337B2B"/>
    <w:rsid w:val="00340B6F"/>
    <w:rsid w:val="00340DAC"/>
    <w:rsid w:val="00341B1F"/>
    <w:rsid w:val="00341E4D"/>
    <w:rsid w:val="0034369D"/>
    <w:rsid w:val="00345C95"/>
    <w:rsid w:val="00346199"/>
    <w:rsid w:val="00346AEC"/>
    <w:rsid w:val="0034752A"/>
    <w:rsid w:val="00347A09"/>
    <w:rsid w:val="0035029B"/>
    <w:rsid w:val="003510AF"/>
    <w:rsid w:val="003516CA"/>
    <w:rsid w:val="00352756"/>
    <w:rsid w:val="00353C76"/>
    <w:rsid w:val="003541DD"/>
    <w:rsid w:val="003546FE"/>
    <w:rsid w:val="003602FA"/>
    <w:rsid w:val="00360AFD"/>
    <w:rsid w:val="003619B5"/>
    <w:rsid w:val="00363E3E"/>
    <w:rsid w:val="0036547E"/>
    <w:rsid w:val="00365A92"/>
    <w:rsid w:val="00365F11"/>
    <w:rsid w:val="003709AF"/>
    <w:rsid w:val="003719FB"/>
    <w:rsid w:val="00372192"/>
    <w:rsid w:val="00372382"/>
    <w:rsid w:val="0037273D"/>
    <w:rsid w:val="00373280"/>
    <w:rsid w:val="003732A5"/>
    <w:rsid w:val="00376CC1"/>
    <w:rsid w:val="003773F9"/>
    <w:rsid w:val="00377F08"/>
    <w:rsid w:val="003802B6"/>
    <w:rsid w:val="00380AFB"/>
    <w:rsid w:val="00380FBE"/>
    <w:rsid w:val="00382320"/>
    <w:rsid w:val="00383735"/>
    <w:rsid w:val="0038412C"/>
    <w:rsid w:val="003853B8"/>
    <w:rsid w:val="00386AB1"/>
    <w:rsid w:val="00391A40"/>
    <w:rsid w:val="00391AB8"/>
    <w:rsid w:val="003961C9"/>
    <w:rsid w:val="00396EE0"/>
    <w:rsid w:val="003A15CF"/>
    <w:rsid w:val="003A36EE"/>
    <w:rsid w:val="003A3D93"/>
    <w:rsid w:val="003A6807"/>
    <w:rsid w:val="003A7D86"/>
    <w:rsid w:val="003B04B5"/>
    <w:rsid w:val="003B10BA"/>
    <w:rsid w:val="003B1803"/>
    <w:rsid w:val="003B1D4D"/>
    <w:rsid w:val="003B2B9C"/>
    <w:rsid w:val="003B5B6A"/>
    <w:rsid w:val="003B6824"/>
    <w:rsid w:val="003B6E0A"/>
    <w:rsid w:val="003B7665"/>
    <w:rsid w:val="003B79CA"/>
    <w:rsid w:val="003B7AE2"/>
    <w:rsid w:val="003C07F5"/>
    <w:rsid w:val="003C25E3"/>
    <w:rsid w:val="003C4EDF"/>
    <w:rsid w:val="003C6227"/>
    <w:rsid w:val="003C710A"/>
    <w:rsid w:val="003C7266"/>
    <w:rsid w:val="003C7C46"/>
    <w:rsid w:val="003D0294"/>
    <w:rsid w:val="003D0A70"/>
    <w:rsid w:val="003D18BC"/>
    <w:rsid w:val="003D38B9"/>
    <w:rsid w:val="003D3AB4"/>
    <w:rsid w:val="003D4BE6"/>
    <w:rsid w:val="003D5594"/>
    <w:rsid w:val="003D6DEE"/>
    <w:rsid w:val="003D6E15"/>
    <w:rsid w:val="003D6E52"/>
    <w:rsid w:val="003D760A"/>
    <w:rsid w:val="003E0760"/>
    <w:rsid w:val="003E1294"/>
    <w:rsid w:val="003E1C6D"/>
    <w:rsid w:val="003E4AAA"/>
    <w:rsid w:val="003E4E20"/>
    <w:rsid w:val="003E544C"/>
    <w:rsid w:val="003E552F"/>
    <w:rsid w:val="003E686B"/>
    <w:rsid w:val="003E7407"/>
    <w:rsid w:val="003E7ED9"/>
    <w:rsid w:val="003F00CF"/>
    <w:rsid w:val="003F0385"/>
    <w:rsid w:val="003F09C5"/>
    <w:rsid w:val="003F2823"/>
    <w:rsid w:val="003F3F3D"/>
    <w:rsid w:val="003F417E"/>
    <w:rsid w:val="003F433B"/>
    <w:rsid w:val="003F4DD0"/>
    <w:rsid w:val="003F58AA"/>
    <w:rsid w:val="003F6406"/>
    <w:rsid w:val="003F6BA1"/>
    <w:rsid w:val="003F734D"/>
    <w:rsid w:val="00400E16"/>
    <w:rsid w:val="004011D3"/>
    <w:rsid w:val="00401FE1"/>
    <w:rsid w:val="00406733"/>
    <w:rsid w:val="004070DC"/>
    <w:rsid w:val="00407483"/>
    <w:rsid w:val="00413E3C"/>
    <w:rsid w:val="00415369"/>
    <w:rsid w:val="004164E3"/>
    <w:rsid w:val="004207DC"/>
    <w:rsid w:val="00421F15"/>
    <w:rsid w:val="00423CB6"/>
    <w:rsid w:val="0042410E"/>
    <w:rsid w:val="0042433F"/>
    <w:rsid w:val="004262FF"/>
    <w:rsid w:val="004265D3"/>
    <w:rsid w:val="00426819"/>
    <w:rsid w:val="00430849"/>
    <w:rsid w:val="00431AC0"/>
    <w:rsid w:val="00432C4D"/>
    <w:rsid w:val="00433AC6"/>
    <w:rsid w:val="00434667"/>
    <w:rsid w:val="00437ADB"/>
    <w:rsid w:val="00440784"/>
    <w:rsid w:val="00440AE8"/>
    <w:rsid w:val="004443B5"/>
    <w:rsid w:val="0044459E"/>
    <w:rsid w:val="00444895"/>
    <w:rsid w:val="00446E20"/>
    <w:rsid w:val="0045024E"/>
    <w:rsid w:val="0045051C"/>
    <w:rsid w:val="004509A2"/>
    <w:rsid w:val="00453C49"/>
    <w:rsid w:val="00453C75"/>
    <w:rsid w:val="00456C7A"/>
    <w:rsid w:val="00456E9F"/>
    <w:rsid w:val="00460CDE"/>
    <w:rsid w:val="004612E0"/>
    <w:rsid w:val="00461ABF"/>
    <w:rsid w:val="004629D3"/>
    <w:rsid w:val="004642C3"/>
    <w:rsid w:val="004652D3"/>
    <w:rsid w:val="0046532E"/>
    <w:rsid w:val="004653AA"/>
    <w:rsid w:val="004659C4"/>
    <w:rsid w:val="0046641C"/>
    <w:rsid w:val="0046679F"/>
    <w:rsid w:val="00467661"/>
    <w:rsid w:val="0047026E"/>
    <w:rsid w:val="00471E0E"/>
    <w:rsid w:val="00472BC8"/>
    <w:rsid w:val="00473003"/>
    <w:rsid w:val="00473049"/>
    <w:rsid w:val="00475948"/>
    <w:rsid w:val="00476B22"/>
    <w:rsid w:val="0048302B"/>
    <w:rsid w:val="00483D66"/>
    <w:rsid w:val="00484175"/>
    <w:rsid w:val="00484298"/>
    <w:rsid w:val="00484638"/>
    <w:rsid w:val="00484D2D"/>
    <w:rsid w:val="00485074"/>
    <w:rsid w:val="00492865"/>
    <w:rsid w:val="00493FCB"/>
    <w:rsid w:val="00494B5C"/>
    <w:rsid w:val="004960D9"/>
    <w:rsid w:val="00496BCC"/>
    <w:rsid w:val="00496DD1"/>
    <w:rsid w:val="00496EA8"/>
    <w:rsid w:val="00497291"/>
    <w:rsid w:val="00497A7C"/>
    <w:rsid w:val="00497A83"/>
    <w:rsid w:val="004A1AAD"/>
    <w:rsid w:val="004A1E8E"/>
    <w:rsid w:val="004A2A0D"/>
    <w:rsid w:val="004A3BDC"/>
    <w:rsid w:val="004A60CF"/>
    <w:rsid w:val="004A6A14"/>
    <w:rsid w:val="004A6B34"/>
    <w:rsid w:val="004A7397"/>
    <w:rsid w:val="004A7611"/>
    <w:rsid w:val="004B1302"/>
    <w:rsid w:val="004B1800"/>
    <w:rsid w:val="004B1EA1"/>
    <w:rsid w:val="004B2D7B"/>
    <w:rsid w:val="004B45C9"/>
    <w:rsid w:val="004B6E82"/>
    <w:rsid w:val="004B7642"/>
    <w:rsid w:val="004C1442"/>
    <w:rsid w:val="004C2D81"/>
    <w:rsid w:val="004C3F97"/>
    <w:rsid w:val="004C4FB4"/>
    <w:rsid w:val="004C53D8"/>
    <w:rsid w:val="004C6CC8"/>
    <w:rsid w:val="004D0453"/>
    <w:rsid w:val="004D3D0F"/>
    <w:rsid w:val="004D4363"/>
    <w:rsid w:val="004D43C1"/>
    <w:rsid w:val="004D4A0C"/>
    <w:rsid w:val="004D4DB4"/>
    <w:rsid w:val="004D682B"/>
    <w:rsid w:val="004D7574"/>
    <w:rsid w:val="004D77A7"/>
    <w:rsid w:val="004D7947"/>
    <w:rsid w:val="004E1085"/>
    <w:rsid w:val="004E25E4"/>
    <w:rsid w:val="004E280F"/>
    <w:rsid w:val="004E2E77"/>
    <w:rsid w:val="004E3597"/>
    <w:rsid w:val="004E4197"/>
    <w:rsid w:val="004E46A3"/>
    <w:rsid w:val="004E500B"/>
    <w:rsid w:val="004E54F1"/>
    <w:rsid w:val="004E6490"/>
    <w:rsid w:val="004E67CE"/>
    <w:rsid w:val="004E759A"/>
    <w:rsid w:val="004E764E"/>
    <w:rsid w:val="004E7EAD"/>
    <w:rsid w:val="004F0E9B"/>
    <w:rsid w:val="004F2F14"/>
    <w:rsid w:val="004F4688"/>
    <w:rsid w:val="004F5E9B"/>
    <w:rsid w:val="004F6274"/>
    <w:rsid w:val="004F72B7"/>
    <w:rsid w:val="004F7C92"/>
    <w:rsid w:val="005001E4"/>
    <w:rsid w:val="00500224"/>
    <w:rsid w:val="005002C9"/>
    <w:rsid w:val="00501D32"/>
    <w:rsid w:val="00501F79"/>
    <w:rsid w:val="005022A0"/>
    <w:rsid w:val="00505251"/>
    <w:rsid w:val="00505E9B"/>
    <w:rsid w:val="00505E9D"/>
    <w:rsid w:val="00506359"/>
    <w:rsid w:val="00510CD7"/>
    <w:rsid w:val="005124FE"/>
    <w:rsid w:val="00514310"/>
    <w:rsid w:val="00514D80"/>
    <w:rsid w:val="00515302"/>
    <w:rsid w:val="00515AC3"/>
    <w:rsid w:val="00515D50"/>
    <w:rsid w:val="00520D85"/>
    <w:rsid w:val="005211A3"/>
    <w:rsid w:val="00521E65"/>
    <w:rsid w:val="00522658"/>
    <w:rsid w:val="00522E67"/>
    <w:rsid w:val="00524DC2"/>
    <w:rsid w:val="005263A6"/>
    <w:rsid w:val="00530666"/>
    <w:rsid w:val="00530FD2"/>
    <w:rsid w:val="00532B2A"/>
    <w:rsid w:val="005334BF"/>
    <w:rsid w:val="00533B7F"/>
    <w:rsid w:val="00534A9E"/>
    <w:rsid w:val="00534E7B"/>
    <w:rsid w:val="00536030"/>
    <w:rsid w:val="00536078"/>
    <w:rsid w:val="00536663"/>
    <w:rsid w:val="0053778E"/>
    <w:rsid w:val="005432A1"/>
    <w:rsid w:val="0054338D"/>
    <w:rsid w:val="00543EA4"/>
    <w:rsid w:val="0054562C"/>
    <w:rsid w:val="00545B03"/>
    <w:rsid w:val="005512E9"/>
    <w:rsid w:val="00552C16"/>
    <w:rsid w:val="00553378"/>
    <w:rsid w:val="00556B45"/>
    <w:rsid w:val="00557948"/>
    <w:rsid w:val="00557CC0"/>
    <w:rsid w:val="005647B1"/>
    <w:rsid w:val="00564A9E"/>
    <w:rsid w:val="00564C14"/>
    <w:rsid w:val="0056527D"/>
    <w:rsid w:val="0056650D"/>
    <w:rsid w:val="00571048"/>
    <w:rsid w:val="005710B1"/>
    <w:rsid w:val="00572D83"/>
    <w:rsid w:val="00573E43"/>
    <w:rsid w:val="0057480C"/>
    <w:rsid w:val="00575015"/>
    <w:rsid w:val="0057565E"/>
    <w:rsid w:val="00575CDC"/>
    <w:rsid w:val="00576368"/>
    <w:rsid w:val="005773F6"/>
    <w:rsid w:val="00577908"/>
    <w:rsid w:val="00577F7D"/>
    <w:rsid w:val="00581083"/>
    <w:rsid w:val="00582735"/>
    <w:rsid w:val="00582AD1"/>
    <w:rsid w:val="00584C15"/>
    <w:rsid w:val="00585523"/>
    <w:rsid w:val="0058659C"/>
    <w:rsid w:val="005876C1"/>
    <w:rsid w:val="0059133E"/>
    <w:rsid w:val="00591432"/>
    <w:rsid w:val="00591450"/>
    <w:rsid w:val="005933C8"/>
    <w:rsid w:val="005945BE"/>
    <w:rsid w:val="00597458"/>
    <w:rsid w:val="0059748C"/>
    <w:rsid w:val="00597C63"/>
    <w:rsid w:val="005A0AC5"/>
    <w:rsid w:val="005A1E60"/>
    <w:rsid w:val="005A223D"/>
    <w:rsid w:val="005A346D"/>
    <w:rsid w:val="005A379F"/>
    <w:rsid w:val="005A50A1"/>
    <w:rsid w:val="005A52A2"/>
    <w:rsid w:val="005A6C4F"/>
    <w:rsid w:val="005A7C00"/>
    <w:rsid w:val="005B1B73"/>
    <w:rsid w:val="005B21A6"/>
    <w:rsid w:val="005B2724"/>
    <w:rsid w:val="005B2989"/>
    <w:rsid w:val="005B5A00"/>
    <w:rsid w:val="005B60A2"/>
    <w:rsid w:val="005B79A5"/>
    <w:rsid w:val="005C1946"/>
    <w:rsid w:val="005C290A"/>
    <w:rsid w:val="005C6CA0"/>
    <w:rsid w:val="005C7CAD"/>
    <w:rsid w:val="005D044B"/>
    <w:rsid w:val="005D049C"/>
    <w:rsid w:val="005D08B3"/>
    <w:rsid w:val="005D0CE0"/>
    <w:rsid w:val="005D1027"/>
    <w:rsid w:val="005D2E60"/>
    <w:rsid w:val="005D4573"/>
    <w:rsid w:val="005D4E15"/>
    <w:rsid w:val="005D4FF2"/>
    <w:rsid w:val="005D669D"/>
    <w:rsid w:val="005E0589"/>
    <w:rsid w:val="005E3063"/>
    <w:rsid w:val="005E3D7D"/>
    <w:rsid w:val="005E7008"/>
    <w:rsid w:val="005E79DB"/>
    <w:rsid w:val="005F2658"/>
    <w:rsid w:val="005F2A33"/>
    <w:rsid w:val="005F3071"/>
    <w:rsid w:val="005F30E8"/>
    <w:rsid w:val="005F3608"/>
    <w:rsid w:val="005F473E"/>
    <w:rsid w:val="005F50F3"/>
    <w:rsid w:val="005F71C0"/>
    <w:rsid w:val="005F79EA"/>
    <w:rsid w:val="006006F9"/>
    <w:rsid w:val="00601921"/>
    <w:rsid w:val="006023C8"/>
    <w:rsid w:val="006034E3"/>
    <w:rsid w:val="006046E3"/>
    <w:rsid w:val="00604E1E"/>
    <w:rsid w:val="00604F4C"/>
    <w:rsid w:val="00605142"/>
    <w:rsid w:val="0060592C"/>
    <w:rsid w:val="00605A46"/>
    <w:rsid w:val="00606670"/>
    <w:rsid w:val="006118D9"/>
    <w:rsid w:val="00611C53"/>
    <w:rsid w:val="00612264"/>
    <w:rsid w:val="0061320D"/>
    <w:rsid w:val="00613D57"/>
    <w:rsid w:val="00614467"/>
    <w:rsid w:val="0061590D"/>
    <w:rsid w:val="006174C5"/>
    <w:rsid w:val="00620717"/>
    <w:rsid w:val="006215FD"/>
    <w:rsid w:val="00622D12"/>
    <w:rsid w:val="006241E9"/>
    <w:rsid w:val="00624297"/>
    <w:rsid w:val="00624AD8"/>
    <w:rsid w:val="00624FF5"/>
    <w:rsid w:val="006251C8"/>
    <w:rsid w:val="00625464"/>
    <w:rsid w:val="006255A1"/>
    <w:rsid w:val="00625885"/>
    <w:rsid w:val="00625943"/>
    <w:rsid w:val="0062630A"/>
    <w:rsid w:val="0063240A"/>
    <w:rsid w:val="00632B25"/>
    <w:rsid w:val="00633BC2"/>
    <w:rsid w:val="00634006"/>
    <w:rsid w:val="0064033C"/>
    <w:rsid w:val="00641658"/>
    <w:rsid w:val="00641DB4"/>
    <w:rsid w:val="00643A53"/>
    <w:rsid w:val="00646CBA"/>
    <w:rsid w:val="006471BB"/>
    <w:rsid w:val="00647A6D"/>
    <w:rsid w:val="00651259"/>
    <w:rsid w:val="006557C0"/>
    <w:rsid w:val="006607D3"/>
    <w:rsid w:val="00661488"/>
    <w:rsid w:val="00662166"/>
    <w:rsid w:val="006650E2"/>
    <w:rsid w:val="0066767F"/>
    <w:rsid w:val="00667812"/>
    <w:rsid w:val="006706BC"/>
    <w:rsid w:val="0067191C"/>
    <w:rsid w:val="00672DDA"/>
    <w:rsid w:val="00672DFC"/>
    <w:rsid w:val="006733BB"/>
    <w:rsid w:val="00673412"/>
    <w:rsid w:val="00673811"/>
    <w:rsid w:val="006758F6"/>
    <w:rsid w:val="006761EE"/>
    <w:rsid w:val="0067649C"/>
    <w:rsid w:val="006773F3"/>
    <w:rsid w:val="006804BB"/>
    <w:rsid w:val="006804EE"/>
    <w:rsid w:val="006807AA"/>
    <w:rsid w:val="006840A6"/>
    <w:rsid w:val="00685ECF"/>
    <w:rsid w:val="00686CEC"/>
    <w:rsid w:val="00687349"/>
    <w:rsid w:val="006902B6"/>
    <w:rsid w:val="006906A8"/>
    <w:rsid w:val="00690F32"/>
    <w:rsid w:val="006936FF"/>
    <w:rsid w:val="00693DA3"/>
    <w:rsid w:val="00694225"/>
    <w:rsid w:val="00695441"/>
    <w:rsid w:val="00696CA1"/>
    <w:rsid w:val="00696F56"/>
    <w:rsid w:val="006978D1"/>
    <w:rsid w:val="00697C1B"/>
    <w:rsid w:val="006A1234"/>
    <w:rsid w:val="006A1562"/>
    <w:rsid w:val="006A29F0"/>
    <w:rsid w:val="006A2E90"/>
    <w:rsid w:val="006A32C2"/>
    <w:rsid w:val="006A3EC3"/>
    <w:rsid w:val="006A49DB"/>
    <w:rsid w:val="006A537F"/>
    <w:rsid w:val="006A7C1B"/>
    <w:rsid w:val="006B06A1"/>
    <w:rsid w:val="006B10FD"/>
    <w:rsid w:val="006B3822"/>
    <w:rsid w:val="006B4007"/>
    <w:rsid w:val="006B4DD2"/>
    <w:rsid w:val="006B6083"/>
    <w:rsid w:val="006B6218"/>
    <w:rsid w:val="006B62B8"/>
    <w:rsid w:val="006B63E8"/>
    <w:rsid w:val="006B6A2B"/>
    <w:rsid w:val="006B745E"/>
    <w:rsid w:val="006B7ECC"/>
    <w:rsid w:val="006C07A0"/>
    <w:rsid w:val="006C08C4"/>
    <w:rsid w:val="006C0BC7"/>
    <w:rsid w:val="006C1DBA"/>
    <w:rsid w:val="006C22D4"/>
    <w:rsid w:val="006C3202"/>
    <w:rsid w:val="006C454E"/>
    <w:rsid w:val="006C4E9F"/>
    <w:rsid w:val="006C54B8"/>
    <w:rsid w:val="006C552A"/>
    <w:rsid w:val="006C5A8D"/>
    <w:rsid w:val="006C6409"/>
    <w:rsid w:val="006C7D42"/>
    <w:rsid w:val="006D1ECC"/>
    <w:rsid w:val="006D4865"/>
    <w:rsid w:val="006D5D73"/>
    <w:rsid w:val="006D6137"/>
    <w:rsid w:val="006D7705"/>
    <w:rsid w:val="006E0461"/>
    <w:rsid w:val="006E19E4"/>
    <w:rsid w:val="006E2512"/>
    <w:rsid w:val="006E3499"/>
    <w:rsid w:val="006E503B"/>
    <w:rsid w:val="006E64DB"/>
    <w:rsid w:val="006E7371"/>
    <w:rsid w:val="006F0780"/>
    <w:rsid w:val="006F0E9C"/>
    <w:rsid w:val="006F28E7"/>
    <w:rsid w:val="006F349E"/>
    <w:rsid w:val="006F3A2B"/>
    <w:rsid w:val="006F427D"/>
    <w:rsid w:val="006F457A"/>
    <w:rsid w:val="006F6D10"/>
    <w:rsid w:val="006F6DB6"/>
    <w:rsid w:val="006F6F00"/>
    <w:rsid w:val="006F7AB3"/>
    <w:rsid w:val="00701183"/>
    <w:rsid w:val="00701942"/>
    <w:rsid w:val="00701FE2"/>
    <w:rsid w:val="0070326E"/>
    <w:rsid w:val="007037E0"/>
    <w:rsid w:val="00703C30"/>
    <w:rsid w:val="00706747"/>
    <w:rsid w:val="00707E7F"/>
    <w:rsid w:val="00710B48"/>
    <w:rsid w:val="007118BE"/>
    <w:rsid w:val="00711A86"/>
    <w:rsid w:val="007127C9"/>
    <w:rsid w:val="0071291E"/>
    <w:rsid w:val="00716049"/>
    <w:rsid w:val="00720BA1"/>
    <w:rsid w:val="00721A94"/>
    <w:rsid w:val="00724832"/>
    <w:rsid w:val="00724B1F"/>
    <w:rsid w:val="00727C7A"/>
    <w:rsid w:val="007306F7"/>
    <w:rsid w:val="00730FBD"/>
    <w:rsid w:val="00733205"/>
    <w:rsid w:val="00733825"/>
    <w:rsid w:val="00733B7E"/>
    <w:rsid w:val="00734B21"/>
    <w:rsid w:val="007367F0"/>
    <w:rsid w:val="0074066A"/>
    <w:rsid w:val="007407AE"/>
    <w:rsid w:val="007416BD"/>
    <w:rsid w:val="00741A82"/>
    <w:rsid w:val="00741C6D"/>
    <w:rsid w:val="007421A3"/>
    <w:rsid w:val="007422F0"/>
    <w:rsid w:val="00743027"/>
    <w:rsid w:val="00743E5A"/>
    <w:rsid w:val="007459ED"/>
    <w:rsid w:val="007460C2"/>
    <w:rsid w:val="00746490"/>
    <w:rsid w:val="00746C10"/>
    <w:rsid w:val="00747EFE"/>
    <w:rsid w:val="007501B4"/>
    <w:rsid w:val="00752394"/>
    <w:rsid w:val="007533EA"/>
    <w:rsid w:val="0075513B"/>
    <w:rsid w:val="007554A0"/>
    <w:rsid w:val="007560F9"/>
    <w:rsid w:val="0075615E"/>
    <w:rsid w:val="00756AED"/>
    <w:rsid w:val="007575AC"/>
    <w:rsid w:val="007615C5"/>
    <w:rsid w:val="007619DB"/>
    <w:rsid w:val="00764308"/>
    <w:rsid w:val="00764446"/>
    <w:rsid w:val="007649CE"/>
    <w:rsid w:val="00766DF4"/>
    <w:rsid w:val="00767554"/>
    <w:rsid w:val="00767747"/>
    <w:rsid w:val="00767D47"/>
    <w:rsid w:val="00770BF7"/>
    <w:rsid w:val="00772857"/>
    <w:rsid w:val="00773120"/>
    <w:rsid w:val="007736AE"/>
    <w:rsid w:val="007746DA"/>
    <w:rsid w:val="00776591"/>
    <w:rsid w:val="00776C9A"/>
    <w:rsid w:val="007776EC"/>
    <w:rsid w:val="00780A4A"/>
    <w:rsid w:val="00780A69"/>
    <w:rsid w:val="007836B0"/>
    <w:rsid w:val="007852E5"/>
    <w:rsid w:val="00785A9C"/>
    <w:rsid w:val="007877EC"/>
    <w:rsid w:val="00790274"/>
    <w:rsid w:val="007906A5"/>
    <w:rsid w:val="00791132"/>
    <w:rsid w:val="007A00DF"/>
    <w:rsid w:val="007A03A7"/>
    <w:rsid w:val="007A0612"/>
    <w:rsid w:val="007A11FB"/>
    <w:rsid w:val="007A1573"/>
    <w:rsid w:val="007A1DC6"/>
    <w:rsid w:val="007A21D8"/>
    <w:rsid w:val="007A224E"/>
    <w:rsid w:val="007A24FD"/>
    <w:rsid w:val="007A25F7"/>
    <w:rsid w:val="007A2B80"/>
    <w:rsid w:val="007A2DC7"/>
    <w:rsid w:val="007A307B"/>
    <w:rsid w:val="007A4821"/>
    <w:rsid w:val="007A566D"/>
    <w:rsid w:val="007B0B0F"/>
    <w:rsid w:val="007B223E"/>
    <w:rsid w:val="007B2C77"/>
    <w:rsid w:val="007B43D0"/>
    <w:rsid w:val="007B610F"/>
    <w:rsid w:val="007B6DBA"/>
    <w:rsid w:val="007B772C"/>
    <w:rsid w:val="007B7733"/>
    <w:rsid w:val="007C102B"/>
    <w:rsid w:val="007C1B3B"/>
    <w:rsid w:val="007C1DBA"/>
    <w:rsid w:val="007C1F93"/>
    <w:rsid w:val="007C2919"/>
    <w:rsid w:val="007C2C44"/>
    <w:rsid w:val="007C2FA1"/>
    <w:rsid w:val="007C37BA"/>
    <w:rsid w:val="007C46F3"/>
    <w:rsid w:val="007C4F3F"/>
    <w:rsid w:val="007D02D7"/>
    <w:rsid w:val="007D1CEC"/>
    <w:rsid w:val="007D1E52"/>
    <w:rsid w:val="007D317A"/>
    <w:rsid w:val="007D608B"/>
    <w:rsid w:val="007D6935"/>
    <w:rsid w:val="007D6F95"/>
    <w:rsid w:val="007D7BC8"/>
    <w:rsid w:val="007D7C4C"/>
    <w:rsid w:val="007E06B3"/>
    <w:rsid w:val="007E1A3A"/>
    <w:rsid w:val="007E1F4B"/>
    <w:rsid w:val="007E3936"/>
    <w:rsid w:val="007E4C93"/>
    <w:rsid w:val="007E5BDD"/>
    <w:rsid w:val="007E5EEF"/>
    <w:rsid w:val="007E65FE"/>
    <w:rsid w:val="007E66CB"/>
    <w:rsid w:val="007F3F2C"/>
    <w:rsid w:val="007F4CBC"/>
    <w:rsid w:val="007F4DED"/>
    <w:rsid w:val="007F6E76"/>
    <w:rsid w:val="007F7827"/>
    <w:rsid w:val="008001F7"/>
    <w:rsid w:val="008025A8"/>
    <w:rsid w:val="0080434D"/>
    <w:rsid w:val="00804D29"/>
    <w:rsid w:val="00805C6F"/>
    <w:rsid w:val="00807AFE"/>
    <w:rsid w:val="008101C6"/>
    <w:rsid w:val="00811D59"/>
    <w:rsid w:val="0081326A"/>
    <w:rsid w:val="00815D79"/>
    <w:rsid w:val="008166DB"/>
    <w:rsid w:val="00817569"/>
    <w:rsid w:val="00824141"/>
    <w:rsid w:val="008251AA"/>
    <w:rsid w:val="008256E4"/>
    <w:rsid w:val="00826697"/>
    <w:rsid w:val="00827C2C"/>
    <w:rsid w:val="008306DD"/>
    <w:rsid w:val="008339C0"/>
    <w:rsid w:val="00833F72"/>
    <w:rsid w:val="00835CDC"/>
    <w:rsid w:val="008374B1"/>
    <w:rsid w:val="00837D9A"/>
    <w:rsid w:val="00840B6D"/>
    <w:rsid w:val="008419A5"/>
    <w:rsid w:val="0084459C"/>
    <w:rsid w:val="00844760"/>
    <w:rsid w:val="008447FD"/>
    <w:rsid w:val="0084555F"/>
    <w:rsid w:val="008455D4"/>
    <w:rsid w:val="00845BC8"/>
    <w:rsid w:val="008466A9"/>
    <w:rsid w:val="00846DD0"/>
    <w:rsid w:val="0085080E"/>
    <w:rsid w:val="00852CC5"/>
    <w:rsid w:val="00853A3B"/>
    <w:rsid w:val="00853A7E"/>
    <w:rsid w:val="00853BD1"/>
    <w:rsid w:val="00854854"/>
    <w:rsid w:val="00856538"/>
    <w:rsid w:val="00857185"/>
    <w:rsid w:val="00857186"/>
    <w:rsid w:val="0085736C"/>
    <w:rsid w:val="00860323"/>
    <w:rsid w:val="00860E23"/>
    <w:rsid w:val="00862C5C"/>
    <w:rsid w:val="00864AB7"/>
    <w:rsid w:val="00864FC9"/>
    <w:rsid w:val="008703A1"/>
    <w:rsid w:val="0087360B"/>
    <w:rsid w:val="00876C9C"/>
    <w:rsid w:val="00877D5E"/>
    <w:rsid w:val="00881B96"/>
    <w:rsid w:val="00882904"/>
    <w:rsid w:val="00882F49"/>
    <w:rsid w:val="008835A2"/>
    <w:rsid w:val="00883DC0"/>
    <w:rsid w:val="008843E7"/>
    <w:rsid w:val="00884A8A"/>
    <w:rsid w:val="00884D82"/>
    <w:rsid w:val="008868D1"/>
    <w:rsid w:val="008902AB"/>
    <w:rsid w:val="0089129F"/>
    <w:rsid w:val="008919C2"/>
    <w:rsid w:val="00892A7E"/>
    <w:rsid w:val="00893267"/>
    <w:rsid w:val="0089414E"/>
    <w:rsid w:val="00894C34"/>
    <w:rsid w:val="00895137"/>
    <w:rsid w:val="00896559"/>
    <w:rsid w:val="008975AE"/>
    <w:rsid w:val="008A204E"/>
    <w:rsid w:val="008A22FC"/>
    <w:rsid w:val="008A315E"/>
    <w:rsid w:val="008A3A5F"/>
    <w:rsid w:val="008B0DAE"/>
    <w:rsid w:val="008B182D"/>
    <w:rsid w:val="008B1AD4"/>
    <w:rsid w:val="008B1C88"/>
    <w:rsid w:val="008B6D9B"/>
    <w:rsid w:val="008C0AC5"/>
    <w:rsid w:val="008C1E13"/>
    <w:rsid w:val="008C294D"/>
    <w:rsid w:val="008C29F6"/>
    <w:rsid w:val="008C2A50"/>
    <w:rsid w:val="008C3284"/>
    <w:rsid w:val="008C36DD"/>
    <w:rsid w:val="008C3DC1"/>
    <w:rsid w:val="008C4BB0"/>
    <w:rsid w:val="008C4BC7"/>
    <w:rsid w:val="008C506B"/>
    <w:rsid w:val="008C5A6A"/>
    <w:rsid w:val="008D0351"/>
    <w:rsid w:val="008D0A65"/>
    <w:rsid w:val="008D17F9"/>
    <w:rsid w:val="008D3087"/>
    <w:rsid w:val="008D36B2"/>
    <w:rsid w:val="008D4392"/>
    <w:rsid w:val="008D50B9"/>
    <w:rsid w:val="008D5378"/>
    <w:rsid w:val="008D6892"/>
    <w:rsid w:val="008D69BE"/>
    <w:rsid w:val="008D72EA"/>
    <w:rsid w:val="008D7912"/>
    <w:rsid w:val="008D7F29"/>
    <w:rsid w:val="008E0101"/>
    <w:rsid w:val="008E1886"/>
    <w:rsid w:val="008E590D"/>
    <w:rsid w:val="008E7FB2"/>
    <w:rsid w:val="008F1944"/>
    <w:rsid w:val="008F2762"/>
    <w:rsid w:val="008F306B"/>
    <w:rsid w:val="008F47D3"/>
    <w:rsid w:val="008F5062"/>
    <w:rsid w:val="008F5F01"/>
    <w:rsid w:val="008F64DF"/>
    <w:rsid w:val="008F716D"/>
    <w:rsid w:val="008F72B3"/>
    <w:rsid w:val="009027D3"/>
    <w:rsid w:val="00904063"/>
    <w:rsid w:val="00906814"/>
    <w:rsid w:val="00906C41"/>
    <w:rsid w:val="00906D04"/>
    <w:rsid w:val="00910463"/>
    <w:rsid w:val="00911A16"/>
    <w:rsid w:val="009122C5"/>
    <w:rsid w:val="00912704"/>
    <w:rsid w:val="00912FE3"/>
    <w:rsid w:val="00913436"/>
    <w:rsid w:val="00913E88"/>
    <w:rsid w:val="0091479F"/>
    <w:rsid w:val="00915422"/>
    <w:rsid w:val="00915BE4"/>
    <w:rsid w:val="00916F60"/>
    <w:rsid w:val="00917522"/>
    <w:rsid w:val="00920BD5"/>
    <w:rsid w:val="00921DDD"/>
    <w:rsid w:val="00925CF6"/>
    <w:rsid w:val="00930D5A"/>
    <w:rsid w:val="00931670"/>
    <w:rsid w:val="00932024"/>
    <w:rsid w:val="00933196"/>
    <w:rsid w:val="00934BD0"/>
    <w:rsid w:val="00934C44"/>
    <w:rsid w:val="00934D3F"/>
    <w:rsid w:val="0093755D"/>
    <w:rsid w:val="00937939"/>
    <w:rsid w:val="0094040F"/>
    <w:rsid w:val="00941C3D"/>
    <w:rsid w:val="00941DBC"/>
    <w:rsid w:val="009433BC"/>
    <w:rsid w:val="009445C1"/>
    <w:rsid w:val="00944752"/>
    <w:rsid w:val="00947D2B"/>
    <w:rsid w:val="009500C3"/>
    <w:rsid w:val="00952846"/>
    <w:rsid w:val="00952FC8"/>
    <w:rsid w:val="00955A7F"/>
    <w:rsid w:val="00955BBB"/>
    <w:rsid w:val="009560F9"/>
    <w:rsid w:val="0095612D"/>
    <w:rsid w:val="00956293"/>
    <w:rsid w:val="00956AA2"/>
    <w:rsid w:val="0096169A"/>
    <w:rsid w:val="00961F64"/>
    <w:rsid w:val="009622FB"/>
    <w:rsid w:val="009636AD"/>
    <w:rsid w:val="009636F1"/>
    <w:rsid w:val="009647E9"/>
    <w:rsid w:val="00965EA9"/>
    <w:rsid w:val="00970970"/>
    <w:rsid w:val="00970B9D"/>
    <w:rsid w:val="0097151B"/>
    <w:rsid w:val="00972238"/>
    <w:rsid w:val="00973442"/>
    <w:rsid w:val="009753D7"/>
    <w:rsid w:val="00976924"/>
    <w:rsid w:val="00977B86"/>
    <w:rsid w:val="00980505"/>
    <w:rsid w:val="0098358C"/>
    <w:rsid w:val="0098404D"/>
    <w:rsid w:val="00984233"/>
    <w:rsid w:val="00984FD7"/>
    <w:rsid w:val="00986FB4"/>
    <w:rsid w:val="00987C60"/>
    <w:rsid w:val="00990295"/>
    <w:rsid w:val="00990718"/>
    <w:rsid w:val="009909FB"/>
    <w:rsid w:val="009916FB"/>
    <w:rsid w:val="00992B51"/>
    <w:rsid w:val="0099376F"/>
    <w:rsid w:val="00993FAB"/>
    <w:rsid w:val="00994CC5"/>
    <w:rsid w:val="00997A7F"/>
    <w:rsid w:val="009A0567"/>
    <w:rsid w:val="009A0693"/>
    <w:rsid w:val="009A13C7"/>
    <w:rsid w:val="009A13E9"/>
    <w:rsid w:val="009A1C8D"/>
    <w:rsid w:val="009A3AC6"/>
    <w:rsid w:val="009A4835"/>
    <w:rsid w:val="009A4993"/>
    <w:rsid w:val="009A6A24"/>
    <w:rsid w:val="009A6C9A"/>
    <w:rsid w:val="009B126B"/>
    <w:rsid w:val="009B18AC"/>
    <w:rsid w:val="009B3566"/>
    <w:rsid w:val="009B3DD5"/>
    <w:rsid w:val="009B4DF7"/>
    <w:rsid w:val="009C196E"/>
    <w:rsid w:val="009C1CF8"/>
    <w:rsid w:val="009C2028"/>
    <w:rsid w:val="009C25A6"/>
    <w:rsid w:val="009C2BB5"/>
    <w:rsid w:val="009C3BBE"/>
    <w:rsid w:val="009C3BFB"/>
    <w:rsid w:val="009C48EF"/>
    <w:rsid w:val="009C4B5E"/>
    <w:rsid w:val="009C595D"/>
    <w:rsid w:val="009C5C7F"/>
    <w:rsid w:val="009C7DE6"/>
    <w:rsid w:val="009D021A"/>
    <w:rsid w:val="009D119C"/>
    <w:rsid w:val="009D19CC"/>
    <w:rsid w:val="009D1EF0"/>
    <w:rsid w:val="009D204B"/>
    <w:rsid w:val="009D2258"/>
    <w:rsid w:val="009D23F9"/>
    <w:rsid w:val="009D3C0F"/>
    <w:rsid w:val="009D4301"/>
    <w:rsid w:val="009D5835"/>
    <w:rsid w:val="009D5839"/>
    <w:rsid w:val="009D6334"/>
    <w:rsid w:val="009D6822"/>
    <w:rsid w:val="009D718D"/>
    <w:rsid w:val="009D730C"/>
    <w:rsid w:val="009D7740"/>
    <w:rsid w:val="009E13FC"/>
    <w:rsid w:val="009E148C"/>
    <w:rsid w:val="009E1965"/>
    <w:rsid w:val="009E1BDF"/>
    <w:rsid w:val="009E53C1"/>
    <w:rsid w:val="009E5FAE"/>
    <w:rsid w:val="009E6AC8"/>
    <w:rsid w:val="009E7005"/>
    <w:rsid w:val="009F20EF"/>
    <w:rsid w:val="009F2866"/>
    <w:rsid w:val="009F3316"/>
    <w:rsid w:val="009F4A12"/>
    <w:rsid w:val="009F5342"/>
    <w:rsid w:val="009F607A"/>
    <w:rsid w:val="009F6613"/>
    <w:rsid w:val="009F6865"/>
    <w:rsid w:val="009F6A6B"/>
    <w:rsid w:val="009F7CC9"/>
    <w:rsid w:val="00A00B4D"/>
    <w:rsid w:val="00A02A96"/>
    <w:rsid w:val="00A054F3"/>
    <w:rsid w:val="00A05EEA"/>
    <w:rsid w:val="00A07F10"/>
    <w:rsid w:val="00A10576"/>
    <w:rsid w:val="00A12587"/>
    <w:rsid w:val="00A131EF"/>
    <w:rsid w:val="00A134A2"/>
    <w:rsid w:val="00A1368E"/>
    <w:rsid w:val="00A145D5"/>
    <w:rsid w:val="00A162FF"/>
    <w:rsid w:val="00A16425"/>
    <w:rsid w:val="00A16CE5"/>
    <w:rsid w:val="00A17B73"/>
    <w:rsid w:val="00A22471"/>
    <w:rsid w:val="00A226B8"/>
    <w:rsid w:val="00A22B29"/>
    <w:rsid w:val="00A236FF"/>
    <w:rsid w:val="00A23B7D"/>
    <w:rsid w:val="00A24C45"/>
    <w:rsid w:val="00A250CB"/>
    <w:rsid w:val="00A2622D"/>
    <w:rsid w:val="00A26ADA"/>
    <w:rsid w:val="00A27800"/>
    <w:rsid w:val="00A279E6"/>
    <w:rsid w:val="00A27E54"/>
    <w:rsid w:val="00A30E26"/>
    <w:rsid w:val="00A31097"/>
    <w:rsid w:val="00A3109C"/>
    <w:rsid w:val="00A31816"/>
    <w:rsid w:val="00A32858"/>
    <w:rsid w:val="00A330BC"/>
    <w:rsid w:val="00A337FF"/>
    <w:rsid w:val="00A33E03"/>
    <w:rsid w:val="00A34206"/>
    <w:rsid w:val="00A35324"/>
    <w:rsid w:val="00A36EE9"/>
    <w:rsid w:val="00A36EEF"/>
    <w:rsid w:val="00A36FD9"/>
    <w:rsid w:val="00A379FD"/>
    <w:rsid w:val="00A424AA"/>
    <w:rsid w:val="00A43619"/>
    <w:rsid w:val="00A439EF"/>
    <w:rsid w:val="00A440C4"/>
    <w:rsid w:val="00A47427"/>
    <w:rsid w:val="00A52A7C"/>
    <w:rsid w:val="00A52CDA"/>
    <w:rsid w:val="00A53984"/>
    <w:rsid w:val="00A54126"/>
    <w:rsid w:val="00A5423E"/>
    <w:rsid w:val="00A5549B"/>
    <w:rsid w:val="00A56348"/>
    <w:rsid w:val="00A609BE"/>
    <w:rsid w:val="00A614F4"/>
    <w:rsid w:val="00A61EB4"/>
    <w:rsid w:val="00A62EDD"/>
    <w:rsid w:val="00A64108"/>
    <w:rsid w:val="00A643C0"/>
    <w:rsid w:val="00A648C3"/>
    <w:rsid w:val="00A65091"/>
    <w:rsid w:val="00A65F99"/>
    <w:rsid w:val="00A666E7"/>
    <w:rsid w:val="00A70EC4"/>
    <w:rsid w:val="00A7111B"/>
    <w:rsid w:val="00A71272"/>
    <w:rsid w:val="00A7503D"/>
    <w:rsid w:val="00A75E7E"/>
    <w:rsid w:val="00A7606F"/>
    <w:rsid w:val="00A76AF6"/>
    <w:rsid w:val="00A7770F"/>
    <w:rsid w:val="00A77D61"/>
    <w:rsid w:val="00A820B2"/>
    <w:rsid w:val="00A825FA"/>
    <w:rsid w:val="00A82A1A"/>
    <w:rsid w:val="00A83ACD"/>
    <w:rsid w:val="00A8462D"/>
    <w:rsid w:val="00A84FB2"/>
    <w:rsid w:val="00A861BF"/>
    <w:rsid w:val="00A92895"/>
    <w:rsid w:val="00A9314F"/>
    <w:rsid w:val="00A93BF7"/>
    <w:rsid w:val="00A950A6"/>
    <w:rsid w:val="00A95585"/>
    <w:rsid w:val="00A97011"/>
    <w:rsid w:val="00A970C9"/>
    <w:rsid w:val="00A97745"/>
    <w:rsid w:val="00A97854"/>
    <w:rsid w:val="00AA13F4"/>
    <w:rsid w:val="00AA2550"/>
    <w:rsid w:val="00AA67EF"/>
    <w:rsid w:val="00AB03D4"/>
    <w:rsid w:val="00AB1167"/>
    <w:rsid w:val="00AB1234"/>
    <w:rsid w:val="00AB13EB"/>
    <w:rsid w:val="00AB1CB7"/>
    <w:rsid w:val="00AB373F"/>
    <w:rsid w:val="00AB506B"/>
    <w:rsid w:val="00AB5E9C"/>
    <w:rsid w:val="00AB5F18"/>
    <w:rsid w:val="00AB7ECE"/>
    <w:rsid w:val="00AC18E4"/>
    <w:rsid w:val="00AC2DD1"/>
    <w:rsid w:val="00AC3FE6"/>
    <w:rsid w:val="00AC767B"/>
    <w:rsid w:val="00AD1043"/>
    <w:rsid w:val="00AD1E99"/>
    <w:rsid w:val="00AD2105"/>
    <w:rsid w:val="00AD2C7A"/>
    <w:rsid w:val="00AD2E7E"/>
    <w:rsid w:val="00AD3CD3"/>
    <w:rsid w:val="00AD40CC"/>
    <w:rsid w:val="00AD41EF"/>
    <w:rsid w:val="00AD44BA"/>
    <w:rsid w:val="00AD6473"/>
    <w:rsid w:val="00AD68E5"/>
    <w:rsid w:val="00AD7B29"/>
    <w:rsid w:val="00AE0765"/>
    <w:rsid w:val="00AE24B5"/>
    <w:rsid w:val="00AE33D1"/>
    <w:rsid w:val="00AE385C"/>
    <w:rsid w:val="00AE465F"/>
    <w:rsid w:val="00AE51D6"/>
    <w:rsid w:val="00AE585D"/>
    <w:rsid w:val="00AE6814"/>
    <w:rsid w:val="00AE68A1"/>
    <w:rsid w:val="00AE7EF6"/>
    <w:rsid w:val="00AF1E42"/>
    <w:rsid w:val="00AF3CAD"/>
    <w:rsid w:val="00AF41CC"/>
    <w:rsid w:val="00B01FE8"/>
    <w:rsid w:val="00B0244D"/>
    <w:rsid w:val="00B03038"/>
    <w:rsid w:val="00B03E31"/>
    <w:rsid w:val="00B049D8"/>
    <w:rsid w:val="00B05479"/>
    <w:rsid w:val="00B06FEF"/>
    <w:rsid w:val="00B072BE"/>
    <w:rsid w:val="00B0783B"/>
    <w:rsid w:val="00B07DF5"/>
    <w:rsid w:val="00B111C6"/>
    <w:rsid w:val="00B1126D"/>
    <w:rsid w:val="00B1309B"/>
    <w:rsid w:val="00B13422"/>
    <w:rsid w:val="00B13A63"/>
    <w:rsid w:val="00B15837"/>
    <w:rsid w:val="00B1609B"/>
    <w:rsid w:val="00B166C6"/>
    <w:rsid w:val="00B21074"/>
    <w:rsid w:val="00B237C9"/>
    <w:rsid w:val="00B238C2"/>
    <w:rsid w:val="00B2447A"/>
    <w:rsid w:val="00B254DB"/>
    <w:rsid w:val="00B27CE5"/>
    <w:rsid w:val="00B341E0"/>
    <w:rsid w:val="00B36674"/>
    <w:rsid w:val="00B40007"/>
    <w:rsid w:val="00B41820"/>
    <w:rsid w:val="00B41B6F"/>
    <w:rsid w:val="00B42935"/>
    <w:rsid w:val="00B44A1E"/>
    <w:rsid w:val="00B50A80"/>
    <w:rsid w:val="00B50CC4"/>
    <w:rsid w:val="00B52003"/>
    <w:rsid w:val="00B52A5F"/>
    <w:rsid w:val="00B53595"/>
    <w:rsid w:val="00B54F49"/>
    <w:rsid w:val="00B5611E"/>
    <w:rsid w:val="00B573EE"/>
    <w:rsid w:val="00B57C34"/>
    <w:rsid w:val="00B61140"/>
    <w:rsid w:val="00B61CED"/>
    <w:rsid w:val="00B62255"/>
    <w:rsid w:val="00B64344"/>
    <w:rsid w:val="00B652CE"/>
    <w:rsid w:val="00B66669"/>
    <w:rsid w:val="00B67E6B"/>
    <w:rsid w:val="00B74595"/>
    <w:rsid w:val="00B74676"/>
    <w:rsid w:val="00B74C88"/>
    <w:rsid w:val="00B777D8"/>
    <w:rsid w:val="00B77803"/>
    <w:rsid w:val="00B80167"/>
    <w:rsid w:val="00B817D2"/>
    <w:rsid w:val="00B829BC"/>
    <w:rsid w:val="00B836F7"/>
    <w:rsid w:val="00B85468"/>
    <w:rsid w:val="00B86C02"/>
    <w:rsid w:val="00B872D9"/>
    <w:rsid w:val="00B87A3C"/>
    <w:rsid w:val="00B9362A"/>
    <w:rsid w:val="00B93F61"/>
    <w:rsid w:val="00BA06A9"/>
    <w:rsid w:val="00BA1B4A"/>
    <w:rsid w:val="00BA2C12"/>
    <w:rsid w:val="00BA3043"/>
    <w:rsid w:val="00BA5C94"/>
    <w:rsid w:val="00BA68AD"/>
    <w:rsid w:val="00BA7116"/>
    <w:rsid w:val="00BA7725"/>
    <w:rsid w:val="00BB0C13"/>
    <w:rsid w:val="00BB1BC1"/>
    <w:rsid w:val="00BB1BCF"/>
    <w:rsid w:val="00BB1EF1"/>
    <w:rsid w:val="00BB2473"/>
    <w:rsid w:val="00BB3D41"/>
    <w:rsid w:val="00BB4769"/>
    <w:rsid w:val="00BB63A1"/>
    <w:rsid w:val="00BB6CC0"/>
    <w:rsid w:val="00BB718A"/>
    <w:rsid w:val="00BB7BAB"/>
    <w:rsid w:val="00BC169D"/>
    <w:rsid w:val="00BC25DF"/>
    <w:rsid w:val="00BC55FE"/>
    <w:rsid w:val="00BC6082"/>
    <w:rsid w:val="00BC69EA"/>
    <w:rsid w:val="00BD03A9"/>
    <w:rsid w:val="00BD05EE"/>
    <w:rsid w:val="00BD264D"/>
    <w:rsid w:val="00BD3799"/>
    <w:rsid w:val="00BD3FBE"/>
    <w:rsid w:val="00BD4835"/>
    <w:rsid w:val="00BD4838"/>
    <w:rsid w:val="00BD5BED"/>
    <w:rsid w:val="00BD6094"/>
    <w:rsid w:val="00BD79F1"/>
    <w:rsid w:val="00BE02BC"/>
    <w:rsid w:val="00BE0AAA"/>
    <w:rsid w:val="00BE153D"/>
    <w:rsid w:val="00BE2C70"/>
    <w:rsid w:val="00BE2D4D"/>
    <w:rsid w:val="00BE30BA"/>
    <w:rsid w:val="00BE37AC"/>
    <w:rsid w:val="00BE4041"/>
    <w:rsid w:val="00BE4360"/>
    <w:rsid w:val="00BE4BA8"/>
    <w:rsid w:val="00BE55A6"/>
    <w:rsid w:val="00BE5F2A"/>
    <w:rsid w:val="00BE666E"/>
    <w:rsid w:val="00BE6C26"/>
    <w:rsid w:val="00BE6D7C"/>
    <w:rsid w:val="00BE7897"/>
    <w:rsid w:val="00BF1AC7"/>
    <w:rsid w:val="00BF27AF"/>
    <w:rsid w:val="00BF2E6E"/>
    <w:rsid w:val="00BF40CE"/>
    <w:rsid w:val="00BF40F6"/>
    <w:rsid w:val="00BF4242"/>
    <w:rsid w:val="00BF6690"/>
    <w:rsid w:val="00BF7632"/>
    <w:rsid w:val="00BF7D3B"/>
    <w:rsid w:val="00C00D7C"/>
    <w:rsid w:val="00C01A42"/>
    <w:rsid w:val="00C01F0A"/>
    <w:rsid w:val="00C03446"/>
    <w:rsid w:val="00C04550"/>
    <w:rsid w:val="00C0583B"/>
    <w:rsid w:val="00C05A9C"/>
    <w:rsid w:val="00C063A7"/>
    <w:rsid w:val="00C0684B"/>
    <w:rsid w:val="00C06A68"/>
    <w:rsid w:val="00C06F89"/>
    <w:rsid w:val="00C07A57"/>
    <w:rsid w:val="00C07AF2"/>
    <w:rsid w:val="00C1041B"/>
    <w:rsid w:val="00C10AB1"/>
    <w:rsid w:val="00C11F63"/>
    <w:rsid w:val="00C1268D"/>
    <w:rsid w:val="00C153C8"/>
    <w:rsid w:val="00C15BB3"/>
    <w:rsid w:val="00C15EE4"/>
    <w:rsid w:val="00C2108E"/>
    <w:rsid w:val="00C22644"/>
    <w:rsid w:val="00C23AC4"/>
    <w:rsid w:val="00C242C3"/>
    <w:rsid w:val="00C26A2D"/>
    <w:rsid w:val="00C26EC4"/>
    <w:rsid w:val="00C27D67"/>
    <w:rsid w:val="00C30880"/>
    <w:rsid w:val="00C30E77"/>
    <w:rsid w:val="00C310B1"/>
    <w:rsid w:val="00C33629"/>
    <w:rsid w:val="00C343CF"/>
    <w:rsid w:val="00C36E4E"/>
    <w:rsid w:val="00C379D8"/>
    <w:rsid w:val="00C4046A"/>
    <w:rsid w:val="00C416B0"/>
    <w:rsid w:val="00C41DF2"/>
    <w:rsid w:val="00C42071"/>
    <w:rsid w:val="00C450FD"/>
    <w:rsid w:val="00C45EA3"/>
    <w:rsid w:val="00C466ED"/>
    <w:rsid w:val="00C471E2"/>
    <w:rsid w:val="00C475A7"/>
    <w:rsid w:val="00C517F9"/>
    <w:rsid w:val="00C5349B"/>
    <w:rsid w:val="00C53EF9"/>
    <w:rsid w:val="00C55BEB"/>
    <w:rsid w:val="00C574E4"/>
    <w:rsid w:val="00C57E83"/>
    <w:rsid w:val="00C57F3F"/>
    <w:rsid w:val="00C61845"/>
    <w:rsid w:val="00C6282C"/>
    <w:rsid w:val="00C64644"/>
    <w:rsid w:val="00C655A6"/>
    <w:rsid w:val="00C70997"/>
    <w:rsid w:val="00C71ED6"/>
    <w:rsid w:val="00C72B34"/>
    <w:rsid w:val="00C72FF7"/>
    <w:rsid w:val="00C74BBB"/>
    <w:rsid w:val="00C751CA"/>
    <w:rsid w:val="00C77079"/>
    <w:rsid w:val="00C80335"/>
    <w:rsid w:val="00C8050A"/>
    <w:rsid w:val="00C80805"/>
    <w:rsid w:val="00C83331"/>
    <w:rsid w:val="00C85308"/>
    <w:rsid w:val="00C8577B"/>
    <w:rsid w:val="00C85BEE"/>
    <w:rsid w:val="00C86AAF"/>
    <w:rsid w:val="00C92CA1"/>
    <w:rsid w:val="00C92E2A"/>
    <w:rsid w:val="00C95399"/>
    <w:rsid w:val="00C9554A"/>
    <w:rsid w:val="00C959D9"/>
    <w:rsid w:val="00C9706C"/>
    <w:rsid w:val="00CA0B6E"/>
    <w:rsid w:val="00CA1AF5"/>
    <w:rsid w:val="00CA1E83"/>
    <w:rsid w:val="00CA1F03"/>
    <w:rsid w:val="00CA1F56"/>
    <w:rsid w:val="00CA6152"/>
    <w:rsid w:val="00CA6786"/>
    <w:rsid w:val="00CB093C"/>
    <w:rsid w:val="00CB1B9F"/>
    <w:rsid w:val="00CB2211"/>
    <w:rsid w:val="00CB251E"/>
    <w:rsid w:val="00CB40A5"/>
    <w:rsid w:val="00CB502F"/>
    <w:rsid w:val="00CB77B7"/>
    <w:rsid w:val="00CB7849"/>
    <w:rsid w:val="00CB7A8C"/>
    <w:rsid w:val="00CC0E8D"/>
    <w:rsid w:val="00CC1AC3"/>
    <w:rsid w:val="00CC1F3D"/>
    <w:rsid w:val="00CC243A"/>
    <w:rsid w:val="00CC60D8"/>
    <w:rsid w:val="00CC695C"/>
    <w:rsid w:val="00CC6D38"/>
    <w:rsid w:val="00CC72BC"/>
    <w:rsid w:val="00CD0CAC"/>
    <w:rsid w:val="00CD0CFB"/>
    <w:rsid w:val="00CD189A"/>
    <w:rsid w:val="00CD2FAC"/>
    <w:rsid w:val="00CD4121"/>
    <w:rsid w:val="00CD4975"/>
    <w:rsid w:val="00CD5E27"/>
    <w:rsid w:val="00CD60F3"/>
    <w:rsid w:val="00CD6223"/>
    <w:rsid w:val="00CE0592"/>
    <w:rsid w:val="00CE080C"/>
    <w:rsid w:val="00CE0E38"/>
    <w:rsid w:val="00CE24D4"/>
    <w:rsid w:val="00CE25F4"/>
    <w:rsid w:val="00CE2F76"/>
    <w:rsid w:val="00CE39B9"/>
    <w:rsid w:val="00CE5043"/>
    <w:rsid w:val="00CE5E21"/>
    <w:rsid w:val="00CE67A7"/>
    <w:rsid w:val="00CE69BD"/>
    <w:rsid w:val="00CE7E9F"/>
    <w:rsid w:val="00CF2D1B"/>
    <w:rsid w:val="00CF40D7"/>
    <w:rsid w:val="00CF4272"/>
    <w:rsid w:val="00CF43B7"/>
    <w:rsid w:val="00CF4C09"/>
    <w:rsid w:val="00CF7034"/>
    <w:rsid w:val="00CF70F0"/>
    <w:rsid w:val="00D0073E"/>
    <w:rsid w:val="00D00E33"/>
    <w:rsid w:val="00D11168"/>
    <w:rsid w:val="00D11480"/>
    <w:rsid w:val="00D11B49"/>
    <w:rsid w:val="00D13B4D"/>
    <w:rsid w:val="00D1458D"/>
    <w:rsid w:val="00D1535D"/>
    <w:rsid w:val="00D178A5"/>
    <w:rsid w:val="00D20C64"/>
    <w:rsid w:val="00D20FB6"/>
    <w:rsid w:val="00D21504"/>
    <w:rsid w:val="00D23A4B"/>
    <w:rsid w:val="00D24C07"/>
    <w:rsid w:val="00D251AE"/>
    <w:rsid w:val="00D25E5C"/>
    <w:rsid w:val="00D30371"/>
    <w:rsid w:val="00D30B95"/>
    <w:rsid w:val="00D31C81"/>
    <w:rsid w:val="00D34D8F"/>
    <w:rsid w:val="00D41A8A"/>
    <w:rsid w:val="00D41E65"/>
    <w:rsid w:val="00D47AEB"/>
    <w:rsid w:val="00D502AD"/>
    <w:rsid w:val="00D513A6"/>
    <w:rsid w:val="00D51F82"/>
    <w:rsid w:val="00D52AFA"/>
    <w:rsid w:val="00D53D26"/>
    <w:rsid w:val="00D53E5C"/>
    <w:rsid w:val="00D54212"/>
    <w:rsid w:val="00D54440"/>
    <w:rsid w:val="00D5488E"/>
    <w:rsid w:val="00D54C52"/>
    <w:rsid w:val="00D551C2"/>
    <w:rsid w:val="00D60236"/>
    <w:rsid w:val="00D605EB"/>
    <w:rsid w:val="00D61190"/>
    <w:rsid w:val="00D613E6"/>
    <w:rsid w:val="00D62800"/>
    <w:rsid w:val="00D6399F"/>
    <w:rsid w:val="00D64922"/>
    <w:rsid w:val="00D64949"/>
    <w:rsid w:val="00D64D9F"/>
    <w:rsid w:val="00D6640A"/>
    <w:rsid w:val="00D66A46"/>
    <w:rsid w:val="00D67E3F"/>
    <w:rsid w:val="00D71F9E"/>
    <w:rsid w:val="00D723C1"/>
    <w:rsid w:val="00D73F41"/>
    <w:rsid w:val="00D73F99"/>
    <w:rsid w:val="00D74F41"/>
    <w:rsid w:val="00D7559B"/>
    <w:rsid w:val="00D760E6"/>
    <w:rsid w:val="00D80002"/>
    <w:rsid w:val="00D818FC"/>
    <w:rsid w:val="00D82C0B"/>
    <w:rsid w:val="00D84880"/>
    <w:rsid w:val="00D8610E"/>
    <w:rsid w:val="00D86502"/>
    <w:rsid w:val="00D87A6D"/>
    <w:rsid w:val="00D90FF9"/>
    <w:rsid w:val="00D912B8"/>
    <w:rsid w:val="00D91BCF"/>
    <w:rsid w:val="00D9387D"/>
    <w:rsid w:val="00D9399D"/>
    <w:rsid w:val="00D93A89"/>
    <w:rsid w:val="00D9466A"/>
    <w:rsid w:val="00D95D6A"/>
    <w:rsid w:val="00D9653C"/>
    <w:rsid w:val="00D96C61"/>
    <w:rsid w:val="00D97670"/>
    <w:rsid w:val="00D9771D"/>
    <w:rsid w:val="00D97AF0"/>
    <w:rsid w:val="00DA0907"/>
    <w:rsid w:val="00DA1B75"/>
    <w:rsid w:val="00DA1D56"/>
    <w:rsid w:val="00DA29F0"/>
    <w:rsid w:val="00DA2A64"/>
    <w:rsid w:val="00DA2E56"/>
    <w:rsid w:val="00DA30ED"/>
    <w:rsid w:val="00DA410C"/>
    <w:rsid w:val="00DA488E"/>
    <w:rsid w:val="00DA5E51"/>
    <w:rsid w:val="00DA676C"/>
    <w:rsid w:val="00DA7503"/>
    <w:rsid w:val="00DA7656"/>
    <w:rsid w:val="00DA76C0"/>
    <w:rsid w:val="00DB1081"/>
    <w:rsid w:val="00DB48B5"/>
    <w:rsid w:val="00DB62B0"/>
    <w:rsid w:val="00DB7ABC"/>
    <w:rsid w:val="00DC4FAA"/>
    <w:rsid w:val="00DC7597"/>
    <w:rsid w:val="00DD0635"/>
    <w:rsid w:val="00DD19E3"/>
    <w:rsid w:val="00DD508B"/>
    <w:rsid w:val="00DD5352"/>
    <w:rsid w:val="00DD5A29"/>
    <w:rsid w:val="00DD76C6"/>
    <w:rsid w:val="00DD7D55"/>
    <w:rsid w:val="00DE119C"/>
    <w:rsid w:val="00DE2D3A"/>
    <w:rsid w:val="00DE2FD7"/>
    <w:rsid w:val="00DE3D06"/>
    <w:rsid w:val="00DE4DF5"/>
    <w:rsid w:val="00DE6348"/>
    <w:rsid w:val="00DE6A8A"/>
    <w:rsid w:val="00DF1D30"/>
    <w:rsid w:val="00DF2500"/>
    <w:rsid w:val="00DF2E23"/>
    <w:rsid w:val="00DF505F"/>
    <w:rsid w:val="00DF5D2D"/>
    <w:rsid w:val="00DF67DE"/>
    <w:rsid w:val="00DF779E"/>
    <w:rsid w:val="00E00FCC"/>
    <w:rsid w:val="00E010D9"/>
    <w:rsid w:val="00E029BE"/>
    <w:rsid w:val="00E02B92"/>
    <w:rsid w:val="00E02DED"/>
    <w:rsid w:val="00E04A3F"/>
    <w:rsid w:val="00E0565C"/>
    <w:rsid w:val="00E0708B"/>
    <w:rsid w:val="00E103A1"/>
    <w:rsid w:val="00E13558"/>
    <w:rsid w:val="00E16AEC"/>
    <w:rsid w:val="00E16B82"/>
    <w:rsid w:val="00E21182"/>
    <w:rsid w:val="00E2173E"/>
    <w:rsid w:val="00E227C7"/>
    <w:rsid w:val="00E22F66"/>
    <w:rsid w:val="00E24843"/>
    <w:rsid w:val="00E2495D"/>
    <w:rsid w:val="00E251C0"/>
    <w:rsid w:val="00E27C5A"/>
    <w:rsid w:val="00E3082E"/>
    <w:rsid w:val="00E31533"/>
    <w:rsid w:val="00E32C01"/>
    <w:rsid w:val="00E339B1"/>
    <w:rsid w:val="00E33AE1"/>
    <w:rsid w:val="00E34EBE"/>
    <w:rsid w:val="00E365F7"/>
    <w:rsid w:val="00E36801"/>
    <w:rsid w:val="00E37249"/>
    <w:rsid w:val="00E37472"/>
    <w:rsid w:val="00E40C0D"/>
    <w:rsid w:val="00E42579"/>
    <w:rsid w:val="00E45796"/>
    <w:rsid w:val="00E457F1"/>
    <w:rsid w:val="00E45C8D"/>
    <w:rsid w:val="00E47280"/>
    <w:rsid w:val="00E503D0"/>
    <w:rsid w:val="00E50507"/>
    <w:rsid w:val="00E516A9"/>
    <w:rsid w:val="00E547AD"/>
    <w:rsid w:val="00E54BAE"/>
    <w:rsid w:val="00E55498"/>
    <w:rsid w:val="00E55A1C"/>
    <w:rsid w:val="00E567D0"/>
    <w:rsid w:val="00E60A99"/>
    <w:rsid w:val="00E60EF2"/>
    <w:rsid w:val="00E623D2"/>
    <w:rsid w:val="00E63B70"/>
    <w:rsid w:val="00E66BFF"/>
    <w:rsid w:val="00E6794B"/>
    <w:rsid w:val="00E729DF"/>
    <w:rsid w:val="00E72BD2"/>
    <w:rsid w:val="00E736A6"/>
    <w:rsid w:val="00E75D93"/>
    <w:rsid w:val="00E76A14"/>
    <w:rsid w:val="00E76DA6"/>
    <w:rsid w:val="00E77CBE"/>
    <w:rsid w:val="00E77DAB"/>
    <w:rsid w:val="00E8112E"/>
    <w:rsid w:val="00E825ED"/>
    <w:rsid w:val="00E830B0"/>
    <w:rsid w:val="00E8407D"/>
    <w:rsid w:val="00E84D06"/>
    <w:rsid w:val="00E85E70"/>
    <w:rsid w:val="00E86190"/>
    <w:rsid w:val="00E90591"/>
    <w:rsid w:val="00E908FA"/>
    <w:rsid w:val="00E91014"/>
    <w:rsid w:val="00E9499D"/>
    <w:rsid w:val="00E94AF0"/>
    <w:rsid w:val="00E94C34"/>
    <w:rsid w:val="00E970DE"/>
    <w:rsid w:val="00E976A0"/>
    <w:rsid w:val="00EA0467"/>
    <w:rsid w:val="00EA2990"/>
    <w:rsid w:val="00EA2B33"/>
    <w:rsid w:val="00EA4A4C"/>
    <w:rsid w:val="00EA6B7D"/>
    <w:rsid w:val="00EA756C"/>
    <w:rsid w:val="00EB0F28"/>
    <w:rsid w:val="00EB148D"/>
    <w:rsid w:val="00EB1938"/>
    <w:rsid w:val="00EB3034"/>
    <w:rsid w:val="00EB480A"/>
    <w:rsid w:val="00EB5025"/>
    <w:rsid w:val="00EB5EB7"/>
    <w:rsid w:val="00EB703F"/>
    <w:rsid w:val="00EC0873"/>
    <w:rsid w:val="00EC3CD6"/>
    <w:rsid w:val="00EC5D2F"/>
    <w:rsid w:val="00EC6E80"/>
    <w:rsid w:val="00ED140B"/>
    <w:rsid w:val="00ED15D4"/>
    <w:rsid w:val="00ED1A8E"/>
    <w:rsid w:val="00ED1FDC"/>
    <w:rsid w:val="00ED2340"/>
    <w:rsid w:val="00ED305F"/>
    <w:rsid w:val="00ED3FA8"/>
    <w:rsid w:val="00ED6569"/>
    <w:rsid w:val="00EE177E"/>
    <w:rsid w:val="00EE54FE"/>
    <w:rsid w:val="00EE60E0"/>
    <w:rsid w:val="00EE653E"/>
    <w:rsid w:val="00EE70D5"/>
    <w:rsid w:val="00EE75A3"/>
    <w:rsid w:val="00EF0588"/>
    <w:rsid w:val="00EF158F"/>
    <w:rsid w:val="00EF21B2"/>
    <w:rsid w:val="00EF22E4"/>
    <w:rsid w:val="00EF2A33"/>
    <w:rsid w:val="00EF621C"/>
    <w:rsid w:val="00EF72B5"/>
    <w:rsid w:val="00EF7304"/>
    <w:rsid w:val="00F006D7"/>
    <w:rsid w:val="00F01F20"/>
    <w:rsid w:val="00F04ECD"/>
    <w:rsid w:val="00F05A0C"/>
    <w:rsid w:val="00F0642F"/>
    <w:rsid w:val="00F071FC"/>
    <w:rsid w:val="00F07C50"/>
    <w:rsid w:val="00F07E40"/>
    <w:rsid w:val="00F104C5"/>
    <w:rsid w:val="00F10F68"/>
    <w:rsid w:val="00F116A9"/>
    <w:rsid w:val="00F11B1F"/>
    <w:rsid w:val="00F12821"/>
    <w:rsid w:val="00F13735"/>
    <w:rsid w:val="00F14F7F"/>
    <w:rsid w:val="00F14FCC"/>
    <w:rsid w:val="00F162C3"/>
    <w:rsid w:val="00F223DA"/>
    <w:rsid w:val="00F23243"/>
    <w:rsid w:val="00F239FA"/>
    <w:rsid w:val="00F2731A"/>
    <w:rsid w:val="00F27C71"/>
    <w:rsid w:val="00F30CCE"/>
    <w:rsid w:val="00F349AE"/>
    <w:rsid w:val="00F40665"/>
    <w:rsid w:val="00F407A7"/>
    <w:rsid w:val="00F41BE4"/>
    <w:rsid w:val="00F42C92"/>
    <w:rsid w:val="00F44030"/>
    <w:rsid w:val="00F440CA"/>
    <w:rsid w:val="00F4632B"/>
    <w:rsid w:val="00F47036"/>
    <w:rsid w:val="00F47976"/>
    <w:rsid w:val="00F50728"/>
    <w:rsid w:val="00F51DC5"/>
    <w:rsid w:val="00F523B0"/>
    <w:rsid w:val="00F532FC"/>
    <w:rsid w:val="00F53A8A"/>
    <w:rsid w:val="00F53BED"/>
    <w:rsid w:val="00F54032"/>
    <w:rsid w:val="00F54961"/>
    <w:rsid w:val="00F54AAB"/>
    <w:rsid w:val="00F56346"/>
    <w:rsid w:val="00F57EAD"/>
    <w:rsid w:val="00F6015E"/>
    <w:rsid w:val="00F6065B"/>
    <w:rsid w:val="00F6067A"/>
    <w:rsid w:val="00F60959"/>
    <w:rsid w:val="00F614B1"/>
    <w:rsid w:val="00F61995"/>
    <w:rsid w:val="00F665AF"/>
    <w:rsid w:val="00F66F76"/>
    <w:rsid w:val="00F6755A"/>
    <w:rsid w:val="00F70160"/>
    <w:rsid w:val="00F709DF"/>
    <w:rsid w:val="00F70E15"/>
    <w:rsid w:val="00F712D1"/>
    <w:rsid w:val="00F71B78"/>
    <w:rsid w:val="00F72C89"/>
    <w:rsid w:val="00F72CAC"/>
    <w:rsid w:val="00F73F8B"/>
    <w:rsid w:val="00F743F3"/>
    <w:rsid w:val="00F75FDD"/>
    <w:rsid w:val="00F76483"/>
    <w:rsid w:val="00F7685B"/>
    <w:rsid w:val="00F77451"/>
    <w:rsid w:val="00F77883"/>
    <w:rsid w:val="00F77978"/>
    <w:rsid w:val="00F80BF0"/>
    <w:rsid w:val="00F80C5E"/>
    <w:rsid w:val="00F833C6"/>
    <w:rsid w:val="00F83D55"/>
    <w:rsid w:val="00F8516F"/>
    <w:rsid w:val="00F86B39"/>
    <w:rsid w:val="00F86CF7"/>
    <w:rsid w:val="00F90D41"/>
    <w:rsid w:val="00F90E94"/>
    <w:rsid w:val="00F93F9F"/>
    <w:rsid w:val="00F944E0"/>
    <w:rsid w:val="00F95945"/>
    <w:rsid w:val="00F9610A"/>
    <w:rsid w:val="00FA034F"/>
    <w:rsid w:val="00FA0BC6"/>
    <w:rsid w:val="00FA0D21"/>
    <w:rsid w:val="00FA12FC"/>
    <w:rsid w:val="00FA1A11"/>
    <w:rsid w:val="00FA224F"/>
    <w:rsid w:val="00FA2DC4"/>
    <w:rsid w:val="00FA2E5D"/>
    <w:rsid w:val="00FA4B90"/>
    <w:rsid w:val="00FA65C4"/>
    <w:rsid w:val="00FA6A5A"/>
    <w:rsid w:val="00FB2F27"/>
    <w:rsid w:val="00FB3990"/>
    <w:rsid w:val="00FB406A"/>
    <w:rsid w:val="00FB482A"/>
    <w:rsid w:val="00FB555A"/>
    <w:rsid w:val="00FB586D"/>
    <w:rsid w:val="00FB6A27"/>
    <w:rsid w:val="00FC0D7B"/>
    <w:rsid w:val="00FC10A6"/>
    <w:rsid w:val="00FC1173"/>
    <w:rsid w:val="00FC26F3"/>
    <w:rsid w:val="00FC28B6"/>
    <w:rsid w:val="00FC336F"/>
    <w:rsid w:val="00FC56F5"/>
    <w:rsid w:val="00FC71D2"/>
    <w:rsid w:val="00FD08DD"/>
    <w:rsid w:val="00FD1758"/>
    <w:rsid w:val="00FD2245"/>
    <w:rsid w:val="00FD25CC"/>
    <w:rsid w:val="00FD2A78"/>
    <w:rsid w:val="00FD2CD5"/>
    <w:rsid w:val="00FD3298"/>
    <w:rsid w:val="00FD4ECB"/>
    <w:rsid w:val="00FD51CC"/>
    <w:rsid w:val="00FD70A4"/>
    <w:rsid w:val="00FD7F6F"/>
    <w:rsid w:val="00FE0737"/>
    <w:rsid w:val="00FE0BEC"/>
    <w:rsid w:val="00FE302A"/>
    <w:rsid w:val="00FE386A"/>
    <w:rsid w:val="00FE54A3"/>
    <w:rsid w:val="00FE5F73"/>
    <w:rsid w:val="00FE61BA"/>
    <w:rsid w:val="00FE704A"/>
    <w:rsid w:val="00FE78F2"/>
    <w:rsid w:val="00FF1500"/>
    <w:rsid w:val="00FF1ADE"/>
    <w:rsid w:val="00FF2CE7"/>
    <w:rsid w:val="00FF2FC0"/>
    <w:rsid w:val="00FF600B"/>
    <w:rsid w:val="00FF6824"/>
    <w:rsid w:val="00FF683B"/>
    <w:rsid w:val="00FF7100"/>
    <w:rsid w:val="29C4A7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A6C78"/>
  <w15:chartTrackingRefBased/>
  <w15:docId w15:val="{45092416-15F0-48C6-B0EF-3E8CF01D3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0F3"/>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EC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5A9C"/>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295E24"/>
    <w:pPr>
      <w:keepNext/>
      <w:numPr>
        <w:ilvl w:val="3"/>
        <w:numId w:val="2"/>
      </w:numPr>
      <w:spacing w:before="240" w:after="60" w:line="240" w:lineRule="auto"/>
      <w:outlineLvl w:val="3"/>
    </w:pPr>
    <w:rPr>
      <w:rFonts w:ascii="Arial" w:eastAsia="Times New Roman" w:hAnsi="Arial" w:cs="Times New Roman"/>
      <w:b/>
      <w:bCs/>
      <w:sz w:val="28"/>
      <w:szCs w:val="28"/>
      <w:lang w:eastAsia="en-AU"/>
    </w:rPr>
  </w:style>
  <w:style w:type="paragraph" w:styleId="Heading5">
    <w:name w:val="heading 5"/>
    <w:basedOn w:val="Normal"/>
    <w:next w:val="Normal"/>
    <w:link w:val="Heading5Char"/>
    <w:qFormat/>
    <w:rsid w:val="00295E24"/>
    <w:pPr>
      <w:numPr>
        <w:ilvl w:val="4"/>
        <w:numId w:val="2"/>
      </w:numPr>
      <w:spacing w:before="240" w:after="60" w:line="240" w:lineRule="auto"/>
      <w:outlineLvl w:val="4"/>
    </w:pPr>
    <w:rPr>
      <w:rFonts w:ascii="Arial" w:eastAsia="Times New Roman" w:hAnsi="Arial" w:cs="Times New Roman"/>
      <w:b/>
      <w:bCs/>
      <w:i/>
      <w:iCs/>
      <w:sz w:val="26"/>
      <w:szCs w:val="26"/>
      <w:lang w:eastAsia="en-AU"/>
    </w:rPr>
  </w:style>
  <w:style w:type="paragraph" w:styleId="Heading6">
    <w:name w:val="heading 6"/>
    <w:basedOn w:val="Normal"/>
    <w:next w:val="Normal"/>
    <w:link w:val="Heading6Char"/>
    <w:unhideWhenUsed/>
    <w:qFormat/>
    <w:rsid w:val="0093755D"/>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295E24"/>
    <w:pPr>
      <w:numPr>
        <w:ilvl w:val="6"/>
        <w:numId w:val="2"/>
      </w:numPr>
      <w:spacing w:before="240" w:after="60" w:line="240" w:lineRule="auto"/>
      <w:outlineLvl w:val="6"/>
    </w:pPr>
    <w:rPr>
      <w:rFonts w:ascii="Arial" w:eastAsia="Times New Roman" w:hAnsi="Arial" w:cs="Times New Roman"/>
      <w:sz w:val="20"/>
      <w:szCs w:val="24"/>
      <w:lang w:eastAsia="en-AU"/>
    </w:rPr>
  </w:style>
  <w:style w:type="paragraph" w:styleId="Heading8">
    <w:name w:val="heading 8"/>
    <w:basedOn w:val="Normal"/>
    <w:next w:val="Normal"/>
    <w:link w:val="Heading8Char"/>
    <w:qFormat/>
    <w:rsid w:val="00295E24"/>
    <w:pPr>
      <w:numPr>
        <w:ilvl w:val="7"/>
        <w:numId w:val="2"/>
      </w:numPr>
      <w:spacing w:before="240" w:after="60" w:line="240" w:lineRule="auto"/>
      <w:outlineLvl w:val="7"/>
    </w:pPr>
    <w:rPr>
      <w:rFonts w:ascii="Arial" w:eastAsia="Times New Roman" w:hAnsi="Arial" w:cs="Times New Roman"/>
      <w:i/>
      <w:iCs/>
      <w:sz w:val="20"/>
      <w:szCs w:val="24"/>
      <w:lang w:eastAsia="en-AU"/>
    </w:rPr>
  </w:style>
  <w:style w:type="paragraph" w:styleId="Heading9">
    <w:name w:val="heading 9"/>
    <w:basedOn w:val="Normal"/>
    <w:next w:val="Normal"/>
    <w:link w:val="Heading9Char"/>
    <w:qFormat/>
    <w:rsid w:val="00295E24"/>
    <w:pPr>
      <w:numPr>
        <w:ilvl w:val="8"/>
        <w:numId w:val="2"/>
      </w:numPr>
      <w:spacing w:before="240" w:after="60" w:line="240" w:lineRule="auto"/>
      <w:outlineLvl w:val="8"/>
    </w:pPr>
    <w:rPr>
      <w:rFonts w:ascii="Arial" w:eastAsia="Times New Roman" w:hAnsi="Arial" w:cs="Arial"/>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0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0E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5A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95E24"/>
    <w:rPr>
      <w:rFonts w:ascii="Arial" w:eastAsia="Times New Roman" w:hAnsi="Arial" w:cs="Times New Roman"/>
      <w:b/>
      <w:bCs/>
      <w:sz w:val="28"/>
      <w:szCs w:val="28"/>
      <w:lang w:eastAsia="en-AU"/>
    </w:rPr>
  </w:style>
  <w:style w:type="character" w:customStyle="1" w:styleId="Heading5Char">
    <w:name w:val="Heading 5 Char"/>
    <w:basedOn w:val="DefaultParagraphFont"/>
    <w:link w:val="Heading5"/>
    <w:rsid w:val="00295E24"/>
    <w:rPr>
      <w:rFonts w:ascii="Arial" w:eastAsia="Times New Roman" w:hAnsi="Arial" w:cs="Times New Roman"/>
      <w:b/>
      <w:bCs/>
      <w:i/>
      <w:iCs/>
      <w:sz w:val="26"/>
      <w:szCs w:val="26"/>
      <w:lang w:eastAsia="en-AU"/>
    </w:rPr>
  </w:style>
  <w:style w:type="character" w:customStyle="1" w:styleId="Heading6Char">
    <w:name w:val="Heading 6 Char"/>
    <w:basedOn w:val="DefaultParagraphFont"/>
    <w:link w:val="Heading6"/>
    <w:rsid w:val="009375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rsid w:val="00295E24"/>
    <w:rPr>
      <w:rFonts w:ascii="Arial" w:eastAsia="Times New Roman" w:hAnsi="Arial" w:cs="Times New Roman"/>
      <w:sz w:val="20"/>
      <w:szCs w:val="24"/>
      <w:lang w:eastAsia="en-AU"/>
    </w:rPr>
  </w:style>
  <w:style w:type="character" w:customStyle="1" w:styleId="Heading8Char">
    <w:name w:val="Heading 8 Char"/>
    <w:basedOn w:val="DefaultParagraphFont"/>
    <w:link w:val="Heading8"/>
    <w:rsid w:val="00295E24"/>
    <w:rPr>
      <w:rFonts w:ascii="Arial" w:eastAsia="Times New Roman" w:hAnsi="Arial" w:cs="Times New Roman"/>
      <w:i/>
      <w:iCs/>
      <w:sz w:val="20"/>
      <w:szCs w:val="24"/>
      <w:lang w:eastAsia="en-AU"/>
    </w:rPr>
  </w:style>
  <w:style w:type="character" w:customStyle="1" w:styleId="Heading9Char">
    <w:name w:val="Heading 9 Char"/>
    <w:basedOn w:val="DefaultParagraphFont"/>
    <w:link w:val="Heading9"/>
    <w:rsid w:val="00295E24"/>
    <w:rPr>
      <w:rFonts w:ascii="Arial" w:eastAsia="Times New Roman" w:hAnsi="Arial" w:cs="Arial"/>
      <w:lang w:eastAsia="en-AU"/>
    </w:rPr>
  </w:style>
  <w:style w:type="paragraph" w:styleId="Header">
    <w:name w:val="header"/>
    <w:basedOn w:val="Normal"/>
    <w:link w:val="HeaderChar"/>
    <w:uiPriority w:val="99"/>
    <w:unhideWhenUsed/>
    <w:rsid w:val="00307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7F"/>
  </w:style>
  <w:style w:type="paragraph" w:styleId="Footer">
    <w:name w:val="footer"/>
    <w:basedOn w:val="Normal"/>
    <w:link w:val="FooterChar"/>
    <w:uiPriority w:val="99"/>
    <w:unhideWhenUsed/>
    <w:rsid w:val="00307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7F"/>
  </w:style>
  <w:style w:type="character" w:customStyle="1" w:styleId="SubtleEmphasis1">
    <w:name w:val="Subtle Emphasis1"/>
    <w:aliases w:val="Yurika IntroPara"/>
    <w:uiPriority w:val="19"/>
    <w:qFormat/>
    <w:rsid w:val="0030737F"/>
    <w:rPr>
      <w:rFonts w:ascii="Calibri" w:hAnsi="Calibri"/>
      <w:sz w:val="32"/>
      <w:szCs w:val="32"/>
    </w:rPr>
  </w:style>
  <w:style w:type="paragraph" w:styleId="ListParagraph">
    <w:name w:val="List Paragraph"/>
    <w:basedOn w:val="Normal"/>
    <w:link w:val="ListParagraphChar"/>
    <w:autoRedefine/>
    <w:uiPriority w:val="34"/>
    <w:qFormat/>
    <w:rsid w:val="000F4B51"/>
    <w:pPr>
      <w:numPr>
        <w:numId w:val="1"/>
      </w:numPr>
      <w:autoSpaceDE w:val="0"/>
      <w:autoSpaceDN w:val="0"/>
      <w:adjustRightInd w:val="0"/>
      <w:spacing w:before="120" w:after="120" w:line="240" w:lineRule="auto"/>
      <w:contextualSpacing/>
      <w:jc w:val="both"/>
    </w:pPr>
    <w:rPr>
      <w:rFonts w:ascii="Times New Roman" w:eastAsia="Times New Roman" w:hAnsi="Times New Roman" w:cs="Times New Roman"/>
      <w:szCs w:val="20"/>
      <w:lang w:eastAsia="en-AU"/>
    </w:rPr>
  </w:style>
  <w:style w:type="character" w:customStyle="1" w:styleId="ListParagraphChar">
    <w:name w:val="List Paragraph Char"/>
    <w:basedOn w:val="DefaultParagraphFont"/>
    <w:link w:val="ListParagraph"/>
    <w:uiPriority w:val="34"/>
    <w:rsid w:val="000F4B51"/>
    <w:rPr>
      <w:rFonts w:ascii="Times New Roman" w:eastAsia="Times New Roman" w:hAnsi="Times New Roman" w:cs="Times New Roman"/>
      <w:szCs w:val="20"/>
      <w:lang w:eastAsia="en-AU"/>
    </w:rPr>
  </w:style>
  <w:style w:type="paragraph" w:styleId="Subtitle">
    <w:name w:val="Subtitle"/>
    <w:aliases w:val="Bullet List"/>
    <w:basedOn w:val="ListBullet"/>
    <w:next w:val="Normal"/>
    <w:link w:val="SubtitleChar"/>
    <w:autoRedefine/>
    <w:qFormat/>
    <w:rsid w:val="00632B25"/>
    <w:pPr>
      <w:ind w:left="2835" w:hanging="283"/>
      <w:jc w:val="both"/>
    </w:pPr>
    <w:rPr>
      <w:rFonts w:ascii="Times New Roman" w:hAnsi="Times New Roman"/>
    </w:rPr>
  </w:style>
  <w:style w:type="paragraph" w:styleId="ListBullet">
    <w:name w:val="List Bullet"/>
    <w:basedOn w:val="Normal"/>
    <w:uiPriority w:val="99"/>
    <w:unhideWhenUsed/>
    <w:rsid w:val="00632B25"/>
    <w:pPr>
      <w:tabs>
        <w:tab w:val="num" w:pos="360"/>
      </w:tabs>
      <w:spacing w:before="60" w:after="60" w:line="240" w:lineRule="auto"/>
      <w:ind w:left="360" w:hanging="360"/>
      <w:contextualSpacing/>
    </w:pPr>
    <w:rPr>
      <w:rFonts w:ascii="Franklin Gothic Book" w:eastAsia="Times New Roman" w:hAnsi="Franklin Gothic Book" w:cs="Times New Roman"/>
      <w:szCs w:val="20"/>
      <w:lang w:eastAsia="en-AU"/>
    </w:rPr>
  </w:style>
  <w:style w:type="character" w:customStyle="1" w:styleId="SubtitleChar">
    <w:name w:val="Subtitle Char"/>
    <w:aliases w:val="Bullet List Char"/>
    <w:basedOn w:val="DefaultParagraphFont"/>
    <w:link w:val="Subtitle"/>
    <w:rsid w:val="00632B25"/>
    <w:rPr>
      <w:rFonts w:ascii="Times New Roman" w:eastAsia="Times New Roman" w:hAnsi="Times New Roman" w:cs="Times New Roman"/>
      <w:szCs w:val="20"/>
      <w:lang w:eastAsia="en-AU"/>
    </w:rPr>
  </w:style>
  <w:style w:type="paragraph" w:styleId="NormalWeb">
    <w:name w:val="Normal (Web)"/>
    <w:basedOn w:val="Normal"/>
    <w:uiPriority w:val="99"/>
    <w:rsid w:val="008D7F29"/>
    <w:pPr>
      <w:spacing w:before="100" w:after="100" w:line="240" w:lineRule="auto"/>
    </w:pPr>
    <w:rPr>
      <w:rFonts w:ascii="Arial Unicode MS" w:eastAsia="Arial Unicode MS" w:hAnsi="Arial Unicode MS" w:cs="Times New Roman"/>
      <w:szCs w:val="20"/>
      <w:lang w:eastAsia="en-AU"/>
    </w:rPr>
  </w:style>
  <w:style w:type="table" w:styleId="TableGrid">
    <w:name w:val="Table Grid"/>
    <w:aliases w:val="AER table,Table Header Row,PB Table Grid"/>
    <w:basedOn w:val="TableNormal"/>
    <w:uiPriority w:val="39"/>
    <w:rsid w:val="00741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1E52"/>
    <w:pPr>
      <w:outlineLvl w:val="9"/>
    </w:pPr>
    <w:rPr>
      <w:lang w:val="en-US"/>
    </w:rPr>
  </w:style>
  <w:style w:type="paragraph" w:styleId="TOC1">
    <w:name w:val="toc 1"/>
    <w:basedOn w:val="Normal"/>
    <w:next w:val="Normal"/>
    <w:autoRedefine/>
    <w:uiPriority w:val="39"/>
    <w:unhideWhenUsed/>
    <w:rsid w:val="00733205"/>
    <w:pPr>
      <w:tabs>
        <w:tab w:val="left" w:pos="440"/>
        <w:tab w:val="right" w:pos="10762"/>
      </w:tabs>
      <w:spacing w:before="240" w:after="0" w:line="240" w:lineRule="auto"/>
    </w:pPr>
    <w:rPr>
      <w:rFonts w:ascii="Calibri" w:hAnsi="Calibri" w:cstheme="minorHAnsi"/>
      <w:b/>
      <w:bCs/>
      <w:caps/>
      <w:color w:val="000000" w:themeColor="text1"/>
      <w:sz w:val="24"/>
      <w:szCs w:val="20"/>
    </w:rPr>
  </w:style>
  <w:style w:type="paragraph" w:styleId="TOC2">
    <w:name w:val="toc 2"/>
    <w:basedOn w:val="Normal"/>
    <w:next w:val="Normal"/>
    <w:uiPriority w:val="39"/>
    <w:unhideWhenUsed/>
    <w:rsid w:val="002B6CEF"/>
    <w:pPr>
      <w:tabs>
        <w:tab w:val="left" w:pos="1134"/>
        <w:tab w:val="right" w:leader="dot" w:pos="10762"/>
      </w:tabs>
      <w:spacing w:before="120" w:after="0" w:line="240" w:lineRule="auto"/>
      <w:ind w:left="221"/>
    </w:pPr>
    <w:rPr>
      <w:rFonts w:ascii="Calibri" w:hAnsi="Calibri" w:cstheme="minorHAnsi"/>
      <w:iCs/>
      <w:color w:val="000000" w:themeColor="text1"/>
      <w:szCs w:val="20"/>
    </w:rPr>
  </w:style>
  <w:style w:type="character" w:styleId="Hyperlink">
    <w:name w:val="Hyperlink"/>
    <w:basedOn w:val="DefaultParagraphFont"/>
    <w:uiPriority w:val="99"/>
    <w:unhideWhenUsed/>
    <w:rsid w:val="007D1E52"/>
    <w:rPr>
      <w:color w:val="0563C1" w:themeColor="hyperlink"/>
      <w:u w:val="single"/>
    </w:rPr>
  </w:style>
  <w:style w:type="paragraph" w:styleId="Caption">
    <w:name w:val="caption"/>
    <w:aliases w:val="Caption Char2,Caption Char1 Char1,Caption Char Char Char1,Caption Char1 Char Char Char,Caption Char Char Char Char Char,Caption Char Char1 Char,Caption Char Char2,Caption Char1 Char Char1,Caption Char Char Char Char1,Caption Char1"/>
    <w:basedOn w:val="Normal"/>
    <w:next w:val="Normal"/>
    <w:link w:val="CaptionChar"/>
    <w:uiPriority w:val="35"/>
    <w:unhideWhenUsed/>
    <w:qFormat/>
    <w:rsid w:val="00747EFE"/>
    <w:pPr>
      <w:spacing w:after="200" w:line="240" w:lineRule="auto"/>
    </w:pPr>
    <w:rPr>
      <w:i/>
      <w:iCs/>
      <w:color w:val="44546A" w:themeColor="text2"/>
      <w:sz w:val="18"/>
      <w:szCs w:val="18"/>
    </w:rPr>
  </w:style>
  <w:style w:type="character" w:customStyle="1" w:styleId="CaptionChar">
    <w:name w:val="Caption Char"/>
    <w:aliases w:val="Caption Char2 Char,Caption Char1 Char1 Char,Caption Char Char Char1 Char,Caption Char1 Char Char Char Char,Caption Char Char Char Char Char Char,Caption Char Char1 Char Char,Caption Char Char2 Char,Caption Char1 Char Char1 Char"/>
    <w:basedOn w:val="BodyTextChar"/>
    <w:link w:val="Caption"/>
    <w:uiPriority w:val="35"/>
    <w:rsid w:val="00BD6094"/>
    <w:rPr>
      <w:rFonts w:ascii="Arial" w:eastAsia="Calibri" w:hAnsi="Arial" w:cs="Times New Roman"/>
      <w:i/>
      <w:iCs/>
      <w:color w:val="44546A" w:themeColor="text2"/>
      <w:sz w:val="18"/>
      <w:szCs w:val="18"/>
      <w:lang w:eastAsia="en-AU"/>
    </w:rPr>
  </w:style>
  <w:style w:type="character" w:customStyle="1" w:styleId="BodyTextChar">
    <w:name w:val="Body Text Char"/>
    <w:aliases w:val="Body Text Char1 Char Char,Body Text Char Char Char Char,Body Text Char1 Char Char Char Char,Body Text Char Char Char Char Char Char,Body Text Char1 Char Char Char Char Char Char,Body Text Char Char Char Char Char Char Char Char"/>
    <w:basedOn w:val="DefaultParagraphFont"/>
    <w:link w:val="BodyText"/>
    <w:rsid w:val="007877EC"/>
    <w:rPr>
      <w:rFonts w:ascii="Arial" w:eastAsia="Calibri" w:hAnsi="Arial" w:cs="Times New Roman"/>
      <w:sz w:val="20"/>
      <w:lang w:eastAsia="en-AU"/>
    </w:rPr>
  </w:style>
  <w:style w:type="paragraph" w:styleId="BodyText">
    <w:name w:val="Body Text"/>
    <w:aliases w:val="Body Text Char1 Char,Body Text Char Char Char,Body Text Char1 Char Char Char,Body Text Char Char Char Char Char,Body Text Char1 Char Char Char Char Char,Body Text Char Char Char Char Char Char Char,Body text Char,Body Text Char1"/>
    <w:basedOn w:val="Normal"/>
    <w:link w:val="BodyTextChar"/>
    <w:unhideWhenUsed/>
    <w:qFormat/>
    <w:rsid w:val="007877EC"/>
    <w:pPr>
      <w:keepLines/>
      <w:spacing w:before="120" w:after="120" w:line="240" w:lineRule="auto"/>
      <w:ind w:left="851"/>
      <w:jc w:val="both"/>
    </w:pPr>
    <w:rPr>
      <w:rFonts w:ascii="Arial" w:eastAsia="Calibri" w:hAnsi="Arial" w:cs="Times New Roman"/>
      <w:sz w:val="20"/>
      <w:lang w:eastAsia="en-AU"/>
    </w:rPr>
  </w:style>
  <w:style w:type="paragraph" w:styleId="ListContinue5">
    <w:name w:val="List Continue 5"/>
    <w:basedOn w:val="Normal"/>
    <w:uiPriority w:val="99"/>
    <w:semiHidden/>
    <w:rsid w:val="00B87A3C"/>
    <w:pPr>
      <w:keepLines/>
      <w:spacing w:before="120" w:line="240" w:lineRule="auto"/>
      <w:ind w:left="1800"/>
      <w:contextualSpacing/>
    </w:pPr>
    <w:rPr>
      <w:rFonts w:ascii="Arial" w:eastAsia="Calibri" w:hAnsi="Arial" w:cs="Times New Roman"/>
      <w:sz w:val="20"/>
    </w:rPr>
  </w:style>
  <w:style w:type="paragraph" w:styleId="TOC3">
    <w:name w:val="toc 3"/>
    <w:basedOn w:val="Normal"/>
    <w:next w:val="Normal"/>
    <w:uiPriority w:val="39"/>
    <w:unhideWhenUsed/>
    <w:rsid w:val="002B6CEF"/>
    <w:pPr>
      <w:tabs>
        <w:tab w:val="left" w:pos="1418"/>
        <w:tab w:val="right" w:leader="dot" w:pos="10762"/>
      </w:tabs>
      <w:spacing w:before="80" w:after="0" w:line="240" w:lineRule="auto"/>
      <w:ind w:left="442"/>
    </w:pPr>
    <w:rPr>
      <w:rFonts w:ascii="Calibri" w:hAnsi="Calibri" w:cstheme="minorHAnsi"/>
      <w:color w:val="000000" w:themeColor="text1"/>
      <w:szCs w:val="20"/>
    </w:rPr>
  </w:style>
  <w:style w:type="paragraph" w:styleId="TOC4">
    <w:name w:val="toc 4"/>
    <w:basedOn w:val="Normal"/>
    <w:next w:val="Normal"/>
    <w:uiPriority w:val="39"/>
    <w:unhideWhenUsed/>
    <w:rsid w:val="002B6CEF"/>
    <w:pPr>
      <w:tabs>
        <w:tab w:val="left" w:pos="1985"/>
        <w:tab w:val="right" w:leader="dot" w:pos="10762"/>
      </w:tabs>
      <w:spacing w:before="40" w:after="0" w:line="240" w:lineRule="auto"/>
      <w:ind w:left="658"/>
    </w:pPr>
    <w:rPr>
      <w:rFonts w:ascii="Calibri" w:hAnsi="Calibri" w:cstheme="minorHAnsi"/>
      <w:color w:val="000000" w:themeColor="text1"/>
      <w:szCs w:val="20"/>
    </w:rPr>
  </w:style>
  <w:style w:type="paragraph" w:styleId="TOC5">
    <w:name w:val="toc 5"/>
    <w:basedOn w:val="Normal"/>
    <w:next w:val="Normal"/>
    <w:uiPriority w:val="39"/>
    <w:unhideWhenUsed/>
    <w:rsid w:val="002B6CEF"/>
    <w:pPr>
      <w:tabs>
        <w:tab w:val="left" w:pos="2552"/>
        <w:tab w:val="right" w:leader="dot" w:pos="10762"/>
      </w:tabs>
      <w:spacing w:before="20" w:after="0" w:line="240" w:lineRule="auto"/>
      <w:ind w:left="879"/>
    </w:pPr>
    <w:rPr>
      <w:rFonts w:ascii="Calibri" w:hAnsi="Calibri" w:cstheme="minorHAnsi"/>
      <w:color w:val="000000" w:themeColor="text1"/>
      <w:szCs w:val="20"/>
    </w:rPr>
  </w:style>
  <w:style w:type="paragraph" w:styleId="TOC6">
    <w:name w:val="toc 6"/>
    <w:basedOn w:val="Normal"/>
    <w:next w:val="Normal"/>
    <w:autoRedefine/>
    <w:uiPriority w:val="39"/>
    <w:unhideWhenUsed/>
    <w:rsid w:val="00302F8F"/>
    <w:pPr>
      <w:spacing w:after="0"/>
      <w:ind w:left="1100"/>
    </w:pPr>
    <w:rPr>
      <w:rFonts w:cstheme="minorHAnsi"/>
      <w:sz w:val="20"/>
      <w:szCs w:val="20"/>
    </w:rPr>
  </w:style>
  <w:style w:type="paragraph" w:styleId="TOC7">
    <w:name w:val="toc 7"/>
    <w:basedOn w:val="Normal"/>
    <w:next w:val="Normal"/>
    <w:autoRedefine/>
    <w:uiPriority w:val="39"/>
    <w:unhideWhenUsed/>
    <w:rsid w:val="00302F8F"/>
    <w:pPr>
      <w:spacing w:after="0"/>
      <w:ind w:left="1320"/>
    </w:pPr>
    <w:rPr>
      <w:rFonts w:cstheme="minorHAnsi"/>
      <w:sz w:val="20"/>
      <w:szCs w:val="20"/>
    </w:rPr>
  </w:style>
  <w:style w:type="paragraph" w:styleId="TOC8">
    <w:name w:val="toc 8"/>
    <w:basedOn w:val="Normal"/>
    <w:next w:val="Normal"/>
    <w:autoRedefine/>
    <w:uiPriority w:val="39"/>
    <w:unhideWhenUsed/>
    <w:rsid w:val="00302F8F"/>
    <w:pPr>
      <w:spacing w:after="0"/>
      <w:ind w:left="1540"/>
    </w:pPr>
    <w:rPr>
      <w:rFonts w:cstheme="minorHAnsi"/>
      <w:sz w:val="20"/>
      <w:szCs w:val="20"/>
    </w:rPr>
  </w:style>
  <w:style w:type="paragraph" w:styleId="TOC9">
    <w:name w:val="toc 9"/>
    <w:basedOn w:val="Normal"/>
    <w:next w:val="Normal"/>
    <w:autoRedefine/>
    <w:uiPriority w:val="39"/>
    <w:unhideWhenUsed/>
    <w:rsid w:val="00302F8F"/>
    <w:pPr>
      <w:spacing w:after="0"/>
      <w:ind w:left="1760"/>
    </w:pPr>
    <w:rPr>
      <w:rFonts w:cstheme="minorHAnsi"/>
      <w:sz w:val="20"/>
      <w:szCs w:val="20"/>
    </w:rPr>
  </w:style>
  <w:style w:type="paragraph" w:styleId="BalloonText">
    <w:name w:val="Balloon Text"/>
    <w:basedOn w:val="Normal"/>
    <w:link w:val="BalloonTextChar"/>
    <w:uiPriority w:val="99"/>
    <w:semiHidden/>
    <w:unhideWhenUsed/>
    <w:rsid w:val="00012D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D2A"/>
    <w:rPr>
      <w:rFonts w:ascii="Segoe UI" w:hAnsi="Segoe UI" w:cs="Segoe UI"/>
      <w:sz w:val="18"/>
      <w:szCs w:val="18"/>
    </w:rPr>
  </w:style>
  <w:style w:type="paragraph" w:customStyle="1" w:styleId="Yurika1">
    <w:name w:val="Yurika 1"/>
    <w:basedOn w:val="Heading1"/>
    <w:next w:val="Yurikatext"/>
    <w:link w:val="Yurika1Char"/>
    <w:autoRedefine/>
    <w:qFormat/>
    <w:rsid w:val="008374B1"/>
    <w:pPr>
      <w:spacing w:before="400"/>
      <w:ind w:left="1134" w:hanging="1134"/>
    </w:pPr>
    <w:rPr>
      <w:rFonts w:ascii="Calibri" w:hAnsi="Calibri" w:cstheme="minorHAnsi"/>
      <w:b/>
      <w:bCs/>
      <w:caps/>
      <w:color w:val="5A287F"/>
      <w:sz w:val="28"/>
      <w:szCs w:val="28"/>
    </w:rPr>
  </w:style>
  <w:style w:type="paragraph" w:customStyle="1" w:styleId="Yurikatext">
    <w:name w:val="Yurika text"/>
    <w:basedOn w:val="Normal"/>
    <w:link w:val="YurikatextChar"/>
    <w:qFormat/>
    <w:rsid w:val="008374B1"/>
    <w:pPr>
      <w:suppressAutoHyphens/>
      <w:spacing w:before="120" w:after="120" w:line="240" w:lineRule="auto"/>
      <w:ind w:left="1134"/>
      <w:jc w:val="both"/>
    </w:pPr>
    <w:rPr>
      <w:rFonts w:ascii="Calibri" w:hAnsi="Calibri" w:cstheme="minorHAnsi"/>
      <w:szCs w:val="20"/>
    </w:rPr>
  </w:style>
  <w:style w:type="character" w:customStyle="1" w:styleId="YurikatextChar">
    <w:name w:val="Yurika text Char"/>
    <w:basedOn w:val="DefaultParagraphFont"/>
    <w:link w:val="Yurikatext"/>
    <w:rsid w:val="008374B1"/>
    <w:rPr>
      <w:rFonts w:ascii="Calibri" w:hAnsi="Calibri" w:cstheme="minorHAnsi"/>
      <w:szCs w:val="20"/>
    </w:rPr>
  </w:style>
  <w:style w:type="character" w:customStyle="1" w:styleId="Yurika1Char">
    <w:name w:val="Yurika 1 Char"/>
    <w:basedOn w:val="Heading1Char"/>
    <w:link w:val="Yurika1"/>
    <w:rsid w:val="008374B1"/>
    <w:rPr>
      <w:rFonts w:ascii="Calibri" w:eastAsiaTheme="majorEastAsia" w:hAnsi="Calibri" w:cstheme="minorHAnsi"/>
      <w:b/>
      <w:bCs/>
      <w:caps/>
      <w:color w:val="5A287F"/>
      <w:sz w:val="28"/>
      <w:szCs w:val="28"/>
    </w:rPr>
  </w:style>
  <w:style w:type="paragraph" w:customStyle="1" w:styleId="Yurika2">
    <w:name w:val="Yurika 2"/>
    <w:basedOn w:val="Heading2"/>
    <w:next w:val="Yurikatext"/>
    <w:link w:val="Yurika2Char"/>
    <w:autoRedefine/>
    <w:qFormat/>
    <w:rsid w:val="008F5062"/>
    <w:pPr>
      <w:spacing w:before="180" w:after="240"/>
      <w:ind w:left="1134" w:hanging="1134"/>
    </w:pPr>
    <w:rPr>
      <w:rFonts w:asciiTheme="minorHAnsi" w:hAnsiTheme="minorHAnsi" w:cstheme="minorHAnsi"/>
      <w:b/>
      <w:bCs/>
      <w:color w:val="7030A0"/>
      <w:sz w:val="24"/>
      <w:szCs w:val="22"/>
    </w:rPr>
  </w:style>
  <w:style w:type="character" w:customStyle="1" w:styleId="Yurika2Char">
    <w:name w:val="Yurika 2 Char"/>
    <w:basedOn w:val="Heading2Char"/>
    <w:link w:val="Yurika2"/>
    <w:rsid w:val="008F5062"/>
    <w:rPr>
      <w:rFonts w:asciiTheme="majorHAnsi" w:eastAsiaTheme="majorEastAsia" w:hAnsiTheme="majorHAnsi" w:cstheme="minorHAnsi"/>
      <w:b/>
      <w:bCs/>
      <w:color w:val="7030A0"/>
      <w:sz w:val="24"/>
      <w:szCs w:val="26"/>
    </w:rPr>
  </w:style>
  <w:style w:type="paragraph" w:customStyle="1" w:styleId="YurikaTableText">
    <w:name w:val="Yurika Table Text"/>
    <w:basedOn w:val="Yurikatext"/>
    <w:link w:val="YurikaTableTextChar"/>
    <w:qFormat/>
    <w:rsid w:val="008374B1"/>
    <w:pPr>
      <w:spacing w:before="60" w:after="60"/>
      <w:ind w:left="0"/>
      <w:jc w:val="left"/>
    </w:pPr>
    <w:rPr>
      <w:lang w:val="en-US"/>
    </w:rPr>
  </w:style>
  <w:style w:type="character" w:customStyle="1" w:styleId="YurikaTableTextChar">
    <w:name w:val="Yurika Table Text Char"/>
    <w:basedOn w:val="YurikatextChar"/>
    <w:link w:val="YurikaTableText"/>
    <w:rsid w:val="008374B1"/>
    <w:rPr>
      <w:rFonts w:ascii="Calibri" w:hAnsi="Calibri" w:cstheme="minorHAnsi"/>
      <w:szCs w:val="20"/>
      <w:lang w:val="en-US"/>
    </w:rPr>
  </w:style>
  <w:style w:type="paragraph" w:styleId="TableofFigures">
    <w:name w:val="table of figures"/>
    <w:basedOn w:val="Normal"/>
    <w:next w:val="Normal"/>
    <w:uiPriority w:val="99"/>
    <w:unhideWhenUsed/>
    <w:rsid w:val="00EC0873"/>
    <w:pPr>
      <w:spacing w:after="0"/>
    </w:pPr>
  </w:style>
  <w:style w:type="paragraph" w:customStyle="1" w:styleId="YurikaBullet">
    <w:name w:val="Yurika Bullet"/>
    <w:basedOn w:val="Yurikatext"/>
    <w:link w:val="YurikaBulletChar"/>
    <w:qFormat/>
    <w:rsid w:val="008374B1"/>
    <w:pPr>
      <w:numPr>
        <w:numId w:val="3"/>
      </w:numPr>
    </w:pPr>
    <w:rPr>
      <w:lang w:val="en-US"/>
    </w:rPr>
  </w:style>
  <w:style w:type="character" w:customStyle="1" w:styleId="YurikaBulletChar">
    <w:name w:val="Yurika Bullet Char"/>
    <w:basedOn w:val="YurikatextChar"/>
    <w:link w:val="YurikaBullet"/>
    <w:rsid w:val="008374B1"/>
    <w:rPr>
      <w:rFonts w:ascii="Calibri" w:hAnsi="Calibri" w:cstheme="minorHAnsi"/>
      <w:szCs w:val="20"/>
      <w:lang w:val="en-US"/>
    </w:rPr>
  </w:style>
  <w:style w:type="character" w:styleId="PlaceholderText">
    <w:name w:val="Placeholder Text"/>
    <w:basedOn w:val="DefaultParagraphFont"/>
    <w:uiPriority w:val="99"/>
    <w:semiHidden/>
    <w:rsid w:val="00C80805"/>
  </w:style>
  <w:style w:type="paragraph" w:styleId="NoSpacing">
    <w:name w:val="No Spacing"/>
    <w:aliases w:val="General Text"/>
    <w:basedOn w:val="Normal"/>
    <w:link w:val="NoSpacingChar"/>
    <w:uiPriority w:val="1"/>
    <w:rsid w:val="0016260B"/>
    <w:pPr>
      <w:spacing w:before="120" w:after="120" w:line="240" w:lineRule="auto"/>
    </w:pPr>
    <w:rPr>
      <w:rFonts w:ascii="Calibri" w:eastAsiaTheme="minorEastAsia" w:hAnsi="Calibri" w:cs="Calibri"/>
      <w:bCs/>
      <w:sz w:val="20"/>
      <w:szCs w:val="20"/>
    </w:rPr>
  </w:style>
  <w:style w:type="character" w:customStyle="1" w:styleId="NoSpacingChar">
    <w:name w:val="No Spacing Char"/>
    <w:aliases w:val="General Text Char"/>
    <w:basedOn w:val="DefaultParagraphFont"/>
    <w:link w:val="NoSpacing"/>
    <w:uiPriority w:val="1"/>
    <w:rsid w:val="0016260B"/>
    <w:rPr>
      <w:rFonts w:ascii="Calibri" w:eastAsiaTheme="minorEastAsia" w:hAnsi="Calibri" w:cs="Calibri"/>
      <w:bCs/>
      <w:sz w:val="20"/>
      <w:szCs w:val="20"/>
    </w:rPr>
  </w:style>
  <w:style w:type="paragraph" w:customStyle="1" w:styleId="Yurika3">
    <w:name w:val="Yurika 3"/>
    <w:basedOn w:val="Heading3"/>
    <w:next w:val="Yurikatext"/>
    <w:link w:val="Yurika3Char"/>
    <w:autoRedefine/>
    <w:qFormat/>
    <w:rsid w:val="008374B1"/>
    <w:pPr>
      <w:spacing w:before="120"/>
      <w:ind w:left="1134" w:hanging="1134"/>
    </w:pPr>
    <w:rPr>
      <w:rFonts w:ascii="Calibri" w:hAnsi="Calibri" w:cstheme="minorHAnsi"/>
      <w:b/>
      <w:bCs/>
      <w:color w:val="5A287F"/>
    </w:rPr>
  </w:style>
  <w:style w:type="character" w:customStyle="1" w:styleId="Yurika3Char">
    <w:name w:val="Yurika 3 Char"/>
    <w:basedOn w:val="Heading3Char"/>
    <w:link w:val="Yurika3"/>
    <w:rsid w:val="008374B1"/>
    <w:rPr>
      <w:rFonts w:ascii="Calibri" w:eastAsiaTheme="majorEastAsia" w:hAnsi="Calibri" w:cstheme="minorHAnsi"/>
      <w:b/>
      <w:bCs/>
      <w:color w:val="5A287F"/>
      <w:sz w:val="24"/>
      <w:szCs w:val="24"/>
    </w:rPr>
  </w:style>
  <w:style w:type="paragraph" w:customStyle="1" w:styleId="Yurika4">
    <w:name w:val="Yurika 4"/>
    <w:basedOn w:val="Heading4"/>
    <w:next w:val="Yurikatext"/>
    <w:link w:val="Yurika4Char"/>
    <w:autoRedefine/>
    <w:qFormat/>
    <w:rsid w:val="008374B1"/>
    <w:pPr>
      <w:spacing w:before="120" w:after="0"/>
      <w:ind w:left="1134" w:hanging="1134"/>
    </w:pPr>
    <w:rPr>
      <w:rFonts w:ascii="Calibri" w:hAnsi="Calibri" w:cstheme="minorHAnsi"/>
      <w:color w:val="5A287F"/>
      <w:sz w:val="24"/>
      <w:szCs w:val="24"/>
    </w:rPr>
  </w:style>
  <w:style w:type="character" w:customStyle="1" w:styleId="Yurika4Char">
    <w:name w:val="Yurika 4 Char"/>
    <w:basedOn w:val="Heading4Char"/>
    <w:link w:val="Yurika4"/>
    <w:rsid w:val="008374B1"/>
    <w:rPr>
      <w:rFonts w:ascii="Calibri" w:eastAsia="Times New Roman" w:hAnsi="Calibri" w:cstheme="minorHAnsi"/>
      <w:b/>
      <w:bCs/>
      <w:color w:val="5A287F"/>
      <w:sz w:val="24"/>
      <w:szCs w:val="24"/>
      <w:lang w:eastAsia="en-AU"/>
    </w:rPr>
  </w:style>
  <w:style w:type="paragraph" w:customStyle="1" w:styleId="Yurika5">
    <w:name w:val="Yurika 5"/>
    <w:basedOn w:val="Heading5"/>
    <w:next w:val="Yurikatext"/>
    <w:link w:val="Yurika5Char"/>
    <w:autoRedefine/>
    <w:qFormat/>
    <w:rsid w:val="008374B1"/>
    <w:pPr>
      <w:spacing w:before="120" w:after="0"/>
      <w:ind w:left="1134" w:hanging="1134"/>
    </w:pPr>
    <w:rPr>
      <w:rFonts w:ascii="Calibri" w:hAnsi="Calibri" w:cstheme="minorHAnsi"/>
      <w:i w:val="0"/>
      <w:iCs w:val="0"/>
      <w:color w:val="5A287F"/>
      <w:sz w:val="24"/>
      <w:szCs w:val="24"/>
    </w:rPr>
  </w:style>
  <w:style w:type="character" w:customStyle="1" w:styleId="Yurika5Char">
    <w:name w:val="Yurika 5 Char"/>
    <w:basedOn w:val="Heading5Char"/>
    <w:link w:val="Yurika5"/>
    <w:rsid w:val="008374B1"/>
    <w:rPr>
      <w:rFonts w:ascii="Calibri" w:eastAsia="Times New Roman" w:hAnsi="Calibri" w:cstheme="minorHAnsi"/>
      <w:b/>
      <w:bCs/>
      <w:i w:val="0"/>
      <w:iCs w:val="0"/>
      <w:color w:val="5A287F"/>
      <w:sz w:val="24"/>
      <w:szCs w:val="24"/>
      <w:lang w:eastAsia="en-AU"/>
    </w:rPr>
  </w:style>
  <w:style w:type="paragraph" w:customStyle="1" w:styleId="YurikaLetter">
    <w:name w:val="Yurika Letter"/>
    <w:basedOn w:val="Normal"/>
    <w:link w:val="YurikaLetterChar"/>
    <w:qFormat/>
    <w:rsid w:val="008374B1"/>
    <w:pPr>
      <w:numPr>
        <w:numId w:val="4"/>
      </w:numPr>
      <w:suppressAutoHyphens/>
      <w:spacing w:before="120" w:after="120" w:line="240" w:lineRule="auto"/>
      <w:jc w:val="both"/>
    </w:pPr>
    <w:rPr>
      <w:rFonts w:ascii="Calibri" w:hAnsi="Calibri" w:cstheme="minorHAnsi"/>
      <w:szCs w:val="20"/>
    </w:rPr>
  </w:style>
  <w:style w:type="character" w:customStyle="1" w:styleId="YurikaLetterChar">
    <w:name w:val="Yurika Letter Char"/>
    <w:basedOn w:val="DefaultParagraphFont"/>
    <w:link w:val="YurikaLetter"/>
    <w:rsid w:val="008374B1"/>
    <w:rPr>
      <w:rFonts w:ascii="Calibri" w:hAnsi="Calibri" w:cstheme="minorHAnsi"/>
      <w:szCs w:val="20"/>
    </w:rPr>
  </w:style>
  <w:style w:type="paragraph" w:customStyle="1" w:styleId="YurikaNumber">
    <w:name w:val="Yurika Number"/>
    <w:basedOn w:val="Normal"/>
    <w:link w:val="YurikaNumberChar"/>
    <w:qFormat/>
    <w:rsid w:val="008374B1"/>
    <w:pPr>
      <w:numPr>
        <w:numId w:val="5"/>
      </w:numPr>
      <w:suppressAutoHyphens/>
      <w:spacing w:before="120" w:after="120" w:line="240" w:lineRule="auto"/>
      <w:jc w:val="both"/>
    </w:pPr>
    <w:rPr>
      <w:rFonts w:ascii="Calibri" w:hAnsi="Calibri" w:cstheme="minorHAnsi"/>
      <w:szCs w:val="20"/>
    </w:rPr>
  </w:style>
  <w:style w:type="character" w:customStyle="1" w:styleId="YurikaNumberChar">
    <w:name w:val="Yurika Number Char"/>
    <w:basedOn w:val="DefaultParagraphFont"/>
    <w:link w:val="YurikaNumber"/>
    <w:rsid w:val="008374B1"/>
    <w:rPr>
      <w:rFonts w:ascii="Calibri" w:hAnsi="Calibri" w:cstheme="minorHAnsi"/>
      <w:szCs w:val="20"/>
    </w:rPr>
  </w:style>
  <w:style w:type="paragraph" w:customStyle="1" w:styleId="Tabletext">
    <w:name w:val="Table text"/>
    <w:basedOn w:val="Normal"/>
    <w:link w:val="TabletextChar"/>
    <w:rsid w:val="00906814"/>
    <w:pPr>
      <w:spacing w:before="60" w:after="60" w:line="240" w:lineRule="auto"/>
    </w:pPr>
    <w:rPr>
      <w:rFonts w:ascii="Arial" w:eastAsia="Times New Roman" w:hAnsi="Arial" w:cs="Times New Roman"/>
      <w:color w:val="191919"/>
      <w:sz w:val="18"/>
      <w:szCs w:val="24"/>
    </w:rPr>
  </w:style>
  <w:style w:type="paragraph" w:customStyle="1" w:styleId="Headernormal">
    <w:name w:val="Header normal"/>
    <w:basedOn w:val="Normal"/>
    <w:qFormat/>
    <w:rsid w:val="00906814"/>
    <w:pPr>
      <w:tabs>
        <w:tab w:val="right" w:pos="9072"/>
      </w:tabs>
      <w:spacing w:after="0" w:line="240" w:lineRule="auto"/>
      <w:contextualSpacing/>
    </w:pPr>
    <w:rPr>
      <w:rFonts w:ascii="Arial" w:eastAsia="MS Mincho" w:hAnsi="Arial" w:cs="Times New Roman"/>
      <w:color w:val="25408F"/>
      <w:sz w:val="28"/>
      <w:szCs w:val="24"/>
    </w:rPr>
  </w:style>
  <w:style w:type="paragraph" w:customStyle="1" w:styleId="BulletIndent1">
    <w:name w:val="Bullet Indent 1"/>
    <w:basedOn w:val="Normal"/>
    <w:link w:val="BulletIndent1Char"/>
    <w:rsid w:val="0085080E"/>
    <w:pPr>
      <w:numPr>
        <w:numId w:val="12"/>
      </w:numPr>
      <w:spacing w:after="60" w:line="280" w:lineRule="exact"/>
    </w:pPr>
    <w:rPr>
      <w:rFonts w:ascii="Arial" w:eastAsia="Times New Roman" w:hAnsi="Arial" w:cs="Arial"/>
      <w:color w:val="000000"/>
      <w:sz w:val="20"/>
      <w:szCs w:val="20"/>
    </w:rPr>
  </w:style>
  <w:style w:type="character" w:customStyle="1" w:styleId="BulletIndent1Char">
    <w:name w:val="Bullet Indent 1 Char"/>
    <w:basedOn w:val="DefaultParagraphFont"/>
    <w:link w:val="BulletIndent1"/>
    <w:rsid w:val="0085080E"/>
    <w:rPr>
      <w:rFonts w:ascii="Arial" w:eastAsia="Times New Roman" w:hAnsi="Arial" w:cs="Arial"/>
      <w:color w:val="000000"/>
      <w:sz w:val="20"/>
      <w:szCs w:val="20"/>
    </w:rPr>
  </w:style>
  <w:style w:type="paragraph" w:customStyle="1" w:styleId="PBodyText">
    <w:name w:val="P Body Text"/>
    <w:basedOn w:val="Normal"/>
    <w:link w:val="PBodyTextChar"/>
    <w:uiPriority w:val="99"/>
    <w:rsid w:val="0085080E"/>
    <w:pPr>
      <w:spacing w:before="120" w:after="120" w:line="288" w:lineRule="auto"/>
      <w:ind w:left="567"/>
      <w:jc w:val="both"/>
    </w:pPr>
    <w:rPr>
      <w:rFonts w:ascii="Arial" w:eastAsia="Times New Roman" w:hAnsi="Arial" w:cs="Times New Roman"/>
      <w:sz w:val="20"/>
      <w:szCs w:val="24"/>
      <w:lang w:eastAsia="en-AU"/>
    </w:rPr>
  </w:style>
  <w:style w:type="character" w:customStyle="1" w:styleId="PBodyTextChar">
    <w:name w:val="P Body Text Char"/>
    <w:basedOn w:val="DefaultParagraphFont"/>
    <w:link w:val="PBodyText"/>
    <w:uiPriority w:val="99"/>
    <w:rsid w:val="0085080E"/>
    <w:rPr>
      <w:rFonts w:ascii="Arial" w:eastAsia="Times New Roman" w:hAnsi="Arial" w:cs="Times New Roman"/>
      <w:sz w:val="20"/>
      <w:szCs w:val="24"/>
      <w:lang w:eastAsia="en-AU"/>
    </w:rPr>
  </w:style>
  <w:style w:type="paragraph" w:styleId="BodyTextIndent">
    <w:name w:val="Body Text Indent"/>
    <w:basedOn w:val="Normal"/>
    <w:link w:val="BodyTextIndentChar"/>
    <w:uiPriority w:val="99"/>
    <w:unhideWhenUsed/>
    <w:rsid w:val="00E45796"/>
    <w:pPr>
      <w:spacing w:after="120" w:line="276" w:lineRule="auto"/>
      <w:ind w:left="283"/>
    </w:pPr>
  </w:style>
  <w:style w:type="character" w:customStyle="1" w:styleId="BodyTextIndentChar">
    <w:name w:val="Body Text Indent Char"/>
    <w:basedOn w:val="DefaultParagraphFont"/>
    <w:link w:val="BodyTextIndent"/>
    <w:uiPriority w:val="99"/>
    <w:rsid w:val="00E45796"/>
  </w:style>
  <w:style w:type="paragraph" w:customStyle="1" w:styleId="Default">
    <w:name w:val="Default"/>
    <w:rsid w:val="00584C15"/>
    <w:pPr>
      <w:autoSpaceDE w:val="0"/>
      <w:autoSpaceDN w:val="0"/>
      <w:adjustRightInd w:val="0"/>
      <w:spacing w:after="0" w:line="240" w:lineRule="auto"/>
    </w:pPr>
    <w:rPr>
      <w:rFonts w:ascii="Arial" w:hAnsi="Arial" w:cs="Arial"/>
      <w:color w:val="000000"/>
      <w:sz w:val="24"/>
      <w:szCs w:val="24"/>
    </w:rPr>
  </w:style>
  <w:style w:type="paragraph" w:customStyle="1" w:styleId="TableHeading1">
    <w:name w:val="Table Heading 1"/>
    <w:basedOn w:val="Normal"/>
    <w:link w:val="TableHeading1Char"/>
    <w:rsid w:val="0064033C"/>
    <w:pPr>
      <w:spacing w:after="60" w:line="280" w:lineRule="exact"/>
    </w:pPr>
    <w:rPr>
      <w:rFonts w:ascii="Arial" w:eastAsia="Times New Roman" w:hAnsi="Arial" w:cs="Times New Roman"/>
      <w:b/>
      <w:bCs/>
      <w:sz w:val="18"/>
      <w:szCs w:val="24"/>
    </w:rPr>
  </w:style>
  <w:style w:type="character" w:customStyle="1" w:styleId="TabletextChar">
    <w:name w:val="Table text Char"/>
    <w:basedOn w:val="DefaultParagraphFont"/>
    <w:link w:val="Tabletext"/>
    <w:rsid w:val="0064033C"/>
    <w:rPr>
      <w:rFonts w:ascii="Arial" w:eastAsia="Times New Roman" w:hAnsi="Arial" w:cs="Times New Roman"/>
      <w:color w:val="191919"/>
      <w:sz w:val="18"/>
      <w:szCs w:val="24"/>
    </w:rPr>
  </w:style>
  <w:style w:type="character" w:customStyle="1" w:styleId="TableHeading1Char">
    <w:name w:val="Table Heading 1 Char"/>
    <w:basedOn w:val="DefaultParagraphFont"/>
    <w:link w:val="TableHeading1"/>
    <w:rsid w:val="0064033C"/>
    <w:rPr>
      <w:rFonts w:ascii="Arial" w:eastAsia="Times New Roman" w:hAnsi="Arial" w:cs="Times New Roman"/>
      <w:b/>
      <w:bCs/>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5013">
      <w:bodyDiv w:val="1"/>
      <w:marLeft w:val="0"/>
      <w:marRight w:val="0"/>
      <w:marTop w:val="0"/>
      <w:marBottom w:val="0"/>
      <w:divBdr>
        <w:top w:val="none" w:sz="0" w:space="0" w:color="auto"/>
        <w:left w:val="none" w:sz="0" w:space="0" w:color="auto"/>
        <w:bottom w:val="none" w:sz="0" w:space="0" w:color="auto"/>
        <w:right w:val="none" w:sz="0" w:space="0" w:color="auto"/>
      </w:divBdr>
    </w:div>
    <w:div w:id="84108820">
      <w:bodyDiv w:val="1"/>
      <w:marLeft w:val="0"/>
      <w:marRight w:val="0"/>
      <w:marTop w:val="0"/>
      <w:marBottom w:val="0"/>
      <w:divBdr>
        <w:top w:val="none" w:sz="0" w:space="0" w:color="auto"/>
        <w:left w:val="none" w:sz="0" w:space="0" w:color="auto"/>
        <w:bottom w:val="none" w:sz="0" w:space="0" w:color="auto"/>
        <w:right w:val="none" w:sz="0" w:space="0" w:color="auto"/>
      </w:divBdr>
    </w:div>
    <w:div w:id="495263434">
      <w:bodyDiv w:val="1"/>
      <w:marLeft w:val="0"/>
      <w:marRight w:val="0"/>
      <w:marTop w:val="0"/>
      <w:marBottom w:val="0"/>
      <w:divBdr>
        <w:top w:val="none" w:sz="0" w:space="0" w:color="auto"/>
        <w:left w:val="none" w:sz="0" w:space="0" w:color="auto"/>
        <w:bottom w:val="none" w:sz="0" w:space="0" w:color="auto"/>
        <w:right w:val="none" w:sz="0" w:space="0" w:color="auto"/>
      </w:divBdr>
    </w:div>
    <w:div w:id="578559991">
      <w:bodyDiv w:val="1"/>
      <w:marLeft w:val="0"/>
      <w:marRight w:val="0"/>
      <w:marTop w:val="0"/>
      <w:marBottom w:val="0"/>
      <w:divBdr>
        <w:top w:val="none" w:sz="0" w:space="0" w:color="auto"/>
        <w:left w:val="none" w:sz="0" w:space="0" w:color="auto"/>
        <w:bottom w:val="none" w:sz="0" w:space="0" w:color="auto"/>
        <w:right w:val="none" w:sz="0" w:space="0" w:color="auto"/>
      </w:divBdr>
    </w:div>
    <w:div w:id="603197854">
      <w:bodyDiv w:val="1"/>
      <w:marLeft w:val="0"/>
      <w:marRight w:val="0"/>
      <w:marTop w:val="0"/>
      <w:marBottom w:val="0"/>
      <w:divBdr>
        <w:top w:val="none" w:sz="0" w:space="0" w:color="auto"/>
        <w:left w:val="none" w:sz="0" w:space="0" w:color="auto"/>
        <w:bottom w:val="none" w:sz="0" w:space="0" w:color="auto"/>
        <w:right w:val="none" w:sz="0" w:space="0" w:color="auto"/>
      </w:divBdr>
    </w:div>
    <w:div w:id="710423134">
      <w:bodyDiv w:val="1"/>
      <w:marLeft w:val="0"/>
      <w:marRight w:val="0"/>
      <w:marTop w:val="0"/>
      <w:marBottom w:val="0"/>
      <w:divBdr>
        <w:top w:val="none" w:sz="0" w:space="0" w:color="auto"/>
        <w:left w:val="none" w:sz="0" w:space="0" w:color="auto"/>
        <w:bottom w:val="none" w:sz="0" w:space="0" w:color="auto"/>
        <w:right w:val="none" w:sz="0" w:space="0" w:color="auto"/>
      </w:divBdr>
    </w:div>
    <w:div w:id="813913106">
      <w:bodyDiv w:val="1"/>
      <w:marLeft w:val="0"/>
      <w:marRight w:val="0"/>
      <w:marTop w:val="0"/>
      <w:marBottom w:val="0"/>
      <w:divBdr>
        <w:top w:val="none" w:sz="0" w:space="0" w:color="auto"/>
        <w:left w:val="none" w:sz="0" w:space="0" w:color="auto"/>
        <w:bottom w:val="none" w:sz="0" w:space="0" w:color="auto"/>
        <w:right w:val="none" w:sz="0" w:space="0" w:color="auto"/>
      </w:divBdr>
      <w:divsChild>
        <w:div w:id="855270257">
          <w:marLeft w:val="274"/>
          <w:marRight w:val="0"/>
          <w:marTop w:val="0"/>
          <w:marBottom w:val="0"/>
          <w:divBdr>
            <w:top w:val="none" w:sz="0" w:space="0" w:color="auto"/>
            <w:left w:val="none" w:sz="0" w:space="0" w:color="auto"/>
            <w:bottom w:val="none" w:sz="0" w:space="0" w:color="auto"/>
            <w:right w:val="none" w:sz="0" w:space="0" w:color="auto"/>
          </w:divBdr>
        </w:div>
        <w:div w:id="912620039">
          <w:marLeft w:val="274"/>
          <w:marRight w:val="0"/>
          <w:marTop w:val="0"/>
          <w:marBottom w:val="0"/>
          <w:divBdr>
            <w:top w:val="none" w:sz="0" w:space="0" w:color="auto"/>
            <w:left w:val="none" w:sz="0" w:space="0" w:color="auto"/>
            <w:bottom w:val="none" w:sz="0" w:space="0" w:color="auto"/>
            <w:right w:val="none" w:sz="0" w:space="0" w:color="auto"/>
          </w:divBdr>
        </w:div>
        <w:div w:id="243953760">
          <w:marLeft w:val="274"/>
          <w:marRight w:val="0"/>
          <w:marTop w:val="0"/>
          <w:marBottom w:val="0"/>
          <w:divBdr>
            <w:top w:val="none" w:sz="0" w:space="0" w:color="auto"/>
            <w:left w:val="none" w:sz="0" w:space="0" w:color="auto"/>
            <w:bottom w:val="none" w:sz="0" w:space="0" w:color="auto"/>
            <w:right w:val="none" w:sz="0" w:space="0" w:color="auto"/>
          </w:divBdr>
        </w:div>
        <w:div w:id="1555312290">
          <w:marLeft w:val="274"/>
          <w:marRight w:val="0"/>
          <w:marTop w:val="0"/>
          <w:marBottom w:val="0"/>
          <w:divBdr>
            <w:top w:val="none" w:sz="0" w:space="0" w:color="auto"/>
            <w:left w:val="none" w:sz="0" w:space="0" w:color="auto"/>
            <w:bottom w:val="none" w:sz="0" w:space="0" w:color="auto"/>
            <w:right w:val="none" w:sz="0" w:space="0" w:color="auto"/>
          </w:divBdr>
        </w:div>
        <w:div w:id="1514033516">
          <w:marLeft w:val="274"/>
          <w:marRight w:val="0"/>
          <w:marTop w:val="0"/>
          <w:marBottom w:val="0"/>
          <w:divBdr>
            <w:top w:val="none" w:sz="0" w:space="0" w:color="auto"/>
            <w:left w:val="none" w:sz="0" w:space="0" w:color="auto"/>
            <w:bottom w:val="none" w:sz="0" w:space="0" w:color="auto"/>
            <w:right w:val="none" w:sz="0" w:space="0" w:color="auto"/>
          </w:divBdr>
        </w:div>
      </w:divsChild>
    </w:div>
    <w:div w:id="909776737">
      <w:bodyDiv w:val="1"/>
      <w:marLeft w:val="0"/>
      <w:marRight w:val="0"/>
      <w:marTop w:val="0"/>
      <w:marBottom w:val="0"/>
      <w:divBdr>
        <w:top w:val="none" w:sz="0" w:space="0" w:color="auto"/>
        <w:left w:val="none" w:sz="0" w:space="0" w:color="auto"/>
        <w:bottom w:val="none" w:sz="0" w:space="0" w:color="auto"/>
        <w:right w:val="none" w:sz="0" w:space="0" w:color="auto"/>
      </w:divBdr>
    </w:div>
    <w:div w:id="1117992823">
      <w:bodyDiv w:val="1"/>
      <w:marLeft w:val="0"/>
      <w:marRight w:val="0"/>
      <w:marTop w:val="0"/>
      <w:marBottom w:val="0"/>
      <w:divBdr>
        <w:top w:val="none" w:sz="0" w:space="0" w:color="auto"/>
        <w:left w:val="none" w:sz="0" w:space="0" w:color="auto"/>
        <w:bottom w:val="none" w:sz="0" w:space="0" w:color="auto"/>
        <w:right w:val="none" w:sz="0" w:space="0" w:color="auto"/>
      </w:divBdr>
    </w:div>
    <w:div w:id="1142187949">
      <w:bodyDiv w:val="1"/>
      <w:marLeft w:val="0"/>
      <w:marRight w:val="0"/>
      <w:marTop w:val="0"/>
      <w:marBottom w:val="0"/>
      <w:divBdr>
        <w:top w:val="none" w:sz="0" w:space="0" w:color="auto"/>
        <w:left w:val="none" w:sz="0" w:space="0" w:color="auto"/>
        <w:bottom w:val="none" w:sz="0" w:space="0" w:color="auto"/>
        <w:right w:val="none" w:sz="0" w:space="0" w:color="auto"/>
      </w:divBdr>
    </w:div>
    <w:div w:id="1273054046">
      <w:bodyDiv w:val="1"/>
      <w:marLeft w:val="0"/>
      <w:marRight w:val="0"/>
      <w:marTop w:val="0"/>
      <w:marBottom w:val="0"/>
      <w:divBdr>
        <w:top w:val="none" w:sz="0" w:space="0" w:color="auto"/>
        <w:left w:val="none" w:sz="0" w:space="0" w:color="auto"/>
        <w:bottom w:val="none" w:sz="0" w:space="0" w:color="auto"/>
        <w:right w:val="none" w:sz="0" w:space="0" w:color="auto"/>
      </w:divBdr>
    </w:div>
    <w:div w:id="1334531905">
      <w:bodyDiv w:val="1"/>
      <w:marLeft w:val="0"/>
      <w:marRight w:val="0"/>
      <w:marTop w:val="0"/>
      <w:marBottom w:val="0"/>
      <w:divBdr>
        <w:top w:val="none" w:sz="0" w:space="0" w:color="auto"/>
        <w:left w:val="none" w:sz="0" w:space="0" w:color="auto"/>
        <w:bottom w:val="none" w:sz="0" w:space="0" w:color="auto"/>
        <w:right w:val="none" w:sz="0" w:space="0" w:color="auto"/>
      </w:divBdr>
    </w:div>
    <w:div w:id="211435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image" Target="media/image9.jpeg"/><Relationship Id="rId39" Type="http://schemas.openxmlformats.org/officeDocument/2006/relationships/image" Target="media/image22.png"/><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footer" Target="footer4.xml"/><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29" Type="http://schemas.openxmlformats.org/officeDocument/2006/relationships/image" Target="media/image12.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nvironment.desi.qld.gov.au/" TargetMode="External"/><Relationship Id="rId23" Type="http://schemas.openxmlformats.org/officeDocument/2006/relationships/footer" Target="footer3.xml"/><Relationship Id="rId28" Type="http://schemas.openxmlformats.org/officeDocument/2006/relationships/image" Target="media/image11.jpeg"/><Relationship Id="rId36" Type="http://schemas.openxmlformats.org/officeDocument/2006/relationships/image" Target="media/image19.png"/><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image" Target="media/image14.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image" Target="media/image10.jpe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6918F96ACF41139A713945FBCB5F98"/>
        <w:category>
          <w:name w:val="General"/>
          <w:gallery w:val="placeholder"/>
        </w:category>
        <w:types>
          <w:type w:val="bbPlcHdr"/>
        </w:types>
        <w:behaviors>
          <w:behavior w:val="content"/>
        </w:behaviors>
        <w:guid w:val="{D37E5281-13F5-4D33-B860-96FAA96BF137}"/>
      </w:docPartPr>
      <w:docPartBody>
        <w:p w:rsidR="00CF166A" w:rsidRDefault="00500224" w:rsidP="00500224">
          <w:pPr>
            <w:pStyle w:val="CE6918F96ACF41139A713945FBCB5F98"/>
          </w:pPr>
          <w:r>
            <w:rPr>
              <w:rStyle w:val="PlaceholderText"/>
            </w:rPr>
            <w:t>[Company]</w:t>
          </w:r>
        </w:p>
      </w:docPartBody>
    </w:docPart>
    <w:docPart>
      <w:docPartPr>
        <w:name w:val="97ED2B6A63E0421390F6C09CE2014748"/>
        <w:category>
          <w:name w:val="General"/>
          <w:gallery w:val="placeholder"/>
        </w:category>
        <w:types>
          <w:type w:val="bbPlcHdr"/>
        </w:types>
        <w:behaviors>
          <w:behavior w:val="content"/>
        </w:behaviors>
        <w:guid w:val="{54E44B33-73EB-4E80-AE8A-BFFFEED3FDFF}"/>
      </w:docPartPr>
      <w:docPartBody>
        <w:p w:rsidR="00CF166A" w:rsidRDefault="00500224" w:rsidP="00500224">
          <w:pPr>
            <w:pStyle w:val="97ED2B6A63E0421390F6C09CE2014748"/>
          </w:pPr>
          <w:r>
            <w:rPr>
              <w:rStyle w:val="PlaceholderText"/>
            </w:rPr>
            <w:t>[Subject]</w:t>
          </w:r>
        </w:p>
      </w:docPartBody>
    </w:docPart>
    <w:docPart>
      <w:docPartPr>
        <w:name w:val="0ECD6D8F4272454B928A903B0C2D6463"/>
        <w:category>
          <w:name w:val="General"/>
          <w:gallery w:val="placeholder"/>
        </w:category>
        <w:types>
          <w:type w:val="bbPlcHdr"/>
        </w:types>
        <w:behaviors>
          <w:behavior w:val="content"/>
        </w:behaviors>
        <w:guid w:val="{657E9263-845F-4F4E-883D-1A58EC0D38E9}"/>
      </w:docPartPr>
      <w:docPartBody>
        <w:p w:rsidR="00CF166A" w:rsidRDefault="00500224" w:rsidP="00500224">
          <w:pPr>
            <w:pStyle w:val="0ECD6D8F4272454B928A903B0C2D6463"/>
          </w:pPr>
          <w:r>
            <w:rPr>
              <w:rStyle w:val="PlaceholderText"/>
            </w:rPr>
            <w:t>[Status]</w:t>
          </w:r>
        </w:p>
      </w:docPartBody>
    </w:docPart>
    <w:docPart>
      <w:docPartPr>
        <w:name w:val="A2CB277F43434858B19E5EBDE5104589"/>
        <w:category>
          <w:name w:val="General"/>
          <w:gallery w:val="placeholder"/>
        </w:category>
        <w:types>
          <w:type w:val="bbPlcHdr"/>
        </w:types>
        <w:behaviors>
          <w:behavior w:val="content"/>
        </w:behaviors>
        <w:guid w:val="{E485B234-0137-4823-A956-4A6258DACC61}"/>
      </w:docPartPr>
      <w:docPartBody>
        <w:p w:rsidR="00CF166A" w:rsidRDefault="00500224" w:rsidP="00500224">
          <w:pPr>
            <w:pStyle w:val="A2CB277F43434858B19E5EBDE5104589"/>
          </w:pPr>
          <w:r>
            <w:rPr>
              <w:rStyle w:val="PlaceholderText"/>
            </w:rPr>
            <w:t>[Abstract]</w:t>
          </w:r>
        </w:p>
      </w:docPartBody>
    </w:docPart>
    <w:docPart>
      <w:docPartPr>
        <w:name w:val="692E8A2697614BC2BC9907D2920833EA"/>
        <w:category>
          <w:name w:val="General"/>
          <w:gallery w:val="placeholder"/>
        </w:category>
        <w:types>
          <w:type w:val="bbPlcHdr"/>
        </w:types>
        <w:behaviors>
          <w:behavior w:val="content"/>
        </w:behaviors>
        <w:guid w:val="{DEF0ADCB-6D43-4FD7-9162-F59335EB17CF}"/>
      </w:docPartPr>
      <w:docPartBody>
        <w:p w:rsidR="00CF166A" w:rsidRDefault="00500224" w:rsidP="00500224">
          <w:pPr>
            <w:pStyle w:val="692E8A2697614BC2BC9907D2920833EA"/>
          </w:pPr>
          <w:r>
            <w:rPr>
              <w:rStyle w:val="PlaceholderText"/>
            </w:rPr>
            <w:t>[Status]</w:t>
          </w:r>
        </w:p>
      </w:docPartBody>
    </w:docPart>
    <w:docPart>
      <w:docPartPr>
        <w:name w:val="DC4A6809BA2443ADBE09536CB85DD3E5"/>
        <w:category>
          <w:name w:val="General"/>
          <w:gallery w:val="placeholder"/>
        </w:category>
        <w:types>
          <w:type w:val="bbPlcHdr"/>
        </w:types>
        <w:behaviors>
          <w:behavior w:val="content"/>
        </w:behaviors>
        <w:guid w:val="{0BD9E7D7-F604-4CDA-9822-40291FBE0C00}"/>
      </w:docPartPr>
      <w:docPartBody>
        <w:p w:rsidR="00FE7279" w:rsidRDefault="00EB5EB7">
          <w:r w:rsidRPr="006A2C80">
            <w:rPr>
              <w:rStyle w:val="PlaceholderText"/>
            </w:rPr>
            <w:t>[Subject]</w:t>
          </w:r>
        </w:p>
      </w:docPartBody>
    </w:docPart>
    <w:docPart>
      <w:docPartPr>
        <w:name w:val="528398B0CDF74A6ABF5DBA65CAFFBE30"/>
        <w:category>
          <w:name w:val="General"/>
          <w:gallery w:val="placeholder"/>
        </w:category>
        <w:types>
          <w:type w:val="bbPlcHdr"/>
        </w:types>
        <w:behaviors>
          <w:behavior w:val="content"/>
        </w:behaviors>
        <w:guid w:val="{96A4A290-6446-4EAC-B851-AE9858D3EB68}"/>
      </w:docPartPr>
      <w:docPartBody>
        <w:p w:rsidR="00FE7279" w:rsidRDefault="00EB5EB7">
          <w:r w:rsidRPr="006A2C80">
            <w:rPr>
              <w:rStyle w:val="PlaceholderText"/>
            </w:rPr>
            <w:t>[Company]</w:t>
          </w:r>
        </w:p>
      </w:docPartBody>
    </w:docPart>
    <w:docPart>
      <w:docPartPr>
        <w:name w:val="B39FD56C8EFB43669D81BAA182910919"/>
        <w:category>
          <w:name w:val="General"/>
          <w:gallery w:val="placeholder"/>
        </w:category>
        <w:types>
          <w:type w:val="bbPlcHdr"/>
        </w:types>
        <w:behaviors>
          <w:behavior w:val="content"/>
        </w:behaviors>
        <w:guid w:val="{C12D54A4-E746-46AD-91FD-C9BA568E473C}"/>
      </w:docPartPr>
      <w:docPartBody>
        <w:p w:rsidR="0077167F" w:rsidRDefault="006B33C4" w:rsidP="006B33C4">
          <w:pPr>
            <w:pStyle w:val="B39FD56C8EFB43669D81BAA182910919"/>
          </w:pPr>
          <w:r w:rsidRPr="006A2C80">
            <w:rPr>
              <w:rStyle w:val="PlaceholderText"/>
            </w:rPr>
            <w:t>[Subject]</w:t>
          </w:r>
        </w:p>
      </w:docPartBody>
    </w:docPart>
    <w:docPart>
      <w:docPartPr>
        <w:name w:val="BCBABC01D056493EA65843E74D2E1E36"/>
        <w:category>
          <w:name w:val="General"/>
          <w:gallery w:val="placeholder"/>
        </w:category>
        <w:types>
          <w:type w:val="bbPlcHdr"/>
        </w:types>
        <w:behaviors>
          <w:behavior w:val="content"/>
        </w:behaviors>
        <w:guid w:val="{F327D688-7ECE-4124-8208-7EB40DAEC8BC}"/>
      </w:docPartPr>
      <w:docPartBody>
        <w:p w:rsidR="00CC7178" w:rsidRDefault="00CD3F72" w:rsidP="00CD3F72">
          <w:pPr>
            <w:pStyle w:val="BCBABC01D056493EA65843E74D2E1E36"/>
          </w:pPr>
          <w:r>
            <w:rPr>
              <w:rStyle w:val="PlaceholderText"/>
            </w:rPr>
            <w:t>[Title]</w:t>
          </w:r>
        </w:p>
      </w:docPartBody>
    </w:docPart>
    <w:docPart>
      <w:docPartPr>
        <w:name w:val="5770F2A1D8D046BD9164F0F53BD53326"/>
        <w:category>
          <w:name w:val="General"/>
          <w:gallery w:val="placeholder"/>
        </w:category>
        <w:types>
          <w:type w:val="bbPlcHdr"/>
        </w:types>
        <w:behaviors>
          <w:behavior w:val="content"/>
        </w:behaviors>
        <w:guid w:val="{2BF05CC9-05B9-4355-805D-6983076F3CE5}"/>
      </w:docPartPr>
      <w:docPartBody>
        <w:p w:rsidR="00CC7178" w:rsidRDefault="00CD3F72" w:rsidP="00CD3F72">
          <w:pPr>
            <w:pStyle w:val="5770F2A1D8D046BD9164F0F53BD53326"/>
          </w:pPr>
          <w:r>
            <w:rPr>
              <w:rStyle w:val="PlaceholderText"/>
            </w:rPr>
            <w:t>[Status]</w:t>
          </w:r>
        </w:p>
      </w:docPartBody>
    </w:docPart>
    <w:docPart>
      <w:docPartPr>
        <w:name w:val="5099C8757B7B46C7B1533560A4E3ED1F"/>
        <w:category>
          <w:name w:val="General"/>
          <w:gallery w:val="placeholder"/>
        </w:category>
        <w:types>
          <w:type w:val="bbPlcHdr"/>
        </w:types>
        <w:behaviors>
          <w:behavior w:val="content"/>
        </w:behaviors>
        <w:guid w:val="{D554E300-C5CC-4E1C-8DD7-35C413B0988C}"/>
      </w:docPartPr>
      <w:docPartBody>
        <w:p w:rsidR="00CC7178" w:rsidRDefault="00CD3F72" w:rsidP="00CD3F72">
          <w:pPr>
            <w:pStyle w:val="5099C8757B7B46C7B1533560A4E3ED1F"/>
          </w:pPr>
          <w:r>
            <w:rPr>
              <w:rStyle w:val="PlaceholderText"/>
            </w:rPr>
            <w:t>[Abstract]</w:t>
          </w:r>
        </w:p>
      </w:docPartBody>
    </w:docPart>
    <w:docPart>
      <w:docPartPr>
        <w:name w:val="7D902FCEC81E43D99A297D29CF73F8DF"/>
        <w:category>
          <w:name w:val="General"/>
          <w:gallery w:val="placeholder"/>
        </w:category>
        <w:types>
          <w:type w:val="bbPlcHdr"/>
        </w:types>
        <w:behaviors>
          <w:behavior w:val="content"/>
        </w:behaviors>
        <w:guid w:val="{06EA268C-C794-4EB8-B0C2-DF7E6CE3206E}"/>
      </w:docPartPr>
      <w:docPartBody>
        <w:p w:rsidR="00CC7178" w:rsidRDefault="00CD3F72" w:rsidP="00CD3F72">
          <w:pPr>
            <w:pStyle w:val="7D902FCEC81E43D99A297D29CF73F8DF"/>
          </w:pPr>
          <w:r>
            <w:rPr>
              <w:rStyle w:val="PlaceholderText"/>
            </w:rPr>
            <w:t>[Title]</w:t>
          </w:r>
        </w:p>
      </w:docPartBody>
    </w:docPart>
    <w:docPart>
      <w:docPartPr>
        <w:name w:val="6F88A5E1BF494371895046209189582B"/>
        <w:category>
          <w:name w:val="General"/>
          <w:gallery w:val="placeholder"/>
        </w:category>
        <w:types>
          <w:type w:val="bbPlcHdr"/>
        </w:types>
        <w:behaviors>
          <w:behavior w:val="content"/>
        </w:behaviors>
        <w:guid w:val="{B45076C1-2E32-4647-B5C1-14883DCDB8DA}"/>
      </w:docPartPr>
      <w:docPartBody>
        <w:p w:rsidR="00CC7178" w:rsidRDefault="00CD3F72" w:rsidP="00CD3F72">
          <w:pPr>
            <w:pStyle w:val="6F88A5E1BF494371895046209189582B"/>
          </w:pPr>
          <w:r>
            <w:rPr>
              <w:rStyle w:val="PlaceholderText"/>
            </w:rPr>
            <w:t>[Status]</w:t>
          </w:r>
        </w:p>
      </w:docPartBody>
    </w:docPart>
    <w:docPart>
      <w:docPartPr>
        <w:name w:val="F994FC71628144319B75AFF191BD4B1A"/>
        <w:category>
          <w:name w:val="General"/>
          <w:gallery w:val="placeholder"/>
        </w:category>
        <w:types>
          <w:type w:val="bbPlcHdr"/>
        </w:types>
        <w:behaviors>
          <w:behavior w:val="content"/>
        </w:behaviors>
        <w:guid w:val="{053CB34A-7073-445C-B5D6-A9DCA0825C7C}"/>
      </w:docPartPr>
      <w:docPartBody>
        <w:p w:rsidR="00CC7178" w:rsidRDefault="00CD3F72" w:rsidP="00CD3F72">
          <w:pPr>
            <w:pStyle w:val="F994FC71628144319B75AFF191BD4B1A"/>
          </w:pPr>
          <w:r>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224"/>
    <w:rsid w:val="00214A52"/>
    <w:rsid w:val="00436827"/>
    <w:rsid w:val="004C34F6"/>
    <w:rsid w:val="00500224"/>
    <w:rsid w:val="00585E9B"/>
    <w:rsid w:val="005D6D4C"/>
    <w:rsid w:val="006514A2"/>
    <w:rsid w:val="00674917"/>
    <w:rsid w:val="006B33C4"/>
    <w:rsid w:val="007501ED"/>
    <w:rsid w:val="00750DB1"/>
    <w:rsid w:val="0077167F"/>
    <w:rsid w:val="008014C3"/>
    <w:rsid w:val="0089424E"/>
    <w:rsid w:val="008F0A47"/>
    <w:rsid w:val="00995847"/>
    <w:rsid w:val="009A1438"/>
    <w:rsid w:val="00A11234"/>
    <w:rsid w:val="00A650FC"/>
    <w:rsid w:val="00BD37EB"/>
    <w:rsid w:val="00C642E7"/>
    <w:rsid w:val="00CC7178"/>
    <w:rsid w:val="00CD3F72"/>
    <w:rsid w:val="00CF166A"/>
    <w:rsid w:val="00D610C4"/>
    <w:rsid w:val="00EA0C09"/>
    <w:rsid w:val="00EB5EB7"/>
    <w:rsid w:val="00FE72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3F72"/>
  </w:style>
  <w:style w:type="paragraph" w:customStyle="1" w:styleId="CE6918F96ACF41139A713945FBCB5F98">
    <w:name w:val="CE6918F96ACF41139A713945FBCB5F98"/>
    <w:rsid w:val="00500224"/>
  </w:style>
  <w:style w:type="paragraph" w:customStyle="1" w:styleId="97ED2B6A63E0421390F6C09CE2014748">
    <w:name w:val="97ED2B6A63E0421390F6C09CE2014748"/>
    <w:rsid w:val="00500224"/>
  </w:style>
  <w:style w:type="paragraph" w:customStyle="1" w:styleId="0ECD6D8F4272454B928A903B0C2D6463">
    <w:name w:val="0ECD6D8F4272454B928A903B0C2D6463"/>
    <w:rsid w:val="00500224"/>
  </w:style>
  <w:style w:type="paragraph" w:customStyle="1" w:styleId="A2CB277F43434858B19E5EBDE5104589">
    <w:name w:val="A2CB277F43434858B19E5EBDE5104589"/>
    <w:rsid w:val="00500224"/>
  </w:style>
  <w:style w:type="paragraph" w:customStyle="1" w:styleId="692E8A2697614BC2BC9907D2920833EA">
    <w:name w:val="692E8A2697614BC2BC9907D2920833EA"/>
    <w:rsid w:val="00500224"/>
  </w:style>
  <w:style w:type="paragraph" w:customStyle="1" w:styleId="B39FD56C8EFB43669D81BAA182910919">
    <w:name w:val="B39FD56C8EFB43669D81BAA182910919"/>
    <w:rsid w:val="006B33C4"/>
  </w:style>
  <w:style w:type="paragraph" w:customStyle="1" w:styleId="BCBABC01D056493EA65843E74D2E1E36">
    <w:name w:val="BCBABC01D056493EA65843E74D2E1E36"/>
    <w:rsid w:val="00CD3F72"/>
  </w:style>
  <w:style w:type="paragraph" w:customStyle="1" w:styleId="5770F2A1D8D046BD9164F0F53BD53326">
    <w:name w:val="5770F2A1D8D046BD9164F0F53BD53326"/>
    <w:rsid w:val="00CD3F72"/>
  </w:style>
  <w:style w:type="paragraph" w:customStyle="1" w:styleId="5099C8757B7B46C7B1533560A4E3ED1F">
    <w:name w:val="5099C8757B7B46C7B1533560A4E3ED1F"/>
    <w:rsid w:val="00CD3F72"/>
  </w:style>
  <w:style w:type="paragraph" w:customStyle="1" w:styleId="7D902FCEC81E43D99A297D29CF73F8DF">
    <w:name w:val="7D902FCEC81E43D99A297D29CF73F8DF"/>
    <w:rsid w:val="00CD3F72"/>
  </w:style>
  <w:style w:type="paragraph" w:customStyle="1" w:styleId="6F88A5E1BF494371895046209189582B">
    <w:name w:val="6F88A5E1BF494371895046209189582B"/>
    <w:rsid w:val="00CD3F72"/>
  </w:style>
  <w:style w:type="paragraph" w:customStyle="1" w:styleId="F994FC71628144319B75AFF191BD4B1A">
    <w:name w:val="F994FC71628144319B75AFF191BD4B1A"/>
    <w:rsid w:val="00CD3F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QA Template:  YUR 1056 Project PC HSE Management Plan v4    July 2023</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8572E2CAED9B4D9B7DE96608FC7DB4" ma:contentTypeVersion="17" ma:contentTypeDescription="Create a new document." ma:contentTypeScope="" ma:versionID="9b39a15efca75b87228a1c5b842701b3">
  <xsd:schema xmlns:xsd="http://www.w3.org/2001/XMLSchema" xmlns:xs="http://www.w3.org/2001/XMLSchema" xmlns:p="http://schemas.microsoft.com/office/2006/metadata/properties" xmlns:ns1="http://schemas.microsoft.com/sharepoint/v3" xmlns:ns2="67533912-d721-4c36-adec-8f86d032e2cd" xmlns:ns3="ce4d9716-ec76-4443-9704-ab396c255ef2" targetNamespace="http://schemas.microsoft.com/office/2006/metadata/properties" ma:root="true" ma:fieldsID="675f108944680ee420d7b2407e13a718" ns1:_="" ns2:_="" ns3:_="">
    <xsd:import namespace="http://schemas.microsoft.com/sharepoint/v3"/>
    <xsd:import namespace="67533912-d721-4c36-adec-8f86d032e2cd"/>
    <xsd:import namespace="ce4d9716-ec76-4443-9704-ab396c255e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533912-d721-4c36-adec-8f86d032e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123674a-7107-482d-9678-6238db58114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4d9716-ec76-4443-9704-ab396c255ef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e4f87d6-90ee-4703-8d6b-3f0c244a00cf}" ma:internalName="TaxCatchAll" ma:showField="CatchAllData" ma:web="ce4d9716-ec76-4443-9704-ab396c255ef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e4d9716-ec76-4443-9704-ab396c255ef2" xsi:nil="true"/>
    <lcf76f155ced4ddcb4097134ff3c332f xmlns="67533912-d721-4c36-adec-8f86d032e2c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D550CA-1A88-4EE8-8166-8CE467411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7533912-d721-4c36-adec-8f86d032e2cd"/>
    <ds:schemaRef ds:uri="ce4d9716-ec76-4443-9704-ab396c255e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BA0BB7-46AB-4B6B-81CB-B9CB8CC7C70E}">
  <ds:schemaRefs>
    <ds:schemaRef ds:uri="http://schemas.microsoft.com/sharepoint/v3/contenttype/forms"/>
  </ds:schemaRefs>
</ds:datastoreItem>
</file>

<file path=customXml/itemProps4.xml><?xml version="1.0" encoding="utf-8"?>
<ds:datastoreItem xmlns:ds="http://schemas.openxmlformats.org/officeDocument/2006/customXml" ds:itemID="{6DA8CD9B-3B4A-41FF-BB6A-BC5A5B1CD6AC}">
  <ds:schemaRefs>
    <ds:schemaRef ds:uri="http://schemas.microsoft.com/office/2006/metadata/properties"/>
    <ds:schemaRef ds:uri="http://schemas.microsoft.com/office/infopath/2007/PartnerControls"/>
    <ds:schemaRef ds:uri="http://schemas.microsoft.com/sharepoint/v3"/>
    <ds:schemaRef ds:uri="ce4d9716-ec76-4443-9704-ab396c255ef2"/>
    <ds:schemaRef ds:uri="67533912-d721-4c36-adec-8f86d032e2cd"/>
  </ds:schemaRefs>
</ds:datastoreItem>
</file>

<file path=customXml/itemProps5.xml><?xml version="1.0" encoding="utf-8"?>
<ds:datastoreItem xmlns:ds="http://schemas.openxmlformats.org/officeDocument/2006/customXml" ds:itemID="{751C1A77-613A-4B1F-B2FE-A31262E5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54</Pages>
  <Words>10624</Words>
  <Characters>60561</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SBK-F-175-2000-013</vt:lpstr>
    </vt:vector>
  </TitlesOfParts>
  <Company>CleanCo Queensland Limited</Company>
  <LinksUpToDate>false</LinksUpToDate>
  <CharactersWithSpaces>71043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SBK-F-175-2000-013</dc:title>
  <dc:subject>Swanbank BESS</dc:subject>
  <dc:creator>BEEGLING Kellie (EnergyQ)</dc:creator>
  <cp:keywords/>
  <dc:description>Rev 4 - Policies updated</dc:description>
  <cp:lastModifiedBy>Maureen Scanlan</cp:lastModifiedBy>
  <cp:revision>7</cp:revision>
  <cp:lastPrinted>2024-04-30T05:53:00Z</cp:lastPrinted>
  <dcterms:created xsi:type="dcterms:W3CDTF">2024-05-21T03:49:00Z</dcterms:created>
  <dcterms:modified xsi:type="dcterms:W3CDTF">2024-06-05T05:56:00Z</dcterms:modified>
  <cp:contentStatus>A</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0x010100798572E2CAED9B4D9B7DE96608FC7DB4</vt:lpwstr>
  </property>
  <property fmtid="{D5CDD505-2E9C-101B-9397-08002B2CF9AE}" pid="3" name="GrammarlyDocumentId">
    <vt:lpwstr>7441991cfb5a3b2d7b14072faab479050daafa475d08747dbc2ea9dcce5892f3</vt:lpwstr>
  </property>
  <property fmtid="{D5CDD505-2E9C-101B-9397-08002B2CF9AE}" pid="4" name="MediaServiceImageTags">
    <vt:lpwstr/>
  </property>
</Properties>
</file>