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2F0A" w:rsidRDefault="00A2691D" w:rsidP="00A2691D">
      <w:pPr>
        <w:jc w:val="center"/>
        <w:rPr>
          <w:sz w:val="48"/>
        </w:rPr>
      </w:pPr>
      <w:r>
        <w:rPr>
          <w:sz w:val="48"/>
        </w:rPr>
        <w:t xml:space="preserve">Case Study 2 </w:t>
      </w:r>
      <w:r w:rsidRPr="00A2691D">
        <w:rPr>
          <w:sz w:val="48"/>
        </w:rPr>
        <w:t>Part C</w:t>
      </w:r>
    </w:p>
    <w:p w:rsidR="00A2691D" w:rsidRPr="00A2691D" w:rsidRDefault="00A2691D" w:rsidP="00A2691D">
      <w:r>
        <w:t xml:space="preserve">A workout plan for a construction worker should target particular areas of the body. The chosen workouts target his shoulders, arms and legs; all body parts that are frequently used in a construction site to move and lift heavy equipment. </w:t>
      </w:r>
      <w:r w:rsidR="002A119E">
        <w:t xml:space="preserve">The order of which these exercises are completed in should be shoulders first, legs second and arms last, with the cardio workouts in between each workout session. </w:t>
      </w:r>
      <w:r w:rsidR="00A2788C">
        <w:t xml:space="preserve">Greg wants to improve his cardiovascular fitness; the rower and bike will efficiently help him improve. With his basic strength improvement, his exercises target key areas of the body to help improve his strength around his work site. </w:t>
      </w:r>
      <w:r w:rsidR="00E90DAA">
        <w:t xml:space="preserve">His balance and coordination are targeted in his body weight only exercises as they force the body to be able to maintain a correct centre of gravity and a stable balance. </w:t>
      </w:r>
      <w:r w:rsidR="00410ABD">
        <w:t>In between workout sessions, Greg needs plenty of rest as he will still be working with heavy equipment and that can potentially strain and hurt his body. That’s why low sets with the exercises won’t completely affect his body after such a workout.  His %1RM</w:t>
      </w:r>
      <w:r w:rsidR="00854F51">
        <w:t xml:space="preserve"> will be easy to determine due to Greg always having to lift and so it should be relatively high. This coincides with his sets, if his %1RM is high, then his sets would then need to be low to balance out his rest and how much pressure he’s going to apply to his body. </w:t>
      </w:r>
      <w:r w:rsidR="004A527D">
        <w:t xml:space="preserve">Although Greg doesn’t have any chronic conditions, he smokes and eats lots of junk food and this could lead to further complications. He would then be recommended to us the EPC, which can help Greg as he may potentially have chronic conditions in the future and so EPC can help. </w:t>
      </w:r>
      <w:r w:rsidR="00795AE7">
        <w:t xml:space="preserve">To help support Greg with his ongoing fitness, tips on how to create an efficient diet plan, little adjustments that can be made to his daily routine and encouraging outdoor activities are some ways that can help Greg with his ongoing fitness and health. Also, by making a few changes towards Greg’s workout plan such as increasing the amount of reps and sets, changing up exercises to prevent boredom and increasing his %1RM are going to ensure progression and improvement. This workout plan will ensure that Greg’s strength, cardiovascular fitness and his overall fitness </w:t>
      </w:r>
      <w:r w:rsidR="003D2953">
        <w:t xml:space="preserve">will be improved. </w:t>
      </w:r>
      <w:bookmarkStart w:id="0" w:name="_GoBack"/>
      <w:bookmarkEnd w:id="0"/>
    </w:p>
    <w:sectPr w:rsidR="00A2691D" w:rsidRPr="00A269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91D"/>
    <w:rsid w:val="00042F0A"/>
    <w:rsid w:val="002A119E"/>
    <w:rsid w:val="003D2953"/>
    <w:rsid w:val="00410ABD"/>
    <w:rsid w:val="004A527D"/>
    <w:rsid w:val="00795AE7"/>
    <w:rsid w:val="00854F51"/>
    <w:rsid w:val="00A2691D"/>
    <w:rsid w:val="00A2788C"/>
    <w:rsid w:val="00E90DAA"/>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6FDD6B-C1C2-4588-BBE1-306A19885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332</Words>
  <Characters>1896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Queensland Government</Company>
  <LinksUpToDate>false</LinksUpToDate>
  <CharactersWithSpaces>2224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PAVLOU, Isaac</dc:creator>
  <cp:keywords/>
  <dc:description/>
  <cp:lastModifiedBy>PAVLOU, Isaac</cp:lastModifiedBy>
  <cp:revision>10</cp:revision>
  <dcterms:created xsi:type="dcterms:W3CDTF">2018-03-06T01:20:00Z</dcterms:created>
  <dcterms:modified xsi:type="dcterms:W3CDTF">2018-03-06T23:14:00Z</dcterms:modified>
</cp:coreProperties>
</file>