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6E3BC" w14:textId="37919DD5" w:rsidR="00B23D22" w:rsidRDefault="00B23D22" w:rsidP="00B23D22">
      <w:pPr>
        <w:tabs>
          <w:tab w:val="left" w:pos="180"/>
        </w:tabs>
        <w:spacing w:after="120"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Please see below, the submission for this Task</w:t>
      </w:r>
      <w:r w:rsidRPr="003A1936">
        <w:rPr>
          <w:rFonts w:asciiTheme="majorHAnsi" w:hAnsiTheme="majorHAnsi" w:cstheme="majorHAnsi"/>
          <w:color w:val="262626" w:themeColor="text1" w:themeTint="D9"/>
          <w:sz w:val="20"/>
          <w:szCs w:val="20"/>
        </w:rPr>
        <w:t>:</w:t>
      </w:r>
    </w:p>
    <w:p w14:paraId="2B599F1C" w14:textId="4D4D2346" w:rsidR="00E72027" w:rsidRPr="00C74F38" w:rsidRDefault="00E72027" w:rsidP="00E72027">
      <w:pPr>
        <w:pStyle w:val="ListParagraph"/>
        <w:numPr>
          <w:ilvl w:val="0"/>
          <w:numId w:val="27"/>
        </w:numPr>
        <w:spacing w:before="120" w:after="120" w:line="276" w:lineRule="auto"/>
        <w:ind w:left="714" w:hanging="357"/>
        <w:contextualSpacing w:val="0"/>
        <w:rPr>
          <w:rFonts w:asciiTheme="majorHAnsi" w:hAnsiTheme="majorHAnsi" w:cstheme="majorHAnsi"/>
          <w:color w:val="262626" w:themeColor="text1" w:themeTint="D9"/>
          <w:sz w:val="20"/>
          <w:szCs w:val="20"/>
        </w:rPr>
      </w:pPr>
      <w:r w:rsidRPr="00C74F38">
        <w:rPr>
          <w:rFonts w:asciiTheme="majorHAnsi" w:hAnsiTheme="majorHAnsi" w:cstheme="majorHAnsi"/>
          <w:color w:val="262626" w:themeColor="text1" w:themeTint="D9"/>
          <w:sz w:val="20"/>
          <w:szCs w:val="20"/>
        </w:rPr>
        <w:t>Completed tender documentation – as below</w:t>
      </w:r>
    </w:p>
    <w:p w14:paraId="2FB5FCC5" w14:textId="0C2739B8" w:rsidR="00E72027" w:rsidRPr="00C74F38" w:rsidRDefault="00E72027" w:rsidP="00E72027">
      <w:pPr>
        <w:pStyle w:val="ListParagraph"/>
        <w:numPr>
          <w:ilvl w:val="0"/>
          <w:numId w:val="27"/>
        </w:numPr>
        <w:tabs>
          <w:tab w:val="left" w:pos="180"/>
        </w:tabs>
        <w:spacing w:before="120" w:after="120" w:line="276" w:lineRule="auto"/>
        <w:ind w:left="714" w:hanging="357"/>
        <w:contextualSpacing w:val="0"/>
        <w:rPr>
          <w:rFonts w:asciiTheme="majorHAnsi" w:hAnsiTheme="majorHAnsi" w:cstheme="majorHAnsi"/>
          <w:color w:val="262626" w:themeColor="text1" w:themeTint="D9"/>
          <w:sz w:val="20"/>
          <w:szCs w:val="20"/>
        </w:rPr>
      </w:pPr>
      <w:r w:rsidRPr="009925A2">
        <w:rPr>
          <w:rFonts w:asciiTheme="majorHAnsi" w:hAnsiTheme="majorHAnsi" w:cstheme="majorHAnsi"/>
          <w:color w:val="262626" w:themeColor="text1" w:themeTint="D9"/>
          <w:sz w:val="20"/>
          <w:szCs w:val="20"/>
        </w:rPr>
        <w:t>Organisational documents containing the organisation’s processes and procedures and other details of the organisation’s profile you used as basis in completing tender documentation</w:t>
      </w:r>
      <w:r w:rsidR="00C74F38">
        <w:rPr>
          <w:rFonts w:asciiTheme="majorHAnsi" w:hAnsiTheme="majorHAnsi" w:cstheme="majorHAnsi"/>
          <w:color w:val="262626" w:themeColor="text1" w:themeTint="D9"/>
          <w:sz w:val="20"/>
          <w:szCs w:val="20"/>
        </w:rPr>
        <w:t xml:space="preserve"> – see attached (STRICTLY CONFIDENTIAL AND ONLY USED FOR THIS COURSE PURPOSES)</w:t>
      </w:r>
    </w:p>
    <w:p w14:paraId="6860BAA9" w14:textId="64A06E6A" w:rsidR="00E72027" w:rsidRPr="00E72027" w:rsidRDefault="00E72027" w:rsidP="00E72027">
      <w:pPr>
        <w:pStyle w:val="ListParagraph"/>
        <w:numPr>
          <w:ilvl w:val="0"/>
          <w:numId w:val="27"/>
        </w:numPr>
        <w:tabs>
          <w:tab w:val="left" w:pos="180"/>
        </w:tabs>
        <w:spacing w:before="120" w:after="120" w:line="276" w:lineRule="auto"/>
        <w:ind w:left="714" w:hanging="357"/>
        <w:contextualSpacing w:val="0"/>
        <w:rPr>
          <w:rFonts w:asciiTheme="majorHAnsi" w:hAnsiTheme="majorHAnsi" w:cstheme="majorHAnsi"/>
          <w:color w:val="262626" w:themeColor="text1" w:themeTint="D9"/>
          <w:sz w:val="20"/>
          <w:szCs w:val="20"/>
        </w:rPr>
      </w:pPr>
      <w:r w:rsidRPr="00E72027">
        <w:rPr>
          <w:rFonts w:asciiTheme="majorHAnsi" w:hAnsiTheme="majorHAnsi" w:cstheme="majorHAnsi"/>
          <w:color w:val="262626" w:themeColor="text1" w:themeTint="D9"/>
          <w:sz w:val="20"/>
          <w:szCs w:val="20"/>
        </w:rPr>
        <w:t>Project plans, specifications, and other project documentation you used as basis in completing tender documentation</w:t>
      </w:r>
      <w:r>
        <w:rPr>
          <w:rFonts w:asciiTheme="majorHAnsi" w:hAnsiTheme="majorHAnsi" w:cstheme="majorHAnsi"/>
          <w:color w:val="262626" w:themeColor="text1" w:themeTint="D9"/>
          <w:sz w:val="20"/>
          <w:szCs w:val="20"/>
        </w:rPr>
        <w:t xml:space="preserve"> – Please refer to submission under Task 1, 4 and 6 (not attached in this folder due to space issues in the system.  Thank you)</w:t>
      </w:r>
    </w:p>
    <w:p w14:paraId="4813D961" w14:textId="77777777" w:rsidR="00E72027" w:rsidRPr="003A1936" w:rsidRDefault="00E72027" w:rsidP="00B23D22">
      <w:pPr>
        <w:tabs>
          <w:tab w:val="left" w:pos="180"/>
        </w:tabs>
        <w:spacing w:after="120" w:line="276" w:lineRule="auto"/>
        <w:rPr>
          <w:rFonts w:asciiTheme="majorHAnsi" w:hAnsiTheme="majorHAnsi" w:cstheme="majorHAnsi"/>
          <w:color w:val="262626" w:themeColor="text1" w:themeTint="D9"/>
          <w:sz w:val="20"/>
          <w:szCs w:val="20"/>
        </w:rPr>
      </w:pPr>
    </w:p>
    <w:p w14:paraId="2EEF9CA3" w14:textId="7AE857F0" w:rsidR="004B575D" w:rsidRDefault="004B575D" w:rsidP="00B23D22">
      <w:pPr>
        <w:rPr>
          <w:lang w:val="en-US"/>
        </w:rPr>
      </w:pPr>
    </w:p>
    <w:p w14:paraId="171C7907" w14:textId="77777777" w:rsidR="00B23D22" w:rsidRPr="006630C2" w:rsidRDefault="00B23D22" w:rsidP="00B23D22">
      <w:pPr>
        <w:spacing w:line="276" w:lineRule="auto"/>
        <w:rPr>
          <w:rFonts w:asciiTheme="majorHAnsi" w:hAnsiTheme="majorHAnsi" w:cstheme="majorHAnsi"/>
          <w:sz w:val="28"/>
          <w:szCs w:val="28"/>
          <w:lang w:val="en-US"/>
        </w:rPr>
      </w:pPr>
      <w:r w:rsidRPr="006630C2">
        <w:rPr>
          <w:rFonts w:asciiTheme="majorHAnsi" w:hAnsiTheme="majorHAnsi" w:cstheme="majorHAnsi"/>
          <w:sz w:val="28"/>
          <w:szCs w:val="28"/>
          <w:lang w:val="en-US"/>
        </w:rPr>
        <w:t>COMMERCIAL PROJECT</w:t>
      </w:r>
    </w:p>
    <w:p w14:paraId="3A5BB984" w14:textId="77777777" w:rsidR="00B23D22" w:rsidRPr="006630C2" w:rsidRDefault="00B23D22" w:rsidP="00B23D22">
      <w:pPr>
        <w:spacing w:line="276" w:lineRule="auto"/>
        <w:rPr>
          <w:rFonts w:asciiTheme="majorHAnsi" w:hAnsiTheme="majorHAnsi" w:cstheme="majorHAnsi"/>
          <w:sz w:val="28"/>
          <w:szCs w:val="28"/>
          <w:lang w:val="en-US"/>
        </w:rPr>
      </w:pPr>
    </w:p>
    <w:p w14:paraId="6BE8CABA" w14:textId="77777777" w:rsidR="00B23D22" w:rsidRDefault="00B23D22" w:rsidP="00B23D22">
      <w:pPr>
        <w:spacing w:line="276" w:lineRule="auto"/>
        <w:rPr>
          <w:rFonts w:asciiTheme="majorHAnsi" w:hAnsiTheme="majorHAnsi" w:cstheme="majorHAnsi"/>
          <w:sz w:val="28"/>
          <w:szCs w:val="28"/>
          <w:lang w:val="en-US"/>
        </w:rPr>
      </w:pPr>
      <w:r w:rsidRPr="006630C2">
        <w:rPr>
          <w:rFonts w:asciiTheme="majorHAnsi" w:hAnsiTheme="majorHAnsi" w:cstheme="majorHAnsi"/>
          <w:sz w:val="28"/>
          <w:szCs w:val="28"/>
          <w:lang w:val="en-US"/>
        </w:rPr>
        <w:t xml:space="preserve">TENDER </w:t>
      </w:r>
      <w:r>
        <w:rPr>
          <w:rFonts w:asciiTheme="majorHAnsi" w:hAnsiTheme="majorHAnsi" w:cstheme="majorHAnsi"/>
          <w:sz w:val="28"/>
          <w:szCs w:val="28"/>
          <w:lang w:val="en-US"/>
        </w:rPr>
        <w:t xml:space="preserve">SUBMISSION </w:t>
      </w:r>
      <w:r w:rsidRPr="006630C2">
        <w:rPr>
          <w:rFonts w:asciiTheme="majorHAnsi" w:hAnsiTheme="majorHAnsi" w:cstheme="majorHAnsi"/>
          <w:sz w:val="28"/>
          <w:szCs w:val="28"/>
          <w:lang w:val="en-US"/>
        </w:rPr>
        <w:t>FOR 123 Commercial street, QLD</w:t>
      </w:r>
    </w:p>
    <w:p w14:paraId="2AF2AFBF" w14:textId="14707B1F" w:rsidR="00B1720C" w:rsidRPr="00C31CD3" w:rsidRDefault="00B1720C" w:rsidP="00B1720C">
      <w:pPr>
        <w:rPr>
          <w:rFonts w:asciiTheme="majorHAnsi" w:hAnsiTheme="majorHAnsi" w:cstheme="majorHAnsi"/>
          <w:color w:val="000000" w:themeColor="text1"/>
          <w:sz w:val="20"/>
          <w:szCs w:val="20"/>
          <w:lang w:val="en-US"/>
        </w:rPr>
      </w:pPr>
      <w:r w:rsidRPr="00C31CD3">
        <w:rPr>
          <w:rFonts w:asciiTheme="majorHAnsi" w:hAnsiTheme="majorHAnsi" w:cstheme="majorHAnsi"/>
          <w:color w:val="000000" w:themeColor="text1"/>
          <w:sz w:val="20"/>
          <w:szCs w:val="20"/>
          <w:lang w:val="en-US"/>
        </w:rPr>
        <w:t>Tender number: 12AB34CD</w:t>
      </w:r>
      <w:r>
        <w:rPr>
          <w:rFonts w:asciiTheme="majorHAnsi" w:hAnsiTheme="majorHAnsi" w:cstheme="majorHAnsi"/>
          <w:color w:val="000000" w:themeColor="text1"/>
          <w:sz w:val="20"/>
          <w:szCs w:val="20"/>
          <w:lang w:val="en-US"/>
        </w:rPr>
        <w:t>COMM</w:t>
      </w:r>
    </w:p>
    <w:p w14:paraId="3B4D0EA0" w14:textId="77777777" w:rsidR="00B1720C" w:rsidRPr="00C31CD3" w:rsidRDefault="00B1720C" w:rsidP="00B1720C">
      <w:pPr>
        <w:rPr>
          <w:rFonts w:asciiTheme="majorHAnsi" w:hAnsiTheme="majorHAnsi" w:cstheme="majorHAnsi"/>
          <w:color w:val="000000" w:themeColor="text1"/>
          <w:sz w:val="20"/>
          <w:szCs w:val="20"/>
          <w:lang w:val="en-US"/>
        </w:rPr>
      </w:pPr>
      <w:r w:rsidRPr="00C31CD3">
        <w:rPr>
          <w:rFonts w:asciiTheme="majorHAnsi" w:hAnsiTheme="majorHAnsi" w:cstheme="majorHAnsi"/>
          <w:color w:val="000000" w:themeColor="text1"/>
          <w:sz w:val="20"/>
          <w:szCs w:val="20"/>
          <w:lang w:val="en-US"/>
        </w:rPr>
        <w:t>Date: 15/01/2023</w:t>
      </w:r>
    </w:p>
    <w:p w14:paraId="5CB6303D" w14:textId="44D9AA91" w:rsidR="00B23D22" w:rsidRDefault="00B23D22" w:rsidP="00B23D22">
      <w:pPr>
        <w:spacing w:line="276" w:lineRule="auto"/>
        <w:rPr>
          <w:rFonts w:asciiTheme="majorHAnsi" w:hAnsiTheme="majorHAnsi" w:cstheme="majorHAnsi"/>
          <w:sz w:val="28"/>
          <w:szCs w:val="28"/>
          <w:lang w:val="en-US"/>
        </w:rPr>
      </w:pPr>
    </w:p>
    <w:p w14:paraId="6D715085" w14:textId="5559ACD4" w:rsidR="00C74F38" w:rsidRDefault="00C74F38" w:rsidP="00B23D22">
      <w:pP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 xml:space="preserve">DRAFT CONTRACT </w:t>
      </w:r>
    </w:p>
    <w:p w14:paraId="6C482E55" w14:textId="5B1F62A0" w:rsidR="00C74F38" w:rsidRDefault="00C74F38" w:rsidP="00B23D22">
      <w:pPr>
        <w:spacing w:line="276" w:lineRule="auto"/>
        <w:rPr>
          <w:rFonts w:asciiTheme="majorHAnsi" w:hAnsiTheme="majorHAnsi" w:cstheme="majorHAnsi"/>
          <w:sz w:val="20"/>
          <w:szCs w:val="20"/>
          <w:lang w:val="en-US"/>
        </w:rPr>
      </w:pPr>
      <w:r w:rsidRPr="00C74F38">
        <w:rPr>
          <w:rFonts w:asciiTheme="majorHAnsi" w:hAnsiTheme="majorHAnsi" w:cstheme="majorHAnsi"/>
          <w:sz w:val="20"/>
          <w:szCs w:val="20"/>
          <w:lang w:val="en-US"/>
        </w:rPr>
        <w:t>Re</w:t>
      </w:r>
      <w:r>
        <w:rPr>
          <w:rFonts w:asciiTheme="majorHAnsi" w:hAnsiTheme="majorHAnsi" w:cstheme="majorHAnsi"/>
          <w:sz w:val="20"/>
          <w:szCs w:val="20"/>
          <w:lang w:val="en-US"/>
        </w:rPr>
        <w:t>fer to Tender Documents for specific details of the information, as provided below, under heading of “Tender Documents”:</w:t>
      </w:r>
    </w:p>
    <w:p w14:paraId="1BA9FAAE" w14:textId="6302B861" w:rsidR="00C74F38" w:rsidRDefault="00C74F38" w:rsidP="00B23D22">
      <w:pPr>
        <w:spacing w:line="276" w:lineRule="auto"/>
        <w:rPr>
          <w:rFonts w:asciiTheme="majorHAnsi" w:hAnsiTheme="majorHAnsi" w:cstheme="majorHAnsi"/>
          <w:sz w:val="20"/>
          <w:szCs w:val="20"/>
          <w:lang w:val="en-US"/>
        </w:rPr>
      </w:pPr>
    </w:p>
    <w:p w14:paraId="0F4156D1" w14:textId="77777777" w:rsidR="00C74F38" w:rsidRPr="00275B3F" w:rsidRDefault="00C74F38" w:rsidP="00C74F38">
      <w:pPr>
        <w:rPr>
          <w:rFonts w:asciiTheme="majorHAnsi" w:hAnsiTheme="majorHAnsi" w:cstheme="majorHAnsi"/>
          <w:sz w:val="28"/>
          <w:szCs w:val="28"/>
          <w:lang w:val="en-US"/>
        </w:rPr>
      </w:pPr>
      <w:r w:rsidRPr="00275B3F">
        <w:rPr>
          <w:rFonts w:asciiTheme="majorHAnsi" w:hAnsiTheme="majorHAnsi" w:cstheme="majorHAnsi"/>
          <w:sz w:val="28"/>
          <w:szCs w:val="28"/>
          <w:lang w:val="en-US"/>
        </w:rPr>
        <w:t>GENERAL</w:t>
      </w:r>
    </w:p>
    <w:p w14:paraId="58AC3CCF" w14:textId="77777777" w:rsidR="00C74F38" w:rsidRPr="007C2939" w:rsidRDefault="00C74F38" w:rsidP="00C74F38">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The Conditions of Tendering have been prepared in accordance with the obligations of the </w:t>
      </w:r>
      <w:r>
        <w:rPr>
          <w:rFonts w:asciiTheme="majorHAnsi" w:hAnsiTheme="majorHAnsi" w:cstheme="majorHAnsi"/>
          <w:sz w:val="20"/>
          <w:szCs w:val="20"/>
        </w:rPr>
        <w:t xml:space="preserve">Client </w:t>
      </w:r>
      <w:r w:rsidRPr="007C2939">
        <w:rPr>
          <w:rFonts w:asciiTheme="majorHAnsi" w:hAnsiTheme="majorHAnsi" w:cstheme="majorHAnsi"/>
          <w:sz w:val="20"/>
          <w:szCs w:val="20"/>
        </w:rPr>
        <w:t xml:space="preserve">contained in the Australian Standard 4120, Code of Tendering, which sets out the ethics and obligations of the </w:t>
      </w:r>
      <w:r>
        <w:rPr>
          <w:rFonts w:asciiTheme="majorHAnsi" w:hAnsiTheme="majorHAnsi" w:cstheme="majorHAnsi"/>
          <w:sz w:val="20"/>
          <w:szCs w:val="20"/>
        </w:rPr>
        <w:t>Client</w:t>
      </w:r>
      <w:r w:rsidRPr="007C2939">
        <w:rPr>
          <w:rFonts w:asciiTheme="majorHAnsi" w:hAnsiTheme="majorHAnsi" w:cstheme="majorHAnsi"/>
          <w:sz w:val="20"/>
          <w:szCs w:val="20"/>
        </w:rPr>
        <w:t xml:space="preserve"> and Tenderers in tendering in the construction industry. </w:t>
      </w:r>
    </w:p>
    <w:p w14:paraId="62A5A378" w14:textId="65CFE577" w:rsidR="00C74F38" w:rsidRPr="007C2939" w:rsidRDefault="00C74F38" w:rsidP="00C74F38">
      <w:pPr>
        <w:pStyle w:val="NormalWeb"/>
        <w:rPr>
          <w:rFonts w:asciiTheme="majorHAnsi" w:hAnsiTheme="majorHAnsi" w:cstheme="majorHAnsi"/>
          <w:sz w:val="20"/>
          <w:szCs w:val="20"/>
        </w:rPr>
      </w:pPr>
      <w:r w:rsidRPr="007C2939">
        <w:rPr>
          <w:rFonts w:asciiTheme="majorHAnsi" w:hAnsiTheme="majorHAnsi" w:cstheme="majorHAnsi"/>
          <w:sz w:val="20"/>
          <w:szCs w:val="20"/>
        </w:rPr>
        <w:t>Tenderers and</w:t>
      </w:r>
      <w:r w:rsidR="009925A2">
        <w:rPr>
          <w:rFonts w:asciiTheme="majorHAnsi" w:hAnsiTheme="majorHAnsi" w:cstheme="majorHAnsi"/>
          <w:sz w:val="20"/>
          <w:szCs w:val="20"/>
        </w:rPr>
        <w:t xml:space="preserve"> </w:t>
      </w:r>
      <w:r>
        <w:rPr>
          <w:rFonts w:asciiTheme="majorHAnsi" w:hAnsiTheme="majorHAnsi" w:cstheme="majorHAnsi"/>
          <w:sz w:val="20"/>
          <w:szCs w:val="20"/>
        </w:rPr>
        <w:t>Client</w:t>
      </w:r>
      <w:r w:rsidRPr="007C2939">
        <w:rPr>
          <w:rFonts w:asciiTheme="majorHAnsi" w:hAnsiTheme="majorHAnsi" w:cstheme="majorHAnsi"/>
          <w:sz w:val="20"/>
          <w:szCs w:val="20"/>
        </w:rPr>
        <w:t xml:space="preserve"> shall comply with the requirements of this AS 4120. In particular attention is drawn to the obligations of Tenderers, in the preparation and submission of their tender for this project. </w:t>
      </w:r>
    </w:p>
    <w:p w14:paraId="077D1D5F" w14:textId="77777777" w:rsidR="00C74F38" w:rsidRPr="007C2939" w:rsidRDefault="00C74F38" w:rsidP="00C74F38">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Without limiting the above obligations:- </w:t>
      </w:r>
    </w:p>
    <w:p w14:paraId="65DC72C4" w14:textId="77777777" w:rsidR="00C74F38" w:rsidRPr="007C2939" w:rsidRDefault="00C74F38" w:rsidP="00C74F38">
      <w:pPr>
        <w:pStyle w:val="NormalWeb"/>
        <w:numPr>
          <w:ilvl w:val="0"/>
          <w:numId w:val="31"/>
        </w:numPr>
        <w:rPr>
          <w:rFonts w:asciiTheme="majorHAnsi" w:hAnsiTheme="majorHAnsi" w:cstheme="majorHAnsi"/>
          <w:sz w:val="20"/>
          <w:szCs w:val="20"/>
        </w:rPr>
      </w:pPr>
      <w:r w:rsidRPr="007C2939">
        <w:rPr>
          <w:rFonts w:asciiTheme="majorHAnsi" w:hAnsiTheme="majorHAnsi" w:cstheme="majorHAnsi"/>
          <w:sz w:val="20"/>
          <w:szCs w:val="20"/>
        </w:rPr>
        <w:t xml:space="preserve">Tenderers shall not submit tenders without a firm intention to proceed. </w:t>
      </w:r>
    </w:p>
    <w:p w14:paraId="552BBE51" w14:textId="77777777" w:rsidR="00C74F38" w:rsidRDefault="00C74F38" w:rsidP="00C74F38">
      <w:pPr>
        <w:pStyle w:val="NormalWeb"/>
        <w:numPr>
          <w:ilvl w:val="0"/>
          <w:numId w:val="31"/>
        </w:numPr>
        <w:rPr>
          <w:rFonts w:asciiTheme="majorHAnsi" w:hAnsiTheme="majorHAnsi" w:cstheme="majorHAnsi"/>
          <w:sz w:val="20"/>
          <w:szCs w:val="20"/>
        </w:rPr>
      </w:pPr>
      <w:r w:rsidRPr="007C2939">
        <w:rPr>
          <w:rFonts w:asciiTheme="majorHAnsi" w:hAnsiTheme="majorHAnsi" w:cstheme="majorHAnsi"/>
          <w:sz w:val="20"/>
          <w:szCs w:val="20"/>
        </w:rPr>
        <w:t>Tenderers must not engage in any form of collusive practice.</w:t>
      </w:r>
    </w:p>
    <w:p w14:paraId="0A30FF99" w14:textId="77777777" w:rsidR="00C74F38" w:rsidRPr="00BE2A48" w:rsidRDefault="00C74F38" w:rsidP="00C74F38">
      <w:pPr>
        <w:pStyle w:val="NormalWeb"/>
        <w:numPr>
          <w:ilvl w:val="0"/>
          <w:numId w:val="31"/>
        </w:numPr>
        <w:rPr>
          <w:rFonts w:asciiTheme="majorHAnsi" w:hAnsiTheme="majorHAnsi" w:cstheme="majorHAnsi"/>
          <w:sz w:val="20"/>
          <w:szCs w:val="20"/>
        </w:rPr>
      </w:pPr>
      <w:r w:rsidRPr="00BE2A48">
        <w:rPr>
          <w:rFonts w:asciiTheme="majorHAnsi" w:hAnsiTheme="majorHAnsi" w:cstheme="majorHAnsi"/>
          <w:sz w:val="20"/>
          <w:szCs w:val="20"/>
        </w:rPr>
        <w:t xml:space="preserve">Any Tenderer who directly or indirectly canvasses support from an elected </w:t>
      </w:r>
      <w:r>
        <w:rPr>
          <w:rFonts w:asciiTheme="majorHAnsi" w:hAnsiTheme="majorHAnsi" w:cstheme="majorHAnsi"/>
          <w:sz w:val="20"/>
          <w:szCs w:val="20"/>
        </w:rPr>
        <w:t xml:space="preserve">or Council </w:t>
      </w:r>
      <w:r w:rsidRPr="00BE2A48">
        <w:rPr>
          <w:rFonts w:asciiTheme="majorHAnsi" w:hAnsiTheme="majorHAnsi" w:cstheme="majorHAnsi"/>
          <w:sz w:val="20"/>
          <w:szCs w:val="20"/>
        </w:rPr>
        <w:t xml:space="preserve">member will be disqualified. </w:t>
      </w:r>
    </w:p>
    <w:p w14:paraId="14CA3FB7" w14:textId="77777777" w:rsidR="00C74F38" w:rsidRPr="007C2939" w:rsidRDefault="00C74F38" w:rsidP="00C74F38">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It should be noted that in all contract documentation words importing a gender include every gender. </w:t>
      </w:r>
    </w:p>
    <w:p w14:paraId="2DFB0CA0"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TENDERING METHOD </w:t>
      </w:r>
    </w:p>
    <w:p w14:paraId="132011FF"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“The Procedures of Open Tendering” in accordance with AS 4120-1994 Clause 6.2.3(b) - The </w:t>
      </w:r>
      <w:r>
        <w:rPr>
          <w:rFonts w:asciiTheme="majorHAnsi" w:hAnsiTheme="majorHAnsi" w:cstheme="majorHAnsi"/>
          <w:sz w:val="20"/>
          <w:szCs w:val="20"/>
        </w:rPr>
        <w:t>Client</w:t>
      </w:r>
      <w:r w:rsidRPr="00DE340E">
        <w:rPr>
          <w:rFonts w:asciiTheme="majorHAnsi" w:hAnsiTheme="majorHAnsi" w:cstheme="majorHAnsi"/>
          <w:sz w:val="20"/>
          <w:szCs w:val="20"/>
        </w:rPr>
        <w:t xml:space="preserve"> invites the public advertisement without restriction on the numbers of tenders sought. </w:t>
      </w:r>
    </w:p>
    <w:p w14:paraId="505F1C22"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TENDER EVALUATION AND SELECTION </w:t>
      </w:r>
    </w:p>
    <w:p w14:paraId="6BC71C8A"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Evaluation, negotiation and selection of tenders shall be in accordance with the requirements of AS4120, Code of Tendering. </w:t>
      </w:r>
    </w:p>
    <w:p w14:paraId="509ED251"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lastRenderedPageBreak/>
        <w:t xml:space="preserve">The selection of the successful tenderer will be based on, but not necessarily limited to, assessment of tenders against the following criteria:- </w:t>
      </w:r>
    </w:p>
    <w:p w14:paraId="77F754C0"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Compliance with the tender documents </w:t>
      </w:r>
    </w:p>
    <w:p w14:paraId="667B3618"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Price – value for money </w:t>
      </w:r>
    </w:p>
    <w:p w14:paraId="1FD729BC"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Support for local businesses </w:t>
      </w:r>
    </w:p>
    <w:p w14:paraId="1C68E42C"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Open and effective competition </w:t>
      </w:r>
    </w:p>
    <w:p w14:paraId="7F061B69"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Tenderer’s technical, financial and managerial capacity </w:t>
      </w:r>
    </w:p>
    <w:p w14:paraId="28568A86"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Industry record / experience </w:t>
      </w:r>
    </w:p>
    <w:p w14:paraId="1B0D086E"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Equipment support backup </w:t>
      </w:r>
    </w:p>
    <w:p w14:paraId="5E091DF4"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Tenderer’s past performance with the Council including: </w:t>
      </w:r>
    </w:p>
    <w:p w14:paraId="1ECF0A1C" w14:textId="77777777" w:rsidR="00C74F38" w:rsidRPr="00DE340E" w:rsidRDefault="00C74F38" w:rsidP="00C74F38">
      <w:pPr>
        <w:pStyle w:val="NormalWeb"/>
        <w:numPr>
          <w:ilvl w:val="1"/>
          <w:numId w:val="32"/>
        </w:numPr>
        <w:rPr>
          <w:rFonts w:asciiTheme="majorHAnsi" w:hAnsiTheme="majorHAnsi" w:cstheme="majorHAnsi"/>
          <w:sz w:val="20"/>
          <w:szCs w:val="20"/>
        </w:rPr>
      </w:pPr>
      <w:r w:rsidRPr="00DE340E">
        <w:rPr>
          <w:rFonts w:asciiTheme="majorHAnsi" w:hAnsiTheme="majorHAnsi" w:cstheme="majorHAnsi"/>
          <w:sz w:val="20"/>
          <w:szCs w:val="20"/>
        </w:rPr>
        <w:t xml:space="preserve">Compliance with timeframes </w:t>
      </w:r>
    </w:p>
    <w:p w14:paraId="07C3A04E" w14:textId="77777777" w:rsidR="00C74F38" w:rsidRPr="00DE340E" w:rsidRDefault="00C74F38" w:rsidP="00C74F38">
      <w:pPr>
        <w:pStyle w:val="NormalWeb"/>
        <w:numPr>
          <w:ilvl w:val="1"/>
          <w:numId w:val="32"/>
        </w:numPr>
        <w:rPr>
          <w:rFonts w:asciiTheme="majorHAnsi" w:hAnsiTheme="majorHAnsi" w:cstheme="majorHAnsi"/>
          <w:sz w:val="20"/>
          <w:szCs w:val="20"/>
        </w:rPr>
      </w:pPr>
      <w:r w:rsidRPr="00DE340E">
        <w:rPr>
          <w:rFonts w:asciiTheme="majorHAnsi" w:hAnsiTheme="majorHAnsi" w:cstheme="majorHAnsi"/>
          <w:sz w:val="20"/>
          <w:szCs w:val="20"/>
        </w:rPr>
        <w:t xml:space="preserve">Quality of service </w:t>
      </w:r>
    </w:p>
    <w:p w14:paraId="76E9726D" w14:textId="77777777" w:rsidR="00C74F38" w:rsidRPr="00DE340E" w:rsidRDefault="00C74F38" w:rsidP="00C74F38">
      <w:pPr>
        <w:pStyle w:val="NormalWeb"/>
        <w:numPr>
          <w:ilvl w:val="1"/>
          <w:numId w:val="32"/>
        </w:numPr>
        <w:rPr>
          <w:rFonts w:asciiTheme="majorHAnsi" w:hAnsiTheme="majorHAnsi" w:cstheme="majorHAnsi"/>
          <w:sz w:val="20"/>
          <w:szCs w:val="20"/>
        </w:rPr>
      </w:pPr>
      <w:r w:rsidRPr="00DE340E">
        <w:rPr>
          <w:rFonts w:asciiTheme="majorHAnsi" w:hAnsiTheme="majorHAnsi" w:cstheme="majorHAnsi"/>
          <w:sz w:val="20"/>
          <w:szCs w:val="20"/>
        </w:rPr>
        <w:t xml:space="preserve">Contractual relations/administration </w:t>
      </w:r>
    </w:p>
    <w:p w14:paraId="74D7B23C"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Tenderer’s current commitments</w:t>
      </w:r>
    </w:p>
    <w:p w14:paraId="11DDA4B5" w14:textId="77777777" w:rsidR="00C74F38"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Environmental protection </w:t>
      </w:r>
    </w:p>
    <w:p w14:paraId="7F045F6F" w14:textId="77777777" w:rsidR="00C74F38" w:rsidRPr="000A0BF3" w:rsidRDefault="00C74F38" w:rsidP="00C74F38">
      <w:pPr>
        <w:pStyle w:val="NormalWeb"/>
        <w:rPr>
          <w:rFonts w:asciiTheme="majorHAnsi" w:hAnsiTheme="majorHAnsi" w:cstheme="majorHAnsi"/>
          <w:sz w:val="20"/>
          <w:szCs w:val="20"/>
        </w:rPr>
      </w:pPr>
      <w:r w:rsidRPr="007C4A02">
        <w:rPr>
          <w:rFonts w:asciiTheme="majorHAnsi" w:hAnsiTheme="majorHAnsi" w:cstheme="majorHAnsi"/>
          <w:sz w:val="20"/>
          <w:szCs w:val="20"/>
        </w:rPr>
        <w:t xml:space="preserve">Tenderers are advised that each of the selection criteria may not be given equal weight in relation to any </w:t>
      </w:r>
      <w:r w:rsidRPr="000A0BF3">
        <w:rPr>
          <w:rFonts w:asciiTheme="majorHAnsi" w:hAnsiTheme="majorHAnsi" w:cstheme="majorHAnsi"/>
          <w:sz w:val="20"/>
          <w:szCs w:val="20"/>
        </w:rPr>
        <w:t xml:space="preserve">individual tender. </w:t>
      </w:r>
    </w:p>
    <w:p w14:paraId="65CE218E"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t xml:space="preserve">CONTRACTOR’S RESPONSIBILITY </w:t>
      </w:r>
    </w:p>
    <w:p w14:paraId="2FEA24B8" w14:textId="77777777" w:rsidR="00C74F38" w:rsidRPr="000A0BF3" w:rsidRDefault="00C74F38" w:rsidP="00C74F38">
      <w:pPr>
        <w:pStyle w:val="NormalWeb"/>
        <w:spacing w:before="0" w:beforeAutospacing="0" w:after="0" w:afterAutospacing="0"/>
        <w:rPr>
          <w:rFonts w:asciiTheme="majorHAnsi" w:hAnsiTheme="majorHAnsi" w:cstheme="majorHAnsi"/>
          <w:sz w:val="20"/>
          <w:szCs w:val="20"/>
        </w:rPr>
      </w:pPr>
    </w:p>
    <w:p w14:paraId="448F8268"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508AA845"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 sales brochure provided by a product supplier/manufacturer, and inserted into a supply contract, is not necessarily an adequate technical specification for the product. </w:t>
      </w:r>
    </w:p>
    <w:p w14:paraId="72664CC2"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PREPARATION OF TENDERS </w:t>
      </w:r>
    </w:p>
    <w:p w14:paraId="599BABAE"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Relevant documents </w:t>
      </w:r>
    </w:p>
    <w:p w14:paraId="44162021"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The contract documents for this project are: </w:t>
      </w:r>
    </w:p>
    <w:p w14:paraId="1FDB7DBD"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AS 4120 – 1994 Code of Tendering</w:t>
      </w:r>
      <w:r w:rsidRPr="000A0BF3">
        <w:rPr>
          <w:rFonts w:asciiTheme="majorHAnsi" w:hAnsiTheme="majorHAnsi" w:cstheme="majorHAnsi"/>
          <w:sz w:val="20"/>
          <w:szCs w:val="20"/>
        </w:rPr>
        <w:br/>
        <w:t xml:space="preserve">AS 2124 - 1992 General Conditions of Contract </w:t>
      </w:r>
    </w:p>
    <w:p w14:paraId="427376C7"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AS 4120 and ABIC SW-2008 are not included as part of the contract documentation however information is available from Council. Copies are available from Standards Australia. A Sample Contract of ABIC SW-2008 is included. Matters raised in AS 2124 - Annexure A and B are included in these documents. </w:t>
      </w:r>
    </w:p>
    <w:p w14:paraId="62A09632"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TENDER FORMS</w:t>
      </w:r>
    </w:p>
    <w:p w14:paraId="45AED734"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must be submitted on the forms provided, each of which shall be signed by the tenderer. All information called for in the forms shall be inserted by the tenderer in the respective places provided. </w:t>
      </w:r>
    </w:p>
    <w:p w14:paraId="5F82B3F7"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Company details </w:t>
      </w:r>
    </w:p>
    <w:p w14:paraId="343EEEE9"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Every tender shall set forth the full </w:t>
      </w:r>
      <w:r>
        <w:rPr>
          <w:rFonts w:asciiTheme="majorHAnsi" w:hAnsiTheme="majorHAnsi" w:cstheme="majorHAnsi"/>
          <w:sz w:val="20"/>
          <w:szCs w:val="20"/>
        </w:rPr>
        <w:t>N</w:t>
      </w:r>
      <w:r w:rsidRPr="00583FD1">
        <w:rPr>
          <w:rFonts w:asciiTheme="majorHAnsi" w:hAnsiTheme="majorHAnsi" w:cstheme="majorHAnsi"/>
          <w:sz w:val="20"/>
          <w:szCs w:val="20"/>
        </w:rPr>
        <w:t xml:space="preserve">ames, Surname, and address of the registered office of the tenderer. When the tender is by a Company the tender shall set forth the name of the Company and the registered office of the company. </w:t>
      </w:r>
    </w:p>
    <w:p w14:paraId="6D6034DD"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lastRenderedPageBreak/>
        <w:t>Time of completion</w:t>
      </w:r>
      <w:r w:rsidRPr="00583FD1">
        <w:rPr>
          <w:rFonts w:asciiTheme="majorHAnsi" w:hAnsiTheme="majorHAnsi" w:cstheme="majorHAnsi"/>
          <w:sz w:val="20"/>
          <w:szCs w:val="20"/>
        </w:rPr>
        <w:br/>
        <w:t xml:space="preserve">Each tenderer is to indicate the time the contract will be performed unless a time for completion of the contract is specified in the tender documents. </w:t>
      </w:r>
    </w:p>
    <w:p w14:paraId="1ED8E26C"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Site conditions </w:t>
      </w:r>
    </w:p>
    <w:p w14:paraId="0172FE83"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Where the tender is for execution of any work, tenderers are required to visit the site of the work and satisfy themselves of local conditions and facilities. The </w:t>
      </w:r>
      <w:r>
        <w:rPr>
          <w:rFonts w:asciiTheme="majorHAnsi" w:hAnsiTheme="majorHAnsi" w:cstheme="majorHAnsi"/>
          <w:sz w:val="20"/>
          <w:szCs w:val="20"/>
        </w:rPr>
        <w:t>Client</w:t>
      </w:r>
      <w:r w:rsidRPr="00583FD1">
        <w:rPr>
          <w:rFonts w:asciiTheme="majorHAnsi" w:hAnsiTheme="majorHAnsi" w:cstheme="majorHAnsi"/>
          <w:sz w:val="20"/>
          <w:szCs w:val="20"/>
        </w:rPr>
        <w:t xml:space="preserve"> will not be liable for any claim on the grounds of insufficient information. </w:t>
      </w:r>
    </w:p>
    <w:p w14:paraId="339AA0B0"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Verbal advice </w:t>
      </w:r>
    </w:p>
    <w:p w14:paraId="4E134326"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by any verbal advice given or information furnished by any Officer of the </w:t>
      </w:r>
      <w:r>
        <w:rPr>
          <w:rFonts w:asciiTheme="majorHAnsi" w:hAnsiTheme="majorHAnsi" w:cstheme="majorHAnsi"/>
          <w:sz w:val="20"/>
          <w:szCs w:val="20"/>
        </w:rPr>
        <w:t xml:space="preserve">Client </w:t>
      </w:r>
      <w:r w:rsidRPr="00583FD1">
        <w:rPr>
          <w:rFonts w:asciiTheme="majorHAnsi" w:hAnsiTheme="majorHAnsi" w:cstheme="majorHAnsi"/>
          <w:sz w:val="20"/>
          <w:szCs w:val="20"/>
        </w:rPr>
        <w:t xml:space="preserve">in respect of the Contract but shall be bound only by written advice or information furnished by the </w:t>
      </w:r>
      <w:r>
        <w:rPr>
          <w:rFonts w:asciiTheme="majorHAnsi" w:hAnsiTheme="majorHAnsi" w:cstheme="majorHAnsi"/>
          <w:sz w:val="20"/>
          <w:szCs w:val="20"/>
        </w:rPr>
        <w:t>Client</w:t>
      </w:r>
      <w:r w:rsidRPr="00583FD1">
        <w:rPr>
          <w:rFonts w:asciiTheme="majorHAnsi" w:hAnsiTheme="majorHAnsi" w:cstheme="majorHAnsi"/>
          <w:sz w:val="20"/>
          <w:szCs w:val="20"/>
        </w:rPr>
        <w:t xml:space="preserve">. </w:t>
      </w:r>
    </w:p>
    <w:p w14:paraId="5403EB86"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Advice to tenderers </w:t>
      </w:r>
    </w:p>
    <w:p w14:paraId="356F4640"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Every notice to be given to a tenderer shall be posted to the tenderer’s address given in the tender, such posting shall be deemed to be good service of such notice, and the time mentioned in such notice or in these conditions for doing any act shall be reckoned from the time of posting of notice. </w:t>
      </w:r>
    </w:p>
    <w:p w14:paraId="08E6E589"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Lowest or any tender </w:t>
      </w:r>
    </w:p>
    <w:p w14:paraId="1D007BE8"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to accept the lowest of any tender, nor will the </w:t>
      </w:r>
      <w:r>
        <w:rPr>
          <w:rFonts w:asciiTheme="majorHAnsi" w:hAnsiTheme="majorHAnsi" w:cstheme="majorHAnsi"/>
          <w:sz w:val="20"/>
          <w:szCs w:val="20"/>
        </w:rPr>
        <w:t>Client</w:t>
      </w:r>
      <w:r w:rsidRPr="00583FD1">
        <w:rPr>
          <w:rFonts w:asciiTheme="majorHAnsi" w:hAnsiTheme="majorHAnsi" w:cstheme="majorHAnsi"/>
          <w:sz w:val="20"/>
          <w:szCs w:val="20"/>
        </w:rPr>
        <w:t xml:space="preserve"> be responsible for or pay for the expenses or losses which may be incurred by any Tenderer in the preparation of his Tender. </w:t>
      </w:r>
    </w:p>
    <w:p w14:paraId="369E4388"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rejected </w:t>
      </w:r>
    </w:p>
    <w:p w14:paraId="7091807C"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Any tender which does not comply in every respect with any requirements of the tender documents may be rejected. </w:t>
      </w:r>
    </w:p>
    <w:p w14:paraId="18FB0B36"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Alternate proposals </w:t>
      </w:r>
    </w:p>
    <w:p w14:paraId="71E9DB53"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Alternative proposals, which satisfy the </w:t>
      </w:r>
      <w:r>
        <w:rPr>
          <w:rFonts w:asciiTheme="majorHAnsi" w:hAnsiTheme="majorHAnsi" w:cstheme="majorHAnsi"/>
          <w:sz w:val="20"/>
          <w:szCs w:val="20"/>
        </w:rPr>
        <w:t>Client’s</w:t>
      </w:r>
      <w:r w:rsidRPr="00583FD1">
        <w:rPr>
          <w:rFonts w:asciiTheme="majorHAnsi" w:hAnsiTheme="majorHAnsi" w:cstheme="majorHAnsi"/>
          <w:sz w:val="20"/>
          <w:szCs w:val="20"/>
        </w:rPr>
        <w:t xml:space="preserve"> basic commercial and performance objectives, technical and legal requirements, may be submitted as options but only in addition to a conforming tender. All costs associated with the design and documentation of any alternative proposal shall be borne by the Tenderer. </w:t>
      </w:r>
    </w:p>
    <w:p w14:paraId="338FEEA6" w14:textId="77777777" w:rsidR="00C74F38"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INSURANCE</w:t>
      </w:r>
    </w:p>
    <w:p w14:paraId="33C31492" w14:textId="77777777" w:rsidR="00C74F38" w:rsidRPr="000A0BF3"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To include Public Liability Insurance and Workers compensation Insurance and to remain in force for the period of the contract</w:t>
      </w:r>
    </w:p>
    <w:p w14:paraId="5DF8FCB4" w14:textId="77777777" w:rsidR="00C74F38"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OCCUPATIONAL HEALTH AND SAFETY</w:t>
      </w:r>
    </w:p>
    <w:p w14:paraId="34037329" w14:textId="77777777" w:rsidR="00C74F38" w:rsidRPr="003004FC" w:rsidRDefault="00C74F38" w:rsidP="00C74F38">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0365C9B5" w14:textId="77777777" w:rsidR="00C74F38" w:rsidRDefault="00C74F38" w:rsidP="00C74F38">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72F7E81D" w14:textId="77777777" w:rsidR="00C74F38" w:rsidRPr="003004FC" w:rsidRDefault="00C74F38" w:rsidP="00C74F38">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B9085B1" w14:textId="77777777" w:rsidR="00C74F38" w:rsidRDefault="00C74F38" w:rsidP="00C74F38">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6265932B" w14:textId="77777777" w:rsidR="00C74F38" w:rsidRPr="003004FC" w:rsidRDefault="00C74F38" w:rsidP="00C74F38">
      <w:pPr>
        <w:pStyle w:val="NormalWeb"/>
        <w:spacing w:before="0" w:beforeAutospacing="0" w:after="0" w:afterAutospacing="0"/>
        <w:ind w:left="720"/>
        <w:rPr>
          <w:rFonts w:asciiTheme="majorHAnsi" w:hAnsiTheme="majorHAnsi" w:cstheme="majorHAnsi"/>
          <w:sz w:val="20"/>
          <w:szCs w:val="20"/>
        </w:rPr>
      </w:pPr>
    </w:p>
    <w:p w14:paraId="6DCBB77A" w14:textId="77777777" w:rsidR="00C74F38" w:rsidRPr="003004FC" w:rsidRDefault="00C74F38" w:rsidP="00C74F38">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provided that safety requirements of the works undertaken in the contract and statutory requirements for Occupational Health and Safety are capable of being met. </w:t>
      </w:r>
    </w:p>
    <w:p w14:paraId="3B4AC1E0" w14:textId="77777777" w:rsidR="00C74F38" w:rsidRPr="003004FC" w:rsidRDefault="00C74F38" w:rsidP="00C74F38">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lastRenderedPageBreak/>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3DFC8046" w14:textId="77777777" w:rsidR="00C74F38"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PROTECTION OF THE ENVIRONMENT</w:t>
      </w:r>
    </w:p>
    <w:p w14:paraId="1AD1C55D"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w:t>
      </w:r>
    </w:p>
    <w:p w14:paraId="7C8D42A5"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5242A72E"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621477A2"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463E7F95"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66B14906"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3A4B597A"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77B45F2E"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p>
    <w:p w14:paraId="5DB45AF3"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6B120433"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p>
    <w:p w14:paraId="2D381642"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5BBAB406"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p>
    <w:p w14:paraId="2499200D"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machinery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216F4C58"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p>
    <w:p w14:paraId="45D09998"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6EA13CF3" w14:textId="77777777" w:rsidR="00C74F38"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PUBLIC SAFETY AND TRAFFIC CONTROL</w:t>
      </w:r>
    </w:p>
    <w:p w14:paraId="3AAC2339"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78D01FBD" w14:textId="77777777" w:rsidR="00C74F38" w:rsidRPr="00D24DDB" w:rsidRDefault="00C74F38" w:rsidP="00C74F38">
      <w:pPr>
        <w:pStyle w:val="NormalWeb"/>
        <w:spacing w:before="0" w:beforeAutospacing="0" w:after="0" w:afterAutospacing="0"/>
        <w:rPr>
          <w:rFonts w:asciiTheme="majorHAnsi" w:hAnsiTheme="majorHAnsi" w:cstheme="majorHAnsi"/>
          <w:sz w:val="20"/>
          <w:szCs w:val="20"/>
        </w:rPr>
      </w:pPr>
    </w:p>
    <w:p w14:paraId="635E944A" w14:textId="77777777" w:rsidR="00C74F38" w:rsidRPr="00D24DDB" w:rsidRDefault="00C74F38" w:rsidP="00C74F38">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3E6BB3D3" w14:textId="77777777" w:rsidR="00C74F38" w:rsidRDefault="00C74F38" w:rsidP="00C74F38">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POST TENDER SUBMISSIONS </w:t>
      </w:r>
    </w:p>
    <w:p w14:paraId="44DE706E" w14:textId="77777777" w:rsidR="00C74F38" w:rsidRPr="00672AC6" w:rsidRDefault="00C74F38" w:rsidP="00C74F38">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call for post tender submissions from some or all tenderers in order to assist with the evaluation.</w:t>
      </w:r>
      <w:r w:rsidRPr="00672AC6">
        <w:rPr>
          <w:rFonts w:asciiTheme="majorHAnsi" w:hAnsiTheme="majorHAnsi" w:cstheme="majorHAnsi"/>
          <w:sz w:val="20"/>
          <w:szCs w:val="20"/>
        </w:rPr>
        <w:br/>
        <w:t xml:space="preserve">Such submissions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w:t>
      </w:r>
      <w:r w:rsidRPr="00672AC6">
        <w:rPr>
          <w:rFonts w:asciiTheme="majorHAnsi" w:hAnsiTheme="majorHAnsi" w:cstheme="majorHAnsi"/>
          <w:sz w:val="20"/>
          <w:szCs w:val="20"/>
        </w:rPr>
        <w:br/>
        <w:t xml:space="preserve">The call for such submissions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248C1071" w14:textId="77777777" w:rsidR="00C74F38" w:rsidRPr="00672AC6" w:rsidRDefault="00C74F38" w:rsidP="00C74F38">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POST TENDER NEGOTIATIONS </w:t>
      </w:r>
    </w:p>
    <w:p w14:paraId="2C5F88C8" w14:textId="77777777" w:rsidR="00C74F38" w:rsidRPr="00672AC6"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lastRenderedPageBreak/>
        <w:t>T</w:t>
      </w:r>
      <w:r w:rsidRPr="00672AC6">
        <w:rPr>
          <w:rFonts w:asciiTheme="majorHAnsi" w:hAnsiTheme="majorHAnsi" w:cstheme="majorHAnsi"/>
          <w:sz w:val="20"/>
          <w:szCs w:val="20"/>
        </w:rPr>
        <w:t xml:space="preserve">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enter into negotiation with a preferred Tenderer or a number of candidate tenderers.</w:t>
      </w:r>
      <w:r w:rsidRPr="00672AC6">
        <w:rPr>
          <w:rFonts w:asciiTheme="majorHAnsi" w:hAnsiTheme="majorHAnsi" w:cstheme="majorHAnsi"/>
          <w:sz w:val="20"/>
          <w:szCs w:val="20"/>
        </w:rPr>
        <w:br/>
        <w:t xml:space="preserve">Such negotiations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 and will be conducted in accordance with guidelines set out in AS 4120. </w:t>
      </w:r>
    </w:p>
    <w:p w14:paraId="680F304E" w14:textId="77777777" w:rsidR="00C74F38" w:rsidRPr="00672AC6" w:rsidRDefault="00C74F38" w:rsidP="00C74F38">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undertaking of negotiations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29BCFD66" w14:textId="77777777" w:rsidR="00C74F38" w:rsidRPr="009F2289" w:rsidRDefault="00C74F38" w:rsidP="00C74F38">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CONTRACT COMMENCEMENT DATE </w:t>
      </w:r>
    </w:p>
    <w:p w14:paraId="5251FC75" w14:textId="77777777" w:rsidR="00C74F38" w:rsidRPr="009F2289" w:rsidRDefault="00C74F38" w:rsidP="00C74F38">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The commencement of the contract is nominated as the date of dispatch of the letter of acceptance of tender to the successful Tenderer. There shall be no Contract prior to the issue of a letter of acceptance. </w:t>
      </w:r>
    </w:p>
    <w:p w14:paraId="2E4EFC81" w14:textId="77777777" w:rsidR="00C74F38" w:rsidRPr="009F2289" w:rsidRDefault="00C74F38" w:rsidP="00C74F38">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VALIDITY PERIOD </w:t>
      </w:r>
    </w:p>
    <w:p w14:paraId="2739BF33" w14:textId="77777777" w:rsidR="00C74F38" w:rsidRPr="009F2289" w:rsidRDefault="00C74F38" w:rsidP="00C74F38">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Tenders shall remain valid for a period of sixty (60) days from the closing of tenders. </w:t>
      </w:r>
    </w:p>
    <w:p w14:paraId="6D68D54D" w14:textId="77777777" w:rsidR="00C74F38" w:rsidRPr="00275B3F" w:rsidRDefault="00C74F38" w:rsidP="00C74F38">
      <w:pPr>
        <w:pStyle w:val="NormalWeb"/>
        <w:rPr>
          <w:rFonts w:asciiTheme="majorHAnsi" w:hAnsiTheme="majorHAnsi" w:cstheme="majorHAnsi"/>
          <w:sz w:val="28"/>
          <w:szCs w:val="28"/>
        </w:rPr>
      </w:pPr>
      <w:r w:rsidRPr="00275B3F">
        <w:rPr>
          <w:rFonts w:asciiTheme="majorHAnsi" w:hAnsiTheme="majorHAnsi" w:cstheme="majorHAnsi"/>
          <w:sz w:val="28"/>
          <w:szCs w:val="28"/>
        </w:rPr>
        <w:t>CONDITIONS OF CONTRACT</w:t>
      </w:r>
    </w:p>
    <w:p w14:paraId="69CBD9A4" w14:textId="77777777" w:rsidR="00C74F38" w:rsidRDefault="00C74F38" w:rsidP="00C74F38">
      <w:pPr>
        <w:pStyle w:val="NormalWeb"/>
        <w:numPr>
          <w:ilvl w:val="0"/>
          <w:numId w:val="33"/>
        </w:numPr>
        <w:rPr>
          <w:rFonts w:asciiTheme="majorHAnsi" w:hAnsiTheme="majorHAnsi" w:cstheme="majorHAnsi"/>
          <w:sz w:val="20"/>
          <w:szCs w:val="20"/>
        </w:rPr>
      </w:pPr>
      <w:r>
        <w:rPr>
          <w:rFonts w:asciiTheme="majorHAnsi" w:hAnsiTheme="majorHAnsi" w:cstheme="majorHAnsi"/>
          <w:sz w:val="20"/>
          <w:szCs w:val="20"/>
        </w:rPr>
        <w:t xml:space="preserve">Extent of work </w:t>
      </w:r>
    </w:p>
    <w:p w14:paraId="4C694D5B" w14:textId="3808A7B6" w:rsidR="00C74F38" w:rsidRDefault="00C74F38" w:rsidP="00C74F38">
      <w:pPr>
        <w:pStyle w:val="NormalWeb"/>
        <w:numPr>
          <w:ilvl w:val="0"/>
          <w:numId w:val="33"/>
        </w:numPr>
        <w:rPr>
          <w:rFonts w:asciiTheme="majorHAnsi" w:hAnsiTheme="majorHAnsi" w:cstheme="majorHAnsi"/>
          <w:sz w:val="20"/>
          <w:szCs w:val="20"/>
        </w:rPr>
      </w:pPr>
      <w:r>
        <w:rPr>
          <w:rFonts w:asciiTheme="majorHAnsi" w:hAnsiTheme="majorHAnsi" w:cstheme="majorHAnsi"/>
          <w:sz w:val="20"/>
          <w:szCs w:val="20"/>
        </w:rPr>
        <w:t>Scope of Work</w:t>
      </w:r>
      <w:r w:rsidR="00525E8F">
        <w:rPr>
          <w:rFonts w:asciiTheme="majorHAnsi" w:hAnsiTheme="majorHAnsi" w:cstheme="majorHAnsi"/>
          <w:sz w:val="20"/>
          <w:szCs w:val="20"/>
        </w:rPr>
        <w:t xml:space="preserve"> to meet Building code of Australia and NCC</w:t>
      </w:r>
    </w:p>
    <w:p w14:paraId="7EC981A8" w14:textId="77777777" w:rsidR="00C74F38" w:rsidRDefault="00C74F38" w:rsidP="00C74F38">
      <w:pPr>
        <w:pStyle w:val="NormalWeb"/>
        <w:numPr>
          <w:ilvl w:val="0"/>
          <w:numId w:val="33"/>
        </w:numPr>
        <w:rPr>
          <w:rFonts w:asciiTheme="majorHAnsi" w:hAnsiTheme="majorHAnsi" w:cstheme="majorHAnsi"/>
          <w:sz w:val="20"/>
          <w:szCs w:val="20"/>
        </w:rPr>
      </w:pPr>
      <w:r>
        <w:rPr>
          <w:rFonts w:asciiTheme="majorHAnsi" w:hAnsiTheme="majorHAnsi" w:cstheme="majorHAnsi"/>
          <w:sz w:val="20"/>
          <w:szCs w:val="20"/>
        </w:rPr>
        <w:t>Finishing schedules</w:t>
      </w:r>
    </w:p>
    <w:p w14:paraId="138015ED" w14:textId="77777777" w:rsidR="00C74F38" w:rsidRDefault="00C74F38" w:rsidP="00C74F38">
      <w:pPr>
        <w:pStyle w:val="NormalWeb"/>
        <w:numPr>
          <w:ilvl w:val="0"/>
          <w:numId w:val="33"/>
        </w:numPr>
        <w:rPr>
          <w:rFonts w:asciiTheme="majorHAnsi" w:hAnsiTheme="majorHAnsi" w:cstheme="majorHAnsi"/>
          <w:sz w:val="20"/>
          <w:szCs w:val="20"/>
        </w:rPr>
      </w:pPr>
      <w:r>
        <w:rPr>
          <w:rFonts w:asciiTheme="majorHAnsi" w:hAnsiTheme="majorHAnsi" w:cstheme="majorHAnsi"/>
          <w:sz w:val="20"/>
          <w:szCs w:val="20"/>
        </w:rPr>
        <w:t>Locality of where the site of works</w:t>
      </w:r>
    </w:p>
    <w:p w14:paraId="33D5DD5F" w14:textId="77777777" w:rsidR="00C74F38" w:rsidRPr="00B96DB8" w:rsidRDefault="00C74F38" w:rsidP="00C74F38">
      <w:pPr>
        <w:pStyle w:val="NormalWeb"/>
        <w:numPr>
          <w:ilvl w:val="0"/>
          <w:numId w:val="33"/>
        </w:numPr>
      </w:pPr>
      <w:r w:rsidRPr="00B96DB8">
        <w:rPr>
          <w:rFonts w:asciiTheme="majorHAnsi" w:hAnsiTheme="majorHAnsi" w:cstheme="majorHAnsi"/>
          <w:sz w:val="20"/>
          <w:szCs w:val="20"/>
        </w:rPr>
        <w:t>Tender Enquiries – where they should be referred to</w:t>
      </w:r>
    </w:p>
    <w:p w14:paraId="2E9A48CC" w14:textId="77777777" w:rsidR="00C74F38"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Contractors establishment and office workshop facility, as applicable - The Contractor shall provide and maintain an established office workshop facility. The facility shall include the following: </w:t>
      </w:r>
    </w:p>
    <w:p w14:paraId="6FE7984B" w14:textId="77777777" w:rsidR="00C74F38" w:rsidRDefault="00C74F38" w:rsidP="00C74F38">
      <w:pPr>
        <w:pStyle w:val="NormalWeb"/>
        <w:numPr>
          <w:ilvl w:val="0"/>
          <w:numId w:val="34"/>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An approved workshop with equipment and capabilities sufficient to carry </w:t>
      </w:r>
      <w:r w:rsidRPr="00B96DB8">
        <w:rPr>
          <w:rFonts w:asciiTheme="majorHAnsi" w:hAnsiTheme="majorHAnsi" w:cstheme="majorHAnsi"/>
          <w:sz w:val="20"/>
          <w:szCs w:val="20"/>
        </w:rPr>
        <w:t xml:space="preserve">out work as requested under the Contract. </w:t>
      </w:r>
    </w:p>
    <w:p w14:paraId="22CA5B73" w14:textId="77777777" w:rsidR="00C74F38" w:rsidRDefault="00C74F38" w:rsidP="00C74F38">
      <w:pPr>
        <w:pStyle w:val="NormalWeb"/>
        <w:numPr>
          <w:ilvl w:val="0"/>
          <w:numId w:val="34"/>
        </w:numPr>
        <w:spacing w:before="0" w:beforeAutospacing="0" w:after="0" w:afterAutospacing="0"/>
        <w:rPr>
          <w:rFonts w:asciiTheme="majorHAnsi" w:hAnsiTheme="majorHAnsi" w:cstheme="majorHAnsi"/>
          <w:sz w:val="20"/>
          <w:szCs w:val="20"/>
        </w:rPr>
      </w:pPr>
      <w:r w:rsidRPr="00B96DB8">
        <w:rPr>
          <w:rFonts w:asciiTheme="majorHAnsi" w:hAnsiTheme="majorHAnsi" w:cstheme="majorHAnsi"/>
          <w:sz w:val="20"/>
          <w:szCs w:val="20"/>
        </w:rPr>
        <w:t xml:space="preserve">An approved office space with sufficient personnel necessary to take, record or pass on any emergency message that may be received, provide day to day information with regard to prices availability and delivery. Be sufficiently qualified to process and forward invoices for work carried out. </w:t>
      </w:r>
    </w:p>
    <w:p w14:paraId="48231B53" w14:textId="77777777" w:rsidR="00C74F38" w:rsidRDefault="00C74F38" w:rsidP="00C74F38">
      <w:pPr>
        <w:pStyle w:val="NormalWeb"/>
        <w:numPr>
          <w:ilvl w:val="0"/>
          <w:numId w:val="34"/>
        </w:numPr>
        <w:rPr>
          <w:rFonts w:asciiTheme="majorHAnsi" w:hAnsiTheme="majorHAnsi" w:cstheme="majorHAnsi"/>
          <w:sz w:val="20"/>
          <w:szCs w:val="20"/>
        </w:rPr>
      </w:pPr>
      <w:r w:rsidRPr="00B96DB8">
        <w:rPr>
          <w:rFonts w:asciiTheme="majorHAnsi" w:hAnsiTheme="majorHAnsi" w:cstheme="majorHAnsi"/>
          <w:sz w:val="20"/>
          <w:szCs w:val="20"/>
        </w:rPr>
        <w:t xml:space="preserve">The tenderer shall be suitably qualification to carry out the work as detailed in this Specification. The tenderer’s sub-contractors and their sub-contractors must have a suitable qualification and license if required, to carry out the sub- contracted work. </w:t>
      </w:r>
    </w:p>
    <w:p w14:paraId="05DC231C" w14:textId="77777777" w:rsidR="00C74F38" w:rsidRPr="00C00A74" w:rsidRDefault="00C74F38" w:rsidP="00C74F38">
      <w:pPr>
        <w:pStyle w:val="NormalWeb"/>
        <w:numPr>
          <w:ilvl w:val="0"/>
          <w:numId w:val="34"/>
        </w:numPr>
      </w:pPr>
      <w:r w:rsidRPr="00C00A74">
        <w:rPr>
          <w:rFonts w:asciiTheme="majorHAnsi" w:hAnsiTheme="majorHAnsi" w:cstheme="majorHAnsi"/>
          <w:sz w:val="20"/>
          <w:szCs w:val="20"/>
        </w:rPr>
        <w:t xml:space="preserve">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 and vehicles. </w:t>
      </w:r>
    </w:p>
    <w:p w14:paraId="693BA87C" w14:textId="77777777" w:rsidR="00C74F38" w:rsidRDefault="00C74F38" w:rsidP="00C74F38">
      <w:pPr>
        <w:pStyle w:val="NormalWeb"/>
        <w:numPr>
          <w:ilvl w:val="0"/>
          <w:numId w:val="34"/>
        </w:numPr>
        <w:rPr>
          <w:rFonts w:asciiTheme="majorHAnsi" w:hAnsiTheme="majorHAnsi" w:cstheme="majorHAnsi"/>
          <w:sz w:val="20"/>
          <w:szCs w:val="20"/>
        </w:rPr>
      </w:pPr>
      <w:r w:rsidRPr="00C00A74">
        <w:rPr>
          <w:rFonts w:asciiTheme="majorHAnsi" w:hAnsiTheme="majorHAnsi" w:cstheme="majorHAnsi"/>
          <w:sz w:val="20"/>
          <w:szCs w:val="20"/>
        </w:rPr>
        <w:t xml:space="preserve">Tenderers for the work covered by this Specification must be experienced in the type of work specified and shall be required to offer or demonstrate proof of this experience and capability before acceptance of Tender. </w:t>
      </w:r>
    </w:p>
    <w:p w14:paraId="30BB898B" w14:textId="77777777" w:rsidR="00C74F38" w:rsidRDefault="00C74F38" w:rsidP="00C74F38">
      <w:pPr>
        <w:pStyle w:val="NormalWeb"/>
        <w:numPr>
          <w:ilvl w:val="0"/>
          <w:numId w:val="34"/>
        </w:numPr>
        <w:rPr>
          <w:rFonts w:asciiTheme="majorHAnsi" w:hAnsiTheme="majorHAnsi" w:cstheme="majorHAnsi"/>
          <w:sz w:val="20"/>
          <w:szCs w:val="20"/>
        </w:rPr>
      </w:pPr>
      <w:r w:rsidRPr="00C00A74">
        <w:rPr>
          <w:rFonts w:asciiTheme="majorHAnsi" w:hAnsiTheme="majorHAnsi" w:cstheme="majorHAnsi"/>
          <w:sz w:val="20"/>
          <w:szCs w:val="20"/>
        </w:rPr>
        <w:t xml:space="preserve">The Contractor shall provide all general and specialised equipment, tools and materials to carry out and test the Work. It shall be the responsibility of the Contractor to be fully equipped on each attendance call. </w:t>
      </w:r>
    </w:p>
    <w:p w14:paraId="259873F0" w14:textId="77777777" w:rsidR="00C74F38" w:rsidRPr="00C00A74" w:rsidRDefault="00C74F38" w:rsidP="00C74F38">
      <w:pPr>
        <w:pStyle w:val="NormalWeb"/>
        <w:numPr>
          <w:ilvl w:val="0"/>
          <w:numId w:val="34"/>
        </w:numPr>
        <w:spacing w:before="0" w:beforeAutospacing="0" w:after="0" w:afterAutospacing="0"/>
        <w:rPr>
          <w:rFonts w:asciiTheme="majorHAnsi" w:hAnsiTheme="majorHAnsi" w:cstheme="majorHAnsi"/>
          <w:sz w:val="20"/>
          <w:szCs w:val="20"/>
        </w:rPr>
      </w:pPr>
      <w:r w:rsidRPr="00C00A74">
        <w:rPr>
          <w:rFonts w:asciiTheme="majorHAnsi" w:hAnsiTheme="majorHAnsi" w:cstheme="majorHAnsi"/>
          <w:sz w:val="20"/>
          <w:szCs w:val="20"/>
        </w:rPr>
        <w:t xml:space="preserve">The Contractor is expected to locate his own source of supply of the materials required to carry out any work under this Contract and should make satisfactory arrangements for such to be available. </w:t>
      </w:r>
    </w:p>
    <w:p w14:paraId="64A47AE1" w14:textId="77777777" w:rsidR="00C74F38"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Carrying out works</w:t>
      </w:r>
    </w:p>
    <w:p w14:paraId="150AE887" w14:textId="77777777" w:rsidR="00C74F38" w:rsidRPr="003F30E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repairs, maintenance and new work shall be carried out by personnel having relative trade qualifications and experience. </w:t>
      </w:r>
    </w:p>
    <w:p w14:paraId="5E872DE7" w14:textId="77777777" w:rsidR="00C74F3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It is the Contractors responsibility to ensure that all work performed under this Contract is adequately supervised by a qualified and experienced member of the Contractor’s staff and to the approval of the Superintendent. </w:t>
      </w:r>
    </w:p>
    <w:p w14:paraId="02F8CCDD" w14:textId="77777777" w:rsidR="00C74F3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lastRenderedPageBreak/>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1DD7FAE0" w14:textId="77777777" w:rsidR="00C74F3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materials, unless otherwise specified by the Superintendent, are to be new and of the highest quality and installed in accordance with the manufacturer’s specifications and industry best practice. </w:t>
      </w:r>
    </w:p>
    <w:p w14:paraId="01C02CE3" w14:textId="77777777" w:rsidR="00C74F38" w:rsidRPr="003F30E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The contractor shall clean the site to its original condition including reinstatements of all surfaces on completion of works. </w:t>
      </w:r>
    </w:p>
    <w:p w14:paraId="4486ABD9" w14:textId="77777777" w:rsidR="00C74F38"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DE4755">
        <w:rPr>
          <w:rFonts w:asciiTheme="majorHAnsi" w:hAnsiTheme="majorHAnsi" w:cstheme="majorHAnsi"/>
          <w:sz w:val="20"/>
          <w:szCs w:val="20"/>
        </w:rPr>
        <w:t>Work Order Variations - Any variations from the contract documents will be managed in accordance with the contract provisions. All such variations must have prior approval and be authorised in writing by th</w:t>
      </w:r>
      <w:r>
        <w:rPr>
          <w:rFonts w:asciiTheme="majorHAnsi" w:hAnsiTheme="majorHAnsi" w:cstheme="majorHAnsi"/>
          <w:sz w:val="20"/>
          <w:szCs w:val="20"/>
        </w:rPr>
        <w:t>e concerned parties</w:t>
      </w:r>
    </w:p>
    <w:p w14:paraId="7D7B8430" w14:textId="77777777" w:rsidR="00C74F38" w:rsidRPr="001225A5"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Outstanding Work - The Contractor shall submit to the Client a monthly written report detailing all uncompleted work, the progress made on each job and the expected completion date. </w:t>
      </w:r>
    </w:p>
    <w:p w14:paraId="068B2CE9" w14:textId="77777777" w:rsidR="00C74F38" w:rsidRPr="001225A5"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 Particulars </w:t>
      </w:r>
    </w:p>
    <w:p w14:paraId="2446A9B5" w14:textId="77777777" w:rsidR="00C74F38" w:rsidRPr="001225A5"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Invoices shall be submitted in accordance with the contract in the amount certified</w:t>
      </w:r>
    </w:p>
    <w:p w14:paraId="45E94E09" w14:textId="77777777" w:rsidR="00C74F38" w:rsidRPr="001225A5"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All relevant sections of the form shall be completed and all scheduled and unscheduled items shall be shown separately, where applicable. </w:t>
      </w:r>
    </w:p>
    <w:p w14:paraId="22637B79" w14:textId="77777777" w:rsidR="00C74F38" w:rsidRPr="001225A5"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5D84A061" w14:textId="77777777" w:rsidR="00C74F38" w:rsidRPr="001225A5"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Should the Contractor fail to submit invoices with works order copies within the specified time, the extent and value of payment may be determined and paid by the Client </w:t>
      </w:r>
    </w:p>
    <w:p w14:paraId="440997C2" w14:textId="77777777" w:rsidR="00C74F3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The Client reserves the right to inspect original invoices. </w:t>
      </w:r>
    </w:p>
    <w:p w14:paraId="3F0FC43E" w14:textId="77777777" w:rsidR="00C74F38" w:rsidRPr="00D55CA7"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  Program of work - Construction program: Show the following: </w:t>
      </w:r>
    </w:p>
    <w:p w14:paraId="5AE86566" w14:textId="77777777" w:rsidR="00C74F38" w:rsidRPr="00855C8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Sequence of work. </w:t>
      </w:r>
    </w:p>
    <w:p w14:paraId="2086E2F5" w14:textId="77777777" w:rsidR="00C74F38" w:rsidRPr="00855C8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Allowance for holidays. </w:t>
      </w:r>
    </w:p>
    <w:p w14:paraId="71BD8FDE" w14:textId="77777777" w:rsidR="00C74F38" w:rsidRPr="00855C8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Activity inter-relationships. </w:t>
      </w:r>
    </w:p>
    <w:p w14:paraId="104520B3" w14:textId="77777777" w:rsidR="00C74F38" w:rsidRPr="00855C8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External dependencies including provision of access, document approvals and work by others. </w:t>
      </w:r>
    </w:p>
    <w:p w14:paraId="47043FFB" w14:textId="77777777" w:rsidR="00C74F3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Periods within which various stages or parts of the work are to be executed. </w:t>
      </w:r>
    </w:p>
    <w:p w14:paraId="09174891" w14:textId="77777777" w:rsidR="00C74F3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Time scale: Working days. </w:t>
      </w:r>
    </w:p>
    <w:p w14:paraId="5D47A7FC" w14:textId="77777777" w:rsidR="00C74F38" w:rsidRPr="00D55CA7"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Updated program: Identify changes since the previous version and show the estimated percentage of completion for each item of work. </w:t>
      </w:r>
    </w:p>
    <w:p w14:paraId="21044910" w14:textId="77777777" w:rsidR="00C74F38" w:rsidRPr="009649F2"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Completion of the works </w:t>
      </w:r>
    </w:p>
    <w:p w14:paraId="3C73AE79" w14:textId="77777777" w:rsidR="00C74F38" w:rsidRPr="009649F2" w:rsidRDefault="00C74F38" w:rsidP="00C74F38">
      <w:pPr>
        <w:pStyle w:val="NormalWeb"/>
        <w:numPr>
          <w:ilvl w:val="0"/>
          <w:numId w:val="3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Final cleaning </w:t>
      </w:r>
    </w:p>
    <w:p w14:paraId="3CF9329F" w14:textId="77777777" w:rsidR="00C74F38" w:rsidRPr="009649F2" w:rsidRDefault="00C74F38" w:rsidP="00C74F38">
      <w:pPr>
        <w:pStyle w:val="NormalWeb"/>
        <w:numPr>
          <w:ilvl w:val="0"/>
          <w:numId w:val="3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throughout, including interior and exterior surfaces exposed to view. Vacuum carpeted and soft surfaces. Clean debris from the site, roofs, gutters, downpipes and drainage systems. Remove waste and surplus materials. </w:t>
      </w:r>
    </w:p>
    <w:p w14:paraId="3F17CF5C" w14:textId="77777777" w:rsidR="00C74F38" w:rsidRPr="009649F2"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Reinstatement </w:t>
      </w:r>
    </w:p>
    <w:p w14:paraId="0F7ACED9" w14:textId="77777777" w:rsidR="00C74F38" w:rsidRPr="009649F2" w:rsidRDefault="00C74F38" w:rsidP="00C74F38">
      <w:pPr>
        <w:pStyle w:val="NormalWeb"/>
        <w:numPr>
          <w:ilvl w:val="0"/>
          <w:numId w:val="38"/>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and repair damage caused by installation or use of temporary work and restore existing facilities used during construction to original condition. </w:t>
      </w:r>
    </w:p>
    <w:p w14:paraId="755E06D0" w14:textId="77777777" w:rsidR="00C74F38" w:rsidRPr="009649F2"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Removal of plant </w:t>
      </w:r>
    </w:p>
    <w:p w14:paraId="33384B4E" w14:textId="77777777" w:rsidR="00C74F38" w:rsidRPr="009649F2" w:rsidRDefault="00C74F38" w:rsidP="00C74F38">
      <w:pPr>
        <w:pStyle w:val="NormalWeb"/>
        <w:numPr>
          <w:ilvl w:val="0"/>
          <w:numId w:val="38"/>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Within 10 working days after practical completion, remove temporary works and construction plant no longer required. Remove the balance before the end of the defects liability period. </w:t>
      </w:r>
    </w:p>
    <w:p w14:paraId="11ADBEFD" w14:textId="77777777" w:rsidR="00C74F38" w:rsidRPr="009649F2"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Payment for the works </w:t>
      </w:r>
    </w:p>
    <w:p w14:paraId="5184A69B" w14:textId="77777777" w:rsidR="00C74F38" w:rsidRPr="009649F2"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Anticipated progress payments </w:t>
      </w:r>
    </w:p>
    <w:p w14:paraId="68F87913" w14:textId="77777777" w:rsidR="00C74F38" w:rsidRPr="009649F2"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At commencement of the works, submit a schedule of anticipated progress claims which will be made throughout the contract. Submit a revised schedule with each progress claim. </w:t>
      </w:r>
    </w:p>
    <w:p w14:paraId="20DDD724" w14:textId="77777777" w:rsidR="00D11D4C" w:rsidRPr="009649F2" w:rsidRDefault="00D11D4C" w:rsidP="00D11D4C">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Progress claims </w:t>
      </w:r>
    </w:p>
    <w:p w14:paraId="7993386C" w14:textId="77777777" w:rsidR="00D11D4C" w:rsidRPr="009649F2" w:rsidRDefault="00D11D4C" w:rsidP="00D11D4C">
      <w:pPr>
        <w:pStyle w:val="NormalWeb"/>
        <w:numPr>
          <w:ilvl w:val="0"/>
          <w:numId w:val="39"/>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Break down: With each progress claim, submit a statement of amounts claimed in respect of each work section or trade heading designated in the specification. Include a statement in accordance with the contract clause N3.3. </w:t>
      </w:r>
    </w:p>
    <w:p w14:paraId="1FE877DB" w14:textId="77777777" w:rsidR="00D11D4C" w:rsidRPr="009649F2" w:rsidRDefault="00D11D4C" w:rsidP="00D11D4C">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Miscellaneous </w:t>
      </w:r>
    </w:p>
    <w:p w14:paraId="344AC056" w14:textId="77777777" w:rsidR="00D11D4C" w:rsidRDefault="00D11D4C" w:rsidP="00D11D4C">
      <w:pPr>
        <w:pStyle w:val="NormalWeb"/>
        <w:numPr>
          <w:ilvl w:val="0"/>
          <w:numId w:val="41"/>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Permits: A Building Permit and an Occupancy Permit from a Building Certifier will be issued for this Project. Construct the Works in accordance with the conditions of the Building Permit, </w:t>
      </w:r>
      <w:r w:rsidRPr="009649F2">
        <w:rPr>
          <w:rFonts w:asciiTheme="majorHAnsi" w:hAnsiTheme="majorHAnsi" w:cstheme="majorHAnsi"/>
          <w:sz w:val="20"/>
          <w:szCs w:val="20"/>
        </w:rPr>
        <w:lastRenderedPageBreak/>
        <w:t xml:space="preserve">and prior to Practical Completion of the Works issue the completed Builder’s Declaration and associated compliance certificates to the </w:t>
      </w:r>
      <w:r>
        <w:rPr>
          <w:rFonts w:asciiTheme="majorHAnsi" w:hAnsiTheme="majorHAnsi" w:cstheme="majorHAnsi"/>
          <w:sz w:val="20"/>
          <w:szCs w:val="20"/>
        </w:rPr>
        <w:t>Client</w:t>
      </w:r>
      <w:r w:rsidRPr="009649F2">
        <w:rPr>
          <w:rFonts w:asciiTheme="majorHAnsi" w:hAnsiTheme="majorHAnsi" w:cstheme="majorHAnsi"/>
          <w:sz w:val="20"/>
          <w:szCs w:val="20"/>
        </w:rPr>
        <w:t xml:space="preserve">. </w:t>
      </w:r>
    </w:p>
    <w:p w14:paraId="32C16A6D" w14:textId="77777777" w:rsidR="00D11D4C" w:rsidRPr="007D1660" w:rsidRDefault="00D11D4C" w:rsidP="00D11D4C">
      <w:pPr>
        <w:pStyle w:val="NormalWeb"/>
        <w:numPr>
          <w:ilvl w:val="0"/>
          <w:numId w:val="41"/>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Notifiable Inspections: The Contractor is responsible for organising with the Building Certifier the required Notifiable Inspections listed on the Building Permit. Give sufficient notice so that Notifiable Inspections may be made. Where follow-up inspections are required due to non-approval by the Building Certifier, the Contractor will be responsible for organising and paying for the additional inspections. </w:t>
      </w:r>
    </w:p>
    <w:p w14:paraId="411CA081" w14:textId="77777777" w:rsidR="00D11D4C" w:rsidRDefault="00D11D4C" w:rsidP="00D11D4C">
      <w:pPr>
        <w:pStyle w:val="NormalWeb"/>
        <w:numPr>
          <w:ilvl w:val="0"/>
          <w:numId w:val="41"/>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Quality Assurance: Where applicable, insert hold points for the Notifiable Inspections into the inspection and test plans of the relevant trades. </w:t>
      </w:r>
    </w:p>
    <w:p w14:paraId="02464497" w14:textId="77777777" w:rsidR="00D11D4C" w:rsidRDefault="00D11D4C" w:rsidP="00D11D4C">
      <w:pPr>
        <w:pStyle w:val="NormalWeb"/>
        <w:numPr>
          <w:ilvl w:val="0"/>
          <w:numId w:val="41"/>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Indemnification:</w:t>
      </w:r>
    </w:p>
    <w:p w14:paraId="5CC21285" w14:textId="77777777" w:rsidR="00D11D4C" w:rsidRPr="00765563" w:rsidRDefault="00D11D4C" w:rsidP="00D11D4C">
      <w:pPr>
        <w:pStyle w:val="NormalWeb"/>
        <w:numPr>
          <w:ilvl w:val="0"/>
          <w:numId w:val="41"/>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Dispute resolution:</w:t>
      </w:r>
      <w:r>
        <w:rPr>
          <w:rFonts w:asciiTheme="majorHAnsi" w:hAnsiTheme="majorHAnsi" w:cstheme="majorHAnsi"/>
          <w:sz w:val="20"/>
          <w:szCs w:val="20"/>
        </w:rPr>
        <w:t xml:space="preserve"> </w:t>
      </w:r>
      <w:r w:rsidRPr="00765563">
        <w:rPr>
          <w:rFonts w:asciiTheme="majorHAnsi" w:hAnsiTheme="majorHAnsi" w:cstheme="majorHAnsi"/>
          <w:sz w:val="20"/>
          <w:szCs w:val="20"/>
        </w:rPr>
        <w:t>These refer to disagreements between contracted parties regarding payment claims (e.g. amount of money propose to be paid, full or partial payment, etc.)</w:t>
      </w:r>
      <w:r>
        <w:rPr>
          <w:rFonts w:asciiTheme="majorHAnsi" w:hAnsiTheme="majorHAnsi" w:cstheme="majorHAnsi"/>
          <w:sz w:val="20"/>
          <w:szCs w:val="20"/>
        </w:rPr>
        <w:t xml:space="preserve"> and should be resolved by the Project owner and Contractor initially; if all fails, in Court, as this is a breach of contract</w:t>
      </w:r>
    </w:p>
    <w:p w14:paraId="1C4D64F8" w14:textId="77777777" w:rsidR="00D11D4C" w:rsidRPr="00765563" w:rsidRDefault="00D11D4C" w:rsidP="00D11D4C">
      <w:pPr>
        <w:pStyle w:val="NormalWeb"/>
        <w:numPr>
          <w:ilvl w:val="0"/>
          <w:numId w:val="41"/>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 xml:space="preserve">Termination: If the Contract is terminated by the Owner or is terminated by </w:t>
      </w:r>
      <w:r>
        <w:rPr>
          <w:rFonts w:asciiTheme="majorHAnsi" w:hAnsiTheme="majorHAnsi" w:cstheme="majorHAnsi"/>
          <w:sz w:val="20"/>
          <w:szCs w:val="20"/>
        </w:rPr>
        <w:t>t</w:t>
      </w:r>
      <w:r w:rsidRPr="00765563">
        <w:rPr>
          <w:rFonts w:asciiTheme="majorHAnsi" w:hAnsiTheme="majorHAnsi" w:cstheme="majorHAnsi"/>
          <w:sz w:val="20"/>
          <w:szCs w:val="20"/>
        </w:rPr>
        <w:t>he Contractor</w:t>
      </w:r>
      <w:r>
        <w:rPr>
          <w:rFonts w:asciiTheme="majorHAnsi" w:hAnsiTheme="majorHAnsi" w:cstheme="majorHAnsi"/>
          <w:sz w:val="20"/>
          <w:szCs w:val="20"/>
        </w:rPr>
        <w:t xml:space="preserve">, </w:t>
      </w:r>
      <w:r w:rsidRPr="00765563">
        <w:rPr>
          <w:rFonts w:asciiTheme="majorHAnsi" w:hAnsiTheme="majorHAnsi" w:cstheme="majorHAnsi"/>
          <w:sz w:val="20"/>
          <w:szCs w:val="20"/>
        </w:rPr>
        <w:t xml:space="preserve"> the Contractor must refund to the Owner the Deposit (if received) less any costs reasonably incurred by the Contractor up to the date of termination of the Contract.</w:t>
      </w:r>
    </w:p>
    <w:p w14:paraId="602730BE" w14:textId="77777777" w:rsidR="00D11D4C" w:rsidRDefault="00D11D4C" w:rsidP="00D11D4C">
      <w:pPr>
        <w:pStyle w:val="NormalWeb"/>
        <w:numPr>
          <w:ilvl w:val="0"/>
          <w:numId w:val="41"/>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 xml:space="preserve">Liquidated damages: Contractor’s obligations on receipt of claim for Liquidated Damages, the Contractor must within ten (10) Business Days after receiving a written claim from the Owner for Liquidated Damages: </w:t>
      </w:r>
    </w:p>
    <w:p w14:paraId="5A85E122" w14:textId="77777777" w:rsidR="00D11D4C" w:rsidRDefault="00D11D4C" w:rsidP="00D11D4C">
      <w:pPr>
        <w:pStyle w:val="NormalWeb"/>
        <w:numPr>
          <w:ilvl w:val="0"/>
          <w:numId w:val="42"/>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pay or allow to the Owner the Liquidated Damages claimed; or</w:t>
      </w:r>
      <w:r>
        <w:rPr>
          <w:rFonts w:asciiTheme="majorHAnsi" w:hAnsiTheme="majorHAnsi" w:cstheme="majorHAnsi"/>
          <w:sz w:val="20"/>
          <w:szCs w:val="20"/>
        </w:rPr>
        <w:t xml:space="preserve"> </w:t>
      </w:r>
    </w:p>
    <w:p w14:paraId="5D1AB5B5" w14:textId="77777777" w:rsidR="00D11D4C" w:rsidRDefault="00D11D4C" w:rsidP="00D11D4C">
      <w:pPr>
        <w:pStyle w:val="NormalWeb"/>
        <w:numPr>
          <w:ilvl w:val="0"/>
          <w:numId w:val="42"/>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give to the Owner a written notice of dispute, that sets out:</w:t>
      </w:r>
    </w:p>
    <w:p w14:paraId="64B9D138" w14:textId="77777777" w:rsidR="00D11D4C" w:rsidRDefault="00D11D4C" w:rsidP="00D11D4C">
      <w:pPr>
        <w:pStyle w:val="NormalWeb"/>
        <w:numPr>
          <w:ilvl w:val="0"/>
          <w:numId w:val="43"/>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the amount of the Liquidated Damages claimed by the Owner that the Contractor disputes; and</w:t>
      </w:r>
      <w:r>
        <w:rPr>
          <w:rFonts w:asciiTheme="majorHAnsi" w:hAnsiTheme="majorHAnsi" w:cstheme="majorHAnsi"/>
          <w:sz w:val="20"/>
          <w:szCs w:val="20"/>
        </w:rPr>
        <w:t xml:space="preserve"> </w:t>
      </w:r>
    </w:p>
    <w:p w14:paraId="479C43D6" w14:textId="77777777" w:rsidR="00D11D4C" w:rsidRDefault="00D11D4C" w:rsidP="00D11D4C">
      <w:pPr>
        <w:pStyle w:val="NormalWeb"/>
        <w:numPr>
          <w:ilvl w:val="0"/>
          <w:numId w:val="43"/>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the Contractor’s reasons for disputing that amount of the Liquidated Damages claimed,</w:t>
      </w:r>
    </w:p>
    <w:p w14:paraId="50E33132" w14:textId="77777777" w:rsidR="00D11D4C" w:rsidRPr="00CC7A4C" w:rsidRDefault="00D11D4C" w:rsidP="00D11D4C">
      <w:pPr>
        <w:pStyle w:val="NormalWeb"/>
        <w:numPr>
          <w:ilvl w:val="0"/>
          <w:numId w:val="43"/>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and pay or allow to the Owner any undisputed amount of the Liquidated Damages claimed.</w:t>
      </w:r>
    </w:p>
    <w:p w14:paraId="36E33DCE" w14:textId="77777777" w:rsidR="00D11D4C" w:rsidRPr="007D1660" w:rsidRDefault="00D11D4C" w:rsidP="00D11D4C">
      <w:pPr>
        <w:pStyle w:val="NormalWeb"/>
        <w:numPr>
          <w:ilvl w:val="0"/>
          <w:numId w:val="41"/>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Force Majeur: </w:t>
      </w:r>
      <w:r w:rsidRPr="00765563">
        <w:rPr>
          <w:rFonts w:asciiTheme="majorHAnsi" w:hAnsiTheme="majorHAnsi" w:cstheme="majorHAnsi"/>
          <w:sz w:val="20"/>
          <w:szCs w:val="20"/>
        </w:rPr>
        <w:t>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46C6DE3A" w14:textId="77777777" w:rsidR="00D11D4C" w:rsidRPr="007D1660" w:rsidRDefault="00D11D4C" w:rsidP="00D11D4C">
      <w:pPr>
        <w:pStyle w:val="NormalWeb"/>
        <w:numPr>
          <w:ilvl w:val="0"/>
          <w:numId w:val="33"/>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Completion: Prior to Practical Completion, submit a detailed schedule of defects and incomplete work to the Superintendent indicating that each item has been corrected or completed to the satisfaction of the Contractor. The Architect’s Practical Completion inspection will only occur following submission of this schedule. </w:t>
      </w:r>
    </w:p>
    <w:p w14:paraId="56484178" w14:textId="77777777" w:rsidR="00D11D4C" w:rsidRPr="007D1660" w:rsidRDefault="00D11D4C" w:rsidP="00D11D4C">
      <w:pPr>
        <w:pStyle w:val="NormalWeb"/>
        <w:numPr>
          <w:ilvl w:val="0"/>
          <w:numId w:val="33"/>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Collect the section 40 Certificates of Compliance from the subcontractors and the Final Inspection Certificate from the Building Certifier. Submit these with the Builder’s Declaration to the Architect prior to Practical Completion. Practical Completion is contingent upon receipt of the Building Certifier’s Occupancy Permit. </w:t>
      </w:r>
    </w:p>
    <w:p w14:paraId="10893AC9" w14:textId="77777777" w:rsidR="00C74F38" w:rsidRPr="009649F2" w:rsidRDefault="00C74F38" w:rsidP="00C74F38">
      <w:pPr>
        <w:rPr>
          <w:rFonts w:asciiTheme="majorHAnsi" w:hAnsiTheme="majorHAnsi" w:cstheme="majorHAnsi"/>
          <w:sz w:val="20"/>
          <w:szCs w:val="20"/>
        </w:rPr>
      </w:pPr>
    </w:p>
    <w:p w14:paraId="7BA0E22B" w14:textId="77777777" w:rsidR="00C74F38" w:rsidRDefault="00C74F38" w:rsidP="00C74F38">
      <w:pPr>
        <w:rPr>
          <w:rFonts w:asciiTheme="majorHAnsi" w:hAnsiTheme="majorHAnsi" w:cstheme="majorHAnsi"/>
          <w:sz w:val="28"/>
          <w:szCs w:val="28"/>
        </w:rPr>
      </w:pPr>
      <w:r w:rsidRPr="00B85B26">
        <w:rPr>
          <w:rFonts w:asciiTheme="majorHAnsi" w:hAnsiTheme="majorHAnsi" w:cstheme="majorHAnsi"/>
          <w:sz w:val="28"/>
          <w:szCs w:val="28"/>
        </w:rPr>
        <w:t>SCHEDULE</w:t>
      </w:r>
      <w:r>
        <w:rPr>
          <w:rFonts w:asciiTheme="majorHAnsi" w:hAnsiTheme="majorHAnsi" w:cstheme="majorHAnsi"/>
          <w:sz w:val="28"/>
          <w:szCs w:val="28"/>
        </w:rPr>
        <w:t xml:space="preserve"> – </w:t>
      </w:r>
      <w:r w:rsidRPr="00A45250">
        <w:rPr>
          <w:rFonts w:asciiTheme="majorHAnsi" w:hAnsiTheme="majorHAnsi" w:cstheme="majorHAnsi"/>
          <w:sz w:val="20"/>
          <w:szCs w:val="20"/>
        </w:rPr>
        <w:t>refer to contract form used</w:t>
      </w:r>
    </w:p>
    <w:p w14:paraId="661191D1" w14:textId="77777777" w:rsidR="00C74F38" w:rsidRPr="0078255D" w:rsidRDefault="00C74F38" w:rsidP="00C74F38">
      <w:pPr>
        <w:rPr>
          <w:rFonts w:asciiTheme="majorHAnsi" w:hAnsiTheme="majorHAnsi" w:cstheme="majorHAnsi"/>
          <w:sz w:val="20"/>
          <w:szCs w:val="20"/>
        </w:rPr>
      </w:pPr>
      <w:r w:rsidRPr="0078255D">
        <w:rPr>
          <w:rFonts w:asciiTheme="majorHAnsi" w:hAnsiTheme="majorHAnsi" w:cstheme="majorHAnsi"/>
          <w:sz w:val="20"/>
          <w:szCs w:val="20"/>
        </w:rPr>
        <w:t>This will consist of the following details:</w:t>
      </w:r>
    </w:p>
    <w:p w14:paraId="4B13E50D"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Owner Name/details</w:t>
      </w:r>
    </w:p>
    <w:p w14:paraId="554713AA"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Contractor Name/details</w:t>
      </w:r>
    </w:p>
    <w:p w14:paraId="22CA48D6"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Architect Name/details</w:t>
      </w:r>
    </w:p>
    <w:p w14:paraId="4558F8AF"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special conditions</w:t>
      </w:r>
    </w:p>
    <w:p w14:paraId="01491B3C"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Will the owner remain in occupation</w:t>
      </w:r>
    </w:p>
    <w:p w14:paraId="6CA66F1D"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Contract price</w:t>
      </w:r>
    </w:p>
    <w:p w14:paraId="48018CB8"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Scope of works</w:t>
      </w:r>
    </w:p>
    <w:p w14:paraId="7E80447C"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Site of works</w:t>
      </w:r>
    </w:p>
    <w:p w14:paraId="19D03A7E"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security required</w:t>
      </w:r>
    </w:p>
    <w:p w14:paraId="6460A78C"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 of contract price indications</w:t>
      </w:r>
    </w:p>
    <w:p w14:paraId="6B089367"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Period of payment of certificates</w:t>
      </w:r>
    </w:p>
    <w:p w14:paraId="430BC5B0"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lastRenderedPageBreak/>
        <w:t>Public Liability Insurance and amounts and excess</w:t>
      </w:r>
    </w:p>
    <w:p w14:paraId="35ABC0BD"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Contract works insurance and amounts and excess</w:t>
      </w:r>
    </w:p>
    <w:p w14:paraId="190DD74C"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cover fees (%) for architect or other consultants</w:t>
      </w:r>
    </w:p>
    <w:p w14:paraId="430940C5"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Profit margin</w:t>
      </w:r>
    </w:p>
    <w:p w14:paraId="5506AE51"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Allowance for delay due to disruptive weather conditions</w:t>
      </w:r>
    </w:p>
    <w:p w14:paraId="7C5A30B7"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Date of practical completion</w:t>
      </w:r>
    </w:p>
    <w:p w14:paraId="2B0BCDC6"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Commissioning tests for practical completion</w:t>
      </w:r>
    </w:p>
    <w:p w14:paraId="7EE1F0FA"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Defects liability period for the works</w:t>
      </w:r>
    </w:p>
    <w:p w14:paraId="3CE6B509"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Date of submitting progress claims</w:t>
      </w:r>
    </w:p>
    <w:p w14:paraId="79BBEAD0"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Interest rate on overdue amounts</w:t>
      </w:r>
    </w:p>
    <w:p w14:paraId="392C37E2"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official documents to be obtained by the contractor</w:t>
      </w:r>
    </w:p>
    <w:p w14:paraId="70689890" w14:textId="77777777" w:rsidR="00C74F38" w:rsidRPr="0078255D"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official documents to be obtained by the Owner/Client</w:t>
      </w:r>
    </w:p>
    <w:p w14:paraId="7A6852E7" w14:textId="77777777" w:rsidR="00C74F38" w:rsidRPr="00C74F38" w:rsidRDefault="00C74F38" w:rsidP="00B23D22">
      <w:pPr>
        <w:spacing w:line="276" w:lineRule="auto"/>
        <w:rPr>
          <w:rFonts w:asciiTheme="majorHAnsi" w:hAnsiTheme="majorHAnsi" w:cstheme="majorHAnsi"/>
          <w:sz w:val="20"/>
          <w:szCs w:val="20"/>
          <w:lang w:val="en-US"/>
        </w:rPr>
      </w:pPr>
    </w:p>
    <w:p w14:paraId="546578F0" w14:textId="77777777" w:rsidR="00B23D22" w:rsidRPr="00F84B30" w:rsidRDefault="00B23D22" w:rsidP="00B23D22">
      <w:pPr>
        <w:spacing w:before="100" w:beforeAutospacing="1" w:after="100" w:afterAutospacing="1"/>
        <w:rPr>
          <w:rFonts w:asciiTheme="majorHAnsi" w:hAnsiTheme="majorHAnsi" w:cstheme="majorHAnsi"/>
          <w:b/>
          <w:bCs/>
          <w:color w:val="FF0000"/>
          <w:sz w:val="28"/>
          <w:szCs w:val="28"/>
          <w:lang w:val="en-US"/>
        </w:rPr>
      </w:pPr>
      <w:r w:rsidRPr="00F84B30">
        <w:rPr>
          <w:rFonts w:asciiTheme="majorHAnsi" w:hAnsiTheme="majorHAnsi" w:cstheme="majorHAnsi"/>
          <w:b/>
          <w:bCs/>
          <w:sz w:val="28"/>
          <w:szCs w:val="28"/>
          <w:lang w:val="en-US"/>
        </w:rPr>
        <w:t xml:space="preserve">TENDER DOCUMENTS - </w:t>
      </w:r>
      <w:r w:rsidRPr="00F84B30">
        <w:rPr>
          <w:rFonts w:asciiTheme="majorHAnsi" w:hAnsiTheme="majorHAnsi" w:cstheme="majorHAnsi"/>
          <w:b/>
          <w:bCs/>
          <w:sz w:val="28"/>
          <w:szCs w:val="28"/>
          <w:lang w:val="en-US"/>
        </w:rPr>
        <w:tab/>
      </w:r>
      <w:r w:rsidRPr="00F84B30">
        <w:rPr>
          <w:rFonts w:asciiTheme="majorHAnsi" w:hAnsiTheme="majorHAnsi" w:cstheme="majorHAnsi"/>
          <w:b/>
          <w:bCs/>
          <w:color w:val="FF0000"/>
          <w:sz w:val="28"/>
          <w:szCs w:val="28"/>
          <w:lang w:val="en-US"/>
        </w:rPr>
        <w:t xml:space="preserve">STRICTLY CONFIDENTIAL AND USED STRICTLY FOR THIS COURSE STUDY ONLY </w:t>
      </w:r>
    </w:p>
    <w:p w14:paraId="53DD74CA" w14:textId="77777777" w:rsidR="00B23D22" w:rsidRDefault="00B23D22" w:rsidP="00B23D22">
      <w:pP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TENDER FORM</w:t>
      </w:r>
    </w:p>
    <w:p w14:paraId="71D64EE8" w14:textId="77777777" w:rsidR="00B23D22" w:rsidRDefault="00B23D22" w:rsidP="00B23D22">
      <w:pPr>
        <w:spacing w:line="276" w:lineRule="auto"/>
        <w:rPr>
          <w:rFonts w:asciiTheme="majorHAnsi" w:hAnsiTheme="majorHAnsi" w:cstheme="majorHAnsi"/>
          <w:sz w:val="28"/>
          <w:szCs w:val="28"/>
          <w:lang w:val="en-US"/>
        </w:rPr>
      </w:pPr>
    </w:p>
    <w:tbl>
      <w:tblPr>
        <w:tblStyle w:val="TableGrid"/>
        <w:tblW w:w="0" w:type="auto"/>
        <w:tblLook w:val="04A0" w:firstRow="1" w:lastRow="0" w:firstColumn="1" w:lastColumn="0" w:noHBand="0" w:noVBand="1"/>
      </w:tblPr>
      <w:tblGrid>
        <w:gridCol w:w="1405"/>
        <w:gridCol w:w="5536"/>
      </w:tblGrid>
      <w:tr w:rsidR="00B23D22" w:rsidRPr="001C77CB" w14:paraId="0A62B317" w14:textId="77777777" w:rsidTr="00FA2E1E">
        <w:tc>
          <w:tcPr>
            <w:tcW w:w="0" w:type="auto"/>
          </w:tcPr>
          <w:p w14:paraId="459E1F34"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CONTRACT NO</w:t>
            </w:r>
          </w:p>
        </w:tc>
        <w:tc>
          <w:tcPr>
            <w:tcW w:w="5536" w:type="dxa"/>
          </w:tcPr>
          <w:p w14:paraId="5E1FF0B8"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2023-0</w:t>
            </w:r>
            <w:r>
              <w:rPr>
                <w:rFonts w:asciiTheme="majorHAnsi" w:hAnsiTheme="majorHAnsi" w:cstheme="majorHAnsi"/>
                <w:sz w:val="20"/>
                <w:szCs w:val="20"/>
                <w:lang w:val="en-US"/>
              </w:rPr>
              <w:t>2</w:t>
            </w:r>
          </w:p>
        </w:tc>
      </w:tr>
      <w:tr w:rsidR="00B23D22" w:rsidRPr="001C77CB" w14:paraId="46E1AFA5" w14:textId="77777777" w:rsidTr="00FA2E1E">
        <w:tc>
          <w:tcPr>
            <w:tcW w:w="0" w:type="auto"/>
          </w:tcPr>
          <w:p w14:paraId="077D3095"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CONTRACT</w:t>
            </w:r>
          </w:p>
        </w:tc>
        <w:tc>
          <w:tcPr>
            <w:tcW w:w="5536" w:type="dxa"/>
          </w:tcPr>
          <w:p w14:paraId="68BD7295" w14:textId="77777777" w:rsidR="00B23D22" w:rsidRPr="001C77CB" w:rsidRDefault="00B23D22" w:rsidP="00FA2E1E">
            <w:pPr>
              <w:rPr>
                <w:rFonts w:asciiTheme="majorHAnsi" w:hAnsiTheme="majorHAnsi" w:cstheme="majorHAnsi"/>
                <w:sz w:val="20"/>
                <w:szCs w:val="20"/>
                <w:lang w:val="en-US"/>
              </w:rPr>
            </w:pPr>
            <w:r>
              <w:rPr>
                <w:rFonts w:asciiTheme="majorHAnsi" w:hAnsiTheme="majorHAnsi" w:cstheme="majorHAnsi"/>
                <w:b/>
                <w:bCs/>
                <w:color w:val="000000" w:themeColor="text1"/>
                <w:sz w:val="20"/>
                <w:szCs w:val="20"/>
              </w:rPr>
              <w:t xml:space="preserve">COMMERCIAL </w:t>
            </w:r>
            <w:r w:rsidRPr="00771032">
              <w:rPr>
                <w:rFonts w:asciiTheme="majorHAnsi" w:hAnsiTheme="majorHAnsi" w:cstheme="majorHAnsi"/>
                <w:b/>
                <w:bCs/>
                <w:color w:val="000000" w:themeColor="text1"/>
                <w:sz w:val="20"/>
                <w:szCs w:val="20"/>
              </w:rPr>
              <w:t xml:space="preserve">BUILD </w:t>
            </w:r>
            <w:r>
              <w:rPr>
                <w:rFonts w:asciiTheme="majorHAnsi" w:hAnsiTheme="majorHAnsi" w:cstheme="majorHAnsi"/>
                <w:b/>
                <w:bCs/>
                <w:color w:val="000000" w:themeColor="text1"/>
                <w:sz w:val="20"/>
                <w:szCs w:val="20"/>
              </w:rPr>
              <w:t>– CHANGE ROOMS/TOILETS RECREATION BUILDING</w:t>
            </w:r>
          </w:p>
        </w:tc>
      </w:tr>
      <w:tr w:rsidR="00B23D22" w:rsidRPr="001C77CB" w14:paraId="6AE9F384" w14:textId="77777777" w:rsidTr="00FA2E1E">
        <w:tc>
          <w:tcPr>
            <w:tcW w:w="0" w:type="auto"/>
          </w:tcPr>
          <w:p w14:paraId="5B1C2DE6"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CLOSE DATE</w:t>
            </w:r>
          </w:p>
        </w:tc>
        <w:tc>
          <w:tcPr>
            <w:tcW w:w="5536" w:type="dxa"/>
          </w:tcPr>
          <w:p w14:paraId="6319AC0A"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color w:val="000000" w:themeColor="text1"/>
                <w:sz w:val="20"/>
                <w:szCs w:val="20"/>
              </w:rPr>
              <w:t>15/01/2023 by 12:00pm</w:t>
            </w:r>
          </w:p>
        </w:tc>
      </w:tr>
    </w:tbl>
    <w:p w14:paraId="2C3000C5" w14:textId="77777777" w:rsidR="00B23D22" w:rsidRPr="006630C2" w:rsidRDefault="00B23D22" w:rsidP="00B23D22">
      <w:pPr>
        <w:spacing w:line="276" w:lineRule="auto"/>
        <w:rPr>
          <w:rFonts w:asciiTheme="majorHAnsi" w:hAnsiTheme="majorHAnsi" w:cstheme="majorHAnsi"/>
          <w:sz w:val="28"/>
          <w:szCs w:val="28"/>
          <w:lang w:val="en-US"/>
        </w:rPr>
      </w:pPr>
    </w:p>
    <w:p w14:paraId="489A5C1C" w14:textId="77777777" w:rsidR="00B23D22" w:rsidRDefault="00B23D22" w:rsidP="00B23D22">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Tenders to be lodged to the address below:</w:t>
      </w:r>
    </w:p>
    <w:p w14:paraId="64CC7024" w14:textId="77777777" w:rsidR="00B23D22" w:rsidRDefault="00B23D22" w:rsidP="00B23D22">
      <w:pPr>
        <w:spacing w:line="276" w:lineRule="auto"/>
        <w:rPr>
          <w:rFonts w:asciiTheme="majorHAnsi" w:hAnsiTheme="majorHAnsi" w:cstheme="majorHAnsi"/>
          <w:color w:val="000000" w:themeColor="text1"/>
          <w:sz w:val="20"/>
          <w:szCs w:val="20"/>
        </w:rPr>
      </w:pPr>
    </w:p>
    <w:p w14:paraId="11F70A58" w14:textId="77777777" w:rsidR="00B23D22" w:rsidRPr="00771032" w:rsidRDefault="00B23D22" w:rsidP="00B23D22">
      <w:pPr>
        <w:spacing w:line="276" w:lineRule="auto"/>
        <w:rPr>
          <w:rFonts w:asciiTheme="majorHAnsi" w:hAnsiTheme="majorHAnsi" w:cstheme="majorHAnsi"/>
          <w:color w:val="000000" w:themeColor="text1"/>
          <w:sz w:val="20"/>
          <w:szCs w:val="20"/>
        </w:rPr>
      </w:pPr>
      <w:r w:rsidRPr="00771032">
        <w:rPr>
          <w:rFonts w:asciiTheme="majorHAnsi" w:hAnsiTheme="majorHAnsi" w:cstheme="majorHAnsi"/>
          <w:color w:val="000000" w:themeColor="text1"/>
          <w:sz w:val="20"/>
          <w:szCs w:val="20"/>
        </w:rPr>
        <w:t>Big Boss</w:t>
      </w:r>
    </w:p>
    <w:p w14:paraId="4D548FB6" w14:textId="77777777" w:rsidR="00B23D22" w:rsidRPr="00771032" w:rsidRDefault="00B23D22" w:rsidP="00B23D22">
      <w:pPr>
        <w:spacing w:line="276" w:lineRule="auto"/>
        <w:rPr>
          <w:rFonts w:asciiTheme="majorHAnsi" w:hAnsiTheme="majorHAnsi" w:cstheme="majorHAnsi"/>
          <w:color w:val="000000" w:themeColor="text1"/>
          <w:sz w:val="20"/>
          <w:szCs w:val="20"/>
        </w:rPr>
      </w:pPr>
      <w:r w:rsidRPr="00C001F4">
        <w:rPr>
          <w:rFonts w:asciiTheme="majorHAnsi" w:hAnsiTheme="majorHAnsi" w:cstheme="majorHAnsi"/>
          <w:color w:val="000000" w:themeColor="text1"/>
          <w:sz w:val="20"/>
          <w:szCs w:val="20"/>
        </w:rPr>
        <w:t>Managing Director</w:t>
      </w:r>
      <w:r w:rsidRPr="00C001F4">
        <w:rPr>
          <w:rFonts w:asciiTheme="majorHAnsi" w:hAnsiTheme="majorHAnsi" w:cstheme="majorHAnsi"/>
          <w:color w:val="000000" w:themeColor="text1"/>
          <w:sz w:val="20"/>
          <w:szCs w:val="20"/>
        </w:rPr>
        <w:br/>
      </w:r>
      <w:r w:rsidRPr="00771032">
        <w:rPr>
          <w:rFonts w:asciiTheme="majorHAnsi" w:hAnsiTheme="majorHAnsi" w:cstheme="majorHAnsi"/>
          <w:color w:val="000000" w:themeColor="text1"/>
          <w:sz w:val="20"/>
          <w:szCs w:val="20"/>
        </w:rPr>
        <w:t xml:space="preserve">ABC </w:t>
      </w:r>
      <w:r>
        <w:rPr>
          <w:rFonts w:asciiTheme="majorHAnsi" w:hAnsiTheme="majorHAnsi" w:cstheme="majorHAnsi"/>
          <w:color w:val="000000" w:themeColor="text1"/>
          <w:sz w:val="20"/>
          <w:szCs w:val="20"/>
        </w:rPr>
        <w:t>COMM</w:t>
      </w:r>
      <w:r w:rsidRPr="00771032">
        <w:rPr>
          <w:rFonts w:asciiTheme="majorHAnsi" w:hAnsiTheme="majorHAnsi" w:cstheme="majorHAnsi"/>
          <w:color w:val="000000" w:themeColor="text1"/>
          <w:sz w:val="20"/>
          <w:szCs w:val="20"/>
        </w:rPr>
        <w:t xml:space="preserve"> COMPANY</w:t>
      </w:r>
    </w:p>
    <w:p w14:paraId="401A065E" w14:textId="77777777" w:rsidR="00B23D22" w:rsidRPr="00771032" w:rsidRDefault="00B23D22" w:rsidP="00B23D22">
      <w:pPr>
        <w:spacing w:line="276" w:lineRule="auto"/>
        <w:rPr>
          <w:rFonts w:asciiTheme="majorHAnsi" w:hAnsiTheme="majorHAnsi" w:cstheme="majorHAnsi"/>
          <w:color w:val="000000" w:themeColor="text1"/>
          <w:sz w:val="20"/>
          <w:szCs w:val="20"/>
        </w:rPr>
      </w:pPr>
      <w:r w:rsidRPr="00771032">
        <w:rPr>
          <w:rFonts w:asciiTheme="majorHAnsi" w:hAnsiTheme="majorHAnsi" w:cstheme="majorHAnsi"/>
          <w:color w:val="000000" w:themeColor="text1"/>
          <w:sz w:val="20"/>
          <w:szCs w:val="20"/>
        </w:rPr>
        <w:t>1 STREET, ABC LAND, QLD</w:t>
      </w:r>
    </w:p>
    <w:p w14:paraId="41732867" w14:textId="77777777" w:rsidR="00B23D22" w:rsidRDefault="00B23D22" w:rsidP="00B23D22">
      <w:pPr>
        <w:spacing w:line="276" w:lineRule="auto"/>
        <w:rPr>
          <w:rFonts w:asciiTheme="majorHAnsi" w:hAnsiTheme="majorHAnsi" w:cstheme="majorHAnsi"/>
          <w:color w:val="000000" w:themeColor="text1"/>
          <w:sz w:val="20"/>
          <w:szCs w:val="20"/>
        </w:rPr>
      </w:pPr>
      <w:r w:rsidRPr="00C001F4">
        <w:rPr>
          <w:rFonts w:asciiTheme="majorHAnsi" w:hAnsiTheme="majorHAnsi" w:cstheme="majorHAnsi"/>
          <w:color w:val="000000" w:themeColor="text1"/>
          <w:sz w:val="20"/>
          <w:szCs w:val="20"/>
        </w:rPr>
        <w:t>Australia</w:t>
      </w:r>
    </w:p>
    <w:p w14:paraId="79E1D29A" w14:textId="77777777" w:rsidR="00B23D22" w:rsidRDefault="00B23D22" w:rsidP="00B23D22">
      <w:pPr>
        <w:spacing w:line="276" w:lineRule="auto"/>
        <w:rPr>
          <w:rFonts w:asciiTheme="majorHAnsi" w:hAnsiTheme="majorHAnsi" w:cstheme="majorHAnsi"/>
          <w:color w:val="000000" w:themeColor="text1"/>
          <w:sz w:val="20"/>
          <w:szCs w:val="20"/>
        </w:rPr>
      </w:pPr>
    </w:p>
    <w:p w14:paraId="67596052" w14:textId="77777777" w:rsidR="00B23D22" w:rsidRDefault="00B23D22" w:rsidP="00B23D22">
      <w:pPr>
        <w:spacing w:line="276" w:lineRule="auto"/>
        <w:rPr>
          <w:rFonts w:asciiTheme="majorHAnsi" w:hAnsiTheme="majorHAnsi" w:cstheme="majorHAnsi"/>
          <w:color w:val="000000" w:themeColor="text1"/>
          <w:sz w:val="20"/>
          <w:szCs w:val="20"/>
        </w:rPr>
      </w:pPr>
      <w:r w:rsidRPr="00A3593C">
        <w:rPr>
          <w:rFonts w:asciiTheme="majorHAnsi" w:hAnsiTheme="majorHAnsi" w:cstheme="majorHAnsi"/>
          <w:color w:val="000000" w:themeColor="text1"/>
          <w:sz w:val="20"/>
          <w:szCs w:val="20"/>
        </w:rPr>
        <w:t xml:space="preserve">Tenders shall remain valid for a period of </w:t>
      </w:r>
      <w:r>
        <w:rPr>
          <w:rFonts w:asciiTheme="majorHAnsi" w:hAnsiTheme="majorHAnsi" w:cstheme="majorHAnsi"/>
          <w:color w:val="000000" w:themeColor="text1"/>
          <w:sz w:val="20"/>
          <w:szCs w:val="20"/>
        </w:rPr>
        <w:t xml:space="preserve">thirty </w:t>
      </w:r>
      <w:r w:rsidRPr="00A3593C">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3</w:t>
      </w:r>
      <w:r w:rsidRPr="00A3593C">
        <w:rPr>
          <w:rFonts w:asciiTheme="majorHAnsi" w:hAnsiTheme="majorHAnsi" w:cstheme="majorHAnsi"/>
          <w:color w:val="000000" w:themeColor="text1"/>
          <w:sz w:val="20"/>
          <w:szCs w:val="20"/>
        </w:rPr>
        <w:t>0) days from the closing of tenders.</w:t>
      </w:r>
    </w:p>
    <w:p w14:paraId="6AD105B9" w14:textId="77777777" w:rsidR="00B23D22" w:rsidRDefault="00B23D22" w:rsidP="00B23D22">
      <w:pPr>
        <w:spacing w:line="276" w:lineRule="auto"/>
        <w:rPr>
          <w:rFonts w:asciiTheme="majorHAnsi" w:hAnsiTheme="majorHAnsi" w:cstheme="majorHAnsi"/>
          <w:color w:val="000000" w:themeColor="text1"/>
          <w:sz w:val="20"/>
          <w:szCs w:val="20"/>
        </w:rPr>
      </w:pPr>
    </w:p>
    <w:p w14:paraId="6FD58589" w14:textId="77777777" w:rsidR="00B23D22" w:rsidRPr="00D92DD6" w:rsidRDefault="00B23D22" w:rsidP="00B23D22">
      <w:pPr>
        <w:spacing w:before="100" w:beforeAutospacing="1" w:after="100" w:afterAutospacing="1"/>
        <w:rPr>
          <w:rFonts w:asciiTheme="majorHAnsi" w:eastAsiaTheme="minorHAnsi" w:hAnsiTheme="majorHAnsi" w:cstheme="majorHAnsi"/>
          <w:sz w:val="28"/>
          <w:szCs w:val="28"/>
          <w:lang w:val="en-US" w:eastAsia="en-US"/>
        </w:rPr>
      </w:pPr>
      <w:r w:rsidRPr="00D92DD6">
        <w:rPr>
          <w:rFonts w:asciiTheme="majorHAnsi" w:eastAsiaTheme="minorHAnsi" w:hAnsiTheme="majorHAnsi" w:cstheme="majorHAnsi"/>
          <w:sz w:val="28"/>
          <w:szCs w:val="28"/>
          <w:lang w:val="en-US" w:eastAsia="en-US"/>
        </w:rPr>
        <w:t>THIS SECTION COMPLETED BY THE TENDERER – Knights CBI</w:t>
      </w:r>
    </w:p>
    <w:p w14:paraId="6D70D85F"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I/We, the undersigned, having examined and acquired an actual knowledge of the whole of this contract document do hereby tender to perform the whole of the Works described in, and in accordance with, the document in the amount of </w:t>
      </w:r>
      <w:r>
        <w:rPr>
          <w:rFonts w:asciiTheme="majorHAnsi" w:hAnsiTheme="majorHAnsi" w:cstheme="majorHAnsi"/>
          <w:sz w:val="20"/>
          <w:szCs w:val="20"/>
          <w:lang w:val="en-US"/>
        </w:rPr>
        <w:t>$1012000</w:t>
      </w:r>
    </w:p>
    <w:p w14:paraId="1D299B3E"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w:t>
      </w:r>
      <w:r>
        <w:rPr>
          <w:rFonts w:asciiTheme="majorHAnsi" w:hAnsiTheme="majorHAnsi" w:cstheme="majorHAnsi"/>
          <w:sz w:val="20"/>
          <w:szCs w:val="20"/>
          <w:lang w:val="en-US"/>
        </w:rPr>
        <w:t>One million and twelve thousand dollars including GST</w:t>
      </w:r>
      <w:r w:rsidRPr="00D92DD6">
        <w:rPr>
          <w:rFonts w:asciiTheme="majorHAnsi" w:eastAsiaTheme="minorHAnsi" w:hAnsiTheme="majorHAnsi" w:cstheme="majorHAnsi"/>
          <w:sz w:val="20"/>
          <w:szCs w:val="20"/>
          <w:lang w:val="en-US" w:eastAsia="en-US"/>
        </w:rPr>
        <w:t xml:space="preserve">) </w:t>
      </w:r>
    </w:p>
    <w:p w14:paraId="60354E32"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Date </w:t>
      </w:r>
      <w:r>
        <w:rPr>
          <w:rFonts w:asciiTheme="majorHAnsi" w:hAnsiTheme="majorHAnsi" w:cstheme="majorHAnsi"/>
          <w:sz w:val="20"/>
          <w:szCs w:val="20"/>
          <w:lang w:val="en-US"/>
        </w:rPr>
        <w:t>15/1/2023</w:t>
      </w:r>
    </w:p>
    <w:p w14:paraId="7805C899" w14:textId="77777777" w:rsidR="00B23D22" w:rsidRPr="00D92DD6" w:rsidRDefault="00B23D22" w:rsidP="00B23D22">
      <w:pPr>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Name</w:t>
      </w:r>
      <w:r>
        <w:rPr>
          <w:rFonts w:asciiTheme="majorHAnsi" w:hAnsiTheme="majorHAnsi" w:cstheme="majorHAnsi"/>
          <w:sz w:val="20"/>
          <w:szCs w:val="20"/>
          <w:lang w:val="en-US"/>
        </w:rPr>
        <w:t xml:space="preserve"> Noreen Abu-Obeid</w:t>
      </w:r>
      <w:r w:rsidRPr="00D92DD6">
        <w:rPr>
          <w:rFonts w:asciiTheme="majorHAnsi" w:eastAsiaTheme="minorHAnsi" w:hAnsiTheme="majorHAnsi" w:cstheme="majorHAnsi"/>
          <w:sz w:val="20"/>
          <w:szCs w:val="20"/>
          <w:lang w:val="en-US" w:eastAsia="en-US"/>
        </w:rPr>
        <w:br/>
        <w:t xml:space="preserve">On behalf of </w:t>
      </w:r>
      <w:r>
        <w:rPr>
          <w:rFonts w:asciiTheme="majorHAnsi" w:hAnsiTheme="majorHAnsi" w:cstheme="majorHAnsi"/>
          <w:sz w:val="20"/>
          <w:szCs w:val="20"/>
          <w:lang w:val="en-US"/>
        </w:rPr>
        <w:t>Knights CBI</w:t>
      </w:r>
    </w:p>
    <w:p w14:paraId="10EDA021" w14:textId="77777777" w:rsidR="00B23D22" w:rsidRDefault="00B23D22" w:rsidP="00B23D22">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ABN</w:t>
      </w:r>
      <w:r>
        <w:rPr>
          <w:rFonts w:asciiTheme="majorHAnsi" w:hAnsiTheme="majorHAnsi" w:cstheme="majorHAnsi"/>
          <w:sz w:val="20"/>
          <w:szCs w:val="20"/>
          <w:lang w:val="en-US"/>
        </w:rPr>
        <w:t>-12345678910</w:t>
      </w:r>
      <w:r w:rsidRPr="00D92DD6">
        <w:rPr>
          <w:rFonts w:asciiTheme="majorHAnsi" w:eastAsiaTheme="minorHAnsi" w:hAnsiTheme="majorHAnsi" w:cstheme="majorHAnsi"/>
          <w:sz w:val="20"/>
          <w:szCs w:val="20"/>
          <w:lang w:val="en-US" w:eastAsia="en-US"/>
        </w:rPr>
        <w:t xml:space="preserve"> </w:t>
      </w:r>
    </w:p>
    <w:p w14:paraId="0724BFEC" w14:textId="77777777" w:rsidR="00B23D22" w:rsidRDefault="00B23D22" w:rsidP="00B23D22">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lastRenderedPageBreak/>
        <w:t xml:space="preserve">Postal Address </w:t>
      </w:r>
      <w:r>
        <w:rPr>
          <w:rFonts w:asciiTheme="majorHAnsi" w:hAnsiTheme="majorHAnsi" w:cstheme="majorHAnsi"/>
          <w:sz w:val="20"/>
          <w:szCs w:val="20"/>
          <w:lang w:val="en-US"/>
        </w:rPr>
        <w:t>Knights CBI, 123 Mystreet, Myland, QLD</w:t>
      </w:r>
    </w:p>
    <w:p w14:paraId="27E38179"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Telephone </w:t>
      </w:r>
      <w:r>
        <w:rPr>
          <w:rFonts w:asciiTheme="majorHAnsi" w:hAnsiTheme="majorHAnsi" w:cstheme="majorHAnsi"/>
          <w:sz w:val="20"/>
          <w:szCs w:val="20"/>
          <w:lang w:val="en-US"/>
        </w:rPr>
        <w:t>1234567</w:t>
      </w:r>
    </w:p>
    <w:p w14:paraId="5DEAD666"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Print Name: Noreen Abu-Obeid</w:t>
      </w:r>
      <w:r w:rsidRPr="00D92DD6">
        <w:rPr>
          <w:rFonts w:asciiTheme="majorHAnsi" w:eastAsiaTheme="minorHAnsi" w:hAnsiTheme="majorHAnsi" w:cstheme="majorHAnsi"/>
          <w:sz w:val="20"/>
          <w:szCs w:val="20"/>
          <w:lang w:val="en-US" w:eastAsia="en-US"/>
        </w:rPr>
        <w:br/>
        <w:t>(Full Name of Firm/Individual)</w:t>
      </w:r>
      <w:r>
        <w:rPr>
          <w:rFonts w:asciiTheme="majorHAnsi" w:hAnsiTheme="majorHAnsi" w:cstheme="majorHAnsi"/>
          <w:sz w:val="20"/>
          <w:szCs w:val="20"/>
          <w:lang w:val="en-US"/>
        </w:rPr>
        <w:t>: Knights CBI</w:t>
      </w:r>
    </w:p>
    <w:p w14:paraId="152FDFEC" w14:textId="77777777" w:rsidR="00B23D22" w:rsidRPr="00D92DD6" w:rsidRDefault="00B23D22" w:rsidP="00B23D22">
      <w:pPr>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Signature:  NAO</w:t>
      </w:r>
    </w:p>
    <w:p w14:paraId="68AE248B" w14:textId="77777777" w:rsidR="00B23D22" w:rsidRDefault="00B23D22" w:rsidP="00B23D22">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Date </w:t>
      </w:r>
      <w:r>
        <w:rPr>
          <w:rFonts w:asciiTheme="majorHAnsi" w:hAnsiTheme="majorHAnsi" w:cstheme="majorHAnsi"/>
          <w:sz w:val="20"/>
          <w:szCs w:val="20"/>
          <w:lang w:val="en-US"/>
        </w:rPr>
        <w:t>12/12/2022</w:t>
      </w:r>
    </w:p>
    <w:p w14:paraId="7BBCD118"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Witness: HIM</w:t>
      </w:r>
    </w:p>
    <w:p w14:paraId="15AE7571" w14:textId="77777777" w:rsidR="00B23D22" w:rsidRDefault="00B23D22" w:rsidP="00B23D22">
      <w:pPr>
        <w:rPr>
          <w:rFonts w:asciiTheme="majorHAnsi" w:hAnsiTheme="majorHAnsi" w:cstheme="majorHAnsi"/>
          <w:sz w:val="20"/>
          <w:szCs w:val="20"/>
          <w:lang w:val="en-US"/>
        </w:rPr>
      </w:pPr>
    </w:p>
    <w:p w14:paraId="60DC1CEE" w14:textId="77777777" w:rsidR="00B23D22" w:rsidRDefault="00B23D22" w:rsidP="00B23D22">
      <w:pPr>
        <w:rPr>
          <w:rFonts w:asciiTheme="majorHAnsi" w:hAnsiTheme="majorHAnsi" w:cstheme="majorHAnsi"/>
          <w:sz w:val="20"/>
          <w:szCs w:val="20"/>
          <w:lang w:val="en-US"/>
        </w:rPr>
      </w:pPr>
    </w:p>
    <w:p w14:paraId="774ECF18" w14:textId="77777777" w:rsidR="00B23D22" w:rsidRDefault="00B23D22" w:rsidP="00B23D22">
      <w:pPr>
        <w:rPr>
          <w:rFonts w:asciiTheme="majorHAnsi" w:hAnsiTheme="majorHAnsi" w:cstheme="majorHAnsi"/>
          <w:sz w:val="20"/>
          <w:szCs w:val="20"/>
          <w:lang w:val="en-US"/>
        </w:rPr>
      </w:pPr>
    </w:p>
    <w:p w14:paraId="256BB67E" w14:textId="77777777" w:rsidR="00B23D22" w:rsidRPr="00F84B30" w:rsidRDefault="00B23D22" w:rsidP="00B23D22">
      <w:pPr>
        <w:rPr>
          <w:rFonts w:asciiTheme="majorHAnsi" w:hAnsiTheme="majorHAnsi" w:cstheme="majorHAnsi"/>
          <w:sz w:val="28"/>
          <w:szCs w:val="28"/>
          <w:lang w:val="en-US"/>
        </w:rPr>
      </w:pPr>
      <w:r w:rsidRPr="00F84B30">
        <w:rPr>
          <w:rFonts w:asciiTheme="majorHAnsi" w:hAnsiTheme="majorHAnsi" w:cstheme="majorHAnsi"/>
          <w:sz w:val="28"/>
          <w:szCs w:val="28"/>
          <w:lang w:val="en-US"/>
        </w:rPr>
        <w:t>DECLARATION</w:t>
      </w:r>
    </w:p>
    <w:p w14:paraId="3044D378" w14:textId="77777777" w:rsidR="00B23D22" w:rsidRPr="00F84B30" w:rsidRDefault="00B23D22" w:rsidP="00B23D22">
      <w:pPr>
        <w:rPr>
          <w:rFonts w:asciiTheme="majorHAnsi" w:hAnsiTheme="majorHAnsi" w:cstheme="majorHAnsi"/>
          <w:sz w:val="20"/>
          <w:szCs w:val="20"/>
          <w:lang w:val="en-US"/>
        </w:rPr>
      </w:pPr>
    </w:p>
    <w:p w14:paraId="5B71784F" w14:textId="77777777" w:rsidR="00B23D22" w:rsidRPr="00F84B30"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All Submitted information will be treated as confidential. </w:t>
      </w:r>
    </w:p>
    <w:p w14:paraId="2B21671C" w14:textId="77777777" w:rsidR="00B23D22" w:rsidRPr="00F84B30"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I, </w:t>
      </w:r>
      <w:r>
        <w:rPr>
          <w:rFonts w:asciiTheme="majorHAnsi" w:hAnsiTheme="majorHAnsi" w:cstheme="majorHAnsi"/>
          <w:sz w:val="20"/>
          <w:szCs w:val="20"/>
        </w:rPr>
        <w:t xml:space="preserve">NOREEN ABU-OBEID </w:t>
      </w:r>
      <w:r w:rsidRPr="00F84B30">
        <w:rPr>
          <w:rFonts w:asciiTheme="majorHAnsi" w:hAnsiTheme="majorHAnsi" w:cstheme="majorHAnsi"/>
          <w:sz w:val="20"/>
          <w:szCs w:val="20"/>
        </w:rPr>
        <w:t xml:space="preserve">(Print name ), of </w:t>
      </w:r>
      <w:r>
        <w:rPr>
          <w:rFonts w:asciiTheme="majorHAnsi" w:hAnsiTheme="majorHAnsi" w:cstheme="majorHAnsi"/>
          <w:sz w:val="20"/>
          <w:szCs w:val="20"/>
        </w:rPr>
        <w:t>Knights CBI</w:t>
      </w:r>
      <w:r w:rsidRPr="00F84B30">
        <w:rPr>
          <w:rFonts w:asciiTheme="majorHAnsi" w:hAnsiTheme="majorHAnsi" w:cstheme="majorHAnsi"/>
          <w:sz w:val="20"/>
          <w:szCs w:val="20"/>
        </w:rPr>
        <w:t xml:space="preserve"> (Tendering Organisation), do hereby solemnly declare and affirm the following ; </w:t>
      </w:r>
    </w:p>
    <w:p w14:paraId="3B7D730A"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I hold the position of </w:t>
      </w:r>
      <w:r>
        <w:rPr>
          <w:rFonts w:asciiTheme="majorHAnsi" w:hAnsiTheme="majorHAnsi" w:cstheme="majorHAnsi"/>
          <w:sz w:val="20"/>
          <w:szCs w:val="20"/>
        </w:rPr>
        <w:t>Estimator/Contracts Administrator/Project Manager</w:t>
      </w:r>
      <w:r w:rsidRPr="00F84B30">
        <w:rPr>
          <w:rFonts w:asciiTheme="majorHAnsi" w:hAnsiTheme="majorHAnsi" w:cstheme="majorHAnsi"/>
          <w:sz w:val="20"/>
          <w:szCs w:val="20"/>
        </w:rPr>
        <w:t xml:space="preserve">, and am duly authorised by the tendering organisation to lawfully proclaim the following and, after having made due inquiry believe the following to be completely accurate to the best of my knowledge. </w:t>
      </w:r>
    </w:p>
    <w:p w14:paraId="56B3269D" w14:textId="3C82B11C"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contract or agreement to offer payment of any kind to a trade association, representative of the Superintendent or representative of the </w:t>
      </w:r>
      <w:r w:rsidR="00E66A31">
        <w:rPr>
          <w:rFonts w:asciiTheme="majorHAnsi" w:hAnsiTheme="majorHAnsi" w:cstheme="majorHAnsi"/>
          <w:sz w:val="20"/>
          <w:szCs w:val="20"/>
        </w:rPr>
        <w:t>Client</w:t>
      </w:r>
      <w:r w:rsidRPr="00F84B30">
        <w:rPr>
          <w:rFonts w:asciiTheme="majorHAnsi" w:hAnsiTheme="majorHAnsi" w:cstheme="majorHAnsi"/>
          <w:sz w:val="20"/>
          <w:szCs w:val="20"/>
        </w:rPr>
        <w:t xml:space="preserve"> in the event of a winning tender by this Organisation. </w:t>
      </w:r>
    </w:p>
    <w:p w14:paraId="31DD4906"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had any knowledge of the price of tenders submitted by it’s competitors nor did the Tenderer furnish the price of the enclosed tender to any source external to the Tendering Organisation prior to the close of the tender date as specified within this Contract. </w:t>
      </w:r>
    </w:p>
    <w:p w14:paraId="11474BEA"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contract or agreement to offer payment of any kind to an unsuccessful Tenderer in the event of a winning tender. </w:t>
      </w:r>
    </w:p>
    <w:p w14:paraId="77381696" w14:textId="20C913C9"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The Tenderer is not aware of any facts which would affect the decision of the </w:t>
      </w:r>
      <w:r w:rsidR="00E66A31">
        <w:rPr>
          <w:rFonts w:asciiTheme="majorHAnsi" w:hAnsiTheme="majorHAnsi" w:cstheme="majorHAnsi"/>
          <w:sz w:val="20"/>
          <w:szCs w:val="20"/>
        </w:rPr>
        <w:t>Client</w:t>
      </w:r>
      <w:r w:rsidRPr="00F84B30">
        <w:rPr>
          <w:rFonts w:asciiTheme="majorHAnsi" w:hAnsiTheme="majorHAnsi" w:cstheme="majorHAnsi"/>
          <w:sz w:val="20"/>
          <w:szCs w:val="20"/>
        </w:rPr>
        <w:t xml:space="preserve"> in accepting the tender nor has the Tenderer attempted to acquire information relevant to the tender award process by soliciting the </w:t>
      </w:r>
      <w:r w:rsidR="00E66A31">
        <w:rPr>
          <w:rFonts w:asciiTheme="majorHAnsi" w:hAnsiTheme="majorHAnsi" w:cstheme="majorHAnsi"/>
          <w:sz w:val="20"/>
          <w:szCs w:val="20"/>
        </w:rPr>
        <w:t>Client</w:t>
      </w:r>
      <w:r w:rsidRPr="00F84B30">
        <w:rPr>
          <w:rFonts w:asciiTheme="majorHAnsi" w:hAnsiTheme="majorHAnsi" w:cstheme="majorHAnsi"/>
          <w:sz w:val="20"/>
          <w:szCs w:val="20"/>
        </w:rPr>
        <w:t xml:space="preserve"> or their Representative</w:t>
      </w:r>
      <w:r w:rsidR="00E66A31">
        <w:rPr>
          <w:rFonts w:asciiTheme="majorHAnsi" w:hAnsiTheme="majorHAnsi" w:cstheme="majorHAnsi"/>
          <w:sz w:val="20"/>
          <w:szCs w:val="20"/>
        </w:rPr>
        <w:t>s</w:t>
      </w:r>
      <w:r w:rsidRPr="00F84B30">
        <w:rPr>
          <w:rFonts w:asciiTheme="majorHAnsi" w:hAnsiTheme="majorHAnsi" w:cstheme="majorHAnsi"/>
          <w:sz w:val="20"/>
          <w:szCs w:val="20"/>
        </w:rPr>
        <w:t xml:space="preserve"> </w:t>
      </w:r>
    </w:p>
    <w:p w14:paraId="3DC77CBE"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agreement with other Tenderers or third party which results in a payment of unsuccessful Tenderer’s fees. </w:t>
      </w:r>
    </w:p>
    <w:p w14:paraId="29094F6E"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The contents of this document are true and correct to the best of my knowledge and in no way have been written under duress of any form. </w:t>
      </w:r>
    </w:p>
    <w:p w14:paraId="6538F099" w14:textId="77777777" w:rsidR="00B23D22" w:rsidRPr="00F84B30"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I make this solemn declaration as to the matter aforesaid, according to the law in this behalf made, and subject to the punishment by law provided for any wilfully false statement in any such declaration. </w:t>
      </w:r>
    </w:p>
    <w:p w14:paraId="5472FBEA" w14:textId="77777777" w:rsidR="00B23D22"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Signature of Tenderer : </w:t>
      </w:r>
      <w:r>
        <w:rPr>
          <w:rFonts w:asciiTheme="majorHAnsi" w:hAnsiTheme="majorHAnsi" w:cstheme="majorHAnsi"/>
          <w:sz w:val="20"/>
          <w:szCs w:val="20"/>
        </w:rPr>
        <w:t xml:space="preserve">NAO </w:t>
      </w:r>
      <w:r w:rsidRPr="00F84B30">
        <w:rPr>
          <w:rFonts w:asciiTheme="majorHAnsi" w:hAnsiTheme="majorHAnsi" w:cstheme="majorHAnsi"/>
          <w:sz w:val="20"/>
          <w:szCs w:val="20"/>
        </w:rPr>
        <w:t xml:space="preserve">Subscribed and declared at : </w:t>
      </w:r>
      <w:r>
        <w:rPr>
          <w:rFonts w:asciiTheme="majorHAnsi" w:hAnsiTheme="majorHAnsi" w:cstheme="majorHAnsi"/>
          <w:sz w:val="20"/>
          <w:szCs w:val="20"/>
        </w:rPr>
        <w:t>Knights CBI on</w:t>
      </w:r>
      <w:r w:rsidRPr="00F84B30">
        <w:rPr>
          <w:rFonts w:asciiTheme="majorHAnsi" w:hAnsiTheme="majorHAnsi" w:cstheme="majorHAnsi"/>
          <w:sz w:val="20"/>
          <w:szCs w:val="20"/>
        </w:rPr>
        <w:t xml:space="preserve"> This : </w:t>
      </w:r>
      <w:r>
        <w:rPr>
          <w:rFonts w:asciiTheme="majorHAnsi" w:hAnsiTheme="majorHAnsi" w:cstheme="majorHAnsi"/>
          <w:sz w:val="20"/>
          <w:szCs w:val="20"/>
        </w:rPr>
        <w:t>12th</w:t>
      </w:r>
      <w:r w:rsidRPr="00F84B30">
        <w:rPr>
          <w:rFonts w:asciiTheme="majorHAnsi" w:hAnsiTheme="majorHAnsi" w:cstheme="majorHAnsi"/>
          <w:sz w:val="20"/>
          <w:szCs w:val="20"/>
        </w:rPr>
        <w:t xml:space="preserve"> Day of </w:t>
      </w:r>
      <w:r>
        <w:rPr>
          <w:rFonts w:asciiTheme="majorHAnsi" w:hAnsiTheme="majorHAnsi" w:cstheme="majorHAnsi"/>
          <w:sz w:val="20"/>
          <w:szCs w:val="20"/>
        </w:rPr>
        <w:t>December</w:t>
      </w:r>
      <w:r w:rsidRPr="00F84B30">
        <w:rPr>
          <w:rFonts w:asciiTheme="majorHAnsi" w:hAnsiTheme="majorHAnsi" w:cstheme="majorHAnsi"/>
          <w:sz w:val="20"/>
          <w:szCs w:val="20"/>
        </w:rPr>
        <w:t xml:space="preserve"> (Year)</w:t>
      </w:r>
      <w:r>
        <w:rPr>
          <w:rFonts w:asciiTheme="majorHAnsi" w:hAnsiTheme="majorHAnsi" w:cstheme="majorHAnsi"/>
          <w:sz w:val="20"/>
          <w:szCs w:val="20"/>
        </w:rPr>
        <w:t>2022</w:t>
      </w:r>
    </w:p>
    <w:p w14:paraId="5A373425" w14:textId="77777777" w:rsidR="00B23D22" w:rsidRDefault="00B23D22" w:rsidP="00B23D22">
      <w:pPr>
        <w:pStyle w:val="NormalWeb"/>
        <w:rPr>
          <w:rFonts w:asciiTheme="majorHAnsi" w:hAnsiTheme="majorHAnsi" w:cstheme="majorHAnsi"/>
          <w:sz w:val="20"/>
          <w:szCs w:val="20"/>
        </w:rPr>
      </w:pPr>
      <w:r>
        <w:rPr>
          <w:rFonts w:asciiTheme="majorHAnsi" w:hAnsiTheme="majorHAnsi" w:cstheme="majorHAnsi"/>
          <w:sz w:val="20"/>
          <w:szCs w:val="20"/>
        </w:rPr>
        <w:t>Witness: HIM</w:t>
      </w:r>
    </w:p>
    <w:p w14:paraId="12D85E1D" w14:textId="77777777" w:rsidR="00B23D22" w:rsidRPr="00F84B30" w:rsidRDefault="00B23D22" w:rsidP="00B23D22">
      <w:pPr>
        <w:pStyle w:val="NormalWeb"/>
        <w:rPr>
          <w:rFonts w:asciiTheme="majorHAnsi" w:hAnsiTheme="majorHAnsi" w:cstheme="majorHAnsi"/>
          <w:sz w:val="20"/>
          <w:szCs w:val="20"/>
        </w:rPr>
      </w:pPr>
    </w:p>
    <w:p w14:paraId="119F3CE1" w14:textId="77777777" w:rsidR="00B23D22" w:rsidRDefault="00B23D22" w:rsidP="00B23D22">
      <w:pPr>
        <w:rPr>
          <w:rFonts w:asciiTheme="majorHAnsi" w:hAnsiTheme="majorHAnsi" w:cstheme="majorHAnsi"/>
          <w:sz w:val="20"/>
          <w:szCs w:val="20"/>
          <w:lang w:val="en-US"/>
        </w:rPr>
      </w:pPr>
    </w:p>
    <w:p w14:paraId="24EF3C03" w14:textId="77777777" w:rsidR="00B23D22" w:rsidRDefault="00B23D22" w:rsidP="00B23D22">
      <w:pPr>
        <w:rPr>
          <w:rFonts w:asciiTheme="majorHAnsi" w:hAnsiTheme="majorHAnsi" w:cstheme="majorHAnsi"/>
          <w:sz w:val="28"/>
          <w:szCs w:val="28"/>
          <w:lang w:val="en-US"/>
        </w:rPr>
      </w:pPr>
      <w:r w:rsidRPr="00F84B30">
        <w:rPr>
          <w:rFonts w:asciiTheme="majorHAnsi" w:hAnsiTheme="majorHAnsi" w:cstheme="majorHAnsi"/>
          <w:sz w:val="28"/>
          <w:szCs w:val="28"/>
          <w:lang w:val="en-US"/>
        </w:rPr>
        <w:t>BUSINESS STATUS</w:t>
      </w:r>
    </w:p>
    <w:p w14:paraId="08DE0261" w14:textId="77777777" w:rsidR="00B23D22" w:rsidRDefault="00B23D22" w:rsidP="00B23D22">
      <w:pPr>
        <w:rPr>
          <w:rFonts w:asciiTheme="majorHAnsi" w:hAnsiTheme="majorHAnsi" w:cstheme="majorHAnsi"/>
          <w:sz w:val="28"/>
          <w:szCs w:val="28"/>
          <w:lang w:val="en-US"/>
        </w:rPr>
      </w:pPr>
    </w:p>
    <w:p w14:paraId="480DFB0F" w14:textId="77777777" w:rsidR="00B23D22" w:rsidRPr="00D92DD6" w:rsidRDefault="00B23D22" w:rsidP="00B23D22">
      <w:pPr>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Company Name: Knights CBI</w:t>
      </w:r>
    </w:p>
    <w:p w14:paraId="5B6554A6" w14:textId="77777777" w:rsidR="00B23D22" w:rsidRDefault="00B23D22" w:rsidP="00B23D22">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ABN</w:t>
      </w:r>
      <w:r>
        <w:rPr>
          <w:rFonts w:asciiTheme="majorHAnsi" w:hAnsiTheme="majorHAnsi" w:cstheme="majorHAnsi"/>
          <w:sz w:val="20"/>
          <w:szCs w:val="20"/>
          <w:lang w:val="en-US"/>
        </w:rPr>
        <w:t>-12345678910</w:t>
      </w:r>
      <w:r w:rsidRPr="00D92DD6">
        <w:rPr>
          <w:rFonts w:asciiTheme="majorHAnsi" w:eastAsiaTheme="minorHAnsi" w:hAnsiTheme="majorHAnsi" w:cstheme="majorHAnsi"/>
          <w:sz w:val="20"/>
          <w:szCs w:val="20"/>
          <w:lang w:val="en-US" w:eastAsia="en-US"/>
        </w:rPr>
        <w:t xml:space="preserve"> </w:t>
      </w:r>
    </w:p>
    <w:p w14:paraId="596D5B3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Directors – xyz </w:t>
      </w:r>
    </w:p>
    <w:p w14:paraId="535130E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Project manager – Noreen Abu-Obeid</w:t>
      </w:r>
    </w:p>
    <w:p w14:paraId="6CCF2680"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Estimator/Contract administrator – Noreen Abu-Obeid</w:t>
      </w:r>
    </w:p>
    <w:p w14:paraId="6204E8FF" w14:textId="77777777" w:rsidR="00B23D22" w:rsidRDefault="00B23D22" w:rsidP="00B23D22">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Postal Address</w:t>
      </w:r>
      <w:r>
        <w:rPr>
          <w:rFonts w:asciiTheme="majorHAnsi" w:hAnsiTheme="majorHAnsi" w:cstheme="majorHAnsi"/>
          <w:sz w:val="20"/>
          <w:szCs w:val="20"/>
          <w:lang w:val="en-US"/>
        </w:rPr>
        <w:t>: Knights CBI, 123 Mystreet, Myland, QLD</w:t>
      </w:r>
    </w:p>
    <w:p w14:paraId="716B5913" w14:textId="77777777" w:rsidR="00B23D22" w:rsidRDefault="00B23D22" w:rsidP="00B23D22">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Telephone </w:t>
      </w:r>
      <w:r>
        <w:rPr>
          <w:rFonts w:asciiTheme="majorHAnsi" w:hAnsiTheme="majorHAnsi" w:cstheme="majorHAnsi"/>
          <w:sz w:val="20"/>
          <w:szCs w:val="20"/>
          <w:lang w:val="en-US"/>
        </w:rPr>
        <w:t>1234567</w:t>
      </w:r>
    </w:p>
    <w:p w14:paraId="3E4510F5" w14:textId="77777777" w:rsidR="00B23D22" w:rsidRDefault="00B23D22" w:rsidP="00B23D22">
      <w:pPr>
        <w:rPr>
          <w:rFonts w:asciiTheme="majorHAnsi" w:hAnsiTheme="majorHAnsi" w:cstheme="majorHAnsi"/>
          <w:sz w:val="20"/>
          <w:szCs w:val="20"/>
          <w:lang w:val="en-US"/>
        </w:rPr>
      </w:pPr>
    </w:p>
    <w:p w14:paraId="7AA865EF" w14:textId="77777777" w:rsidR="00B23D22" w:rsidRDefault="00B23D22" w:rsidP="00B23D22">
      <w:pPr>
        <w:rPr>
          <w:rFonts w:asciiTheme="majorHAnsi" w:hAnsiTheme="majorHAnsi" w:cstheme="majorHAnsi"/>
          <w:sz w:val="20"/>
          <w:szCs w:val="20"/>
          <w:lang w:val="en-US"/>
        </w:rPr>
      </w:pPr>
    </w:p>
    <w:p w14:paraId="295B8759" w14:textId="77777777" w:rsidR="00B23D22" w:rsidRDefault="00B23D22" w:rsidP="00B23D22">
      <w:pPr>
        <w:rPr>
          <w:rFonts w:asciiTheme="majorHAnsi" w:hAnsiTheme="majorHAnsi" w:cstheme="majorHAnsi"/>
          <w:sz w:val="20"/>
          <w:szCs w:val="20"/>
          <w:lang w:val="en-US"/>
        </w:rPr>
      </w:pPr>
    </w:p>
    <w:p w14:paraId="37642F2F" w14:textId="77777777" w:rsidR="00B23D22" w:rsidRPr="00AA4510" w:rsidRDefault="00B23D22" w:rsidP="00B23D22">
      <w:pPr>
        <w:rPr>
          <w:rFonts w:asciiTheme="majorHAnsi" w:hAnsiTheme="majorHAnsi" w:cstheme="majorHAnsi"/>
          <w:sz w:val="28"/>
          <w:szCs w:val="28"/>
          <w:lang w:val="en-US"/>
        </w:rPr>
      </w:pPr>
      <w:r w:rsidRPr="00AA4510">
        <w:rPr>
          <w:rFonts w:asciiTheme="majorHAnsi" w:hAnsiTheme="majorHAnsi" w:cstheme="majorHAnsi"/>
          <w:sz w:val="28"/>
          <w:szCs w:val="28"/>
          <w:lang w:val="en-US"/>
        </w:rPr>
        <w:t xml:space="preserve">CERTIFICATION </w:t>
      </w:r>
    </w:p>
    <w:p w14:paraId="1972ED5A" w14:textId="77777777" w:rsidR="00B23D22" w:rsidRPr="00AA4510" w:rsidRDefault="00B23D22" w:rsidP="00B23D22">
      <w:p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I certify on behalf of </w:t>
      </w:r>
      <w:r>
        <w:rPr>
          <w:rFonts w:asciiTheme="majorHAnsi" w:hAnsiTheme="majorHAnsi" w:cstheme="majorHAnsi"/>
          <w:sz w:val="20"/>
          <w:szCs w:val="20"/>
          <w:lang w:val="en-US"/>
        </w:rPr>
        <w:t xml:space="preserve">Knights CBI </w:t>
      </w:r>
      <w:r w:rsidRPr="00AA4510">
        <w:rPr>
          <w:rFonts w:asciiTheme="majorHAnsi" w:hAnsiTheme="majorHAnsi" w:cstheme="majorHAnsi"/>
          <w:sz w:val="20"/>
          <w:szCs w:val="20"/>
          <w:lang w:val="en-US"/>
        </w:rPr>
        <w:t xml:space="preserve">(the Tenderer), that to the best of my knowledge: </w:t>
      </w:r>
    </w:p>
    <w:p w14:paraId="69084FEA" w14:textId="77777777" w:rsidR="00B23D22" w:rsidRPr="00AA4510" w:rsidRDefault="00B23D22" w:rsidP="00B23D22">
      <w:pPr>
        <w:pStyle w:val="ListParagraph"/>
        <w:numPr>
          <w:ilvl w:val="0"/>
          <w:numId w:val="23"/>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none of the Proprietors, Directors, Managers have ever been bankrupt or a Director, Manager or Secretary of a Company that is being or has been wound up (whether voluntary or otherwise), and; </w:t>
      </w:r>
    </w:p>
    <w:p w14:paraId="7EEEA303" w14:textId="77777777" w:rsidR="00B23D22" w:rsidRPr="00AA4510" w:rsidRDefault="00B23D22" w:rsidP="00B23D22">
      <w:pPr>
        <w:pStyle w:val="ListParagraph"/>
        <w:numPr>
          <w:ilvl w:val="0"/>
          <w:numId w:val="23"/>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the business is not trading under: </w:t>
      </w:r>
    </w:p>
    <w:p w14:paraId="23F0B695" w14:textId="77777777" w:rsidR="00B23D22"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an arrangement and/or reconstruction (ie. restructuring a public company)</w:t>
      </w:r>
    </w:p>
    <w:p w14:paraId="64993BC8" w14:textId="77777777" w:rsidR="00B23D22"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receiver and management</w:t>
      </w:r>
    </w:p>
    <w:p w14:paraId="659756B3" w14:textId="77777777" w:rsidR="00B23D22"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official management</w:t>
      </w:r>
    </w:p>
    <w:p w14:paraId="79E5F235" w14:textId="77777777" w:rsidR="00B23D22" w:rsidRPr="00AA4510"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an arrangement with creditors without sequestration (ie without the proprietors being made bankrupt) </w:t>
      </w:r>
    </w:p>
    <w:p w14:paraId="0589CBA6"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Signed: NAO</w:t>
      </w:r>
    </w:p>
    <w:p w14:paraId="1256647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Date:15/1/2023</w:t>
      </w:r>
    </w:p>
    <w:p w14:paraId="1758F5C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For: Knights CBI</w:t>
      </w:r>
    </w:p>
    <w:p w14:paraId="4ADAD21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Position Held: Estimator/Contract administrator/Project Manager</w:t>
      </w:r>
    </w:p>
    <w:p w14:paraId="47BB095C" w14:textId="77777777" w:rsidR="00B23D22" w:rsidRDefault="00B23D22" w:rsidP="00B23D22">
      <w:pPr>
        <w:rPr>
          <w:rFonts w:asciiTheme="majorHAnsi" w:hAnsiTheme="majorHAnsi" w:cstheme="majorHAnsi"/>
          <w:sz w:val="20"/>
          <w:szCs w:val="20"/>
          <w:lang w:val="en-US"/>
        </w:rPr>
      </w:pPr>
    </w:p>
    <w:p w14:paraId="6D62E70F" w14:textId="77777777" w:rsidR="00B23D22" w:rsidRDefault="00B23D22" w:rsidP="00B23D22">
      <w:pPr>
        <w:rPr>
          <w:rFonts w:asciiTheme="majorHAnsi" w:hAnsiTheme="majorHAnsi" w:cstheme="majorHAnsi"/>
          <w:sz w:val="20"/>
          <w:szCs w:val="20"/>
          <w:lang w:val="en-US"/>
        </w:rPr>
      </w:pPr>
    </w:p>
    <w:p w14:paraId="06472616" w14:textId="77777777" w:rsidR="00B23D22" w:rsidRDefault="00B23D22" w:rsidP="00B23D22">
      <w:pPr>
        <w:rPr>
          <w:rFonts w:asciiTheme="majorHAnsi" w:hAnsiTheme="majorHAnsi" w:cstheme="majorHAnsi"/>
          <w:sz w:val="28"/>
          <w:szCs w:val="28"/>
          <w:lang w:val="en-US"/>
        </w:rPr>
      </w:pPr>
      <w:r>
        <w:rPr>
          <w:rFonts w:asciiTheme="majorHAnsi" w:hAnsiTheme="majorHAnsi" w:cstheme="majorHAnsi"/>
          <w:sz w:val="28"/>
          <w:szCs w:val="28"/>
          <w:lang w:val="en-US"/>
        </w:rPr>
        <w:t>BANK GUARANTEE REQUIREMENT</w:t>
      </w:r>
    </w:p>
    <w:p w14:paraId="728CC260" w14:textId="77777777" w:rsidR="00B23D22" w:rsidRDefault="00B23D22" w:rsidP="00B23D22">
      <w:pPr>
        <w:rPr>
          <w:rFonts w:asciiTheme="majorHAnsi" w:hAnsiTheme="majorHAnsi" w:cstheme="majorHAnsi"/>
          <w:sz w:val="20"/>
          <w:szCs w:val="20"/>
          <w:lang w:val="en-US"/>
        </w:rPr>
      </w:pPr>
    </w:p>
    <w:p w14:paraId="1D09D969" w14:textId="77777777" w:rsidR="00B23D22" w:rsidRDefault="00B23D22" w:rsidP="00B23D22">
      <w:pPr>
        <w:rPr>
          <w:rFonts w:asciiTheme="majorHAnsi" w:hAnsiTheme="majorHAnsi" w:cstheme="majorHAnsi"/>
          <w:sz w:val="20"/>
          <w:szCs w:val="20"/>
          <w:lang w:val="en-US"/>
        </w:rPr>
      </w:pPr>
      <w:r w:rsidRPr="00B90A9C">
        <w:rPr>
          <w:rFonts w:asciiTheme="majorHAnsi" w:hAnsiTheme="majorHAnsi" w:cstheme="majorHAnsi"/>
          <w:sz w:val="20"/>
          <w:szCs w:val="20"/>
          <w:lang w:val="en-US"/>
        </w:rPr>
        <w:t>All submitted</w:t>
      </w:r>
      <w:r>
        <w:rPr>
          <w:rFonts w:asciiTheme="majorHAnsi" w:hAnsiTheme="majorHAnsi" w:cstheme="majorHAnsi"/>
          <w:sz w:val="20"/>
          <w:szCs w:val="20"/>
          <w:lang w:val="en-US"/>
        </w:rPr>
        <w:t xml:space="preserve"> information will be treated as confidential</w:t>
      </w:r>
    </w:p>
    <w:p w14:paraId="1DE6406D"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Under the General conditions of the Contract for this Project, the progress payments issued by the Client to the Tenderer, Knights CBI, will be made on a monthly basis</w:t>
      </w:r>
    </w:p>
    <w:p w14:paraId="254260AE" w14:textId="77777777" w:rsidR="00B23D22" w:rsidRDefault="00B23D22" w:rsidP="00B23D22">
      <w:pPr>
        <w:rPr>
          <w:rFonts w:asciiTheme="majorHAnsi" w:hAnsiTheme="majorHAnsi" w:cstheme="majorHAnsi"/>
          <w:sz w:val="20"/>
          <w:szCs w:val="20"/>
          <w:lang w:val="en-US"/>
        </w:rPr>
      </w:pPr>
    </w:p>
    <w:p w14:paraId="7E83A6D5"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PARTICULARS OF TENDERERS</w:t>
      </w:r>
    </w:p>
    <w:tbl>
      <w:tblPr>
        <w:tblStyle w:val="TableGrid"/>
        <w:tblW w:w="0" w:type="auto"/>
        <w:tblLook w:val="04A0" w:firstRow="1" w:lastRow="0" w:firstColumn="1" w:lastColumn="0" w:noHBand="0" w:noVBand="1"/>
      </w:tblPr>
      <w:tblGrid>
        <w:gridCol w:w="2317"/>
        <w:gridCol w:w="5012"/>
      </w:tblGrid>
      <w:tr w:rsidR="00B23D22" w14:paraId="52A19D71" w14:textId="77777777" w:rsidTr="00FA2E1E">
        <w:tc>
          <w:tcPr>
            <w:tcW w:w="0" w:type="auto"/>
          </w:tcPr>
          <w:p w14:paraId="1BA43F5A"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Name of Tenderer</w:t>
            </w:r>
          </w:p>
        </w:tc>
        <w:tc>
          <w:tcPr>
            <w:tcW w:w="0" w:type="auto"/>
          </w:tcPr>
          <w:p w14:paraId="071F30D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Knights CBI</w:t>
            </w:r>
          </w:p>
        </w:tc>
      </w:tr>
      <w:tr w:rsidR="00B23D22" w14:paraId="4DB6CFBE" w14:textId="77777777" w:rsidTr="00FA2E1E">
        <w:tc>
          <w:tcPr>
            <w:tcW w:w="0" w:type="auto"/>
          </w:tcPr>
          <w:p w14:paraId="1D21E320"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Address</w:t>
            </w:r>
          </w:p>
        </w:tc>
        <w:tc>
          <w:tcPr>
            <w:tcW w:w="0" w:type="auto"/>
          </w:tcPr>
          <w:p w14:paraId="38130BC1" w14:textId="77777777" w:rsidR="00B23D22" w:rsidRDefault="00B23D22" w:rsidP="00FA2E1E">
            <w:pPr>
              <w:rPr>
                <w:rFonts w:asciiTheme="majorHAnsi" w:hAnsiTheme="majorHAnsi" w:cstheme="majorHAnsi"/>
                <w:sz w:val="20"/>
                <w:szCs w:val="20"/>
                <w:lang w:val="en-US"/>
              </w:rPr>
            </w:pPr>
            <w:r w:rsidRPr="005A448C">
              <w:rPr>
                <w:rFonts w:asciiTheme="majorHAnsi" w:hAnsiTheme="majorHAnsi" w:cstheme="majorHAnsi"/>
                <w:color w:val="000000" w:themeColor="text1"/>
                <w:sz w:val="20"/>
                <w:szCs w:val="20"/>
                <w:lang w:val="en-US"/>
              </w:rPr>
              <w:t>123 Mystreet, Myland, QLD</w:t>
            </w:r>
          </w:p>
        </w:tc>
      </w:tr>
      <w:tr w:rsidR="00B23D22" w14:paraId="44A6D1A4" w14:textId="77777777" w:rsidTr="00FA2E1E">
        <w:tc>
          <w:tcPr>
            <w:tcW w:w="0" w:type="auto"/>
          </w:tcPr>
          <w:p w14:paraId="794C83B0"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0764E4B6"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1234567</w:t>
            </w:r>
          </w:p>
        </w:tc>
      </w:tr>
      <w:tr w:rsidR="00B23D22" w14:paraId="446EEA85" w14:textId="77777777" w:rsidTr="00FA2E1E">
        <w:tc>
          <w:tcPr>
            <w:tcW w:w="0" w:type="auto"/>
          </w:tcPr>
          <w:p w14:paraId="4EC54AE8"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Name of Client</w:t>
            </w:r>
          </w:p>
        </w:tc>
        <w:tc>
          <w:tcPr>
            <w:tcW w:w="0" w:type="auto"/>
          </w:tcPr>
          <w:p w14:paraId="01D78751"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ABC COMM COMPANY</w:t>
            </w:r>
          </w:p>
        </w:tc>
      </w:tr>
      <w:tr w:rsidR="00B23D22" w14:paraId="50F39CCD" w14:textId="77777777" w:rsidTr="00FA2E1E">
        <w:tc>
          <w:tcPr>
            <w:tcW w:w="0" w:type="auto"/>
          </w:tcPr>
          <w:p w14:paraId="6E27BDB8"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Contract Description</w:t>
            </w:r>
          </w:p>
        </w:tc>
        <w:tc>
          <w:tcPr>
            <w:tcW w:w="0" w:type="auto"/>
          </w:tcPr>
          <w:p w14:paraId="05A61EAE"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COMMERCIAL PROJECT – Change rooms recreation building </w:t>
            </w:r>
          </w:p>
        </w:tc>
      </w:tr>
      <w:tr w:rsidR="00B23D22" w14:paraId="23B6B00E" w14:textId="77777777" w:rsidTr="00FA2E1E">
        <w:tc>
          <w:tcPr>
            <w:tcW w:w="0" w:type="auto"/>
          </w:tcPr>
          <w:p w14:paraId="2CD34907"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Project Duration (months)</w:t>
            </w:r>
          </w:p>
        </w:tc>
        <w:tc>
          <w:tcPr>
            <w:tcW w:w="0" w:type="auto"/>
          </w:tcPr>
          <w:p w14:paraId="40A5623E"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Six months</w:t>
            </w:r>
          </w:p>
        </w:tc>
      </w:tr>
      <w:tr w:rsidR="00B23D22" w14:paraId="1A2EC4B1" w14:textId="77777777" w:rsidTr="00FA2E1E">
        <w:tc>
          <w:tcPr>
            <w:tcW w:w="0" w:type="auto"/>
          </w:tcPr>
          <w:p w14:paraId="328CC02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Tender Price</w:t>
            </w:r>
          </w:p>
        </w:tc>
        <w:tc>
          <w:tcPr>
            <w:tcW w:w="0" w:type="auto"/>
          </w:tcPr>
          <w:p w14:paraId="5CB4ABC6"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$1012000    </w:t>
            </w:r>
          </w:p>
        </w:tc>
      </w:tr>
      <w:tr w:rsidR="00B23D22" w14:paraId="512CD1D3" w14:textId="77777777" w:rsidTr="00FA2E1E">
        <w:tc>
          <w:tcPr>
            <w:tcW w:w="0" w:type="auto"/>
          </w:tcPr>
          <w:p w14:paraId="0F3C7426"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Monthly expenditure</w:t>
            </w:r>
          </w:p>
        </w:tc>
        <w:tc>
          <w:tcPr>
            <w:tcW w:w="0" w:type="auto"/>
          </w:tcPr>
          <w:p w14:paraId="1D4091F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$168666.70</w:t>
            </w:r>
          </w:p>
        </w:tc>
      </w:tr>
    </w:tbl>
    <w:p w14:paraId="3F7A79B9" w14:textId="77777777" w:rsidR="00B23D22" w:rsidRDefault="00B23D22" w:rsidP="00B23D22">
      <w:pPr>
        <w:rPr>
          <w:rFonts w:asciiTheme="majorHAnsi" w:hAnsiTheme="majorHAnsi" w:cstheme="majorHAnsi"/>
          <w:sz w:val="20"/>
          <w:szCs w:val="20"/>
          <w:lang w:val="en-US"/>
        </w:rPr>
      </w:pPr>
    </w:p>
    <w:p w14:paraId="589C818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Financial Institution to complete information below:</w:t>
      </w:r>
    </w:p>
    <w:tbl>
      <w:tblPr>
        <w:tblStyle w:val="TableGrid"/>
        <w:tblW w:w="0" w:type="auto"/>
        <w:tblLook w:val="04A0" w:firstRow="1" w:lastRow="0" w:firstColumn="1" w:lastColumn="0" w:noHBand="0" w:noVBand="1"/>
      </w:tblPr>
      <w:tblGrid>
        <w:gridCol w:w="2528"/>
        <w:gridCol w:w="1597"/>
      </w:tblGrid>
      <w:tr w:rsidR="00B23D22" w14:paraId="6E7A0231" w14:textId="77777777" w:rsidTr="00FA2E1E">
        <w:tc>
          <w:tcPr>
            <w:tcW w:w="0" w:type="auto"/>
          </w:tcPr>
          <w:p w14:paraId="0721F14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Name of Financial Institution</w:t>
            </w:r>
          </w:p>
        </w:tc>
        <w:tc>
          <w:tcPr>
            <w:tcW w:w="0" w:type="auto"/>
          </w:tcPr>
          <w:p w14:paraId="3C323DCF"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Big Bank</w:t>
            </w:r>
          </w:p>
        </w:tc>
      </w:tr>
      <w:tr w:rsidR="00B23D22" w14:paraId="6BD4C3FA" w14:textId="77777777" w:rsidTr="00FA2E1E">
        <w:tc>
          <w:tcPr>
            <w:tcW w:w="0" w:type="auto"/>
          </w:tcPr>
          <w:p w14:paraId="59B30364"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Branch </w:t>
            </w:r>
          </w:p>
        </w:tc>
        <w:tc>
          <w:tcPr>
            <w:tcW w:w="0" w:type="auto"/>
          </w:tcPr>
          <w:p w14:paraId="4395FB41"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Mid town branch</w:t>
            </w:r>
          </w:p>
        </w:tc>
      </w:tr>
      <w:tr w:rsidR="00B23D22" w14:paraId="4128450C" w14:textId="77777777" w:rsidTr="00FA2E1E">
        <w:tc>
          <w:tcPr>
            <w:tcW w:w="0" w:type="auto"/>
          </w:tcPr>
          <w:p w14:paraId="5C6F4614"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BSB</w:t>
            </w:r>
          </w:p>
        </w:tc>
        <w:tc>
          <w:tcPr>
            <w:tcW w:w="0" w:type="auto"/>
          </w:tcPr>
          <w:p w14:paraId="33E05BA3"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012345</w:t>
            </w:r>
          </w:p>
        </w:tc>
      </w:tr>
      <w:tr w:rsidR="00B23D22" w14:paraId="4810BBD8" w14:textId="77777777" w:rsidTr="00FA2E1E">
        <w:tc>
          <w:tcPr>
            <w:tcW w:w="0" w:type="auto"/>
          </w:tcPr>
          <w:p w14:paraId="40EDA61D"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Account</w:t>
            </w:r>
          </w:p>
        </w:tc>
        <w:tc>
          <w:tcPr>
            <w:tcW w:w="0" w:type="auto"/>
          </w:tcPr>
          <w:p w14:paraId="780A8EAF"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67891011</w:t>
            </w:r>
          </w:p>
        </w:tc>
      </w:tr>
      <w:tr w:rsidR="00B23D22" w14:paraId="76D4D670" w14:textId="77777777" w:rsidTr="00FA2E1E">
        <w:tc>
          <w:tcPr>
            <w:tcW w:w="0" w:type="auto"/>
          </w:tcPr>
          <w:p w14:paraId="45033971"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27BF7413"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007</w:t>
            </w:r>
          </w:p>
        </w:tc>
      </w:tr>
    </w:tbl>
    <w:p w14:paraId="5E338936" w14:textId="77777777" w:rsidR="00B23D22" w:rsidRDefault="00B23D22" w:rsidP="00B23D22">
      <w:pPr>
        <w:rPr>
          <w:rFonts w:asciiTheme="majorHAnsi" w:hAnsiTheme="majorHAnsi" w:cstheme="majorHAnsi"/>
          <w:sz w:val="20"/>
          <w:szCs w:val="20"/>
          <w:lang w:val="en-US"/>
        </w:rPr>
      </w:pPr>
    </w:p>
    <w:p w14:paraId="7A23C6A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lastRenderedPageBreak/>
        <w:t>I, Mr Banker (name of Bank representative), based upon the information given above in addition to that information available to the financial institution, believe Knights CBI (the Tenderer) is capable of meeting the financial requirements of this project.</w:t>
      </w:r>
    </w:p>
    <w:p w14:paraId="49885C3E" w14:textId="77777777" w:rsidR="00B23D22" w:rsidRDefault="00B23D22" w:rsidP="00B23D22">
      <w:pPr>
        <w:rPr>
          <w:rFonts w:asciiTheme="majorHAnsi" w:hAnsiTheme="majorHAnsi" w:cstheme="majorHAnsi"/>
          <w:sz w:val="20"/>
          <w:szCs w:val="20"/>
          <w:lang w:val="en-US"/>
        </w:rPr>
      </w:pPr>
    </w:p>
    <w:p w14:paraId="0F478846" w14:textId="77777777" w:rsidR="00B23D22" w:rsidRPr="00B90A9C"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Signature:  </w:t>
      </w:r>
      <w:r w:rsidRPr="00435AD0">
        <w:rPr>
          <w:rFonts w:ascii="Apple Chancery" w:hAnsi="Apple Chancery" w:cs="Apple Chancery" w:hint="cs"/>
          <w:sz w:val="16"/>
          <w:szCs w:val="16"/>
          <w:lang w:val="en-US"/>
        </w:rPr>
        <w:t>Banker</w:t>
      </w:r>
    </w:p>
    <w:p w14:paraId="46439F6D" w14:textId="77777777" w:rsidR="00B23D22" w:rsidRDefault="00B23D22" w:rsidP="00B23D22">
      <w:pPr>
        <w:rPr>
          <w:rFonts w:asciiTheme="majorHAnsi" w:hAnsiTheme="majorHAnsi" w:cstheme="majorHAnsi"/>
          <w:sz w:val="20"/>
          <w:szCs w:val="20"/>
          <w:lang w:val="en-US"/>
        </w:rPr>
      </w:pPr>
      <w:r w:rsidRPr="00435AD0">
        <w:rPr>
          <w:rFonts w:asciiTheme="majorHAnsi" w:hAnsiTheme="majorHAnsi" w:cstheme="majorHAnsi"/>
          <w:sz w:val="20"/>
          <w:szCs w:val="20"/>
          <w:lang w:val="en-US"/>
        </w:rPr>
        <w:t>Witness</w:t>
      </w:r>
      <w:r>
        <w:rPr>
          <w:rFonts w:asciiTheme="majorHAnsi" w:hAnsiTheme="majorHAnsi" w:cstheme="majorHAnsi"/>
          <w:sz w:val="20"/>
          <w:szCs w:val="20"/>
          <w:lang w:val="en-US"/>
        </w:rPr>
        <w:t>: Mr Goodeye</w:t>
      </w:r>
    </w:p>
    <w:p w14:paraId="2B47E2B4" w14:textId="77777777" w:rsidR="00B23D22" w:rsidRPr="00435AD0"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11/01/2023</w:t>
      </w:r>
    </w:p>
    <w:p w14:paraId="7FD0DF84" w14:textId="77777777" w:rsidR="00B23D22" w:rsidRDefault="00B23D22" w:rsidP="00B23D22">
      <w:pPr>
        <w:rPr>
          <w:rFonts w:asciiTheme="majorHAnsi" w:hAnsiTheme="majorHAnsi" w:cstheme="majorHAnsi"/>
          <w:sz w:val="20"/>
          <w:szCs w:val="20"/>
          <w:lang w:val="en-US"/>
        </w:rPr>
      </w:pPr>
    </w:p>
    <w:p w14:paraId="0B1BB9C7" w14:textId="77777777" w:rsidR="00B23D22" w:rsidRPr="00AA4510" w:rsidRDefault="00B23D22" w:rsidP="00B23D22">
      <w:pPr>
        <w:rPr>
          <w:rFonts w:asciiTheme="majorHAnsi" w:hAnsiTheme="majorHAnsi" w:cstheme="majorHAnsi"/>
          <w:sz w:val="28"/>
          <w:szCs w:val="28"/>
          <w:lang w:val="en-US"/>
        </w:rPr>
      </w:pPr>
      <w:r w:rsidRPr="00AA4510">
        <w:rPr>
          <w:rFonts w:asciiTheme="majorHAnsi" w:hAnsiTheme="majorHAnsi" w:cstheme="majorHAnsi"/>
          <w:sz w:val="28"/>
          <w:szCs w:val="28"/>
          <w:lang w:val="en-US"/>
        </w:rPr>
        <w:t>INSURANCE</w:t>
      </w:r>
    </w:p>
    <w:p w14:paraId="41B2AD48" w14:textId="77777777" w:rsidR="00B23D22" w:rsidRDefault="00B23D22" w:rsidP="00B23D22">
      <w:pPr>
        <w:rPr>
          <w:rFonts w:asciiTheme="majorHAnsi" w:hAnsiTheme="majorHAnsi" w:cstheme="majorHAnsi"/>
          <w:sz w:val="20"/>
          <w:szCs w:val="20"/>
          <w:lang w:val="en-US"/>
        </w:rPr>
      </w:pPr>
    </w:p>
    <w:p w14:paraId="7EAE808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WORKERS COMPENSATION</w:t>
      </w:r>
    </w:p>
    <w:p w14:paraId="07852E3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POLICY NUMBER - 456</w:t>
      </w:r>
    </w:p>
    <w:p w14:paraId="1B4B650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NAME OF INSURER - DEF</w:t>
      </w:r>
    </w:p>
    <w:p w14:paraId="366F7DF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OF EXPIRY – 1/1/2025</w:t>
      </w:r>
    </w:p>
    <w:p w14:paraId="6E40E81D" w14:textId="77777777" w:rsidR="00B23D22" w:rsidRDefault="00B23D22" w:rsidP="00B23D22">
      <w:pPr>
        <w:rPr>
          <w:rFonts w:asciiTheme="majorHAnsi" w:hAnsiTheme="majorHAnsi" w:cstheme="majorHAnsi"/>
          <w:sz w:val="20"/>
          <w:szCs w:val="20"/>
          <w:lang w:val="en-US"/>
        </w:rPr>
      </w:pPr>
    </w:p>
    <w:p w14:paraId="4B1589E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PUBLIC LIABILITY – 10M</w:t>
      </w:r>
    </w:p>
    <w:p w14:paraId="14578BEE"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POLICY NUMBER - 789</w:t>
      </w:r>
    </w:p>
    <w:p w14:paraId="7D9FE15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NAME OF INSURER -GHI</w:t>
      </w:r>
    </w:p>
    <w:p w14:paraId="79954D3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OF EXPIRY – 1/1/2025</w:t>
      </w:r>
    </w:p>
    <w:p w14:paraId="6FC09CEF" w14:textId="77777777" w:rsidR="00B23D22" w:rsidRDefault="00B23D22" w:rsidP="00B23D22">
      <w:pPr>
        <w:rPr>
          <w:rFonts w:asciiTheme="majorHAnsi" w:hAnsiTheme="majorHAnsi" w:cstheme="majorHAnsi"/>
          <w:sz w:val="20"/>
          <w:szCs w:val="20"/>
          <w:lang w:val="en-US"/>
        </w:rPr>
      </w:pPr>
    </w:p>
    <w:p w14:paraId="4B51683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Signed: NAO</w:t>
      </w:r>
    </w:p>
    <w:p w14:paraId="0D172B3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Date:15/1/2023</w:t>
      </w:r>
    </w:p>
    <w:p w14:paraId="4CE2C4A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For: Knights CBI</w:t>
      </w:r>
    </w:p>
    <w:p w14:paraId="329E764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Position Held: Estimator/Contract administrator/Project Manager</w:t>
      </w:r>
    </w:p>
    <w:p w14:paraId="042BA20A" w14:textId="77777777" w:rsidR="00B23D22" w:rsidRDefault="00B23D22" w:rsidP="00B23D22">
      <w:pPr>
        <w:rPr>
          <w:rFonts w:asciiTheme="majorHAnsi" w:hAnsiTheme="majorHAnsi" w:cstheme="majorHAnsi"/>
          <w:sz w:val="20"/>
          <w:szCs w:val="20"/>
          <w:lang w:val="en-US"/>
        </w:rPr>
      </w:pPr>
    </w:p>
    <w:p w14:paraId="18F407DE" w14:textId="77777777" w:rsidR="00B23D22" w:rsidRDefault="00B23D22" w:rsidP="00B23D22">
      <w:pPr>
        <w:rPr>
          <w:rFonts w:asciiTheme="majorHAnsi" w:hAnsiTheme="majorHAnsi" w:cstheme="majorHAnsi"/>
          <w:sz w:val="20"/>
          <w:szCs w:val="20"/>
          <w:lang w:val="en-US"/>
        </w:rPr>
      </w:pPr>
    </w:p>
    <w:p w14:paraId="64DE85E5" w14:textId="77777777" w:rsidR="00B23D22" w:rsidRPr="003004FC" w:rsidRDefault="00B23D22" w:rsidP="00B23D22">
      <w:pP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 OCCUPATIONAL, HEALTH AND SAFETY</w:t>
      </w:r>
    </w:p>
    <w:p w14:paraId="47C38F83" w14:textId="77777777" w:rsidR="00B23D22" w:rsidRDefault="00B23D22" w:rsidP="00B23D22">
      <w:pPr>
        <w:rPr>
          <w:rFonts w:asciiTheme="majorHAnsi" w:hAnsiTheme="majorHAnsi" w:cstheme="majorHAnsi"/>
          <w:sz w:val="20"/>
          <w:szCs w:val="20"/>
          <w:lang w:val="en-US"/>
        </w:rPr>
      </w:pPr>
    </w:p>
    <w:p w14:paraId="34656EF4"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325E62BB" w14:textId="77777777" w:rsidR="00B23D22" w:rsidRDefault="00B23D22" w:rsidP="00B23D22">
      <w:pPr>
        <w:rPr>
          <w:rFonts w:asciiTheme="majorHAnsi" w:hAnsiTheme="majorHAnsi" w:cstheme="majorHAnsi"/>
          <w:sz w:val="20"/>
          <w:szCs w:val="20"/>
          <w:lang w:val="en-US"/>
        </w:rPr>
      </w:pPr>
    </w:p>
    <w:p w14:paraId="69FE5C79"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5E2E852B" w14:textId="77777777" w:rsidR="00B23D22" w:rsidRDefault="00B23D22" w:rsidP="00B23D22">
      <w:pPr>
        <w:rPr>
          <w:rFonts w:asciiTheme="majorHAnsi" w:hAnsiTheme="majorHAnsi" w:cstheme="majorHAnsi"/>
          <w:sz w:val="20"/>
          <w:szCs w:val="20"/>
          <w:lang w:val="en-US"/>
        </w:rPr>
      </w:pPr>
    </w:p>
    <w:p w14:paraId="39B79C16"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53EBCD2F" w14:textId="77777777" w:rsidR="00B23D22" w:rsidRDefault="00B23D22" w:rsidP="00B23D22">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182B7212" w14:textId="77777777" w:rsidR="00B23D22" w:rsidRPr="003004FC" w:rsidRDefault="00B23D22" w:rsidP="00B23D22">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55C3E8E4" w14:textId="77777777" w:rsidR="00B23D22" w:rsidRDefault="00B23D22" w:rsidP="00B23D22">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57CA5030" w14:textId="77777777" w:rsidR="00B23D22" w:rsidRPr="003004FC" w:rsidRDefault="00B23D22" w:rsidP="00B23D22">
      <w:pPr>
        <w:pStyle w:val="NormalWeb"/>
        <w:spacing w:before="0" w:beforeAutospacing="0" w:after="0" w:afterAutospacing="0"/>
        <w:ind w:left="720"/>
        <w:rPr>
          <w:rFonts w:asciiTheme="majorHAnsi" w:hAnsiTheme="majorHAnsi" w:cstheme="majorHAnsi"/>
          <w:sz w:val="20"/>
          <w:szCs w:val="20"/>
        </w:rPr>
      </w:pPr>
    </w:p>
    <w:p w14:paraId="077327B8"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provided that safety requirements of the works undertaken in the contract and statutory requirements for Occupational Health and Safety are capable of being met. </w:t>
      </w:r>
    </w:p>
    <w:p w14:paraId="67C76EFF"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68FA0C78"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I declare and affirm that the Contractor shall fully comply with ‘Conditions of Tendering’ </w:t>
      </w:r>
      <w:r>
        <w:rPr>
          <w:rFonts w:asciiTheme="majorHAnsi" w:hAnsiTheme="majorHAnsi" w:cstheme="majorHAnsi"/>
          <w:sz w:val="20"/>
          <w:szCs w:val="20"/>
        </w:rPr>
        <w:t>clause.</w:t>
      </w:r>
    </w:p>
    <w:p w14:paraId="5BBD3DA5" w14:textId="77777777" w:rsidR="00B23D22" w:rsidRDefault="00B23D22" w:rsidP="00B23D22">
      <w:pPr>
        <w:rPr>
          <w:rFonts w:asciiTheme="majorHAnsi" w:hAnsiTheme="majorHAnsi" w:cstheme="majorHAnsi"/>
          <w:sz w:val="20"/>
          <w:szCs w:val="20"/>
          <w:lang w:val="en-US"/>
        </w:rPr>
      </w:pPr>
    </w:p>
    <w:p w14:paraId="05F2CBE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4E85BC34"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7B91FBD1" w14:textId="77777777" w:rsidR="00B23D22" w:rsidRDefault="00B23D22" w:rsidP="00B23D22">
      <w:pPr>
        <w:rPr>
          <w:rFonts w:asciiTheme="majorHAnsi" w:hAnsiTheme="majorHAnsi" w:cstheme="majorHAnsi"/>
          <w:sz w:val="20"/>
          <w:szCs w:val="20"/>
          <w:lang w:val="en-US"/>
        </w:rPr>
      </w:pPr>
    </w:p>
    <w:p w14:paraId="2A767478" w14:textId="77777777" w:rsidR="00B23D22" w:rsidRDefault="00B23D22" w:rsidP="00B23D22">
      <w:pPr>
        <w:rPr>
          <w:rFonts w:asciiTheme="majorHAnsi" w:hAnsiTheme="majorHAnsi" w:cstheme="majorHAnsi"/>
          <w:sz w:val="20"/>
          <w:szCs w:val="20"/>
          <w:lang w:val="en-US"/>
        </w:rPr>
      </w:pPr>
    </w:p>
    <w:p w14:paraId="1D5ED6AB" w14:textId="77777777" w:rsidR="00B23D22" w:rsidRDefault="00B23D22" w:rsidP="00B23D22">
      <w:pP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w:t>
      </w:r>
      <w:r>
        <w:rPr>
          <w:rFonts w:asciiTheme="majorHAnsi" w:hAnsiTheme="majorHAnsi" w:cstheme="majorHAnsi"/>
          <w:sz w:val="28"/>
          <w:szCs w:val="28"/>
          <w:lang w:val="en-US"/>
        </w:rPr>
        <w:t xml:space="preserve"> PROTECTION OF THE ENVIRONMENT</w:t>
      </w:r>
    </w:p>
    <w:p w14:paraId="5A5E2501" w14:textId="77777777" w:rsidR="00B23D22" w:rsidRDefault="00B23D22" w:rsidP="00B23D22">
      <w:pPr>
        <w:rPr>
          <w:rFonts w:asciiTheme="majorHAnsi" w:hAnsiTheme="majorHAnsi" w:cstheme="majorHAnsi"/>
          <w:sz w:val="20"/>
          <w:szCs w:val="20"/>
          <w:lang w:val="en-US"/>
        </w:rPr>
      </w:pPr>
    </w:p>
    <w:p w14:paraId="68BE6AC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lastRenderedPageBreak/>
        <w:t>The Tenderer must complete and submit with tender.  All information will be treated as confidential.</w:t>
      </w:r>
    </w:p>
    <w:p w14:paraId="6C1274AF" w14:textId="77777777" w:rsidR="00B23D22" w:rsidRDefault="00B23D22" w:rsidP="00B23D22">
      <w:pPr>
        <w:rPr>
          <w:rFonts w:asciiTheme="majorHAnsi" w:hAnsiTheme="majorHAnsi" w:cstheme="majorHAnsi"/>
          <w:sz w:val="20"/>
          <w:szCs w:val="20"/>
          <w:lang w:val="en-US"/>
        </w:rPr>
      </w:pPr>
    </w:p>
    <w:p w14:paraId="1B13401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4C8F2041" w14:textId="77777777" w:rsidR="00B23D22" w:rsidRDefault="00B23D22" w:rsidP="00B23D22">
      <w:pPr>
        <w:rPr>
          <w:rFonts w:asciiTheme="majorHAnsi" w:hAnsiTheme="majorHAnsi" w:cstheme="majorHAnsi"/>
          <w:sz w:val="20"/>
          <w:szCs w:val="20"/>
          <w:lang w:val="en-US"/>
        </w:rPr>
      </w:pPr>
    </w:p>
    <w:p w14:paraId="29D52C4A"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w:t>
      </w:r>
    </w:p>
    <w:p w14:paraId="7210E214"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0CBE193F"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73DB42A7"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3D98E66C"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2DCC8A7D"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1AE99B4E"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0EF7B42A"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4FC764E8"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2F76F438"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0183DD51"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3ACE1F27"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108DF3E3"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machinery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30D20CCE"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0541FD4D"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4F9F2ADE"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283C73D2"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I declare and affirm that the Contractor shall fully comply with ‘Conditions of Tendering’ </w:t>
      </w:r>
      <w:r>
        <w:rPr>
          <w:rFonts w:asciiTheme="majorHAnsi" w:hAnsiTheme="majorHAnsi" w:cstheme="majorHAnsi"/>
          <w:sz w:val="20"/>
          <w:szCs w:val="20"/>
        </w:rPr>
        <w:t>clause.</w:t>
      </w:r>
    </w:p>
    <w:p w14:paraId="32340BB8" w14:textId="77777777" w:rsidR="00B23D22" w:rsidRDefault="00B23D22" w:rsidP="00B23D22">
      <w:pPr>
        <w:rPr>
          <w:rFonts w:asciiTheme="majorHAnsi" w:hAnsiTheme="majorHAnsi" w:cstheme="majorHAnsi"/>
          <w:sz w:val="20"/>
          <w:szCs w:val="20"/>
          <w:lang w:val="en-US"/>
        </w:rPr>
      </w:pPr>
    </w:p>
    <w:p w14:paraId="11B24FD0"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00AC9A5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78AA6CF2" w14:textId="77777777" w:rsidR="00B23D22" w:rsidRDefault="00B23D22" w:rsidP="00B23D22">
      <w:pPr>
        <w:rPr>
          <w:rFonts w:asciiTheme="majorHAnsi" w:hAnsiTheme="majorHAnsi" w:cstheme="majorHAnsi"/>
          <w:sz w:val="20"/>
          <w:szCs w:val="20"/>
          <w:lang w:val="en-US"/>
        </w:rPr>
      </w:pPr>
    </w:p>
    <w:p w14:paraId="3D228297" w14:textId="0645B20D" w:rsidR="00B23D22" w:rsidRDefault="00B23D22" w:rsidP="00B23D22">
      <w:pP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w:t>
      </w:r>
      <w:r>
        <w:rPr>
          <w:rFonts w:asciiTheme="majorHAnsi" w:hAnsiTheme="majorHAnsi" w:cstheme="majorHAnsi"/>
          <w:sz w:val="28"/>
          <w:szCs w:val="28"/>
          <w:lang w:val="en-US"/>
        </w:rPr>
        <w:t xml:space="preserve"> </w:t>
      </w:r>
      <w:r w:rsidR="0080584F">
        <w:rPr>
          <w:rFonts w:asciiTheme="majorHAnsi" w:hAnsiTheme="majorHAnsi" w:cstheme="majorHAnsi"/>
          <w:sz w:val="28"/>
          <w:szCs w:val="28"/>
          <w:lang w:val="en-US"/>
        </w:rPr>
        <w:t>PUBLIC SAFETY AND TRAFFIC CONTROL</w:t>
      </w:r>
    </w:p>
    <w:p w14:paraId="6FF8B7D7" w14:textId="77777777" w:rsidR="00B23D22" w:rsidRDefault="00B23D22" w:rsidP="00B23D22">
      <w:pPr>
        <w:rPr>
          <w:rFonts w:asciiTheme="majorHAnsi" w:hAnsiTheme="majorHAnsi" w:cstheme="majorHAnsi"/>
          <w:sz w:val="20"/>
          <w:szCs w:val="20"/>
          <w:lang w:val="en-US"/>
        </w:rPr>
      </w:pPr>
    </w:p>
    <w:p w14:paraId="33B19CE8"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3FDD360A" w14:textId="77777777" w:rsidR="00B23D22" w:rsidRDefault="00B23D22" w:rsidP="00B23D22">
      <w:pPr>
        <w:rPr>
          <w:rFonts w:asciiTheme="majorHAnsi" w:hAnsiTheme="majorHAnsi" w:cstheme="majorHAnsi"/>
          <w:sz w:val="20"/>
          <w:szCs w:val="20"/>
          <w:lang w:val="en-US"/>
        </w:rPr>
      </w:pPr>
    </w:p>
    <w:p w14:paraId="246EFB98"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50B6C784" w14:textId="77777777" w:rsidR="00B23D22" w:rsidRDefault="00B23D22" w:rsidP="00B23D22">
      <w:pPr>
        <w:rPr>
          <w:rFonts w:asciiTheme="majorHAnsi" w:hAnsiTheme="majorHAnsi" w:cstheme="majorHAnsi"/>
          <w:sz w:val="20"/>
          <w:szCs w:val="20"/>
          <w:lang w:val="en-US"/>
        </w:rPr>
      </w:pPr>
    </w:p>
    <w:p w14:paraId="0F10EFDE"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17CED41E" w14:textId="77777777" w:rsidR="00B23D22" w:rsidRPr="00D24DDB" w:rsidRDefault="00B23D22" w:rsidP="00B23D22">
      <w:pPr>
        <w:pStyle w:val="NormalWeb"/>
        <w:spacing w:before="0" w:beforeAutospacing="0" w:after="0" w:afterAutospacing="0"/>
        <w:rPr>
          <w:rFonts w:asciiTheme="majorHAnsi" w:hAnsiTheme="majorHAnsi" w:cstheme="majorHAnsi"/>
          <w:sz w:val="20"/>
          <w:szCs w:val="20"/>
        </w:rPr>
      </w:pPr>
    </w:p>
    <w:p w14:paraId="74AC4CC6" w14:textId="77777777" w:rsidR="00B23D22" w:rsidRPr="00D24DDB" w:rsidRDefault="00B23D22" w:rsidP="00B23D22">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110A4BE2" w14:textId="77777777" w:rsidR="00B23D22" w:rsidRDefault="00B23D22" w:rsidP="00B23D22">
      <w:pPr>
        <w:rPr>
          <w:rFonts w:asciiTheme="majorHAnsi" w:hAnsiTheme="majorHAnsi" w:cstheme="majorHAnsi"/>
          <w:sz w:val="20"/>
          <w:szCs w:val="20"/>
          <w:lang w:val="en-US"/>
        </w:rPr>
      </w:pPr>
    </w:p>
    <w:p w14:paraId="530DCBA2"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I declare and affirm that the Contractor shall fully comply with ‘Conditions of Tendering’ </w:t>
      </w:r>
      <w:r>
        <w:rPr>
          <w:rFonts w:asciiTheme="majorHAnsi" w:hAnsiTheme="majorHAnsi" w:cstheme="majorHAnsi"/>
          <w:sz w:val="20"/>
          <w:szCs w:val="20"/>
        </w:rPr>
        <w:t>clause.</w:t>
      </w:r>
    </w:p>
    <w:p w14:paraId="5349D7F9" w14:textId="77777777" w:rsidR="00B23D22" w:rsidRDefault="00B23D22" w:rsidP="00B23D22">
      <w:pPr>
        <w:rPr>
          <w:rFonts w:asciiTheme="majorHAnsi" w:hAnsiTheme="majorHAnsi" w:cstheme="majorHAnsi"/>
          <w:sz w:val="20"/>
          <w:szCs w:val="20"/>
          <w:lang w:val="en-US"/>
        </w:rPr>
      </w:pPr>
    </w:p>
    <w:p w14:paraId="52EF484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lastRenderedPageBreak/>
        <w:t>Signature: NAO</w:t>
      </w:r>
    </w:p>
    <w:p w14:paraId="40B5411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048F9D2D" w14:textId="77777777" w:rsidR="00B23D22" w:rsidRDefault="00B23D22" w:rsidP="00B23D22">
      <w:pPr>
        <w:rPr>
          <w:rFonts w:asciiTheme="majorHAnsi" w:hAnsiTheme="majorHAnsi" w:cstheme="majorHAnsi"/>
          <w:sz w:val="20"/>
          <w:szCs w:val="20"/>
          <w:lang w:val="en-US"/>
        </w:rPr>
      </w:pPr>
    </w:p>
    <w:p w14:paraId="148D7E33" w14:textId="77777777" w:rsidR="00B23D22" w:rsidRDefault="00B23D22" w:rsidP="00B23D22">
      <w:pPr>
        <w:rPr>
          <w:rFonts w:asciiTheme="majorHAnsi" w:hAnsiTheme="majorHAnsi" w:cstheme="majorHAnsi"/>
          <w:sz w:val="20"/>
          <w:szCs w:val="20"/>
          <w:lang w:val="en-US"/>
        </w:rPr>
      </w:pPr>
    </w:p>
    <w:p w14:paraId="132F1C82" w14:textId="77777777" w:rsidR="00B23D22" w:rsidRPr="005D140F"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 PERSONNEL </w:t>
      </w:r>
    </w:p>
    <w:p w14:paraId="116560A0"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All Submitted information will be treated as confidential </w:t>
      </w:r>
    </w:p>
    <w:p w14:paraId="793892D8"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Provide the names of all key personnel who will be engaged by the contractor in the execution of work covered by this contract. </w:t>
      </w:r>
    </w:p>
    <w:p w14:paraId="0A665591" w14:textId="77777777" w:rsidR="00B23D22" w:rsidRPr="005D140F" w:rsidRDefault="00B23D22" w:rsidP="00B23D22">
      <w:pPr>
        <w:rPr>
          <w:rFonts w:asciiTheme="majorHAnsi" w:hAnsiTheme="majorHAnsi" w:cstheme="majorHAnsi"/>
          <w:sz w:val="20"/>
          <w:szCs w:val="20"/>
          <w:lang w:val="en-US"/>
        </w:rPr>
      </w:pPr>
    </w:p>
    <w:p w14:paraId="12ED6123"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CONTRACTOR</w:t>
      </w:r>
      <w:r>
        <w:rPr>
          <w:rFonts w:asciiTheme="majorHAnsi" w:hAnsiTheme="majorHAnsi" w:cstheme="majorHAnsi"/>
          <w:sz w:val="20"/>
          <w:szCs w:val="20"/>
          <w:lang w:val="en-US"/>
        </w:rPr>
        <w:t xml:space="preserve"> – FAO </w:t>
      </w:r>
    </w:p>
    <w:p w14:paraId="37B43DCD"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Qualifications </w:t>
      </w:r>
      <w:r>
        <w:rPr>
          <w:rFonts w:asciiTheme="majorHAnsi" w:hAnsiTheme="majorHAnsi" w:cstheme="majorHAnsi"/>
          <w:sz w:val="20"/>
          <w:szCs w:val="20"/>
          <w:lang w:val="en-US"/>
        </w:rPr>
        <w:t>– Diploma in Building and Construction and Building Licence</w:t>
      </w:r>
    </w:p>
    <w:p w14:paraId="18B3C342" w14:textId="77777777" w:rsidR="00B23D22" w:rsidRPr="005D140F" w:rsidRDefault="00B23D22" w:rsidP="00B23D22">
      <w:pPr>
        <w:rPr>
          <w:rFonts w:asciiTheme="majorHAnsi" w:hAnsiTheme="majorHAnsi" w:cstheme="majorHAnsi"/>
          <w:sz w:val="20"/>
          <w:szCs w:val="20"/>
          <w:lang w:val="en-US"/>
        </w:rPr>
      </w:pPr>
    </w:p>
    <w:p w14:paraId="43567007"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KEY PERSONNEL </w:t>
      </w:r>
    </w:p>
    <w:p w14:paraId="66148718"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FA</w:t>
      </w:r>
    </w:p>
    <w:p w14:paraId="3C8F99A8"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Site supervisor</w:t>
      </w:r>
    </w:p>
    <w:p w14:paraId="6C06981F"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10</w:t>
      </w:r>
    </w:p>
    <w:p w14:paraId="5406D226"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Bldg</w:t>
      </w:r>
    </w:p>
    <w:p w14:paraId="24B8E36F"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63F9D4D1"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SB</w:t>
      </w:r>
    </w:p>
    <w:p w14:paraId="02663850"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Leading Hand</w:t>
      </w:r>
    </w:p>
    <w:p w14:paraId="268AF522"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8</w:t>
      </w:r>
    </w:p>
    <w:p w14:paraId="3BEAE94E"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Bldg</w:t>
      </w:r>
    </w:p>
    <w:p w14:paraId="3E05188C"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648B8A13"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583CE539"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CURRENT COMMITMENTS</w:t>
      </w:r>
    </w:p>
    <w:p w14:paraId="3332B23F"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w:t>
      </w:r>
    </w:p>
    <w:p w14:paraId="3AECDC00"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All Submitted information will be treated as confidential</w:t>
      </w:r>
    </w:p>
    <w:p w14:paraId="2BC0BFEC" w14:textId="77777777" w:rsidR="00B23D22" w:rsidRDefault="00B23D22" w:rsidP="00B23D22">
      <w:pPr>
        <w:rPr>
          <w:rFonts w:asciiTheme="majorHAnsi" w:hAnsiTheme="majorHAnsi" w:cstheme="majorHAnsi"/>
          <w:sz w:val="20"/>
          <w:szCs w:val="20"/>
          <w:lang w:val="en-US"/>
        </w:rPr>
      </w:pPr>
    </w:p>
    <w:p w14:paraId="1C8F84F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is engaged in or committed to</w:t>
      </w:r>
    </w:p>
    <w:p w14:paraId="48EDF05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Project name: Comm office</w:t>
      </w:r>
    </w:p>
    <w:p w14:paraId="6B2950C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Client: COMM OFF COMPANY</w:t>
      </w:r>
    </w:p>
    <w:p w14:paraId="2B0CDE1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Contact details: Mr Leader</w:t>
      </w:r>
    </w:p>
    <w:p w14:paraId="27B05B71"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Site address: 222 Comm Street, QLD</w:t>
      </w:r>
    </w:p>
    <w:p w14:paraId="33B0BE0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Contract amount: $1500000</w:t>
      </w:r>
    </w:p>
    <w:p w14:paraId="1E77641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Estimated completion: 20/2/2023</w:t>
      </w:r>
    </w:p>
    <w:p w14:paraId="6548AE9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Description of works: Commercial offices, gym, showers, change rooms, toilet and lockers</w:t>
      </w:r>
    </w:p>
    <w:p w14:paraId="305F7D1A" w14:textId="77777777" w:rsidR="00B23D22" w:rsidRDefault="00B23D22" w:rsidP="00B23D22">
      <w:pPr>
        <w:rPr>
          <w:rFonts w:asciiTheme="majorHAnsi" w:hAnsiTheme="majorHAnsi" w:cstheme="majorHAnsi"/>
          <w:sz w:val="20"/>
          <w:szCs w:val="20"/>
          <w:lang w:val="en-US"/>
        </w:rPr>
      </w:pPr>
    </w:p>
    <w:p w14:paraId="5A4F0D89" w14:textId="77777777" w:rsidR="00B23D22" w:rsidRDefault="00B23D22" w:rsidP="00B23D22">
      <w:pPr>
        <w:rPr>
          <w:rFonts w:asciiTheme="majorHAnsi" w:hAnsiTheme="majorHAnsi" w:cstheme="majorHAnsi"/>
          <w:sz w:val="20"/>
          <w:szCs w:val="20"/>
          <w:lang w:val="en-US"/>
        </w:rPr>
      </w:pPr>
    </w:p>
    <w:p w14:paraId="25C7185D"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PROJECT HISTORY</w:t>
      </w:r>
    </w:p>
    <w:p w14:paraId="61FE6839"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77F134A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has completed in the last 10 years</w:t>
      </w:r>
    </w:p>
    <w:p w14:paraId="7B7D3A90" w14:textId="77777777" w:rsidR="00B23D22" w:rsidRPr="00802AEA" w:rsidRDefault="00B23D22" w:rsidP="00B23D22">
      <w:pPr>
        <w:tabs>
          <w:tab w:val="left" w:pos="800"/>
          <w:tab w:val="left" w:pos="1052"/>
        </w:tabs>
        <w:autoSpaceDE w:val="0"/>
        <w:autoSpaceDN w:val="0"/>
        <w:adjustRightInd w:val="0"/>
        <w:rPr>
          <w:rFonts w:asciiTheme="majorHAnsi" w:hAnsiTheme="majorHAnsi" w:cstheme="majorHAnsi"/>
          <w:color w:val="262626" w:themeColor="text1" w:themeTint="D9"/>
          <w:sz w:val="20"/>
          <w:szCs w:val="20"/>
        </w:rPr>
      </w:pPr>
      <w:r>
        <w:rPr>
          <w:rFonts w:asciiTheme="majorHAnsi" w:hAnsiTheme="majorHAnsi" w:cstheme="majorHAnsi"/>
          <w:sz w:val="20"/>
          <w:szCs w:val="20"/>
          <w:lang w:val="en-US"/>
        </w:rPr>
        <w:t xml:space="preserve">Introduction: </w:t>
      </w:r>
      <w:r w:rsidRPr="00802AEA">
        <w:rPr>
          <w:rFonts w:asciiTheme="majorHAnsi" w:hAnsiTheme="majorHAnsi" w:cstheme="majorHAnsi"/>
          <w:color w:val="262626" w:themeColor="text1" w:themeTint="D9"/>
          <w:sz w:val="20"/>
          <w:szCs w:val="20"/>
        </w:rPr>
        <w:t>We are a fully licenced family business who prides itself on its family culture and an Australian master builder over the past decade.  Our team has the local knowledge, skills, experience, technical expertise and capacity to deliver value and quality in projects we undertake.</w:t>
      </w:r>
      <w:r>
        <w:rPr>
          <w:rFonts w:asciiTheme="majorHAnsi" w:hAnsiTheme="majorHAnsi" w:cstheme="majorHAnsi"/>
          <w:color w:val="262626" w:themeColor="text1" w:themeTint="D9"/>
          <w:sz w:val="20"/>
          <w:szCs w:val="20"/>
        </w:rPr>
        <w:t xml:space="preserve"> </w:t>
      </w:r>
      <w:r w:rsidRPr="00802AEA">
        <w:rPr>
          <w:rFonts w:asciiTheme="majorHAnsi" w:hAnsiTheme="majorHAnsi" w:cstheme="majorHAnsi"/>
          <w:color w:val="262626" w:themeColor="text1" w:themeTint="D9"/>
          <w:sz w:val="20"/>
          <w:szCs w:val="20"/>
        </w:rPr>
        <w:t xml:space="preserve">Our Projects consists of high-quality renovations, alterations, extensions, new builds to the needs of our customers and offer high standards for safety, quality and integrity. </w:t>
      </w:r>
      <w:r>
        <w:rPr>
          <w:rFonts w:asciiTheme="majorHAnsi" w:hAnsiTheme="majorHAnsi" w:cstheme="majorHAnsi"/>
          <w:color w:val="262626" w:themeColor="text1" w:themeTint="D9"/>
          <w:sz w:val="20"/>
          <w:szCs w:val="20"/>
        </w:rPr>
        <w:t xml:space="preserve">And we take pride in that we understand </w:t>
      </w:r>
      <w:r w:rsidRPr="00802AEA">
        <w:rPr>
          <w:rFonts w:asciiTheme="majorHAnsi" w:hAnsiTheme="majorHAnsi" w:cstheme="majorHAnsi"/>
          <w:color w:val="262626" w:themeColor="text1" w:themeTint="D9"/>
          <w:sz w:val="20"/>
          <w:szCs w:val="20"/>
        </w:rPr>
        <w:t>the skills, knowledge and expertise needed for the project</w:t>
      </w:r>
      <w:r>
        <w:rPr>
          <w:rFonts w:asciiTheme="majorHAnsi" w:hAnsiTheme="majorHAnsi" w:cstheme="majorHAnsi"/>
          <w:color w:val="262626" w:themeColor="text1" w:themeTint="D9"/>
          <w:sz w:val="20"/>
          <w:szCs w:val="20"/>
        </w:rPr>
        <w:t>,</w:t>
      </w:r>
      <w:r w:rsidRPr="00802AEA">
        <w:rPr>
          <w:rFonts w:asciiTheme="majorHAnsi" w:hAnsiTheme="majorHAnsi" w:cstheme="majorHAnsi"/>
          <w:color w:val="262626" w:themeColor="text1" w:themeTint="D9"/>
          <w:sz w:val="20"/>
          <w:szCs w:val="20"/>
        </w:rPr>
        <w:t xml:space="preserve"> by understanding properly the information related to the evaluation criteria in place and reflect the procurement’s level of complexity</w:t>
      </w:r>
    </w:p>
    <w:p w14:paraId="0E3C8F24"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Project name:</w:t>
      </w:r>
    </w:p>
    <w:p w14:paraId="444C100D"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Client:</w:t>
      </w:r>
    </w:p>
    <w:p w14:paraId="35109080"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Contact details:</w:t>
      </w:r>
    </w:p>
    <w:p w14:paraId="578446CE"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Site address:</w:t>
      </w:r>
    </w:p>
    <w:p w14:paraId="089D318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Contract amount:</w:t>
      </w:r>
    </w:p>
    <w:p w14:paraId="118259C5"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Duration of project:</w:t>
      </w:r>
    </w:p>
    <w:p w14:paraId="50BA9DD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Description of works:</w:t>
      </w:r>
    </w:p>
    <w:p w14:paraId="22469262" w14:textId="77777777" w:rsidR="00B23D22" w:rsidRDefault="00B23D22" w:rsidP="00B23D22">
      <w:pPr>
        <w:rPr>
          <w:rFonts w:asciiTheme="majorHAnsi" w:hAnsiTheme="majorHAnsi" w:cstheme="majorHAnsi"/>
          <w:sz w:val="20"/>
          <w:szCs w:val="20"/>
          <w:lang w:val="en-US"/>
        </w:rPr>
      </w:pPr>
    </w:p>
    <w:p w14:paraId="086A7972" w14:textId="77777777" w:rsidR="00B23D22" w:rsidRDefault="00B23D22" w:rsidP="00B23D22">
      <w:pPr>
        <w:rPr>
          <w:rFonts w:asciiTheme="majorHAnsi" w:hAnsiTheme="majorHAnsi" w:cstheme="majorHAnsi"/>
          <w:sz w:val="20"/>
          <w:szCs w:val="20"/>
          <w:lang w:val="en-US"/>
        </w:rPr>
      </w:pPr>
    </w:p>
    <w:p w14:paraId="77C1B498"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PRIOR TERMINATION OF PROJECTS</w:t>
      </w:r>
    </w:p>
    <w:p w14:paraId="5D3A3589"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1D24AE99"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Has Knights CBI ever failed to complete a Project? No</w:t>
      </w:r>
    </w:p>
    <w:p w14:paraId="234AF7A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If Yes (Y), provide details: N/A</w:t>
      </w:r>
    </w:p>
    <w:p w14:paraId="0E0B93DE" w14:textId="77777777" w:rsidR="00B23D22" w:rsidRDefault="00B23D22" w:rsidP="00B23D22">
      <w:pPr>
        <w:rPr>
          <w:rFonts w:asciiTheme="majorHAnsi" w:hAnsiTheme="majorHAnsi" w:cstheme="majorHAnsi"/>
          <w:sz w:val="20"/>
          <w:szCs w:val="20"/>
          <w:lang w:val="en-US"/>
        </w:rPr>
      </w:pPr>
    </w:p>
    <w:p w14:paraId="6D346916" w14:textId="77777777" w:rsidR="00B23D22" w:rsidRDefault="00B23D22" w:rsidP="00B23D22">
      <w:pPr>
        <w:rPr>
          <w:rFonts w:asciiTheme="majorHAnsi" w:hAnsiTheme="majorHAnsi" w:cstheme="majorHAnsi"/>
          <w:sz w:val="20"/>
          <w:szCs w:val="20"/>
          <w:lang w:val="en-US"/>
        </w:rPr>
      </w:pPr>
    </w:p>
    <w:p w14:paraId="0EB06F1A"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SUBCONTRACTORS/SUPPLIER REGISTER</w:t>
      </w:r>
    </w:p>
    <w:p w14:paraId="21A2E089"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008CA211"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Details of selected subcontractors/Suppliers expected to use to execute the Works under the terms of this contract</w:t>
      </w:r>
    </w:p>
    <w:p w14:paraId="2E3225CB" w14:textId="77777777" w:rsidR="00B23D22" w:rsidRDefault="00B23D22" w:rsidP="00B23D22">
      <w:pPr>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B23D22" w14:paraId="00EFA8F9" w14:textId="77777777" w:rsidTr="00FA2E1E">
        <w:tc>
          <w:tcPr>
            <w:tcW w:w="3005" w:type="dxa"/>
          </w:tcPr>
          <w:p w14:paraId="54E09864"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CONTRACTOR/SUPPLIER</w:t>
            </w:r>
          </w:p>
        </w:tc>
        <w:tc>
          <w:tcPr>
            <w:tcW w:w="3005" w:type="dxa"/>
          </w:tcPr>
          <w:p w14:paraId="474309C9"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CONTACT DETAILS</w:t>
            </w:r>
          </w:p>
        </w:tc>
        <w:tc>
          <w:tcPr>
            <w:tcW w:w="3006" w:type="dxa"/>
          </w:tcPr>
          <w:p w14:paraId="71DB30E5"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DESCRIPTION OF WORKS/MATERIALS</w:t>
            </w:r>
          </w:p>
        </w:tc>
      </w:tr>
      <w:tr w:rsidR="00B23D22" w14:paraId="4633F13F" w14:textId="77777777" w:rsidTr="00FA2E1E">
        <w:tc>
          <w:tcPr>
            <w:tcW w:w="3005" w:type="dxa"/>
          </w:tcPr>
          <w:p w14:paraId="0531FB9A"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Builder</w:t>
            </w:r>
          </w:p>
        </w:tc>
        <w:tc>
          <w:tcPr>
            <w:tcW w:w="3005" w:type="dxa"/>
          </w:tcPr>
          <w:p w14:paraId="698DFDB0"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0123</w:t>
            </w:r>
          </w:p>
        </w:tc>
        <w:tc>
          <w:tcPr>
            <w:tcW w:w="3006" w:type="dxa"/>
          </w:tcPr>
          <w:p w14:paraId="074A3DDD"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12BDA50A" w14:textId="77777777" w:rsidTr="00FA2E1E">
        <w:tc>
          <w:tcPr>
            <w:tcW w:w="3005" w:type="dxa"/>
          </w:tcPr>
          <w:p w14:paraId="51BACCEF"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Carpenter</w:t>
            </w:r>
          </w:p>
        </w:tc>
        <w:tc>
          <w:tcPr>
            <w:tcW w:w="3005" w:type="dxa"/>
          </w:tcPr>
          <w:p w14:paraId="0654DEDE"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1456</w:t>
            </w:r>
          </w:p>
        </w:tc>
        <w:tc>
          <w:tcPr>
            <w:tcW w:w="3006" w:type="dxa"/>
          </w:tcPr>
          <w:p w14:paraId="00F6AFA9"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443D7EFE" w14:textId="77777777" w:rsidTr="00FA2E1E">
        <w:tc>
          <w:tcPr>
            <w:tcW w:w="3005" w:type="dxa"/>
          </w:tcPr>
          <w:p w14:paraId="10711E6B"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Electrician</w:t>
            </w:r>
          </w:p>
        </w:tc>
        <w:tc>
          <w:tcPr>
            <w:tcW w:w="3005" w:type="dxa"/>
          </w:tcPr>
          <w:p w14:paraId="5EA8AD2C"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0789</w:t>
            </w:r>
          </w:p>
        </w:tc>
        <w:tc>
          <w:tcPr>
            <w:tcW w:w="3006" w:type="dxa"/>
          </w:tcPr>
          <w:p w14:paraId="08085F52"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2EF714F1" w14:textId="77777777" w:rsidTr="00FA2E1E">
        <w:tc>
          <w:tcPr>
            <w:tcW w:w="3005" w:type="dxa"/>
          </w:tcPr>
          <w:p w14:paraId="063DA494"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Plumber</w:t>
            </w:r>
          </w:p>
        </w:tc>
        <w:tc>
          <w:tcPr>
            <w:tcW w:w="3005" w:type="dxa"/>
          </w:tcPr>
          <w:p w14:paraId="05DF6E21"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0456</w:t>
            </w:r>
          </w:p>
        </w:tc>
        <w:tc>
          <w:tcPr>
            <w:tcW w:w="3006" w:type="dxa"/>
          </w:tcPr>
          <w:p w14:paraId="6790897B"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726A8CB3" w14:textId="77777777" w:rsidTr="00FA2E1E">
        <w:tc>
          <w:tcPr>
            <w:tcW w:w="3005" w:type="dxa"/>
          </w:tcPr>
          <w:p w14:paraId="57EB328C"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Tiler</w:t>
            </w:r>
          </w:p>
        </w:tc>
        <w:tc>
          <w:tcPr>
            <w:tcW w:w="3005" w:type="dxa"/>
          </w:tcPr>
          <w:p w14:paraId="74FF0C42"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1234</w:t>
            </w:r>
          </w:p>
        </w:tc>
        <w:tc>
          <w:tcPr>
            <w:tcW w:w="3006" w:type="dxa"/>
          </w:tcPr>
          <w:p w14:paraId="7786334A"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3C8CA504" w14:textId="77777777" w:rsidTr="00FA2E1E">
        <w:tc>
          <w:tcPr>
            <w:tcW w:w="3005" w:type="dxa"/>
          </w:tcPr>
          <w:p w14:paraId="7CA4A1BD"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Concreter</w:t>
            </w:r>
          </w:p>
        </w:tc>
        <w:tc>
          <w:tcPr>
            <w:tcW w:w="3005" w:type="dxa"/>
          </w:tcPr>
          <w:p w14:paraId="52DDD375"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5678</w:t>
            </w:r>
          </w:p>
        </w:tc>
        <w:tc>
          <w:tcPr>
            <w:tcW w:w="3006" w:type="dxa"/>
          </w:tcPr>
          <w:p w14:paraId="23061CD4"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727B2F25" w14:textId="77777777" w:rsidTr="00FA2E1E">
        <w:tc>
          <w:tcPr>
            <w:tcW w:w="3005" w:type="dxa"/>
          </w:tcPr>
          <w:p w14:paraId="7AA36689"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Plasterer</w:t>
            </w:r>
          </w:p>
        </w:tc>
        <w:tc>
          <w:tcPr>
            <w:tcW w:w="3005" w:type="dxa"/>
          </w:tcPr>
          <w:p w14:paraId="69A19F09"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9101</w:t>
            </w:r>
          </w:p>
        </w:tc>
        <w:tc>
          <w:tcPr>
            <w:tcW w:w="3006" w:type="dxa"/>
          </w:tcPr>
          <w:p w14:paraId="785F137A"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3E82BA6B" w14:textId="77777777" w:rsidTr="00FA2E1E">
        <w:tc>
          <w:tcPr>
            <w:tcW w:w="3005" w:type="dxa"/>
          </w:tcPr>
          <w:p w14:paraId="7ACC9A25"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Painter</w:t>
            </w:r>
          </w:p>
        </w:tc>
        <w:tc>
          <w:tcPr>
            <w:tcW w:w="3005" w:type="dxa"/>
          </w:tcPr>
          <w:p w14:paraId="16427973"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1213</w:t>
            </w:r>
          </w:p>
        </w:tc>
        <w:tc>
          <w:tcPr>
            <w:tcW w:w="3006" w:type="dxa"/>
          </w:tcPr>
          <w:p w14:paraId="0F39FBEF"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bl>
    <w:p w14:paraId="3836765C" w14:textId="77777777" w:rsidR="00B23D22" w:rsidRDefault="00B23D22" w:rsidP="00B23D22">
      <w:pPr>
        <w:rPr>
          <w:rFonts w:asciiTheme="majorHAnsi" w:hAnsiTheme="majorHAnsi" w:cstheme="majorHAnsi"/>
          <w:sz w:val="28"/>
          <w:szCs w:val="28"/>
          <w:lang w:val="en-US"/>
        </w:rPr>
      </w:pPr>
    </w:p>
    <w:p w14:paraId="1C6778F2" w14:textId="77777777" w:rsidR="00B23D22" w:rsidRDefault="00B23D22" w:rsidP="00B23D22">
      <w:pPr>
        <w:rPr>
          <w:rFonts w:asciiTheme="majorHAnsi" w:hAnsiTheme="majorHAnsi" w:cstheme="majorHAnsi"/>
          <w:sz w:val="28"/>
          <w:szCs w:val="28"/>
          <w:lang w:val="en-US"/>
        </w:rPr>
      </w:pPr>
    </w:p>
    <w:p w14:paraId="4897A75E" w14:textId="77777777" w:rsidR="00B23D22" w:rsidRDefault="00B23D22" w:rsidP="00B23D22">
      <w:pP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MACHINERY/ EQUIPMENT</w:t>
      </w:r>
    </w:p>
    <w:p w14:paraId="7CFC979D"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01515368"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Details of Major Equipment and Machinery proposed to execute the Works under the terms of this contract</w:t>
      </w:r>
    </w:p>
    <w:p w14:paraId="27F96984" w14:textId="77777777" w:rsidR="00B23D22" w:rsidRDefault="00B23D22" w:rsidP="00B23D22">
      <w:pPr>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B23D22" w14:paraId="43104997" w14:textId="77777777" w:rsidTr="00FA2E1E">
        <w:tc>
          <w:tcPr>
            <w:tcW w:w="3005" w:type="dxa"/>
          </w:tcPr>
          <w:p w14:paraId="2651B14A"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MAKE/MODEL</w:t>
            </w:r>
          </w:p>
        </w:tc>
        <w:tc>
          <w:tcPr>
            <w:tcW w:w="3005" w:type="dxa"/>
          </w:tcPr>
          <w:p w14:paraId="270B3C0A"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DESCRIPTION</w:t>
            </w:r>
          </w:p>
        </w:tc>
        <w:tc>
          <w:tcPr>
            <w:tcW w:w="3006" w:type="dxa"/>
          </w:tcPr>
          <w:p w14:paraId="750B06C9"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OWNED/LEASED</w:t>
            </w:r>
          </w:p>
        </w:tc>
      </w:tr>
      <w:tr w:rsidR="00B23D22" w14:paraId="0ECEF425" w14:textId="77777777" w:rsidTr="00FA2E1E">
        <w:tc>
          <w:tcPr>
            <w:tcW w:w="3005" w:type="dxa"/>
          </w:tcPr>
          <w:p w14:paraId="62E3EBC3" w14:textId="77777777" w:rsidR="00B23D22" w:rsidRPr="00CA6034"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Hoist 3m 450kg</w:t>
            </w:r>
          </w:p>
        </w:tc>
        <w:tc>
          <w:tcPr>
            <w:tcW w:w="3005" w:type="dxa"/>
          </w:tcPr>
          <w:p w14:paraId="5CD883BC" w14:textId="77777777" w:rsidR="00B23D22" w:rsidRPr="00CA6034"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For lifting </w:t>
            </w:r>
          </w:p>
        </w:tc>
        <w:tc>
          <w:tcPr>
            <w:tcW w:w="3006" w:type="dxa"/>
          </w:tcPr>
          <w:p w14:paraId="7942B2B6" w14:textId="77777777" w:rsidR="00B23D22" w:rsidRPr="00CA6034"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Leased</w:t>
            </w:r>
          </w:p>
        </w:tc>
      </w:tr>
    </w:tbl>
    <w:p w14:paraId="3478E504"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1CF69F6D"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3C4ECB53" w14:textId="77777777" w:rsidR="00B23D22" w:rsidRDefault="00B23D22" w:rsidP="00B23D22">
      <w:pPr>
        <w:pStyle w:val="NormalWeb"/>
        <w:spacing w:before="0" w:beforeAutospacing="0" w:after="0" w:afterAutospacing="0"/>
        <w:rPr>
          <w:rFonts w:asciiTheme="majorHAnsi" w:hAnsiTheme="majorHAnsi" w:cstheme="majorHAnsi"/>
          <w:sz w:val="28"/>
          <w:szCs w:val="28"/>
          <w:lang w:val="en-US"/>
        </w:rPr>
      </w:pPr>
      <w:r w:rsidRPr="0001772A">
        <w:rPr>
          <w:rFonts w:asciiTheme="majorHAnsi" w:hAnsiTheme="majorHAnsi" w:cstheme="majorHAnsi"/>
          <w:sz w:val="28"/>
          <w:szCs w:val="28"/>
          <w:lang w:val="en-US"/>
        </w:rPr>
        <w:t>CONTRACT</w:t>
      </w:r>
    </w:p>
    <w:p w14:paraId="35DB07DE"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r w:rsidRPr="00121ACB">
        <w:rPr>
          <w:rFonts w:asciiTheme="majorHAnsi" w:hAnsiTheme="majorHAnsi" w:cstheme="majorHAnsi"/>
          <w:sz w:val="20"/>
          <w:szCs w:val="20"/>
          <w:lang w:val="en-US"/>
        </w:rPr>
        <w:t>TYPE: Lump</w:t>
      </w:r>
      <w:r>
        <w:rPr>
          <w:rFonts w:asciiTheme="majorHAnsi" w:hAnsiTheme="majorHAnsi" w:cstheme="majorHAnsi"/>
          <w:sz w:val="20"/>
          <w:szCs w:val="20"/>
          <w:lang w:val="en-US"/>
        </w:rPr>
        <w:t xml:space="preserve"> s</w:t>
      </w:r>
      <w:r w:rsidRPr="00121ACB">
        <w:rPr>
          <w:rFonts w:asciiTheme="majorHAnsi" w:hAnsiTheme="majorHAnsi" w:cstheme="majorHAnsi"/>
          <w:sz w:val="20"/>
          <w:szCs w:val="20"/>
          <w:lang w:val="en-US"/>
        </w:rPr>
        <w:t>um, Commercial contract</w:t>
      </w:r>
    </w:p>
    <w:p w14:paraId="2EC9ABE3" w14:textId="77777777" w:rsidR="00B23D22" w:rsidRPr="00121ACB" w:rsidRDefault="00B23D22" w:rsidP="00B23D22">
      <w:pPr>
        <w:pStyle w:val="NormalWeb"/>
        <w:spacing w:before="0" w:beforeAutospacing="0" w:after="0" w:afterAutospacing="0"/>
        <w:rPr>
          <w:rFonts w:asciiTheme="majorHAnsi" w:hAnsiTheme="majorHAnsi" w:cstheme="majorHAnsi"/>
          <w:sz w:val="20"/>
          <w:szCs w:val="20"/>
          <w:lang w:val="en-US"/>
        </w:rPr>
      </w:pPr>
      <w:r>
        <w:rPr>
          <w:rFonts w:asciiTheme="majorHAnsi" w:hAnsiTheme="majorHAnsi" w:cstheme="majorHAnsi"/>
          <w:sz w:val="20"/>
          <w:szCs w:val="20"/>
          <w:lang w:val="en-US"/>
        </w:rPr>
        <w:t>Contract Price $1012000</w:t>
      </w:r>
    </w:p>
    <w:p w14:paraId="09D3EDF2" w14:textId="77777777" w:rsidR="00B23D22" w:rsidRPr="006630C2" w:rsidRDefault="00B23D22" w:rsidP="00B23D22">
      <w:pPr>
        <w:spacing w:line="276" w:lineRule="auto"/>
        <w:rPr>
          <w:rFonts w:asciiTheme="majorHAnsi" w:hAnsiTheme="majorHAnsi" w:cstheme="majorHAnsi"/>
          <w:sz w:val="20"/>
          <w:szCs w:val="20"/>
          <w:lang w:val="en-US"/>
        </w:rPr>
      </w:pPr>
    </w:p>
    <w:p w14:paraId="225C2586" w14:textId="77777777" w:rsidR="00B23D22" w:rsidRPr="0001772A" w:rsidRDefault="00B23D22" w:rsidP="00B23D22">
      <w:pPr>
        <w:spacing w:line="276" w:lineRule="auto"/>
        <w:rPr>
          <w:rFonts w:asciiTheme="majorHAnsi" w:hAnsiTheme="majorHAnsi" w:cstheme="majorHAnsi"/>
          <w:b/>
          <w:bCs/>
          <w:sz w:val="20"/>
          <w:szCs w:val="20"/>
          <w:lang w:val="en-US"/>
        </w:rPr>
      </w:pPr>
      <w:r w:rsidRPr="0001772A">
        <w:rPr>
          <w:rFonts w:asciiTheme="majorHAnsi" w:hAnsiTheme="majorHAnsi" w:cstheme="majorHAnsi"/>
          <w:b/>
          <w:bCs/>
          <w:sz w:val="20"/>
          <w:szCs w:val="20"/>
          <w:lang w:val="en-US"/>
        </w:rPr>
        <w:t>SCOPE OF WORKS:</w:t>
      </w:r>
    </w:p>
    <w:p w14:paraId="44183988" w14:textId="77777777" w:rsidR="00B23D22" w:rsidRPr="006630C2" w:rsidRDefault="00B23D22" w:rsidP="00B23D22">
      <w:pPr>
        <w:spacing w:line="276" w:lineRule="auto"/>
        <w:rPr>
          <w:rFonts w:asciiTheme="majorHAnsi" w:hAnsiTheme="majorHAnsi" w:cstheme="majorHAnsi"/>
          <w:sz w:val="20"/>
          <w:szCs w:val="20"/>
          <w:lang w:val="en-US"/>
        </w:rPr>
      </w:pPr>
    </w:p>
    <w:p w14:paraId="7063E48E"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make site good then construct </w:t>
      </w:r>
      <w:r>
        <w:rPr>
          <w:rFonts w:asciiTheme="majorHAnsi" w:hAnsiTheme="majorHAnsi" w:cstheme="majorHAnsi"/>
          <w:sz w:val="20"/>
          <w:szCs w:val="20"/>
        </w:rPr>
        <w:t xml:space="preserve">new </w:t>
      </w:r>
      <w:r w:rsidRPr="006630C2">
        <w:rPr>
          <w:rFonts w:asciiTheme="majorHAnsi" w:hAnsiTheme="majorHAnsi" w:cstheme="majorHAnsi"/>
          <w:sz w:val="20"/>
          <w:szCs w:val="20"/>
        </w:rPr>
        <w:t xml:space="preserve">change rooms </w:t>
      </w:r>
      <w:r>
        <w:rPr>
          <w:rFonts w:asciiTheme="majorHAnsi" w:hAnsiTheme="majorHAnsi" w:cstheme="majorHAnsi"/>
          <w:sz w:val="20"/>
          <w:szCs w:val="20"/>
        </w:rPr>
        <w:t xml:space="preserve">and toilets </w:t>
      </w:r>
      <w:r w:rsidRPr="006630C2">
        <w:rPr>
          <w:rFonts w:asciiTheme="majorHAnsi" w:hAnsiTheme="majorHAnsi" w:cstheme="majorHAnsi"/>
          <w:sz w:val="20"/>
          <w:szCs w:val="20"/>
        </w:rPr>
        <w:t xml:space="preserve">as per scope and drawings provided. </w:t>
      </w:r>
    </w:p>
    <w:p w14:paraId="434406BC"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p>
    <w:p w14:paraId="23C32A8C" w14:textId="77777777" w:rsidR="00B23D22" w:rsidRPr="006630C2" w:rsidRDefault="00B23D22" w:rsidP="00B23D22">
      <w:pPr>
        <w:pStyle w:val="NormalWeb"/>
        <w:spacing w:before="0" w:beforeAutospacing="0" w:after="0" w:afterAutospacing="0" w:line="276" w:lineRule="auto"/>
        <w:rPr>
          <w:rFonts w:asciiTheme="majorHAnsi" w:hAnsiTheme="majorHAnsi" w:cstheme="majorHAnsi"/>
          <w:b/>
          <w:bCs/>
          <w:sz w:val="20"/>
          <w:szCs w:val="20"/>
        </w:rPr>
      </w:pPr>
      <w:r>
        <w:rPr>
          <w:rFonts w:asciiTheme="majorHAnsi" w:hAnsiTheme="majorHAnsi" w:cstheme="majorHAnsi"/>
          <w:b/>
          <w:bCs/>
          <w:sz w:val="20"/>
          <w:szCs w:val="20"/>
        </w:rPr>
        <w:t>DESIGN PHASE</w:t>
      </w:r>
    </w:p>
    <w:p w14:paraId="114404F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Demolish existing building</w:t>
      </w:r>
      <w:r>
        <w:rPr>
          <w:rFonts w:asciiTheme="majorHAnsi" w:hAnsiTheme="majorHAnsi" w:cstheme="majorHAnsi"/>
          <w:sz w:val="20"/>
          <w:szCs w:val="20"/>
        </w:rPr>
        <w:t xml:space="preserve"> </w:t>
      </w:r>
      <w:r w:rsidRPr="006630C2">
        <w:rPr>
          <w:rFonts w:asciiTheme="majorHAnsi" w:hAnsiTheme="majorHAnsi" w:cstheme="majorHAnsi"/>
          <w:sz w:val="20"/>
          <w:szCs w:val="20"/>
        </w:rPr>
        <w:t xml:space="preserve">and construct a new building. </w:t>
      </w:r>
    </w:p>
    <w:p w14:paraId="797E6159"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Your tender submission for the initial design must be based upon the concept drawing proposal. </w:t>
      </w:r>
    </w:p>
    <w:p w14:paraId="00697E5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Consult with planning authorities to determine constraints </w:t>
      </w:r>
    </w:p>
    <w:p w14:paraId="6A20450A"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Liaise with Power and Water and sewer connection during design phase </w:t>
      </w:r>
    </w:p>
    <w:p w14:paraId="7305796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planning permit required if require. </w:t>
      </w:r>
    </w:p>
    <w:p w14:paraId="340E8A48"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Building permit </w:t>
      </w:r>
    </w:p>
    <w:p w14:paraId="2CDBB25E"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AAPA clearance required. </w:t>
      </w:r>
    </w:p>
    <w:p w14:paraId="03567B3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lastRenderedPageBreak/>
        <w:t xml:space="preserve">Obtain heritage approval required if require. </w:t>
      </w:r>
    </w:p>
    <w:p w14:paraId="27C0E5BD"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Certification for drawings (Electrical, Plumbing, Structural, Glazing) as required from certifier. </w:t>
      </w:r>
    </w:p>
    <w:p w14:paraId="2E3A3C7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Ensure all OHS policies and procedures are followed </w:t>
      </w:r>
    </w:p>
    <w:p w14:paraId="0B2E223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Risk assessment </w:t>
      </w:r>
    </w:p>
    <w:p w14:paraId="03E30C98" w14:textId="77777777" w:rsidR="00B23D22" w:rsidRPr="006630C2" w:rsidRDefault="00B23D22" w:rsidP="00B23D22">
      <w:pPr>
        <w:pStyle w:val="NormalWeb"/>
        <w:numPr>
          <w:ilvl w:val="0"/>
          <w:numId w:val="10"/>
        </w:numPr>
        <w:shd w:val="clear" w:color="auto" w:fill="FFFFFF"/>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All works to be to the latest Australian Standards and Building Codes of Australia</w:t>
      </w:r>
    </w:p>
    <w:p w14:paraId="3866E5AE" w14:textId="77777777" w:rsidR="00B23D22" w:rsidRDefault="00B23D22" w:rsidP="00B23D2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p>
    <w:p w14:paraId="5E862278" w14:textId="77777777" w:rsidR="00B23D22" w:rsidRPr="006630C2" w:rsidRDefault="00B23D22" w:rsidP="00B23D22">
      <w:pPr>
        <w:pStyle w:val="NormalWeb"/>
        <w:shd w:val="clear" w:color="auto" w:fill="FFFFFF"/>
        <w:spacing w:before="0" w:beforeAutospacing="0" w:after="0" w:afterAutospacing="0" w:line="276" w:lineRule="auto"/>
        <w:rPr>
          <w:rFonts w:asciiTheme="majorHAnsi" w:hAnsiTheme="majorHAnsi" w:cstheme="majorHAnsi"/>
          <w:b/>
          <w:bCs/>
          <w:sz w:val="20"/>
          <w:szCs w:val="20"/>
        </w:rPr>
      </w:pPr>
      <w:r w:rsidRPr="006630C2">
        <w:rPr>
          <w:rFonts w:asciiTheme="majorHAnsi" w:hAnsiTheme="majorHAnsi" w:cstheme="majorHAnsi"/>
          <w:b/>
          <w:bCs/>
          <w:color w:val="212121"/>
          <w:sz w:val="20"/>
          <w:szCs w:val="20"/>
        </w:rPr>
        <w:t xml:space="preserve">CCTV </w:t>
      </w:r>
      <w:r>
        <w:rPr>
          <w:rFonts w:asciiTheme="majorHAnsi" w:hAnsiTheme="majorHAnsi" w:cstheme="majorHAnsi"/>
          <w:b/>
          <w:bCs/>
          <w:color w:val="212121"/>
          <w:sz w:val="20"/>
          <w:szCs w:val="20"/>
        </w:rPr>
        <w:t>SYSTEM REQUIREMENTS</w:t>
      </w:r>
      <w:r w:rsidRPr="006630C2">
        <w:rPr>
          <w:rFonts w:asciiTheme="majorHAnsi" w:hAnsiTheme="majorHAnsi" w:cstheme="majorHAnsi"/>
          <w:b/>
          <w:bCs/>
          <w:color w:val="212121"/>
          <w:sz w:val="20"/>
          <w:szCs w:val="20"/>
        </w:rPr>
        <w:t xml:space="preserve"> </w:t>
      </w:r>
    </w:p>
    <w:p w14:paraId="5AE542C3"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A CCTV system to monitor all external building entry points to the facility. </w:t>
      </w:r>
    </w:p>
    <w:p w14:paraId="283F25A2"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System must be compatible with Digifort systems. </w:t>
      </w:r>
    </w:p>
    <w:p w14:paraId="199375D2"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Have the capability of multiple remote access to all sites</w:t>
      </w:r>
    </w:p>
    <w:p w14:paraId="491BB515"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To program multiple user's with invigilate rights </w:t>
      </w:r>
    </w:p>
    <w:p w14:paraId="46FEBE85"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System must be remotely accessible from server via 4G mobile network. </w:t>
      </w:r>
    </w:p>
    <w:p w14:paraId="35DFD0A1"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Camera must have a minimum capability of Day/night 100 Meter Infra-red 8  Mega pixel. </w:t>
      </w:r>
    </w:p>
    <w:p w14:paraId="665381EF"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Communicate alarms to telecommunication network. </w:t>
      </w:r>
    </w:p>
    <w:p w14:paraId="2CAC98AC"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Advanced reporting and site research capabilities. </w:t>
      </w:r>
    </w:p>
    <w:p w14:paraId="7469D912"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Must have proven resources available to remotely change ,program analytics </w:t>
      </w:r>
    </w:p>
    <w:p w14:paraId="1BB97889"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Remote access for copying of footage and system maintenance. </w:t>
      </w:r>
    </w:p>
    <w:p w14:paraId="3551CFF3"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Office capabilities to remote camera checks and produce camera conditions and system reports </w:t>
      </w:r>
    </w:p>
    <w:p w14:paraId="1EA36F40" w14:textId="77777777" w:rsidR="00B23D2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Recording system must be able to operate -5 to +65 </w:t>
      </w:r>
    </w:p>
    <w:p w14:paraId="7EEFB925" w14:textId="77777777" w:rsidR="00B23D22" w:rsidRDefault="00B23D22" w:rsidP="00B23D22">
      <w:pPr>
        <w:pStyle w:val="NormalWeb"/>
        <w:shd w:val="clear" w:color="auto" w:fill="FFFFFF"/>
        <w:spacing w:before="0" w:beforeAutospacing="0" w:after="0" w:afterAutospacing="0" w:line="276" w:lineRule="auto"/>
        <w:ind w:left="1440"/>
        <w:rPr>
          <w:rFonts w:asciiTheme="majorHAnsi" w:hAnsiTheme="majorHAnsi" w:cstheme="majorHAnsi"/>
          <w:color w:val="212121"/>
          <w:sz w:val="20"/>
          <w:szCs w:val="20"/>
        </w:rPr>
      </w:pPr>
    </w:p>
    <w:p w14:paraId="4D9ECAE9" w14:textId="77777777" w:rsidR="00B23D22" w:rsidRDefault="00B23D22" w:rsidP="00B23D22">
      <w:pPr>
        <w:pStyle w:val="NormalWeb"/>
        <w:numPr>
          <w:ilvl w:val="0"/>
          <w:numId w:val="11"/>
        </w:numPr>
        <w:shd w:val="clear" w:color="auto" w:fill="FFFFFF"/>
        <w:spacing w:before="0" w:beforeAutospacing="0" w:after="0" w:afterAutospacing="0" w:line="276" w:lineRule="auto"/>
        <w:rPr>
          <w:rFonts w:asciiTheme="majorHAnsi" w:hAnsiTheme="majorHAnsi" w:cstheme="majorHAnsi"/>
          <w:color w:val="212121"/>
          <w:sz w:val="20"/>
          <w:szCs w:val="20"/>
        </w:rPr>
      </w:pPr>
      <w:r>
        <w:rPr>
          <w:rFonts w:asciiTheme="majorHAnsi" w:hAnsiTheme="majorHAnsi" w:cstheme="majorHAnsi"/>
          <w:color w:val="212121"/>
          <w:sz w:val="20"/>
          <w:szCs w:val="20"/>
        </w:rPr>
        <w:t>ELECTRICAL REQUIREMENTS</w:t>
      </w:r>
    </w:p>
    <w:p w14:paraId="5FDB19E5"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points in Bar/ Canteen - there are 4 x Double GPO's in each room. (8 x double GPO’s) </w:t>
      </w:r>
    </w:p>
    <w:p w14:paraId="737D4A71"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Office - 2 x Double GPO's </w:t>
      </w:r>
    </w:p>
    <w:p w14:paraId="289DD29B"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Referee's Room - 2 x Double GPO's (4 x double GPO) </w:t>
      </w:r>
    </w:p>
    <w:p w14:paraId="49A53A08"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Medical room - 2 x Double GPO's (4 x Double GPO) </w:t>
      </w:r>
    </w:p>
    <w:p w14:paraId="62B027CF"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storage - 2 x Double GPO's for each area. </w:t>
      </w:r>
    </w:p>
    <w:p w14:paraId="1AF4276A"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each change rooms - 2 x Double GPO's if possible. (4 x double GPO) </w:t>
      </w:r>
    </w:p>
    <w:p w14:paraId="2398C09C"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Lighting to be suitable and meet standard requirement. </w:t>
      </w:r>
    </w:p>
    <w:p w14:paraId="3621F5DE" w14:textId="77777777" w:rsidR="00B23D22" w:rsidRDefault="00B23D22" w:rsidP="00B23D2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p>
    <w:p w14:paraId="4FE20D47" w14:textId="77777777" w:rsidR="00B23D22" w:rsidRDefault="00B23D22" w:rsidP="00B23D2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r>
        <w:rPr>
          <w:rFonts w:asciiTheme="majorHAnsi" w:hAnsiTheme="majorHAnsi" w:cstheme="majorHAnsi"/>
          <w:color w:val="212121"/>
          <w:sz w:val="20"/>
          <w:szCs w:val="20"/>
        </w:rPr>
        <w:t>CONSTRUCTION PHASE</w:t>
      </w:r>
    </w:p>
    <w:p w14:paraId="2E244F8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Liaise with Power</w:t>
      </w:r>
      <w:r>
        <w:rPr>
          <w:rFonts w:asciiTheme="majorHAnsi" w:hAnsiTheme="majorHAnsi" w:cstheme="majorHAnsi"/>
          <w:sz w:val="20"/>
          <w:szCs w:val="20"/>
        </w:rPr>
        <w:t xml:space="preserve">, </w:t>
      </w:r>
      <w:r w:rsidRPr="006630C2">
        <w:rPr>
          <w:rFonts w:asciiTheme="majorHAnsi" w:hAnsiTheme="majorHAnsi" w:cstheme="majorHAnsi"/>
          <w:sz w:val="20"/>
          <w:szCs w:val="20"/>
        </w:rPr>
        <w:t xml:space="preserve">Water and sewer connection during construction phase </w:t>
      </w:r>
    </w:p>
    <w:p w14:paraId="420B0B96"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Certification (Electrical, Plumbing, Structural, Glazing) as required. </w:t>
      </w:r>
    </w:p>
    <w:p w14:paraId="3CC85FC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w:t>
      </w:r>
    </w:p>
    <w:p w14:paraId="6E0EE01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Construct new building as per design drawing from engages architecture/Engineering Consultant firms. </w:t>
      </w:r>
    </w:p>
    <w:p w14:paraId="4BB76576"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Provide construction programme and weekly report </w:t>
      </w:r>
      <w:r>
        <w:rPr>
          <w:rFonts w:asciiTheme="majorHAnsi" w:hAnsiTheme="majorHAnsi" w:cstheme="majorHAnsi"/>
          <w:sz w:val="20"/>
          <w:szCs w:val="20"/>
        </w:rPr>
        <w:t>to client</w:t>
      </w:r>
    </w:p>
    <w:p w14:paraId="55BC45FE"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and construction change rooms, toilets and canteen room, to be constructed </w:t>
      </w:r>
      <w:r>
        <w:rPr>
          <w:rFonts w:asciiTheme="majorHAnsi" w:hAnsiTheme="majorHAnsi" w:cstheme="majorHAnsi"/>
          <w:sz w:val="20"/>
          <w:szCs w:val="20"/>
        </w:rPr>
        <w:t>at 123 Commercial St, QLD</w:t>
      </w:r>
      <w:r w:rsidRPr="006630C2">
        <w:rPr>
          <w:rFonts w:asciiTheme="majorHAnsi" w:hAnsiTheme="majorHAnsi" w:cstheme="majorHAnsi"/>
          <w:sz w:val="20"/>
          <w:szCs w:val="20"/>
        </w:rPr>
        <w:t xml:space="preserve"> includes but is not limited to the following: </w:t>
      </w:r>
    </w:p>
    <w:p w14:paraId="32D61138"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erection of temporary fencing and gates around the construction site and the site office. The temporary fencing and gates are to be removed prior to handover of the works. </w:t>
      </w:r>
    </w:p>
    <w:p w14:paraId="595F530E"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Locate and mark all underground services in the proximity of the proposed works. </w:t>
      </w:r>
    </w:p>
    <w:p w14:paraId="39022564"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demolition and removal of all redundant services in the construction area. Retain all required service connection points for reuse. </w:t>
      </w:r>
    </w:p>
    <w:p w14:paraId="226136FC"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preparation of the building pad. </w:t>
      </w:r>
    </w:p>
    <w:p w14:paraId="06872A3B"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extension and connection to existing water, power and sewer main. Liaise with Power</w:t>
      </w:r>
      <w:r>
        <w:rPr>
          <w:rFonts w:asciiTheme="majorHAnsi" w:hAnsiTheme="majorHAnsi" w:cstheme="majorHAnsi"/>
          <w:sz w:val="20"/>
          <w:szCs w:val="20"/>
        </w:rPr>
        <w:t xml:space="preserve"> and </w:t>
      </w:r>
      <w:r w:rsidRPr="006630C2">
        <w:rPr>
          <w:rFonts w:asciiTheme="majorHAnsi" w:hAnsiTheme="majorHAnsi" w:cstheme="majorHAnsi"/>
          <w:sz w:val="20"/>
          <w:szCs w:val="20"/>
        </w:rPr>
        <w:t xml:space="preserve">Water authority and the works to be carried by credits licence contractors/sub- contractors. </w:t>
      </w:r>
    </w:p>
    <w:p w14:paraId="0A6BD442" w14:textId="77777777" w:rsidR="00B23D2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design and certification of the Hydraulic trade.</w:t>
      </w:r>
    </w:p>
    <w:p w14:paraId="65BA8BA4" w14:textId="77777777" w:rsidR="00B23D2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commissioning of the new services.</w:t>
      </w:r>
    </w:p>
    <w:p w14:paraId="408BFE1A" w14:textId="77777777" w:rsidR="00B23D2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installation of new concrete paving around the new building. </w:t>
      </w:r>
    </w:p>
    <w:p w14:paraId="559FF805" w14:textId="77777777" w:rsidR="00B23D2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4B0E51">
        <w:rPr>
          <w:rFonts w:asciiTheme="majorHAnsi" w:hAnsiTheme="majorHAnsi" w:cstheme="majorHAnsi"/>
          <w:sz w:val="20"/>
          <w:szCs w:val="20"/>
        </w:rPr>
        <w:lastRenderedPageBreak/>
        <w:t>Final clean up - General: Before practical completion, clean throughout, including interior and exterior surfaces exposed to view. Vacuum carpeted and soft surfaces. Clean debris from the site, roofs, gutters, downpipes and drainage systems. Remove waste and surplus materials</w:t>
      </w:r>
    </w:p>
    <w:p w14:paraId="74FACA14" w14:textId="77777777" w:rsidR="00B23D2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4B0E51">
        <w:rPr>
          <w:rFonts w:asciiTheme="majorHAnsi" w:hAnsiTheme="majorHAnsi" w:cstheme="majorHAnsi"/>
          <w:sz w:val="20"/>
          <w:szCs w:val="20"/>
        </w:rPr>
        <w:t xml:space="preserve">Removal of plant and temporary materials - General: Within 10 working days after practical completion, remove temporary works and construction plant no longer required. </w:t>
      </w:r>
    </w:p>
    <w:p w14:paraId="5427618B" w14:textId="77777777" w:rsidR="00B23D22" w:rsidRPr="004B0E51"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Pr>
          <w:rFonts w:asciiTheme="majorHAnsi" w:hAnsiTheme="majorHAnsi" w:cstheme="majorHAnsi"/>
          <w:sz w:val="20"/>
          <w:szCs w:val="20"/>
        </w:rPr>
        <w:t>Commissioning test for practical completion – Electrical services</w:t>
      </w:r>
    </w:p>
    <w:p w14:paraId="05D5EA24" w14:textId="77777777" w:rsidR="00B23D22" w:rsidRDefault="00B23D22" w:rsidP="00B23D22">
      <w:pPr>
        <w:pStyle w:val="NormalWeb"/>
        <w:numPr>
          <w:ilvl w:val="0"/>
          <w:numId w:val="12"/>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Knights CBI will provide Traffic Management Plans and erect all necessary fences, barricades, warning lights as may be necessary for the protection of the works and the safety of the public and vehicles all to conform to Australian Standard AS 1742.3 - 1996. </w:t>
      </w:r>
    </w:p>
    <w:p w14:paraId="7A8415FB"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p>
    <w:p w14:paraId="384C3326"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p>
    <w:p w14:paraId="5E53011C" w14:textId="77777777" w:rsidR="00B23D22" w:rsidRPr="006630C2" w:rsidRDefault="00B23D22" w:rsidP="00B23D22">
      <w:pPr>
        <w:pStyle w:val="NormalWeb"/>
        <w:spacing w:before="0" w:beforeAutospacing="0" w:after="0" w:afterAutospacing="0" w:line="276" w:lineRule="auto"/>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1325"/>
        <w:gridCol w:w="3837"/>
        <w:gridCol w:w="1856"/>
        <w:gridCol w:w="1998"/>
      </w:tblGrid>
      <w:tr w:rsidR="00B23D22" w:rsidRPr="00C42B2B" w14:paraId="0F903703" w14:textId="77777777" w:rsidTr="00FA2E1E">
        <w:tc>
          <w:tcPr>
            <w:tcW w:w="0" w:type="auto"/>
            <w:gridSpan w:val="4"/>
          </w:tcPr>
          <w:p w14:paraId="315E73E0" w14:textId="77777777" w:rsidR="00B23D22" w:rsidRPr="006630C2" w:rsidRDefault="00B23D22" w:rsidP="00FA2E1E">
            <w:pPr>
              <w:jc w:val="center"/>
              <w:rPr>
                <w:rFonts w:asciiTheme="majorHAnsi" w:hAnsiTheme="majorHAnsi" w:cstheme="majorHAnsi"/>
                <w:b/>
                <w:bCs/>
                <w:sz w:val="28"/>
                <w:szCs w:val="28"/>
              </w:rPr>
            </w:pPr>
            <w:r w:rsidRPr="006630C2">
              <w:rPr>
                <w:rFonts w:asciiTheme="majorHAnsi" w:hAnsiTheme="majorHAnsi" w:cstheme="majorHAnsi"/>
                <w:b/>
                <w:bCs/>
                <w:sz w:val="28"/>
                <w:szCs w:val="28"/>
              </w:rPr>
              <w:t>SPECIFICATIONS</w:t>
            </w:r>
          </w:p>
        </w:tc>
      </w:tr>
      <w:tr w:rsidR="00B23D22" w:rsidRPr="00C42B2B" w14:paraId="1EC20E10" w14:textId="77777777" w:rsidTr="00FA2E1E">
        <w:tc>
          <w:tcPr>
            <w:tcW w:w="0" w:type="auto"/>
            <w:gridSpan w:val="4"/>
          </w:tcPr>
          <w:p w14:paraId="2A9B3161" w14:textId="77777777" w:rsidR="00B23D22" w:rsidRPr="00C42B2B" w:rsidRDefault="00B23D22" w:rsidP="00FA2E1E">
            <w:pPr>
              <w:jc w:val="center"/>
              <w:rPr>
                <w:rFonts w:asciiTheme="majorHAnsi" w:hAnsiTheme="majorHAnsi" w:cstheme="majorHAnsi"/>
                <w:sz w:val="20"/>
                <w:szCs w:val="20"/>
              </w:rPr>
            </w:pPr>
            <w:r w:rsidRPr="00C42B2B">
              <w:rPr>
                <w:rFonts w:asciiTheme="majorHAnsi" w:hAnsiTheme="majorHAnsi" w:cstheme="majorHAnsi"/>
                <w:sz w:val="20"/>
                <w:szCs w:val="20"/>
              </w:rPr>
              <w:t>EXTERNAL FINISHES</w:t>
            </w:r>
          </w:p>
        </w:tc>
      </w:tr>
      <w:tr w:rsidR="00B23D22" w:rsidRPr="00C42B2B" w14:paraId="4EAE7FFF" w14:textId="77777777" w:rsidTr="00FA2E1E">
        <w:tc>
          <w:tcPr>
            <w:tcW w:w="0" w:type="auto"/>
          </w:tcPr>
          <w:p w14:paraId="15A23BA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LOCATION</w:t>
            </w:r>
          </w:p>
        </w:tc>
        <w:tc>
          <w:tcPr>
            <w:tcW w:w="0" w:type="auto"/>
          </w:tcPr>
          <w:p w14:paraId="0BD7463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MATERIAL</w:t>
            </w:r>
          </w:p>
        </w:tc>
        <w:tc>
          <w:tcPr>
            <w:tcW w:w="0" w:type="auto"/>
          </w:tcPr>
          <w:p w14:paraId="5CAD8FE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FINISH</w:t>
            </w:r>
          </w:p>
        </w:tc>
        <w:tc>
          <w:tcPr>
            <w:tcW w:w="0" w:type="auto"/>
          </w:tcPr>
          <w:p w14:paraId="0977A98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w:t>
            </w:r>
          </w:p>
        </w:tc>
      </w:tr>
      <w:tr w:rsidR="00B23D22" w:rsidRPr="00C42B2B" w14:paraId="20BF0620" w14:textId="77777777" w:rsidTr="00FA2E1E">
        <w:tc>
          <w:tcPr>
            <w:tcW w:w="0" w:type="auto"/>
          </w:tcPr>
          <w:p w14:paraId="1771341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Roof sheeting </w:t>
            </w:r>
          </w:p>
        </w:tc>
        <w:tc>
          <w:tcPr>
            <w:tcW w:w="0" w:type="auto"/>
          </w:tcPr>
          <w:p w14:paraId="6CE79FF5"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Custom Orb </w:t>
            </w:r>
          </w:p>
        </w:tc>
        <w:tc>
          <w:tcPr>
            <w:tcW w:w="0" w:type="auto"/>
          </w:tcPr>
          <w:p w14:paraId="0CF058C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7B8B0EA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Surf mist</w:t>
            </w:r>
          </w:p>
        </w:tc>
      </w:tr>
      <w:tr w:rsidR="00B23D22" w:rsidRPr="00C42B2B" w14:paraId="6CA60B34" w14:textId="77777777" w:rsidTr="00FA2E1E">
        <w:tc>
          <w:tcPr>
            <w:tcW w:w="0" w:type="auto"/>
          </w:tcPr>
          <w:p w14:paraId="5B5AB61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Flashings, cappings &amp; trims </w:t>
            </w:r>
          </w:p>
        </w:tc>
        <w:tc>
          <w:tcPr>
            <w:tcW w:w="0" w:type="auto"/>
          </w:tcPr>
          <w:p w14:paraId="4208809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Sheet metal  </w:t>
            </w:r>
          </w:p>
        </w:tc>
        <w:tc>
          <w:tcPr>
            <w:tcW w:w="0" w:type="auto"/>
          </w:tcPr>
          <w:p w14:paraId="5B3A4B2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6662857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Surf mist</w:t>
            </w:r>
          </w:p>
        </w:tc>
      </w:tr>
      <w:tr w:rsidR="00B23D22" w:rsidRPr="00C42B2B" w14:paraId="036AC3D4" w14:textId="77777777" w:rsidTr="00FA2E1E">
        <w:tc>
          <w:tcPr>
            <w:tcW w:w="0" w:type="auto"/>
          </w:tcPr>
          <w:p w14:paraId="3908AAD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Walls </w:t>
            </w:r>
          </w:p>
        </w:tc>
        <w:tc>
          <w:tcPr>
            <w:tcW w:w="0" w:type="auto"/>
          </w:tcPr>
          <w:p w14:paraId="1C8F227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Face blockwork </w:t>
            </w:r>
          </w:p>
        </w:tc>
        <w:tc>
          <w:tcPr>
            <w:tcW w:w="0" w:type="auto"/>
          </w:tcPr>
          <w:p w14:paraId="3A2A350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Wattyl poly U anti-graffiti</w:t>
            </w:r>
          </w:p>
        </w:tc>
        <w:tc>
          <w:tcPr>
            <w:tcW w:w="0" w:type="auto"/>
          </w:tcPr>
          <w:p w14:paraId="00421D4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Sandstone</w:t>
            </w:r>
          </w:p>
        </w:tc>
      </w:tr>
      <w:tr w:rsidR="00B23D22" w:rsidRPr="00C42B2B" w14:paraId="59DA6D0E" w14:textId="77777777" w:rsidTr="00FA2E1E">
        <w:tc>
          <w:tcPr>
            <w:tcW w:w="0" w:type="auto"/>
          </w:tcPr>
          <w:p w14:paraId="31E75FF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Lattice </w:t>
            </w:r>
          </w:p>
        </w:tc>
        <w:tc>
          <w:tcPr>
            <w:tcW w:w="0" w:type="auto"/>
          </w:tcPr>
          <w:p w14:paraId="1459D85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55CE59F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685D2ED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Classic cream</w:t>
            </w:r>
          </w:p>
        </w:tc>
      </w:tr>
      <w:tr w:rsidR="00B23D22" w:rsidRPr="00C42B2B" w14:paraId="03ADC289" w14:textId="77777777" w:rsidTr="00FA2E1E">
        <w:tc>
          <w:tcPr>
            <w:tcW w:w="0" w:type="auto"/>
          </w:tcPr>
          <w:p w14:paraId="2B969D7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Exposed structural steel </w:t>
            </w:r>
          </w:p>
        </w:tc>
        <w:tc>
          <w:tcPr>
            <w:tcW w:w="0" w:type="auto"/>
          </w:tcPr>
          <w:p w14:paraId="4C237682"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07862D6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41876EA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Dulux Goanna grey PG2C8</w:t>
            </w:r>
          </w:p>
        </w:tc>
      </w:tr>
      <w:tr w:rsidR="00B23D22" w:rsidRPr="00C42B2B" w14:paraId="5A8D46A5" w14:textId="77777777" w:rsidTr="00FA2E1E">
        <w:tc>
          <w:tcPr>
            <w:tcW w:w="0" w:type="auto"/>
          </w:tcPr>
          <w:p w14:paraId="3C0CB38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Door frames </w:t>
            </w:r>
          </w:p>
        </w:tc>
        <w:tc>
          <w:tcPr>
            <w:tcW w:w="0" w:type="auto"/>
          </w:tcPr>
          <w:p w14:paraId="4E4FE68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Pressed metal</w:t>
            </w:r>
          </w:p>
        </w:tc>
        <w:tc>
          <w:tcPr>
            <w:tcW w:w="0" w:type="auto"/>
          </w:tcPr>
          <w:p w14:paraId="6A4BDAD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7B17C92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Dulux Goanna grey PG2C8</w:t>
            </w:r>
          </w:p>
        </w:tc>
      </w:tr>
      <w:tr w:rsidR="00B23D22" w:rsidRPr="00C42B2B" w14:paraId="6FB2B148" w14:textId="77777777" w:rsidTr="00FA2E1E">
        <w:tc>
          <w:tcPr>
            <w:tcW w:w="0" w:type="auto"/>
          </w:tcPr>
          <w:p w14:paraId="78DC017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Doors </w:t>
            </w:r>
          </w:p>
        </w:tc>
        <w:tc>
          <w:tcPr>
            <w:tcW w:w="0" w:type="auto"/>
          </w:tcPr>
          <w:p w14:paraId="2B31A7D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Sealeck Primaguard </w:t>
            </w:r>
          </w:p>
        </w:tc>
        <w:tc>
          <w:tcPr>
            <w:tcW w:w="0" w:type="auto"/>
          </w:tcPr>
          <w:p w14:paraId="2B00F37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5E8A036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Classic cream</w:t>
            </w:r>
          </w:p>
        </w:tc>
      </w:tr>
      <w:tr w:rsidR="00B23D22" w:rsidRPr="00C42B2B" w14:paraId="5F402562" w14:textId="77777777" w:rsidTr="00FA2E1E">
        <w:tc>
          <w:tcPr>
            <w:tcW w:w="0" w:type="auto"/>
          </w:tcPr>
          <w:p w14:paraId="35480FF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Gates</w:t>
            </w:r>
          </w:p>
        </w:tc>
        <w:tc>
          <w:tcPr>
            <w:tcW w:w="0" w:type="auto"/>
          </w:tcPr>
          <w:p w14:paraId="289862E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7916DCE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7D268C52"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4AE21B5A" w14:textId="77777777" w:rsidR="00B23D22" w:rsidRPr="00C42B2B" w:rsidRDefault="00B23D22" w:rsidP="00FA2E1E">
            <w:pPr>
              <w:rPr>
                <w:rFonts w:asciiTheme="majorHAnsi" w:hAnsiTheme="majorHAnsi" w:cstheme="majorHAnsi"/>
                <w:sz w:val="20"/>
                <w:szCs w:val="20"/>
              </w:rPr>
            </w:pPr>
          </w:p>
        </w:tc>
      </w:tr>
      <w:tr w:rsidR="00B23D22" w:rsidRPr="00C42B2B" w14:paraId="62A0CB06" w14:textId="77777777" w:rsidTr="00FA2E1E">
        <w:tc>
          <w:tcPr>
            <w:tcW w:w="0" w:type="auto"/>
          </w:tcPr>
          <w:p w14:paraId="3AE70AB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Paving</w:t>
            </w:r>
          </w:p>
        </w:tc>
        <w:tc>
          <w:tcPr>
            <w:tcW w:w="0" w:type="auto"/>
          </w:tcPr>
          <w:p w14:paraId="4C9256A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Concrete</w:t>
            </w:r>
          </w:p>
        </w:tc>
        <w:tc>
          <w:tcPr>
            <w:tcW w:w="0" w:type="auto"/>
          </w:tcPr>
          <w:p w14:paraId="25135ED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Broom finish nitofloor FC100</w:t>
            </w:r>
          </w:p>
        </w:tc>
        <w:tc>
          <w:tcPr>
            <w:tcW w:w="0" w:type="auto"/>
          </w:tcPr>
          <w:p w14:paraId="732B63C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Clear</w:t>
            </w:r>
          </w:p>
        </w:tc>
      </w:tr>
      <w:tr w:rsidR="00B23D22" w:rsidRPr="00C42B2B" w14:paraId="15292ECD" w14:textId="77777777" w:rsidTr="00FA2E1E">
        <w:tc>
          <w:tcPr>
            <w:tcW w:w="0" w:type="auto"/>
            <w:gridSpan w:val="4"/>
          </w:tcPr>
          <w:p w14:paraId="4D998251" w14:textId="77777777" w:rsidR="00B23D22" w:rsidRPr="00C42B2B" w:rsidRDefault="00B23D22" w:rsidP="00FA2E1E">
            <w:pPr>
              <w:jc w:val="center"/>
              <w:rPr>
                <w:rFonts w:asciiTheme="majorHAnsi" w:hAnsiTheme="majorHAnsi" w:cstheme="majorHAnsi"/>
                <w:sz w:val="20"/>
                <w:szCs w:val="20"/>
              </w:rPr>
            </w:pPr>
            <w:r w:rsidRPr="00C42B2B">
              <w:rPr>
                <w:rFonts w:asciiTheme="majorHAnsi" w:hAnsiTheme="majorHAnsi" w:cstheme="majorHAnsi"/>
                <w:sz w:val="20"/>
                <w:szCs w:val="20"/>
              </w:rPr>
              <w:t>INTERNAL FINISHES</w:t>
            </w:r>
          </w:p>
        </w:tc>
      </w:tr>
      <w:tr w:rsidR="00B23D22" w:rsidRPr="00C42B2B" w14:paraId="4BEBDC82" w14:textId="77777777" w:rsidTr="00FA2E1E">
        <w:tc>
          <w:tcPr>
            <w:tcW w:w="0" w:type="auto"/>
          </w:tcPr>
          <w:p w14:paraId="67F52BF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Floor</w:t>
            </w:r>
          </w:p>
        </w:tc>
        <w:tc>
          <w:tcPr>
            <w:tcW w:w="0" w:type="auto"/>
          </w:tcPr>
          <w:p w14:paraId="43A5679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Concrete/Oxide </w:t>
            </w:r>
          </w:p>
        </w:tc>
        <w:tc>
          <w:tcPr>
            <w:tcW w:w="0" w:type="auto"/>
          </w:tcPr>
          <w:p w14:paraId="3B85090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Polished</w:t>
            </w:r>
          </w:p>
        </w:tc>
        <w:tc>
          <w:tcPr>
            <w:tcW w:w="0" w:type="auto"/>
          </w:tcPr>
          <w:p w14:paraId="79B7B884"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Oxide: Charcoal</w:t>
            </w:r>
            <w:r w:rsidRPr="00C42B2B">
              <w:rPr>
                <w:rFonts w:asciiTheme="majorHAnsi" w:hAnsiTheme="majorHAnsi" w:cstheme="majorHAnsi"/>
                <w:sz w:val="20"/>
                <w:szCs w:val="20"/>
              </w:rPr>
              <w:br/>
              <w:t xml:space="preserve">Epirez primer 123 and 2 coats of Eziseal Clear </w:t>
            </w:r>
          </w:p>
          <w:p w14:paraId="182E8688" w14:textId="77777777" w:rsidR="00B23D22" w:rsidRPr="00C42B2B" w:rsidRDefault="00B23D22" w:rsidP="00FA2E1E">
            <w:pPr>
              <w:rPr>
                <w:rFonts w:asciiTheme="majorHAnsi" w:hAnsiTheme="majorHAnsi" w:cstheme="majorHAnsi"/>
                <w:sz w:val="20"/>
                <w:szCs w:val="20"/>
              </w:rPr>
            </w:pPr>
          </w:p>
        </w:tc>
      </w:tr>
      <w:tr w:rsidR="00B23D22" w:rsidRPr="00C42B2B" w14:paraId="59F6BA3C" w14:textId="77777777" w:rsidTr="00FA2E1E">
        <w:tc>
          <w:tcPr>
            <w:tcW w:w="0" w:type="auto"/>
          </w:tcPr>
          <w:p w14:paraId="32773D8C"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Walls</w:t>
            </w:r>
          </w:p>
        </w:tc>
        <w:tc>
          <w:tcPr>
            <w:tcW w:w="0" w:type="auto"/>
          </w:tcPr>
          <w:p w14:paraId="2380E0E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Face Blockwork /Wall tiles 150 x 150mm x 6mm</w:t>
            </w:r>
          </w:p>
        </w:tc>
        <w:tc>
          <w:tcPr>
            <w:tcW w:w="0" w:type="auto"/>
          </w:tcPr>
          <w:p w14:paraId="2241BF5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Wattyl poly U anti-graffiti / ceramic</w:t>
            </w:r>
          </w:p>
        </w:tc>
        <w:tc>
          <w:tcPr>
            <w:tcW w:w="0" w:type="auto"/>
          </w:tcPr>
          <w:p w14:paraId="4F570F6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Sandstone/clear / white</w:t>
            </w:r>
          </w:p>
        </w:tc>
      </w:tr>
      <w:tr w:rsidR="00B23D22" w:rsidRPr="00C42B2B" w14:paraId="6D1BA7A1" w14:textId="77777777" w:rsidTr="00FA2E1E">
        <w:tc>
          <w:tcPr>
            <w:tcW w:w="0" w:type="auto"/>
          </w:tcPr>
          <w:p w14:paraId="6953652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Toilet Partitions </w:t>
            </w:r>
          </w:p>
        </w:tc>
        <w:tc>
          <w:tcPr>
            <w:tcW w:w="0" w:type="auto"/>
          </w:tcPr>
          <w:p w14:paraId="3F5BEBA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Compressed fibre cement</w:t>
            </w:r>
          </w:p>
        </w:tc>
        <w:tc>
          <w:tcPr>
            <w:tcW w:w="0" w:type="auto"/>
          </w:tcPr>
          <w:p w14:paraId="446C036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Polyurethane paint</w:t>
            </w:r>
          </w:p>
        </w:tc>
        <w:tc>
          <w:tcPr>
            <w:tcW w:w="0" w:type="auto"/>
          </w:tcPr>
          <w:p w14:paraId="7ECBD79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Charcoal</w:t>
            </w:r>
          </w:p>
        </w:tc>
      </w:tr>
      <w:tr w:rsidR="00B23D22" w:rsidRPr="00C42B2B" w14:paraId="19E87579" w14:textId="77777777" w:rsidTr="00FA2E1E">
        <w:tc>
          <w:tcPr>
            <w:tcW w:w="0" w:type="auto"/>
          </w:tcPr>
          <w:p w14:paraId="58FAC69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Door frame</w:t>
            </w:r>
          </w:p>
        </w:tc>
        <w:tc>
          <w:tcPr>
            <w:tcW w:w="0" w:type="auto"/>
          </w:tcPr>
          <w:p w14:paraId="27A19FD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Pressed metal</w:t>
            </w:r>
          </w:p>
        </w:tc>
        <w:tc>
          <w:tcPr>
            <w:tcW w:w="0" w:type="auto"/>
          </w:tcPr>
          <w:p w14:paraId="7E7DE72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Low VOC full gloss latex Bourne</w:t>
            </w:r>
          </w:p>
        </w:tc>
        <w:tc>
          <w:tcPr>
            <w:tcW w:w="0" w:type="auto"/>
          </w:tcPr>
          <w:p w14:paraId="3F199A29"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Goanna Grey PG2C8 </w:t>
            </w:r>
          </w:p>
          <w:p w14:paraId="543BEC63" w14:textId="77777777" w:rsidR="00B23D22" w:rsidRPr="00C42B2B" w:rsidRDefault="00B23D22" w:rsidP="00FA2E1E">
            <w:pPr>
              <w:rPr>
                <w:rFonts w:asciiTheme="majorHAnsi" w:hAnsiTheme="majorHAnsi" w:cstheme="majorHAnsi"/>
                <w:sz w:val="20"/>
                <w:szCs w:val="20"/>
              </w:rPr>
            </w:pPr>
          </w:p>
        </w:tc>
      </w:tr>
      <w:tr w:rsidR="00B23D22" w:rsidRPr="00C42B2B" w14:paraId="3A97C34A" w14:textId="77777777" w:rsidTr="00FA2E1E">
        <w:tc>
          <w:tcPr>
            <w:tcW w:w="0" w:type="auto"/>
          </w:tcPr>
          <w:p w14:paraId="05EF5ED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Timber door</w:t>
            </w:r>
          </w:p>
        </w:tc>
        <w:tc>
          <w:tcPr>
            <w:tcW w:w="0" w:type="auto"/>
          </w:tcPr>
          <w:p w14:paraId="4B15A38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Solid core</w:t>
            </w:r>
          </w:p>
        </w:tc>
        <w:tc>
          <w:tcPr>
            <w:tcW w:w="0" w:type="auto"/>
          </w:tcPr>
          <w:p w14:paraId="182EB0C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Low VOC full gloss latex Bourne</w:t>
            </w:r>
          </w:p>
        </w:tc>
        <w:tc>
          <w:tcPr>
            <w:tcW w:w="0" w:type="auto"/>
          </w:tcPr>
          <w:p w14:paraId="5240BA7A"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183EC1A6" w14:textId="77777777" w:rsidR="00B23D22" w:rsidRPr="00C42B2B" w:rsidRDefault="00B23D22" w:rsidP="00FA2E1E">
            <w:pPr>
              <w:rPr>
                <w:rFonts w:asciiTheme="majorHAnsi" w:hAnsiTheme="majorHAnsi" w:cstheme="majorHAnsi"/>
                <w:sz w:val="20"/>
                <w:szCs w:val="20"/>
              </w:rPr>
            </w:pPr>
          </w:p>
        </w:tc>
      </w:tr>
      <w:tr w:rsidR="00B23D22" w:rsidRPr="00C42B2B" w14:paraId="1D3331EE" w14:textId="77777777" w:rsidTr="00FA2E1E">
        <w:tc>
          <w:tcPr>
            <w:tcW w:w="0" w:type="auto"/>
          </w:tcPr>
          <w:p w14:paraId="6B2BBA62"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Fixed Furniture</w:t>
            </w:r>
          </w:p>
        </w:tc>
        <w:tc>
          <w:tcPr>
            <w:tcW w:w="0" w:type="auto"/>
          </w:tcPr>
          <w:p w14:paraId="079A2CE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Benchtop</w:t>
            </w:r>
          </w:p>
        </w:tc>
        <w:tc>
          <w:tcPr>
            <w:tcW w:w="0" w:type="auto"/>
          </w:tcPr>
          <w:p w14:paraId="40B9519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2 pack polyurethane</w:t>
            </w:r>
          </w:p>
        </w:tc>
        <w:tc>
          <w:tcPr>
            <w:tcW w:w="0" w:type="auto"/>
          </w:tcPr>
          <w:p w14:paraId="207BE620"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4C380C0D" w14:textId="77777777" w:rsidR="00B23D22" w:rsidRPr="00C42B2B" w:rsidRDefault="00B23D22" w:rsidP="00FA2E1E">
            <w:pPr>
              <w:rPr>
                <w:rFonts w:asciiTheme="majorHAnsi" w:hAnsiTheme="majorHAnsi" w:cstheme="majorHAnsi"/>
                <w:sz w:val="20"/>
                <w:szCs w:val="20"/>
              </w:rPr>
            </w:pPr>
          </w:p>
        </w:tc>
      </w:tr>
      <w:tr w:rsidR="00B23D22" w:rsidRPr="00C42B2B" w14:paraId="7353CD7D" w14:textId="77777777" w:rsidTr="00FA2E1E">
        <w:tc>
          <w:tcPr>
            <w:tcW w:w="0" w:type="auto"/>
          </w:tcPr>
          <w:p w14:paraId="500F3DD1" w14:textId="77777777" w:rsidR="00B23D22" w:rsidRPr="00C42B2B" w:rsidRDefault="00B23D22" w:rsidP="00FA2E1E">
            <w:pPr>
              <w:rPr>
                <w:rFonts w:asciiTheme="majorHAnsi" w:hAnsiTheme="majorHAnsi" w:cstheme="majorHAnsi"/>
                <w:sz w:val="20"/>
                <w:szCs w:val="20"/>
              </w:rPr>
            </w:pPr>
          </w:p>
        </w:tc>
        <w:tc>
          <w:tcPr>
            <w:tcW w:w="0" w:type="auto"/>
          </w:tcPr>
          <w:p w14:paraId="73C36A4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Steelframe</w:t>
            </w:r>
          </w:p>
        </w:tc>
        <w:tc>
          <w:tcPr>
            <w:tcW w:w="0" w:type="auto"/>
          </w:tcPr>
          <w:p w14:paraId="2AD0AFC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Powder coat</w:t>
            </w:r>
          </w:p>
        </w:tc>
        <w:tc>
          <w:tcPr>
            <w:tcW w:w="0" w:type="auto"/>
          </w:tcPr>
          <w:p w14:paraId="22F3857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Charcoal</w:t>
            </w:r>
          </w:p>
        </w:tc>
      </w:tr>
      <w:tr w:rsidR="00B23D22" w:rsidRPr="00C42B2B" w14:paraId="7C598E10" w14:textId="77777777" w:rsidTr="00FA2E1E">
        <w:tc>
          <w:tcPr>
            <w:tcW w:w="0" w:type="auto"/>
          </w:tcPr>
          <w:p w14:paraId="70FF3B81" w14:textId="77777777" w:rsidR="00B23D22" w:rsidRPr="00C42B2B" w:rsidRDefault="00B23D22" w:rsidP="00FA2E1E">
            <w:pPr>
              <w:rPr>
                <w:rFonts w:asciiTheme="majorHAnsi" w:hAnsiTheme="majorHAnsi" w:cstheme="majorHAnsi"/>
                <w:sz w:val="20"/>
                <w:szCs w:val="20"/>
              </w:rPr>
            </w:pPr>
          </w:p>
        </w:tc>
        <w:tc>
          <w:tcPr>
            <w:tcW w:w="0" w:type="auto"/>
          </w:tcPr>
          <w:p w14:paraId="0A9AB0E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shelf</w:t>
            </w:r>
          </w:p>
        </w:tc>
        <w:tc>
          <w:tcPr>
            <w:tcW w:w="0" w:type="auto"/>
          </w:tcPr>
          <w:p w14:paraId="6B80B30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melamine</w:t>
            </w:r>
          </w:p>
        </w:tc>
        <w:tc>
          <w:tcPr>
            <w:tcW w:w="0" w:type="auto"/>
          </w:tcPr>
          <w:p w14:paraId="43610715"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white</w:t>
            </w:r>
          </w:p>
        </w:tc>
      </w:tr>
      <w:tr w:rsidR="00B23D22" w:rsidRPr="00C42B2B" w14:paraId="6D467203" w14:textId="77777777" w:rsidTr="00FA2E1E">
        <w:tc>
          <w:tcPr>
            <w:tcW w:w="0" w:type="auto"/>
          </w:tcPr>
          <w:p w14:paraId="12ABE910" w14:textId="77777777" w:rsidR="00B23D22" w:rsidRPr="00C42B2B" w:rsidRDefault="00B23D22" w:rsidP="00FA2E1E">
            <w:pPr>
              <w:rPr>
                <w:rFonts w:asciiTheme="majorHAnsi" w:hAnsiTheme="majorHAnsi" w:cstheme="majorHAnsi"/>
                <w:sz w:val="20"/>
                <w:szCs w:val="20"/>
              </w:rPr>
            </w:pPr>
          </w:p>
        </w:tc>
        <w:tc>
          <w:tcPr>
            <w:tcW w:w="0" w:type="auto"/>
          </w:tcPr>
          <w:p w14:paraId="6818B7FE" w14:textId="77777777" w:rsidR="00B23D22" w:rsidRPr="00C42B2B" w:rsidRDefault="00B23D22" w:rsidP="00FA2E1E">
            <w:pPr>
              <w:rPr>
                <w:rFonts w:asciiTheme="majorHAnsi" w:hAnsiTheme="majorHAnsi" w:cstheme="majorHAnsi"/>
                <w:sz w:val="20"/>
                <w:szCs w:val="20"/>
              </w:rPr>
            </w:pPr>
          </w:p>
        </w:tc>
        <w:tc>
          <w:tcPr>
            <w:tcW w:w="0" w:type="auto"/>
          </w:tcPr>
          <w:p w14:paraId="1757796C" w14:textId="77777777" w:rsidR="00B23D22" w:rsidRPr="00C42B2B" w:rsidRDefault="00B23D22" w:rsidP="00FA2E1E">
            <w:pPr>
              <w:rPr>
                <w:rFonts w:asciiTheme="majorHAnsi" w:hAnsiTheme="majorHAnsi" w:cstheme="majorHAnsi"/>
                <w:sz w:val="20"/>
                <w:szCs w:val="20"/>
              </w:rPr>
            </w:pPr>
          </w:p>
        </w:tc>
        <w:tc>
          <w:tcPr>
            <w:tcW w:w="0" w:type="auto"/>
          </w:tcPr>
          <w:p w14:paraId="11D9D82A" w14:textId="77777777" w:rsidR="00B23D22" w:rsidRPr="00C42B2B" w:rsidRDefault="00B23D22" w:rsidP="00FA2E1E">
            <w:pPr>
              <w:rPr>
                <w:rFonts w:asciiTheme="majorHAnsi" w:hAnsiTheme="majorHAnsi" w:cstheme="majorHAnsi"/>
                <w:sz w:val="20"/>
                <w:szCs w:val="20"/>
              </w:rPr>
            </w:pPr>
          </w:p>
        </w:tc>
      </w:tr>
      <w:tr w:rsidR="00B23D22" w:rsidRPr="00C42B2B" w14:paraId="46C08372" w14:textId="77777777" w:rsidTr="00FA2E1E">
        <w:tc>
          <w:tcPr>
            <w:tcW w:w="0" w:type="auto"/>
            <w:gridSpan w:val="4"/>
          </w:tcPr>
          <w:p w14:paraId="4290C41E" w14:textId="77777777" w:rsidR="00B23D22" w:rsidRPr="00C42B2B" w:rsidRDefault="00B23D22" w:rsidP="00FA2E1E">
            <w:pPr>
              <w:jc w:val="center"/>
              <w:rPr>
                <w:rFonts w:asciiTheme="majorHAnsi" w:hAnsiTheme="majorHAnsi" w:cstheme="majorHAnsi"/>
                <w:sz w:val="20"/>
                <w:szCs w:val="20"/>
              </w:rPr>
            </w:pPr>
            <w:r w:rsidRPr="00C42B2B">
              <w:rPr>
                <w:rFonts w:asciiTheme="majorHAnsi" w:hAnsiTheme="majorHAnsi" w:cstheme="majorHAnsi"/>
                <w:sz w:val="20"/>
                <w:szCs w:val="20"/>
              </w:rPr>
              <w:t>FIXTURES</w:t>
            </w:r>
          </w:p>
        </w:tc>
      </w:tr>
      <w:tr w:rsidR="00B23D22" w:rsidRPr="00C42B2B" w14:paraId="231E438D" w14:textId="77777777" w:rsidTr="00FA2E1E">
        <w:tc>
          <w:tcPr>
            <w:tcW w:w="0" w:type="auto"/>
          </w:tcPr>
          <w:p w14:paraId="627F905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Female toilet</w:t>
            </w:r>
          </w:p>
        </w:tc>
        <w:tc>
          <w:tcPr>
            <w:tcW w:w="0" w:type="auto"/>
          </w:tcPr>
          <w:p w14:paraId="52D24BD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68B3CA25"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Britex Grandeur Pan 6/3 Litre flush </w:t>
            </w:r>
          </w:p>
          <w:p w14:paraId="545EEE3E" w14:textId="77777777" w:rsidR="00B23D22" w:rsidRPr="00C42B2B" w:rsidRDefault="00B23D22" w:rsidP="00FA2E1E">
            <w:pPr>
              <w:rPr>
                <w:rFonts w:asciiTheme="majorHAnsi" w:hAnsiTheme="majorHAnsi" w:cstheme="majorHAnsi"/>
                <w:sz w:val="20"/>
                <w:szCs w:val="20"/>
              </w:rPr>
            </w:pPr>
          </w:p>
        </w:tc>
        <w:tc>
          <w:tcPr>
            <w:tcW w:w="0" w:type="auto"/>
          </w:tcPr>
          <w:p w14:paraId="58E6A394" w14:textId="77777777" w:rsidR="00B23D22" w:rsidRPr="00C42B2B" w:rsidRDefault="00B23D22" w:rsidP="00FA2E1E">
            <w:pPr>
              <w:rPr>
                <w:rFonts w:asciiTheme="majorHAnsi" w:hAnsiTheme="majorHAnsi" w:cstheme="majorHAnsi"/>
                <w:sz w:val="20"/>
                <w:szCs w:val="20"/>
              </w:rPr>
            </w:pPr>
          </w:p>
        </w:tc>
      </w:tr>
      <w:tr w:rsidR="00B23D22" w:rsidRPr="00C42B2B" w14:paraId="72859F93" w14:textId="77777777" w:rsidTr="00FA2E1E">
        <w:tc>
          <w:tcPr>
            <w:tcW w:w="0" w:type="auto"/>
          </w:tcPr>
          <w:p w14:paraId="5B124972" w14:textId="77777777" w:rsidR="00B23D22" w:rsidRPr="00C42B2B" w:rsidRDefault="00B23D22" w:rsidP="00FA2E1E">
            <w:pPr>
              <w:rPr>
                <w:rFonts w:asciiTheme="majorHAnsi" w:hAnsiTheme="majorHAnsi" w:cstheme="majorHAnsi"/>
                <w:sz w:val="20"/>
                <w:szCs w:val="20"/>
              </w:rPr>
            </w:pPr>
          </w:p>
        </w:tc>
        <w:tc>
          <w:tcPr>
            <w:tcW w:w="0" w:type="auto"/>
          </w:tcPr>
          <w:p w14:paraId="6798705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Wash trough</w:t>
            </w:r>
          </w:p>
        </w:tc>
        <w:tc>
          <w:tcPr>
            <w:tcW w:w="0" w:type="auto"/>
          </w:tcPr>
          <w:p w14:paraId="5E1B3A02"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Britex Pattern Trough No. 3</w:t>
            </w:r>
          </w:p>
          <w:p w14:paraId="558D4E98" w14:textId="77777777" w:rsidR="00B23D22" w:rsidRPr="00C42B2B" w:rsidRDefault="00B23D22" w:rsidP="00FA2E1E">
            <w:pPr>
              <w:rPr>
                <w:rFonts w:asciiTheme="majorHAnsi" w:hAnsiTheme="majorHAnsi" w:cstheme="majorHAnsi"/>
                <w:sz w:val="20"/>
                <w:szCs w:val="20"/>
              </w:rPr>
            </w:pPr>
          </w:p>
        </w:tc>
        <w:tc>
          <w:tcPr>
            <w:tcW w:w="0" w:type="auto"/>
          </w:tcPr>
          <w:p w14:paraId="290CFE54" w14:textId="77777777" w:rsidR="00B23D22" w:rsidRPr="00C42B2B" w:rsidRDefault="00B23D22" w:rsidP="00FA2E1E">
            <w:pPr>
              <w:rPr>
                <w:rFonts w:asciiTheme="majorHAnsi" w:hAnsiTheme="majorHAnsi" w:cstheme="majorHAnsi"/>
                <w:sz w:val="20"/>
                <w:szCs w:val="20"/>
              </w:rPr>
            </w:pPr>
          </w:p>
        </w:tc>
      </w:tr>
      <w:tr w:rsidR="00B23D22" w:rsidRPr="00C42B2B" w14:paraId="2F13C81A" w14:textId="77777777" w:rsidTr="00FA2E1E">
        <w:tc>
          <w:tcPr>
            <w:tcW w:w="0" w:type="auto"/>
          </w:tcPr>
          <w:p w14:paraId="0B47BA0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Female accessible tooilets</w:t>
            </w:r>
          </w:p>
        </w:tc>
        <w:tc>
          <w:tcPr>
            <w:tcW w:w="0" w:type="auto"/>
          </w:tcPr>
          <w:p w14:paraId="59B92AB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2FA8657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Britex Grandeur Disabled</w:t>
            </w:r>
            <w:r w:rsidRPr="00C42B2B">
              <w:rPr>
                <w:rFonts w:asciiTheme="majorHAnsi" w:hAnsiTheme="majorHAnsi" w:cstheme="majorHAnsi"/>
                <w:sz w:val="20"/>
                <w:szCs w:val="20"/>
              </w:rPr>
              <w:br/>
            </w:r>
          </w:p>
        </w:tc>
        <w:tc>
          <w:tcPr>
            <w:tcW w:w="0" w:type="auto"/>
          </w:tcPr>
          <w:p w14:paraId="6A49DF98" w14:textId="77777777" w:rsidR="00B23D22" w:rsidRPr="00C42B2B" w:rsidRDefault="00B23D22" w:rsidP="00FA2E1E">
            <w:pPr>
              <w:rPr>
                <w:rFonts w:asciiTheme="majorHAnsi" w:hAnsiTheme="majorHAnsi" w:cstheme="majorHAnsi"/>
                <w:sz w:val="20"/>
                <w:szCs w:val="20"/>
              </w:rPr>
            </w:pPr>
          </w:p>
        </w:tc>
      </w:tr>
      <w:tr w:rsidR="00B23D22" w:rsidRPr="00C42B2B" w14:paraId="385B90E4" w14:textId="77777777" w:rsidTr="00FA2E1E">
        <w:tc>
          <w:tcPr>
            <w:tcW w:w="0" w:type="auto"/>
          </w:tcPr>
          <w:p w14:paraId="24F046EB" w14:textId="77777777" w:rsidR="00B23D22" w:rsidRPr="00C42B2B" w:rsidRDefault="00B23D22" w:rsidP="00FA2E1E">
            <w:pPr>
              <w:rPr>
                <w:rFonts w:asciiTheme="majorHAnsi" w:hAnsiTheme="majorHAnsi" w:cstheme="majorHAnsi"/>
                <w:sz w:val="20"/>
                <w:szCs w:val="20"/>
              </w:rPr>
            </w:pPr>
          </w:p>
        </w:tc>
        <w:tc>
          <w:tcPr>
            <w:tcW w:w="0" w:type="auto"/>
          </w:tcPr>
          <w:p w14:paraId="30DD651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Grab rails</w:t>
            </w:r>
          </w:p>
        </w:tc>
        <w:tc>
          <w:tcPr>
            <w:tcW w:w="0" w:type="auto"/>
          </w:tcPr>
          <w:p w14:paraId="387AD96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To comply with AS 1428.1 </w:t>
            </w:r>
          </w:p>
        </w:tc>
        <w:tc>
          <w:tcPr>
            <w:tcW w:w="0" w:type="auto"/>
          </w:tcPr>
          <w:p w14:paraId="5BF3F06E" w14:textId="77777777" w:rsidR="00B23D22" w:rsidRPr="00C42B2B" w:rsidRDefault="00B23D22" w:rsidP="00FA2E1E">
            <w:pPr>
              <w:rPr>
                <w:rFonts w:asciiTheme="majorHAnsi" w:hAnsiTheme="majorHAnsi" w:cstheme="majorHAnsi"/>
                <w:sz w:val="20"/>
                <w:szCs w:val="20"/>
              </w:rPr>
            </w:pPr>
          </w:p>
        </w:tc>
      </w:tr>
      <w:tr w:rsidR="00B23D22" w:rsidRPr="00C42B2B" w14:paraId="10F9C021" w14:textId="77777777" w:rsidTr="00FA2E1E">
        <w:tc>
          <w:tcPr>
            <w:tcW w:w="0" w:type="auto"/>
          </w:tcPr>
          <w:p w14:paraId="2BD2480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Baby change</w:t>
            </w:r>
          </w:p>
        </w:tc>
        <w:tc>
          <w:tcPr>
            <w:tcW w:w="0" w:type="auto"/>
          </w:tcPr>
          <w:p w14:paraId="3D212BA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Hand basin</w:t>
            </w:r>
          </w:p>
        </w:tc>
        <w:tc>
          <w:tcPr>
            <w:tcW w:w="0" w:type="auto"/>
          </w:tcPr>
          <w:p w14:paraId="3C945E9D"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Britex HBS hand basin single tap hole </w:t>
            </w:r>
          </w:p>
          <w:p w14:paraId="22FE88AD" w14:textId="77777777" w:rsidR="00B23D22" w:rsidRPr="00C42B2B" w:rsidRDefault="00B23D22" w:rsidP="00FA2E1E">
            <w:pPr>
              <w:rPr>
                <w:rFonts w:asciiTheme="majorHAnsi" w:hAnsiTheme="majorHAnsi" w:cstheme="majorHAnsi"/>
                <w:sz w:val="20"/>
                <w:szCs w:val="20"/>
              </w:rPr>
            </w:pPr>
          </w:p>
        </w:tc>
        <w:tc>
          <w:tcPr>
            <w:tcW w:w="0" w:type="auto"/>
          </w:tcPr>
          <w:p w14:paraId="19CE0DF2" w14:textId="77777777" w:rsidR="00B23D22" w:rsidRPr="00C42B2B" w:rsidRDefault="00B23D22" w:rsidP="00FA2E1E">
            <w:pPr>
              <w:rPr>
                <w:rFonts w:asciiTheme="majorHAnsi" w:hAnsiTheme="majorHAnsi" w:cstheme="majorHAnsi"/>
                <w:sz w:val="20"/>
                <w:szCs w:val="20"/>
              </w:rPr>
            </w:pPr>
          </w:p>
        </w:tc>
      </w:tr>
      <w:tr w:rsidR="00B23D22" w:rsidRPr="00C42B2B" w14:paraId="7E802272" w14:textId="77777777" w:rsidTr="00FA2E1E">
        <w:tc>
          <w:tcPr>
            <w:tcW w:w="0" w:type="auto"/>
          </w:tcPr>
          <w:p w14:paraId="584C62D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cleaner</w:t>
            </w:r>
          </w:p>
        </w:tc>
        <w:tc>
          <w:tcPr>
            <w:tcW w:w="0" w:type="auto"/>
          </w:tcPr>
          <w:p w14:paraId="0578BC6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Cleaners sink</w:t>
            </w:r>
          </w:p>
        </w:tc>
        <w:tc>
          <w:tcPr>
            <w:tcW w:w="0" w:type="auto"/>
          </w:tcPr>
          <w:p w14:paraId="03E19823"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Caroma Vitreous China on bolt on brackets </w:t>
            </w:r>
          </w:p>
          <w:p w14:paraId="009637D5" w14:textId="77777777" w:rsidR="00B23D22" w:rsidRPr="00C42B2B" w:rsidRDefault="00B23D22" w:rsidP="00FA2E1E">
            <w:pPr>
              <w:rPr>
                <w:rFonts w:asciiTheme="majorHAnsi" w:hAnsiTheme="majorHAnsi" w:cstheme="majorHAnsi"/>
                <w:sz w:val="20"/>
                <w:szCs w:val="20"/>
              </w:rPr>
            </w:pPr>
          </w:p>
        </w:tc>
        <w:tc>
          <w:tcPr>
            <w:tcW w:w="0" w:type="auto"/>
          </w:tcPr>
          <w:p w14:paraId="1DE893F0" w14:textId="77777777" w:rsidR="00B23D22" w:rsidRPr="00C42B2B" w:rsidRDefault="00B23D22" w:rsidP="00FA2E1E">
            <w:pPr>
              <w:rPr>
                <w:rFonts w:asciiTheme="majorHAnsi" w:hAnsiTheme="majorHAnsi" w:cstheme="majorHAnsi"/>
                <w:sz w:val="20"/>
                <w:szCs w:val="20"/>
              </w:rPr>
            </w:pPr>
          </w:p>
        </w:tc>
      </w:tr>
      <w:tr w:rsidR="00B23D22" w:rsidRPr="00C42B2B" w14:paraId="3A806FAE" w14:textId="77777777" w:rsidTr="00FA2E1E">
        <w:tc>
          <w:tcPr>
            <w:tcW w:w="0" w:type="auto"/>
          </w:tcPr>
          <w:p w14:paraId="14B666F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Male toilet</w:t>
            </w:r>
          </w:p>
        </w:tc>
        <w:tc>
          <w:tcPr>
            <w:tcW w:w="0" w:type="auto"/>
          </w:tcPr>
          <w:p w14:paraId="3498D10C"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Toilet Suite </w:t>
            </w:r>
          </w:p>
          <w:p w14:paraId="65987F7E"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Wash Trough </w:t>
            </w:r>
          </w:p>
          <w:p w14:paraId="265FDF37"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Urinal </w:t>
            </w:r>
          </w:p>
          <w:p w14:paraId="4702FDAC" w14:textId="77777777" w:rsidR="00B23D22" w:rsidRPr="00C42B2B" w:rsidRDefault="00B23D22" w:rsidP="00FA2E1E">
            <w:pPr>
              <w:rPr>
                <w:rFonts w:asciiTheme="majorHAnsi" w:hAnsiTheme="majorHAnsi" w:cstheme="majorHAnsi"/>
                <w:sz w:val="20"/>
                <w:szCs w:val="20"/>
              </w:rPr>
            </w:pPr>
          </w:p>
        </w:tc>
        <w:tc>
          <w:tcPr>
            <w:tcW w:w="0" w:type="auto"/>
          </w:tcPr>
          <w:p w14:paraId="58CA8E44"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Britex Grandeur Pan 6/3 Litre flush</w:t>
            </w:r>
            <w:r w:rsidRPr="00C42B2B">
              <w:rPr>
                <w:rFonts w:asciiTheme="majorHAnsi" w:hAnsiTheme="majorHAnsi" w:cstheme="majorHAnsi"/>
                <w:sz w:val="20"/>
                <w:szCs w:val="20"/>
              </w:rPr>
              <w:br/>
              <w:t>Britex Pattern Trough No. 3</w:t>
            </w:r>
            <w:r w:rsidRPr="00C42B2B">
              <w:rPr>
                <w:rFonts w:asciiTheme="majorHAnsi" w:hAnsiTheme="majorHAnsi" w:cstheme="majorHAnsi"/>
                <w:sz w:val="20"/>
                <w:szCs w:val="20"/>
              </w:rPr>
              <w:br/>
              <w:t xml:space="preserve">Britex Water Saving Urinal x 6 </w:t>
            </w:r>
          </w:p>
          <w:p w14:paraId="6DC0BE49" w14:textId="77777777" w:rsidR="00B23D22" w:rsidRPr="00C42B2B" w:rsidRDefault="00B23D22" w:rsidP="00FA2E1E">
            <w:pPr>
              <w:rPr>
                <w:rFonts w:asciiTheme="majorHAnsi" w:hAnsiTheme="majorHAnsi" w:cstheme="majorHAnsi"/>
                <w:sz w:val="20"/>
                <w:szCs w:val="20"/>
              </w:rPr>
            </w:pPr>
          </w:p>
        </w:tc>
        <w:tc>
          <w:tcPr>
            <w:tcW w:w="0" w:type="auto"/>
          </w:tcPr>
          <w:p w14:paraId="1650F2D4" w14:textId="77777777" w:rsidR="00B23D22" w:rsidRPr="00C42B2B" w:rsidRDefault="00B23D22" w:rsidP="00FA2E1E">
            <w:pPr>
              <w:rPr>
                <w:rFonts w:asciiTheme="majorHAnsi" w:hAnsiTheme="majorHAnsi" w:cstheme="majorHAnsi"/>
                <w:sz w:val="20"/>
                <w:szCs w:val="20"/>
              </w:rPr>
            </w:pPr>
          </w:p>
        </w:tc>
      </w:tr>
      <w:tr w:rsidR="00B23D22" w:rsidRPr="00C42B2B" w14:paraId="72C41513" w14:textId="77777777" w:rsidTr="00FA2E1E">
        <w:tc>
          <w:tcPr>
            <w:tcW w:w="0" w:type="auto"/>
          </w:tcPr>
          <w:p w14:paraId="6C4936A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Male accessible toilet</w:t>
            </w:r>
          </w:p>
        </w:tc>
        <w:tc>
          <w:tcPr>
            <w:tcW w:w="0" w:type="auto"/>
          </w:tcPr>
          <w:p w14:paraId="4FC3B48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21F2BBD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Britex Grandeur Disabled</w:t>
            </w:r>
            <w:r w:rsidRPr="00C42B2B">
              <w:rPr>
                <w:rFonts w:asciiTheme="majorHAnsi" w:hAnsiTheme="majorHAnsi" w:cstheme="majorHAnsi"/>
                <w:sz w:val="20"/>
                <w:szCs w:val="20"/>
              </w:rPr>
              <w:br/>
            </w:r>
          </w:p>
        </w:tc>
        <w:tc>
          <w:tcPr>
            <w:tcW w:w="0" w:type="auto"/>
          </w:tcPr>
          <w:p w14:paraId="781C5A60" w14:textId="77777777" w:rsidR="00B23D22" w:rsidRPr="00C42B2B" w:rsidRDefault="00B23D22" w:rsidP="00FA2E1E">
            <w:pPr>
              <w:rPr>
                <w:rFonts w:asciiTheme="majorHAnsi" w:hAnsiTheme="majorHAnsi" w:cstheme="majorHAnsi"/>
                <w:sz w:val="20"/>
                <w:szCs w:val="20"/>
              </w:rPr>
            </w:pPr>
          </w:p>
        </w:tc>
      </w:tr>
      <w:tr w:rsidR="00B23D22" w:rsidRPr="00C42B2B" w14:paraId="0DE35019" w14:textId="77777777" w:rsidTr="00FA2E1E">
        <w:tc>
          <w:tcPr>
            <w:tcW w:w="0" w:type="auto"/>
          </w:tcPr>
          <w:p w14:paraId="67697203" w14:textId="77777777" w:rsidR="00B23D22" w:rsidRPr="00C42B2B" w:rsidRDefault="00B23D22" w:rsidP="00FA2E1E">
            <w:pPr>
              <w:rPr>
                <w:rFonts w:asciiTheme="majorHAnsi" w:hAnsiTheme="majorHAnsi" w:cstheme="majorHAnsi"/>
                <w:sz w:val="20"/>
                <w:szCs w:val="20"/>
              </w:rPr>
            </w:pPr>
          </w:p>
        </w:tc>
        <w:tc>
          <w:tcPr>
            <w:tcW w:w="0" w:type="auto"/>
          </w:tcPr>
          <w:p w14:paraId="5347BD8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Grab rails</w:t>
            </w:r>
          </w:p>
        </w:tc>
        <w:tc>
          <w:tcPr>
            <w:tcW w:w="0" w:type="auto"/>
          </w:tcPr>
          <w:p w14:paraId="023E8EC2"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 comply with AS 1428.1</w:t>
            </w:r>
          </w:p>
        </w:tc>
        <w:tc>
          <w:tcPr>
            <w:tcW w:w="0" w:type="auto"/>
          </w:tcPr>
          <w:p w14:paraId="34F74A1F" w14:textId="77777777" w:rsidR="00B23D22" w:rsidRPr="00C42B2B" w:rsidRDefault="00B23D22" w:rsidP="00FA2E1E">
            <w:pPr>
              <w:rPr>
                <w:rFonts w:asciiTheme="majorHAnsi" w:hAnsiTheme="majorHAnsi" w:cstheme="majorHAnsi"/>
                <w:sz w:val="20"/>
                <w:szCs w:val="20"/>
              </w:rPr>
            </w:pPr>
          </w:p>
        </w:tc>
      </w:tr>
      <w:tr w:rsidR="00B23D22" w:rsidRPr="00C42B2B" w14:paraId="0E0CE499" w14:textId="77777777" w:rsidTr="00FA2E1E">
        <w:tc>
          <w:tcPr>
            <w:tcW w:w="0" w:type="auto"/>
          </w:tcPr>
          <w:p w14:paraId="6484887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tapware</w:t>
            </w:r>
          </w:p>
        </w:tc>
        <w:tc>
          <w:tcPr>
            <w:tcW w:w="0" w:type="auto"/>
          </w:tcPr>
          <w:p w14:paraId="4B748F6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Caroma and chrome plated</w:t>
            </w:r>
          </w:p>
        </w:tc>
        <w:tc>
          <w:tcPr>
            <w:tcW w:w="0" w:type="auto"/>
          </w:tcPr>
          <w:p w14:paraId="51AE4F83" w14:textId="77777777" w:rsidR="00B23D22" w:rsidRPr="00C42B2B" w:rsidRDefault="00B23D22" w:rsidP="00FA2E1E">
            <w:pPr>
              <w:rPr>
                <w:rFonts w:asciiTheme="majorHAnsi" w:hAnsiTheme="majorHAnsi" w:cstheme="majorHAnsi"/>
                <w:sz w:val="20"/>
                <w:szCs w:val="20"/>
              </w:rPr>
            </w:pPr>
          </w:p>
        </w:tc>
        <w:tc>
          <w:tcPr>
            <w:tcW w:w="0" w:type="auto"/>
          </w:tcPr>
          <w:p w14:paraId="272D406A" w14:textId="77777777" w:rsidR="00B23D22" w:rsidRPr="00C42B2B" w:rsidRDefault="00B23D22" w:rsidP="00FA2E1E">
            <w:pPr>
              <w:rPr>
                <w:rFonts w:asciiTheme="majorHAnsi" w:hAnsiTheme="majorHAnsi" w:cstheme="majorHAnsi"/>
                <w:sz w:val="20"/>
                <w:szCs w:val="20"/>
              </w:rPr>
            </w:pPr>
          </w:p>
        </w:tc>
      </w:tr>
      <w:tr w:rsidR="00B23D22" w:rsidRPr="00C42B2B" w14:paraId="1009027D" w14:textId="77777777" w:rsidTr="00FA2E1E">
        <w:tc>
          <w:tcPr>
            <w:tcW w:w="0" w:type="auto"/>
          </w:tcPr>
          <w:p w14:paraId="1FAA7D0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Cover plates</w:t>
            </w:r>
          </w:p>
        </w:tc>
        <w:tc>
          <w:tcPr>
            <w:tcW w:w="0" w:type="auto"/>
          </w:tcPr>
          <w:p w14:paraId="6A8A4469"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Where exposed water lines emerge from wall, floor or ceiling finishes, provide cover plates of non-ferrous metal, finished to match the pipe, or of stainless steel </w:t>
            </w:r>
          </w:p>
          <w:p w14:paraId="556F610F" w14:textId="77777777" w:rsidR="00B23D22" w:rsidRPr="00C42B2B" w:rsidRDefault="00B23D22" w:rsidP="00FA2E1E">
            <w:pPr>
              <w:rPr>
                <w:rFonts w:asciiTheme="majorHAnsi" w:hAnsiTheme="majorHAnsi" w:cstheme="majorHAnsi"/>
                <w:sz w:val="20"/>
                <w:szCs w:val="20"/>
              </w:rPr>
            </w:pPr>
          </w:p>
        </w:tc>
        <w:tc>
          <w:tcPr>
            <w:tcW w:w="0" w:type="auto"/>
          </w:tcPr>
          <w:p w14:paraId="2CEB726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Pipe diameter:</w:t>
            </w:r>
          </w:p>
          <w:p w14:paraId="5F90160E"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Up to 20 mm: plate = 65mm</w:t>
            </w:r>
            <w:r w:rsidRPr="00C42B2B">
              <w:rPr>
                <w:rFonts w:asciiTheme="majorHAnsi" w:hAnsiTheme="majorHAnsi" w:cstheme="majorHAnsi"/>
                <w:sz w:val="20"/>
                <w:szCs w:val="20"/>
              </w:rPr>
              <w:br/>
              <w:t>21 mm to 50 mm: plate 100mm</w:t>
            </w:r>
          </w:p>
          <w:p w14:paraId="35AB0BFA"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And Larger than 50 mm: 50mm larger than pipe</w:t>
            </w:r>
          </w:p>
        </w:tc>
        <w:tc>
          <w:tcPr>
            <w:tcW w:w="0" w:type="auto"/>
          </w:tcPr>
          <w:p w14:paraId="7DF73714" w14:textId="77777777" w:rsidR="00B23D22" w:rsidRPr="00C42B2B" w:rsidRDefault="00B23D22" w:rsidP="00FA2E1E">
            <w:pPr>
              <w:rPr>
                <w:rFonts w:asciiTheme="majorHAnsi" w:hAnsiTheme="majorHAnsi" w:cstheme="majorHAnsi"/>
                <w:sz w:val="20"/>
                <w:szCs w:val="20"/>
              </w:rPr>
            </w:pPr>
          </w:p>
        </w:tc>
      </w:tr>
    </w:tbl>
    <w:p w14:paraId="44B13194" w14:textId="77777777" w:rsidR="00B23D22" w:rsidRPr="006630C2" w:rsidRDefault="00B23D22" w:rsidP="00B23D22">
      <w:pPr>
        <w:pStyle w:val="NormalWeb"/>
        <w:numPr>
          <w:ilvl w:val="0"/>
          <w:numId w:val="12"/>
        </w:numPr>
        <w:rPr>
          <w:rFonts w:asciiTheme="majorHAnsi" w:hAnsiTheme="majorHAnsi" w:cstheme="majorHAnsi"/>
          <w:b/>
          <w:bCs/>
          <w:color w:val="000000" w:themeColor="text1"/>
          <w:sz w:val="20"/>
          <w:szCs w:val="20"/>
        </w:rPr>
      </w:pPr>
      <w:r w:rsidRPr="006630C2">
        <w:rPr>
          <w:rFonts w:asciiTheme="majorHAnsi" w:hAnsiTheme="majorHAnsi" w:cstheme="majorHAnsi"/>
          <w:b/>
          <w:bCs/>
          <w:color w:val="000000" w:themeColor="text1"/>
          <w:sz w:val="20"/>
          <w:szCs w:val="20"/>
        </w:rPr>
        <w:t xml:space="preserve">Concrete </w:t>
      </w:r>
    </w:p>
    <w:p w14:paraId="5CC7CF22"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lastRenderedPageBreak/>
        <w:t>Concrete Class to AS 1379 with grout S20 and N25 strength 20 MPa and structural concrete 25MPa with cement content 300kg/cubm</w:t>
      </w:r>
    </w:p>
    <w:p w14:paraId="7862396B" w14:textId="77777777" w:rsidR="00B23D22" w:rsidRPr="0013600F"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13600F">
        <w:rPr>
          <w:rFonts w:asciiTheme="majorHAnsi" w:hAnsiTheme="majorHAnsi" w:cstheme="majorHAnsi"/>
          <w:color w:val="000000" w:themeColor="text1"/>
          <w:sz w:val="20"/>
          <w:szCs w:val="20"/>
        </w:rPr>
        <w:t xml:space="preserve">External Concrete Finish: </w:t>
      </w:r>
    </w:p>
    <w:p w14:paraId="6B41B78D"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Broom finish: When most of the water glaze or sheen has disappeared and before the concrete becomes non-plastic, texture the whole surface of the pavement at right angles to the direction of the placing of the concrete by means of coarse brooms at least 500 mm wide with bristles of nylon or flexible wire. Wash brooms regularly to remove slurry. </w:t>
      </w:r>
    </w:p>
    <w:p w14:paraId="532B9BD3"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4B05D461" w14:textId="77777777" w:rsidR="00B23D22" w:rsidRPr="0013600F"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13600F">
        <w:rPr>
          <w:rFonts w:asciiTheme="majorHAnsi" w:hAnsiTheme="majorHAnsi" w:cstheme="majorHAnsi"/>
          <w:color w:val="000000" w:themeColor="text1"/>
          <w:sz w:val="20"/>
          <w:szCs w:val="20"/>
        </w:rPr>
        <w:t xml:space="preserve">Joints and edges: Finish with a jointing tool. </w:t>
      </w:r>
    </w:p>
    <w:p w14:paraId="39B16834"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Finished pavement surface: Provide a surface uniform in appearance and free from depressions in which water can lie, with an average texture depth of 2 to 2.5 mm. </w:t>
      </w:r>
    </w:p>
    <w:p w14:paraId="65F759FF"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Internal Concrete Finish: Polished Concrete coated with Epirez primer 123 and 2 coats of Eziseal Clear Topcoat complete with glass beads between top coats </w:t>
      </w:r>
    </w:p>
    <w:p w14:paraId="5D4473EF"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Structural Steel </w:t>
      </w:r>
    </w:p>
    <w:p w14:paraId="2620920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4A8F209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Materials And Components </w:t>
      </w:r>
    </w:p>
    <w:p w14:paraId="6FE0FE1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Materials generally: To AS 4100 Section 2. Cold-formed sections: To AS/NZS 4600. </w:t>
      </w:r>
    </w:p>
    <w:p w14:paraId="25819B84"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Grade 300+</w:t>
      </w:r>
    </w:p>
    <w:p w14:paraId="7837EFE4"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Protective coating schedule to AS 1627 inorganic zinc silicate</w:t>
      </w:r>
    </w:p>
    <w:p w14:paraId="14FAEEF9"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Masonry</w:t>
      </w:r>
    </w:p>
    <w:p w14:paraId="79AE84B8"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Concrete masonry units to AS/NZS4455, blockwork with standard 200 series</w:t>
      </w:r>
    </w:p>
    <w:p w14:paraId="372684E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Grading 20</w:t>
      </w:r>
    </w:p>
    <w:p w14:paraId="5BC44CE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Mortar joints finish – rodded and mortar mix 1:1:6</w:t>
      </w:r>
    </w:p>
    <w:p w14:paraId="14C83236"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Roofing </w:t>
      </w:r>
    </w:p>
    <w:p w14:paraId="5F3AFCBC"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Use a proprietary system of preformed sheet and purpose-made accessories. Design and installation: To AS 1562.1 and to manufacturer’s instructions. </w:t>
      </w:r>
    </w:p>
    <w:p w14:paraId="74FE9E3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 Proprietary item: </w:t>
      </w:r>
    </w:p>
    <w:p w14:paraId="6707E59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Thickness: Finish: Colour: </w:t>
      </w:r>
    </w:p>
    <w:p w14:paraId="34FEB9D4"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Metal roof sheeting Lysaght Custom Orb </w:t>
      </w:r>
    </w:p>
    <w:p w14:paraId="2B2BBEC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0.48mm BMT</w:t>
      </w:r>
      <w:r w:rsidRPr="009B6205">
        <w:rPr>
          <w:rFonts w:asciiTheme="majorHAnsi" w:hAnsiTheme="majorHAnsi" w:cstheme="majorHAnsi"/>
          <w:color w:val="000000" w:themeColor="text1"/>
          <w:sz w:val="20"/>
          <w:szCs w:val="20"/>
        </w:rPr>
        <w:br/>
        <w:t>Colorbond</w:t>
      </w:r>
      <w:r w:rsidRPr="009B6205">
        <w:rPr>
          <w:rFonts w:asciiTheme="majorHAnsi" w:hAnsiTheme="majorHAnsi" w:cstheme="majorHAnsi"/>
          <w:color w:val="000000" w:themeColor="text1"/>
          <w:sz w:val="20"/>
          <w:szCs w:val="20"/>
        </w:rPr>
        <w:br/>
        <w:t xml:space="preserve">Refer to Finishes Schedule </w:t>
      </w:r>
    </w:p>
    <w:p w14:paraId="48438E92"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Cladding</w:t>
      </w:r>
    </w:p>
    <w:p w14:paraId="62C1578B"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Metal Cladding </w:t>
      </w:r>
    </w:p>
    <w:p w14:paraId="2E486DE7"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Provide a proprietary system of prefinished profiled metal cladding complete with accessories, trim and flashings. </w:t>
      </w:r>
    </w:p>
    <w:p w14:paraId="2BACFAC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Gramlat Lattice </w:t>
      </w:r>
    </w:p>
    <w:p w14:paraId="261E7A0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Finish: Colorbond</w:t>
      </w:r>
      <w:r w:rsidRPr="009B6205">
        <w:rPr>
          <w:rFonts w:asciiTheme="majorHAnsi" w:hAnsiTheme="majorHAnsi" w:cstheme="majorHAnsi"/>
          <w:color w:val="000000" w:themeColor="text1"/>
          <w:sz w:val="20"/>
          <w:szCs w:val="20"/>
        </w:rPr>
        <w:br/>
        <w:t xml:space="preserve">Colour: Refer to Finishes Schedule. </w:t>
      </w:r>
    </w:p>
    <w:p w14:paraId="7A3CBD3A"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Trim: Standard proprietary trims. </w:t>
      </w:r>
    </w:p>
    <w:p w14:paraId="073453FC"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7D868C09" w14:textId="77777777" w:rsidR="00B23D22" w:rsidRDefault="00B23D22" w:rsidP="00B23D22">
      <w:pPr>
        <w:pStyle w:val="NormalWeb"/>
        <w:numPr>
          <w:ilvl w:val="0"/>
          <w:numId w:val="12"/>
        </w:numPr>
        <w:spacing w:before="0" w:beforeAutospacing="0" w:after="0" w:afterAutospacing="0"/>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Doors</w:t>
      </w:r>
    </w:p>
    <w:p w14:paraId="2DB73CE4"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lastRenderedPageBreak/>
        <w:br/>
        <w:t xml:space="preserve">o SEALECK Doors </w:t>
      </w:r>
    </w:p>
    <w:p w14:paraId="69A7C7F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Proprietary Item: Sealeck Primaguard Door</w:t>
      </w:r>
      <w:r w:rsidRPr="009B6205">
        <w:rPr>
          <w:rFonts w:asciiTheme="majorHAnsi" w:hAnsiTheme="majorHAnsi" w:cstheme="majorHAnsi"/>
          <w:color w:val="000000" w:themeColor="text1"/>
          <w:sz w:val="20"/>
          <w:szCs w:val="20"/>
        </w:rPr>
        <w:br/>
        <w:t>Installation</w:t>
      </w:r>
      <w:r w:rsidRPr="009B6205">
        <w:rPr>
          <w:rFonts w:asciiTheme="majorHAnsi" w:hAnsiTheme="majorHAnsi" w:cstheme="majorHAnsi"/>
          <w:color w:val="000000" w:themeColor="text1"/>
          <w:sz w:val="20"/>
          <w:szCs w:val="20"/>
        </w:rPr>
        <w:br/>
        <w:t xml:space="preserve">Fit doors with an even tolerance of 2 to 3mm to the frames. </w:t>
      </w:r>
    </w:p>
    <w:p w14:paraId="64AF90C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Door thickness: 42 mm. </w:t>
      </w:r>
    </w:p>
    <w:p w14:paraId="3E52A6D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03D68F6C"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Hardware </w:t>
      </w:r>
    </w:p>
    <w:p w14:paraId="5948E080" w14:textId="77777777" w:rsidR="00B23D22"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t>o Hardware Fixtures</w:t>
      </w:r>
    </w:p>
    <w:p w14:paraId="5BD9662A" w14:textId="77777777" w:rsidR="00B23D22" w:rsidRPr="009B6205"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GRAB RAILS</w:t>
      </w:r>
      <w:r w:rsidRPr="009C50BD">
        <w:rPr>
          <w:rFonts w:asciiTheme="majorHAnsi" w:hAnsiTheme="majorHAnsi" w:cstheme="majorHAnsi"/>
          <w:color w:val="000000" w:themeColor="text1"/>
          <w:sz w:val="20"/>
          <w:szCs w:val="20"/>
        </w:rPr>
        <w:br/>
        <w:t>Type: Stainless steel grab rail standard to AS 1428.1.</w:t>
      </w:r>
      <w:r w:rsidRPr="009C50BD">
        <w:rPr>
          <w:rFonts w:asciiTheme="majorHAnsi" w:hAnsiTheme="majorHAnsi" w:cstheme="majorHAnsi"/>
          <w:color w:val="000000" w:themeColor="text1"/>
          <w:sz w:val="20"/>
          <w:szCs w:val="20"/>
        </w:rPr>
        <w:br/>
        <w:t>Size and location: Shown on drawings.</w:t>
      </w:r>
      <w:r w:rsidRPr="009C50BD">
        <w:rPr>
          <w:rFonts w:asciiTheme="majorHAnsi" w:hAnsiTheme="majorHAnsi" w:cstheme="majorHAnsi"/>
          <w:color w:val="000000" w:themeColor="text1"/>
          <w:sz w:val="20"/>
          <w:szCs w:val="20"/>
        </w:rPr>
        <w:br/>
        <w:t>TOILET ROLL HOLDERS</w:t>
      </w:r>
      <w:r w:rsidRPr="009C50BD">
        <w:rPr>
          <w:rFonts w:asciiTheme="majorHAnsi" w:hAnsiTheme="majorHAnsi" w:cstheme="majorHAnsi"/>
          <w:color w:val="000000" w:themeColor="text1"/>
          <w:sz w:val="20"/>
          <w:szCs w:val="20"/>
        </w:rPr>
        <w:br/>
        <w:t>Prop</w:t>
      </w:r>
      <w:r w:rsidRPr="009B6205">
        <w:rPr>
          <w:rFonts w:asciiTheme="majorHAnsi" w:hAnsiTheme="majorHAnsi" w:cstheme="majorHAnsi"/>
          <w:color w:val="000000" w:themeColor="text1"/>
          <w:sz w:val="20"/>
          <w:szCs w:val="20"/>
        </w:rPr>
        <w:t>r</w:t>
      </w:r>
      <w:r w:rsidRPr="009C50BD">
        <w:rPr>
          <w:rFonts w:asciiTheme="majorHAnsi" w:hAnsiTheme="majorHAnsi" w:cstheme="majorHAnsi"/>
          <w:color w:val="000000" w:themeColor="text1"/>
          <w:sz w:val="20"/>
          <w:szCs w:val="20"/>
        </w:rPr>
        <w:t xml:space="preserve">ietary item: Britex Stainless Steel Jumbo Toilet Roll Dispenser </w:t>
      </w:r>
    </w:p>
    <w:p w14:paraId="3E314707" w14:textId="77777777" w:rsidR="00B23D22"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t>Location: Adjacent to each WC.</w:t>
      </w:r>
    </w:p>
    <w:p w14:paraId="037EB55B" w14:textId="77777777" w:rsidR="00B23D22"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PAPER TOWEL DISPENSERS</w:t>
      </w:r>
      <w:r w:rsidRPr="009C50BD">
        <w:rPr>
          <w:rFonts w:asciiTheme="majorHAnsi" w:hAnsiTheme="majorHAnsi" w:cstheme="majorHAnsi"/>
          <w:color w:val="000000" w:themeColor="text1"/>
          <w:sz w:val="20"/>
          <w:szCs w:val="20"/>
        </w:rPr>
        <w:br/>
        <w:t>Proprietary item: Air Towel PTDRSS-A4093</w:t>
      </w:r>
      <w:r w:rsidRPr="009C50BD">
        <w:rPr>
          <w:rFonts w:asciiTheme="majorHAnsi" w:hAnsiTheme="majorHAnsi" w:cstheme="majorHAnsi"/>
          <w:color w:val="000000" w:themeColor="text1"/>
          <w:sz w:val="20"/>
          <w:szCs w:val="20"/>
        </w:rPr>
        <w:br/>
        <w:t>Location: Adjacent to each Hand Basin or Wash Trough.</w:t>
      </w:r>
    </w:p>
    <w:p w14:paraId="2F00276C" w14:textId="77777777" w:rsidR="00B23D22" w:rsidRPr="009C50BD"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TOILET SHELF BRACKETS</w:t>
      </w:r>
      <w:r w:rsidRPr="009C50BD">
        <w:rPr>
          <w:rFonts w:asciiTheme="majorHAnsi" w:hAnsiTheme="majorHAnsi" w:cstheme="majorHAnsi"/>
          <w:color w:val="000000" w:themeColor="text1"/>
          <w:sz w:val="20"/>
          <w:szCs w:val="20"/>
        </w:rPr>
        <w:br/>
        <w:t xml:space="preserve">Proprietary item: Lanes 'Strongline' no. 355 - 200 x 150 mm white. Fixing: Screw fix to wall at 600 max crs. </w:t>
      </w:r>
    </w:p>
    <w:p w14:paraId="33F51906"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Partitions</w:t>
      </w:r>
    </w:p>
    <w:p w14:paraId="5CCDDD4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Toilet Cubicles </w:t>
      </w:r>
    </w:p>
    <w:p w14:paraId="60AE2443"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Description </w:t>
      </w:r>
    </w:p>
    <w:p w14:paraId="13B1FEC7"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Provide a proprietary cubicle system complete with doors and hardware</w:t>
      </w:r>
    </w:p>
    <w:p w14:paraId="2E87C301"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2950C55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Partition System </w:t>
      </w:r>
    </w:p>
    <w:p w14:paraId="1AB09658"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SYSTEM: Partitions consisting of divisions, fronts, nibs and doors made from compressed fibre cement sheets with the necessary fixings and hardware, fixed where shown on the drawings or specified. </w:t>
      </w:r>
    </w:p>
    <w:p w14:paraId="038476BA"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Kyissa K4 Partition Systems. </w:t>
      </w:r>
    </w:p>
    <w:p w14:paraId="0BCB7F5C"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18E1B255"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PANELS: Factory prefinished double faced compressed fibre cement sheets with square stone cut edges ground smooth and arrised, slightly nosed. </w:t>
      </w:r>
    </w:p>
    <w:p w14:paraId="25832C6A"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344BA79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DIVISIONS: 18 mm thick in two sections joined horizontally with stainless steel threaded dowels and finished flush. </w:t>
      </w:r>
    </w:p>
    <w:p w14:paraId="55681CF9"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HEIGHT OF DIVISIONS OFF FLOOR: 150 </w:t>
      </w:r>
    </w:p>
    <w:p w14:paraId="162C583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3E422FEB"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FRONTALS: 18 mm thick compressed sheet fixed to floor with 55 mm x 6 mm diameter threaded stainless steel dowels and epoxy adhesive. </w:t>
      </w:r>
    </w:p>
    <w:p w14:paraId="0C352BB5"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6EDA705B"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JOINTS: Join divisions to frontals with proprietary PVC trims screwed and epoxy adhesive fixed to the frontals and epoxy adhesive fixed to the divisions. </w:t>
      </w:r>
    </w:p>
    <w:p w14:paraId="4D153657"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41D27502"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FIXING: Fix divisions and nibs to walls with threaded stainless steel dowels at 300 mm centres and epoxy adhesive. </w:t>
      </w:r>
    </w:p>
    <w:p w14:paraId="41DF998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3A12AF88"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HEAD CHANNEL: Aluminium channel continuous across fronts and screw fixed to tops of fronts and nibs. Form the channel into a box section over doorways by snapping in a mating channel insert. </w:t>
      </w:r>
    </w:p>
    <w:p w14:paraId="79E4D12A"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5A393383"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lastRenderedPageBreak/>
        <w:t xml:space="preserve">FINISH: powder coated </w:t>
      </w:r>
    </w:p>
    <w:p w14:paraId="5F7A2126"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6B56929B"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DOORS: 18 mm thick high moisture resistant medium density fibreboard ( HMR MDF ) with hardware fixing holes completed before application of 2 pack polyurethane finish. </w:t>
      </w:r>
    </w:p>
    <w:p w14:paraId="7343426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7657AAF4"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Factory finished 2 pack polyurethane to APAS 2911 to give a high gloss long lasting finish. </w:t>
      </w:r>
    </w:p>
    <w:p w14:paraId="1C4659B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51ED6E51"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COLOUR: Refer to the Finishes Schedule.</w:t>
      </w:r>
    </w:p>
    <w:p w14:paraId="1CADFE48"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br/>
        <w:t xml:space="preserve">FURNITURE: Satin finished stainless steel sets consisting of: </w:t>
      </w:r>
    </w:p>
    <w:p w14:paraId="5A00D65D" w14:textId="77777777" w:rsidR="00B23D22" w:rsidRPr="009B6205"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Gravity Hold Open Hinges </w:t>
      </w:r>
    </w:p>
    <w:p w14:paraId="6D2C8F31" w14:textId="77777777" w:rsidR="00B23D22" w:rsidRPr="009B6205"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Door privacy indicator with emergency access </w:t>
      </w:r>
    </w:p>
    <w:p w14:paraId="617E29BC" w14:textId="77777777" w:rsidR="00B23D22" w:rsidRPr="009B6205"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Bumper and Staple</w:t>
      </w:r>
    </w:p>
    <w:p w14:paraId="4013F088" w14:textId="77777777" w:rsidR="00B23D22"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Rubber tipped bumper and coat hook. </w:t>
      </w:r>
    </w:p>
    <w:p w14:paraId="57FF6613" w14:textId="77777777" w:rsidR="00B23D22" w:rsidRPr="009B6205" w:rsidRDefault="00B23D22" w:rsidP="00B23D22">
      <w:pPr>
        <w:pStyle w:val="NormalWeb"/>
        <w:spacing w:before="0" w:beforeAutospacing="0" w:after="0" w:afterAutospacing="0"/>
        <w:ind w:left="720"/>
        <w:rPr>
          <w:rFonts w:asciiTheme="majorHAnsi" w:hAnsiTheme="majorHAnsi" w:cstheme="majorHAnsi"/>
          <w:color w:val="000000" w:themeColor="text1"/>
          <w:sz w:val="20"/>
          <w:szCs w:val="20"/>
        </w:rPr>
      </w:pPr>
    </w:p>
    <w:p w14:paraId="7BFBCA7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Lincoln Sentry washroom partition hardware. </w:t>
      </w:r>
    </w:p>
    <w:p w14:paraId="0593B9E3" w14:textId="77777777" w:rsidR="00B23D22" w:rsidRPr="009B6205" w:rsidRDefault="00B23D22" w:rsidP="00B23D22">
      <w:pPr>
        <w:rPr>
          <w:rFonts w:asciiTheme="majorHAnsi" w:hAnsiTheme="majorHAnsi" w:cstheme="majorHAnsi"/>
          <w:color w:val="000000" w:themeColor="text1"/>
          <w:sz w:val="20"/>
          <w:szCs w:val="20"/>
        </w:rPr>
      </w:pPr>
    </w:p>
    <w:p w14:paraId="0F4EEDD8"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Benchtops </w:t>
      </w:r>
    </w:p>
    <w:p w14:paraId="620729A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Paint finish benchtops </w:t>
      </w:r>
    </w:p>
    <w:p w14:paraId="47D679C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 32mm thick moisture resistant HMR MDF laminate finish. </w:t>
      </w:r>
    </w:p>
    <w:p w14:paraId="0A0AE6B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2 Pack Polyurethane paint. </w:t>
      </w:r>
    </w:p>
    <w:p w14:paraId="5F42CEE1"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Colour: Refer to the FINISHES SCHEDULE. </w:t>
      </w:r>
    </w:p>
    <w:p w14:paraId="21076EF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Installation: Scribe to walls. Fix to carcass at not less than twice per 600 mm length of benchtop. </w:t>
      </w:r>
    </w:p>
    <w:p w14:paraId="3539FDA3"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Joint sealing: Fill joint with sealant matching finish and clamp with proprietary mechanical connectors. </w:t>
      </w:r>
    </w:p>
    <w:p w14:paraId="0CC41742" w14:textId="77777777" w:rsidR="00B23D22" w:rsidRPr="009B6205" w:rsidRDefault="00B23D22" w:rsidP="00B23D22">
      <w:pPr>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Splashbacks / ceramic tiles</w:t>
      </w:r>
    </w:p>
    <w:p w14:paraId="59BCE590" w14:textId="77777777" w:rsidR="00B23D22" w:rsidRPr="009B6205" w:rsidRDefault="00B23D22" w:rsidP="00B23D22">
      <w:pPr>
        <w:rPr>
          <w:rFonts w:asciiTheme="majorHAnsi" w:hAnsiTheme="majorHAnsi" w:cstheme="majorHAnsi"/>
          <w:color w:val="000000" w:themeColor="text1"/>
          <w:sz w:val="20"/>
          <w:szCs w:val="20"/>
        </w:rPr>
      </w:pPr>
    </w:p>
    <w:p w14:paraId="3EBFB40F"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Waterproofing Wet Areas Standard </w:t>
      </w:r>
    </w:p>
    <w:p w14:paraId="5B6B68C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To AS 3740 and to the requirements of the BCA. </w:t>
      </w:r>
    </w:p>
    <w:p w14:paraId="429EB4F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Membrane </w:t>
      </w:r>
    </w:p>
    <w:p w14:paraId="5D9237E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Use a proprietary liquid applied or sheet membrane. Use suitably qualified applicators. Floor wastes: Turn membrane down onto the floor waste puddle flanges, and adhere. Curing: Allow membrane to fully cure before tiling. </w:t>
      </w:r>
    </w:p>
    <w:p w14:paraId="4D78A67D" w14:textId="77777777" w:rsidR="00B23D22" w:rsidRPr="009B6205" w:rsidRDefault="00B23D22" w:rsidP="00B23D22">
      <w:pPr>
        <w:rPr>
          <w:rFonts w:asciiTheme="majorHAnsi" w:hAnsiTheme="majorHAnsi" w:cstheme="majorHAnsi"/>
          <w:color w:val="000000" w:themeColor="text1"/>
          <w:sz w:val="20"/>
          <w:szCs w:val="20"/>
        </w:rPr>
      </w:pPr>
    </w:p>
    <w:p w14:paraId="2897DB02" w14:textId="77777777" w:rsidR="00B23D22" w:rsidRDefault="00B23D22" w:rsidP="00B23D22">
      <w:pPr>
        <w:spacing w:line="276" w:lineRule="auto"/>
        <w:rPr>
          <w:rFonts w:asciiTheme="majorHAnsi" w:hAnsiTheme="majorHAnsi" w:cstheme="majorHAnsi"/>
          <w:b/>
          <w:bCs/>
          <w:color w:val="404040"/>
          <w:sz w:val="20"/>
          <w:szCs w:val="20"/>
          <w:lang w:val="en-GB"/>
        </w:rPr>
      </w:pPr>
      <w:r>
        <w:rPr>
          <w:rFonts w:asciiTheme="majorHAnsi" w:hAnsiTheme="majorHAnsi" w:cstheme="majorHAnsi"/>
          <w:b/>
          <w:bCs/>
          <w:color w:val="404040"/>
          <w:sz w:val="20"/>
          <w:szCs w:val="20"/>
          <w:lang w:val="en-GB"/>
        </w:rPr>
        <w:t>PRELIMINARIES</w:t>
      </w:r>
    </w:p>
    <w:p w14:paraId="64B9AE25" w14:textId="77777777" w:rsidR="00B23D22" w:rsidRPr="004B0E51" w:rsidRDefault="00B23D22" w:rsidP="00B23D22">
      <w:pPr>
        <w:spacing w:line="276" w:lineRule="auto"/>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General conditions – all builders/tradespeople on site to be licenced appropriately</w:t>
      </w:r>
    </w:p>
    <w:p w14:paraId="425ABA27" w14:textId="77777777" w:rsidR="00B23D22" w:rsidRPr="004B0E51" w:rsidRDefault="00B23D22" w:rsidP="00B23D22">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2DA4358C" w14:textId="77777777" w:rsidR="00B23D22" w:rsidRPr="004B0E51" w:rsidRDefault="00B23D22" w:rsidP="00B23D22">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0FA70B5D" w14:textId="77777777" w:rsidR="00B23D22" w:rsidRPr="004B0E51" w:rsidRDefault="00B23D22" w:rsidP="00B23D22">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166B978D" w14:textId="77777777" w:rsidR="00B23D22" w:rsidRPr="006630C2" w:rsidRDefault="00B23D22" w:rsidP="00B23D22">
      <w:pPr>
        <w:spacing w:line="276" w:lineRule="auto"/>
        <w:rPr>
          <w:rFonts w:asciiTheme="majorHAnsi" w:hAnsiTheme="majorHAnsi" w:cstheme="majorHAnsi"/>
          <w:b/>
          <w:bCs/>
          <w:color w:val="404040"/>
          <w:sz w:val="20"/>
          <w:szCs w:val="20"/>
          <w:lang w:val="en-GB"/>
        </w:rPr>
      </w:pPr>
      <w:r>
        <w:rPr>
          <w:rFonts w:asciiTheme="majorHAnsi" w:hAnsiTheme="majorHAnsi" w:cstheme="majorHAnsi"/>
          <w:b/>
          <w:bCs/>
          <w:color w:val="404040"/>
          <w:sz w:val="20"/>
          <w:szCs w:val="20"/>
          <w:lang w:val="en-GB"/>
        </w:rPr>
        <w:t>Occupational Health and Safety – as per WHS</w:t>
      </w:r>
    </w:p>
    <w:p w14:paraId="38A1A882" w14:textId="77777777" w:rsidR="00B23D22" w:rsidRPr="006630C2" w:rsidRDefault="00B23D22" w:rsidP="00B23D22">
      <w:pPr>
        <w:spacing w:line="276" w:lineRule="auto"/>
        <w:rPr>
          <w:rFonts w:asciiTheme="majorHAnsi" w:hAnsiTheme="majorHAnsi" w:cstheme="majorHAnsi"/>
          <w:sz w:val="20"/>
          <w:szCs w:val="20"/>
          <w:lang w:val="en-US"/>
        </w:rPr>
      </w:pPr>
    </w:p>
    <w:p w14:paraId="2CCA441E" w14:textId="77777777" w:rsidR="00B23D22" w:rsidRPr="004B0E51" w:rsidRDefault="00B23D22" w:rsidP="00B23D22">
      <w:pPr>
        <w:spacing w:line="276" w:lineRule="auto"/>
        <w:rPr>
          <w:rFonts w:asciiTheme="majorHAnsi" w:hAnsiTheme="majorHAnsi" w:cstheme="majorHAnsi"/>
          <w:sz w:val="28"/>
          <w:szCs w:val="28"/>
        </w:rPr>
      </w:pPr>
      <w:r w:rsidRPr="004B0E51">
        <w:rPr>
          <w:rFonts w:asciiTheme="majorHAnsi" w:hAnsiTheme="majorHAnsi" w:cstheme="majorHAnsi"/>
          <w:sz w:val="28"/>
          <w:szCs w:val="28"/>
        </w:rPr>
        <w:t>QUOTATION</w:t>
      </w:r>
      <w:r>
        <w:rPr>
          <w:rFonts w:asciiTheme="majorHAnsi" w:hAnsiTheme="majorHAnsi" w:cstheme="majorHAnsi"/>
          <w:sz w:val="28"/>
          <w:szCs w:val="28"/>
        </w:rPr>
        <w:t xml:space="preserve"> – New Changerooms and Toilets</w:t>
      </w:r>
    </w:p>
    <w:tbl>
      <w:tblPr>
        <w:tblStyle w:val="TableGrid"/>
        <w:tblW w:w="0" w:type="auto"/>
        <w:tblLook w:val="04A0" w:firstRow="1" w:lastRow="0" w:firstColumn="1" w:lastColumn="0" w:noHBand="0" w:noVBand="1"/>
      </w:tblPr>
      <w:tblGrid>
        <w:gridCol w:w="1803"/>
        <w:gridCol w:w="1803"/>
        <w:gridCol w:w="1803"/>
        <w:gridCol w:w="1803"/>
        <w:gridCol w:w="1804"/>
      </w:tblGrid>
      <w:tr w:rsidR="00B23D22" w:rsidRPr="00A6314C" w14:paraId="430AFB79" w14:textId="77777777" w:rsidTr="00FA2E1E">
        <w:tc>
          <w:tcPr>
            <w:tcW w:w="1803" w:type="dxa"/>
          </w:tcPr>
          <w:p w14:paraId="66A3F1E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Description</w:t>
            </w:r>
          </w:p>
        </w:tc>
        <w:tc>
          <w:tcPr>
            <w:tcW w:w="1803" w:type="dxa"/>
          </w:tcPr>
          <w:p w14:paraId="3A846EA2"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U</w:t>
            </w:r>
            <w:r w:rsidRPr="00A6314C">
              <w:rPr>
                <w:rFonts w:asciiTheme="majorHAnsi" w:hAnsiTheme="majorHAnsi" w:cstheme="majorHAnsi"/>
                <w:sz w:val="20"/>
                <w:szCs w:val="20"/>
              </w:rPr>
              <w:t>nit</w:t>
            </w:r>
          </w:p>
        </w:tc>
        <w:tc>
          <w:tcPr>
            <w:tcW w:w="1803" w:type="dxa"/>
          </w:tcPr>
          <w:p w14:paraId="0595016A"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Q</w:t>
            </w:r>
            <w:r w:rsidRPr="00A6314C">
              <w:rPr>
                <w:rFonts w:asciiTheme="majorHAnsi" w:hAnsiTheme="majorHAnsi" w:cstheme="majorHAnsi"/>
                <w:sz w:val="20"/>
                <w:szCs w:val="20"/>
              </w:rPr>
              <w:t>ty</w:t>
            </w:r>
          </w:p>
        </w:tc>
        <w:tc>
          <w:tcPr>
            <w:tcW w:w="1803" w:type="dxa"/>
          </w:tcPr>
          <w:p w14:paraId="4063FAB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Rate ($)</w:t>
            </w:r>
            <w:r>
              <w:rPr>
                <w:rFonts w:asciiTheme="majorHAnsi" w:hAnsiTheme="majorHAnsi" w:cstheme="majorHAnsi"/>
                <w:sz w:val="20"/>
                <w:szCs w:val="20"/>
              </w:rPr>
              <w:t xml:space="preserve"> </w:t>
            </w:r>
          </w:p>
        </w:tc>
        <w:tc>
          <w:tcPr>
            <w:tcW w:w="1804" w:type="dxa"/>
          </w:tcPr>
          <w:p w14:paraId="569591E6"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Amount ($)</w:t>
            </w:r>
            <w:r>
              <w:rPr>
                <w:rFonts w:asciiTheme="majorHAnsi" w:hAnsiTheme="majorHAnsi" w:cstheme="majorHAnsi"/>
                <w:sz w:val="20"/>
                <w:szCs w:val="20"/>
              </w:rPr>
              <w:t xml:space="preserve"> </w:t>
            </w:r>
          </w:p>
        </w:tc>
      </w:tr>
      <w:tr w:rsidR="00B23D22" w:rsidRPr="00A6314C" w14:paraId="0CE7AA17" w14:textId="77777777" w:rsidTr="00FA2E1E">
        <w:tc>
          <w:tcPr>
            <w:tcW w:w="1803" w:type="dxa"/>
          </w:tcPr>
          <w:p w14:paraId="175E1F6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Away Change</w:t>
            </w:r>
            <w:r>
              <w:rPr>
                <w:rFonts w:asciiTheme="majorHAnsi" w:hAnsiTheme="majorHAnsi" w:cstheme="majorHAnsi"/>
                <w:sz w:val="20"/>
                <w:szCs w:val="20"/>
              </w:rPr>
              <w:t>r</w:t>
            </w:r>
            <w:r w:rsidRPr="00A6314C">
              <w:rPr>
                <w:rFonts w:asciiTheme="majorHAnsi" w:hAnsiTheme="majorHAnsi" w:cstheme="majorHAnsi"/>
                <w:sz w:val="20"/>
                <w:szCs w:val="20"/>
              </w:rPr>
              <w:t>oom</w:t>
            </w:r>
          </w:p>
        </w:tc>
        <w:tc>
          <w:tcPr>
            <w:tcW w:w="1803" w:type="dxa"/>
          </w:tcPr>
          <w:p w14:paraId="10E7B971"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24C1E3AB"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55</w:t>
            </w:r>
          </w:p>
        </w:tc>
        <w:tc>
          <w:tcPr>
            <w:tcW w:w="1803" w:type="dxa"/>
          </w:tcPr>
          <w:p w14:paraId="3D47D2C4"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w:t>
            </w:r>
          </w:p>
        </w:tc>
        <w:tc>
          <w:tcPr>
            <w:tcW w:w="1804" w:type="dxa"/>
          </w:tcPr>
          <w:p w14:paraId="076D7329"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137500</w:t>
            </w:r>
          </w:p>
        </w:tc>
      </w:tr>
      <w:tr w:rsidR="00B23D22" w:rsidRPr="00A6314C" w14:paraId="60E11E9C" w14:textId="77777777" w:rsidTr="00FA2E1E">
        <w:tc>
          <w:tcPr>
            <w:tcW w:w="1803" w:type="dxa"/>
          </w:tcPr>
          <w:p w14:paraId="2E74DEB1"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lastRenderedPageBreak/>
              <w:t>Home Changeroom</w:t>
            </w:r>
          </w:p>
        </w:tc>
        <w:tc>
          <w:tcPr>
            <w:tcW w:w="1803" w:type="dxa"/>
          </w:tcPr>
          <w:p w14:paraId="548FF7D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32235D7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55</w:t>
            </w:r>
          </w:p>
        </w:tc>
        <w:tc>
          <w:tcPr>
            <w:tcW w:w="1803" w:type="dxa"/>
          </w:tcPr>
          <w:p w14:paraId="11C4F207"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w:t>
            </w:r>
          </w:p>
        </w:tc>
        <w:tc>
          <w:tcPr>
            <w:tcW w:w="1804" w:type="dxa"/>
          </w:tcPr>
          <w:p w14:paraId="4B85A393"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137500</w:t>
            </w:r>
          </w:p>
        </w:tc>
      </w:tr>
      <w:tr w:rsidR="00B23D22" w:rsidRPr="00A6314C" w14:paraId="51E0FD52" w14:textId="77777777" w:rsidTr="00FA2E1E">
        <w:tc>
          <w:tcPr>
            <w:tcW w:w="1803" w:type="dxa"/>
          </w:tcPr>
          <w:p w14:paraId="3760293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Away Shower/WC</w:t>
            </w:r>
          </w:p>
        </w:tc>
        <w:tc>
          <w:tcPr>
            <w:tcW w:w="1803" w:type="dxa"/>
          </w:tcPr>
          <w:p w14:paraId="7F198442"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10F3C60D"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21</w:t>
            </w:r>
          </w:p>
        </w:tc>
        <w:tc>
          <w:tcPr>
            <w:tcW w:w="1803" w:type="dxa"/>
          </w:tcPr>
          <w:p w14:paraId="73018DC0"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3500</w:t>
            </w:r>
          </w:p>
        </w:tc>
        <w:tc>
          <w:tcPr>
            <w:tcW w:w="1804" w:type="dxa"/>
          </w:tcPr>
          <w:p w14:paraId="1DA80553"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73500</w:t>
            </w:r>
          </w:p>
        </w:tc>
      </w:tr>
      <w:tr w:rsidR="00B23D22" w:rsidRPr="00A6314C" w14:paraId="1A99CE0A" w14:textId="77777777" w:rsidTr="00FA2E1E">
        <w:tc>
          <w:tcPr>
            <w:tcW w:w="1803" w:type="dxa"/>
          </w:tcPr>
          <w:p w14:paraId="3F63072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Home Shower/WC</w:t>
            </w:r>
          </w:p>
        </w:tc>
        <w:tc>
          <w:tcPr>
            <w:tcW w:w="1803" w:type="dxa"/>
          </w:tcPr>
          <w:p w14:paraId="5516779A"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59F7224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21</w:t>
            </w:r>
          </w:p>
        </w:tc>
        <w:tc>
          <w:tcPr>
            <w:tcW w:w="1803" w:type="dxa"/>
          </w:tcPr>
          <w:p w14:paraId="78EA63F1"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3500</w:t>
            </w:r>
          </w:p>
        </w:tc>
        <w:tc>
          <w:tcPr>
            <w:tcW w:w="1804" w:type="dxa"/>
          </w:tcPr>
          <w:p w14:paraId="5308FB34"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73500</w:t>
            </w:r>
          </w:p>
        </w:tc>
      </w:tr>
      <w:tr w:rsidR="00B23D22" w:rsidRPr="00A6314C" w14:paraId="3ADE99C5" w14:textId="77777777" w:rsidTr="00FA2E1E">
        <w:tc>
          <w:tcPr>
            <w:tcW w:w="1803" w:type="dxa"/>
          </w:tcPr>
          <w:p w14:paraId="19820870"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Public toilets - Male/ Female/UAT</w:t>
            </w:r>
          </w:p>
        </w:tc>
        <w:tc>
          <w:tcPr>
            <w:tcW w:w="1803" w:type="dxa"/>
          </w:tcPr>
          <w:p w14:paraId="2C8A6A02"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5511A6D7"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26</w:t>
            </w:r>
          </w:p>
        </w:tc>
        <w:tc>
          <w:tcPr>
            <w:tcW w:w="1803" w:type="dxa"/>
          </w:tcPr>
          <w:p w14:paraId="213A7753"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3500</w:t>
            </w:r>
          </w:p>
        </w:tc>
        <w:tc>
          <w:tcPr>
            <w:tcW w:w="1804" w:type="dxa"/>
          </w:tcPr>
          <w:p w14:paraId="5B00703C"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91000</w:t>
            </w:r>
          </w:p>
        </w:tc>
      </w:tr>
      <w:tr w:rsidR="00B23D22" w:rsidRPr="00A6314C" w14:paraId="4B9C3053" w14:textId="77777777" w:rsidTr="00FA2E1E">
        <w:tc>
          <w:tcPr>
            <w:tcW w:w="1803" w:type="dxa"/>
          </w:tcPr>
          <w:p w14:paraId="08BDEA98"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Store 1</w:t>
            </w:r>
          </w:p>
        </w:tc>
        <w:tc>
          <w:tcPr>
            <w:tcW w:w="1803" w:type="dxa"/>
          </w:tcPr>
          <w:p w14:paraId="78DD7C6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63FA0ADA"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15</w:t>
            </w:r>
          </w:p>
        </w:tc>
        <w:tc>
          <w:tcPr>
            <w:tcW w:w="1803" w:type="dxa"/>
          </w:tcPr>
          <w:p w14:paraId="0A7F3739"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1800</w:t>
            </w:r>
          </w:p>
        </w:tc>
        <w:tc>
          <w:tcPr>
            <w:tcW w:w="1804" w:type="dxa"/>
          </w:tcPr>
          <w:p w14:paraId="4D763A02"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27000</w:t>
            </w:r>
          </w:p>
        </w:tc>
      </w:tr>
      <w:tr w:rsidR="00B23D22" w:rsidRPr="00A6314C" w14:paraId="0874CD6B" w14:textId="77777777" w:rsidTr="00FA2E1E">
        <w:tc>
          <w:tcPr>
            <w:tcW w:w="1803" w:type="dxa"/>
          </w:tcPr>
          <w:p w14:paraId="41F6B293"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Store 2</w:t>
            </w:r>
          </w:p>
        </w:tc>
        <w:tc>
          <w:tcPr>
            <w:tcW w:w="1803" w:type="dxa"/>
          </w:tcPr>
          <w:p w14:paraId="302D83C0"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5D242820"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15</w:t>
            </w:r>
          </w:p>
        </w:tc>
        <w:tc>
          <w:tcPr>
            <w:tcW w:w="1803" w:type="dxa"/>
          </w:tcPr>
          <w:p w14:paraId="4F24497D"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1800</w:t>
            </w:r>
          </w:p>
        </w:tc>
        <w:tc>
          <w:tcPr>
            <w:tcW w:w="1804" w:type="dxa"/>
          </w:tcPr>
          <w:p w14:paraId="3E240F89"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27000</w:t>
            </w:r>
          </w:p>
        </w:tc>
      </w:tr>
      <w:tr w:rsidR="00B23D22" w:rsidRPr="00A6314C" w14:paraId="093E7CA8" w14:textId="77777777" w:rsidTr="00FA2E1E">
        <w:tc>
          <w:tcPr>
            <w:tcW w:w="1803" w:type="dxa"/>
          </w:tcPr>
          <w:p w14:paraId="03F942C3"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First Aid Room</w:t>
            </w:r>
          </w:p>
        </w:tc>
        <w:tc>
          <w:tcPr>
            <w:tcW w:w="1803" w:type="dxa"/>
          </w:tcPr>
          <w:p w14:paraId="0C82F1DC"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16852F2F"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15</w:t>
            </w:r>
          </w:p>
        </w:tc>
        <w:tc>
          <w:tcPr>
            <w:tcW w:w="1803" w:type="dxa"/>
          </w:tcPr>
          <w:p w14:paraId="0E6FE2A3"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2200</w:t>
            </w:r>
          </w:p>
        </w:tc>
        <w:tc>
          <w:tcPr>
            <w:tcW w:w="1804" w:type="dxa"/>
          </w:tcPr>
          <w:p w14:paraId="75564268"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33000</w:t>
            </w:r>
          </w:p>
        </w:tc>
      </w:tr>
      <w:tr w:rsidR="00B23D22" w:rsidRPr="00A6314C" w14:paraId="319DBCAD" w14:textId="77777777" w:rsidTr="00FA2E1E">
        <w:tc>
          <w:tcPr>
            <w:tcW w:w="1803" w:type="dxa"/>
          </w:tcPr>
          <w:p w14:paraId="3D40E9A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Umpires Room 1</w:t>
            </w:r>
          </w:p>
        </w:tc>
        <w:tc>
          <w:tcPr>
            <w:tcW w:w="1803" w:type="dxa"/>
          </w:tcPr>
          <w:p w14:paraId="7E50CDCF"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7CF48118"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20</w:t>
            </w:r>
          </w:p>
        </w:tc>
        <w:tc>
          <w:tcPr>
            <w:tcW w:w="1803" w:type="dxa"/>
          </w:tcPr>
          <w:p w14:paraId="4B098282"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w:t>
            </w:r>
          </w:p>
        </w:tc>
        <w:tc>
          <w:tcPr>
            <w:tcW w:w="1804" w:type="dxa"/>
          </w:tcPr>
          <w:p w14:paraId="46E09AC1"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50000</w:t>
            </w:r>
          </w:p>
        </w:tc>
      </w:tr>
      <w:tr w:rsidR="00B23D22" w:rsidRPr="00A6314C" w14:paraId="758F88CD" w14:textId="77777777" w:rsidTr="00FA2E1E">
        <w:tc>
          <w:tcPr>
            <w:tcW w:w="1803" w:type="dxa"/>
          </w:tcPr>
          <w:p w14:paraId="0B5BF52B"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Kitchen</w:t>
            </w:r>
          </w:p>
        </w:tc>
        <w:tc>
          <w:tcPr>
            <w:tcW w:w="1803" w:type="dxa"/>
          </w:tcPr>
          <w:p w14:paraId="61D92E90"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63DC3023"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20</w:t>
            </w:r>
          </w:p>
        </w:tc>
        <w:tc>
          <w:tcPr>
            <w:tcW w:w="1803" w:type="dxa"/>
          </w:tcPr>
          <w:p w14:paraId="112FA927"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3500</w:t>
            </w:r>
          </w:p>
        </w:tc>
        <w:tc>
          <w:tcPr>
            <w:tcW w:w="1804" w:type="dxa"/>
          </w:tcPr>
          <w:p w14:paraId="6C78E900"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70000</w:t>
            </w:r>
          </w:p>
        </w:tc>
      </w:tr>
      <w:tr w:rsidR="00B23D22" w:rsidRPr="00A6314C" w14:paraId="7000C727" w14:textId="77777777" w:rsidTr="00FA2E1E">
        <w:tc>
          <w:tcPr>
            <w:tcW w:w="1803" w:type="dxa"/>
          </w:tcPr>
          <w:p w14:paraId="1E801E9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Ancillary room - office</w:t>
            </w:r>
          </w:p>
        </w:tc>
        <w:tc>
          <w:tcPr>
            <w:tcW w:w="1803" w:type="dxa"/>
          </w:tcPr>
          <w:p w14:paraId="3421E237"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12F038A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25</w:t>
            </w:r>
          </w:p>
        </w:tc>
        <w:tc>
          <w:tcPr>
            <w:tcW w:w="1803" w:type="dxa"/>
          </w:tcPr>
          <w:p w14:paraId="24B9AB32"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w:t>
            </w:r>
          </w:p>
        </w:tc>
        <w:tc>
          <w:tcPr>
            <w:tcW w:w="1804" w:type="dxa"/>
          </w:tcPr>
          <w:p w14:paraId="01E958D0"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62500</w:t>
            </w:r>
          </w:p>
        </w:tc>
      </w:tr>
      <w:tr w:rsidR="00B23D22" w:rsidRPr="00A6314C" w14:paraId="07262548" w14:textId="77777777" w:rsidTr="00FA2E1E">
        <w:tc>
          <w:tcPr>
            <w:tcW w:w="1803" w:type="dxa"/>
          </w:tcPr>
          <w:p w14:paraId="68E507B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Veranda/paving</w:t>
            </w:r>
          </w:p>
        </w:tc>
        <w:tc>
          <w:tcPr>
            <w:tcW w:w="1803" w:type="dxa"/>
          </w:tcPr>
          <w:p w14:paraId="35662BFC"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2BB22BFA"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50</w:t>
            </w:r>
          </w:p>
        </w:tc>
        <w:tc>
          <w:tcPr>
            <w:tcW w:w="1803" w:type="dxa"/>
          </w:tcPr>
          <w:p w14:paraId="6D4DEFF5"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450</w:t>
            </w:r>
          </w:p>
        </w:tc>
        <w:tc>
          <w:tcPr>
            <w:tcW w:w="1804" w:type="dxa"/>
          </w:tcPr>
          <w:p w14:paraId="61FB778C"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22500</w:t>
            </w:r>
          </w:p>
        </w:tc>
      </w:tr>
      <w:tr w:rsidR="00B23D22" w:rsidRPr="00A6314C" w14:paraId="0EA32D37" w14:textId="77777777" w:rsidTr="00FA2E1E">
        <w:tc>
          <w:tcPr>
            <w:tcW w:w="1803" w:type="dxa"/>
          </w:tcPr>
          <w:p w14:paraId="5D70F274"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Circulation and services</w:t>
            </w:r>
          </w:p>
        </w:tc>
        <w:tc>
          <w:tcPr>
            <w:tcW w:w="1803" w:type="dxa"/>
          </w:tcPr>
          <w:p w14:paraId="511227ED"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sqm</w:t>
            </w:r>
          </w:p>
        </w:tc>
        <w:tc>
          <w:tcPr>
            <w:tcW w:w="1803" w:type="dxa"/>
          </w:tcPr>
          <w:p w14:paraId="40929C7E"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40</w:t>
            </w:r>
          </w:p>
        </w:tc>
        <w:tc>
          <w:tcPr>
            <w:tcW w:w="1803" w:type="dxa"/>
          </w:tcPr>
          <w:p w14:paraId="538A6F1B"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2000</w:t>
            </w:r>
          </w:p>
        </w:tc>
        <w:tc>
          <w:tcPr>
            <w:tcW w:w="1804" w:type="dxa"/>
          </w:tcPr>
          <w:p w14:paraId="00D536C7"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80000</w:t>
            </w:r>
          </w:p>
        </w:tc>
      </w:tr>
      <w:tr w:rsidR="00B23D22" w:rsidRPr="00A6314C" w14:paraId="45D69CF8" w14:textId="77777777" w:rsidTr="00FA2E1E">
        <w:tc>
          <w:tcPr>
            <w:tcW w:w="1803" w:type="dxa"/>
          </w:tcPr>
          <w:p w14:paraId="250A3DF2"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Allowance for kitchen appliances</w:t>
            </w:r>
          </w:p>
        </w:tc>
        <w:tc>
          <w:tcPr>
            <w:tcW w:w="1803" w:type="dxa"/>
          </w:tcPr>
          <w:p w14:paraId="14F73D47"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item</w:t>
            </w:r>
          </w:p>
        </w:tc>
        <w:tc>
          <w:tcPr>
            <w:tcW w:w="1803" w:type="dxa"/>
          </w:tcPr>
          <w:p w14:paraId="6BF68C24"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6C6B443D" w14:textId="77777777" w:rsidR="00B23D22" w:rsidRPr="00A6314C" w:rsidRDefault="00B23D22" w:rsidP="00FA2E1E">
            <w:pPr>
              <w:spacing w:line="276" w:lineRule="auto"/>
              <w:rPr>
                <w:rFonts w:asciiTheme="majorHAnsi" w:hAnsiTheme="majorHAnsi" w:cstheme="majorHAnsi"/>
                <w:sz w:val="20"/>
                <w:szCs w:val="20"/>
              </w:rPr>
            </w:pPr>
          </w:p>
        </w:tc>
        <w:tc>
          <w:tcPr>
            <w:tcW w:w="1804" w:type="dxa"/>
          </w:tcPr>
          <w:p w14:paraId="6A25C3D4"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25000</w:t>
            </w:r>
          </w:p>
        </w:tc>
      </w:tr>
      <w:tr w:rsidR="00B23D22" w:rsidRPr="00A6314C" w14:paraId="749D4B42" w14:textId="77777777" w:rsidTr="00FA2E1E">
        <w:tc>
          <w:tcPr>
            <w:tcW w:w="1803" w:type="dxa"/>
          </w:tcPr>
          <w:p w14:paraId="5550A0B9"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Sewer connection</w:t>
            </w:r>
          </w:p>
        </w:tc>
        <w:tc>
          <w:tcPr>
            <w:tcW w:w="1803" w:type="dxa"/>
          </w:tcPr>
          <w:p w14:paraId="1132AFC1"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item</w:t>
            </w:r>
          </w:p>
        </w:tc>
        <w:tc>
          <w:tcPr>
            <w:tcW w:w="1803" w:type="dxa"/>
          </w:tcPr>
          <w:p w14:paraId="608D2AB8"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80</w:t>
            </w:r>
          </w:p>
        </w:tc>
        <w:tc>
          <w:tcPr>
            <w:tcW w:w="1803" w:type="dxa"/>
          </w:tcPr>
          <w:p w14:paraId="22ACCA1C"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125</w:t>
            </w:r>
          </w:p>
        </w:tc>
        <w:tc>
          <w:tcPr>
            <w:tcW w:w="1804" w:type="dxa"/>
          </w:tcPr>
          <w:p w14:paraId="59D251E9"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10000</w:t>
            </w:r>
          </w:p>
        </w:tc>
      </w:tr>
      <w:tr w:rsidR="00B23D22" w:rsidRPr="00A6314C" w14:paraId="1A8134E1" w14:textId="77777777" w:rsidTr="00FA2E1E">
        <w:tc>
          <w:tcPr>
            <w:tcW w:w="1803" w:type="dxa"/>
          </w:tcPr>
          <w:p w14:paraId="515D073B"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 xml:space="preserve">SUB </w:t>
            </w:r>
            <w:r w:rsidRPr="00A6314C">
              <w:rPr>
                <w:rFonts w:asciiTheme="majorHAnsi" w:hAnsiTheme="majorHAnsi" w:cstheme="majorHAnsi"/>
                <w:sz w:val="20"/>
                <w:szCs w:val="20"/>
              </w:rPr>
              <w:t>TOTAL</w:t>
            </w:r>
          </w:p>
        </w:tc>
        <w:tc>
          <w:tcPr>
            <w:tcW w:w="1803" w:type="dxa"/>
          </w:tcPr>
          <w:p w14:paraId="78EB3DC5"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73AD9883" w14:textId="77777777" w:rsidR="00B23D22" w:rsidRPr="00A6314C" w:rsidRDefault="00B23D22" w:rsidP="00FA2E1E">
            <w:pPr>
              <w:spacing w:line="276" w:lineRule="auto"/>
              <w:rPr>
                <w:rFonts w:asciiTheme="majorHAnsi" w:hAnsiTheme="majorHAnsi" w:cstheme="majorHAnsi"/>
                <w:sz w:val="20"/>
                <w:szCs w:val="20"/>
              </w:rPr>
            </w:pPr>
            <w:r w:rsidRPr="00A6314C">
              <w:rPr>
                <w:rFonts w:asciiTheme="majorHAnsi" w:hAnsiTheme="majorHAnsi" w:cstheme="majorHAnsi"/>
                <w:sz w:val="20"/>
                <w:szCs w:val="20"/>
              </w:rPr>
              <w:t>378</w:t>
            </w:r>
          </w:p>
        </w:tc>
        <w:tc>
          <w:tcPr>
            <w:tcW w:w="1803" w:type="dxa"/>
          </w:tcPr>
          <w:p w14:paraId="65C0D3CC" w14:textId="77777777" w:rsidR="00B23D22" w:rsidRPr="00A6314C" w:rsidRDefault="00B23D22" w:rsidP="00FA2E1E">
            <w:pPr>
              <w:spacing w:line="276" w:lineRule="auto"/>
              <w:rPr>
                <w:rFonts w:asciiTheme="majorHAnsi" w:hAnsiTheme="majorHAnsi" w:cstheme="majorHAnsi"/>
                <w:sz w:val="20"/>
                <w:szCs w:val="20"/>
              </w:rPr>
            </w:pPr>
          </w:p>
        </w:tc>
        <w:tc>
          <w:tcPr>
            <w:tcW w:w="1804" w:type="dxa"/>
          </w:tcPr>
          <w:p w14:paraId="318A1CD7"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w:t>
            </w:r>
            <w:r w:rsidRPr="00A6314C">
              <w:rPr>
                <w:rFonts w:asciiTheme="majorHAnsi" w:hAnsiTheme="majorHAnsi" w:cstheme="majorHAnsi"/>
                <w:sz w:val="20"/>
                <w:szCs w:val="20"/>
              </w:rPr>
              <w:t>920000</w:t>
            </w:r>
          </w:p>
        </w:tc>
      </w:tr>
      <w:tr w:rsidR="00B23D22" w:rsidRPr="00A6314C" w14:paraId="1EB1E231" w14:textId="77777777" w:rsidTr="00FA2E1E">
        <w:tc>
          <w:tcPr>
            <w:tcW w:w="1803" w:type="dxa"/>
          </w:tcPr>
          <w:p w14:paraId="69D66E3B"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GST 10%</w:t>
            </w:r>
          </w:p>
        </w:tc>
        <w:tc>
          <w:tcPr>
            <w:tcW w:w="1803" w:type="dxa"/>
          </w:tcPr>
          <w:p w14:paraId="624FCD1C"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2A7C98CB"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08FE73A0" w14:textId="77777777" w:rsidR="00B23D22" w:rsidRPr="00A6314C" w:rsidRDefault="00B23D22" w:rsidP="00FA2E1E">
            <w:pPr>
              <w:spacing w:line="276" w:lineRule="auto"/>
              <w:rPr>
                <w:rFonts w:asciiTheme="majorHAnsi" w:hAnsiTheme="majorHAnsi" w:cstheme="majorHAnsi"/>
                <w:sz w:val="20"/>
                <w:szCs w:val="20"/>
              </w:rPr>
            </w:pPr>
          </w:p>
        </w:tc>
        <w:tc>
          <w:tcPr>
            <w:tcW w:w="1804" w:type="dxa"/>
          </w:tcPr>
          <w:p w14:paraId="24A6665E"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$92000</w:t>
            </w:r>
          </w:p>
        </w:tc>
      </w:tr>
      <w:tr w:rsidR="00B23D22" w:rsidRPr="00A6314C" w14:paraId="6937568A" w14:textId="77777777" w:rsidTr="00FA2E1E">
        <w:tc>
          <w:tcPr>
            <w:tcW w:w="1803" w:type="dxa"/>
          </w:tcPr>
          <w:p w14:paraId="293F3490"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TOTAL</w:t>
            </w:r>
          </w:p>
        </w:tc>
        <w:tc>
          <w:tcPr>
            <w:tcW w:w="1803" w:type="dxa"/>
          </w:tcPr>
          <w:p w14:paraId="78D04C14"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6A039E50" w14:textId="77777777" w:rsidR="00B23D22" w:rsidRPr="00A6314C" w:rsidRDefault="00B23D22" w:rsidP="00FA2E1E">
            <w:pPr>
              <w:spacing w:line="276" w:lineRule="auto"/>
              <w:rPr>
                <w:rFonts w:asciiTheme="majorHAnsi" w:hAnsiTheme="majorHAnsi" w:cstheme="majorHAnsi"/>
                <w:sz w:val="20"/>
                <w:szCs w:val="20"/>
              </w:rPr>
            </w:pPr>
          </w:p>
        </w:tc>
        <w:tc>
          <w:tcPr>
            <w:tcW w:w="1803" w:type="dxa"/>
          </w:tcPr>
          <w:p w14:paraId="27DD576E" w14:textId="77777777" w:rsidR="00B23D22" w:rsidRPr="00A6314C" w:rsidRDefault="00B23D22" w:rsidP="00FA2E1E">
            <w:pPr>
              <w:spacing w:line="276" w:lineRule="auto"/>
              <w:rPr>
                <w:rFonts w:asciiTheme="majorHAnsi" w:hAnsiTheme="majorHAnsi" w:cstheme="majorHAnsi"/>
                <w:sz w:val="20"/>
                <w:szCs w:val="20"/>
              </w:rPr>
            </w:pPr>
          </w:p>
        </w:tc>
        <w:tc>
          <w:tcPr>
            <w:tcW w:w="1804" w:type="dxa"/>
          </w:tcPr>
          <w:p w14:paraId="716FCDCE" w14:textId="77777777" w:rsidR="00B23D22" w:rsidRPr="00A6314C" w:rsidRDefault="00B23D22" w:rsidP="00FA2E1E">
            <w:pPr>
              <w:spacing w:line="276" w:lineRule="auto"/>
              <w:rPr>
                <w:rFonts w:asciiTheme="majorHAnsi" w:hAnsiTheme="majorHAnsi" w:cstheme="majorHAnsi"/>
                <w:sz w:val="20"/>
                <w:szCs w:val="20"/>
              </w:rPr>
            </w:pPr>
            <w:r>
              <w:rPr>
                <w:rFonts w:asciiTheme="majorHAnsi" w:hAnsiTheme="majorHAnsi" w:cstheme="majorHAnsi"/>
                <w:sz w:val="20"/>
                <w:szCs w:val="20"/>
              </w:rPr>
              <w:t>$1012000</w:t>
            </w:r>
          </w:p>
        </w:tc>
      </w:tr>
    </w:tbl>
    <w:p w14:paraId="0AFFCBF8" w14:textId="77777777" w:rsidR="00B23D22" w:rsidRPr="006630C2" w:rsidRDefault="00B23D22" w:rsidP="00B23D22">
      <w:pPr>
        <w:spacing w:line="276" w:lineRule="auto"/>
        <w:rPr>
          <w:rFonts w:asciiTheme="majorHAnsi" w:hAnsiTheme="majorHAnsi" w:cstheme="majorHAnsi"/>
          <w:sz w:val="20"/>
          <w:szCs w:val="20"/>
        </w:rPr>
      </w:pPr>
    </w:p>
    <w:p w14:paraId="1240A8C9" w14:textId="77777777" w:rsidR="00B23D22" w:rsidRPr="00620030" w:rsidRDefault="00B23D22" w:rsidP="00B23D22">
      <w:pPr>
        <w:spacing w:line="276" w:lineRule="auto"/>
        <w:rPr>
          <w:rFonts w:asciiTheme="majorHAnsi" w:hAnsiTheme="majorHAnsi" w:cstheme="majorHAnsi"/>
          <w:b/>
          <w:bCs/>
          <w:color w:val="404040"/>
          <w:sz w:val="28"/>
          <w:szCs w:val="28"/>
          <w:lang w:val="en-GB"/>
        </w:rPr>
      </w:pPr>
      <w:r w:rsidRPr="00620030">
        <w:rPr>
          <w:rFonts w:asciiTheme="majorHAnsi" w:hAnsiTheme="majorHAnsi" w:cstheme="majorHAnsi"/>
          <w:b/>
          <w:bCs/>
          <w:color w:val="404040"/>
          <w:sz w:val="28"/>
          <w:szCs w:val="28"/>
          <w:lang w:val="en-GB"/>
        </w:rPr>
        <w:t>PAYMENT OF THE WORKS</w:t>
      </w:r>
    </w:p>
    <w:p w14:paraId="5597E9A1" w14:textId="77777777" w:rsidR="00B23D22" w:rsidRPr="00A6314C" w:rsidRDefault="00B23D22" w:rsidP="00B23D22">
      <w:pPr>
        <w:pStyle w:val="NormalWeb"/>
        <w:spacing w:before="0" w:beforeAutospacing="0" w:after="0" w:afterAutospacing="0"/>
        <w:rPr>
          <w:rFonts w:asciiTheme="majorHAnsi" w:eastAsiaTheme="minorHAnsi" w:hAnsiTheme="majorHAnsi" w:cstheme="majorHAnsi"/>
          <w:b/>
          <w:bCs/>
          <w:sz w:val="20"/>
          <w:szCs w:val="20"/>
          <w:lang w:val="en-US" w:eastAsia="en-US"/>
        </w:rPr>
      </w:pPr>
      <w:r w:rsidRPr="00A6314C">
        <w:rPr>
          <w:rFonts w:asciiTheme="majorHAnsi" w:eastAsiaTheme="minorHAnsi" w:hAnsiTheme="majorHAnsi" w:cstheme="majorHAnsi"/>
          <w:b/>
          <w:bCs/>
          <w:sz w:val="20"/>
          <w:szCs w:val="20"/>
          <w:lang w:val="en-US" w:eastAsia="en-US"/>
        </w:rPr>
        <w:t xml:space="preserve">Anticipated progress payments </w:t>
      </w:r>
    </w:p>
    <w:p w14:paraId="3FEAB1AF" w14:textId="77777777" w:rsidR="00B23D22" w:rsidRPr="00A6314C" w:rsidRDefault="00B23D22" w:rsidP="00B23D22">
      <w:pPr>
        <w:pStyle w:val="NormalWeb"/>
        <w:spacing w:before="0" w:beforeAutospacing="0" w:after="0" w:afterAutospacing="0"/>
        <w:rPr>
          <w:rFonts w:asciiTheme="majorHAnsi" w:eastAsiaTheme="minorHAnsi" w:hAnsiTheme="majorHAnsi" w:cstheme="majorHAnsi"/>
          <w:sz w:val="20"/>
          <w:szCs w:val="20"/>
          <w:lang w:val="en-US" w:eastAsia="en-US"/>
        </w:rPr>
      </w:pPr>
      <w:r w:rsidRPr="00A6314C">
        <w:rPr>
          <w:rFonts w:asciiTheme="majorHAnsi" w:eastAsiaTheme="minorHAnsi" w:hAnsiTheme="majorHAnsi" w:cstheme="majorHAnsi"/>
          <w:sz w:val="20"/>
          <w:szCs w:val="20"/>
          <w:lang w:val="en-US" w:eastAsia="en-US"/>
        </w:rPr>
        <w:t xml:space="preserve">General: At commencement of the works, submit a schedule of anticipated progress claims which will be made throughout the contract. Submit a revised schedule with each progress claim. </w:t>
      </w:r>
    </w:p>
    <w:p w14:paraId="49BC010A" w14:textId="73A2E709" w:rsidR="00B23D22" w:rsidRDefault="00B23D22" w:rsidP="00B23D22">
      <w:pPr>
        <w:spacing w:line="276" w:lineRule="auto"/>
        <w:rPr>
          <w:rFonts w:asciiTheme="majorHAnsi" w:hAnsiTheme="majorHAnsi" w:cstheme="majorHAnsi"/>
          <w:sz w:val="20"/>
          <w:szCs w:val="20"/>
        </w:rPr>
      </w:pPr>
    </w:p>
    <w:p w14:paraId="4B86382F" w14:textId="7A0A3360" w:rsidR="009925A2" w:rsidRDefault="009925A2" w:rsidP="00B23D22">
      <w:pPr>
        <w:spacing w:line="276" w:lineRule="auto"/>
        <w:rPr>
          <w:rFonts w:asciiTheme="majorHAnsi" w:hAnsiTheme="majorHAnsi" w:cstheme="majorHAnsi"/>
          <w:sz w:val="20"/>
          <w:szCs w:val="20"/>
        </w:rPr>
      </w:pPr>
      <w:r>
        <w:rPr>
          <w:rFonts w:asciiTheme="majorHAnsi" w:hAnsiTheme="majorHAnsi" w:cstheme="majorHAnsi"/>
          <w:sz w:val="20"/>
          <w:szCs w:val="20"/>
        </w:rPr>
        <w:t>These will be paid on a monthly submission basis, as agreed of $84333.40</w:t>
      </w:r>
    </w:p>
    <w:p w14:paraId="7461DCBD" w14:textId="77777777" w:rsidR="009925A2" w:rsidRPr="006630C2" w:rsidRDefault="009925A2" w:rsidP="00B23D22">
      <w:pPr>
        <w:spacing w:line="276" w:lineRule="auto"/>
        <w:rPr>
          <w:rFonts w:asciiTheme="majorHAnsi" w:hAnsiTheme="majorHAnsi" w:cstheme="majorHAnsi"/>
          <w:sz w:val="20"/>
          <w:szCs w:val="20"/>
        </w:rPr>
      </w:pPr>
    </w:p>
    <w:p w14:paraId="4C80B9EB" w14:textId="77777777" w:rsidR="00B23D22" w:rsidRPr="00620030" w:rsidRDefault="00B23D22" w:rsidP="00B23D22">
      <w:pPr>
        <w:spacing w:line="276" w:lineRule="auto"/>
        <w:rPr>
          <w:rFonts w:asciiTheme="majorHAnsi" w:hAnsiTheme="majorHAnsi" w:cstheme="majorHAnsi"/>
          <w:b/>
          <w:bCs/>
          <w:color w:val="404040"/>
          <w:sz w:val="28"/>
          <w:szCs w:val="28"/>
          <w:lang w:val="en-GB"/>
        </w:rPr>
      </w:pPr>
      <w:r w:rsidRPr="00620030">
        <w:rPr>
          <w:rFonts w:asciiTheme="majorHAnsi" w:hAnsiTheme="majorHAnsi" w:cstheme="majorHAnsi"/>
          <w:b/>
          <w:bCs/>
          <w:color w:val="404040"/>
          <w:sz w:val="28"/>
          <w:szCs w:val="28"/>
          <w:lang w:val="en-GB"/>
        </w:rPr>
        <w:t>DELIVERABLES</w:t>
      </w:r>
    </w:p>
    <w:p w14:paraId="01694BAF" w14:textId="77777777" w:rsidR="00B23D22" w:rsidRDefault="00B23D22" w:rsidP="00B23D22">
      <w:pPr>
        <w:autoSpaceDE w:val="0"/>
        <w:autoSpaceDN w:val="0"/>
        <w:adjustRightInd w:val="0"/>
        <w:spacing w:line="276" w:lineRule="auto"/>
        <w:rPr>
          <w:rFonts w:asciiTheme="majorHAnsi" w:hAnsiTheme="majorHAnsi" w:cstheme="majorHAnsi"/>
          <w:sz w:val="20"/>
          <w:szCs w:val="20"/>
          <w:lang w:val="en-US"/>
        </w:rPr>
      </w:pPr>
      <w:r w:rsidRPr="006630C2">
        <w:rPr>
          <w:rFonts w:asciiTheme="majorHAnsi" w:hAnsiTheme="majorHAnsi" w:cstheme="majorHAnsi"/>
          <w:sz w:val="20"/>
          <w:szCs w:val="20"/>
          <w:lang w:val="en-US"/>
        </w:rPr>
        <w:t>Knights CBI will deliver the Project within 60 days of commencement of Project</w:t>
      </w:r>
    </w:p>
    <w:p w14:paraId="3F892DD9" w14:textId="77777777" w:rsidR="00B23D22" w:rsidRPr="006630C2" w:rsidRDefault="00B23D22" w:rsidP="00B23D22">
      <w:pPr>
        <w:autoSpaceDE w:val="0"/>
        <w:autoSpaceDN w:val="0"/>
        <w:adjustRightInd w:val="0"/>
        <w:spacing w:line="276" w:lineRule="auto"/>
        <w:rPr>
          <w:rFonts w:asciiTheme="majorHAnsi" w:hAnsiTheme="majorHAnsi" w:cstheme="majorHAnsi"/>
          <w:sz w:val="20"/>
          <w:szCs w:val="20"/>
          <w:lang w:val="en-US"/>
        </w:rPr>
      </w:pPr>
    </w:p>
    <w:p w14:paraId="0CB0BD4C" w14:textId="77777777" w:rsidR="00B23D22"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6630C2">
        <w:rPr>
          <w:rFonts w:asciiTheme="majorHAnsi" w:eastAsiaTheme="minorHAnsi" w:hAnsiTheme="majorHAnsi" w:cstheme="majorHAnsi"/>
          <w:sz w:val="20"/>
          <w:szCs w:val="20"/>
          <w:lang w:val="en-US" w:eastAsia="en-US"/>
        </w:rPr>
        <w:t xml:space="preserve">It shall be the responsibility of Knights CBI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735AB4EB" w14:textId="77777777" w:rsidR="00B23D22"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p>
    <w:p w14:paraId="79DB90EE" w14:textId="77777777" w:rsidR="00B23D22"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4E254B">
        <w:rPr>
          <w:rFonts w:asciiTheme="majorHAnsi" w:eastAsiaTheme="minorHAnsi" w:hAnsiTheme="majorHAnsi" w:cstheme="majorHAnsi"/>
          <w:sz w:val="20"/>
          <w:szCs w:val="20"/>
          <w:lang w:val="en-US" w:eastAsia="en-US"/>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7753FA83" w14:textId="77777777" w:rsidR="00B23D22" w:rsidRPr="004E254B"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p>
    <w:p w14:paraId="6BBE5DC3" w14:textId="77777777" w:rsidR="00B23D22" w:rsidRPr="004E254B"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4E254B">
        <w:rPr>
          <w:rFonts w:asciiTheme="majorHAnsi" w:eastAsiaTheme="minorHAnsi" w:hAnsiTheme="majorHAnsi" w:cstheme="majorHAnsi"/>
          <w:sz w:val="20"/>
          <w:szCs w:val="20"/>
          <w:lang w:val="en-US" w:eastAsia="en-US"/>
        </w:rPr>
        <w:t xml:space="preserve">All materials, unless otherwise specified by the Superintendent, are to be new and of the highest quality and installed in accordance with the manufacturer’s specifications and industry best practice. </w:t>
      </w:r>
    </w:p>
    <w:p w14:paraId="011FEA85" w14:textId="77777777" w:rsidR="00B23D22" w:rsidRPr="00620030" w:rsidRDefault="00B23D22" w:rsidP="00B23D22">
      <w:pPr>
        <w:pStyle w:val="NormalWeb"/>
        <w:rPr>
          <w:rFonts w:asciiTheme="majorHAnsi" w:eastAsiaTheme="minorHAnsi" w:hAnsiTheme="majorHAnsi" w:cstheme="majorHAnsi"/>
          <w:sz w:val="20"/>
          <w:szCs w:val="20"/>
          <w:lang w:val="en-US" w:eastAsia="en-US"/>
        </w:rPr>
      </w:pPr>
      <w:r w:rsidRPr="00620030">
        <w:rPr>
          <w:rFonts w:asciiTheme="majorHAnsi" w:eastAsiaTheme="minorHAnsi" w:hAnsiTheme="majorHAnsi" w:cstheme="majorHAnsi"/>
          <w:sz w:val="20"/>
          <w:szCs w:val="20"/>
          <w:lang w:val="en-US" w:eastAsia="en-US"/>
        </w:rPr>
        <w:t xml:space="preserve">Completion: Prior to Practical Completion, submit a detailed schedule of defects and incomplete work to the Superintendent indicating that each item has been corrected or completed to satisfaction </w:t>
      </w:r>
    </w:p>
    <w:p w14:paraId="40749A5A" w14:textId="77777777" w:rsidR="00B23D22" w:rsidRPr="00121ACB" w:rsidRDefault="00B23D22" w:rsidP="00B23D22">
      <w:pPr>
        <w:pStyle w:val="NormalWeb"/>
        <w:spacing w:before="0" w:beforeAutospacing="0" w:after="0" w:afterAutospacing="0" w:line="276" w:lineRule="auto"/>
        <w:rPr>
          <w:rFonts w:asciiTheme="majorHAnsi" w:hAnsiTheme="majorHAnsi" w:cstheme="majorHAnsi"/>
          <w:sz w:val="28"/>
          <w:szCs w:val="28"/>
          <w:lang w:val="en-US"/>
        </w:rPr>
      </w:pPr>
      <w:r w:rsidRPr="00121ACB">
        <w:rPr>
          <w:rFonts w:asciiTheme="majorHAnsi" w:hAnsiTheme="majorHAnsi" w:cstheme="majorHAnsi"/>
          <w:sz w:val="28"/>
          <w:szCs w:val="28"/>
          <w:lang w:val="en-US"/>
        </w:rPr>
        <w:lastRenderedPageBreak/>
        <w:t>RISKS</w:t>
      </w:r>
    </w:p>
    <w:p w14:paraId="545244B7"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tbl>
      <w:tblPr>
        <w:tblStyle w:val="TableGrid"/>
        <w:tblW w:w="90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989"/>
        <w:gridCol w:w="2260"/>
        <w:gridCol w:w="3117"/>
        <w:gridCol w:w="1650"/>
      </w:tblGrid>
      <w:tr w:rsidR="00B23D22" w:rsidRPr="00177C73" w14:paraId="68F384F4" w14:textId="77777777" w:rsidTr="00FA2E1E">
        <w:tc>
          <w:tcPr>
            <w:tcW w:w="1989" w:type="dxa"/>
            <w:shd w:val="clear" w:color="auto" w:fill="E7E6E6" w:themeFill="background2"/>
          </w:tcPr>
          <w:p w14:paraId="7322F380" w14:textId="77777777" w:rsidR="00B23D22" w:rsidRPr="00177C73" w:rsidRDefault="00B23D22"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Risk</w:t>
            </w:r>
          </w:p>
        </w:tc>
        <w:tc>
          <w:tcPr>
            <w:tcW w:w="2260" w:type="dxa"/>
            <w:shd w:val="clear" w:color="auto" w:fill="E7E6E6" w:themeFill="background2"/>
          </w:tcPr>
          <w:p w14:paraId="1EE4593B" w14:textId="77777777" w:rsidR="00B23D22" w:rsidRPr="00177C73" w:rsidRDefault="00B23D22"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Probability (likely/mod/unlikely)</w:t>
            </w:r>
          </w:p>
        </w:tc>
        <w:tc>
          <w:tcPr>
            <w:tcW w:w="3117" w:type="dxa"/>
            <w:shd w:val="clear" w:color="auto" w:fill="E7E6E6" w:themeFill="background2"/>
          </w:tcPr>
          <w:p w14:paraId="393FFD48" w14:textId="77777777" w:rsidR="00B23D22" w:rsidRPr="00177C73" w:rsidRDefault="00B23D22" w:rsidP="00FA2E1E">
            <w:pP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Impact</w:t>
            </w:r>
          </w:p>
        </w:tc>
        <w:tc>
          <w:tcPr>
            <w:tcW w:w="1650" w:type="dxa"/>
            <w:shd w:val="clear" w:color="auto" w:fill="E7E6E6" w:themeFill="background2"/>
          </w:tcPr>
          <w:p w14:paraId="66E48C9E" w14:textId="77777777" w:rsidR="00B23D22" w:rsidRPr="00177C73" w:rsidRDefault="00B23D22"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Severity (min/mod/catastrophic)</w:t>
            </w:r>
          </w:p>
        </w:tc>
      </w:tr>
      <w:tr w:rsidR="00B23D22" w:rsidRPr="00177C73" w14:paraId="1E8DA960" w14:textId="77777777" w:rsidTr="00FA2E1E">
        <w:tc>
          <w:tcPr>
            <w:tcW w:w="1989" w:type="dxa"/>
            <w:vAlign w:val="center"/>
          </w:tcPr>
          <w:p w14:paraId="614072A2"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Breach of contract</w:t>
            </w:r>
          </w:p>
        </w:tc>
        <w:tc>
          <w:tcPr>
            <w:tcW w:w="2260" w:type="dxa"/>
          </w:tcPr>
          <w:p w14:paraId="007AA392"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7BE1CF08"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0D0728D"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77C747FD"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a breach of contract occurs, the construction project may be suspended until both contracted parties come to a decision or an agreement. This can be sorted in person, in house and /or in courts. </w:t>
            </w:r>
          </w:p>
        </w:tc>
        <w:tc>
          <w:tcPr>
            <w:tcW w:w="1650" w:type="dxa"/>
          </w:tcPr>
          <w:p w14:paraId="33219AAA"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2B373903"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0092E5F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Minor</w:t>
            </w:r>
          </w:p>
        </w:tc>
      </w:tr>
      <w:tr w:rsidR="00B23D22" w:rsidRPr="00177C73" w14:paraId="3AFA49D4" w14:textId="77777777" w:rsidTr="00FA2E1E">
        <w:tc>
          <w:tcPr>
            <w:tcW w:w="1989" w:type="dxa"/>
            <w:vAlign w:val="center"/>
          </w:tcPr>
          <w:p w14:paraId="3BA77D87"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w:t>
            </w:r>
          </w:p>
        </w:tc>
        <w:tc>
          <w:tcPr>
            <w:tcW w:w="2260" w:type="dxa"/>
          </w:tcPr>
          <w:p w14:paraId="2387651F"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1C3F138E"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3ADDF864"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708EEAF1"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delays extend the overall duration of project activities and entail an increase in project costs. This can lead to increased cost, increased timeframe and sometimes termination of contracts</w:t>
            </w:r>
          </w:p>
        </w:tc>
        <w:tc>
          <w:tcPr>
            <w:tcW w:w="1650" w:type="dxa"/>
          </w:tcPr>
          <w:p w14:paraId="35D81ED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3F24826A"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76ABE197"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Catastrophic</w:t>
            </w:r>
          </w:p>
        </w:tc>
      </w:tr>
      <w:tr w:rsidR="00B23D22" w:rsidRPr="00177C73" w14:paraId="55A76770" w14:textId="77777777" w:rsidTr="00FA2E1E">
        <w:tc>
          <w:tcPr>
            <w:tcW w:w="1989" w:type="dxa"/>
            <w:vAlign w:val="center"/>
          </w:tcPr>
          <w:p w14:paraId="2EEF1A1E"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w:t>
            </w:r>
          </w:p>
        </w:tc>
        <w:tc>
          <w:tcPr>
            <w:tcW w:w="2260" w:type="dxa"/>
          </w:tcPr>
          <w:p w14:paraId="25C9AB0B"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44B39D09"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399C4C85"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3C305386"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 could lead to delays in the project since contracted parties might need to arrive at an agreed decision before project operations can proceed, as sometimes certain costs cannot be met causing further delays.</w:t>
            </w:r>
          </w:p>
        </w:tc>
        <w:tc>
          <w:tcPr>
            <w:tcW w:w="1650" w:type="dxa"/>
          </w:tcPr>
          <w:p w14:paraId="250100EA"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328CE48E"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6228E35E"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517AC5A4" w14:textId="77777777" w:rsidTr="00FA2E1E">
        <w:tc>
          <w:tcPr>
            <w:tcW w:w="1989" w:type="dxa"/>
            <w:vAlign w:val="center"/>
          </w:tcPr>
          <w:p w14:paraId="123808CF"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 in progress payment</w:t>
            </w:r>
          </w:p>
        </w:tc>
        <w:tc>
          <w:tcPr>
            <w:tcW w:w="2260" w:type="dxa"/>
          </w:tcPr>
          <w:p w14:paraId="0AB6ADDE"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1D38C7C3"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6543A77"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0853AAA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Delays in progress payment cause delay in project progress, affecting the schedule of work and leading to cost overrun and extension of time.</w:t>
            </w:r>
          </w:p>
          <w:p w14:paraId="0CC727E2"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tc>
        <w:tc>
          <w:tcPr>
            <w:tcW w:w="1650" w:type="dxa"/>
          </w:tcPr>
          <w:p w14:paraId="4F51C0B3"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0E5A6454"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3CC7A110"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31B3166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6DFD14D1"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Extension of Project completion dates</w:t>
            </w:r>
          </w:p>
        </w:tc>
        <w:tc>
          <w:tcPr>
            <w:tcW w:w="2260" w:type="dxa"/>
          </w:tcPr>
          <w:p w14:paraId="211499E0"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E5FFB45"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33375830"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w:t>
            </w:r>
            <w:r>
              <w:rPr>
                <w:rFonts w:asciiTheme="majorHAnsi" w:hAnsiTheme="majorHAnsi" w:cstheme="majorHAnsi"/>
                <w:color w:val="262626" w:themeColor="text1" w:themeTint="D9"/>
                <w:sz w:val="20"/>
                <w:szCs w:val="20"/>
              </w:rPr>
              <w:t>materials are not</w:t>
            </w:r>
            <w:r w:rsidRPr="00177C73">
              <w:rPr>
                <w:rFonts w:asciiTheme="majorHAnsi" w:hAnsiTheme="majorHAnsi" w:cstheme="majorHAnsi"/>
                <w:color w:val="262626" w:themeColor="text1" w:themeTint="D9"/>
                <w:sz w:val="20"/>
                <w:szCs w:val="20"/>
              </w:rPr>
              <w:t xml:space="preserve"> delivered on time, the schedule </w:t>
            </w:r>
            <w:r>
              <w:rPr>
                <w:rFonts w:asciiTheme="majorHAnsi" w:hAnsiTheme="majorHAnsi" w:cstheme="majorHAnsi"/>
                <w:color w:val="262626" w:themeColor="text1" w:themeTint="D9"/>
                <w:sz w:val="20"/>
                <w:szCs w:val="20"/>
              </w:rPr>
              <w:t>for</w:t>
            </w:r>
            <w:r w:rsidRPr="00177C73">
              <w:rPr>
                <w:rFonts w:asciiTheme="majorHAnsi" w:hAnsiTheme="majorHAnsi" w:cstheme="majorHAnsi"/>
                <w:color w:val="262626" w:themeColor="text1" w:themeTint="D9"/>
                <w:sz w:val="20"/>
                <w:szCs w:val="20"/>
              </w:rPr>
              <w:t xml:space="preserve"> tasks </w:t>
            </w:r>
            <w:r>
              <w:rPr>
                <w:rFonts w:asciiTheme="majorHAnsi" w:hAnsiTheme="majorHAnsi" w:cstheme="majorHAnsi"/>
                <w:color w:val="262626" w:themeColor="text1" w:themeTint="D9"/>
                <w:sz w:val="20"/>
                <w:szCs w:val="20"/>
              </w:rPr>
              <w:t>are delayed in turn</w:t>
            </w:r>
            <w:r w:rsidRPr="00177C73">
              <w:rPr>
                <w:rFonts w:asciiTheme="majorHAnsi" w:hAnsiTheme="majorHAnsi" w:cstheme="majorHAnsi"/>
                <w:color w:val="262626" w:themeColor="text1" w:themeTint="D9"/>
                <w:sz w:val="20"/>
                <w:szCs w:val="20"/>
              </w:rPr>
              <w:t xml:space="preserve"> the overall cost of the project</w:t>
            </w:r>
            <w:r>
              <w:rPr>
                <w:rFonts w:asciiTheme="majorHAnsi" w:hAnsiTheme="majorHAnsi" w:cstheme="majorHAnsi"/>
                <w:color w:val="262626" w:themeColor="text1" w:themeTint="D9"/>
                <w:sz w:val="20"/>
                <w:szCs w:val="20"/>
              </w:rPr>
              <w:t xml:space="preserve"> </w:t>
            </w:r>
            <w:r w:rsidRPr="00177C73">
              <w:rPr>
                <w:rFonts w:asciiTheme="majorHAnsi" w:hAnsiTheme="majorHAnsi" w:cstheme="majorHAnsi"/>
                <w:color w:val="262626" w:themeColor="text1" w:themeTint="D9"/>
                <w:sz w:val="20"/>
                <w:szCs w:val="20"/>
              </w:rPr>
              <w:t>increase</w:t>
            </w:r>
            <w:r>
              <w:rPr>
                <w:rFonts w:asciiTheme="majorHAnsi" w:hAnsiTheme="majorHAnsi" w:cstheme="majorHAnsi"/>
                <w:color w:val="262626" w:themeColor="text1" w:themeTint="D9"/>
                <w:sz w:val="20"/>
                <w:szCs w:val="20"/>
              </w:rPr>
              <w:t>s</w:t>
            </w:r>
            <w:r w:rsidRPr="00177C73">
              <w:rPr>
                <w:rFonts w:asciiTheme="majorHAnsi" w:hAnsiTheme="majorHAnsi" w:cstheme="majorHAnsi"/>
                <w:color w:val="262626" w:themeColor="text1" w:themeTint="D9"/>
                <w:sz w:val="20"/>
                <w:szCs w:val="20"/>
              </w:rPr>
              <w:t>.</w:t>
            </w:r>
          </w:p>
        </w:tc>
        <w:tc>
          <w:tcPr>
            <w:tcW w:w="1650" w:type="dxa"/>
          </w:tcPr>
          <w:p w14:paraId="6D3F0645"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25E0874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Minor</w:t>
            </w:r>
          </w:p>
        </w:tc>
      </w:tr>
      <w:tr w:rsidR="00B23D22" w:rsidRPr="00177C73" w14:paraId="0899633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3E6F0BD7"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Weather</w:t>
            </w:r>
          </w:p>
        </w:tc>
        <w:tc>
          <w:tcPr>
            <w:tcW w:w="2260" w:type="dxa"/>
          </w:tcPr>
          <w:p w14:paraId="45260734"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5EEF3666"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A06BF19"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 xml:space="preserve">Weather </w:t>
            </w:r>
            <w:r w:rsidRPr="00177C73">
              <w:rPr>
                <w:rFonts w:asciiTheme="majorHAnsi" w:hAnsiTheme="majorHAnsi" w:cstheme="majorHAnsi"/>
                <w:color w:val="262626" w:themeColor="text1" w:themeTint="D9"/>
                <w:sz w:val="20"/>
                <w:szCs w:val="20"/>
              </w:rPr>
              <w:t xml:space="preserve">conditions </w:t>
            </w:r>
            <w:r>
              <w:rPr>
                <w:rFonts w:asciiTheme="majorHAnsi" w:hAnsiTheme="majorHAnsi" w:cstheme="majorHAnsi"/>
                <w:color w:val="262626" w:themeColor="text1" w:themeTint="D9"/>
                <w:sz w:val="20"/>
                <w:szCs w:val="20"/>
              </w:rPr>
              <w:t xml:space="preserve">like storms, </w:t>
            </w:r>
            <w:r w:rsidRPr="00177C73">
              <w:rPr>
                <w:rFonts w:asciiTheme="majorHAnsi" w:hAnsiTheme="majorHAnsi" w:cstheme="majorHAnsi"/>
                <w:color w:val="262626" w:themeColor="text1" w:themeTint="D9"/>
                <w:sz w:val="20"/>
                <w:szCs w:val="20"/>
              </w:rPr>
              <w:t xml:space="preserve">high wind, rain, </w:t>
            </w:r>
            <w:r>
              <w:rPr>
                <w:rFonts w:asciiTheme="majorHAnsi" w:hAnsiTheme="majorHAnsi" w:cstheme="majorHAnsi"/>
                <w:color w:val="262626" w:themeColor="text1" w:themeTint="D9"/>
                <w:sz w:val="20"/>
                <w:szCs w:val="20"/>
              </w:rPr>
              <w:t>severely hot to cause heatstroke’s</w:t>
            </w:r>
            <w:r w:rsidRPr="00177C73">
              <w:rPr>
                <w:rFonts w:asciiTheme="majorHAnsi" w:hAnsiTheme="majorHAnsi" w:cstheme="majorHAnsi"/>
                <w:color w:val="262626" w:themeColor="text1" w:themeTint="D9"/>
                <w:sz w:val="20"/>
                <w:szCs w:val="20"/>
              </w:rPr>
              <w:t xml:space="preserve"> can cause project delays</w:t>
            </w:r>
            <w:r>
              <w:rPr>
                <w:rFonts w:asciiTheme="majorHAnsi" w:hAnsiTheme="majorHAnsi" w:cstheme="majorHAnsi"/>
                <w:color w:val="262626" w:themeColor="text1" w:themeTint="D9"/>
                <w:sz w:val="20"/>
                <w:szCs w:val="20"/>
              </w:rPr>
              <w:t xml:space="preserve"> and ruin equipment</w:t>
            </w:r>
          </w:p>
        </w:tc>
        <w:tc>
          <w:tcPr>
            <w:tcW w:w="1650" w:type="dxa"/>
          </w:tcPr>
          <w:p w14:paraId="0FDDE5F8"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4ECC244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B23D22" w:rsidRPr="00177C73" w14:paraId="432E45D0"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7F7FBBCC"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Labour shortages</w:t>
            </w:r>
          </w:p>
        </w:tc>
        <w:tc>
          <w:tcPr>
            <w:tcW w:w="2260" w:type="dxa"/>
          </w:tcPr>
          <w:p w14:paraId="62546F41"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5C3CEB0D"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81234C8"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5D7F9513"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Shortage</w:t>
            </w:r>
            <w:r w:rsidRPr="00177C73">
              <w:rPr>
                <w:rFonts w:asciiTheme="majorHAnsi" w:hAnsiTheme="majorHAnsi" w:cstheme="majorHAnsi"/>
                <w:color w:val="262626" w:themeColor="text1" w:themeTint="D9"/>
                <w:sz w:val="20"/>
                <w:szCs w:val="20"/>
              </w:rPr>
              <w:t xml:space="preserve"> of labour </w:t>
            </w:r>
            <w:r>
              <w:rPr>
                <w:rFonts w:asciiTheme="majorHAnsi" w:hAnsiTheme="majorHAnsi" w:cstheme="majorHAnsi"/>
                <w:color w:val="262626" w:themeColor="text1" w:themeTint="D9"/>
                <w:sz w:val="20"/>
                <w:szCs w:val="20"/>
              </w:rPr>
              <w:t xml:space="preserve">affects the scope and </w:t>
            </w:r>
            <w:r w:rsidRPr="00177C73">
              <w:rPr>
                <w:rFonts w:asciiTheme="majorHAnsi" w:hAnsiTheme="majorHAnsi" w:cstheme="majorHAnsi"/>
                <w:color w:val="262626" w:themeColor="text1" w:themeTint="D9"/>
                <w:sz w:val="20"/>
                <w:szCs w:val="20"/>
              </w:rPr>
              <w:t xml:space="preserve">quality </w:t>
            </w:r>
            <w:r>
              <w:rPr>
                <w:rFonts w:asciiTheme="majorHAnsi" w:hAnsiTheme="majorHAnsi" w:cstheme="majorHAnsi"/>
                <w:color w:val="262626" w:themeColor="text1" w:themeTint="D9"/>
                <w:sz w:val="20"/>
                <w:szCs w:val="20"/>
              </w:rPr>
              <w:t xml:space="preserve">of work as we could be </w:t>
            </w:r>
            <w:r w:rsidRPr="00177C73">
              <w:rPr>
                <w:rFonts w:asciiTheme="majorHAnsi" w:hAnsiTheme="majorHAnsi" w:cstheme="majorHAnsi"/>
                <w:color w:val="262626" w:themeColor="text1" w:themeTint="D9"/>
                <w:sz w:val="20"/>
                <w:szCs w:val="20"/>
              </w:rPr>
              <w:t>forced to hire underqualified workers</w:t>
            </w:r>
            <w:r>
              <w:rPr>
                <w:rFonts w:asciiTheme="majorHAnsi" w:hAnsiTheme="majorHAnsi" w:cstheme="majorHAnsi"/>
                <w:color w:val="262626" w:themeColor="text1" w:themeTint="D9"/>
                <w:sz w:val="20"/>
                <w:szCs w:val="20"/>
              </w:rPr>
              <w:t xml:space="preserve"> or less qualified workers, due to the need and demand</w:t>
            </w:r>
            <w:r w:rsidRPr="00177C73">
              <w:rPr>
                <w:rFonts w:asciiTheme="majorHAnsi" w:hAnsiTheme="majorHAnsi" w:cstheme="majorHAnsi"/>
                <w:color w:val="262626" w:themeColor="text1" w:themeTint="D9"/>
                <w:sz w:val="20"/>
                <w:szCs w:val="20"/>
              </w:rPr>
              <w:t xml:space="preserve">. </w:t>
            </w:r>
          </w:p>
        </w:tc>
        <w:tc>
          <w:tcPr>
            <w:tcW w:w="1650" w:type="dxa"/>
          </w:tcPr>
          <w:p w14:paraId="0286F17E"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0DEB1E5B"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0FF849A7"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1A90A22B"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6139149A"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labour costs</w:t>
            </w:r>
          </w:p>
        </w:tc>
        <w:tc>
          <w:tcPr>
            <w:tcW w:w="2260" w:type="dxa"/>
          </w:tcPr>
          <w:p w14:paraId="65D84231"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3470415F"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51889EBF"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013ED8F0"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Failure to anticipate labour costs will lead to additional costs </w:t>
            </w:r>
            <w:r>
              <w:rPr>
                <w:rFonts w:asciiTheme="majorHAnsi" w:hAnsiTheme="majorHAnsi" w:cstheme="majorHAnsi"/>
                <w:color w:val="262626" w:themeColor="text1" w:themeTint="D9"/>
                <w:sz w:val="20"/>
                <w:szCs w:val="20"/>
              </w:rPr>
              <w:t>to be able to pay for those</w:t>
            </w:r>
            <w:r w:rsidRPr="00177C73">
              <w:rPr>
                <w:rFonts w:asciiTheme="majorHAnsi" w:hAnsiTheme="majorHAnsi" w:cstheme="majorHAnsi"/>
                <w:color w:val="262626" w:themeColor="text1" w:themeTint="D9"/>
                <w:sz w:val="20"/>
                <w:szCs w:val="20"/>
              </w:rPr>
              <w:t xml:space="preserve"> hired for the project. </w:t>
            </w:r>
            <w:r>
              <w:rPr>
                <w:rFonts w:asciiTheme="majorHAnsi" w:hAnsiTheme="majorHAnsi" w:cstheme="majorHAnsi"/>
                <w:color w:val="262626" w:themeColor="text1" w:themeTint="D9"/>
                <w:sz w:val="20"/>
                <w:szCs w:val="20"/>
              </w:rPr>
              <w:t>This</w:t>
            </w:r>
            <w:r w:rsidRPr="00177C73">
              <w:rPr>
                <w:rFonts w:asciiTheme="majorHAnsi" w:hAnsiTheme="majorHAnsi" w:cstheme="majorHAnsi"/>
                <w:color w:val="262626" w:themeColor="text1" w:themeTint="D9"/>
                <w:sz w:val="20"/>
                <w:szCs w:val="20"/>
              </w:rPr>
              <w:t xml:space="preserve"> could lead to an overall increase in the project cost.</w:t>
            </w:r>
          </w:p>
        </w:tc>
        <w:tc>
          <w:tcPr>
            <w:tcW w:w="1650" w:type="dxa"/>
          </w:tcPr>
          <w:p w14:paraId="6315109B"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3A2AE499"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0D460C59"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39AA0445"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w:t>
            </w:r>
          </w:p>
        </w:tc>
        <w:tc>
          <w:tcPr>
            <w:tcW w:w="2260" w:type="dxa"/>
          </w:tcPr>
          <w:p w14:paraId="4A728AD4"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744D6F6"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Likely</w:t>
            </w:r>
          </w:p>
        </w:tc>
        <w:tc>
          <w:tcPr>
            <w:tcW w:w="3117" w:type="dxa"/>
          </w:tcPr>
          <w:p w14:paraId="16F75D15"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 will lead to additional costs to purchase the necessary construction materials</w:t>
            </w:r>
            <w:r>
              <w:rPr>
                <w:rFonts w:asciiTheme="majorHAnsi" w:hAnsiTheme="majorHAnsi" w:cstheme="majorHAnsi"/>
                <w:color w:val="262626" w:themeColor="text1" w:themeTint="D9"/>
                <w:sz w:val="20"/>
                <w:szCs w:val="20"/>
              </w:rPr>
              <w:t xml:space="preserve"> an</w:t>
            </w:r>
            <w:r w:rsidRPr="00177C73">
              <w:rPr>
                <w:rFonts w:asciiTheme="majorHAnsi" w:hAnsiTheme="majorHAnsi" w:cstheme="majorHAnsi"/>
                <w:color w:val="262626" w:themeColor="text1" w:themeTint="D9"/>
                <w:sz w:val="20"/>
                <w:szCs w:val="20"/>
              </w:rPr>
              <w:t xml:space="preserve">d </w:t>
            </w:r>
            <w:r>
              <w:rPr>
                <w:rFonts w:asciiTheme="majorHAnsi" w:hAnsiTheme="majorHAnsi" w:cstheme="majorHAnsi"/>
                <w:color w:val="262626" w:themeColor="text1" w:themeTint="D9"/>
                <w:sz w:val="20"/>
                <w:szCs w:val="20"/>
              </w:rPr>
              <w:t xml:space="preserve">can </w:t>
            </w:r>
            <w:r w:rsidRPr="00177C73">
              <w:rPr>
                <w:rFonts w:asciiTheme="majorHAnsi" w:hAnsiTheme="majorHAnsi" w:cstheme="majorHAnsi"/>
                <w:color w:val="262626" w:themeColor="text1" w:themeTint="D9"/>
                <w:sz w:val="20"/>
                <w:szCs w:val="20"/>
              </w:rPr>
              <w:t xml:space="preserve">lead </w:t>
            </w:r>
            <w:r w:rsidRPr="00177C73">
              <w:rPr>
                <w:rFonts w:asciiTheme="majorHAnsi" w:hAnsiTheme="majorHAnsi" w:cstheme="majorHAnsi"/>
                <w:color w:val="262626" w:themeColor="text1" w:themeTint="D9"/>
                <w:sz w:val="20"/>
                <w:szCs w:val="20"/>
              </w:rPr>
              <w:lastRenderedPageBreak/>
              <w:t>to an overall increase in the project cost.</w:t>
            </w:r>
          </w:p>
        </w:tc>
        <w:tc>
          <w:tcPr>
            <w:tcW w:w="1650" w:type="dxa"/>
          </w:tcPr>
          <w:p w14:paraId="2ABAAD92"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56A183B1"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5845B899"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3546D26"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shortfalls</w:t>
            </w:r>
          </w:p>
        </w:tc>
        <w:tc>
          <w:tcPr>
            <w:tcW w:w="2260" w:type="dxa"/>
          </w:tcPr>
          <w:p w14:paraId="68EC3B32"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49A7D8B0"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4730A484"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Funding shortfalls will lead to the allocation of additional costs for the funding </w:t>
            </w:r>
            <w:r>
              <w:rPr>
                <w:rFonts w:asciiTheme="majorHAnsi" w:hAnsiTheme="majorHAnsi" w:cstheme="majorHAnsi"/>
                <w:color w:val="262626" w:themeColor="text1" w:themeTint="D9"/>
                <w:sz w:val="20"/>
                <w:szCs w:val="20"/>
              </w:rPr>
              <w:t>the project</w:t>
            </w:r>
            <w:r w:rsidRPr="00177C73">
              <w:rPr>
                <w:rFonts w:asciiTheme="majorHAnsi" w:hAnsiTheme="majorHAnsi" w:cstheme="majorHAnsi"/>
                <w:color w:val="262626" w:themeColor="text1" w:themeTint="D9"/>
                <w:sz w:val="20"/>
                <w:szCs w:val="20"/>
              </w:rPr>
              <w:t xml:space="preserve">. This </w:t>
            </w:r>
            <w:r>
              <w:rPr>
                <w:rFonts w:asciiTheme="majorHAnsi" w:hAnsiTheme="majorHAnsi" w:cstheme="majorHAnsi"/>
                <w:color w:val="262626" w:themeColor="text1" w:themeTint="D9"/>
                <w:sz w:val="20"/>
                <w:szCs w:val="20"/>
              </w:rPr>
              <w:t xml:space="preserve">would increase </w:t>
            </w:r>
            <w:r w:rsidRPr="00177C73">
              <w:rPr>
                <w:rFonts w:asciiTheme="majorHAnsi" w:hAnsiTheme="majorHAnsi" w:cstheme="majorHAnsi"/>
                <w:color w:val="262626" w:themeColor="text1" w:themeTint="D9"/>
                <w:sz w:val="20"/>
                <w:szCs w:val="20"/>
              </w:rPr>
              <w:t xml:space="preserve">the overall cost of the project. </w:t>
            </w:r>
            <w:r>
              <w:rPr>
                <w:rFonts w:asciiTheme="majorHAnsi" w:hAnsiTheme="majorHAnsi" w:cstheme="majorHAnsi"/>
                <w:color w:val="262626" w:themeColor="text1" w:themeTint="D9"/>
                <w:sz w:val="20"/>
                <w:szCs w:val="20"/>
              </w:rPr>
              <w:t>Also</w:t>
            </w:r>
            <w:r w:rsidRPr="00177C73">
              <w:rPr>
                <w:rFonts w:asciiTheme="majorHAnsi" w:hAnsiTheme="majorHAnsi" w:cstheme="majorHAnsi"/>
                <w:color w:val="262626" w:themeColor="text1" w:themeTint="D9"/>
                <w:sz w:val="20"/>
                <w:szCs w:val="20"/>
              </w:rPr>
              <w:t xml:space="preserve"> processing requests for additional budget </w:t>
            </w:r>
            <w:r>
              <w:rPr>
                <w:rFonts w:asciiTheme="majorHAnsi" w:hAnsiTheme="majorHAnsi" w:cstheme="majorHAnsi"/>
                <w:color w:val="262626" w:themeColor="text1" w:themeTint="D9"/>
                <w:sz w:val="20"/>
                <w:szCs w:val="20"/>
              </w:rPr>
              <w:t xml:space="preserve">can take time therefore delaying </w:t>
            </w:r>
            <w:r w:rsidRPr="00177C73">
              <w:rPr>
                <w:rFonts w:asciiTheme="majorHAnsi" w:hAnsiTheme="majorHAnsi" w:cstheme="majorHAnsi"/>
                <w:color w:val="262626" w:themeColor="text1" w:themeTint="D9"/>
                <w:sz w:val="20"/>
                <w:szCs w:val="20"/>
              </w:rPr>
              <w:t>the projec</w:t>
            </w:r>
            <w:r>
              <w:rPr>
                <w:rFonts w:asciiTheme="majorHAnsi" w:hAnsiTheme="majorHAnsi" w:cstheme="majorHAnsi"/>
                <w:color w:val="262626" w:themeColor="text1" w:themeTint="D9"/>
                <w:sz w:val="20"/>
                <w:szCs w:val="20"/>
              </w:rPr>
              <w:t xml:space="preserve">t </w:t>
            </w:r>
            <w:r w:rsidRPr="00177C73">
              <w:rPr>
                <w:rFonts w:asciiTheme="majorHAnsi" w:hAnsiTheme="majorHAnsi" w:cstheme="majorHAnsi"/>
                <w:color w:val="262626" w:themeColor="text1" w:themeTint="D9"/>
                <w:sz w:val="20"/>
                <w:szCs w:val="20"/>
              </w:rPr>
              <w:t>completion date.</w:t>
            </w:r>
          </w:p>
        </w:tc>
        <w:tc>
          <w:tcPr>
            <w:tcW w:w="1650" w:type="dxa"/>
          </w:tcPr>
          <w:p w14:paraId="302427DB"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7619D678"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7818508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05C79AEE"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levels</w:t>
            </w:r>
          </w:p>
        </w:tc>
        <w:tc>
          <w:tcPr>
            <w:tcW w:w="2260" w:type="dxa"/>
          </w:tcPr>
          <w:p w14:paraId="558F4BAA"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7556A33A"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7C0EC8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Not appropriately funding correctly for materials and labour</w:t>
            </w:r>
            <w:r w:rsidRPr="00177C73">
              <w:rPr>
                <w:rFonts w:asciiTheme="majorHAnsi" w:hAnsiTheme="majorHAnsi" w:cstheme="majorHAnsi"/>
                <w:color w:val="262626" w:themeColor="text1" w:themeTint="D9"/>
                <w:sz w:val="20"/>
                <w:szCs w:val="20"/>
              </w:rPr>
              <w:t xml:space="preserve"> can lead to </w:t>
            </w:r>
            <w:r>
              <w:rPr>
                <w:rFonts w:asciiTheme="majorHAnsi" w:hAnsiTheme="majorHAnsi" w:cstheme="majorHAnsi"/>
                <w:color w:val="262626" w:themeColor="text1" w:themeTint="D9"/>
                <w:sz w:val="20"/>
                <w:szCs w:val="20"/>
              </w:rPr>
              <w:t>moving finances around and</w:t>
            </w:r>
            <w:r w:rsidRPr="00177C73">
              <w:rPr>
                <w:rFonts w:asciiTheme="majorHAnsi" w:hAnsiTheme="majorHAnsi" w:cstheme="majorHAnsi"/>
                <w:color w:val="262626" w:themeColor="text1" w:themeTint="D9"/>
                <w:sz w:val="20"/>
                <w:szCs w:val="20"/>
              </w:rPr>
              <w:t xml:space="preserve"> as the project progresses</w:t>
            </w:r>
            <w:r>
              <w:rPr>
                <w:rFonts w:asciiTheme="majorHAnsi" w:hAnsiTheme="majorHAnsi" w:cstheme="majorHAnsi"/>
                <w:color w:val="262626" w:themeColor="text1" w:themeTint="D9"/>
                <w:sz w:val="20"/>
                <w:szCs w:val="20"/>
              </w:rPr>
              <w:t>, this will cause project delays as particular areas are being affected</w:t>
            </w:r>
            <w:r w:rsidRPr="00177C73">
              <w:rPr>
                <w:rFonts w:asciiTheme="majorHAnsi" w:hAnsiTheme="majorHAnsi" w:cstheme="majorHAnsi"/>
                <w:color w:val="262626" w:themeColor="text1" w:themeTint="D9"/>
                <w:sz w:val="20"/>
                <w:szCs w:val="20"/>
              </w:rPr>
              <w:t xml:space="preserve">. </w:t>
            </w:r>
          </w:p>
        </w:tc>
        <w:tc>
          <w:tcPr>
            <w:tcW w:w="1650" w:type="dxa"/>
          </w:tcPr>
          <w:p w14:paraId="5F3F6FBA"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1FAE2D9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5401129F"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7D60DE1"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Industrial disputes</w:t>
            </w:r>
          </w:p>
        </w:tc>
        <w:tc>
          <w:tcPr>
            <w:tcW w:w="2260" w:type="dxa"/>
          </w:tcPr>
          <w:p w14:paraId="49DF4B7A"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165F5FE3"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63EE55C3"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495D12E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Industrial disputes through misunderstandings </w:t>
            </w:r>
            <w:r>
              <w:rPr>
                <w:rFonts w:asciiTheme="majorHAnsi" w:hAnsiTheme="majorHAnsi" w:cstheme="majorHAnsi"/>
                <w:color w:val="262626" w:themeColor="text1" w:themeTint="D9"/>
                <w:sz w:val="20"/>
                <w:szCs w:val="20"/>
              </w:rPr>
              <w:t>of contract/tender details or miscommunication</w:t>
            </w:r>
            <w:r w:rsidRPr="00177C73">
              <w:rPr>
                <w:rFonts w:asciiTheme="majorHAnsi" w:hAnsiTheme="majorHAnsi" w:cstheme="majorHAnsi"/>
                <w:color w:val="262626" w:themeColor="text1" w:themeTint="D9"/>
                <w:sz w:val="20"/>
                <w:szCs w:val="20"/>
              </w:rPr>
              <w:t xml:space="preserve"> can lead to a breach of contract</w:t>
            </w:r>
            <w:r>
              <w:rPr>
                <w:rFonts w:asciiTheme="majorHAnsi" w:hAnsiTheme="majorHAnsi" w:cstheme="majorHAnsi"/>
                <w:color w:val="262626" w:themeColor="text1" w:themeTint="D9"/>
                <w:sz w:val="20"/>
                <w:szCs w:val="20"/>
              </w:rPr>
              <w:t xml:space="preserve"> if not addressed</w:t>
            </w:r>
            <w:r w:rsidRPr="00177C73">
              <w:rPr>
                <w:rFonts w:asciiTheme="majorHAnsi" w:hAnsiTheme="majorHAnsi" w:cstheme="majorHAnsi"/>
                <w:color w:val="262626" w:themeColor="text1" w:themeTint="D9"/>
                <w:sz w:val="20"/>
                <w:szCs w:val="20"/>
              </w:rPr>
              <w:t xml:space="preserve">. This </w:t>
            </w:r>
            <w:r>
              <w:rPr>
                <w:rFonts w:asciiTheme="majorHAnsi" w:hAnsiTheme="majorHAnsi" w:cstheme="majorHAnsi"/>
                <w:color w:val="262626" w:themeColor="text1" w:themeTint="D9"/>
                <w:sz w:val="20"/>
                <w:szCs w:val="20"/>
              </w:rPr>
              <w:t xml:space="preserve">could lead to </w:t>
            </w:r>
            <w:r w:rsidRPr="00177C73">
              <w:rPr>
                <w:rFonts w:asciiTheme="majorHAnsi" w:hAnsiTheme="majorHAnsi" w:cstheme="majorHAnsi"/>
                <w:color w:val="262626" w:themeColor="text1" w:themeTint="D9"/>
                <w:sz w:val="20"/>
                <w:szCs w:val="20"/>
              </w:rPr>
              <w:t xml:space="preserve">the suspension of the construction project, and ultimately the delay of the project. </w:t>
            </w:r>
          </w:p>
        </w:tc>
        <w:tc>
          <w:tcPr>
            <w:tcW w:w="1650" w:type="dxa"/>
          </w:tcPr>
          <w:p w14:paraId="12ABD5F5"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653BD2E5"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4316928D"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38ADAAAC"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48345114"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Risk of non-performance of key players</w:t>
            </w:r>
          </w:p>
        </w:tc>
        <w:tc>
          <w:tcPr>
            <w:tcW w:w="2260" w:type="dxa"/>
          </w:tcPr>
          <w:p w14:paraId="1A1734A6"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074B899E"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77EB268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key players </w:t>
            </w:r>
            <w:r>
              <w:rPr>
                <w:rFonts w:asciiTheme="majorHAnsi" w:hAnsiTheme="majorHAnsi" w:cstheme="majorHAnsi"/>
                <w:color w:val="262626" w:themeColor="text1" w:themeTint="D9"/>
                <w:sz w:val="20"/>
                <w:szCs w:val="20"/>
              </w:rPr>
              <w:t>do not</w:t>
            </w:r>
            <w:r w:rsidRPr="00177C73">
              <w:rPr>
                <w:rFonts w:asciiTheme="majorHAnsi" w:hAnsiTheme="majorHAnsi" w:cstheme="majorHAnsi"/>
                <w:color w:val="262626" w:themeColor="text1" w:themeTint="D9"/>
                <w:sz w:val="20"/>
                <w:szCs w:val="20"/>
              </w:rPr>
              <w:t xml:space="preserve"> perform according to their responsibilities</w:t>
            </w:r>
            <w:r>
              <w:rPr>
                <w:rFonts w:asciiTheme="majorHAnsi" w:hAnsiTheme="majorHAnsi" w:cstheme="majorHAnsi"/>
                <w:color w:val="262626" w:themeColor="text1" w:themeTint="D9"/>
                <w:sz w:val="20"/>
                <w:szCs w:val="20"/>
              </w:rPr>
              <w:t xml:space="preserve"> as delegated</w:t>
            </w:r>
            <w:r w:rsidRPr="00177C73">
              <w:rPr>
                <w:rFonts w:asciiTheme="majorHAnsi" w:hAnsiTheme="majorHAnsi" w:cstheme="majorHAnsi"/>
                <w:color w:val="262626" w:themeColor="text1" w:themeTint="D9"/>
                <w:sz w:val="20"/>
                <w:szCs w:val="20"/>
              </w:rPr>
              <w:t>, the</w:t>
            </w:r>
            <w:r>
              <w:rPr>
                <w:rFonts w:asciiTheme="majorHAnsi" w:hAnsiTheme="majorHAnsi" w:cstheme="majorHAnsi"/>
                <w:color w:val="262626" w:themeColor="text1" w:themeTint="D9"/>
                <w:sz w:val="20"/>
                <w:szCs w:val="20"/>
              </w:rPr>
              <w:t>n dire consequences including forced termination may occur</w:t>
            </w:r>
            <w:r w:rsidRPr="00177C73">
              <w:rPr>
                <w:rFonts w:asciiTheme="majorHAnsi" w:hAnsiTheme="majorHAnsi" w:cstheme="majorHAnsi"/>
                <w:color w:val="262626" w:themeColor="text1" w:themeTint="D9"/>
                <w:sz w:val="20"/>
                <w:szCs w:val="20"/>
              </w:rPr>
              <w:t xml:space="preserve"> and </w:t>
            </w:r>
            <w:r>
              <w:rPr>
                <w:rFonts w:asciiTheme="majorHAnsi" w:hAnsiTheme="majorHAnsi" w:cstheme="majorHAnsi"/>
                <w:color w:val="262626" w:themeColor="text1" w:themeTint="D9"/>
                <w:sz w:val="20"/>
                <w:szCs w:val="20"/>
              </w:rPr>
              <w:t xml:space="preserve">forced to then </w:t>
            </w:r>
            <w:r w:rsidRPr="00177C73">
              <w:rPr>
                <w:rFonts w:asciiTheme="majorHAnsi" w:hAnsiTheme="majorHAnsi" w:cstheme="majorHAnsi"/>
                <w:color w:val="262626" w:themeColor="text1" w:themeTint="D9"/>
                <w:sz w:val="20"/>
                <w:szCs w:val="20"/>
              </w:rPr>
              <w:t>hire new ones</w:t>
            </w:r>
            <w:r>
              <w:rPr>
                <w:rFonts w:asciiTheme="majorHAnsi" w:hAnsiTheme="majorHAnsi" w:cstheme="majorHAnsi"/>
                <w:color w:val="262626" w:themeColor="text1" w:themeTint="D9"/>
                <w:sz w:val="20"/>
                <w:szCs w:val="20"/>
              </w:rPr>
              <w:t xml:space="preserve"> for replacement</w:t>
            </w:r>
            <w:r w:rsidRPr="00177C73">
              <w:rPr>
                <w:rFonts w:asciiTheme="majorHAnsi" w:hAnsiTheme="majorHAnsi" w:cstheme="majorHAnsi"/>
                <w:color w:val="262626" w:themeColor="text1" w:themeTint="D9"/>
                <w:sz w:val="20"/>
                <w:szCs w:val="20"/>
              </w:rPr>
              <w:t>.</w:t>
            </w:r>
            <w:r>
              <w:rPr>
                <w:rFonts w:asciiTheme="majorHAnsi" w:hAnsiTheme="majorHAnsi" w:cstheme="majorHAnsi"/>
                <w:color w:val="262626" w:themeColor="text1" w:themeTint="D9"/>
                <w:sz w:val="20"/>
                <w:szCs w:val="20"/>
              </w:rPr>
              <w:t xml:space="preserve">  This may require time, and this would affect the project timelines and cost.</w:t>
            </w:r>
            <w:r w:rsidRPr="00177C73">
              <w:rPr>
                <w:rFonts w:asciiTheme="majorHAnsi" w:hAnsiTheme="majorHAnsi" w:cstheme="majorHAnsi"/>
                <w:color w:val="262626" w:themeColor="text1" w:themeTint="D9"/>
                <w:sz w:val="20"/>
                <w:szCs w:val="20"/>
              </w:rPr>
              <w:t xml:space="preserve"> </w:t>
            </w:r>
          </w:p>
        </w:tc>
        <w:tc>
          <w:tcPr>
            <w:tcW w:w="1650" w:type="dxa"/>
          </w:tcPr>
          <w:p w14:paraId="1332B2E3"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1B0562D8"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bl>
    <w:p w14:paraId="797956C8"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p w14:paraId="3F032FBE" w14:textId="7541309B" w:rsidR="00B23D22" w:rsidRPr="00525E8F" w:rsidRDefault="00525E8F" w:rsidP="00B23D22">
      <w:pPr>
        <w:pStyle w:val="NormalWeb"/>
        <w:spacing w:before="0" w:beforeAutospacing="0" w:after="0" w:afterAutospacing="0" w:line="276" w:lineRule="auto"/>
        <w:rPr>
          <w:rFonts w:asciiTheme="majorHAnsi" w:hAnsiTheme="majorHAnsi" w:cstheme="majorHAnsi"/>
          <w:sz w:val="28"/>
          <w:szCs w:val="28"/>
          <w:lang w:val="en-US"/>
        </w:rPr>
      </w:pPr>
      <w:r w:rsidRPr="00525E8F">
        <w:rPr>
          <w:rFonts w:asciiTheme="majorHAnsi" w:hAnsiTheme="majorHAnsi" w:cstheme="majorHAnsi"/>
          <w:sz w:val="28"/>
          <w:szCs w:val="28"/>
          <w:lang w:val="en-US"/>
        </w:rPr>
        <w:t>THE VALUE FOR MONEY</w:t>
      </w:r>
    </w:p>
    <w:p w14:paraId="60F2A8B6" w14:textId="72E41127" w:rsidR="00525E8F" w:rsidRDefault="00525E8F" w:rsidP="00B23D22">
      <w:pPr>
        <w:pStyle w:val="NormalWeb"/>
        <w:spacing w:before="0" w:beforeAutospacing="0" w:after="0" w:afterAutospacing="0" w:line="276" w:lineRule="auto"/>
        <w:rPr>
          <w:rFonts w:asciiTheme="majorHAnsi" w:hAnsiTheme="majorHAnsi" w:cstheme="majorHAnsi"/>
          <w:sz w:val="20"/>
          <w:szCs w:val="20"/>
          <w:lang w:val="en-US"/>
        </w:rPr>
      </w:pPr>
      <w:r w:rsidRPr="00525E8F">
        <w:rPr>
          <w:rFonts w:asciiTheme="majorHAnsi" w:hAnsiTheme="majorHAnsi" w:cstheme="majorHAnsi"/>
          <w:sz w:val="20"/>
          <w:szCs w:val="20"/>
          <w:lang w:val="en-US"/>
        </w:rPr>
        <w:t>Value for money is the effective, efficient, and economic use of resources, which requires an evaluation of relevant costs and benefits along with an assessment of risks</w:t>
      </w:r>
      <w:r>
        <w:rPr>
          <w:rFonts w:asciiTheme="majorHAnsi" w:hAnsiTheme="majorHAnsi" w:cstheme="majorHAnsi"/>
          <w:sz w:val="20"/>
          <w:szCs w:val="20"/>
          <w:lang w:val="en-US"/>
        </w:rPr>
        <w:t xml:space="preserve"> and </w:t>
      </w:r>
      <w:r w:rsidRPr="00525E8F">
        <w:rPr>
          <w:rFonts w:asciiTheme="majorHAnsi" w:hAnsiTheme="majorHAnsi" w:cstheme="majorHAnsi"/>
          <w:sz w:val="20"/>
          <w:szCs w:val="20"/>
          <w:lang w:val="en-US"/>
        </w:rPr>
        <w:t>nonprice attributes</w:t>
      </w:r>
      <w:r>
        <w:rPr>
          <w:rFonts w:asciiTheme="majorHAnsi" w:hAnsiTheme="majorHAnsi" w:cstheme="majorHAnsi"/>
          <w:sz w:val="20"/>
          <w:szCs w:val="20"/>
          <w:lang w:val="en-US"/>
        </w:rPr>
        <w:t xml:space="preserve"> which we bring to the project including the building workmanship, materials of construction, labor and profit of contractors and subcontractors.  We demonstrate this by sharing our Cost Effectiveness Analysis, Cost Utility Analysis, Cost Benefit Analysis, Risk and how we will mitigate them and Efficient resource analysis.  This will assist us in delivering the Project within time and budget.</w:t>
      </w:r>
    </w:p>
    <w:p w14:paraId="784B53E0" w14:textId="77777777" w:rsidR="00B23D22" w:rsidRPr="006630C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p w14:paraId="7CDDBFFE" w14:textId="77777777" w:rsidR="00B23D22" w:rsidRPr="00121ACB" w:rsidRDefault="00B23D22" w:rsidP="00B23D22">
      <w:pPr>
        <w:autoSpaceDE w:val="0"/>
        <w:autoSpaceDN w:val="0"/>
        <w:adjustRightInd w:val="0"/>
        <w:spacing w:line="276" w:lineRule="auto"/>
        <w:rPr>
          <w:rFonts w:asciiTheme="majorHAnsi" w:hAnsiTheme="majorHAnsi" w:cstheme="majorHAnsi"/>
          <w:sz w:val="28"/>
          <w:szCs w:val="28"/>
          <w:lang w:val="en-US"/>
        </w:rPr>
      </w:pPr>
      <w:r w:rsidRPr="00121ACB">
        <w:rPr>
          <w:rFonts w:asciiTheme="majorHAnsi" w:hAnsiTheme="majorHAnsi" w:cstheme="majorHAnsi"/>
          <w:sz w:val="28"/>
          <w:szCs w:val="28"/>
          <w:lang w:val="en-US"/>
        </w:rPr>
        <w:t>BUILDING TENDER NOTES</w:t>
      </w:r>
    </w:p>
    <w:p w14:paraId="621B6AC8" w14:textId="77777777" w:rsidR="00B23D22" w:rsidRPr="006630C2" w:rsidRDefault="00B23D22" w:rsidP="00B23D22">
      <w:pPr>
        <w:autoSpaceDE w:val="0"/>
        <w:autoSpaceDN w:val="0"/>
        <w:adjustRightInd w:val="0"/>
        <w:spacing w:line="276" w:lineRule="auto"/>
        <w:rPr>
          <w:rFonts w:asciiTheme="majorHAnsi" w:hAnsiTheme="majorHAnsi" w:cstheme="majorHAnsi"/>
          <w:sz w:val="20"/>
          <w:szCs w:val="20"/>
          <w:lang w:val="en-US"/>
        </w:rPr>
      </w:pPr>
    </w:p>
    <w:p w14:paraId="50DC7011"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NOTES TO TENDER – Conditional Offer:</w:t>
      </w:r>
    </w:p>
    <w:p w14:paraId="33C42E38"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This Tender is subject to:</w:t>
      </w:r>
    </w:p>
    <w:p w14:paraId="082DDF5B" w14:textId="77777777" w:rsidR="00B23D22" w:rsidRPr="00620030" w:rsidRDefault="00B23D22" w:rsidP="00B23D2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entering into a Building Contract with Knights CBI;</w:t>
      </w:r>
    </w:p>
    <w:p w14:paraId="62DE64B2" w14:textId="77777777" w:rsidR="00B23D22" w:rsidRPr="00620030" w:rsidRDefault="00B23D22" w:rsidP="00B23D2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the Client entering into a preliminary agreement for early services and </w:t>
      </w:r>
    </w:p>
    <w:p w14:paraId="08C9FB2D" w14:textId="77777777" w:rsidR="00B23D22" w:rsidRPr="00620030" w:rsidRDefault="00B23D22" w:rsidP="00B23D2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entering into a contract for scope of works</w:t>
      </w:r>
    </w:p>
    <w:p w14:paraId="47B5A02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occurring within 30 days from the date of this Tender.</w:t>
      </w:r>
    </w:p>
    <w:p w14:paraId="1DCDB17E"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771EE08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acknowledges that there has been no allowance made by Knights CBI for additional works which has not been expressly identified or detailed in this Tender.</w:t>
      </w:r>
    </w:p>
    <w:p w14:paraId="769865E5"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4F89EDB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following items must be attended to, and necessary documents provided to Knights CBI after acceptance of the Tender;</w:t>
      </w:r>
    </w:p>
    <w:p w14:paraId="79715221" w14:textId="77777777" w:rsidR="00B23D22" w:rsidRPr="00620030" w:rsidRDefault="00B23D22" w:rsidP="00B23D22">
      <w:pPr>
        <w:pStyle w:val="ListParagraph"/>
        <w:numPr>
          <w:ilvl w:val="0"/>
          <w:numId w:val="2"/>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The Client must complete and sign and return back to Knights CBI, the letter of authority to commence construction (Authority to Commence) and the Client must provide evidence satisfactory to Knights CBI of its capacity to pay. </w:t>
      </w:r>
    </w:p>
    <w:p w14:paraId="0B68B53A" w14:textId="77777777" w:rsidR="00B23D22" w:rsidRPr="00620030" w:rsidRDefault="00B23D22" w:rsidP="00B23D22">
      <w:pPr>
        <w:pStyle w:val="NormalWeb"/>
        <w:numPr>
          <w:ilvl w:val="0"/>
          <w:numId w:val="2"/>
        </w:numPr>
        <w:spacing w:before="0" w:beforeAutospacing="0" w:after="0" w:afterAutospacing="0" w:line="276" w:lineRule="auto"/>
        <w:rPr>
          <w:rFonts w:asciiTheme="majorHAnsi" w:eastAsiaTheme="minorHAnsi" w:hAnsiTheme="majorHAnsi" w:cstheme="majorHAnsi"/>
          <w:sz w:val="20"/>
          <w:szCs w:val="20"/>
          <w:lang w:val="en-US" w:eastAsia="en-US"/>
        </w:rPr>
      </w:pPr>
      <w:r w:rsidRPr="00620030">
        <w:rPr>
          <w:rFonts w:asciiTheme="majorHAnsi" w:eastAsiaTheme="minorHAnsi" w:hAnsiTheme="majorHAnsi" w:cstheme="majorHAnsi"/>
          <w:sz w:val="20"/>
          <w:szCs w:val="20"/>
          <w:lang w:val="en-US" w:eastAsia="en-US"/>
        </w:rPr>
        <w:t xml:space="preserve">There shall be no Contract prior to the issue of a letter of acceptance. </w:t>
      </w:r>
    </w:p>
    <w:p w14:paraId="4AFD21A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6C00C441" w14:textId="77777777" w:rsidR="00B23D22" w:rsidRPr="00D92DD6" w:rsidRDefault="00B23D22" w:rsidP="00B23D22">
      <w:pPr>
        <w:autoSpaceDE w:val="0"/>
        <w:autoSpaceDN w:val="0"/>
        <w:adjustRightInd w:val="0"/>
        <w:spacing w:line="276" w:lineRule="auto"/>
        <w:rPr>
          <w:rFonts w:asciiTheme="majorHAnsi" w:hAnsiTheme="majorHAnsi" w:cstheme="majorHAnsi"/>
          <w:sz w:val="28"/>
          <w:szCs w:val="28"/>
          <w:lang w:val="en-US"/>
        </w:rPr>
      </w:pPr>
      <w:r w:rsidRPr="00D92DD6">
        <w:rPr>
          <w:rFonts w:asciiTheme="majorHAnsi" w:hAnsiTheme="majorHAnsi" w:cstheme="majorHAnsi"/>
          <w:sz w:val="28"/>
          <w:szCs w:val="28"/>
          <w:lang w:val="en-US"/>
        </w:rPr>
        <w:t>BUILDING TENDER ACCEPTANCE</w:t>
      </w:r>
    </w:p>
    <w:p w14:paraId="7475E17A"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I/we have read and understood the Tender, including the standard</w:t>
      </w:r>
    </w:p>
    <w:p w14:paraId="69580CDD"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conditions and home inclusions and that I/we have discussed it with a representative of Knights CBI</w:t>
      </w:r>
    </w:p>
    <w:p w14:paraId="71F26AC0"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BF63A3D"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understand that this Tender is subject to and conditional on a Building Contract being</w:t>
      </w:r>
    </w:p>
    <w:p w14:paraId="302524FB"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entered into by me/us and Knights CBI and that this Tender will form part of the Building</w:t>
      </w:r>
    </w:p>
    <w:p w14:paraId="1C087D8A"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Contract and its conditions.</w:t>
      </w:r>
    </w:p>
    <w:p w14:paraId="0CC4CE22"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524AE43"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accept that the amount identified in this Tender is only valid if:</w:t>
      </w:r>
    </w:p>
    <w:p w14:paraId="1B3E3E39" w14:textId="77777777" w:rsidR="00B23D22" w:rsidRPr="00620030" w:rsidRDefault="00B23D22" w:rsidP="00B23D22">
      <w:pPr>
        <w:pStyle w:val="ListParagraph"/>
        <w:numPr>
          <w:ilvl w:val="0"/>
          <w:numId w:val="4"/>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I/We enter into an unconditional Building Contract with Knights CBI within the 30 days. </w:t>
      </w:r>
    </w:p>
    <w:p w14:paraId="3DE5CA2D" w14:textId="77777777" w:rsidR="00B23D22" w:rsidRPr="00620030" w:rsidRDefault="00B23D22" w:rsidP="00B23D22">
      <w:pPr>
        <w:pStyle w:val="ListParagraph"/>
        <w:numPr>
          <w:ilvl w:val="0"/>
          <w:numId w:val="4"/>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If for any reason out of the control of Knights CBI a Building Contract is not entered into within this time, the price may be reviewed</w:t>
      </w:r>
    </w:p>
    <w:p w14:paraId="338A0667"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51246007"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enter into a Preliminary Agreement with Knights CBI for early services.</w:t>
      </w:r>
    </w:p>
    <w:p w14:paraId="7B84D8BC"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327BAF97"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hereby instruct Knights CBI to complete associated construction documentation on</w:t>
      </w:r>
    </w:p>
    <w:p w14:paraId="4E0C011B"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my/our behalf under and pursuant to the Preliminary Agreement.</w:t>
      </w:r>
    </w:p>
    <w:p w14:paraId="3D934D10"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57003A00"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will make payments to Knights CBI, when required as per the contract and</w:t>
      </w:r>
    </w:p>
    <w:p w14:paraId="3EBDEE03"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building agreement </w:t>
      </w:r>
    </w:p>
    <w:p w14:paraId="1760C508"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6737282"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the copyright on all plans and sketches designed and or prepared by</w:t>
      </w:r>
    </w:p>
    <w:p w14:paraId="45FCE4AE"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Knights CBI remain the property of Knights CBI and nothing in this agreement gives the</w:t>
      </w:r>
    </w:p>
    <w:p w14:paraId="11DDC001"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right to me/us to use or copy any part of plans and sketches or to license anyone else to use or</w:t>
      </w:r>
    </w:p>
    <w:p w14:paraId="031BA336"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copy plans and sketches without the prior written consent of Knights CBI </w:t>
      </w:r>
    </w:p>
    <w:p w14:paraId="5650EE9C"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9DEC604"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I/we have read and understood above points 1 to 8 and I/we accept the</w:t>
      </w:r>
    </w:p>
    <w:p w14:paraId="725F7525"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tender price and conditions.</w:t>
      </w:r>
    </w:p>
    <w:p w14:paraId="531E09A5"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4264ECDD"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Client</w:t>
      </w:r>
      <w:r w:rsidRPr="00620030">
        <w:rPr>
          <w:rFonts w:asciiTheme="majorHAnsi" w:hAnsiTheme="majorHAnsi" w:cstheme="majorHAnsi"/>
          <w:sz w:val="20"/>
          <w:szCs w:val="20"/>
          <w:lang w:val="en-US"/>
        </w:rPr>
        <w:t xml:space="preserve"> Signature</w:t>
      </w:r>
    </w:p>
    <w:p w14:paraId="34DF9FAB"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Date</w:t>
      </w:r>
    </w:p>
    <w:p w14:paraId="01FD449B"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6C3DADD8"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Client </w:t>
      </w:r>
      <w:r w:rsidRPr="00620030">
        <w:rPr>
          <w:rFonts w:asciiTheme="majorHAnsi" w:hAnsiTheme="majorHAnsi" w:cstheme="majorHAnsi"/>
          <w:sz w:val="20"/>
          <w:szCs w:val="20"/>
          <w:lang w:val="en-US"/>
        </w:rPr>
        <w:t xml:space="preserve"> Signature</w:t>
      </w:r>
    </w:p>
    <w:p w14:paraId="154338E0"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Date</w:t>
      </w:r>
    </w:p>
    <w:p w14:paraId="4EE9A817"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74E25577" w14:textId="77777777" w:rsidR="00B23D22" w:rsidRDefault="00B23D22" w:rsidP="00B23D22">
      <w:pPr>
        <w:autoSpaceDE w:val="0"/>
        <w:autoSpaceDN w:val="0"/>
        <w:adjustRightInd w:val="0"/>
        <w:spacing w:line="276" w:lineRule="auto"/>
        <w:rPr>
          <w:rFonts w:asciiTheme="majorHAnsi" w:hAnsiTheme="majorHAnsi" w:cstheme="majorHAnsi"/>
          <w:sz w:val="20"/>
          <w:szCs w:val="20"/>
          <w:lang w:val="en-US"/>
        </w:rPr>
      </w:pPr>
    </w:p>
    <w:p w14:paraId="29F5B1A4" w14:textId="77777777" w:rsidR="00B23D22" w:rsidRPr="00D92DD6" w:rsidRDefault="00B23D22" w:rsidP="00B23D22">
      <w:pPr>
        <w:autoSpaceDE w:val="0"/>
        <w:autoSpaceDN w:val="0"/>
        <w:adjustRightInd w:val="0"/>
        <w:spacing w:line="276" w:lineRule="auto"/>
        <w:rPr>
          <w:rFonts w:asciiTheme="majorHAnsi" w:hAnsiTheme="majorHAnsi" w:cstheme="majorHAnsi"/>
          <w:sz w:val="28"/>
          <w:szCs w:val="28"/>
          <w:lang w:val="en-US"/>
        </w:rPr>
      </w:pPr>
      <w:r w:rsidRPr="00D92DD6">
        <w:rPr>
          <w:rFonts w:asciiTheme="majorHAnsi" w:hAnsiTheme="majorHAnsi" w:cstheme="majorHAnsi"/>
          <w:sz w:val="28"/>
          <w:szCs w:val="28"/>
          <w:lang w:val="en-US"/>
        </w:rPr>
        <w:t>KNIGHTS CBI STANDARD CONDITIONS OF CONTRACT</w:t>
      </w:r>
    </w:p>
    <w:p w14:paraId="51AC9A59"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65AA23E4"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acknowledges acceptance of the following standard conditions and requirements.</w:t>
      </w:r>
    </w:p>
    <w:p w14:paraId="4B2FE0AE"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06CB60E9"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lastRenderedPageBreak/>
        <w:t>1. Finance may be required, and the client acknowledges that if finance is needed for the scope of works, they will submit a formal loan application within 5 days of this quotation being accepted.</w:t>
      </w:r>
    </w:p>
    <w:p w14:paraId="43517B20"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2. The client will endeavour to provide Knights CBI with evidence of their formal loan approval within 10 days of acceptance of this tender, which demonstrates the client has sufficient funds to complete the purchase.</w:t>
      </w:r>
    </w:p>
    <w:p w14:paraId="27ED421C"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3. Contracts and Building Agreements provided to the client are signed and returned within 7 days to Knights CBI once the finance condition is satisfied.</w:t>
      </w:r>
    </w:p>
    <w:p w14:paraId="540DEA9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4.  Payment of initial $1,000.00 deposit towards the reserving the job. </w:t>
      </w:r>
    </w:p>
    <w:p w14:paraId="34ED6219"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(Note 1: Payment of 10% of the Building Contract value is required once finance is approved or invoiced by Knights CBI, as deposit. </w:t>
      </w:r>
    </w:p>
    <w:p w14:paraId="11D91840"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Note 2: The balance of payment will proceed as progressive payments as per the Contract</w:t>
      </w:r>
    </w:p>
    <w:p w14:paraId="50840772"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5. Loan documents are to be signed by the clients in accordance with their lender’s instruction, and once available provide Knights CBI with the lender’s written ‘Authority to Commence’ to ensure that construction proceeds in accordance with the terms of the Contracts.</w:t>
      </w:r>
    </w:p>
    <w:p w14:paraId="741E8317"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6. It is acknowledged by the client and Knights CBI that this is a fixed price building quotation for specific works and inclusions noted within the quotation. Unless otherwise stated within this building quotation variations will be undertaken as an additional charge and will be documented and agreed by both parties prior.</w:t>
      </w:r>
    </w:p>
    <w:p w14:paraId="5198120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7. It is acknowledged by the client that no plan changes, variations and/or colour selections will be accepted with this Building Contract. (In exceptional circumstances where any changes are accepted by Knights CBI the client will incur a minimum $400.00 administration fee in addition to the cost of any materials required to comply with the plan change, variation and/or colour selection.)</w:t>
      </w:r>
    </w:p>
    <w:p w14:paraId="51F85602"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8. Knights CBI do not permit the use of client supplied items and/or labour, unless agreed upon by both parties prior.</w:t>
      </w:r>
    </w:p>
    <w:p w14:paraId="3F085ECC"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9. The work be carried out under the Contract for 123 Commercial Street, QLD as per scope of works</w:t>
      </w:r>
    </w:p>
    <w:p w14:paraId="3F298A4E" w14:textId="77777777" w:rsidR="00B23D22" w:rsidRDefault="00B23D22" w:rsidP="00B23D22">
      <w:pPr>
        <w:autoSpaceDE w:val="0"/>
        <w:autoSpaceDN w:val="0"/>
        <w:adjustRightInd w:val="0"/>
        <w:spacing w:line="276" w:lineRule="auto"/>
        <w:rPr>
          <w:rFonts w:asciiTheme="majorHAnsi" w:hAnsiTheme="majorHAnsi" w:cstheme="majorHAnsi"/>
          <w:sz w:val="20"/>
          <w:szCs w:val="20"/>
          <w:lang w:val="en-US"/>
        </w:rPr>
      </w:pPr>
    </w:p>
    <w:p w14:paraId="37ABB624" w14:textId="044CC78C" w:rsidR="00B23D22" w:rsidRDefault="00B23D22" w:rsidP="00B23D22">
      <w:pPr>
        <w:rPr>
          <w:rFonts w:asciiTheme="majorHAnsi" w:hAnsiTheme="majorHAnsi" w:cstheme="majorHAnsi"/>
          <w:sz w:val="28"/>
          <w:szCs w:val="28"/>
          <w:lang w:val="en-US"/>
        </w:rPr>
      </w:pPr>
      <w:r>
        <w:rPr>
          <w:rFonts w:asciiTheme="majorHAnsi" w:hAnsiTheme="majorHAnsi" w:cstheme="majorHAnsi"/>
          <w:sz w:val="28"/>
          <w:szCs w:val="28"/>
          <w:lang w:val="en-US"/>
        </w:rPr>
        <w:t>ORGANIZATIONAL PROCESS</w:t>
      </w:r>
    </w:p>
    <w:p w14:paraId="108FF345" w14:textId="77777777" w:rsidR="00DD1F77" w:rsidRDefault="00DD1F77" w:rsidP="00B23D22">
      <w:pPr>
        <w:rPr>
          <w:rFonts w:asciiTheme="majorHAnsi" w:hAnsiTheme="majorHAnsi" w:cstheme="majorHAnsi"/>
          <w:sz w:val="28"/>
          <w:szCs w:val="28"/>
          <w:lang w:val="en-US"/>
        </w:rPr>
      </w:pPr>
    </w:p>
    <w:p w14:paraId="4A05FA2A" w14:textId="77777777" w:rsidR="00630817" w:rsidRPr="00630817" w:rsidRDefault="00B23D22" w:rsidP="00B23D22">
      <w:pPr>
        <w:rPr>
          <w:rFonts w:asciiTheme="majorHAnsi" w:hAnsiTheme="majorHAnsi" w:cstheme="majorHAnsi"/>
          <w:sz w:val="20"/>
          <w:szCs w:val="20"/>
          <w:lang w:val="en-US"/>
        </w:rPr>
      </w:pPr>
      <w:r w:rsidRPr="00630817">
        <w:rPr>
          <w:rFonts w:asciiTheme="majorHAnsi" w:hAnsiTheme="majorHAnsi" w:cstheme="majorHAnsi"/>
          <w:sz w:val="20"/>
          <w:szCs w:val="20"/>
          <w:lang w:val="en-US"/>
        </w:rPr>
        <w:t xml:space="preserve">PROCUREMENT PROCESS </w:t>
      </w:r>
    </w:p>
    <w:p w14:paraId="545967B0" w14:textId="69863102" w:rsidR="00630817" w:rsidRDefault="0063081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4ABD60D7" w14:textId="0C625CF2" w:rsidR="00630817" w:rsidRDefault="0063081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After the tendering process is complete </w:t>
      </w:r>
      <w:r w:rsidR="00AC36C5">
        <w:rPr>
          <w:rFonts w:asciiTheme="majorHAnsi" w:hAnsiTheme="majorHAnsi" w:cstheme="majorHAnsi"/>
          <w:sz w:val="20"/>
          <w:szCs w:val="20"/>
          <w:lang w:val="en-US"/>
        </w:rPr>
        <w:t>and selected</w:t>
      </w:r>
    </w:p>
    <w:p w14:paraId="7D49CDAA" w14:textId="77777777"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Create and submit a purchase request</w:t>
      </w:r>
    </w:p>
    <w:p w14:paraId="22E2B6FA" w14:textId="28988E09"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Procurement planning</w:t>
      </w:r>
      <w:r w:rsidR="00BB4509">
        <w:rPr>
          <w:rFonts w:asciiTheme="majorHAnsi" w:hAnsiTheme="majorHAnsi" w:cstheme="majorHAnsi"/>
          <w:sz w:val="20"/>
          <w:szCs w:val="20"/>
          <w:lang w:val="en-US"/>
        </w:rPr>
        <w:t xml:space="preserve"> and selection of type of procurement route – considerations that may affect the selection of a procurement route and look for speed, cost, quality, any constraints, risks, ownership and financing abilities</w:t>
      </w:r>
    </w:p>
    <w:p w14:paraId="7DF7B140" w14:textId="25D25B31"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Identify suppliers</w:t>
      </w:r>
    </w:p>
    <w:p w14:paraId="0A876392" w14:textId="70BCD0F3"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Requisition review</w:t>
      </w:r>
    </w:p>
    <w:p w14:paraId="16A8EE45" w14:textId="208C48C6"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Negotiate terms of contract with selected supplier</w:t>
      </w:r>
    </w:p>
    <w:p w14:paraId="0C697057" w14:textId="3A18986A"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Solicitation process</w:t>
      </w:r>
    </w:p>
    <w:p w14:paraId="5C9BF7B8" w14:textId="3DC1D074"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Evaluation and contract</w:t>
      </w:r>
    </w:p>
    <w:p w14:paraId="4F66B739" w14:textId="7DA09EE0"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Finalize the purchase order</w:t>
      </w:r>
    </w:p>
    <w:p w14:paraId="460F79B4" w14:textId="230AD80F"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Order management</w:t>
      </w:r>
    </w:p>
    <w:p w14:paraId="720F8BAA" w14:textId="2448C2D0"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Invoice approvals and disputes</w:t>
      </w:r>
    </w:p>
    <w:p w14:paraId="16666C99" w14:textId="72535AA2" w:rsidR="00AC36C5" w:rsidRPr="00630817"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Record keeping</w:t>
      </w:r>
    </w:p>
    <w:p w14:paraId="6036EB4A" w14:textId="77777777" w:rsidR="00630817" w:rsidRPr="00630817" w:rsidRDefault="00630817" w:rsidP="00B23D22">
      <w:pPr>
        <w:rPr>
          <w:rFonts w:asciiTheme="majorHAnsi" w:hAnsiTheme="majorHAnsi" w:cstheme="majorHAnsi"/>
          <w:sz w:val="20"/>
          <w:szCs w:val="20"/>
          <w:lang w:val="en-US"/>
        </w:rPr>
      </w:pPr>
    </w:p>
    <w:p w14:paraId="6AE3F8A9" w14:textId="0A2D3B68" w:rsidR="00B23D22"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PROCUREMENT </w:t>
      </w:r>
      <w:r w:rsidR="00B23D22" w:rsidRPr="00630817">
        <w:rPr>
          <w:rFonts w:asciiTheme="majorHAnsi" w:hAnsiTheme="majorHAnsi" w:cstheme="majorHAnsi"/>
          <w:sz w:val="20"/>
          <w:szCs w:val="20"/>
          <w:lang w:val="en-US"/>
        </w:rPr>
        <w:t>PROCEDURE</w:t>
      </w:r>
    </w:p>
    <w:p w14:paraId="69958289" w14:textId="4320B8E2" w:rsidR="00630817" w:rsidRDefault="0063081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6F37C746" w14:textId="4D8687E8" w:rsidR="00BB4509" w:rsidRDefault="00BB4509"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In selecting the appropriate type of procurement route for the project involved, mainly contractor led or design and build, lump sum contracts, management contracts, etc</w:t>
      </w:r>
    </w:p>
    <w:p w14:paraId="5961981B" w14:textId="7F79657F" w:rsidR="00630817"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lastRenderedPageBreak/>
        <w:t>After recognizing the need for the product or services and consulting with the appropriate team and/or procurement managers, a budget will be set and spending assessed</w:t>
      </w:r>
    </w:p>
    <w:p w14:paraId="7F71FCAB" w14:textId="1F115F9F"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 purchase request is submitted and reviewed</w:t>
      </w:r>
      <w:r w:rsidR="00DD1F77">
        <w:rPr>
          <w:rFonts w:asciiTheme="majorHAnsi" w:hAnsiTheme="majorHAnsi" w:cstheme="majorHAnsi"/>
          <w:sz w:val="20"/>
          <w:szCs w:val="20"/>
          <w:lang w:val="en-US"/>
        </w:rPr>
        <w:t>.  Once approved it becomes a purchase order</w:t>
      </w:r>
    </w:p>
    <w:p w14:paraId="788E2043" w14:textId="097631C3"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Assess and select appropriate vendors that meet the key requirements.  Send a request for quotation to the various vendors, so that the procurement team can compare the prices and select the appropriate option.  This does not only include prices, but also check if the vendor can offer good communication, have good company ethics, are accountable and have good production capabilities.  Ensure building good relationships with the supplier as this unlocks better savings, service and delivery gaining maximum value in the long term</w:t>
      </w:r>
    </w:p>
    <w:p w14:paraId="165FB559" w14:textId="7FDE05AB"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Negotiate contracts with the selected vendor.  You must outline and agree to pricing as well as details like delivery schedules, specific terms and conditions.</w:t>
      </w:r>
    </w:p>
    <w:p w14:paraId="038C706E" w14:textId="3BF78557"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After the final contract is approved then finalize the purchase order ensuring it contains the total costs/price, detailed description of the goods/services, the quantity and any other specific terms and conditions</w:t>
      </w:r>
    </w:p>
    <w:p w14:paraId="21C33D4A" w14:textId="38608236"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Once goods/services delivered, a responsible person(s) should check that all standards have been met including delivery times/deadlines, product quality, product quantity.  If any issues are noted, then one can reject the delivery and discuss solutions with the supplier.  Clear communication with the vendor is key in the event of any delivery problems</w:t>
      </w:r>
    </w:p>
    <w:p w14:paraId="69701A25" w14:textId="77777777" w:rsidR="00DD1F77" w:rsidRPr="00630817" w:rsidRDefault="00DD1F77" w:rsidP="00DD1F77">
      <w:pPr>
        <w:pStyle w:val="ListParagraph"/>
        <w:ind w:left="2160"/>
        <w:rPr>
          <w:rFonts w:asciiTheme="majorHAnsi" w:hAnsiTheme="majorHAnsi" w:cstheme="majorHAnsi"/>
          <w:sz w:val="20"/>
          <w:szCs w:val="20"/>
          <w:lang w:val="en-US"/>
        </w:rPr>
      </w:pPr>
    </w:p>
    <w:p w14:paraId="1B60DF9A" w14:textId="5F059CF4" w:rsidR="00DD1F77" w:rsidRDefault="00B23D22" w:rsidP="00B23D22">
      <w:pPr>
        <w:rPr>
          <w:rFonts w:asciiTheme="majorHAnsi" w:hAnsiTheme="majorHAnsi" w:cstheme="majorHAnsi"/>
          <w:sz w:val="20"/>
          <w:szCs w:val="20"/>
          <w:lang w:val="en-US"/>
        </w:rPr>
      </w:pPr>
      <w:r w:rsidRPr="00DD1F77">
        <w:rPr>
          <w:rFonts w:asciiTheme="majorHAnsi" w:hAnsiTheme="majorHAnsi" w:cstheme="majorHAnsi"/>
          <w:sz w:val="20"/>
          <w:szCs w:val="20"/>
          <w:lang w:val="en-US"/>
        </w:rPr>
        <w:t xml:space="preserve">BILLING PROCESS </w:t>
      </w:r>
    </w:p>
    <w:p w14:paraId="7563174D" w14:textId="204DD342" w:rsidR="00DD1F77"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64AE51C8" w14:textId="21445FC8"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Send invoices to client as per contract agreement and on time</w:t>
      </w:r>
    </w:p>
    <w:p w14:paraId="571B380C" w14:textId="76C5C2A7"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Ensure invoices are clear and accurate </w:t>
      </w:r>
    </w:p>
    <w:p w14:paraId="1F116B49" w14:textId="4616159C"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Practice short payment terms unless agreed on contract terms</w:t>
      </w:r>
    </w:p>
    <w:p w14:paraId="5847D0B8" w14:textId="06EB0271"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00C968C8" w14:textId="4D9877FD"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Follow-up on invoices</w:t>
      </w:r>
    </w:p>
    <w:p w14:paraId="6D400B09" w14:textId="44F81B82"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contracts cover penalties on late payments and back charges where applicable</w:t>
      </w:r>
    </w:p>
    <w:p w14:paraId="7D441C1F" w14:textId="5692FC0A" w:rsidR="00A81BC9" w:rsidRP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good record keeping is maintained</w:t>
      </w:r>
    </w:p>
    <w:p w14:paraId="123816CB" w14:textId="77777777" w:rsidR="00DD1F77" w:rsidRPr="00DD1F77" w:rsidRDefault="00DD1F77" w:rsidP="00B23D22">
      <w:pPr>
        <w:rPr>
          <w:rFonts w:asciiTheme="majorHAnsi" w:hAnsiTheme="majorHAnsi" w:cstheme="majorHAnsi"/>
          <w:sz w:val="20"/>
          <w:szCs w:val="20"/>
          <w:lang w:val="en-US"/>
        </w:rPr>
      </w:pPr>
    </w:p>
    <w:p w14:paraId="7C6185FA" w14:textId="3D194541" w:rsidR="00DD1F77"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BILLING </w:t>
      </w:r>
      <w:r w:rsidR="00B23D22" w:rsidRPr="00DD1F77">
        <w:rPr>
          <w:rFonts w:asciiTheme="majorHAnsi" w:hAnsiTheme="majorHAnsi" w:cstheme="majorHAnsi"/>
          <w:sz w:val="20"/>
          <w:szCs w:val="20"/>
          <w:lang w:val="en-US"/>
        </w:rPr>
        <w:t xml:space="preserve">PROCEDURE </w:t>
      </w:r>
    </w:p>
    <w:p w14:paraId="326C47E6" w14:textId="5FDBFA60" w:rsidR="00DD1F77"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1521208D" w14:textId="1CBEEA43"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This indicates the sale or supply from the business to the client</w:t>
      </w:r>
    </w:p>
    <w:p w14:paraId="1BC9673F" w14:textId="70BE2B54"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invoices are clear and accurate including dates, names, addresses of both parties, description of goods/services, price and quantities and terms of payment</w:t>
      </w:r>
    </w:p>
    <w:p w14:paraId="4A912EAD" w14:textId="708221B3" w:rsidR="00604AE3" w:rsidRDefault="00604AE3"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to check contractor/subcontractor hours worked and priced accurately by verifying the work, scope of works as per their contract document and checking for any double payments made.  Where required you may request for supporting documentation for the records</w:t>
      </w:r>
    </w:p>
    <w:p w14:paraId="0823DCC0" w14:textId="15F554C5"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Send invoices on a timely manner</w:t>
      </w:r>
    </w:p>
    <w:p w14:paraId="7FC1CC53" w14:textId="608D06C9"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to state the terms or credit terms on the invoice and prevent longer payment terms as this can lead to higher debt ratios affecting the company’s finances</w:t>
      </w:r>
    </w:p>
    <w:p w14:paraId="43A08724" w14:textId="77777777" w:rsidR="008C64F1" w:rsidRDefault="008C64F1" w:rsidP="008C64F1">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006D39F6" w14:textId="032FA678" w:rsidR="008C64F1" w:rsidRDefault="008C64F1" w:rsidP="008C64F1">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Follow-up on invoices in a timely manner as these can easily get missed, lost in a pile with other invoices or forgotten.  Follow up with phone calls or emails and keep a record of the same, for future references.</w:t>
      </w:r>
    </w:p>
    <w:p w14:paraId="1D4A3805" w14:textId="7C15F0A7" w:rsidR="00A81BC9" w:rsidRPr="00A81BC9" w:rsidRDefault="00604AE3"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If invoices are unpaid, ensure to follow up or make payment demands and take action accordingly as they may have breached the contract</w:t>
      </w:r>
    </w:p>
    <w:p w14:paraId="5B25F311" w14:textId="77777777" w:rsidR="00DD1F77" w:rsidRPr="00DD1F77" w:rsidRDefault="00DD1F77" w:rsidP="00B23D22">
      <w:pPr>
        <w:rPr>
          <w:rFonts w:asciiTheme="majorHAnsi" w:hAnsiTheme="majorHAnsi" w:cstheme="majorHAnsi"/>
          <w:sz w:val="20"/>
          <w:szCs w:val="20"/>
          <w:lang w:val="en-US"/>
        </w:rPr>
      </w:pPr>
    </w:p>
    <w:p w14:paraId="6B71DE96" w14:textId="2331AC02" w:rsidR="00B23D22" w:rsidRDefault="00B23D22" w:rsidP="00B23D22">
      <w:pPr>
        <w:rPr>
          <w:rFonts w:asciiTheme="majorHAnsi" w:hAnsiTheme="majorHAnsi" w:cstheme="majorHAnsi"/>
          <w:sz w:val="20"/>
          <w:szCs w:val="20"/>
          <w:lang w:val="en-US"/>
        </w:rPr>
      </w:pPr>
      <w:r w:rsidRPr="00604AE3">
        <w:rPr>
          <w:rFonts w:asciiTheme="majorHAnsi" w:hAnsiTheme="majorHAnsi" w:cstheme="majorHAnsi"/>
          <w:sz w:val="20"/>
          <w:szCs w:val="20"/>
          <w:lang w:val="en-US"/>
        </w:rPr>
        <w:t xml:space="preserve">COMMUNICATION PROCESS </w:t>
      </w:r>
    </w:p>
    <w:p w14:paraId="448F8083" w14:textId="1BB5E9E8" w:rsidR="00604AE3" w:rsidRDefault="00604AE3"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2CDB175D" w14:textId="61329657" w:rsidR="00604AE3" w:rsidRDefault="00604AE3"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Verbal communication in person or phone</w:t>
      </w:r>
    </w:p>
    <w:p w14:paraId="01038AD6" w14:textId="0A95D539" w:rsidR="00321895" w:rsidRDefault="00321895"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Nonverbal communication in texts or signs or signals</w:t>
      </w:r>
    </w:p>
    <w:p w14:paraId="421F71AC" w14:textId="64685F97" w:rsidR="00604AE3" w:rsidRDefault="00604AE3"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Written communication via email or write ups</w:t>
      </w:r>
    </w:p>
    <w:p w14:paraId="132814ED" w14:textId="03861681" w:rsidR="00604AE3" w:rsidRDefault="00604AE3"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For any Projects, establish a </w:t>
      </w:r>
      <w:r w:rsidR="00321895">
        <w:rPr>
          <w:rFonts w:asciiTheme="majorHAnsi" w:hAnsiTheme="majorHAnsi" w:cstheme="majorHAnsi"/>
          <w:sz w:val="20"/>
          <w:szCs w:val="20"/>
          <w:lang w:val="en-US"/>
        </w:rPr>
        <w:t>communication chain of command that is easily identifiable in contracts for any communication between the client, ourselves and any other third parties involved eg) engineer or architects</w:t>
      </w:r>
    </w:p>
    <w:p w14:paraId="54CDE6DB" w14:textId="3B12EB31" w:rsidR="00321895" w:rsidRDefault="00321895"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to choose the right communication method for relaying the message</w:t>
      </w:r>
    </w:p>
    <w:p w14:paraId="5FD5980E" w14:textId="120175BB" w:rsidR="00321895" w:rsidRDefault="00321895" w:rsidP="00604AE3">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Methods of communication for specific tasks and information sharing should be established early on in the project and agreed upon by all stakeholders.</w:t>
      </w:r>
    </w:p>
    <w:p w14:paraId="5D0E426D" w14:textId="00A45091" w:rsidR="00321895" w:rsidRDefault="00321895"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Listen carefully</w:t>
      </w:r>
    </w:p>
    <w:p w14:paraId="3AB382CC" w14:textId="03DC2D5A" w:rsidR="00321895" w:rsidRDefault="000E2144"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Avoid confusion, be clear and concise and professional</w:t>
      </w:r>
    </w:p>
    <w:p w14:paraId="5D8F7350" w14:textId="77777777" w:rsidR="00604AE3" w:rsidRPr="00604AE3" w:rsidRDefault="00604AE3" w:rsidP="00604AE3">
      <w:pPr>
        <w:pStyle w:val="ListParagraph"/>
        <w:ind w:left="2160"/>
        <w:rPr>
          <w:rFonts w:asciiTheme="majorHAnsi" w:hAnsiTheme="majorHAnsi" w:cstheme="majorHAnsi"/>
          <w:sz w:val="20"/>
          <w:szCs w:val="20"/>
          <w:lang w:val="en-US"/>
        </w:rPr>
      </w:pPr>
    </w:p>
    <w:p w14:paraId="0A750918" w14:textId="54AAF68E" w:rsidR="00B23D22" w:rsidRPr="00604AE3" w:rsidRDefault="00604AE3" w:rsidP="00B23D22">
      <w:pPr>
        <w:rPr>
          <w:rFonts w:asciiTheme="majorHAnsi" w:hAnsiTheme="majorHAnsi" w:cstheme="majorHAnsi"/>
          <w:sz w:val="20"/>
          <w:szCs w:val="20"/>
          <w:lang w:val="en-US"/>
        </w:rPr>
      </w:pPr>
      <w:r w:rsidRPr="00604AE3">
        <w:rPr>
          <w:rFonts w:asciiTheme="majorHAnsi" w:hAnsiTheme="majorHAnsi" w:cstheme="majorHAnsi"/>
          <w:sz w:val="20"/>
          <w:szCs w:val="20"/>
          <w:lang w:val="en-US"/>
        </w:rPr>
        <w:t>COMMUNICATION PROCEDURES</w:t>
      </w:r>
    </w:p>
    <w:p w14:paraId="3DC17C47" w14:textId="60FE9F49" w:rsidR="00604AE3" w:rsidRPr="00604AE3" w:rsidRDefault="00604AE3" w:rsidP="00B23D22">
      <w:pPr>
        <w:rPr>
          <w:rFonts w:asciiTheme="majorHAnsi" w:hAnsiTheme="majorHAnsi" w:cstheme="majorHAnsi"/>
          <w:sz w:val="20"/>
          <w:szCs w:val="20"/>
          <w:lang w:val="en-US"/>
        </w:rPr>
      </w:pPr>
      <w:r w:rsidRPr="00604AE3">
        <w:rPr>
          <w:rFonts w:asciiTheme="majorHAnsi" w:hAnsiTheme="majorHAnsi" w:cstheme="majorHAnsi"/>
          <w:sz w:val="20"/>
          <w:szCs w:val="20"/>
          <w:lang w:val="en-US"/>
        </w:rPr>
        <w:t>This involves:</w:t>
      </w:r>
    </w:p>
    <w:p w14:paraId="1E2B3B96" w14:textId="1E894043" w:rsidR="00604AE3" w:rsidRDefault="00604AE3" w:rsidP="00604AE3">
      <w:pPr>
        <w:pStyle w:val="ListParagraph"/>
        <w:numPr>
          <w:ilvl w:val="2"/>
          <w:numId w:val="21"/>
        </w:numPr>
        <w:rPr>
          <w:rFonts w:asciiTheme="majorHAnsi" w:hAnsiTheme="majorHAnsi" w:cstheme="majorHAnsi"/>
          <w:sz w:val="20"/>
          <w:szCs w:val="20"/>
          <w:lang w:val="en-US"/>
        </w:rPr>
      </w:pPr>
      <w:r w:rsidRPr="00604AE3">
        <w:rPr>
          <w:rFonts w:asciiTheme="majorHAnsi" w:hAnsiTheme="majorHAnsi" w:cstheme="majorHAnsi"/>
          <w:sz w:val="20"/>
          <w:szCs w:val="20"/>
          <w:lang w:val="en-US"/>
        </w:rPr>
        <w:t>Effective communication is vital to the successful completion of any construction project. Good communication can improve teamwork and lead to better project collaboration. Poor communication can result in misunderstandings, delays, and issues down the road</w:t>
      </w:r>
    </w:p>
    <w:p w14:paraId="354834A7" w14:textId="77777777" w:rsidR="00321895" w:rsidRDefault="00321895" w:rsidP="00321895">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Communication of command is to be followed precisely. </w:t>
      </w:r>
    </w:p>
    <w:p w14:paraId="22CCD9AA" w14:textId="45D91D5C" w:rsidR="00321895" w:rsidRDefault="00321895" w:rsidP="00321895">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The architect is responsible for communicating with its consultants</w:t>
      </w:r>
    </w:p>
    <w:p w14:paraId="27C724ED" w14:textId="77777777" w:rsidR="00321895" w:rsidRDefault="00321895" w:rsidP="00321895">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The Contractor is responsible for communicating information to its suppliers, subcontractors and workers.</w:t>
      </w:r>
    </w:p>
    <w:p w14:paraId="127317E5" w14:textId="7828949F" w:rsidR="00604AE3"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The contract documents, including the drawings, specifications, change order forms and requests for information establish the basis for all construction communication. It is important that any direct communication not outlined in the contract documents receives proper authorization and any changes to the scope or schedule that need to be made are documented and reported through the proper channels.</w:t>
      </w:r>
    </w:p>
    <w:p w14:paraId="47DA9FAF" w14:textId="32D0A182"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Establishing a clear line of communication that includes identifying points of contact with contact information for key team members is vital to ensuring that information is getting to the right people in a timely manner.</w:t>
      </w:r>
    </w:p>
    <w:p w14:paraId="08D0D524" w14:textId="477031EE"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In Projects and on the construction site, we communicate through signs, drawings, hand signals, and meetings. We compile daily reports, take photos, create requests for information (RFIs) and review change orders. Items like RFIs, change orders and daily reports are usually laid out in the contract documents with their own specific forms and submittal procedures that have to be followed.  Ensure this is adhered to, if it is the case.</w:t>
      </w:r>
    </w:p>
    <w:p w14:paraId="36386442" w14:textId="2BB0827F"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There is also a host of project collaboration software solutions available that will allow you to quickly share and disseminate information to all stakeholders on a project. All changes and project documentation can easily be stored and updated so everyone has access to the most up-to-date information. These software solutions and mobile applications can be a great tool for effective communication as long as all stakeholders have access to it, have been properly trained, and are committed to using it.  If this is being used for any Project, then ensure all parties concerned are informed so that all communication goes through this path.</w:t>
      </w:r>
    </w:p>
    <w:p w14:paraId="2D8B0EB7" w14:textId="6AE17AE1"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Methods of communication for specific tasks and information sharing should be established early on in the project and agreed upon by all stakeholders. Any deviations from the prescribed methods of communication could result in messages not being received by the intended parties in a timely manner causing delays in the project.</w:t>
      </w:r>
    </w:p>
    <w:p w14:paraId="6733F290" w14:textId="1B7FBF99" w:rsidR="000E2144" w:rsidRDefault="000E2144" w:rsidP="00321895">
      <w:pPr>
        <w:pStyle w:val="ListParagraph"/>
        <w:numPr>
          <w:ilvl w:val="2"/>
          <w:numId w:val="21"/>
        </w:numPr>
        <w:rPr>
          <w:rFonts w:asciiTheme="majorHAnsi" w:hAnsiTheme="majorHAnsi" w:cstheme="majorHAnsi"/>
          <w:sz w:val="20"/>
          <w:szCs w:val="20"/>
          <w:lang w:val="en-US"/>
        </w:rPr>
      </w:pPr>
      <w:r w:rsidRPr="000E2144">
        <w:rPr>
          <w:rFonts w:asciiTheme="majorHAnsi" w:hAnsiTheme="majorHAnsi" w:cstheme="majorHAnsi"/>
          <w:sz w:val="20"/>
          <w:szCs w:val="20"/>
          <w:lang w:val="en-US"/>
        </w:rPr>
        <w:lastRenderedPageBreak/>
        <w:t>Your message should be focused and to the point. Keep it short and simple as much as possible.</w:t>
      </w:r>
      <w:r>
        <w:rPr>
          <w:rFonts w:asciiTheme="majorHAnsi" w:hAnsiTheme="majorHAnsi" w:cstheme="majorHAnsi"/>
          <w:sz w:val="20"/>
          <w:szCs w:val="20"/>
          <w:lang w:val="en-US"/>
        </w:rPr>
        <w:t xml:space="preserve"> </w:t>
      </w:r>
      <w:r w:rsidRPr="000E2144">
        <w:rPr>
          <w:rFonts w:asciiTheme="majorHAnsi" w:hAnsiTheme="majorHAnsi" w:cstheme="majorHAnsi"/>
          <w:sz w:val="20"/>
          <w:szCs w:val="20"/>
          <w:lang w:val="en-US"/>
        </w:rPr>
        <w:t>If you are working on multiple projects with the same owner or architect, focus on only one project at a time to avoid confusion. Proofread all written messages before sending them to see if you can edit them down without altering the meaning or leaving out any critical information.</w:t>
      </w:r>
      <w:r>
        <w:rPr>
          <w:rFonts w:asciiTheme="majorHAnsi" w:hAnsiTheme="majorHAnsi" w:cstheme="majorHAnsi"/>
          <w:sz w:val="20"/>
          <w:szCs w:val="20"/>
          <w:lang w:val="en-US"/>
        </w:rPr>
        <w:t xml:space="preserve"> Be Professional.</w:t>
      </w:r>
    </w:p>
    <w:p w14:paraId="0EA44329" w14:textId="4EB13AE9" w:rsidR="00321895" w:rsidRDefault="00321895" w:rsidP="00321895">
      <w:pPr>
        <w:pStyle w:val="ListParagraph"/>
        <w:rPr>
          <w:rFonts w:asciiTheme="majorHAnsi" w:hAnsiTheme="majorHAnsi" w:cstheme="majorHAnsi"/>
          <w:sz w:val="20"/>
          <w:szCs w:val="20"/>
          <w:lang w:val="en-US"/>
        </w:rPr>
      </w:pPr>
    </w:p>
    <w:p w14:paraId="46EAA713" w14:textId="668A8D77" w:rsidR="00B23D22" w:rsidRPr="00BB4509" w:rsidRDefault="00B23D22" w:rsidP="00B23D22">
      <w:pPr>
        <w:rPr>
          <w:rFonts w:asciiTheme="majorHAnsi" w:hAnsiTheme="majorHAnsi" w:cstheme="majorHAnsi"/>
          <w:sz w:val="20"/>
          <w:szCs w:val="20"/>
          <w:lang w:val="en-US"/>
        </w:rPr>
      </w:pPr>
      <w:r w:rsidRPr="00BB4509">
        <w:rPr>
          <w:rFonts w:asciiTheme="majorHAnsi" w:hAnsiTheme="majorHAnsi" w:cstheme="majorHAnsi"/>
          <w:sz w:val="20"/>
          <w:szCs w:val="20"/>
          <w:lang w:val="en-US"/>
        </w:rPr>
        <w:t xml:space="preserve">QUANTITATIVE DESCRIPTIONS </w:t>
      </w:r>
    </w:p>
    <w:p w14:paraId="6C61FFD2" w14:textId="26CAB2DE" w:rsidR="00BB4509" w:rsidRPr="00BB4509" w:rsidRDefault="00BB4509"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This </w:t>
      </w:r>
      <w:r w:rsidR="00B51AC8">
        <w:rPr>
          <w:rFonts w:asciiTheme="majorHAnsi" w:hAnsiTheme="majorHAnsi" w:cstheme="majorHAnsi"/>
          <w:sz w:val="20"/>
          <w:szCs w:val="20"/>
          <w:lang w:val="en-US"/>
        </w:rPr>
        <w:t xml:space="preserve">entails a numerically based description that pertains to attributes and characteristics and numeric variables eg0 how many, how much, how often.  These can be counted and measured and represented in mm, m, sqm, cubic meter, pieces, weight, size, test score, </w:t>
      </w:r>
      <w:r w:rsidR="00011D9C">
        <w:rPr>
          <w:rFonts w:asciiTheme="majorHAnsi" w:hAnsiTheme="majorHAnsi" w:cstheme="majorHAnsi"/>
          <w:sz w:val="20"/>
          <w:szCs w:val="20"/>
          <w:lang w:val="en-US"/>
        </w:rPr>
        <w:t xml:space="preserve">price, </w:t>
      </w:r>
      <w:r w:rsidR="00B51AC8">
        <w:rPr>
          <w:rFonts w:asciiTheme="majorHAnsi" w:hAnsiTheme="majorHAnsi" w:cstheme="majorHAnsi"/>
          <w:sz w:val="20"/>
          <w:szCs w:val="20"/>
          <w:lang w:val="en-US"/>
        </w:rPr>
        <w:t>etc</w:t>
      </w:r>
    </w:p>
    <w:p w14:paraId="33185713" w14:textId="77777777" w:rsidR="00B23D22" w:rsidRPr="00121ACB" w:rsidRDefault="00B23D22" w:rsidP="00B23D22">
      <w:pPr>
        <w:rPr>
          <w:rFonts w:asciiTheme="majorHAnsi" w:hAnsiTheme="majorHAnsi" w:cstheme="majorHAnsi"/>
          <w:sz w:val="28"/>
          <w:szCs w:val="28"/>
          <w:lang w:val="en-US"/>
        </w:rPr>
      </w:pPr>
    </w:p>
    <w:p w14:paraId="47D13F35" w14:textId="72629E52" w:rsidR="00B23D22" w:rsidRDefault="00B23D22" w:rsidP="00B23D22">
      <w:pPr>
        <w:rPr>
          <w:rFonts w:asciiTheme="majorHAnsi" w:hAnsiTheme="majorHAnsi" w:cstheme="majorHAnsi"/>
          <w:sz w:val="20"/>
          <w:szCs w:val="20"/>
          <w:lang w:val="en-US"/>
        </w:rPr>
      </w:pPr>
      <w:r w:rsidRPr="00B51AC8">
        <w:rPr>
          <w:rFonts w:asciiTheme="majorHAnsi" w:hAnsiTheme="majorHAnsi" w:cstheme="majorHAnsi"/>
          <w:sz w:val="20"/>
          <w:szCs w:val="20"/>
          <w:lang w:val="en-US"/>
        </w:rPr>
        <w:t xml:space="preserve">QUALITATIVE DESCRIPTIONS </w:t>
      </w:r>
    </w:p>
    <w:p w14:paraId="4C609B76" w14:textId="04C143DC" w:rsidR="00B51AC8" w:rsidRDefault="00B51AC8" w:rsidP="00B23D22">
      <w:pPr>
        <w:rPr>
          <w:rFonts w:asciiTheme="majorHAnsi" w:hAnsiTheme="majorHAnsi" w:cstheme="majorHAnsi"/>
          <w:sz w:val="20"/>
          <w:szCs w:val="20"/>
          <w:lang w:val="en-US"/>
        </w:rPr>
      </w:pPr>
      <w:r>
        <w:rPr>
          <w:rFonts w:asciiTheme="majorHAnsi" w:hAnsiTheme="majorHAnsi" w:cstheme="majorHAnsi"/>
          <w:sz w:val="20"/>
          <w:szCs w:val="20"/>
          <w:lang w:val="en-US"/>
        </w:rPr>
        <w:t>This entails data that measures types and could be represented by a name, symbol or code and represent categorical variables eg in types/categories.  This is mainly descriptive.</w:t>
      </w:r>
    </w:p>
    <w:p w14:paraId="0554F271" w14:textId="609E4F96" w:rsidR="00B51AC8" w:rsidRPr="00B51AC8" w:rsidRDefault="00B51AC8" w:rsidP="00B23D22">
      <w:pPr>
        <w:rPr>
          <w:rFonts w:asciiTheme="majorHAnsi" w:hAnsiTheme="majorHAnsi" w:cstheme="majorHAnsi"/>
          <w:sz w:val="20"/>
          <w:szCs w:val="20"/>
          <w:lang w:val="en-US"/>
        </w:rPr>
      </w:pPr>
      <w:r>
        <w:rPr>
          <w:rFonts w:asciiTheme="majorHAnsi" w:hAnsiTheme="majorHAnsi" w:cstheme="majorHAnsi"/>
          <w:sz w:val="20"/>
          <w:szCs w:val="20"/>
          <w:lang w:val="en-US"/>
        </w:rPr>
        <w:t>Some e</w:t>
      </w:r>
      <w:r w:rsidR="00011D9C">
        <w:rPr>
          <w:rFonts w:asciiTheme="majorHAnsi" w:hAnsiTheme="majorHAnsi" w:cstheme="majorHAnsi"/>
          <w:sz w:val="20"/>
          <w:szCs w:val="20"/>
          <w:lang w:val="en-US"/>
        </w:rPr>
        <w:t>x</w:t>
      </w:r>
      <w:r>
        <w:rPr>
          <w:rFonts w:asciiTheme="majorHAnsi" w:hAnsiTheme="majorHAnsi" w:cstheme="majorHAnsi"/>
          <w:sz w:val="20"/>
          <w:szCs w:val="20"/>
          <w:lang w:val="en-US"/>
        </w:rPr>
        <w:t xml:space="preserve">ạmples are hardness, malleability, electrical conductivity, photos, documentation, plans, drawings, </w:t>
      </w:r>
      <w:r w:rsidR="00011D9C">
        <w:rPr>
          <w:rFonts w:asciiTheme="majorHAnsi" w:hAnsiTheme="majorHAnsi" w:cstheme="majorHAnsi"/>
          <w:sz w:val="20"/>
          <w:szCs w:val="20"/>
          <w:lang w:val="en-US"/>
        </w:rPr>
        <w:t>videos, descriptions, etc</w:t>
      </w:r>
    </w:p>
    <w:p w14:paraId="5DA5555F" w14:textId="77777777" w:rsidR="00AA7842" w:rsidRPr="00B51AC8" w:rsidRDefault="00AA7842">
      <w:pPr>
        <w:rPr>
          <w:sz w:val="20"/>
          <w:szCs w:val="20"/>
        </w:rPr>
      </w:pPr>
    </w:p>
    <w:sectPr w:rsidR="00AA7842" w:rsidRPr="00B51A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B1844" w14:textId="77777777" w:rsidR="00011D9C" w:rsidRDefault="00011D9C" w:rsidP="00011D9C">
      <w:r>
        <w:separator/>
      </w:r>
    </w:p>
  </w:endnote>
  <w:endnote w:type="continuationSeparator" w:id="0">
    <w:p w14:paraId="3644C2B7" w14:textId="77777777" w:rsidR="00011D9C" w:rsidRDefault="00011D9C" w:rsidP="00011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EA53C" w14:textId="77777777" w:rsidR="00011D9C" w:rsidRDefault="00011D9C" w:rsidP="00011D9C">
      <w:r>
        <w:separator/>
      </w:r>
    </w:p>
  </w:footnote>
  <w:footnote w:type="continuationSeparator" w:id="0">
    <w:p w14:paraId="7686B219" w14:textId="77777777" w:rsidR="00011D9C" w:rsidRDefault="00011D9C" w:rsidP="00011D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23426"/>
    <w:multiLevelType w:val="multilevel"/>
    <w:tmpl w:val="46E89626"/>
    <w:lvl w:ilvl="0">
      <w:start w:val="1"/>
      <w:numFmt w:val="bullet"/>
      <w:lvlText w:val="o"/>
      <w:lvlJc w:val="left"/>
      <w:pPr>
        <w:ind w:left="1080" w:hanging="360"/>
      </w:pPr>
      <w:rPr>
        <w:rFonts w:ascii="Courier New" w:hAnsi="Courier New" w:cs="Courier New" w:hint="default"/>
        <w:sz w:val="20"/>
      </w:rPr>
    </w:lvl>
    <w:lvl w:ilvl="1">
      <w:start w:val="3"/>
      <w:numFmt w:val="bullet"/>
      <w:lvlText w:val="•"/>
      <w:lvlJc w:val="left"/>
      <w:pPr>
        <w:ind w:left="1800" w:hanging="360"/>
      </w:pPr>
      <w:rPr>
        <w:rFonts w:ascii="Calibri Light" w:eastAsia="Times New Roman" w:hAnsi="Calibri Light" w:cs="Calibri Light"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BD459D5"/>
    <w:multiLevelType w:val="multilevel"/>
    <w:tmpl w:val="15BC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C7066A"/>
    <w:multiLevelType w:val="hybridMultilevel"/>
    <w:tmpl w:val="6FE06BE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E3B731F"/>
    <w:multiLevelType w:val="multilevel"/>
    <w:tmpl w:val="83249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D1529A"/>
    <w:multiLevelType w:val="multilevel"/>
    <w:tmpl w:val="2FDC7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65D00B6"/>
    <w:multiLevelType w:val="multilevel"/>
    <w:tmpl w:val="EA70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DE0F85"/>
    <w:multiLevelType w:val="multilevel"/>
    <w:tmpl w:val="80A6D826"/>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682D3A"/>
    <w:multiLevelType w:val="hybridMultilevel"/>
    <w:tmpl w:val="8D34998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20B655E"/>
    <w:multiLevelType w:val="multilevel"/>
    <w:tmpl w:val="3278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1D6E4A"/>
    <w:multiLevelType w:val="hybridMultilevel"/>
    <w:tmpl w:val="A7C25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E60FF7"/>
    <w:multiLevelType w:val="multilevel"/>
    <w:tmpl w:val="6FE888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4668D"/>
    <w:multiLevelType w:val="hybridMultilevel"/>
    <w:tmpl w:val="E068B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E3808CF"/>
    <w:multiLevelType w:val="multilevel"/>
    <w:tmpl w:val="2664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2BC3DEF"/>
    <w:multiLevelType w:val="multilevel"/>
    <w:tmpl w:val="87CC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6CF0A7B"/>
    <w:multiLevelType w:val="hybridMultilevel"/>
    <w:tmpl w:val="A09AB88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7" w15:restartNumberingAfterBreak="0">
    <w:nsid w:val="57065B59"/>
    <w:multiLevelType w:val="multilevel"/>
    <w:tmpl w:val="5DB2C9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59624705"/>
    <w:multiLevelType w:val="multilevel"/>
    <w:tmpl w:val="B6CAD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2B295E"/>
    <w:multiLevelType w:val="multilevel"/>
    <w:tmpl w:val="8B56C5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A033AA3"/>
    <w:multiLevelType w:val="multilevel"/>
    <w:tmpl w:val="8C18F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D14906"/>
    <w:multiLevelType w:val="hybridMultilevel"/>
    <w:tmpl w:val="254E6FA4"/>
    <w:lvl w:ilvl="0" w:tplc="B6068A0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5"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CCF6853"/>
    <w:multiLevelType w:val="multilevel"/>
    <w:tmpl w:val="0F7A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EB826D6"/>
    <w:multiLevelType w:val="multilevel"/>
    <w:tmpl w:val="137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90076D"/>
    <w:multiLevelType w:val="hybridMultilevel"/>
    <w:tmpl w:val="FCC603AE"/>
    <w:lvl w:ilvl="0" w:tplc="CBFC23FC">
      <w:start w:val="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015988">
    <w:abstractNumId w:val="31"/>
  </w:num>
  <w:num w:numId="2" w16cid:durableId="1036278104">
    <w:abstractNumId w:val="35"/>
  </w:num>
  <w:num w:numId="3" w16cid:durableId="1188906089">
    <w:abstractNumId w:val="14"/>
  </w:num>
  <w:num w:numId="4" w16cid:durableId="1077363948">
    <w:abstractNumId w:val="28"/>
  </w:num>
  <w:num w:numId="5" w16cid:durableId="1284654125">
    <w:abstractNumId w:val="19"/>
  </w:num>
  <w:num w:numId="6" w16cid:durableId="920067545">
    <w:abstractNumId w:val="30"/>
  </w:num>
  <w:num w:numId="7" w16cid:durableId="1421294736">
    <w:abstractNumId w:val="29"/>
  </w:num>
  <w:num w:numId="8" w16cid:durableId="815685558">
    <w:abstractNumId w:val="6"/>
  </w:num>
  <w:num w:numId="9" w16cid:durableId="483737411">
    <w:abstractNumId w:val="41"/>
  </w:num>
  <w:num w:numId="10" w16cid:durableId="541328501">
    <w:abstractNumId w:val="3"/>
  </w:num>
  <w:num w:numId="11" w16cid:durableId="937712704">
    <w:abstractNumId w:val="24"/>
  </w:num>
  <w:num w:numId="12" w16cid:durableId="1130711613">
    <w:abstractNumId w:val="20"/>
  </w:num>
  <w:num w:numId="13" w16cid:durableId="1380516261">
    <w:abstractNumId w:val="34"/>
  </w:num>
  <w:num w:numId="14" w16cid:durableId="1370103765">
    <w:abstractNumId w:val="12"/>
  </w:num>
  <w:num w:numId="15" w16cid:durableId="1564607017">
    <w:abstractNumId w:val="4"/>
  </w:num>
  <w:num w:numId="16" w16cid:durableId="2107143162">
    <w:abstractNumId w:val="11"/>
  </w:num>
  <w:num w:numId="17" w16cid:durableId="438646515">
    <w:abstractNumId w:val="40"/>
  </w:num>
  <w:num w:numId="18" w16cid:durableId="1307736306">
    <w:abstractNumId w:val="22"/>
  </w:num>
  <w:num w:numId="19" w16cid:durableId="1067922740">
    <w:abstractNumId w:val="8"/>
  </w:num>
  <w:num w:numId="20" w16cid:durableId="1448817356">
    <w:abstractNumId w:val="1"/>
  </w:num>
  <w:num w:numId="21" w16cid:durableId="1878156374">
    <w:abstractNumId w:val="18"/>
  </w:num>
  <w:num w:numId="22" w16cid:durableId="57747578">
    <w:abstractNumId w:val="10"/>
  </w:num>
  <w:num w:numId="23" w16cid:durableId="173880099">
    <w:abstractNumId w:val="0"/>
  </w:num>
  <w:num w:numId="24" w16cid:durableId="140461643">
    <w:abstractNumId w:val="39"/>
  </w:num>
  <w:num w:numId="25" w16cid:durableId="1786536162">
    <w:abstractNumId w:val="15"/>
  </w:num>
  <w:num w:numId="26" w16cid:durableId="80178189">
    <w:abstractNumId w:val="33"/>
  </w:num>
  <w:num w:numId="27" w16cid:durableId="2019843307">
    <w:abstractNumId w:val="2"/>
  </w:num>
  <w:num w:numId="28" w16cid:durableId="1874919462">
    <w:abstractNumId w:val="26"/>
  </w:num>
  <w:num w:numId="29" w16cid:durableId="1327398682">
    <w:abstractNumId w:val="5"/>
  </w:num>
  <w:num w:numId="30" w16cid:durableId="1956868329">
    <w:abstractNumId w:val="42"/>
  </w:num>
  <w:num w:numId="31" w16cid:durableId="477763766">
    <w:abstractNumId w:val="17"/>
  </w:num>
  <w:num w:numId="32" w16cid:durableId="1155608252">
    <w:abstractNumId w:val="27"/>
  </w:num>
  <w:num w:numId="33" w16cid:durableId="472262360">
    <w:abstractNumId w:val="9"/>
  </w:num>
  <w:num w:numId="34" w16cid:durableId="1647585035">
    <w:abstractNumId w:val="32"/>
  </w:num>
  <w:num w:numId="35" w16cid:durableId="279604859">
    <w:abstractNumId w:val="21"/>
  </w:num>
  <w:num w:numId="36" w16cid:durableId="1168403421">
    <w:abstractNumId w:val="37"/>
  </w:num>
  <w:num w:numId="37" w16cid:durableId="1106845265">
    <w:abstractNumId w:val="36"/>
  </w:num>
  <w:num w:numId="38" w16cid:durableId="1173841022">
    <w:abstractNumId w:val="7"/>
  </w:num>
  <w:num w:numId="39" w16cid:durableId="114912906">
    <w:abstractNumId w:val="23"/>
  </w:num>
  <w:num w:numId="40" w16cid:durableId="2027442852">
    <w:abstractNumId w:val="16"/>
  </w:num>
  <w:num w:numId="41" w16cid:durableId="1851218522">
    <w:abstractNumId w:val="25"/>
  </w:num>
  <w:num w:numId="42" w16cid:durableId="140780645">
    <w:abstractNumId w:val="38"/>
  </w:num>
  <w:num w:numId="43" w16cid:durableId="19572984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011D9C"/>
    <w:rsid w:val="000E2144"/>
    <w:rsid w:val="002A5170"/>
    <w:rsid w:val="00321895"/>
    <w:rsid w:val="004B575D"/>
    <w:rsid w:val="00525E8F"/>
    <w:rsid w:val="00604AE3"/>
    <w:rsid w:val="00630817"/>
    <w:rsid w:val="0080584F"/>
    <w:rsid w:val="008C64F1"/>
    <w:rsid w:val="00927043"/>
    <w:rsid w:val="009925A2"/>
    <w:rsid w:val="00A45250"/>
    <w:rsid w:val="00A81BC9"/>
    <w:rsid w:val="00AA7842"/>
    <w:rsid w:val="00AC36C5"/>
    <w:rsid w:val="00B01010"/>
    <w:rsid w:val="00B1720C"/>
    <w:rsid w:val="00B23D22"/>
    <w:rsid w:val="00B51AC8"/>
    <w:rsid w:val="00BB4509"/>
    <w:rsid w:val="00C74F38"/>
    <w:rsid w:val="00D11D4C"/>
    <w:rsid w:val="00DD1F77"/>
    <w:rsid w:val="00E66A31"/>
    <w:rsid w:val="00E720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D2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23D22"/>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basedOn w:val="DefaultParagraphFont"/>
    <w:link w:val="ListParagraph"/>
    <w:uiPriority w:val="34"/>
    <w:rsid w:val="00B23D22"/>
    <w:rPr>
      <w:sz w:val="22"/>
      <w:szCs w:val="22"/>
    </w:rPr>
  </w:style>
  <w:style w:type="paragraph" w:styleId="NormalWeb">
    <w:name w:val="Normal (Web)"/>
    <w:basedOn w:val="Normal"/>
    <w:uiPriority w:val="99"/>
    <w:unhideWhenUsed/>
    <w:rsid w:val="00B23D22"/>
    <w:pPr>
      <w:spacing w:before="100" w:beforeAutospacing="1" w:after="100" w:afterAutospacing="1"/>
    </w:pPr>
  </w:style>
  <w:style w:type="table" w:styleId="TableGrid">
    <w:name w:val="Table Grid"/>
    <w:aliases w:val="Compliant Table Grid"/>
    <w:basedOn w:val="TableNormal"/>
    <w:uiPriority w:val="39"/>
    <w:rsid w:val="00B23D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3D22"/>
    <w:rPr>
      <w:color w:val="0563C1" w:themeColor="hyperlink"/>
      <w:u w:val="single"/>
    </w:rPr>
  </w:style>
  <w:style w:type="character" w:styleId="UnresolvedMention">
    <w:name w:val="Unresolved Mention"/>
    <w:basedOn w:val="DefaultParagraphFont"/>
    <w:uiPriority w:val="99"/>
    <w:semiHidden/>
    <w:unhideWhenUsed/>
    <w:rsid w:val="00B23D22"/>
    <w:rPr>
      <w:color w:val="605E5C"/>
      <w:shd w:val="clear" w:color="auto" w:fill="E1DFDD"/>
    </w:rPr>
  </w:style>
  <w:style w:type="character" w:customStyle="1" w:styleId="apple-converted-space">
    <w:name w:val="apple-converted-space"/>
    <w:basedOn w:val="DefaultParagraphFont"/>
    <w:rsid w:val="000E2144"/>
  </w:style>
  <w:style w:type="paragraph" w:styleId="Header">
    <w:name w:val="header"/>
    <w:basedOn w:val="Normal"/>
    <w:link w:val="HeaderChar"/>
    <w:uiPriority w:val="99"/>
    <w:unhideWhenUsed/>
    <w:rsid w:val="00011D9C"/>
    <w:pPr>
      <w:tabs>
        <w:tab w:val="center" w:pos="4513"/>
        <w:tab w:val="right" w:pos="9026"/>
      </w:tabs>
    </w:pPr>
  </w:style>
  <w:style w:type="character" w:customStyle="1" w:styleId="HeaderChar">
    <w:name w:val="Header Char"/>
    <w:basedOn w:val="DefaultParagraphFont"/>
    <w:link w:val="Header"/>
    <w:uiPriority w:val="99"/>
    <w:rsid w:val="00011D9C"/>
    <w:rPr>
      <w:rFonts w:ascii="Times New Roman" w:eastAsia="Times New Roman" w:hAnsi="Times New Roman" w:cs="Times New Roman"/>
      <w:lang w:eastAsia="en-GB"/>
    </w:rPr>
  </w:style>
  <w:style w:type="paragraph" w:styleId="Footer">
    <w:name w:val="footer"/>
    <w:basedOn w:val="Normal"/>
    <w:link w:val="FooterChar"/>
    <w:uiPriority w:val="99"/>
    <w:unhideWhenUsed/>
    <w:rsid w:val="00011D9C"/>
    <w:pPr>
      <w:tabs>
        <w:tab w:val="center" w:pos="4513"/>
        <w:tab w:val="right" w:pos="9026"/>
      </w:tabs>
    </w:pPr>
  </w:style>
  <w:style w:type="character" w:customStyle="1" w:styleId="FooterChar">
    <w:name w:val="Footer Char"/>
    <w:basedOn w:val="DefaultParagraphFont"/>
    <w:link w:val="Footer"/>
    <w:uiPriority w:val="99"/>
    <w:rsid w:val="00011D9C"/>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9757</Words>
  <Characters>55617</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2023-01-30T00:53:00Z</dcterms:created>
  <dcterms:modified xsi:type="dcterms:W3CDTF">2023-01-30T00:53:00Z</dcterms:modified>
</cp:coreProperties>
</file>