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8E40EC"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8E40EC"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8E40EC">
        <w:tc>
          <w:tcPr>
            <w:tcW w:w="2552" w:type="dxa"/>
            <w:tcBorders>
              <w:top w:val="nil"/>
              <w:left w:val="nil"/>
              <w:bottom w:val="nil"/>
              <w:right w:val="nil"/>
            </w:tcBorders>
          </w:tcPr>
          <w:p w:rsidR="00D262AB" w:rsidRPr="00DD7A44" w:rsidRDefault="00D262AB" w:rsidP="008E40EC">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2E1E34" w:rsidP="008E40EC">
            <w:pPr>
              <w:ind w:right="-24"/>
              <w:rPr>
                <w:rFonts w:ascii="Arial" w:hAnsi="Arial" w:cs="Arial"/>
                <w:sz w:val="22"/>
                <w:szCs w:val="22"/>
              </w:rPr>
            </w:pPr>
            <w:permStart w:id="697047519" w:edGrp="everyone"/>
            <w:r>
              <w:rPr>
                <w:rFonts w:ascii="Arial" w:hAnsi="Arial" w:cs="Arial"/>
                <w:sz w:val="22"/>
                <w:szCs w:val="22"/>
              </w:rPr>
              <w:t>Ravenska Isabella</w:t>
            </w:r>
            <w:permEnd w:id="697047519"/>
          </w:p>
        </w:tc>
      </w:tr>
      <w:tr w:rsidR="00D262AB" w:rsidRPr="00DD7A44" w:rsidTr="008E40EC">
        <w:tc>
          <w:tcPr>
            <w:tcW w:w="2552" w:type="dxa"/>
            <w:tcBorders>
              <w:top w:val="nil"/>
              <w:left w:val="nil"/>
              <w:bottom w:val="nil"/>
              <w:right w:val="nil"/>
            </w:tcBorders>
          </w:tcPr>
          <w:p w:rsidR="00D262AB" w:rsidRPr="00DD7A44" w:rsidRDefault="00D262AB" w:rsidP="008E40EC">
            <w:pPr>
              <w:ind w:right="-24"/>
              <w:rPr>
                <w:rFonts w:ascii="Arial" w:hAnsi="Arial" w:cs="Arial"/>
                <w:sz w:val="22"/>
                <w:szCs w:val="22"/>
              </w:rPr>
            </w:pPr>
          </w:p>
          <w:p w:rsidR="00D262AB" w:rsidRPr="00DD7A44" w:rsidRDefault="00D262AB" w:rsidP="008E40EC">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8E40EC">
            <w:pPr>
              <w:ind w:right="-24"/>
              <w:rPr>
                <w:rFonts w:ascii="Arial" w:hAnsi="Arial" w:cs="Arial"/>
                <w:sz w:val="22"/>
                <w:szCs w:val="22"/>
              </w:rPr>
            </w:pPr>
          </w:p>
        </w:tc>
      </w:tr>
      <w:tr w:rsidR="00D262AB" w:rsidRPr="00DD7A44" w:rsidTr="008E40EC">
        <w:tc>
          <w:tcPr>
            <w:tcW w:w="2552" w:type="dxa"/>
            <w:tcBorders>
              <w:top w:val="nil"/>
              <w:left w:val="nil"/>
              <w:bottom w:val="nil"/>
              <w:right w:val="nil"/>
            </w:tcBorders>
          </w:tcPr>
          <w:p w:rsidR="00D262AB" w:rsidRPr="00DD7A44" w:rsidRDefault="00D262AB" w:rsidP="008E40EC">
            <w:pPr>
              <w:ind w:right="-24"/>
              <w:rPr>
                <w:rFonts w:ascii="Arial" w:hAnsi="Arial" w:cs="Arial"/>
                <w:sz w:val="22"/>
                <w:szCs w:val="22"/>
              </w:rPr>
            </w:pPr>
            <w:r w:rsidRPr="00DD7A44">
              <w:rPr>
                <w:rFonts w:ascii="Arial" w:hAnsi="Arial" w:cs="Arial"/>
                <w:sz w:val="22"/>
                <w:szCs w:val="22"/>
              </w:rPr>
              <w:t>Participant signature</w:t>
            </w:r>
          </w:p>
        </w:tc>
        <w:permStart w:id="155401095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262AB" w:rsidRPr="00DD7A44" w:rsidRDefault="00D262AB" w:rsidP="008E40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1333500" cy="427990"/>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339393" cy="429881"/>
                              </a:xfrm>
                              <a:prstGeom prst="rect">
                                <a:avLst/>
                              </a:prstGeom>
                              <a:noFill/>
                              <a:ln>
                                <a:noFill/>
                              </a:ln>
                            </pic:spPr>
                          </pic:pic>
                        </a:graphicData>
                      </a:graphic>
                    </wp:inline>
                  </w:drawing>
                </w:r>
              </w:p>
            </w:tc>
          </w:sdtContent>
        </w:sdt>
        <w:permEnd w:id="1554010956"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8E40EC">
        <w:tc>
          <w:tcPr>
            <w:tcW w:w="2552" w:type="dxa"/>
            <w:tcBorders>
              <w:top w:val="nil"/>
              <w:left w:val="nil"/>
              <w:bottom w:val="nil"/>
              <w:right w:val="nil"/>
            </w:tcBorders>
          </w:tcPr>
          <w:p w:rsidR="00D262AB" w:rsidRPr="00DD7A44" w:rsidRDefault="00D262AB" w:rsidP="008E40E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9577F4" w:rsidP="008E40EC">
            <w:pPr>
              <w:ind w:right="-24"/>
              <w:rPr>
                <w:rFonts w:ascii="Arial" w:hAnsi="Arial" w:cs="Arial"/>
                <w:sz w:val="22"/>
                <w:szCs w:val="22"/>
              </w:rPr>
            </w:pPr>
            <w:permStart w:id="1299064822" w:edGrp="everyone"/>
            <w:r>
              <w:rPr>
                <w:rFonts w:ascii="Arial" w:hAnsi="Arial" w:cs="Arial"/>
                <w:sz w:val="22"/>
                <w:szCs w:val="22"/>
              </w:rPr>
              <w:t xml:space="preserve">Brett </w:t>
            </w:r>
            <w:proofErr w:type="spellStart"/>
            <w:r>
              <w:rPr>
                <w:rFonts w:ascii="Arial" w:hAnsi="Arial" w:cs="Arial"/>
                <w:sz w:val="22"/>
                <w:szCs w:val="22"/>
              </w:rPr>
              <w:t>Stoward</w:t>
            </w:r>
            <w:permEnd w:id="1299064822"/>
            <w:proofErr w:type="spellEnd"/>
          </w:p>
        </w:tc>
      </w:tr>
      <w:tr w:rsidR="00D262AB" w:rsidRPr="00DD7A44" w:rsidTr="008E40EC">
        <w:tc>
          <w:tcPr>
            <w:tcW w:w="2552" w:type="dxa"/>
            <w:tcBorders>
              <w:top w:val="nil"/>
              <w:left w:val="nil"/>
              <w:bottom w:val="nil"/>
              <w:right w:val="nil"/>
            </w:tcBorders>
          </w:tcPr>
          <w:p w:rsidR="00D262AB" w:rsidRPr="00DD7A44" w:rsidRDefault="00D262AB" w:rsidP="008E40EC">
            <w:pPr>
              <w:ind w:right="-24"/>
              <w:rPr>
                <w:rFonts w:ascii="Arial" w:hAnsi="Arial" w:cs="Arial"/>
                <w:sz w:val="22"/>
                <w:szCs w:val="22"/>
              </w:rPr>
            </w:pPr>
          </w:p>
          <w:p w:rsidR="00D262AB" w:rsidRPr="00DD7A44" w:rsidRDefault="00D262AB" w:rsidP="008E40EC">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8E40EC">
            <w:pPr>
              <w:ind w:right="-24"/>
              <w:rPr>
                <w:rFonts w:ascii="Arial" w:hAnsi="Arial" w:cs="Arial"/>
                <w:sz w:val="22"/>
                <w:szCs w:val="22"/>
              </w:rPr>
            </w:pPr>
          </w:p>
        </w:tc>
      </w:tr>
      <w:tr w:rsidR="00D262AB" w:rsidRPr="00DD7A44" w:rsidTr="008E40EC">
        <w:tc>
          <w:tcPr>
            <w:tcW w:w="2552" w:type="dxa"/>
            <w:tcBorders>
              <w:top w:val="nil"/>
              <w:left w:val="nil"/>
              <w:bottom w:val="nil"/>
              <w:right w:val="nil"/>
            </w:tcBorders>
          </w:tcPr>
          <w:p w:rsidR="00D262AB" w:rsidRPr="00DD7A44" w:rsidRDefault="00D262AB" w:rsidP="008E40E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4192760" w:edGrp="everyone" w:displacedByCustomXml="prev"/>
            <w:tc>
              <w:tcPr>
                <w:tcW w:w="6520" w:type="dxa"/>
                <w:tcBorders>
                  <w:top w:val="nil"/>
                  <w:left w:val="nil"/>
                  <w:bottom w:val="single" w:sz="8" w:space="0" w:color="auto"/>
                  <w:right w:val="nil"/>
                </w:tcBorders>
              </w:tcPr>
              <w:p w:rsidR="00D262AB" w:rsidRPr="00DD7A44" w:rsidRDefault="00D262AB" w:rsidP="008E40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4192760"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8E40EC">
        <w:tc>
          <w:tcPr>
            <w:tcW w:w="2552" w:type="dxa"/>
            <w:tcBorders>
              <w:top w:val="nil"/>
              <w:left w:val="nil"/>
              <w:bottom w:val="nil"/>
              <w:right w:val="nil"/>
            </w:tcBorders>
          </w:tcPr>
          <w:p w:rsidR="00D262AB" w:rsidRPr="00DD7A44" w:rsidRDefault="00D262AB" w:rsidP="008E40EC">
            <w:pPr>
              <w:ind w:right="-24"/>
              <w:rPr>
                <w:rFonts w:ascii="Arial" w:hAnsi="Arial" w:cs="Arial"/>
                <w:sz w:val="22"/>
                <w:szCs w:val="22"/>
              </w:rPr>
            </w:pPr>
            <w:permStart w:id="479802421"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9577F4" w:rsidP="008E40EC">
                <w:pPr>
                  <w:ind w:right="-24"/>
                  <w:rPr>
                    <w:rFonts w:ascii="Arial" w:hAnsi="Arial" w:cs="Arial"/>
                    <w:sz w:val="22"/>
                    <w:szCs w:val="22"/>
                  </w:rPr>
                </w:pPr>
                <w:r>
                  <w:rPr>
                    <w:rFonts w:ascii="Arial" w:hAnsi="Arial" w:cs="Arial"/>
                    <w:sz w:val="22"/>
                    <w:szCs w:val="22"/>
                  </w:rPr>
                  <w:t>15/01/2019</w:t>
                </w:r>
              </w:p>
            </w:tc>
          </w:sdtContent>
        </w:sdt>
      </w:tr>
      <w:permEnd w:id="479802421"/>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8E40EC">
        <w:trPr>
          <w:trHeight w:val="217"/>
          <w:jc w:val="center"/>
        </w:trPr>
        <w:tc>
          <w:tcPr>
            <w:tcW w:w="2528" w:type="dxa"/>
            <w:shd w:val="clear" w:color="auto" w:fill="F3F3F3"/>
            <w:vAlign w:val="center"/>
          </w:tcPr>
          <w:p w:rsidR="00D262AB" w:rsidRPr="00DD7A44" w:rsidRDefault="00D262AB" w:rsidP="008E40E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8E40E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8E40EC">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8E40EC">
        <w:trPr>
          <w:cantSplit/>
          <w:jc w:val="center"/>
        </w:trPr>
        <w:tc>
          <w:tcPr>
            <w:tcW w:w="2528" w:type="dxa"/>
            <w:vMerge w:val="restart"/>
            <w:vAlign w:val="center"/>
          </w:tcPr>
          <w:p w:rsidR="00D262AB" w:rsidRPr="00DD7A44" w:rsidRDefault="00D262AB" w:rsidP="008E40EC">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8E40EC">
            <w:pPr>
              <w:ind w:right="-24"/>
              <w:jc w:val="center"/>
              <w:rPr>
                <w:rFonts w:ascii="Arial" w:hAnsi="Arial" w:cs="Arial"/>
                <w:sz w:val="22"/>
                <w:szCs w:val="22"/>
              </w:rPr>
            </w:pPr>
            <w:permStart w:id="6046934" w:edGrp="everyone"/>
            <w:permEnd w:id="6046934"/>
          </w:p>
        </w:tc>
        <w:tc>
          <w:tcPr>
            <w:tcW w:w="1272" w:type="dxa"/>
            <w:vAlign w:val="center"/>
          </w:tcPr>
          <w:p w:rsidR="00D262AB" w:rsidRPr="00DD7A44" w:rsidRDefault="00D262AB" w:rsidP="008E40E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8E40EC">
            <w:pPr>
              <w:ind w:right="-24"/>
              <w:jc w:val="center"/>
              <w:rPr>
                <w:rFonts w:ascii="Arial" w:hAnsi="Arial" w:cs="Arial"/>
                <w:sz w:val="22"/>
                <w:szCs w:val="22"/>
              </w:rPr>
            </w:pPr>
            <w:r w:rsidRPr="00DD7A44">
              <w:rPr>
                <w:rFonts w:ascii="Arial" w:hAnsi="Arial" w:cs="Arial"/>
                <w:sz w:val="22"/>
                <w:szCs w:val="22"/>
              </w:rPr>
              <w:t>No</w:t>
            </w:r>
          </w:p>
        </w:tc>
      </w:tr>
      <w:tr w:rsidR="00D262AB" w:rsidRPr="00DD7A44" w:rsidTr="008E40EC">
        <w:trPr>
          <w:cantSplit/>
          <w:trHeight w:val="454"/>
          <w:jc w:val="center"/>
        </w:trPr>
        <w:tc>
          <w:tcPr>
            <w:tcW w:w="2528" w:type="dxa"/>
            <w:vMerge/>
            <w:vAlign w:val="center"/>
          </w:tcPr>
          <w:p w:rsidR="00D262AB" w:rsidRPr="00DD7A44" w:rsidRDefault="00D262AB" w:rsidP="008E40EC">
            <w:pPr>
              <w:ind w:right="-24"/>
              <w:jc w:val="center"/>
              <w:rPr>
                <w:rFonts w:ascii="Arial" w:hAnsi="Arial" w:cs="Arial"/>
                <w:sz w:val="22"/>
                <w:szCs w:val="22"/>
              </w:rPr>
            </w:pPr>
          </w:p>
        </w:tc>
        <w:tc>
          <w:tcPr>
            <w:tcW w:w="2559" w:type="dxa"/>
            <w:vMerge/>
            <w:vAlign w:val="center"/>
          </w:tcPr>
          <w:p w:rsidR="00D262AB" w:rsidRPr="00DD7A44" w:rsidRDefault="00D262AB" w:rsidP="008E40EC">
            <w:pPr>
              <w:ind w:right="-24"/>
              <w:jc w:val="center"/>
              <w:rPr>
                <w:rFonts w:ascii="Arial" w:hAnsi="Arial" w:cs="Arial"/>
                <w:sz w:val="22"/>
                <w:szCs w:val="22"/>
              </w:rPr>
            </w:pPr>
          </w:p>
        </w:tc>
        <w:permStart w:id="148114535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8E40EC">
                <w:pPr>
                  <w:jc w:val="center"/>
                  <w:rPr>
                    <w:rFonts w:ascii="Arial" w:hAnsi="Arial" w:cs="Arial"/>
                    <w:sz w:val="44"/>
                    <w:szCs w:val="44"/>
                  </w:rPr>
                </w:pPr>
                <w:r w:rsidRPr="00DD7A44">
                  <w:rPr>
                    <w:rFonts w:ascii="Arial" w:hAnsi="Arial" w:cs="Arial"/>
                    <w:sz w:val="44"/>
                    <w:szCs w:val="44"/>
                  </w:rPr>
                  <w:sym w:font="Wingdings" w:char="F0A8"/>
                </w:r>
              </w:p>
            </w:tc>
          </w:sdtContent>
        </w:sdt>
        <w:permEnd w:id="1481145357" w:displacedByCustomXml="prev"/>
        <w:permStart w:id="101536304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8E40EC">
                <w:pPr>
                  <w:jc w:val="center"/>
                  <w:rPr>
                    <w:rFonts w:ascii="Arial" w:hAnsi="Arial" w:cs="Arial"/>
                    <w:sz w:val="44"/>
                    <w:szCs w:val="44"/>
                  </w:rPr>
                </w:pPr>
                <w:r w:rsidRPr="00DD7A44">
                  <w:rPr>
                    <w:rFonts w:ascii="Arial" w:hAnsi="Arial" w:cs="Arial"/>
                    <w:sz w:val="44"/>
                    <w:szCs w:val="44"/>
                  </w:rPr>
                  <w:sym w:font="Wingdings" w:char="F0A8"/>
                </w:r>
              </w:p>
            </w:tc>
          </w:sdtContent>
        </w:sdt>
        <w:permEnd w:id="1015363044"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40EC" w:rsidRPr="008E40EC" w:rsidRDefault="008E40EC" w:rsidP="00D96A51">
            <w:pPr>
              <w:numPr>
                <w:ilvl w:val="1"/>
                <w:numId w:val="10"/>
              </w:numPr>
              <w:rPr>
                <w:rFonts w:ascii="Arial" w:hAnsi="Arial" w:cs="Arial"/>
                <w:sz w:val="22"/>
                <w:szCs w:val="22"/>
              </w:rPr>
            </w:pPr>
            <w:permStart w:id="673739621" w:edGrp="everyone"/>
            <w:r w:rsidRPr="008E40EC">
              <w:rPr>
                <w:rFonts w:ascii="Arial" w:hAnsi="Arial" w:cs="Arial"/>
                <w:sz w:val="22"/>
                <w:szCs w:val="22"/>
              </w:rPr>
              <w:t>Client’s objectives and priorities of the project</w:t>
            </w:r>
          </w:p>
          <w:p w:rsidR="008E40EC" w:rsidRPr="008E40EC" w:rsidRDefault="008E40EC" w:rsidP="00D96A51">
            <w:pPr>
              <w:numPr>
                <w:ilvl w:val="1"/>
                <w:numId w:val="10"/>
              </w:numPr>
              <w:rPr>
                <w:rFonts w:ascii="Arial" w:hAnsi="Arial" w:cs="Arial"/>
                <w:sz w:val="22"/>
                <w:szCs w:val="22"/>
              </w:rPr>
            </w:pPr>
            <w:r w:rsidRPr="008E40EC">
              <w:rPr>
                <w:rFonts w:ascii="Arial" w:hAnsi="Arial" w:cs="Arial"/>
                <w:sz w:val="22"/>
                <w:szCs w:val="22"/>
              </w:rPr>
              <w:t>Space, time and budget parameters are aligned with the client’s vision and needs</w:t>
            </w:r>
          </w:p>
          <w:p w:rsidR="008E40EC" w:rsidRPr="008E40EC" w:rsidRDefault="008E40EC" w:rsidP="00D96A51">
            <w:pPr>
              <w:numPr>
                <w:ilvl w:val="1"/>
                <w:numId w:val="10"/>
              </w:numPr>
              <w:rPr>
                <w:rFonts w:ascii="Arial" w:hAnsi="Arial" w:cs="Arial"/>
                <w:sz w:val="22"/>
                <w:szCs w:val="22"/>
              </w:rPr>
            </w:pPr>
            <w:r w:rsidRPr="008E40EC">
              <w:rPr>
                <w:rFonts w:ascii="Arial" w:hAnsi="Arial" w:cs="Arial"/>
                <w:sz w:val="22"/>
                <w:szCs w:val="22"/>
              </w:rPr>
              <w:t>Expectations are reasonable and attainable</w:t>
            </w:r>
          </w:p>
          <w:p w:rsidR="008E40EC" w:rsidRPr="008E40EC" w:rsidRDefault="008E40EC" w:rsidP="00D96A51">
            <w:pPr>
              <w:numPr>
                <w:ilvl w:val="1"/>
                <w:numId w:val="10"/>
              </w:numPr>
              <w:rPr>
                <w:rFonts w:ascii="Arial" w:hAnsi="Arial" w:cs="Arial"/>
                <w:sz w:val="22"/>
                <w:szCs w:val="22"/>
              </w:rPr>
            </w:pPr>
            <w:r w:rsidRPr="008E40EC">
              <w:rPr>
                <w:rFonts w:ascii="Arial" w:hAnsi="Arial" w:cs="Arial"/>
                <w:sz w:val="22"/>
                <w:szCs w:val="22"/>
              </w:rPr>
              <w:t>Client’s role and the project structure</w:t>
            </w:r>
          </w:p>
          <w:p w:rsidR="008E40EC" w:rsidRPr="008E40EC" w:rsidRDefault="008E40EC" w:rsidP="00D96A51">
            <w:pPr>
              <w:numPr>
                <w:ilvl w:val="1"/>
                <w:numId w:val="10"/>
              </w:numPr>
              <w:rPr>
                <w:rFonts w:ascii="Arial" w:hAnsi="Arial" w:cs="Arial"/>
                <w:sz w:val="22"/>
                <w:szCs w:val="22"/>
              </w:rPr>
            </w:pPr>
            <w:r w:rsidRPr="008E40EC">
              <w:rPr>
                <w:rFonts w:ascii="Arial" w:hAnsi="Arial" w:cs="Arial"/>
                <w:sz w:val="22"/>
                <w:szCs w:val="22"/>
              </w:rPr>
              <w:t>Building life span and flexibility requirements</w:t>
            </w:r>
          </w:p>
          <w:permEnd w:id="673739621"/>
          <w:p w:rsidR="000544F4" w:rsidRPr="001C4084" w:rsidRDefault="000544F4" w:rsidP="00BD4857">
            <w:pPr>
              <w:rPr>
                <w:rFonts w:ascii="Arial" w:hAnsi="Arial" w:cs="Arial"/>
                <w:sz w:val="22"/>
                <w:szCs w:val="22"/>
              </w:rPr>
            </w:pPr>
          </w:p>
        </w:tc>
        <w:permStart w:id="352091795"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5209179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0F6059" w:rsidP="00BD4857">
            <w:pPr>
              <w:rPr>
                <w:rFonts w:ascii="Arial" w:hAnsi="Arial" w:cs="Arial"/>
                <w:sz w:val="22"/>
                <w:szCs w:val="22"/>
              </w:rPr>
            </w:pPr>
            <w:permStart w:id="2128104315" w:edGrp="everyone"/>
            <w:r w:rsidRPr="000F6059">
              <w:rPr>
                <w:rFonts w:ascii="Arial" w:hAnsi="Arial" w:cs="Arial"/>
                <w:sz w:val="22"/>
                <w:szCs w:val="22"/>
              </w:rPr>
              <w:t>project brief</w:t>
            </w:r>
            <w:permEnd w:id="2128104315"/>
          </w:p>
        </w:tc>
        <w:permStart w:id="1995851683"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9585168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F6059" w:rsidRDefault="000F6059" w:rsidP="000F6059">
            <w:pPr>
              <w:rPr>
                <w:rFonts w:ascii="Arial" w:hAnsi="Arial" w:cs="Arial"/>
                <w:sz w:val="22"/>
                <w:szCs w:val="22"/>
              </w:rPr>
            </w:pPr>
            <w:permStart w:id="489909178" w:edGrp="everyone"/>
            <w:r w:rsidRPr="000F6059">
              <w:rPr>
                <w:rFonts w:ascii="Arial" w:hAnsi="Arial" w:cs="Arial"/>
                <w:sz w:val="22"/>
                <w:szCs w:val="22"/>
              </w:rPr>
              <w:t>Client can be assured they are receiving quality and value for money</w:t>
            </w:r>
          </w:p>
          <w:p w:rsidR="005C614F" w:rsidRPr="000F6059" w:rsidRDefault="005C614F" w:rsidP="000F6059">
            <w:pPr>
              <w:rPr>
                <w:rFonts w:ascii="Arial" w:hAnsi="Arial" w:cs="Arial"/>
                <w:sz w:val="22"/>
                <w:szCs w:val="22"/>
              </w:rPr>
            </w:pPr>
          </w:p>
          <w:p w:rsidR="000544F4" w:rsidRPr="001C4084" w:rsidRDefault="000F6059" w:rsidP="00BD4857">
            <w:pPr>
              <w:rPr>
                <w:rFonts w:ascii="Arial" w:hAnsi="Arial" w:cs="Arial"/>
                <w:sz w:val="22"/>
                <w:szCs w:val="22"/>
              </w:rPr>
            </w:pPr>
            <w:r w:rsidRPr="000F6059">
              <w:rPr>
                <w:rFonts w:ascii="Arial" w:hAnsi="Arial" w:cs="Arial"/>
                <w:sz w:val="22"/>
                <w:szCs w:val="22"/>
              </w:rPr>
              <w:t xml:space="preserve">Client can be assured they are buying a product that is well matched to their </w:t>
            </w:r>
            <w:proofErr w:type="gramStart"/>
            <w:r w:rsidRPr="000F6059">
              <w:rPr>
                <w:rFonts w:ascii="Arial" w:hAnsi="Arial" w:cs="Arial"/>
                <w:sz w:val="22"/>
                <w:szCs w:val="22"/>
              </w:rPr>
              <w:t>particular needs</w:t>
            </w:r>
            <w:permEnd w:id="489909178"/>
            <w:proofErr w:type="gramEnd"/>
          </w:p>
        </w:tc>
        <w:permStart w:id="1783443388"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8344338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5C614F" w:rsidP="00BD4857">
            <w:pPr>
              <w:rPr>
                <w:rFonts w:ascii="Arial" w:hAnsi="Arial" w:cs="Arial"/>
                <w:sz w:val="22"/>
                <w:szCs w:val="22"/>
              </w:rPr>
            </w:pPr>
            <w:permStart w:id="2029343115" w:edGrp="everyone"/>
            <w:r>
              <w:rPr>
                <w:rFonts w:ascii="Arial" w:hAnsi="Arial" w:cs="Arial"/>
                <w:sz w:val="22"/>
                <w:szCs w:val="22"/>
              </w:rPr>
              <w:t>Source of product/</w:t>
            </w:r>
            <w:r w:rsidR="000F6059" w:rsidRPr="000F6059">
              <w:rPr>
                <w:rFonts w:ascii="Arial" w:hAnsi="Arial" w:cs="Arial"/>
                <w:sz w:val="22"/>
                <w:szCs w:val="22"/>
              </w:rPr>
              <w:t>materials to be used</w:t>
            </w:r>
            <w:r w:rsidR="000F6059">
              <w:rPr>
                <w:rFonts w:ascii="Arial" w:hAnsi="Arial" w:cs="Arial"/>
                <w:sz w:val="22"/>
                <w:szCs w:val="22"/>
              </w:rPr>
              <w:t xml:space="preserve"> and quality of the material</w:t>
            </w:r>
            <w:r>
              <w:rPr>
                <w:rFonts w:ascii="Arial" w:hAnsi="Arial" w:cs="Arial"/>
                <w:sz w:val="22"/>
                <w:szCs w:val="22"/>
              </w:rPr>
              <w:t>, availability in bulk, Lifespan of product</w:t>
            </w:r>
            <w:permEnd w:id="2029343115"/>
          </w:p>
        </w:tc>
        <w:permStart w:id="1610170484"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10170484"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936917843"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936917843"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33685661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0F6059"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336856614"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488337048"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0F6059"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8337048"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900488209"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0F6059"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900488209"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F6059" w:rsidRPr="000F6059" w:rsidRDefault="000F6059" w:rsidP="000F6059">
            <w:pPr>
              <w:rPr>
                <w:rFonts w:ascii="Arial" w:hAnsi="Arial" w:cs="Arial"/>
                <w:sz w:val="22"/>
                <w:szCs w:val="22"/>
              </w:rPr>
            </w:pPr>
            <w:permStart w:id="2039362536" w:edGrp="everyone"/>
            <w:r w:rsidRPr="000F6059">
              <w:rPr>
                <w:rFonts w:ascii="Arial" w:hAnsi="Arial" w:cs="Arial"/>
                <w:sz w:val="22"/>
                <w:szCs w:val="22"/>
              </w:rPr>
              <w:t>A restrictive covenant acts to restrain the use of land</w:t>
            </w:r>
          </w:p>
          <w:p w:rsidR="000F6059" w:rsidRPr="000F6059" w:rsidRDefault="000F6059" w:rsidP="000F6059">
            <w:pPr>
              <w:rPr>
                <w:rFonts w:ascii="Arial" w:hAnsi="Arial" w:cs="Arial"/>
                <w:sz w:val="22"/>
                <w:szCs w:val="22"/>
              </w:rPr>
            </w:pPr>
            <w:r w:rsidRPr="000F6059">
              <w:rPr>
                <w:rFonts w:ascii="Arial" w:hAnsi="Arial" w:cs="Arial"/>
                <w:sz w:val="22"/>
                <w:szCs w:val="22"/>
              </w:rPr>
              <w:t>For example, to restrict the height of buildings, retaining walls, and surrounding fences</w:t>
            </w:r>
          </w:p>
          <w:permEnd w:id="2039362536"/>
          <w:p w:rsidR="000544F4" w:rsidRPr="001C4084" w:rsidRDefault="000544F4" w:rsidP="00BD4857">
            <w:pPr>
              <w:rPr>
                <w:rFonts w:ascii="Arial" w:hAnsi="Arial" w:cs="Arial"/>
                <w:sz w:val="22"/>
                <w:szCs w:val="22"/>
              </w:rPr>
            </w:pPr>
          </w:p>
        </w:tc>
        <w:permStart w:id="290676902"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9067690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0F6059" w:rsidP="00BD4857">
            <w:pPr>
              <w:rPr>
                <w:rFonts w:ascii="Arial" w:hAnsi="Arial" w:cs="Arial"/>
                <w:sz w:val="22"/>
                <w:szCs w:val="22"/>
              </w:rPr>
            </w:pPr>
            <w:permStart w:id="1719997510" w:edGrp="everyone"/>
            <w:r>
              <w:rPr>
                <w:rFonts w:ascii="Arial" w:hAnsi="Arial" w:cs="Arial"/>
                <w:sz w:val="22"/>
                <w:szCs w:val="22"/>
              </w:rPr>
              <w:t xml:space="preserve">The City Council Plan </w:t>
            </w:r>
            <w:r w:rsidRPr="000F6059">
              <w:rPr>
                <w:rFonts w:ascii="Arial" w:hAnsi="Arial" w:cs="Arial"/>
                <w:sz w:val="22"/>
                <w:szCs w:val="22"/>
              </w:rPr>
              <w:t>what clients and their neighbours can build and shows where new development should g</w:t>
            </w:r>
            <w:r>
              <w:rPr>
                <w:rFonts w:ascii="Arial" w:hAnsi="Arial" w:cs="Arial"/>
                <w:sz w:val="22"/>
                <w:szCs w:val="22"/>
              </w:rPr>
              <w:t>o</w:t>
            </w:r>
            <w:permEnd w:id="1719997510"/>
          </w:p>
        </w:tc>
        <w:permStart w:id="2119520994"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1952099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2222" w:rsidRDefault="00AA2222" w:rsidP="00AA2222">
            <w:pPr>
              <w:pStyle w:val="ListParagraph"/>
              <w:numPr>
                <w:ilvl w:val="0"/>
                <w:numId w:val="33"/>
              </w:numPr>
              <w:rPr>
                <w:rFonts w:ascii="Arial" w:hAnsi="Arial" w:cs="Arial"/>
                <w:sz w:val="22"/>
                <w:szCs w:val="22"/>
              </w:rPr>
            </w:pPr>
            <w:permStart w:id="888292330" w:edGrp="everyone"/>
            <w:r w:rsidRPr="00AA2222">
              <w:rPr>
                <w:rFonts w:ascii="Arial" w:hAnsi="Arial" w:cs="Arial"/>
                <w:sz w:val="22"/>
                <w:szCs w:val="22"/>
              </w:rPr>
              <w:t>S</w:t>
            </w:r>
            <w:r w:rsidR="00DC33D9" w:rsidRPr="00AA2222">
              <w:rPr>
                <w:rFonts w:ascii="Arial" w:hAnsi="Arial" w:cs="Arial"/>
                <w:sz w:val="22"/>
                <w:szCs w:val="22"/>
              </w:rPr>
              <w:t xml:space="preserve">ection 22 of the </w:t>
            </w:r>
            <w:r w:rsidR="00DC33D9" w:rsidRPr="00AA2222">
              <w:rPr>
                <w:rFonts w:ascii="Arial" w:hAnsi="Arial" w:cs="Arial"/>
                <w:i/>
                <w:iCs/>
                <w:sz w:val="22"/>
                <w:szCs w:val="22"/>
              </w:rPr>
              <w:t xml:space="preserve">Work Health and Safety Act 2011 </w:t>
            </w:r>
            <w:r w:rsidR="00DC33D9" w:rsidRPr="00AA2222">
              <w:rPr>
                <w:rFonts w:ascii="Arial" w:hAnsi="Arial" w:cs="Arial"/>
                <w:sz w:val="22"/>
                <w:szCs w:val="22"/>
              </w:rPr>
              <w:t>(Qld) states that there is a duty to ensure that the design does not pose risks to people using the building for its intended purpose</w:t>
            </w:r>
          </w:p>
          <w:p w:rsidR="00AA2222" w:rsidRDefault="00AA2222" w:rsidP="00AA2222">
            <w:pPr>
              <w:pStyle w:val="ListParagraph"/>
              <w:rPr>
                <w:rFonts w:ascii="Arial" w:hAnsi="Arial" w:cs="Arial"/>
                <w:sz w:val="22"/>
                <w:szCs w:val="22"/>
              </w:rPr>
            </w:pPr>
          </w:p>
          <w:p w:rsidR="00DC33D9" w:rsidRPr="00AA2222" w:rsidRDefault="00AA2222" w:rsidP="00AA2222">
            <w:pPr>
              <w:pStyle w:val="ListParagraph"/>
              <w:numPr>
                <w:ilvl w:val="0"/>
                <w:numId w:val="33"/>
              </w:numPr>
              <w:rPr>
                <w:rFonts w:ascii="Arial" w:hAnsi="Arial" w:cs="Arial"/>
                <w:sz w:val="22"/>
                <w:szCs w:val="22"/>
              </w:rPr>
            </w:pPr>
            <w:r w:rsidRPr="00AA2222">
              <w:rPr>
                <w:rFonts w:ascii="Arial" w:hAnsi="Arial" w:cs="Arial"/>
                <w:sz w:val="22"/>
                <w:szCs w:val="22"/>
              </w:rPr>
              <w:t>NSW section 22 of Work Health and Safety Act 20112</w:t>
            </w:r>
          </w:p>
          <w:permEnd w:id="888292330"/>
          <w:p w:rsidR="000544F4" w:rsidRPr="007C2A88" w:rsidRDefault="000544F4" w:rsidP="00BD4857">
            <w:pPr>
              <w:rPr>
                <w:rFonts w:ascii="Arial" w:hAnsi="Arial" w:cs="Arial"/>
                <w:sz w:val="22"/>
                <w:szCs w:val="22"/>
              </w:rPr>
            </w:pPr>
          </w:p>
        </w:tc>
        <w:permStart w:id="1029509575"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029509575"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671434980"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6714349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284928941"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284928941"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333465043"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DC33D9"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34650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2222" w:rsidRDefault="00DC33D9" w:rsidP="00DC33D9">
            <w:pPr>
              <w:rPr>
                <w:rFonts w:ascii="Arial" w:hAnsi="Arial" w:cs="Arial"/>
                <w:sz w:val="22"/>
                <w:szCs w:val="22"/>
              </w:rPr>
            </w:pPr>
            <w:permStart w:id="1937535650" w:edGrp="everyone"/>
            <w:r w:rsidRPr="00DC33D9">
              <w:rPr>
                <w:rFonts w:ascii="Arial" w:hAnsi="Arial" w:cs="Arial"/>
                <w:sz w:val="22"/>
                <w:szCs w:val="22"/>
              </w:rPr>
              <w:t>site location,</w:t>
            </w:r>
          </w:p>
          <w:p w:rsidR="00AA2222" w:rsidRDefault="00DC33D9" w:rsidP="00DC33D9">
            <w:pPr>
              <w:rPr>
                <w:rFonts w:ascii="Arial" w:hAnsi="Arial" w:cs="Arial"/>
                <w:sz w:val="22"/>
                <w:szCs w:val="22"/>
              </w:rPr>
            </w:pPr>
            <w:r w:rsidRPr="00DC33D9">
              <w:rPr>
                <w:rFonts w:ascii="Arial" w:hAnsi="Arial" w:cs="Arial"/>
                <w:sz w:val="22"/>
                <w:szCs w:val="22"/>
              </w:rPr>
              <w:t>access</w:t>
            </w:r>
          </w:p>
          <w:p w:rsidR="00AA2222" w:rsidRDefault="00DC33D9" w:rsidP="00DC33D9">
            <w:pPr>
              <w:rPr>
                <w:rFonts w:ascii="Arial" w:hAnsi="Arial" w:cs="Arial"/>
                <w:sz w:val="22"/>
                <w:szCs w:val="22"/>
              </w:rPr>
            </w:pPr>
            <w:r w:rsidRPr="00DC33D9">
              <w:rPr>
                <w:rFonts w:ascii="Arial" w:hAnsi="Arial" w:cs="Arial"/>
                <w:sz w:val="22"/>
                <w:szCs w:val="22"/>
              </w:rPr>
              <w:t>general layout and surface features</w:t>
            </w:r>
          </w:p>
          <w:p w:rsidR="00AA2222" w:rsidRDefault="00DC33D9" w:rsidP="00DC33D9">
            <w:pPr>
              <w:rPr>
                <w:rFonts w:ascii="Arial" w:hAnsi="Arial" w:cs="Arial"/>
                <w:sz w:val="22"/>
                <w:szCs w:val="22"/>
              </w:rPr>
            </w:pPr>
            <w:r w:rsidRPr="00DC33D9">
              <w:rPr>
                <w:rFonts w:ascii="Arial" w:hAnsi="Arial" w:cs="Arial"/>
                <w:sz w:val="22"/>
                <w:szCs w:val="22"/>
              </w:rPr>
              <w:t>existing buildings</w:t>
            </w:r>
          </w:p>
          <w:p w:rsidR="00AA2222" w:rsidRDefault="00DC33D9" w:rsidP="00DC33D9">
            <w:pPr>
              <w:rPr>
                <w:rFonts w:ascii="Arial" w:hAnsi="Arial" w:cs="Arial"/>
                <w:sz w:val="22"/>
                <w:szCs w:val="22"/>
              </w:rPr>
            </w:pPr>
            <w:r w:rsidRPr="00DC33D9">
              <w:rPr>
                <w:rFonts w:ascii="Arial" w:hAnsi="Arial" w:cs="Arial"/>
                <w:sz w:val="22"/>
                <w:szCs w:val="22"/>
              </w:rPr>
              <w:t>old foundations</w:t>
            </w:r>
          </w:p>
          <w:p w:rsidR="00AA2222" w:rsidRDefault="00DC33D9" w:rsidP="00DC33D9">
            <w:pPr>
              <w:rPr>
                <w:rFonts w:ascii="Arial" w:hAnsi="Arial" w:cs="Arial"/>
                <w:sz w:val="22"/>
                <w:szCs w:val="22"/>
              </w:rPr>
            </w:pPr>
            <w:r w:rsidRPr="00DC33D9">
              <w:rPr>
                <w:rFonts w:ascii="Arial" w:hAnsi="Arial" w:cs="Arial"/>
                <w:sz w:val="22"/>
                <w:szCs w:val="22"/>
              </w:rPr>
              <w:t>services</w:t>
            </w:r>
          </w:p>
          <w:p w:rsidR="00AA2222" w:rsidRDefault="00AA2222" w:rsidP="00DC33D9">
            <w:pPr>
              <w:rPr>
                <w:rFonts w:ascii="Arial" w:hAnsi="Arial" w:cs="Arial"/>
                <w:sz w:val="22"/>
                <w:szCs w:val="22"/>
              </w:rPr>
            </w:pPr>
            <w:r>
              <w:rPr>
                <w:rFonts w:ascii="Arial" w:hAnsi="Arial" w:cs="Arial"/>
                <w:sz w:val="22"/>
                <w:szCs w:val="22"/>
              </w:rPr>
              <w:t>vegetation</w:t>
            </w:r>
          </w:p>
          <w:p w:rsidR="00AA2222" w:rsidRDefault="00DC33D9" w:rsidP="00DC33D9">
            <w:pPr>
              <w:rPr>
                <w:rFonts w:ascii="Arial" w:hAnsi="Arial" w:cs="Arial"/>
                <w:sz w:val="22"/>
                <w:szCs w:val="22"/>
              </w:rPr>
            </w:pPr>
            <w:r w:rsidRPr="00DC33D9">
              <w:rPr>
                <w:rFonts w:ascii="Arial" w:hAnsi="Arial" w:cs="Arial"/>
                <w:sz w:val="22"/>
                <w:szCs w:val="22"/>
              </w:rPr>
              <w:t>surface water,</w:t>
            </w:r>
          </w:p>
          <w:p w:rsidR="00DC33D9" w:rsidRPr="00DC33D9" w:rsidRDefault="00DC33D9" w:rsidP="00DC33D9">
            <w:pPr>
              <w:rPr>
                <w:rFonts w:ascii="Arial" w:hAnsi="Arial" w:cs="Arial"/>
                <w:sz w:val="22"/>
                <w:szCs w:val="22"/>
              </w:rPr>
            </w:pPr>
            <w:r w:rsidRPr="00DC33D9">
              <w:rPr>
                <w:rFonts w:ascii="Arial" w:hAnsi="Arial" w:cs="Arial"/>
                <w:sz w:val="22"/>
                <w:szCs w:val="22"/>
              </w:rPr>
              <w:t>and surrounding area</w:t>
            </w:r>
          </w:p>
          <w:permEnd w:id="1937535650"/>
          <w:p w:rsidR="000544F4" w:rsidRPr="001C4084" w:rsidRDefault="000544F4" w:rsidP="00BD4857">
            <w:pPr>
              <w:rPr>
                <w:rFonts w:ascii="Arial" w:hAnsi="Arial" w:cs="Arial"/>
                <w:sz w:val="22"/>
                <w:szCs w:val="22"/>
              </w:rPr>
            </w:pPr>
          </w:p>
        </w:tc>
        <w:permStart w:id="1439587796"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3958779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DC33D9" w:rsidP="00BD4857">
            <w:pPr>
              <w:rPr>
                <w:rFonts w:ascii="Arial" w:hAnsi="Arial" w:cs="Arial"/>
                <w:sz w:val="22"/>
                <w:szCs w:val="22"/>
              </w:rPr>
            </w:pPr>
            <w:permStart w:id="1661021252" w:edGrp="everyone"/>
            <w:r w:rsidRPr="00DC33D9">
              <w:rPr>
                <w:rFonts w:ascii="Arial" w:hAnsi="Arial" w:cs="Arial"/>
                <w:sz w:val="22"/>
                <w:szCs w:val="22"/>
              </w:rPr>
              <w:t>A drilling rig will gather samples for identifying the strength of the foundations (and any potential problems)</w:t>
            </w:r>
            <w:r w:rsidR="00AA2222">
              <w:rPr>
                <w:rFonts w:ascii="Arial" w:hAnsi="Arial" w:cs="Arial"/>
                <w:sz w:val="22"/>
                <w:szCs w:val="22"/>
              </w:rPr>
              <w:t xml:space="preserve"> This will establish requirement for the proposed structure, </w:t>
            </w:r>
            <w:proofErr w:type="gramStart"/>
            <w:r w:rsidR="00AA2222">
              <w:rPr>
                <w:rFonts w:ascii="Arial" w:hAnsi="Arial" w:cs="Arial"/>
                <w:sz w:val="22"/>
                <w:szCs w:val="22"/>
              </w:rPr>
              <w:t>their ;padding</w:t>
            </w:r>
            <w:proofErr w:type="gramEnd"/>
            <w:r w:rsidR="00AA2222">
              <w:rPr>
                <w:rFonts w:ascii="Arial" w:hAnsi="Arial" w:cs="Arial"/>
                <w:sz w:val="22"/>
                <w:szCs w:val="22"/>
              </w:rPr>
              <w:t xml:space="preserve"> and appropriate foundations</w:t>
            </w:r>
            <w:permEnd w:id="1661021252"/>
          </w:p>
        </w:tc>
        <w:permStart w:id="1965369629"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6536962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C33D9" w:rsidRPr="00DC33D9" w:rsidRDefault="00DC33D9" w:rsidP="00D96A51">
            <w:pPr>
              <w:pStyle w:val="ListParagraph"/>
              <w:numPr>
                <w:ilvl w:val="0"/>
                <w:numId w:val="12"/>
              </w:numPr>
              <w:rPr>
                <w:rFonts w:ascii="Arial" w:hAnsi="Arial" w:cs="Arial"/>
                <w:sz w:val="22"/>
                <w:szCs w:val="22"/>
              </w:rPr>
            </w:pPr>
            <w:permStart w:id="1369795779" w:edGrp="everyone"/>
            <w:r w:rsidRPr="00DC33D9">
              <w:rPr>
                <w:rFonts w:ascii="Arial" w:hAnsi="Arial" w:cs="Arial"/>
                <w:sz w:val="22"/>
                <w:szCs w:val="22"/>
              </w:rPr>
              <w:t>Activities intended to render an area suitable for building or other construction activity</w:t>
            </w:r>
          </w:p>
          <w:p w:rsidR="00DC33D9" w:rsidRPr="00DC33D9" w:rsidRDefault="00DC33D9" w:rsidP="00D96A51">
            <w:pPr>
              <w:pStyle w:val="ListParagraph"/>
              <w:numPr>
                <w:ilvl w:val="0"/>
                <w:numId w:val="12"/>
              </w:numPr>
              <w:rPr>
                <w:rFonts w:ascii="Arial" w:hAnsi="Arial" w:cs="Arial"/>
                <w:sz w:val="22"/>
                <w:szCs w:val="22"/>
              </w:rPr>
            </w:pPr>
            <w:r w:rsidRPr="00DC33D9">
              <w:rPr>
                <w:rFonts w:ascii="Arial" w:hAnsi="Arial" w:cs="Arial"/>
                <w:sz w:val="22"/>
                <w:szCs w:val="22"/>
              </w:rPr>
              <w:t>Determining and setting out building or construction features</w:t>
            </w:r>
          </w:p>
          <w:p w:rsidR="00DC33D9" w:rsidRPr="00DC33D9" w:rsidRDefault="00DC33D9" w:rsidP="00D96A51">
            <w:pPr>
              <w:pStyle w:val="ListParagraph"/>
              <w:numPr>
                <w:ilvl w:val="0"/>
                <w:numId w:val="12"/>
              </w:numPr>
              <w:rPr>
                <w:rFonts w:ascii="Arial" w:hAnsi="Arial" w:cs="Arial"/>
                <w:sz w:val="22"/>
                <w:szCs w:val="22"/>
              </w:rPr>
            </w:pPr>
            <w:r w:rsidRPr="00DC33D9">
              <w:rPr>
                <w:rFonts w:ascii="Arial" w:hAnsi="Arial" w:cs="Arial"/>
                <w:sz w:val="22"/>
                <w:szCs w:val="22"/>
              </w:rPr>
              <w:t>Earthmoving, using tracked or wheeled earthmoving equipment</w:t>
            </w:r>
          </w:p>
          <w:permEnd w:id="1369795779"/>
          <w:p w:rsidR="000544F4" w:rsidRPr="001C4084" w:rsidRDefault="000544F4" w:rsidP="00BD4857">
            <w:pPr>
              <w:rPr>
                <w:rFonts w:ascii="Arial" w:hAnsi="Arial" w:cs="Arial"/>
                <w:sz w:val="22"/>
                <w:szCs w:val="22"/>
              </w:rPr>
            </w:pPr>
          </w:p>
        </w:tc>
        <w:permStart w:id="649877340"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4987734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22A4" w:rsidRDefault="00DC33D9" w:rsidP="00D222A4">
            <w:pPr>
              <w:rPr>
                <w:rFonts w:ascii="Arial" w:hAnsi="Arial" w:cs="Arial"/>
                <w:sz w:val="22"/>
                <w:szCs w:val="22"/>
              </w:rPr>
            </w:pPr>
            <w:permStart w:id="460288164" w:edGrp="everyone"/>
            <w:r w:rsidRPr="00DC33D9">
              <w:rPr>
                <w:rFonts w:ascii="Arial" w:hAnsi="Arial" w:cs="Arial"/>
                <w:sz w:val="22"/>
                <w:szCs w:val="22"/>
              </w:rPr>
              <w:t xml:space="preserve">A report will be prepared based on data gathered during the site investigation </w:t>
            </w:r>
          </w:p>
          <w:p w:rsidR="00D222A4" w:rsidRDefault="00D222A4" w:rsidP="00D222A4">
            <w:pPr>
              <w:ind w:left="720"/>
              <w:rPr>
                <w:rFonts w:ascii="Arial" w:hAnsi="Arial" w:cs="Arial"/>
                <w:sz w:val="22"/>
                <w:szCs w:val="22"/>
              </w:rPr>
            </w:pPr>
          </w:p>
          <w:p w:rsidR="00D222A4" w:rsidRPr="00DC33D9" w:rsidRDefault="00D222A4" w:rsidP="00D96A51">
            <w:pPr>
              <w:pStyle w:val="ListParagraph"/>
              <w:numPr>
                <w:ilvl w:val="0"/>
                <w:numId w:val="13"/>
              </w:numPr>
              <w:rPr>
                <w:rFonts w:ascii="Arial" w:hAnsi="Arial" w:cs="Arial"/>
                <w:sz w:val="22"/>
                <w:szCs w:val="22"/>
              </w:rPr>
            </w:pPr>
            <w:r w:rsidRPr="00DC33D9">
              <w:rPr>
                <w:rFonts w:ascii="Arial" w:hAnsi="Arial" w:cs="Arial"/>
                <w:sz w:val="22"/>
                <w:szCs w:val="22"/>
              </w:rPr>
              <w:t>The report will outline details of the ground conditions (bearing capacity, chemical make-up and condition), previous use of the site, present condition, groundwater and drainage pattern</w:t>
            </w:r>
          </w:p>
          <w:p w:rsidR="00D222A4" w:rsidRDefault="00D222A4" w:rsidP="00D96A51">
            <w:pPr>
              <w:pStyle w:val="ListParagraph"/>
              <w:numPr>
                <w:ilvl w:val="0"/>
                <w:numId w:val="13"/>
              </w:numPr>
              <w:rPr>
                <w:rFonts w:ascii="Arial" w:hAnsi="Arial" w:cs="Arial"/>
                <w:sz w:val="22"/>
                <w:szCs w:val="22"/>
              </w:rPr>
            </w:pPr>
            <w:r w:rsidRPr="00DC33D9">
              <w:rPr>
                <w:rFonts w:ascii="Arial" w:hAnsi="Arial" w:cs="Arial"/>
                <w:sz w:val="22"/>
                <w:szCs w:val="22"/>
              </w:rPr>
              <w:t>It will be supported by plans, site photographs and aerial shots, where available</w:t>
            </w:r>
          </w:p>
          <w:permEnd w:id="460288164"/>
          <w:p w:rsidR="000544F4" w:rsidRPr="001C4084" w:rsidRDefault="000544F4" w:rsidP="00BD4857">
            <w:pPr>
              <w:rPr>
                <w:rFonts w:ascii="Arial" w:hAnsi="Arial" w:cs="Arial"/>
                <w:sz w:val="22"/>
                <w:szCs w:val="22"/>
              </w:rPr>
            </w:pPr>
          </w:p>
        </w:tc>
        <w:permStart w:id="2047557291"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47557291"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C33D9" w:rsidRPr="00AA2222" w:rsidRDefault="00DC33D9" w:rsidP="00AA2222">
            <w:pPr>
              <w:rPr>
                <w:rFonts w:ascii="Arial" w:hAnsi="Arial" w:cs="Arial"/>
                <w:sz w:val="22"/>
                <w:szCs w:val="22"/>
              </w:rPr>
            </w:pPr>
            <w:permStart w:id="1342248842" w:edGrp="everyone"/>
            <w:r w:rsidRPr="00AA2222">
              <w:rPr>
                <w:rFonts w:ascii="Arial" w:hAnsi="Arial" w:cs="Arial"/>
                <w:sz w:val="22"/>
                <w:szCs w:val="22"/>
              </w:rPr>
              <w:t>The report will collate site costs involved with the building process</w:t>
            </w:r>
          </w:p>
          <w:p w:rsidR="00DC33D9" w:rsidRDefault="00DC33D9" w:rsidP="00AA2222">
            <w:pPr>
              <w:pStyle w:val="ListParagraph"/>
              <w:numPr>
                <w:ilvl w:val="0"/>
                <w:numId w:val="34"/>
              </w:numPr>
              <w:rPr>
                <w:rFonts w:ascii="Arial" w:hAnsi="Arial" w:cs="Arial"/>
                <w:sz w:val="22"/>
                <w:szCs w:val="22"/>
              </w:rPr>
            </w:pPr>
            <w:r w:rsidRPr="00AA2222">
              <w:rPr>
                <w:rFonts w:ascii="Arial" w:hAnsi="Arial" w:cs="Arial"/>
                <w:sz w:val="22"/>
                <w:szCs w:val="22"/>
              </w:rPr>
              <w:t>if during excavation worse conditions are encountered the foundation may need to be strengthened at additional cost</w:t>
            </w:r>
          </w:p>
          <w:p w:rsidR="00AA2222" w:rsidRPr="00AA2222" w:rsidRDefault="00AA2222" w:rsidP="00AA2222">
            <w:pPr>
              <w:pStyle w:val="ListParagraph"/>
              <w:rPr>
                <w:rFonts w:ascii="Arial" w:hAnsi="Arial" w:cs="Arial"/>
                <w:sz w:val="22"/>
                <w:szCs w:val="22"/>
              </w:rPr>
            </w:pPr>
          </w:p>
          <w:p w:rsidR="00DC33D9" w:rsidRPr="00AA2222" w:rsidRDefault="00DC33D9" w:rsidP="00AA2222">
            <w:pPr>
              <w:pStyle w:val="ListParagraph"/>
              <w:numPr>
                <w:ilvl w:val="0"/>
                <w:numId w:val="34"/>
              </w:numPr>
              <w:rPr>
                <w:rFonts w:ascii="Arial" w:hAnsi="Arial" w:cs="Arial"/>
                <w:sz w:val="22"/>
                <w:szCs w:val="22"/>
              </w:rPr>
            </w:pPr>
            <w:proofErr w:type="gramStart"/>
            <w:r w:rsidRPr="00AA2222">
              <w:rPr>
                <w:rFonts w:ascii="Arial" w:hAnsi="Arial" w:cs="Arial"/>
                <w:sz w:val="22"/>
                <w:szCs w:val="22"/>
              </w:rPr>
              <w:t>Similarly</w:t>
            </w:r>
            <w:proofErr w:type="gramEnd"/>
            <w:r w:rsidRPr="00AA2222">
              <w:rPr>
                <w:rFonts w:ascii="Arial" w:hAnsi="Arial" w:cs="Arial"/>
                <w:sz w:val="22"/>
                <w:szCs w:val="22"/>
              </w:rPr>
              <w:t xml:space="preserve"> if the site has a slope which requires cut and fill, the foundation may need to be stronger than the report recommendations at an additional cost</w:t>
            </w:r>
          </w:p>
          <w:p w:rsidR="00DC33D9" w:rsidRPr="00DC33D9" w:rsidRDefault="00DC33D9" w:rsidP="00DC33D9">
            <w:pPr>
              <w:ind w:left="720"/>
              <w:rPr>
                <w:rFonts w:ascii="Arial" w:hAnsi="Arial" w:cs="Arial"/>
                <w:sz w:val="22"/>
                <w:szCs w:val="22"/>
              </w:rPr>
            </w:pPr>
          </w:p>
          <w:permEnd w:id="1342248842"/>
          <w:p w:rsidR="000544F4" w:rsidRPr="001C4084" w:rsidRDefault="000544F4" w:rsidP="00BD4857">
            <w:pPr>
              <w:rPr>
                <w:rFonts w:ascii="Arial" w:hAnsi="Arial" w:cs="Arial"/>
                <w:sz w:val="22"/>
                <w:szCs w:val="22"/>
              </w:rPr>
            </w:pPr>
          </w:p>
        </w:tc>
        <w:permStart w:id="761595317"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6159531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22A4" w:rsidRPr="00AB4E06" w:rsidRDefault="00AB4E06" w:rsidP="00AB4E06">
            <w:pPr>
              <w:autoSpaceDE w:val="0"/>
              <w:autoSpaceDN w:val="0"/>
              <w:rPr>
                <w:rFonts w:ascii="Calibri" w:hAnsi="Calibri"/>
                <w:sz w:val="22"/>
                <w:lang w:eastAsia="en-AU"/>
              </w:rPr>
            </w:pPr>
            <w:permStart w:id="1179151885" w:edGrp="everyone"/>
            <w:r>
              <w:rPr>
                <w:rFonts w:ascii="Times New Roman" w:hAnsi="Times New Roman"/>
                <w:szCs w:val="24"/>
              </w:rPr>
              <w:t>This will ensure that time is not wasted. It is important that the client and the architect should agree on the work to be completed at the concept design stage, before detailed sketches are developed.</w:t>
            </w:r>
          </w:p>
          <w:permEnd w:id="1179151885"/>
          <w:p w:rsidR="000544F4" w:rsidRPr="001C4084" w:rsidRDefault="000544F4" w:rsidP="00BD4857">
            <w:pPr>
              <w:rPr>
                <w:rFonts w:ascii="Arial" w:hAnsi="Arial" w:cs="Arial"/>
                <w:sz w:val="22"/>
                <w:szCs w:val="22"/>
              </w:rPr>
            </w:pPr>
          </w:p>
        </w:tc>
        <w:permStart w:id="1856319046"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5631904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D222A4" w:rsidP="00BD4857">
            <w:pPr>
              <w:rPr>
                <w:rFonts w:ascii="Arial" w:hAnsi="Arial" w:cs="Arial"/>
                <w:sz w:val="22"/>
                <w:szCs w:val="22"/>
              </w:rPr>
            </w:pPr>
            <w:permStart w:id="1489665371" w:edGrp="everyone"/>
            <w:r w:rsidRPr="00D222A4">
              <w:rPr>
                <w:rFonts w:ascii="Arial" w:hAnsi="Arial" w:cs="Arial"/>
                <w:sz w:val="22"/>
                <w:szCs w:val="22"/>
              </w:rPr>
              <w:t>a concept drawing</w:t>
            </w:r>
            <w:permEnd w:id="1489665371"/>
          </w:p>
        </w:tc>
        <w:permStart w:id="1301694587"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301694587"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D222A4" w:rsidP="00BD4857">
            <w:pPr>
              <w:rPr>
                <w:rFonts w:ascii="Arial" w:hAnsi="Arial" w:cs="Arial"/>
                <w:sz w:val="22"/>
                <w:szCs w:val="22"/>
              </w:rPr>
            </w:pPr>
            <w:permStart w:id="314969519" w:edGrp="everyone"/>
            <w:r w:rsidRPr="00D222A4">
              <w:rPr>
                <w:rFonts w:ascii="Arial" w:hAnsi="Arial" w:cs="Arial"/>
                <w:sz w:val="22"/>
                <w:szCs w:val="22"/>
              </w:rPr>
              <w:t>plans, sections, elevations and 3D imagery</w:t>
            </w:r>
            <w:permEnd w:id="314969519"/>
          </w:p>
        </w:tc>
        <w:permStart w:id="2130653266"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2130653266"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AB4E06" w:rsidP="00BD4857">
            <w:pPr>
              <w:rPr>
                <w:rFonts w:ascii="Arial" w:hAnsi="Arial" w:cs="Arial"/>
                <w:sz w:val="22"/>
                <w:szCs w:val="22"/>
              </w:rPr>
            </w:pPr>
            <w:permStart w:id="2002937982" w:edGrp="everyone"/>
            <w:r>
              <w:rPr>
                <w:rFonts w:ascii="Arial" w:hAnsi="Arial" w:cs="Arial"/>
                <w:sz w:val="22"/>
                <w:szCs w:val="22"/>
              </w:rPr>
              <w:t>Costs relating to</w:t>
            </w:r>
            <w:r w:rsidR="00D222A4" w:rsidRPr="00D222A4">
              <w:rPr>
                <w:rFonts w:ascii="Arial" w:hAnsi="Arial" w:cs="Arial"/>
                <w:sz w:val="22"/>
                <w:szCs w:val="22"/>
              </w:rPr>
              <w:t xml:space="preserve"> floor areas, use types, likely forms of construction, façade treatments, parking, access, building performance criteria</w:t>
            </w:r>
            <w:r>
              <w:rPr>
                <w:rFonts w:ascii="Arial" w:hAnsi="Arial" w:cs="Arial"/>
                <w:sz w:val="22"/>
                <w:szCs w:val="22"/>
              </w:rPr>
              <w:t>, landscaping</w:t>
            </w:r>
            <w:r w:rsidR="00D222A4" w:rsidRPr="00D222A4">
              <w:rPr>
                <w:rFonts w:ascii="Arial" w:hAnsi="Arial" w:cs="Arial"/>
                <w:sz w:val="22"/>
                <w:szCs w:val="22"/>
              </w:rPr>
              <w:t xml:space="preserve"> and technical systems</w:t>
            </w:r>
            <w:permEnd w:id="2002937982"/>
          </w:p>
        </w:tc>
        <w:permStart w:id="1143347509"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14334750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793134418"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6F54E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31344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98765502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987655026"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376647406"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376647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796602301"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796602301"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514920138"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6F54E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14920138"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45359791"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5359791"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22041024"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6F54E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2041024"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1934120154"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6F54E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934120154"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076860612"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2076860612"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939814499"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939814499"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lastRenderedPageBreak/>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54E0" w:rsidRPr="006F54E0" w:rsidRDefault="006F54E0" w:rsidP="006F54E0">
            <w:pPr>
              <w:rPr>
                <w:rFonts w:ascii="Arial" w:hAnsi="Arial" w:cs="Arial"/>
                <w:sz w:val="22"/>
                <w:szCs w:val="22"/>
              </w:rPr>
            </w:pPr>
            <w:permStart w:id="1537095775" w:edGrp="everyone"/>
            <w:r w:rsidRPr="006F54E0">
              <w:rPr>
                <w:rFonts w:ascii="Arial" w:hAnsi="Arial" w:cs="Arial"/>
                <w:sz w:val="22"/>
                <w:szCs w:val="22"/>
              </w:rPr>
              <w:t>A lump sum contract to be used for the construction only of commercial building work with or without a Principal’s agent.</w:t>
            </w:r>
            <w:r w:rsidR="00AB4E06">
              <w:rPr>
                <w:rFonts w:ascii="Arial" w:hAnsi="Arial" w:cs="Arial"/>
                <w:sz w:val="22"/>
                <w:szCs w:val="22"/>
              </w:rPr>
              <w:t xml:space="preserve"> Up to $100,000</w:t>
            </w:r>
          </w:p>
          <w:permEnd w:id="1537095775"/>
          <w:p w:rsidR="000544F4" w:rsidRPr="00EA76DB" w:rsidRDefault="000544F4" w:rsidP="00BD4857">
            <w:pPr>
              <w:rPr>
                <w:rFonts w:ascii="Arial" w:hAnsi="Arial" w:cs="Arial"/>
                <w:sz w:val="22"/>
                <w:szCs w:val="22"/>
              </w:rPr>
            </w:pPr>
          </w:p>
        </w:tc>
        <w:permStart w:id="914913599"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914913599"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54E0" w:rsidRPr="006F54E0" w:rsidRDefault="006F54E0" w:rsidP="006F54E0">
            <w:pPr>
              <w:rPr>
                <w:rFonts w:ascii="Arial" w:hAnsi="Arial" w:cs="Arial"/>
                <w:sz w:val="22"/>
                <w:szCs w:val="22"/>
              </w:rPr>
            </w:pPr>
            <w:permStart w:id="1388279407" w:edGrp="everyone"/>
            <w:r w:rsidRPr="006F54E0">
              <w:rPr>
                <w:rFonts w:ascii="Arial" w:hAnsi="Arial" w:cs="Arial"/>
                <w:sz w:val="22"/>
                <w:szCs w:val="22"/>
              </w:rPr>
              <w:t>Level 2 – Renovation, Extension and Repair contracts</w:t>
            </w:r>
          </w:p>
          <w:permEnd w:id="1388279407"/>
          <w:p w:rsidR="00652A06" w:rsidRPr="00EA76DB" w:rsidRDefault="00652A06" w:rsidP="007425AE">
            <w:pPr>
              <w:rPr>
                <w:rFonts w:ascii="Arial" w:hAnsi="Arial" w:cs="Arial"/>
                <w:sz w:val="22"/>
                <w:szCs w:val="22"/>
              </w:rPr>
            </w:pPr>
          </w:p>
        </w:tc>
        <w:permStart w:id="1682906329"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682906329"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009530267"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009530267"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81558223"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6F54E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1558223"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48865985"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AB4E0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48865985"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33371203"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6F54E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3371203"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54E0" w:rsidRPr="006F54E0" w:rsidRDefault="00AB4E06" w:rsidP="006F54E0">
            <w:pPr>
              <w:rPr>
                <w:rFonts w:ascii="Arial" w:hAnsi="Arial" w:cs="Arial"/>
                <w:sz w:val="22"/>
                <w:szCs w:val="22"/>
              </w:rPr>
            </w:pPr>
            <w:permStart w:id="1199190174" w:edGrp="everyone"/>
            <w:r>
              <w:rPr>
                <w:rFonts w:ascii="Arial" w:hAnsi="Arial" w:cs="Arial"/>
                <w:sz w:val="22"/>
                <w:szCs w:val="22"/>
              </w:rPr>
              <w:t>E</w:t>
            </w:r>
            <w:r w:rsidR="006F54E0" w:rsidRPr="006F54E0">
              <w:rPr>
                <w:rFonts w:ascii="Arial" w:hAnsi="Arial" w:cs="Arial"/>
                <w:sz w:val="22"/>
                <w:szCs w:val="22"/>
              </w:rPr>
              <w:t>lectricity supply and rubbish/waste disposal</w:t>
            </w:r>
            <w:r>
              <w:rPr>
                <w:rFonts w:ascii="Arial" w:hAnsi="Arial" w:cs="Arial"/>
                <w:sz w:val="22"/>
                <w:szCs w:val="22"/>
              </w:rPr>
              <w:t xml:space="preserve"> permits</w:t>
            </w:r>
          </w:p>
          <w:permEnd w:id="1199190174"/>
          <w:p w:rsidR="000544F4" w:rsidRPr="00EA76DB" w:rsidRDefault="000544F4" w:rsidP="00BD4857">
            <w:pPr>
              <w:rPr>
                <w:rFonts w:ascii="Arial" w:hAnsi="Arial" w:cs="Arial"/>
                <w:sz w:val="22"/>
                <w:szCs w:val="22"/>
              </w:rPr>
            </w:pPr>
          </w:p>
        </w:tc>
        <w:permStart w:id="1635002736"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635002736"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96ED0" w:rsidRPr="00596ED0" w:rsidRDefault="00AB4E06" w:rsidP="00AB4E06">
            <w:pPr>
              <w:rPr>
                <w:rFonts w:ascii="Arial" w:hAnsi="Arial" w:cs="Arial"/>
                <w:sz w:val="22"/>
                <w:szCs w:val="22"/>
              </w:rPr>
            </w:pPr>
            <w:permStart w:id="315972510" w:edGrp="everyone"/>
            <w:r>
              <w:rPr>
                <w:rFonts w:ascii="Arial" w:hAnsi="Arial" w:cs="Arial"/>
                <w:sz w:val="22"/>
                <w:szCs w:val="22"/>
              </w:rPr>
              <w:t>T</w:t>
            </w:r>
            <w:r w:rsidR="00596ED0" w:rsidRPr="00596ED0">
              <w:rPr>
                <w:rFonts w:ascii="Arial" w:hAnsi="Arial" w:cs="Arial"/>
                <w:sz w:val="22"/>
                <w:szCs w:val="22"/>
              </w:rPr>
              <w:t>his will ensure that other services meet the client’s requirements – for example:</w:t>
            </w:r>
          </w:p>
          <w:p w:rsidR="00596ED0" w:rsidRPr="00596ED0" w:rsidRDefault="00596ED0" w:rsidP="00D96A51">
            <w:pPr>
              <w:numPr>
                <w:ilvl w:val="1"/>
                <w:numId w:val="16"/>
              </w:numPr>
              <w:rPr>
                <w:rFonts w:ascii="Arial" w:hAnsi="Arial" w:cs="Arial"/>
                <w:sz w:val="22"/>
                <w:szCs w:val="22"/>
              </w:rPr>
            </w:pPr>
            <w:r w:rsidRPr="00596ED0">
              <w:rPr>
                <w:rFonts w:ascii="Arial" w:hAnsi="Arial" w:cs="Arial"/>
                <w:sz w:val="22"/>
                <w:szCs w:val="22"/>
              </w:rPr>
              <w:t>Materials orders are correct</w:t>
            </w:r>
          </w:p>
          <w:p w:rsidR="00596ED0" w:rsidRPr="00596ED0" w:rsidRDefault="00596ED0" w:rsidP="00D96A51">
            <w:pPr>
              <w:numPr>
                <w:ilvl w:val="1"/>
                <w:numId w:val="16"/>
              </w:numPr>
              <w:rPr>
                <w:rFonts w:ascii="Arial" w:hAnsi="Arial" w:cs="Arial"/>
                <w:sz w:val="22"/>
                <w:szCs w:val="22"/>
              </w:rPr>
            </w:pPr>
            <w:r w:rsidRPr="00596ED0">
              <w:rPr>
                <w:rFonts w:ascii="Arial" w:hAnsi="Arial" w:cs="Arial"/>
                <w:sz w:val="22"/>
                <w:szCs w:val="22"/>
              </w:rPr>
              <w:t>Subcontractors are organised accordingly</w:t>
            </w:r>
          </w:p>
          <w:permEnd w:id="315972510"/>
          <w:p w:rsidR="000544F4" w:rsidRPr="00EA76DB" w:rsidRDefault="000544F4" w:rsidP="00BD4857">
            <w:pPr>
              <w:rPr>
                <w:rFonts w:ascii="Arial" w:hAnsi="Arial" w:cs="Arial"/>
                <w:sz w:val="22"/>
                <w:szCs w:val="22"/>
              </w:rPr>
            </w:pPr>
          </w:p>
        </w:tc>
        <w:permStart w:id="1293755178"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293755178"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6ED0" w:rsidRPr="00596ED0" w:rsidRDefault="00596ED0" w:rsidP="00596ED0">
            <w:pPr>
              <w:rPr>
                <w:rFonts w:ascii="Arial" w:hAnsi="Arial" w:cs="Arial"/>
                <w:sz w:val="22"/>
                <w:szCs w:val="22"/>
              </w:rPr>
            </w:pPr>
            <w:permStart w:id="306654391" w:edGrp="everyone"/>
            <w:r w:rsidRPr="00596ED0">
              <w:rPr>
                <w:rFonts w:ascii="Arial" w:hAnsi="Arial" w:cs="Arial"/>
                <w:sz w:val="22"/>
                <w:szCs w:val="22"/>
              </w:rPr>
              <w:t xml:space="preserve">Development is defined in Schedule 2 of the Planning Act 2016 (Qld) as: </w:t>
            </w:r>
          </w:p>
          <w:p w:rsidR="00596ED0" w:rsidRDefault="00596ED0" w:rsidP="00D96A51">
            <w:pPr>
              <w:pStyle w:val="ListParagraph"/>
              <w:numPr>
                <w:ilvl w:val="0"/>
                <w:numId w:val="17"/>
              </w:numPr>
              <w:rPr>
                <w:rFonts w:ascii="Arial" w:hAnsi="Arial" w:cs="Arial"/>
                <w:sz w:val="22"/>
                <w:szCs w:val="22"/>
              </w:rPr>
            </w:pPr>
            <w:r w:rsidRPr="00596ED0">
              <w:rPr>
                <w:rFonts w:ascii="Arial" w:hAnsi="Arial" w:cs="Arial"/>
                <w:sz w:val="22"/>
                <w:szCs w:val="22"/>
              </w:rPr>
              <w:t>Carrying out building work</w:t>
            </w:r>
          </w:p>
          <w:p w:rsidR="00596ED0" w:rsidRDefault="00596ED0" w:rsidP="00D96A51">
            <w:pPr>
              <w:pStyle w:val="ListParagraph"/>
              <w:numPr>
                <w:ilvl w:val="0"/>
                <w:numId w:val="17"/>
              </w:numPr>
              <w:rPr>
                <w:rFonts w:ascii="Arial" w:hAnsi="Arial" w:cs="Arial"/>
                <w:sz w:val="22"/>
                <w:szCs w:val="22"/>
              </w:rPr>
            </w:pPr>
            <w:r w:rsidRPr="00596ED0">
              <w:rPr>
                <w:rFonts w:ascii="Arial" w:hAnsi="Arial" w:cs="Arial"/>
                <w:sz w:val="22"/>
                <w:szCs w:val="22"/>
              </w:rPr>
              <w:t>Carrying out plumbing or drainage work</w:t>
            </w:r>
          </w:p>
          <w:p w:rsidR="00596ED0" w:rsidRDefault="00596ED0" w:rsidP="00D96A51">
            <w:pPr>
              <w:pStyle w:val="ListParagraph"/>
              <w:numPr>
                <w:ilvl w:val="0"/>
                <w:numId w:val="17"/>
              </w:numPr>
              <w:rPr>
                <w:rFonts w:ascii="Arial" w:hAnsi="Arial" w:cs="Arial"/>
                <w:sz w:val="22"/>
                <w:szCs w:val="22"/>
              </w:rPr>
            </w:pPr>
            <w:r w:rsidRPr="00596ED0">
              <w:rPr>
                <w:rFonts w:ascii="Arial" w:hAnsi="Arial" w:cs="Arial"/>
                <w:sz w:val="22"/>
                <w:szCs w:val="22"/>
              </w:rPr>
              <w:t>Carrying out operational work</w:t>
            </w:r>
          </w:p>
          <w:p w:rsidR="00596ED0" w:rsidRDefault="00AB4E06" w:rsidP="00D96A51">
            <w:pPr>
              <w:pStyle w:val="ListParagraph"/>
              <w:numPr>
                <w:ilvl w:val="0"/>
                <w:numId w:val="17"/>
              </w:numPr>
              <w:rPr>
                <w:rFonts w:ascii="Arial" w:hAnsi="Arial" w:cs="Arial"/>
                <w:sz w:val="22"/>
                <w:szCs w:val="22"/>
              </w:rPr>
            </w:pPr>
            <w:r>
              <w:rPr>
                <w:rFonts w:ascii="Arial" w:hAnsi="Arial" w:cs="Arial"/>
                <w:sz w:val="22"/>
                <w:szCs w:val="22"/>
              </w:rPr>
              <w:t>R</w:t>
            </w:r>
            <w:r w:rsidR="00596ED0" w:rsidRPr="00596ED0">
              <w:rPr>
                <w:rFonts w:ascii="Arial" w:hAnsi="Arial" w:cs="Arial"/>
                <w:sz w:val="22"/>
                <w:szCs w:val="22"/>
              </w:rPr>
              <w:t>econfiguring a lot (i.e. a subdivision)</w:t>
            </w:r>
          </w:p>
          <w:p w:rsidR="00596ED0" w:rsidRPr="00596ED0" w:rsidRDefault="00596ED0" w:rsidP="00D96A51">
            <w:pPr>
              <w:pStyle w:val="ListParagraph"/>
              <w:numPr>
                <w:ilvl w:val="0"/>
                <w:numId w:val="17"/>
              </w:numPr>
              <w:rPr>
                <w:rFonts w:ascii="Arial" w:hAnsi="Arial" w:cs="Arial"/>
                <w:sz w:val="22"/>
                <w:szCs w:val="22"/>
              </w:rPr>
            </w:pPr>
            <w:r w:rsidRPr="00596ED0">
              <w:rPr>
                <w:rFonts w:ascii="Arial" w:hAnsi="Arial" w:cs="Arial"/>
                <w:sz w:val="22"/>
                <w:szCs w:val="22"/>
              </w:rPr>
              <w:t>Making a material change of use of premises (i.e. starting a new use, re-establishing a use that has been abandoned or changing the intensity or scale of the use).</w:t>
            </w:r>
          </w:p>
          <w:permEnd w:id="306654391"/>
          <w:p w:rsidR="000544F4" w:rsidRPr="001C4084" w:rsidRDefault="000544F4" w:rsidP="00BD4857">
            <w:pPr>
              <w:rPr>
                <w:rFonts w:ascii="Arial" w:hAnsi="Arial" w:cs="Arial"/>
                <w:sz w:val="22"/>
                <w:szCs w:val="22"/>
              </w:rPr>
            </w:pPr>
          </w:p>
        </w:tc>
        <w:permStart w:id="2009020675"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09020675"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25192988"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25192988"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14163221"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596ED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4163221"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697656480"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AB4E06"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69765648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80579350"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8057935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61780705"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061780705"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345340976"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596ED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345340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919710472"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919710472"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955800462"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9558004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lastRenderedPageBreak/>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84169616"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AB4E0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841696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494357081"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494357081"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33654540"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36545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1827157998"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1827157998"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AB4E06" w:rsidP="00083033">
            <w:pPr>
              <w:rPr>
                <w:rFonts w:ascii="Arial" w:hAnsi="Arial" w:cs="Arial"/>
                <w:sz w:val="22"/>
                <w:szCs w:val="22"/>
              </w:rPr>
            </w:pPr>
            <w:permStart w:id="1309369926" w:edGrp="everyone"/>
            <w:r>
              <w:rPr>
                <w:rFonts w:ascii="Arial" w:hAnsi="Arial" w:cs="Arial"/>
                <w:sz w:val="22"/>
                <w:szCs w:val="22"/>
              </w:rPr>
              <w:t xml:space="preserve">Details about the site and building. </w:t>
            </w:r>
            <w:permEnd w:id="1309369926"/>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AB4E06" w:rsidP="00083033">
            <w:pPr>
              <w:rPr>
                <w:rFonts w:ascii="Arial" w:hAnsi="Arial" w:cs="Arial"/>
                <w:sz w:val="22"/>
                <w:szCs w:val="22"/>
              </w:rPr>
            </w:pPr>
            <w:permStart w:id="417542474" w:edGrp="everyone"/>
            <w:r>
              <w:rPr>
                <w:rFonts w:ascii="Arial" w:hAnsi="Arial" w:cs="Arial"/>
                <w:sz w:val="22"/>
                <w:szCs w:val="22"/>
              </w:rPr>
              <w:t xml:space="preserve">Details about the site and surrounding environmental. </w:t>
            </w:r>
            <w:permEnd w:id="417542474"/>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AB4E06" w:rsidP="00083033">
            <w:pPr>
              <w:rPr>
                <w:rFonts w:ascii="Arial" w:hAnsi="Arial" w:cs="Arial"/>
                <w:sz w:val="22"/>
                <w:szCs w:val="22"/>
              </w:rPr>
            </w:pPr>
            <w:permStart w:id="2034329883" w:edGrp="everyone"/>
            <w:r>
              <w:rPr>
                <w:rFonts w:ascii="Arial" w:hAnsi="Arial" w:cs="Arial"/>
                <w:sz w:val="22"/>
                <w:szCs w:val="22"/>
              </w:rPr>
              <w:t>Working drawing, plans and specifications. Details about how the structure meets required standards.</w:t>
            </w:r>
            <w:r w:rsidRPr="00083033">
              <w:rPr>
                <w:rFonts w:ascii="Arial" w:hAnsi="Arial" w:cs="Arial"/>
                <w:sz w:val="22"/>
                <w:szCs w:val="22"/>
              </w:rPr>
              <w:t xml:space="preserve"> </w:t>
            </w:r>
            <w:permEnd w:id="2034329883"/>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1FB7" w:rsidRPr="00671FB7" w:rsidRDefault="00671FB7" w:rsidP="00D96A51">
            <w:pPr>
              <w:numPr>
                <w:ilvl w:val="1"/>
                <w:numId w:val="18"/>
              </w:numPr>
              <w:rPr>
                <w:rFonts w:ascii="Arial" w:hAnsi="Arial" w:cs="Arial"/>
                <w:sz w:val="22"/>
                <w:szCs w:val="22"/>
              </w:rPr>
            </w:pPr>
            <w:permStart w:id="918946786" w:edGrp="everyone"/>
            <w:r w:rsidRPr="00671FB7">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671FB7" w:rsidRPr="00671FB7" w:rsidRDefault="00671FB7" w:rsidP="00D96A51">
            <w:pPr>
              <w:numPr>
                <w:ilvl w:val="1"/>
                <w:numId w:val="18"/>
              </w:numPr>
              <w:rPr>
                <w:rFonts w:ascii="Arial" w:hAnsi="Arial" w:cs="Arial"/>
                <w:sz w:val="22"/>
                <w:szCs w:val="22"/>
              </w:rPr>
            </w:pPr>
            <w:r w:rsidRPr="00671FB7">
              <w:rPr>
                <w:rFonts w:ascii="Arial" w:hAnsi="Arial" w:cs="Arial"/>
                <w:sz w:val="22"/>
                <w:szCs w:val="22"/>
              </w:rPr>
              <w:t>Plans of the development</w:t>
            </w:r>
          </w:p>
          <w:permEnd w:id="918946786"/>
          <w:p w:rsidR="006941E1" w:rsidRPr="001C4084" w:rsidRDefault="006941E1" w:rsidP="00AF61CF">
            <w:pPr>
              <w:rPr>
                <w:rFonts w:ascii="Arial" w:hAnsi="Arial" w:cs="Arial"/>
                <w:sz w:val="22"/>
                <w:szCs w:val="22"/>
              </w:rPr>
            </w:pPr>
          </w:p>
        </w:tc>
        <w:permStart w:id="588449605"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88449605"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1FB7" w:rsidRPr="00671FB7" w:rsidRDefault="00671FB7" w:rsidP="00D96A51">
            <w:pPr>
              <w:numPr>
                <w:ilvl w:val="1"/>
                <w:numId w:val="19"/>
              </w:numPr>
              <w:rPr>
                <w:rFonts w:ascii="Arial" w:hAnsi="Arial" w:cs="Arial"/>
                <w:sz w:val="22"/>
                <w:szCs w:val="22"/>
              </w:rPr>
            </w:pPr>
            <w:permStart w:id="1453261842" w:edGrp="everyone"/>
            <w:r w:rsidRPr="00671FB7">
              <w:rPr>
                <w:rFonts w:ascii="Arial" w:hAnsi="Arial" w:cs="Arial"/>
                <w:sz w:val="22"/>
                <w:szCs w:val="22"/>
              </w:rPr>
              <w:t>Completed Development Services lodgement form</w:t>
            </w:r>
          </w:p>
          <w:p w:rsidR="00671FB7" w:rsidRPr="00671FB7" w:rsidRDefault="00671FB7" w:rsidP="00D96A51">
            <w:pPr>
              <w:numPr>
                <w:ilvl w:val="1"/>
                <w:numId w:val="19"/>
              </w:numPr>
              <w:rPr>
                <w:rFonts w:ascii="Arial" w:hAnsi="Arial" w:cs="Arial"/>
                <w:sz w:val="22"/>
                <w:szCs w:val="22"/>
              </w:rPr>
            </w:pPr>
            <w:r w:rsidRPr="00671FB7">
              <w:rPr>
                <w:rFonts w:ascii="Arial" w:hAnsi="Arial" w:cs="Arial"/>
                <w:sz w:val="22"/>
                <w:szCs w:val="22"/>
              </w:rPr>
              <w:t>Erosion Hazard Assessment form</w:t>
            </w:r>
          </w:p>
          <w:p w:rsidR="00671FB7" w:rsidRPr="00671FB7" w:rsidRDefault="00671FB7" w:rsidP="00D96A51">
            <w:pPr>
              <w:numPr>
                <w:ilvl w:val="1"/>
                <w:numId w:val="19"/>
              </w:numPr>
              <w:rPr>
                <w:rFonts w:ascii="Arial" w:hAnsi="Arial" w:cs="Arial"/>
                <w:sz w:val="22"/>
                <w:szCs w:val="22"/>
              </w:rPr>
            </w:pPr>
            <w:r w:rsidRPr="00671FB7">
              <w:rPr>
                <w:rFonts w:ascii="Arial" w:hAnsi="Arial" w:cs="Arial"/>
                <w:sz w:val="22"/>
                <w:szCs w:val="22"/>
              </w:rPr>
              <w:t>Land owner’s consent</w:t>
            </w:r>
          </w:p>
          <w:permEnd w:id="1453261842"/>
          <w:p w:rsidR="006941E1" w:rsidRPr="001C4084" w:rsidRDefault="006941E1" w:rsidP="00AF61CF">
            <w:pPr>
              <w:rPr>
                <w:rFonts w:ascii="Arial" w:hAnsi="Arial" w:cs="Arial"/>
                <w:sz w:val="22"/>
                <w:szCs w:val="22"/>
              </w:rPr>
            </w:pPr>
          </w:p>
        </w:tc>
        <w:permStart w:id="1246975883"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46975883"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AB4E06" w:rsidP="00AF61CF">
            <w:pPr>
              <w:rPr>
                <w:rFonts w:ascii="Arial" w:hAnsi="Arial" w:cs="Arial"/>
                <w:sz w:val="22"/>
                <w:szCs w:val="22"/>
              </w:rPr>
            </w:pPr>
            <w:permStart w:id="1485725797" w:edGrp="everyone"/>
            <w:r>
              <w:rPr>
                <w:rFonts w:ascii="Arial" w:hAnsi="Arial" w:cs="Arial"/>
                <w:sz w:val="22"/>
                <w:szCs w:val="22"/>
              </w:rPr>
              <w:t>Draftsperson or architect</w:t>
            </w:r>
            <w:permEnd w:id="1485725797"/>
          </w:p>
        </w:tc>
        <w:permStart w:id="86070091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60700910"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6416" w:rsidRPr="00586416" w:rsidRDefault="00586416" w:rsidP="00586416">
            <w:pPr>
              <w:rPr>
                <w:rFonts w:ascii="Arial" w:hAnsi="Arial" w:cs="Arial"/>
                <w:sz w:val="22"/>
                <w:szCs w:val="22"/>
              </w:rPr>
            </w:pPr>
            <w:permStart w:id="1377991226" w:edGrp="everyone"/>
            <w:r w:rsidRPr="00586416">
              <w:rPr>
                <w:rFonts w:ascii="Arial" w:hAnsi="Arial" w:cs="Arial"/>
                <w:sz w:val="22"/>
                <w:szCs w:val="22"/>
              </w:rPr>
              <w:t>Any town planning matters that are not </w:t>
            </w:r>
            <w:hyperlink r:id="rId11" w:history="1">
              <w:r w:rsidRPr="00586416">
                <w:rPr>
                  <w:rStyle w:val="Hyperlink"/>
                  <w:rFonts w:ascii="Arial" w:hAnsi="Arial" w:cs="Arial"/>
                  <w:sz w:val="22"/>
                  <w:szCs w:val="22"/>
                </w:rPr>
                <w:t>accepted development, subject to requirements</w:t>
              </w:r>
            </w:hyperlink>
            <w:r w:rsidRPr="00586416">
              <w:rPr>
                <w:rFonts w:ascii="Arial" w:hAnsi="Arial" w:cs="Arial"/>
                <w:sz w:val="22"/>
                <w:szCs w:val="22"/>
              </w:rPr>
              <w:t> under </w:t>
            </w:r>
            <w:hyperlink r:id="rId12" w:history="1">
              <w:r w:rsidRPr="00586416">
                <w:rPr>
                  <w:rStyle w:val="Hyperlink"/>
                  <w:rFonts w:ascii="Arial" w:hAnsi="Arial" w:cs="Arial"/>
                  <w:sz w:val="22"/>
                  <w:szCs w:val="22"/>
                </w:rPr>
                <w:t xml:space="preserve">Brisbane City Plan </w:t>
              </w:r>
            </w:hyperlink>
          </w:p>
          <w:p w:rsidR="00586416" w:rsidRDefault="00586416" w:rsidP="00586416">
            <w:pPr>
              <w:rPr>
                <w:rFonts w:ascii="Arial" w:hAnsi="Arial" w:cs="Arial"/>
                <w:sz w:val="22"/>
                <w:szCs w:val="22"/>
              </w:rPr>
            </w:pPr>
          </w:p>
          <w:p w:rsidR="00586416" w:rsidRDefault="00586416" w:rsidP="00586416">
            <w:pPr>
              <w:rPr>
                <w:rFonts w:ascii="Arial" w:hAnsi="Arial" w:cs="Arial"/>
                <w:sz w:val="22"/>
                <w:szCs w:val="22"/>
              </w:rPr>
            </w:pPr>
            <w:r>
              <w:rPr>
                <w:rFonts w:ascii="Arial" w:hAnsi="Arial" w:cs="Arial"/>
                <w:sz w:val="22"/>
                <w:szCs w:val="22"/>
              </w:rPr>
              <w:t xml:space="preserve">Houses more than 9.5 meters in height from natural ground level in </w:t>
            </w:r>
            <w:proofErr w:type="gramStart"/>
            <w:r>
              <w:rPr>
                <w:rFonts w:ascii="Arial" w:hAnsi="Arial" w:cs="Arial"/>
                <w:sz w:val="22"/>
                <w:szCs w:val="22"/>
              </w:rPr>
              <w:t>the majority of</w:t>
            </w:r>
            <w:proofErr w:type="gramEnd"/>
            <w:r>
              <w:rPr>
                <w:rFonts w:ascii="Arial" w:hAnsi="Arial" w:cs="Arial"/>
                <w:sz w:val="22"/>
                <w:szCs w:val="22"/>
              </w:rPr>
              <w:t xml:space="preserve"> residential zones.</w:t>
            </w:r>
          </w:p>
          <w:p w:rsidR="00586416" w:rsidRDefault="00586416" w:rsidP="00586416">
            <w:pPr>
              <w:rPr>
                <w:rFonts w:ascii="Arial" w:hAnsi="Arial" w:cs="Arial"/>
                <w:sz w:val="22"/>
                <w:szCs w:val="22"/>
              </w:rPr>
            </w:pPr>
          </w:p>
          <w:p w:rsidR="00586416" w:rsidRPr="00777F5B" w:rsidRDefault="00586416" w:rsidP="00586416">
            <w:pPr>
              <w:rPr>
                <w:rFonts w:ascii="Arial" w:hAnsi="Arial" w:cs="Arial"/>
                <w:sz w:val="22"/>
                <w:szCs w:val="22"/>
              </w:rPr>
            </w:pPr>
            <w:r>
              <w:rPr>
                <w:rFonts w:ascii="Arial" w:hAnsi="Arial" w:cs="Arial"/>
                <w:sz w:val="22"/>
                <w:szCs w:val="22"/>
              </w:rPr>
              <w:t>Redevelopment or removal of heritage and character buildings</w:t>
            </w:r>
          </w:p>
          <w:permEnd w:id="1377991226"/>
          <w:p w:rsidR="00653F51" w:rsidRPr="001C4084" w:rsidRDefault="00653F51" w:rsidP="00AF61CF">
            <w:pPr>
              <w:rPr>
                <w:rFonts w:ascii="Arial" w:hAnsi="Arial" w:cs="Arial"/>
                <w:sz w:val="22"/>
                <w:szCs w:val="22"/>
              </w:rPr>
            </w:pPr>
          </w:p>
        </w:tc>
        <w:permStart w:id="999101959"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99101959"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6416" w:rsidRDefault="00586416" w:rsidP="00577520">
            <w:pPr>
              <w:rPr>
                <w:rFonts w:ascii="Arial" w:hAnsi="Arial" w:cs="Arial"/>
                <w:sz w:val="22"/>
                <w:szCs w:val="22"/>
              </w:rPr>
            </w:pPr>
            <w:permStart w:id="358365144" w:edGrp="everyone"/>
            <w:r>
              <w:rPr>
                <w:rFonts w:ascii="Arial" w:hAnsi="Arial" w:cs="Arial"/>
                <w:sz w:val="22"/>
                <w:szCs w:val="22"/>
              </w:rPr>
              <w:t xml:space="preserve">Scheduling requirements </w:t>
            </w:r>
          </w:p>
          <w:p w:rsidR="00586416" w:rsidRDefault="00586416" w:rsidP="00577520">
            <w:pPr>
              <w:rPr>
                <w:rFonts w:ascii="Arial" w:hAnsi="Arial" w:cs="Arial"/>
                <w:sz w:val="22"/>
                <w:szCs w:val="22"/>
              </w:rPr>
            </w:pPr>
          </w:p>
          <w:p w:rsidR="00577520" w:rsidRPr="001C4084" w:rsidRDefault="00586416" w:rsidP="00577520">
            <w:pPr>
              <w:rPr>
                <w:rFonts w:ascii="Arial" w:hAnsi="Arial" w:cs="Arial"/>
                <w:sz w:val="22"/>
                <w:szCs w:val="22"/>
              </w:rPr>
            </w:pPr>
            <w:r>
              <w:rPr>
                <w:rFonts w:ascii="Arial" w:hAnsi="Arial" w:cs="Arial"/>
                <w:sz w:val="22"/>
                <w:szCs w:val="22"/>
              </w:rPr>
              <w:t xml:space="preserve">Clients needs </w:t>
            </w:r>
            <w:permEnd w:id="358365144"/>
          </w:p>
        </w:tc>
        <w:permStart w:id="1584819282"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84819282"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690438065"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751CCF"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6904380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1921131644"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1921131644"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2027561511"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20275615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268863726"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268863726"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777F5B" w:rsidRPr="00777F5B" w:rsidRDefault="00777F5B" w:rsidP="00777F5B">
            <w:pPr>
              <w:rPr>
                <w:rFonts w:ascii="Arial" w:hAnsi="Arial" w:cs="Arial"/>
                <w:sz w:val="22"/>
                <w:szCs w:val="22"/>
              </w:rPr>
            </w:pPr>
            <w:permStart w:id="1966610789" w:edGrp="everyone"/>
            <w:r>
              <w:rPr>
                <w:rFonts w:ascii="Arial" w:hAnsi="Arial" w:cs="Arial"/>
                <w:sz w:val="22"/>
                <w:szCs w:val="22"/>
              </w:rPr>
              <w:t>A</w:t>
            </w:r>
            <w:r w:rsidRPr="00777F5B">
              <w:rPr>
                <w:rFonts w:ascii="Arial" w:hAnsi="Arial" w:cs="Arial"/>
                <w:sz w:val="22"/>
                <w:szCs w:val="22"/>
              </w:rPr>
              <w:t xml:space="preserve"> code development application is assessed against the codes identified for the use within City Plan. </w:t>
            </w:r>
          </w:p>
          <w:p w:rsidR="00777F5B" w:rsidRDefault="00777F5B" w:rsidP="00777F5B">
            <w:pPr>
              <w:rPr>
                <w:rFonts w:ascii="Arial" w:hAnsi="Arial" w:cs="Arial"/>
                <w:sz w:val="22"/>
                <w:szCs w:val="22"/>
              </w:rPr>
            </w:pPr>
          </w:p>
          <w:p w:rsidR="00777F5B" w:rsidRPr="00777F5B" w:rsidRDefault="00777F5B" w:rsidP="00777F5B">
            <w:pPr>
              <w:rPr>
                <w:rFonts w:ascii="Arial" w:hAnsi="Arial" w:cs="Arial"/>
                <w:sz w:val="22"/>
                <w:szCs w:val="22"/>
              </w:rPr>
            </w:pPr>
            <w:r w:rsidRPr="00777F5B">
              <w:rPr>
                <w:rFonts w:ascii="Arial" w:hAnsi="Arial" w:cs="Arial"/>
                <w:sz w:val="22"/>
                <w:szCs w:val="22"/>
              </w:rPr>
              <w:t xml:space="preserve">This type of application can be assessed relatively quickly and does not require public notification. </w:t>
            </w:r>
          </w:p>
          <w:p w:rsidR="00777F5B" w:rsidRDefault="00777F5B" w:rsidP="00777F5B">
            <w:pPr>
              <w:rPr>
                <w:rFonts w:ascii="Arial" w:hAnsi="Arial" w:cs="Arial"/>
                <w:sz w:val="22"/>
                <w:szCs w:val="22"/>
              </w:rPr>
            </w:pPr>
          </w:p>
          <w:p w:rsidR="00777F5B" w:rsidRPr="00777F5B" w:rsidRDefault="00777F5B" w:rsidP="00777F5B">
            <w:pPr>
              <w:rPr>
                <w:rFonts w:ascii="Arial" w:hAnsi="Arial" w:cs="Arial"/>
                <w:sz w:val="22"/>
                <w:szCs w:val="22"/>
              </w:rPr>
            </w:pPr>
            <w:r w:rsidRPr="00777F5B">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1966610789"/>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777F5B" w:rsidRPr="00777F5B" w:rsidRDefault="00777F5B" w:rsidP="00777F5B">
            <w:pPr>
              <w:rPr>
                <w:rFonts w:ascii="Arial" w:hAnsi="Arial" w:cs="Arial"/>
                <w:sz w:val="22"/>
                <w:szCs w:val="22"/>
              </w:rPr>
            </w:pPr>
            <w:permStart w:id="2078748617" w:edGrp="everyone"/>
            <w:r w:rsidRPr="00777F5B">
              <w:rPr>
                <w:rFonts w:ascii="Arial" w:hAnsi="Arial" w:cs="Arial"/>
                <w:sz w:val="22"/>
                <w:szCs w:val="22"/>
              </w:rPr>
              <w:t xml:space="preserve">An impact assessable development application is for development that must be assessed against all identified codes and City Plan </w:t>
            </w:r>
            <w:proofErr w:type="gramStart"/>
            <w:r w:rsidRPr="00777F5B">
              <w:rPr>
                <w:rFonts w:ascii="Arial" w:hAnsi="Arial" w:cs="Arial"/>
                <w:sz w:val="22"/>
                <w:szCs w:val="22"/>
              </w:rPr>
              <w:t>as a whole to</w:t>
            </w:r>
            <w:proofErr w:type="gramEnd"/>
            <w:r w:rsidRPr="00777F5B">
              <w:rPr>
                <w:rFonts w:ascii="Arial" w:hAnsi="Arial" w:cs="Arial"/>
                <w:sz w:val="22"/>
                <w:szCs w:val="22"/>
              </w:rPr>
              <w:t xml:space="preserve"> the extent relevant. This is to ensure that identified development impacts are addressed. </w:t>
            </w:r>
          </w:p>
          <w:p w:rsidR="00777F5B" w:rsidRDefault="00777F5B" w:rsidP="00777F5B">
            <w:pPr>
              <w:rPr>
                <w:rFonts w:ascii="Arial" w:hAnsi="Arial" w:cs="Arial"/>
                <w:sz w:val="22"/>
                <w:szCs w:val="22"/>
              </w:rPr>
            </w:pPr>
          </w:p>
          <w:p w:rsidR="00777F5B" w:rsidRPr="00777F5B" w:rsidRDefault="00777F5B" w:rsidP="00777F5B">
            <w:pPr>
              <w:rPr>
                <w:rFonts w:ascii="Arial" w:hAnsi="Arial" w:cs="Arial"/>
                <w:sz w:val="22"/>
                <w:szCs w:val="22"/>
              </w:rPr>
            </w:pPr>
            <w:r w:rsidRPr="00777F5B">
              <w:rPr>
                <w:rFonts w:ascii="Arial" w:hAnsi="Arial" w:cs="Arial"/>
                <w:sz w:val="22"/>
                <w:szCs w:val="22"/>
              </w:rPr>
              <w:t xml:space="preserve">These applications must be publicly notified to </w:t>
            </w:r>
            <w:proofErr w:type="gramStart"/>
            <w:r w:rsidRPr="00777F5B">
              <w:rPr>
                <w:rFonts w:ascii="Arial" w:hAnsi="Arial" w:cs="Arial"/>
                <w:sz w:val="22"/>
                <w:szCs w:val="22"/>
              </w:rPr>
              <w:t>take into account</w:t>
            </w:r>
            <w:proofErr w:type="gramEnd"/>
            <w:r w:rsidRPr="00777F5B">
              <w:rPr>
                <w:rFonts w:ascii="Arial" w:hAnsi="Arial" w:cs="Arial"/>
                <w:sz w:val="22"/>
                <w:szCs w:val="22"/>
              </w:rPr>
              <w:t xml:space="preserve"> the community's views.</w:t>
            </w:r>
          </w:p>
          <w:permEnd w:id="2078748617"/>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58213850"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58213850"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Default="00586416" w:rsidP="000D1DEE">
            <w:pPr>
              <w:rPr>
                <w:rFonts w:ascii="Arial" w:hAnsi="Arial" w:cs="Arial"/>
                <w:sz w:val="22"/>
                <w:szCs w:val="22"/>
              </w:rPr>
            </w:pPr>
            <w:permStart w:id="360453935" w:edGrp="everyone"/>
            <w:r>
              <w:rPr>
                <w:rFonts w:ascii="Arial" w:hAnsi="Arial" w:cs="Arial"/>
                <w:sz w:val="22"/>
                <w:szCs w:val="22"/>
              </w:rPr>
              <w:t xml:space="preserve">Client, employees/staff, existing tenants, finance providers, interest group, local community, </w:t>
            </w:r>
            <w:r w:rsidR="00036ABC">
              <w:rPr>
                <w:rFonts w:ascii="Arial" w:hAnsi="Arial" w:cs="Arial"/>
                <w:sz w:val="22"/>
                <w:szCs w:val="22"/>
              </w:rPr>
              <w:t>neighbours</w:t>
            </w:r>
          </w:p>
          <w:p w:rsidR="00083B2A" w:rsidRPr="000D1DEE" w:rsidRDefault="00083B2A" w:rsidP="000D1DEE">
            <w:pPr>
              <w:rPr>
                <w:rFonts w:ascii="Arial" w:hAnsi="Arial" w:cs="Arial"/>
                <w:sz w:val="22"/>
                <w:szCs w:val="22"/>
              </w:rPr>
            </w:pPr>
            <w:bookmarkStart w:id="41" w:name="_GoBack"/>
            <w:bookmarkEnd w:id="41"/>
            <w:permEnd w:id="360453935"/>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586416" w:rsidP="000D1DEE">
            <w:pPr>
              <w:rPr>
                <w:rFonts w:ascii="Arial" w:hAnsi="Arial" w:cs="Arial"/>
                <w:sz w:val="22"/>
                <w:szCs w:val="22"/>
              </w:rPr>
            </w:pPr>
            <w:permStart w:id="1072322924" w:edGrp="everyone"/>
            <w:r>
              <w:rPr>
                <w:rFonts w:ascii="Arial" w:hAnsi="Arial" w:cs="Arial"/>
                <w:sz w:val="22"/>
                <w:szCs w:val="22"/>
              </w:rPr>
              <w:t>Client, employees/staff, existing tenants, finance providers, interest group, local community, neighbours</w:t>
            </w:r>
            <w:permEnd w:id="1072322924"/>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586416" w:rsidP="000D1DEE">
            <w:pPr>
              <w:rPr>
                <w:rFonts w:ascii="Arial" w:hAnsi="Arial" w:cs="Arial"/>
                <w:sz w:val="22"/>
                <w:szCs w:val="22"/>
              </w:rPr>
            </w:pPr>
            <w:permStart w:id="597769237" w:edGrp="everyone"/>
            <w:r>
              <w:rPr>
                <w:rFonts w:ascii="Arial" w:hAnsi="Arial" w:cs="Arial"/>
                <w:sz w:val="22"/>
                <w:szCs w:val="22"/>
              </w:rPr>
              <w:t xml:space="preserve">Client, employees/staff, existing tenants, finance providers, interest group, local community, </w:t>
            </w:r>
            <w:r>
              <w:rPr>
                <w:rFonts w:ascii="Arial" w:hAnsi="Arial" w:cs="Arial"/>
                <w:sz w:val="22"/>
                <w:szCs w:val="22"/>
              </w:rPr>
              <w:t>neighbours</w:t>
            </w:r>
            <w:permEnd w:id="597769237"/>
          </w:p>
        </w:tc>
        <w:tc>
          <w:tcPr>
            <w:tcW w:w="1669" w:type="pct"/>
            <w:tcBorders>
              <w:top w:val="single" w:sz="8" w:space="0" w:color="auto"/>
              <w:left w:val="single" w:sz="4" w:space="0" w:color="auto"/>
            </w:tcBorders>
            <w:shd w:val="clear" w:color="auto" w:fill="auto"/>
            <w:vAlign w:val="center"/>
          </w:tcPr>
          <w:p w:rsidR="00083B2A" w:rsidRPr="000D1DEE" w:rsidRDefault="00586416" w:rsidP="000D1DEE">
            <w:pPr>
              <w:rPr>
                <w:rFonts w:ascii="Arial" w:hAnsi="Arial" w:cs="Arial"/>
                <w:sz w:val="22"/>
                <w:szCs w:val="22"/>
              </w:rPr>
            </w:pPr>
            <w:permStart w:id="869665493" w:edGrp="everyone"/>
            <w:r>
              <w:rPr>
                <w:rFonts w:ascii="Arial" w:hAnsi="Arial" w:cs="Arial"/>
                <w:sz w:val="22"/>
                <w:szCs w:val="22"/>
              </w:rPr>
              <w:t xml:space="preserve">Client, employees/staff, existing tenants, finance providers, interest group, local community, </w:t>
            </w:r>
            <w:r>
              <w:rPr>
                <w:rFonts w:ascii="Arial" w:hAnsi="Arial" w:cs="Arial"/>
                <w:sz w:val="22"/>
                <w:szCs w:val="22"/>
              </w:rPr>
              <w:t>neighbours</w:t>
            </w:r>
            <w:permEnd w:id="869665493"/>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586416" w:rsidP="000D1DEE">
            <w:pPr>
              <w:rPr>
                <w:rFonts w:ascii="Arial" w:hAnsi="Arial" w:cs="Arial"/>
                <w:sz w:val="22"/>
                <w:szCs w:val="22"/>
              </w:rPr>
            </w:pPr>
            <w:permStart w:id="667898095" w:edGrp="everyone"/>
            <w:r>
              <w:rPr>
                <w:rFonts w:ascii="Arial" w:hAnsi="Arial" w:cs="Arial"/>
                <w:sz w:val="22"/>
                <w:szCs w:val="22"/>
              </w:rPr>
              <w:t xml:space="preserve">Client, employees/staff, existing tenants, finance providers, interest group, local community, </w:t>
            </w:r>
            <w:r>
              <w:rPr>
                <w:rFonts w:ascii="Arial" w:hAnsi="Arial" w:cs="Arial"/>
                <w:sz w:val="22"/>
                <w:szCs w:val="22"/>
              </w:rPr>
              <w:t>neighbours</w:t>
            </w:r>
            <w:permEnd w:id="667898095"/>
          </w:p>
        </w:tc>
        <w:tc>
          <w:tcPr>
            <w:tcW w:w="1669" w:type="pct"/>
            <w:tcBorders>
              <w:left w:val="single" w:sz="4" w:space="0" w:color="auto"/>
            </w:tcBorders>
            <w:shd w:val="clear" w:color="auto" w:fill="auto"/>
            <w:vAlign w:val="center"/>
          </w:tcPr>
          <w:p w:rsidR="00083B2A" w:rsidRPr="000D1DEE" w:rsidRDefault="00586416" w:rsidP="000D1DEE">
            <w:pPr>
              <w:rPr>
                <w:rFonts w:ascii="Arial" w:hAnsi="Arial" w:cs="Arial"/>
                <w:sz w:val="22"/>
                <w:szCs w:val="22"/>
              </w:rPr>
            </w:pPr>
            <w:permStart w:id="1323201769" w:edGrp="everyone"/>
            <w:r>
              <w:rPr>
                <w:rFonts w:ascii="Arial" w:hAnsi="Arial" w:cs="Arial"/>
                <w:sz w:val="22"/>
                <w:szCs w:val="22"/>
              </w:rPr>
              <w:t xml:space="preserve">Client, employees/staff, existing tenants, finance providers, interest group, local community, </w:t>
            </w:r>
            <w:r>
              <w:rPr>
                <w:rFonts w:ascii="Arial" w:hAnsi="Arial" w:cs="Arial"/>
                <w:sz w:val="22"/>
                <w:szCs w:val="22"/>
              </w:rPr>
              <w:t>neighbours</w:t>
            </w:r>
            <w:permEnd w:id="1323201769"/>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2" w:name="_Ref496180497"/>
      <w:r>
        <w:t xml:space="preserve">Identify </w:t>
      </w:r>
      <w:r w:rsidR="00D470AE">
        <w:t>the Council documentation that outlines whether your proposal will require an impact assessment.</w:t>
      </w:r>
      <w:bookmarkEnd w:id="42"/>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D42E57" w:rsidP="00AF61CF">
            <w:pPr>
              <w:rPr>
                <w:rFonts w:ascii="Arial" w:hAnsi="Arial" w:cs="Arial"/>
                <w:sz w:val="22"/>
                <w:szCs w:val="22"/>
              </w:rPr>
            </w:pPr>
            <w:permStart w:id="291137673" w:edGrp="everyone"/>
            <w:r>
              <w:rPr>
                <w:rFonts w:ascii="Arial" w:hAnsi="Arial" w:cs="Arial"/>
                <w:sz w:val="22"/>
                <w:szCs w:val="22"/>
              </w:rPr>
              <w:t xml:space="preserve">Brisbane </w:t>
            </w:r>
            <w:r w:rsidR="00C30D40" w:rsidRPr="00C30D40">
              <w:rPr>
                <w:rFonts w:ascii="Arial" w:hAnsi="Arial" w:cs="Arial"/>
                <w:sz w:val="22"/>
                <w:szCs w:val="22"/>
              </w:rPr>
              <w:t xml:space="preserve">City </w:t>
            </w:r>
            <w:r>
              <w:rPr>
                <w:rFonts w:ascii="Arial" w:hAnsi="Arial" w:cs="Arial"/>
                <w:sz w:val="22"/>
                <w:szCs w:val="22"/>
              </w:rPr>
              <w:t>Council and City Plan</w:t>
            </w:r>
            <w:permEnd w:id="291137673"/>
          </w:p>
        </w:tc>
        <w:permStart w:id="712666760"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12666760"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3" w:name="_Ref496180556"/>
      <w:r>
        <w:t>Name three (3) projects that are always deemed ‘accepted development’.</w:t>
      </w:r>
      <w:bookmarkEnd w:id="43"/>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0D40" w:rsidRPr="00C30D40" w:rsidRDefault="00C30D40" w:rsidP="00C30D40">
            <w:pPr>
              <w:numPr>
                <w:ilvl w:val="1"/>
                <w:numId w:val="25"/>
              </w:numPr>
              <w:rPr>
                <w:rFonts w:ascii="Arial" w:hAnsi="Arial" w:cs="Arial"/>
                <w:sz w:val="22"/>
                <w:szCs w:val="22"/>
              </w:rPr>
            </w:pPr>
            <w:permStart w:id="1586649326" w:edGrp="everyone"/>
            <w:r w:rsidRPr="00C30D40">
              <w:rPr>
                <w:rFonts w:ascii="Arial" w:hAnsi="Arial" w:cs="Arial"/>
                <w:sz w:val="22"/>
                <w:szCs w:val="22"/>
              </w:rPr>
              <w:t>Building work to restore a building that has been accidentally damaged or destroyed to its original condition</w:t>
            </w:r>
          </w:p>
          <w:p w:rsidR="00C30D40" w:rsidRDefault="00C30D40" w:rsidP="00C30D40">
            <w:pPr>
              <w:numPr>
                <w:ilvl w:val="1"/>
                <w:numId w:val="25"/>
              </w:numPr>
              <w:rPr>
                <w:rFonts w:ascii="Arial" w:hAnsi="Arial" w:cs="Arial"/>
                <w:sz w:val="22"/>
                <w:szCs w:val="22"/>
              </w:rPr>
            </w:pPr>
            <w:r w:rsidRPr="00C30D40">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C30D40" w:rsidRPr="00C30D40" w:rsidRDefault="00C30D40" w:rsidP="00C30D40">
            <w:pPr>
              <w:numPr>
                <w:ilvl w:val="1"/>
                <w:numId w:val="25"/>
              </w:numPr>
              <w:rPr>
                <w:rFonts w:ascii="Arial" w:hAnsi="Arial" w:cs="Arial"/>
                <w:sz w:val="22"/>
                <w:szCs w:val="22"/>
              </w:rPr>
            </w:pPr>
            <w:hyperlink r:id="rId13" w:history="1">
              <w:r w:rsidRPr="00C30D40">
                <w:rPr>
                  <w:rStyle w:val="Hyperlink"/>
                  <w:rFonts w:ascii="Arial" w:hAnsi="Arial" w:cs="Arial"/>
                  <w:sz w:val="22"/>
                  <w:szCs w:val="22"/>
                </w:rPr>
                <w:t xml:space="preserve">Sales </w:t>
              </w:r>
            </w:hyperlink>
            <w:hyperlink r:id="rId14" w:history="1">
              <w:r w:rsidRPr="00C30D40">
                <w:rPr>
                  <w:rStyle w:val="Hyperlink"/>
                  <w:rFonts w:ascii="Arial" w:hAnsi="Arial" w:cs="Arial"/>
                  <w:sz w:val="22"/>
                  <w:szCs w:val="22"/>
                </w:rPr>
                <w:t>office</w:t>
              </w:r>
            </w:hyperlink>
            <w:r w:rsidRPr="00C30D40">
              <w:rPr>
                <w:rFonts w:ascii="Arial" w:hAnsi="Arial" w:cs="Arial"/>
                <w:sz w:val="22"/>
                <w:szCs w:val="22"/>
              </w:rPr>
              <w:t> on a lot in a </w:t>
            </w:r>
            <w:hyperlink r:id="rId15" w:history="1">
              <w:r w:rsidRPr="00C30D40">
                <w:rPr>
                  <w:rStyle w:val="Hyperlink"/>
                  <w:rFonts w:ascii="Arial" w:hAnsi="Arial" w:cs="Arial"/>
                  <w:sz w:val="22"/>
                  <w:szCs w:val="22"/>
                </w:rPr>
                <w:t>residential zone</w:t>
              </w:r>
            </w:hyperlink>
            <w:r w:rsidRPr="00C30D40">
              <w:rPr>
                <w:rFonts w:ascii="Arial" w:hAnsi="Arial" w:cs="Arial"/>
                <w:sz w:val="22"/>
                <w:szCs w:val="22"/>
              </w:rPr>
              <w:t>, </w:t>
            </w:r>
            <w:hyperlink r:id="rId16" w:history="1">
              <w:r w:rsidRPr="00C30D40">
                <w:rPr>
                  <w:rStyle w:val="Hyperlink"/>
                  <w:rFonts w:ascii="Arial" w:hAnsi="Arial" w:cs="Arial"/>
                  <w:sz w:val="22"/>
                  <w:szCs w:val="22"/>
                </w:rPr>
                <w:t>centre zone</w:t>
              </w:r>
            </w:hyperlink>
            <w:r w:rsidRPr="00C30D40">
              <w:rPr>
                <w:rFonts w:ascii="Arial" w:hAnsi="Arial" w:cs="Arial"/>
                <w:sz w:val="22"/>
                <w:szCs w:val="22"/>
              </w:rPr>
              <w:t>, the </w:t>
            </w:r>
            <w:hyperlink r:id="rId17" w:history="1">
              <w:r w:rsidRPr="00C30D40">
                <w:rPr>
                  <w:rStyle w:val="Hyperlink"/>
                  <w:rFonts w:ascii="Arial" w:hAnsi="Arial" w:cs="Arial"/>
                  <w:sz w:val="22"/>
                  <w:szCs w:val="22"/>
                </w:rPr>
                <w:t>Emerging community zone</w:t>
              </w:r>
            </w:hyperlink>
            <w:r w:rsidRPr="00C30D40">
              <w:rPr>
                <w:rFonts w:ascii="Arial" w:hAnsi="Arial" w:cs="Arial"/>
                <w:sz w:val="22"/>
                <w:szCs w:val="22"/>
              </w:rPr>
              <w:t> or the </w:t>
            </w:r>
            <w:hyperlink r:id="rId18" w:history="1">
              <w:r w:rsidRPr="00C30D40">
                <w:rPr>
                  <w:rStyle w:val="Hyperlink"/>
                  <w:rFonts w:ascii="Arial" w:hAnsi="Arial" w:cs="Arial"/>
                  <w:sz w:val="22"/>
                  <w:szCs w:val="22"/>
                </w:rPr>
                <w:t>Mixed use zone</w:t>
              </w:r>
            </w:hyperlink>
            <w:r w:rsidRPr="00C30D40">
              <w:rPr>
                <w:rFonts w:ascii="Arial" w:hAnsi="Arial" w:cs="Arial"/>
                <w:sz w:val="22"/>
                <w:szCs w:val="22"/>
              </w:rPr>
              <w:t>, for no more than two years</w:t>
            </w:r>
          </w:p>
          <w:p w:rsidR="00C30D40" w:rsidRPr="00C30D40" w:rsidRDefault="00C30D40" w:rsidP="00C30D40">
            <w:pPr>
              <w:ind w:left="1440"/>
              <w:rPr>
                <w:rFonts w:ascii="Arial" w:hAnsi="Arial" w:cs="Arial"/>
                <w:sz w:val="22"/>
                <w:szCs w:val="22"/>
              </w:rPr>
            </w:pPr>
          </w:p>
          <w:permEnd w:id="1586649326"/>
          <w:p w:rsidR="007936F5" w:rsidRPr="001C4084" w:rsidRDefault="007936F5" w:rsidP="00AF61CF">
            <w:pPr>
              <w:rPr>
                <w:rFonts w:ascii="Arial" w:hAnsi="Arial" w:cs="Arial"/>
                <w:sz w:val="22"/>
                <w:szCs w:val="22"/>
              </w:rPr>
            </w:pPr>
          </w:p>
        </w:tc>
        <w:permStart w:id="1867477379"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67477379"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4"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4"/>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795632961"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D42E5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7956329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738084395"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738084395"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135893557"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21358935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5"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0D40" w:rsidRPr="00C30D40" w:rsidRDefault="00C30D40" w:rsidP="00D42E57">
            <w:pPr>
              <w:rPr>
                <w:rFonts w:ascii="Arial" w:hAnsi="Arial" w:cs="Arial"/>
                <w:sz w:val="22"/>
                <w:szCs w:val="22"/>
              </w:rPr>
            </w:pPr>
            <w:permStart w:id="1729779733" w:edGrp="everyone"/>
            <w:r w:rsidRPr="00C30D40">
              <w:rPr>
                <w:rFonts w:ascii="Arial" w:hAnsi="Arial" w:cs="Arial"/>
                <w:sz w:val="22"/>
                <w:szCs w:val="22"/>
              </w:rPr>
              <w:t xml:space="preserve">The </w:t>
            </w:r>
            <w:hyperlink r:id="rId19" w:history="1">
              <w:r w:rsidRPr="00C30D40">
                <w:rPr>
                  <w:rStyle w:val="Hyperlink"/>
                  <w:rFonts w:ascii="Arial" w:hAnsi="Arial" w:cs="Arial"/>
                  <w:i/>
                  <w:iCs/>
                  <w:sz w:val="22"/>
                  <w:szCs w:val="22"/>
                </w:rPr>
                <w:t xml:space="preserve">Building Act 1975 </w:t>
              </w:r>
            </w:hyperlink>
            <w:hyperlink r:id="rId20" w:history="1">
              <w:r w:rsidRPr="00C30D40">
                <w:rPr>
                  <w:rStyle w:val="Hyperlink"/>
                  <w:rFonts w:ascii="Arial" w:hAnsi="Arial" w:cs="Arial"/>
                  <w:sz w:val="22"/>
                  <w:szCs w:val="22"/>
                </w:rPr>
                <w:t>(Qld)</w:t>
              </w:r>
            </w:hyperlink>
            <w:r w:rsidR="00D42E57">
              <w:rPr>
                <w:rFonts w:ascii="Arial" w:hAnsi="Arial" w:cs="Arial"/>
                <w:sz w:val="22"/>
                <w:szCs w:val="22"/>
              </w:rPr>
              <w:t xml:space="preserve"> and </w:t>
            </w:r>
            <w:r w:rsidRPr="00C30D40">
              <w:rPr>
                <w:rFonts w:ascii="Arial" w:hAnsi="Arial" w:cs="Arial"/>
                <w:sz w:val="22"/>
                <w:szCs w:val="22"/>
              </w:rPr>
              <w:t xml:space="preserve">The </w:t>
            </w:r>
            <w:hyperlink r:id="rId21" w:history="1">
              <w:r w:rsidRPr="00C30D40">
                <w:rPr>
                  <w:rStyle w:val="Hyperlink"/>
                  <w:rFonts w:ascii="Arial" w:hAnsi="Arial" w:cs="Arial"/>
                  <w:sz w:val="22"/>
                  <w:szCs w:val="22"/>
                </w:rPr>
                <w:t>Building Code of Australia</w:t>
              </w:r>
            </w:hyperlink>
          </w:p>
          <w:permEnd w:id="1729779733"/>
          <w:p w:rsidR="00577520" w:rsidRPr="001C4084" w:rsidRDefault="00577520" w:rsidP="00577520">
            <w:pPr>
              <w:rPr>
                <w:rFonts w:ascii="Arial" w:hAnsi="Arial" w:cs="Arial"/>
                <w:sz w:val="22"/>
                <w:szCs w:val="22"/>
              </w:rPr>
            </w:pPr>
          </w:p>
        </w:tc>
        <w:permStart w:id="932794711"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32794711"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6" w:name="_Ref496190624"/>
      <w:r>
        <w:t>During the building approval process, which of the following issues are considered under various codes and regulations? Tick all that apply.</w:t>
      </w:r>
      <w:bookmarkEnd w:id="46"/>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1884706660"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1884706660"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37890066"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C30D40"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37890066"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77887285"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C30D40"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7788728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34768148"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C30D40"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3476814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17464380"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C30D40"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464380"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286040845"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C30D40"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604084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7"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7"/>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590688346"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590688346"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permStart w:id="830542956" w:edGrp="everyone"/>
        <w:tc>
          <w:tcPr>
            <w:tcW w:w="1096" w:type="pct"/>
            <w:tcBorders>
              <w:top w:val="single" w:sz="12" w:space="0" w:color="auto"/>
              <w:right w:val="single" w:sz="4" w:space="0" w:color="auto"/>
            </w:tcBorders>
            <w:shd w:val="clear" w:color="auto" w:fill="auto"/>
            <w:vAlign w:val="center"/>
          </w:tcPr>
          <w:p w:rsidR="00460508" w:rsidRPr="000F6FA4" w:rsidRDefault="00EE3533" w:rsidP="0011074B">
            <w:pPr>
              <w:ind w:right="82"/>
              <w:jc w:val="center"/>
              <w:rPr>
                <w:rFonts w:ascii="Arial" w:hAnsi="Arial" w:cs="Arial"/>
                <w:sz w:val="22"/>
              </w:rPr>
            </w:pPr>
            <w:r>
              <w:rPr>
                <w:rFonts w:ascii="Open Sans" w:hAnsi="Open Sans"/>
                <w:color w:val="222222"/>
                <w:sz w:val="20"/>
              </w:rPr>
              <w:fldChar w:fldCharType="begin"/>
            </w:r>
            <w:r>
              <w:rPr>
                <w:rFonts w:ascii="Open Sans" w:hAnsi="Open Sans"/>
                <w:color w:val="222222"/>
                <w:sz w:val="20"/>
              </w:rPr>
              <w:instrText xml:space="preserve"> HYPERLINK "https://www.standards.org.au/standards-catalogue/sa-snz/building/bd-004/as--2701-2001" \o "AS 2701-2001" </w:instrText>
            </w:r>
            <w:r>
              <w:rPr>
                <w:rFonts w:ascii="Open Sans" w:hAnsi="Open Sans"/>
                <w:color w:val="222222"/>
                <w:sz w:val="20"/>
              </w:rPr>
              <w:fldChar w:fldCharType="separate"/>
            </w:r>
            <w:r>
              <w:rPr>
                <w:rStyle w:val="Hyperlink"/>
                <w:rFonts w:ascii="Open Sans" w:hAnsi="Open Sans"/>
                <w:sz w:val="20"/>
              </w:rPr>
              <w:t>AS 2701-2001</w:t>
            </w:r>
            <w:r>
              <w:rPr>
                <w:rFonts w:ascii="Open Sans" w:hAnsi="Open Sans"/>
                <w:color w:val="222222"/>
                <w:sz w:val="20"/>
              </w:rPr>
              <w:fldChar w:fldCharType="end"/>
            </w:r>
            <w:permEnd w:id="830542956"/>
          </w:p>
        </w:tc>
        <w:permStart w:id="110516903" w:edGrp="everyone"/>
        <w:tc>
          <w:tcPr>
            <w:tcW w:w="2945" w:type="pct"/>
            <w:tcBorders>
              <w:top w:val="single" w:sz="12" w:space="0" w:color="auto"/>
              <w:left w:val="single" w:sz="4" w:space="0" w:color="auto"/>
            </w:tcBorders>
            <w:shd w:val="clear" w:color="auto" w:fill="auto"/>
            <w:vAlign w:val="center"/>
          </w:tcPr>
          <w:p w:rsidR="00460508" w:rsidRPr="00032840" w:rsidRDefault="00EE3533" w:rsidP="00032840">
            <w:pPr>
              <w:rPr>
                <w:rFonts w:ascii="Arial" w:hAnsi="Arial" w:cs="Arial"/>
                <w:sz w:val="22"/>
                <w:szCs w:val="22"/>
              </w:rPr>
            </w:pPr>
            <w:r>
              <w:rPr>
                <w:rFonts w:ascii="Open Sans" w:hAnsi="Open Sans"/>
                <w:color w:val="222222"/>
                <w:sz w:val="20"/>
              </w:rPr>
              <w:fldChar w:fldCharType="begin"/>
            </w:r>
            <w:r>
              <w:rPr>
                <w:rFonts w:ascii="Open Sans" w:hAnsi="Open Sans"/>
                <w:color w:val="222222"/>
                <w:sz w:val="20"/>
              </w:rPr>
              <w:instrText xml:space="preserve"> HYPERLINK "https://www.standards.org.au/standards-catalogue/sa-snz/building/bd-004/as--2701-2001" \o "Methods of sampling and testing mortar for masonry constructions" </w:instrText>
            </w:r>
            <w:r>
              <w:rPr>
                <w:rFonts w:ascii="Open Sans" w:hAnsi="Open Sans"/>
                <w:color w:val="222222"/>
                <w:sz w:val="20"/>
              </w:rPr>
              <w:fldChar w:fldCharType="separate"/>
            </w:r>
            <w:r>
              <w:rPr>
                <w:rStyle w:val="Hyperlink"/>
                <w:rFonts w:ascii="Open Sans" w:hAnsi="Open Sans"/>
                <w:sz w:val="20"/>
              </w:rPr>
              <w:t>Methods of sampling and testing mortar for masonry constructions</w:t>
            </w:r>
            <w:r>
              <w:rPr>
                <w:rFonts w:ascii="Open Sans" w:hAnsi="Open Sans"/>
                <w:color w:val="222222"/>
                <w:sz w:val="20"/>
              </w:rPr>
              <w:fldChar w:fldCharType="end"/>
            </w:r>
            <w:permEnd w:id="110516903"/>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permStart w:id="932267597" w:edGrp="everyone"/>
        <w:tc>
          <w:tcPr>
            <w:tcW w:w="1096" w:type="pct"/>
            <w:tcBorders>
              <w:right w:val="single" w:sz="4" w:space="0" w:color="auto"/>
            </w:tcBorders>
            <w:shd w:val="clear" w:color="auto" w:fill="auto"/>
            <w:vAlign w:val="center"/>
          </w:tcPr>
          <w:p w:rsidR="00A52EE4" w:rsidRPr="000F6FA4" w:rsidRDefault="00EE3533" w:rsidP="0011074B">
            <w:pPr>
              <w:jc w:val="center"/>
              <w:rPr>
                <w:rFonts w:ascii="Arial" w:hAnsi="Arial" w:cs="Arial"/>
                <w:sz w:val="22"/>
              </w:rPr>
            </w:pPr>
            <w:r>
              <w:rPr>
                <w:rFonts w:ascii="Open Sans" w:hAnsi="Open Sans"/>
                <w:color w:val="222222"/>
                <w:sz w:val="20"/>
              </w:rPr>
              <w:fldChar w:fldCharType="begin"/>
            </w:r>
            <w:r>
              <w:rPr>
                <w:rFonts w:ascii="Open Sans" w:hAnsi="Open Sans"/>
                <w:color w:val="222222"/>
                <w:sz w:val="20"/>
              </w:rPr>
              <w:instrText xml:space="preserve"> HYPERLINK "https://www.standards.org.au/standards-catalogue/sa-snz/building/bd-021/as-slash-nzs--4420-dot-1-colon-2016" \o "AS/NZS 4420.1:2016" </w:instrText>
            </w:r>
            <w:r>
              <w:rPr>
                <w:rFonts w:ascii="Open Sans" w:hAnsi="Open Sans"/>
                <w:color w:val="222222"/>
                <w:sz w:val="20"/>
              </w:rPr>
              <w:fldChar w:fldCharType="separate"/>
            </w:r>
            <w:r>
              <w:rPr>
                <w:rStyle w:val="Hyperlink"/>
                <w:rFonts w:ascii="Open Sans" w:hAnsi="Open Sans"/>
                <w:sz w:val="20"/>
              </w:rPr>
              <w:t>AS/NZS 4420.1:2016</w:t>
            </w:r>
            <w:r>
              <w:rPr>
                <w:rFonts w:ascii="Open Sans" w:hAnsi="Open Sans"/>
                <w:color w:val="222222"/>
                <w:sz w:val="20"/>
              </w:rPr>
              <w:fldChar w:fldCharType="end"/>
            </w:r>
            <w:permEnd w:id="932267597"/>
          </w:p>
        </w:tc>
        <w:permStart w:id="308638684" w:edGrp="everyone"/>
        <w:tc>
          <w:tcPr>
            <w:tcW w:w="2945" w:type="pct"/>
            <w:tcBorders>
              <w:left w:val="single" w:sz="4" w:space="0" w:color="auto"/>
            </w:tcBorders>
            <w:shd w:val="clear" w:color="auto" w:fill="auto"/>
            <w:vAlign w:val="center"/>
          </w:tcPr>
          <w:p w:rsidR="00A52EE4" w:rsidRPr="00032840" w:rsidRDefault="00EE3533" w:rsidP="00032840">
            <w:pPr>
              <w:rPr>
                <w:rFonts w:ascii="Arial" w:hAnsi="Arial" w:cs="Arial"/>
                <w:sz w:val="22"/>
                <w:szCs w:val="22"/>
              </w:rPr>
            </w:pPr>
            <w:r>
              <w:rPr>
                <w:rFonts w:ascii="Open Sans" w:hAnsi="Open Sans"/>
                <w:color w:val="222222"/>
                <w:sz w:val="20"/>
              </w:rPr>
              <w:fldChar w:fldCharType="begin"/>
            </w:r>
            <w:r>
              <w:rPr>
                <w:rFonts w:ascii="Open Sans" w:hAnsi="Open Sans"/>
                <w:color w:val="222222"/>
                <w:sz w:val="20"/>
              </w:rPr>
              <w:instrText xml:space="preserve"> HYPERLINK "https://www.standards.org.au/standards-catalogue/sa-snz/building/bd-021/as-slash-nzs--4420-dot-1-colon-2016" \o "Windows, external glazed, timber and composite doors -- Methods of test Part 1: Test sequence, sampling and test methods" </w:instrText>
            </w:r>
            <w:r>
              <w:rPr>
                <w:rFonts w:ascii="Open Sans" w:hAnsi="Open Sans"/>
                <w:color w:val="222222"/>
                <w:sz w:val="20"/>
              </w:rPr>
              <w:fldChar w:fldCharType="separate"/>
            </w:r>
            <w:r>
              <w:rPr>
                <w:rStyle w:val="Hyperlink"/>
                <w:rFonts w:ascii="Open Sans" w:hAnsi="Open Sans"/>
                <w:sz w:val="20"/>
              </w:rPr>
              <w:t>Windows, external glazed, timber and composite doors -- Methods of test Part 1: Test sequence, sampling and test methods</w:t>
            </w:r>
            <w:r>
              <w:rPr>
                <w:rFonts w:ascii="Open Sans" w:hAnsi="Open Sans"/>
                <w:color w:val="222222"/>
                <w:sz w:val="20"/>
              </w:rPr>
              <w:fldChar w:fldCharType="end"/>
            </w:r>
            <w:permEnd w:id="308638684"/>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8" w:name="_Ref496191792"/>
      <w:r>
        <w:t>Identify and describe two (2</w:t>
      </w:r>
      <w:r w:rsidR="00505572">
        <w:t>)</w:t>
      </w:r>
      <w:r>
        <w:t xml:space="preserve"> regulations that you may refer to when preparing a building application.</w:t>
      </w:r>
      <w:bookmarkEnd w:id="48"/>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1971402698"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1971402698"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422732660" w:edGrp="everyone"/>
        <w:tc>
          <w:tcPr>
            <w:tcW w:w="1096" w:type="pct"/>
            <w:tcBorders>
              <w:top w:val="single" w:sz="12" w:space="0" w:color="auto"/>
              <w:right w:val="single" w:sz="4" w:space="0" w:color="auto"/>
            </w:tcBorders>
            <w:shd w:val="clear" w:color="auto" w:fill="auto"/>
            <w:vAlign w:val="center"/>
          </w:tcPr>
          <w:p w:rsidR="00C219C5" w:rsidRPr="00C219C5" w:rsidRDefault="00C219C5" w:rsidP="00C219C5">
            <w:pPr>
              <w:rPr>
                <w:rFonts w:ascii="Arial" w:hAnsi="Arial" w:cs="Arial"/>
                <w:sz w:val="22"/>
                <w:szCs w:val="22"/>
              </w:rPr>
            </w:pPr>
            <w:r w:rsidRPr="00C219C5">
              <w:rPr>
                <w:rFonts w:ascii="Arial" w:hAnsi="Arial" w:cs="Arial"/>
                <w:i/>
                <w:iCs/>
                <w:sz w:val="22"/>
                <w:szCs w:val="22"/>
              </w:rPr>
              <w:fldChar w:fldCharType="begin"/>
            </w:r>
            <w:r w:rsidRPr="00C219C5">
              <w:rPr>
                <w:rFonts w:ascii="Arial" w:hAnsi="Arial" w:cs="Arial"/>
                <w:i/>
                <w:iCs/>
                <w:sz w:val="22"/>
                <w:szCs w:val="22"/>
              </w:rPr>
              <w:instrText xml:space="preserve"> HYPERLINK "https://www.legislation.qld.gov.au/view/html/inforce/current/act-1975-011" </w:instrText>
            </w:r>
            <w:r w:rsidRPr="00C219C5">
              <w:rPr>
                <w:rFonts w:ascii="Arial" w:hAnsi="Arial" w:cs="Arial"/>
                <w:i/>
                <w:iCs/>
                <w:sz w:val="22"/>
                <w:szCs w:val="22"/>
              </w:rPr>
              <w:fldChar w:fldCharType="separate"/>
            </w:r>
            <w:r w:rsidRPr="00C219C5">
              <w:rPr>
                <w:rStyle w:val="Hyperlink"/>
                <w:rFonts w:ascii="Arial" w:hAnsi="Arial" w:cs="Arial"/>
                <w:i/>
                <w:iCs/>
                <w:sz w:val="22"/>
                <w:szCs w:val="22"/>
              </w:rPr>
              <w:t xml:space="preserve">Building Act 1975 </w:t>
            </w:r>
            <w:r w:rsidRPr="00C219C5">
              <w:rPr>
                <w:rFonts w:ascii="Arial" w:hAnsi="Arial" w:cs="Arial"/>
                <w:sz w:val="22"/>
                <w:szCs w:val="22"/>
              </w:rPr>
              <w:fldChar w:fldCharType="end"/>
            </w:r>
            <w:hyperlink r:id="rId22" w:history="1">
              <w:r w:rsidRPr="00C219C5">
                <w:rPr>
                  <w:rStyle w:val="Hyperlink"/>
                  <w:rFonts w:ascii="Arial" w:hAnsi="Arial" w:cs="Arial"/>
                  <w:sz w:val="22"/>
                  <w:szCs w:val="22"/>
                </w:rPr>
                <w:t>(Qld)</w:t>
              </w:r>
            </w:hyperlink>
          </w:p>
          <w:permEnd w:id="422732660"/>
          <w:p w:rsidR="00A52EE4" w:rsidRPr="00032840" w:rsidRDefault="00A52EE4" w:rsidP="00032840">
            <w:pPr>
              <w:jc w:val="cente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A52EE4" w:rsidRPr="00032840" w:rsidRDefault="00C219C5" w:rsidP="00032840">
            <w:pPr>
              <w:rPr>
                <w:rFonts w:ascii="Arial" w:hAnsi="Arial" w:cs="Arial"/>
                <w:sz w:val="22"/>
                <w:szCs w:val="22"/>
              </w:rPr>
            </w:pPr>
            <w:permStart w:id="1984645758" w:edGrp="everyone"/>
            <w:r>
              <w:rPr>
                <w:rFonts w:ascii="Arial" w:hAnsi="Arial" w:cs="Arial"/>
                <w:sz w:val="22"/>
                <w:szCs w:val="22"/>
              </w:rPr>
              <w:t xml:space="preserve">Chapter </w:t>
            </w:r>
            <w:proofErr w:type="gramStart"/>
            <w:r>
              <w:rPr>
                <w:rFonts w:ascii="Arial" w:hAnsi="Arial" w:cs="Arial"/>
                <w:sz w:val="22"/>
                <w:szCs w:val="22"/>
              </w:rPr>
              <w:t xml:space="preserve">2 </w:t>
            </w:r>
            <w:r>
              <w:rPr>
                <w:color w:val="000000"/>
                <w:sz w:val="23"/>
                <w:szCs w:val="23"/>
                <w:lang w:val="en"/>
              </w:rPr>
              <w:t xml:space="preserve"> provides</w:t>
            </w:r>
            <w:proofErr w:type="gramEnd"/>
            <w:r>
              <w:rPr>
                <w:color w:val="000000"/>
                <w:sz w:val="23"/>
                <w:szCs w:val="23"/>
                <w:lang w:val="en"/>
              </w:rPr>
              <w:t xml:space="preserve"> for what building work is assessable development or accepted development for the Planning Act.</w:t>
            </w:r>
            <w:permEnd w:id="1984645758"/>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1705933918" w:edGrp="everyone"/>
        <w:tc>
          <w:tcPr>
            <w:tcW w:w="1096" w:type="pct"/>
            <w:tcBorders>
              <w:right w:val="single" w:sz="4" w:space="0" w:color="auto"/>
            </w:tcBorders>
            <w:shd w:val="clear" w:color="auto" w:fill="auto"/>
            <w:vAlign w:val="center"/>
          </w:tcPr>
          <w:p w:rsidR="00A52EE4" w:rsidRPr="00032840" w:rsidRDefault="00C219C5" w:rsidP="00032840">
            <w:pPr>
              <w:jc w:val="center"/>
              <w:rPr>
                <w:rFonts w:ascii="Arial" w:hAnsi="Arial" w:cs="Arial"/>
                <w:sz w:val="22"/>
                <w:szCs w:val="22"/>
              </w:rPr>
            </w:pPr>
            <w:r w:rsidRPr="00C219C5">
              <w:rPr>
                <w:rFonts w:ascii="Arial" w:hAnsi="Arial" w:cs="Arial"/>
                <w:i/>
                <w:iCs/>
                <w:sz w:val="22"/>
                <w:szCs w:val="22"/>
              </w:rPr>
              <w:fldChar w:fldCharType="begin"/>
            </w:r>
            <w:r w:rsidRPr="00C219C5">
              <w:rPr>
                <w:rFonts w:ascii="Arial" w:hAnsi="Arial" w:cs="Arial"/>
                <w:i/>
                <w:iCs/>
                <w:sz w:val="22"/>
                <w:szCs w:val="22"/>
              </w:rPr>
              <w:instrText xml:space="preserve"> HYPERLINK "https://www.legislation.qld.gov.au/view/html/inforce/current/act-2016-025" </w:instrText>
            </w:r>
            <w:r w:rsidRPr="00C219C5">
              <w:rPr>
                <w:rFonts w:ascii="Arial" w:hAnsi="Arial" w:cs="Arial"/>
                <w:i/>
                <w:iCs/>
                <w:sz w:val="22"/>
                <w:szCs w:val="22"/>
              </w:rPr>
              <w:fldChar w:fldCharType="separate"/>
            </w:r>
            <w:r w:rsidRPr="00C219C5">
              <w:rPr>
                <w:rStyle w:val="Hyperlink"/>
                <w:rFonts w:ascii="Arial" w:hAnsi="Arial" w:cs="Arial"/>
                <w:i/>
                <w:iCs/>
                <w:sz w:val="22"/>
                <w:szCs w:val="22"/>
              </w:rPr>
              <w:t xml:space="preserve">Planning Act 2016 </w:t>
            </w:r>
            <w:r w:rsidRPr="00C219C5">
              <w:rPr>
                <w:rFonts w:ascii="Arial" w:hAnsi="Arial" w:cs="Arial"/>
                <w:sz w:val="22"/>
                <w:szCs w:val="22"/>
              </w:rPr>
              <w:fldChar w:fldCharType="end"/>
            </w:r>
            <w:hyperlink r:id="rId23" w:history="1">
              <w:r w:rsidRPr="00C219C5">
                <w:rPr>
                  <w:rStyle w:val="Hyperlink"/>
                  <w:rFonts w:ascii="Arial" w:hAnsi="Arial" w:cs="Arial"/>
                  <w:sz w:val="22"/>
                  <w:szCs w:val="22"/>
                </w:rPr>
                <w:t>(Qld)</w:t>
              </w:r>
            </w:hyperlink>
            <w:r w:rsidRPr="00C219C5">
              <w:rPr>
                <w:rFonts w:ascii="Arial" w:hAnsi="Arial" w:cs="Arial"/>
                <w:sz w:val="22"/>
                <w:szCs w:val="22"/>
              </w:rPr>
              <w:t>,</w:t>
            </w:r>
            <w:permEnd w:id="1705933918"/>
          </w:p>
        </w:tc>
        <w:tc>
          <w:tcPr>
            <w:tcW w:w="2945" w:type="pct"/>
            <w:tcBorders>
              <w:left w:val="single" w:sz="4" w:space="0" w:color="auto"/>
            </w:tcBorders>
            <w:shd w:val="clear" w:color="auto" w:fill="auto"/>
            <w:vAlign w:val="center"/>
          </w:tcPr>
          <w:p w:rsidR="00A52EE4" w:rsidRPr="00032840" w:rsidRDefault="00C219C5" w:rsidP="00032840">
            <w:pPr>
              <w:ind w:right="82"/>
              <w:rPr>
                <w:rFonts w:ascii="Arial" w:hAnsi="Arial" w:cs="Arial"/>
                <w:sz w:val="22"/>
                <w:szCs w:val="22"/>
              </w:rPr>
            </w:pPr>
            <w:permStart w:id="52565119" w:edGrp="everyone"/>
            <w:r>
              <w:rPr>
                <w:color w:val="000000"/>
                <w:sz w:val="23"/>
                <w:szCs w:val="23"/>
                <w:lang w:val="en"/>
              </w:rPr>
              <w:t>The purpose of this Act is to establish an efficient, effective, transparent, integrated, coordinated, and accountable system of land use planning (</w:t>
            </w:r>
            <w:bookmarkStart w:id="49" w:name="sec.3-def.planning"/>
            <w:bookmarkEnd w:id="49"/>
            <w:r>
              <w:rPr>
                <w:b/>
                <w:bCs/>
                <w:i/>
                <w:iCs/>
                <w:color w:val="000000"/>
                <w:sz w:val="23"/>
                <w:szCs w:val="23"/>
                <w:lang w:val="en"/>
              </w:rPr>
              <w:t>planning</w:t>
            </w:r>
            <w:r>
              <w:rPr>
                <w:color w:val="000000"/>
                <w:sz w:val="23"/>
                <w:szCs w:val="23"/>
                <w:lang w:val="en"/>
              </w:rPr>
              <w:t>), development assessment and related matters that facilitates the achievement of ecological sustainability.</w:t>
            </w:r>
            <w:permEnd w:id="52565119"/>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50" w:name="_Ref495585145"/>
      <w:r>
        <w:t>Describe the importance of using document control processes when submitting an application.</w:t>
      </w:r>
      <w:bookmarkEnd w:id="5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8041BD" w:rsidP="00577520">
            <w:pPr>
              <w:rPr>
                <w:rFonts w:ascii="Arial" w:hAnsi="Arial" w:cs="Arial"/>
                <w:sz w:val="22"/>
                <w:szCs w:val="22"/>
              </w:rPr>
            </w:pPr>
            <w:permStart w:id="1356427373" w:edGrp="everyone"/>
            <w:r>
              <w:rPr>
                <w:rFonts w:ascii="Arial" w:hAnsi="Arial" w:cs="Arial"/>
                <w:sz w:val="22"/>
                <w:szCs w:val="22"/>
              </w:rPr>
              <w:t>It will ensure that the most current documents are submitted</w:t>
            </w:r>
            <w:permEnd w:id="1356427373"/>
          </w:p>
        </w:tc>
        <w:permStart w:id="1526486964"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26486964"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1" w:name="_Ref496190746"/>
      <w:r>
        <w:t>How the currency of a plan determined?</w:t>
      </w:r>
      <w:bookmarkEnd w:id="5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8041BD" w:rsidP="00AF61CF">
            <w:pPr>
              <w:rPr>
                <w:rFonts w:ascii="Arial" w:hAnsi="Arial" w:cs="Arial"/>
                <w:sz w:val="22"/>
                <w:szCs w:val="22"/>
              </w:rPr>
            </w:pPr>
            <w:permStart w:id="423514294" w:edGrp="everyone"/>
            <w:r>
              <w:rPr>
                <w:rFonts w:ascii="Arial" w:hAnsi="Arial" w:cs="Arial"/>
                <w:sz w:val="22"/>
                <w:szCs w:val="22"/>
              </w:rPr>
              <w:t>Check the revision or issue</w:t>
            </w:r>
            <w:permEnd w:id="423514294"/>
          </w:p>
        </w:tc>
        <w:permStart w:id="206062739"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6062739"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2" w:name="_Ref496190819"/>
      <w:r>
        <w:t>True or False (Tick your response): To ensure continuing progress of your application, you should confirm the application status at appropriate intervals.</w:t>
      </w:r>
      <w:bookmarkEnd w:id="52"/>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1796948995"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B53A33"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69489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271749489"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271749489"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426070755"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4260707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3" w:name="_Ref496190729"/>
      <w:r>
        <w:t xml:space="preserve">Identify (and name, if applicable) whether there is an </w:t>
      </w:r>
      <w:r w:rsidR="00330577">
        <w:t xml:space="preserve">electronic portal used to check applications submitted to </w:t>
      </w:r>
      <w:r>
        <w:t>Council</w:t>
      </w:r>
      <w:r w:rsidR="00330577">
        <w:t>?</w:t>
      </w:r>
      <w:bookmarkEnd w:id="53"/>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8041BD" w:rsidP="00AF61CF">
            <w:pPr>
              <w:rPr>
                <w:rFonts w:ascii="Arial" w:hAnsi="Arial" w:cs="Arial"/>
                <w:sz w:val="22"/>
                <w:szCs w:val="22"/>
              </w:rPr>
            </w:pPr>
            <w:permStart w:id="321790634" w:edGrp="everyone"/>
            <w:r>
              <w:rPr>
                <w:rFonts w:ascii="Arial" w:hAnsi="Arial" w:cs="Arial"/>
                <w:sz w:val="22"/>
                <w:szCs w:val="22"/>
              </w:rPr>
              <w:t>Sydney /</w:t>
            </w:r>
            <w:proofErr w:type="spellStart"/>
            <w:r>
              <w:rPr>
                <w:rFonts w:ascii="Arial" w:hAnsi="Arial" w:cs="Arial"/>
                <w:sz w:val="22"/>
                <w:szCs w:val="22"/>
              </w:rPr>
              <w:t>BrisbaneCity</w:t>
            </w:r>
            <w:proofErr w:type="spellEnd"/>
            <w:r>
              <w:rPr>
                <w:rFonts w:ascii="Arial" w:hAnsi="Arial" w:cs="Arial"/>
                <w:sz w:val="22"/>
                <w:szCs w:val="22"/>
              </w:rPr>
              <w:t xml:space="preserve"> Council and </w:t>
            </w:r>
            <w:r w:rsidR="00B53A33">
              <w:rPr>
                <w:rFonts w:ascii="Arial" w:hAnsi="Arial" w:cs="Arial"/>
                <w:sz w:val="22"/>
                <w:szCs w:val="22"/>
              </w:rPr>
              <w:t>PD Online</w:t>
            </w:r>
            <w:permEnd w:id="321790634"/>
          </w:p>
        </w:tc>
        <w:permStart w:id="1585151570"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85151570"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4" w:name="_Ref496191097"/>
      <w:r>
        <w:t xml:space="preserve">Order the following stages from 1 to 6 to identify the application assessment process used by </w:t>
      </w:r>
      <w:r w:rsidR="00CA0123">
        <w:t>the</w:t>
      </w:r>
      <w:r>
        <w:t xml:space="preserve"> Council.</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51073551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510735510"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B53A33" w:rsidP="00E368CD">
            <w:pPr>
              <w:jc w:val="center"/>
              <w:rPr>
                <w:rFonts w:ascii="Arial" w:hAnsi="Arial" w:cs="Arial"/>
                <w:sz w:val="22"/>
                <w:szCs w:val="22"/>
              </w:rPr>
            </w:pPr>
            <w:permStart w:id="786002859" w:edGrp="everyone"/>
            <w:r>
              <w:rPr>
                <w:rFonts w:ascii="Arial" w:hAnsi="Arial" w:cs="Arial"/>
                <w:sz w:val="22"/>
                <w:szCs w:val="22"/>
              </w:rPr>
              <w:t>6</w:t>
            </w:r>
            <w:permEnd w:id="786002859"/>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53A33" w:rsidP="00E368CD">
            <w:pPr>
              <w:jc w:val="center"/>
              <w:rPr>
                <w:rFonts w:ascii="Arial" w:hAnsi="Arial" w:cs="Arial"/>
                <w:sz w:val="22"/>
                <w:szCs w:val="22"/>
              </w:rPr>
            </w:pPr>
            <w:permStart w:id="1426618611" w:edGrp="everyone"/>
            <w:r>
              <w:rPr>
                <w:rFonts w:ascii="Arial" w:hAnsi="Arial" w:cs="Arial"/>
                <w:sz w:val="22"/>
                <w:szCs w:val="22"/>
              </w:rPr>
              <w:t>1</w:t>
            </w:r>
            <w:permEnd w:id="1426618611"/>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53A33" w:rsidP="00E368CD">
            <w:pPr>
              <w:jc w:val="center"/>
              <w:rPr>
                <w:rFonts w:ascii="Arial" w:hAnsi="Arial" w:cs="Arial"/>
                <w:sz w:val="22"/>
                <w:szCs w:val="22"/>
              </w:rPr>
            </w:pPr>
            <w:permStart w:id="1472160412" w:edGrp="everyone"/>
            <w:r>
              <w:rPr>
                <w:rFonts w:ascii="Arial" w:hAnsi="Arial" w:cs="Arial"/>
                <w:sz w:val="22"/>
                <w:szCs w:val="22"/>
              </w:rPr>
              <w:t>5</w:t>
            </w:r>
            <w:permEnd w:id="147216041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53A33" w:rsidP="00E368CD">
            <w:pPr>
              <w:jc w:val="center"/>
              <w:rPr>
                <w:rFonts w:ascii="Arial" w:hAnsi="Arial" w:cs="Arial"/>
                <w:sz w:val="22"/>
                <w:szCs w:val="22"/>
              </w:rPr>
            </w:pPr>
            <w:permStart w:id="1476686941" w:edGrp="everyone"/>
            <w:r>
              <w:rPr>
                <w:rFonts w:ascii="Arial" w:hAnsi="Arial" w:cs="Arial"/>
                <w:sz w:val="22"/>
                <w:szCs w:val="22"/>
              </w:rPr>
              <w:t>3</w:t>
            </w:r>
            <w:permEnd w:id="1476686941"/>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53A33" w:rsidP="00E368CD">
            <w:pPr>
              <w:jc w:val="center"/>
              <w:rPr>
                <w:rFonts w:ascii="Arial" w:hAnsi="Arial" w:cs="Arial"/>
                <w:sz w:val="22"/>
                <w:szCs w:val="22"/>
              </w:rPr>
            </w:pPr>
            <w:permStart w:id="1549290339" w:edGrp="everyone"/>
            <w:r>
              <w:rPr>
                <w:rFonts w:ascii="Arial" w:hAnsi="Arial" w:cs="Arial"/>
                <w:sz w:val="22"/>
                <w:szCs w:val="22"/>
              </w:rPr>
              <w:t>4</w:t>
            </w:r>
            <w:permEnd w:id="154929033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53A33" w:rsidP="00E368CD">
            <w:pPr>
              <w:jc w:val="center"/>
              <w:rPr>
                <w:rFonts w:ascii="Arial" w:hAnsi="Arial" w:cs="Arial"/>
                <w:sz w:val="22"/>
                <w:szCs w:val="22"/>
              </w:rPr>
            </w:pPr>
            <w:permStart w:id="1174367410" w:edGrp="everyone"/>
            <w:r>
              <w:rPr>
                <w:rFonts w:ascii="Arial" w:hAnsi="Arial" w:cs="Arial"/>
                <w:sz w:val="22"/>
                <w:szCs w:val="22"/>
              </w:rPr>
              <w:t>2</w:t>
            </w:r>
            <w:permEnd w:id="1174367410"/>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099"/>
      <w:r>
        <w:t>True or False (Tick your response): If a planning application is incomplete at the ti</w:t>
      </w:r>
      <w:r w:rsidR="00CA0123">
        <w:t>m</w:t>
      </w:r>
      <w:r>
        <w:t>e of lodgement, the Council will always issue a ‘not properly made’ action notice.</w:t>
      </w:r>
      <w:bookmarkEnd w:id="55"/>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27302887"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8041BD"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73028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790194387"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790194387"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527020477"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8041BD"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70204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03"/>
      <w:r>
        <w:t>The applicant has how many business days to comply with an action notice?</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B53A33" w:rsidP="00AF61CF">
            <w:pPr>
              <w:rPr>
                <w:rFonts w:ascii="Arial" w:hAnsi="Arial" w:cs="Arial"/>
                <w:sz w:val="22"/>
                <w:szCs w:val="22"/>
              </w:rPr>
            </w:pPr>
            <w:permStart w:id="2015561791" w:edGrp="everyone"/>
            <w:r>
              <w:rPr>
                <w:rFonts w:ascii="Arial" w:hAnsi="Arial" w:cs="Arial"/>
                <w:sz w:val="22"/>
                <w:szCs w:val="22"/>
              </w:rPr>
              <w:t>20 days</w:t>
            </w:r>
            <w:permEnd w:id="2015561791"/>
          </w:p>
        </w:tc>
        <w:permStart w:id="594237880"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94237880"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7" w:name="_Ref496191125"/>
      <w:r>
        <w:lastRenderedPageBreak/>
        <w:t>Identify three (3) common application problems.</w:t>
      </w:r>
      <w:bookmarkEnd w:id="57"/>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3A33" w:rsidRDefault="00B53A33" w:rsidP="00B53A33">
            <w:pPr>
              <w:numPr>
                <w:ilvl w:val="0"/>
                <w:numId w:val="30"/>
              </w:numPr>
              <w:rPr>
                <w:rFonts w:ascii="Arial" w:hAnsi="Arial" w:cs="Arial"/>
                <w:sz w:val="22"/>
                <w:szCs w:val="22"/>
              </w:rPr>
            </w:pPr>
            <w:permStart w:id="493950800" w:edGrp="everyone"/>
            <w:r w:rsidRPr="00B53A33">
              <w:rPr>
                <w:rFonts w:ascii="Arial" w:hAnsi="Arial" w:cs="Arial"/>
                <w:sz w:val="22"/>
                <w:szCs w:val="22"/>
              </w:rPr>
              <w:t>Insufficient information</w:t>
            </w:r>
          </w:p>
          <w:p w:rsidR="00B53A33" w:rsidRPr="00B53A33" w:rsidRDefault="00B53A33" w:rsidP="00B53A33">
            <w:pPr>
              <w:numPr>
                <w:ilvl w:val="0"/>
                <w:numId w:val="30"/>
              </w:numPr>
              <w:rPr>
                <w:rFonts w:ascii="Arial" w:hAnsi="Arial" w:cs="Arial"/>
                <w:sz w:val="22"/>
                <w:szCs w:val="22"/>
              </w:rPr>
            </w:pPr>
            <w:r w:rsidRPr="00B53A33">
              <w:rPr>
                <w:rFonts w:ascii="Arial" w:hAnsi="Arial" w:cs="Arial"/>
                <w:sz w:val="22"/>
                <w:szCs w:val="22"/>
              </w:rPr>
              <w:t>Poor quality plans</w:t>
            </w:r>
          </w:p>
          <w:p w:rsidR="00B53A33" w:rsidRPr="003234E1" w:rsidRDefault="00B53A33" w:rsidP="003234E1">
            <w:pPr>
              <w:numPr>
                <w:ilvl w:val="0"/>
                <w:numId w:val="30"/>
              </w:numPr>
              <w:rPr>
                <w:rFonts w:ascii="Arial" w:hAnsi="Arial" w:cs="Arial"/>
                <w:sz w:val="22"/>
                <w:szCs w:val="22"/>
              </w:rPr>
            </w:pPr>
            <w:r w:rsidRPr="00B53A33">
              <w:rPr>
                <w:rFonts w:ascii="Arial" w:hAnsi="Arial" w:cs="Arial"/>
                <w:sz w:val="22"/>
                <w:szCs w:val="22"/>
              </w:rPr>
              <w:t>Unacceptable impacts</w:t>
            </w:r>
          </w:p>
          <w:permEnd w:id="493950800"/>
          <w:p w:rsidR="009B03CB" w:rsidRPr="001C4084" w:rsidRDefault="009B03CB" w:rsidP="00AF61CF">
            <w:pPr>
              <w:rPr>
                <w:rFonts w:ascii="Arial" w:hAnsi="Arial" w:cs="Arial"/>
                <w:sz w:val="22"/>
                <w:szCs w:val="22"/>
              </w:rPr>
            </w:pPr>
          </w:p>
        </w:tc>
        <w:permStart w:id="43459257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34592574"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8" w:name="_Ref496191130"/>
      <w:r>
        <w:t>True or False (Tick your response): When considering an appeal, the applicant should seek private legal advice.</w:t>
      </w:r>
      <w:bookmarkEnd w:id="58"/>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356874484"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B53A3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68744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783397059"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783397059"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758672368"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7586723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9" w:name="_Ref496191135"/>
      <w:r>
        <w:t>Minor amendments to an application should be negotiated with which of the following parties? Tick all that apply.</w:t>
      </w:r>
      <w:bookmarkEnd w:id="59"/>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14447019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44470193"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028938148"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B53A3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8938148"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99363111"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B53A3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99363111"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703611088"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3234E1"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03611088"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24"/>
      <w:headerReference w:type="default" r:id="rId25"/>
      <w:footerReference w:type="even"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E06" w:rsidRDefault="00AB4E06" w:rsidP="00A67754">
      <w:r>
        <w:separator/>
      </w:r>
    </w:p>
  </w:endnote>
  <w:endnote w:type="continuationSeparator" w:id="0">
    <w:p w:rsidR="00AB4E06" w:rsidRDefault="00AB4E0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E06" w:rsidRPr="00830749" w:rsidRDefault="00AB4E06" w:rsidP="00830749">
    <w:pPr>
      <w:pBdr>
        <w:top w:val="single" w:sz="4" w:space="1" w:color="auto"/>
      </w:pBdr>
      <w:rPr>
        <w:rFonts w:ascii="Arial" w:hAnsi="Arial" w:cs="Arial"/>
        <w:b/>
        <w:sz w:val="16"/>
        <w:szCs w:val="16"/>
      </w:rPr>
    </w:pPr>
  </w:p>
  <w:p w:rsidR="00AB4E06" w:rsidRPr="00830749" w:rsidRDefault="00AB4E0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36ABC">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E06" w:rsidRPr="00830749" w:rsidRDefault="00AB4E06" w:rsidP="00F92B8B">
    <w:pPr>
      <w:pBdr>
        <w:top w:val="single" w:sz="4" w:space="1" w:color="auto"/>
      </w:pBdr>
      <w:rPr>
        <w:rFonts w:ascii="Arial" w:hAnsi="Arial" w:cs="Arial"/>
        <w:b/>
        <w:sz w:val="16"/>
        <w:szCs w:val="16"/>
      </w:rPr>
    </w:pPr>
  </w:p>
  <w:p w:rsidR="00AB4E06" w:rsidRPr="00830749" w:rsidRDefault="00AB4E06"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6AB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E06" w:rsidRDefault="00AB4E06" w:rsidP="00A67754">
      <w:r>
        <w:separator/>
      </w:r>
    </w:p>
  </w:footnote>
  <w:footnote w:type="continuationSeparator" w:id="0">
    <w:p w:rsidR="00AB4E06" w:rsidRDefault="00AB4E0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E06" w:rsidRDefault="00AB4E06"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AB4E06" w:rsidRDefault="00AB4E06"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AB4E06" w:rsidRPr="00830749" w:rsidRDefault="00AB4E06"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E06" w:rsidRDefault="00AB4E06"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AB4E06" w:rsidRDefault="00AB4E06"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AB4E06" w:rsidRPr="00830749" w:rsidRDefault="00AB4E06"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3DBB"/>
    <w:multiLevelType w:val="hybridMultilevel"/>
    <w:tmpl w:val="BF6C0FD8"/>
    <w:lvl w:ilvl="0" w:tplc="52FE3732">
      <w:start w:val="1"/>
      <w:numFmt w:val="bullet"/>
      <w:lvlText w:val=""/>
      <w:lvlJc w:val="left"/>
      <w:pPr>
        <w:tabs>
          <w:tab w:val="num" w:pos="720"/>
        </w:tabs>
        <w:ind w:left="720" w:hanging="360"/>
      </w:pPr>
      <w:rPr>
        <w:rFonts w:ascii="Wingdings" w:hAnsi="Wingdings" w:hint="default"/>
      </w:rPr>
    </w:lvl>
    <w:lvl w:ilvl="1" w:tplc="E752CB40">
      <w:start w:val="1"/>
      <w:numFmt w:val="bullet"/>
      <w:lvlText w:val=""/>
      <w:lvlJc w:val="left"/>
      <w:pPr>
        <w:tabs>
          <w:tab w:val="num" w:pos="1440"/>
        </w:tabs>
        <w:ind w:left="1440" w:hanging="360"/>
      </w:pPr>
      <w:rPr>
        <w:rFonts w:ascii="Wingdings" w:hAnsi="Wingdings" w:hint="default"/>
      </w:rPr>
    </w:lvl>
    <w:lvl w:ilvl="2" w:tplc="D3982778" w:tentative="1">
      <w:start w:val="1"/>
      <w:numFmt w:val="bullet"/>
      <w:lvlText w:val=""/>
      <w:lvlJc w:val="left"/>
      <w:pPr>
        <w:tabs>
          <w:tab w:val="num" w:pos="2160"/>
        </w:tabs>
        <w:ind w:left="2160" w:hanging="360"/>
      </w:pPr>
      <w:rPr>
        <w:rFonts w:ascii="Wingdings" w:hAnsi="Wingdings" w:hint="default"/>
      </w:rPr>
    </w:lvl>
    <w:lvl w:ilvl="3" w:tplc="7492A7DE" w:tentative="1">
      <w:start w:val="1"/>
      <w:numFmt w:val="bullet"/>
      <w:lvlText w:val=""/>
      <w:lvlJc w:val="left"/>
      <w:pPr>
        <w:tabs>
          <w:tab w:val="num" w:pos="2880"/>
        </w:tabs>
        <w:ind w:left="2880" w:hanging="360"/>
      </w:pPr>
      <w:rPr>
        <w:rFonts w:ascii="Wingdings" w:hAnsi="Wingdings" w:hint="default"/>
      </w:rPr>
    </w:lvl>
    <w:lvl w:ilvl="4" w:tplc="8794C40A" w:tentative="1">
      <w:start w:val="1"/>
      <w:numFmt w:val="bullet"/>
      <w:lvlText w:val=""/>
      <w:lvlJc w:val="left"/>
      <w:pPr>
        <w:tabs>
          <w:tab w:val="num" w:pos="3600"/>
        </w:tabs>
        <w:ind w:left="3600" w:hanging="360"/>
      </w:pPr>
      <w:rPr>
        <w:rFonts w:ascii="Wingdings" w:hAnsi="Wingdings" w:hint="default"/>
      </w:rPr>
    </w:lvl>
    <w:lvl w:ilvl="5" w:tplc="4C3287A6" w:tentative="1">
      <w:start w:val="1"/>
      <w:numFmt w:val="bullet"/>
      <w:lvlText w:val=""/>
      <w:lvlJc w:val="left"/>
      <w:pPr>
        <w:tabs>
          <w:tab w:val="num" w:pos="4320"/>
        </w:tabs>
        <w:ind w:left="4320" w:hanging="360"/>
      </w:pPr>
      <w:rPr>
        <w:rFonts w:ascii="Wingdings" w:hAnsi="Wingdings" w:hint="default"/>
      </w:rPr>
    </w:lvl>
    <w:lvl w:ilvl="6" w:tplc="664AC31E" w:tentative="1">
      <w:start w:val="1"/>
      <w:numFmt w:val="bullet"/>
      <w:lvlText w:val=""/>
      <w:lvlJc w:val="left"/>
      <w:pPr>
        <w:tabs>
          <w:tab w:val="num" w:pos="5040"/>
        </w:tabs>
        <w:ind w:left="5040" w:hanging="360"/>
      </w:pPr>
      <w:rPr>
        <w:rFonts w:ascii="Wingdings" w:hAnsi="Wingdings" w:hint="default"/>
      </w:rPr>
    </w:lvl>
    <w:lvl w:ilvl="7" w:tplc="E5B8677E" w:tentative="1">
      <w:start w:val="1"/>
      <w:numFmt w:val="bullet"/>
      <w:lvlText w:val=""/>
      <w:lvlJc w:val="left"/>
      <w:pPr>
        <w:tabs>
          <w:tab w:val="num" w:pos="5760"/>
        </w:tabs>
        <w:ind w:left="5760" w:hanging="360"/>
      </w:pPr>
      <w:rPr>
        <w:rFonts w:ascii="Wingdings" w:hAnsi="Wingdings" w:hint="default"/>
      </w:rPr>
    </w:lvl>
    <w:lvl w:ilvl="8" w:tplc="AE78BC2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6F7304"/>
    <w:multiLevelType w:val="hybridMultilevel"/>
    <w:tmpl w:val="77B6F442"/>
    <w:lvl w:ilvl="0" w:tplc="2CCAAAF4">
      <w:start w:val="1"/>
      <w:numFmt w:val="bullet"/>
      <w:lvlText w:val=""/>
      <w:lvlJc w:val="left"/>
      <w:pPr>
        <w:tabs>
          <w:tab w:val="num" w:pos="720"/>
        </w:tabs>
        <w:ind w:left="720" w:hanging="360"/>
      </w:pPr>
      <w:rPr>
        <w:rFonts w:ascii="Wingdings" w:hAnsi="Wingdings" w:hint="default"/>
      </w:rPr>
    </w:lvl>
    <w:lvl w:ilvl="1" w:tplc="C24EAA24">
      <w:start w:val="1"/>
      <w:numFmt w:val="bullet"/>
      <w:lvlText w:val=""/>
      <w:lvlJc w:val="left"/>
      <w:pPr>
        <w:tabs>
          <w:tab w:val="num" w:pos="1440"/>
        </w:tabs>
        <w:ind w:left="1440" w:hanging="360"/>
      </w:pPr>
      <w:rPr>
        <w:rFonts w:ascii="Wingdings" w:hAnsi="Wingdings" w:hint="default"/>
      </w:rPr>
    </w:lvl>
    <w:lvl w:ilvl="2" w:tplc="A5C62E52" w:tentative="1">
      <w:start w:val="1"/>
      <w:numFmt w:val="bullet"/>
      <w:lvlText w:val=""/>
      <w:lvlJc w:val="left"/>
      <w:pPr>
        <w:tabs>
          <w:tab w:val="num" w:pos="2160"/>
        </w:tabs>
        <w:ind w:left="2160" w:hanging="360"/>
      </w:pPr>
      <w:rPr>
        <w:rFonts w:ascii="Wingdings" w:hAnsi="Wingdings" w:hint="default"/>
      </w:rPr>
    </w:lvl>
    <w:lvl w:ilvl="3" w:tplc="5B286B76" w:tentative="1">
      <w:start w:val="1"/>
      <w:numFmt w:val="bullet"/>
      <w:lvlText w:val=""/>
      <w:lvlJc w:val="left"/>
      <w:pPr>
        <w:tabs>
          <w:tab w:val="num" w:pos="2880"/>
        </w:tabs>
        <w:ind w:left="2880" w:hanging="360"/>
      </w:pPr>
      <w:rPr>
        <w:rFonts w:ascii="Wingdings" w:hAnsi="Wingdings" w:hint="default"/>
      </w:rPr>
    </w:lvl>
    <w:lvl w:ilvl="4" w:tplc="2B166798" w:tentative="1">
      <w:start w:val="1"/>
      <w:numFmt w:val="bullet"/>
      <w:lvlText w:val=""/>
      <w:lvlJc w:val="left"/>
      <w:pPr>
        <w:tabs>
          <w:tab w:val="num" w:pos="3600"/>
        </w:tabs>
        <w:ind w:left="3600" w:hanging="360"/>
      </w:pPr>
      <w:rPr>
        <w:rFonts w:ascii="Wingdings" w:hAnsi="Wingdings" w:hint="default"/>
      </w:rPr>
    </w:lvl>
    <w:lvl w:ilvl="5" w:tplc="B43E331E" w:tentative="1">
      <w:start w:val="1"/>
      <w:numFmt w:val="bullet"/>
      <w:lvlText w:val=""/>
      <w:lvlJc w:val="left"/>
      <w:pPr>
        <w:tabs>
          <w:tab w:val="num" w:pos="4320"/>
        </w:tabs>
        <w:ind w:left="4320" w:hanging="360"/>
      </w:pPr>
      <w:rPr>
        <w:rFonts w:ascii="Wingdings" w:hAnsi="Wingdings" w:hint="default"/>
      </w:rPr>
    </w:lvl>
    <w:lvl w:ilvl="6" w:tplc="7582583E" w:tentative="1">
      <w:start w:val="1"/>
      <w:numFmt w:val="bullet"/>
      <w:lvlText w:val=""/>
      <w:lvlJc w:val="left"/>
      <w:pPr>
        <w:tabs>
          <w:tab w:val="num" w:pos="5040"/>
        </w:tabs>
        <w:ind w:left="5040" w:hanging="360"/>
      </w:pPr>
      <w:rPr>
        <w:rFonts w:ascii="Wingdings" w:hAnsi="Wingdings" w:hint="default"/>
      </w:rPr>
    </w:lvl>
    <w:lvl w:ilvl="7" w:tplc="A560F19A" w:tentative="1">
      <w:start w:val="1"/>
      <w:numFmt w:val="bullet"/>
      <w:lvlText w:val=""/>
      <w:lvlJc w:val="left"/>
      <w:pPr>
        <w:tabs>
          <w:tab w:val="num" w:pos="5760"/>
        </w:tabs>
        <w:ind w:left="5760" w:hanging="360"/>
      </w:pPr>
      <w:rPr>
        <w:rFonts w:ascii="Wingdings" w:hAnsi="Wingdings" w:hint="default"/>
      </w:rPr>
    </w:lvl>
    <w:lvl w:ilvl="8" w:tplc="42E0DB3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0F69A0"/>
    <w:multiLevelType w:val="hybridMultilevel"/>
    <w:tmpl w:val="FF10A106"/>
    <w:lvl w:ilvl="0" w:tplc="CCCC599C">
      <w:start w:val="1"/>
      <w:numFmt w:val="bullet"/>
      <w:lvlText w:val=""/>
      <w:lvlJc w:val="left"/>
      <w:pPr>
        <w:tabs>
          <w:tab w:val="num" w:pos="720"/>
        </w:tabs>
        <w:ind w:left="720" w:hanging="360"/>
      </w:pPr>
      <w:rPr>
        <w:rFonts w:ascii="Wingdings" w:hAnsi="Wingdings" w:hint="default"/>
      </w:rPr>
    </w:lvl>
    <w:lvl w:ilvl="1" w:tplc="25FC8914">
      <w:start w:val="1"/>
      <w:numFmt w:val="bullet"/>
      <w:lvlText w:val=""/>
      <w:lvlJc w:val="left"/>
      <w:pPr>
        <w:tabs>
          <w:tab w:val="num" w:pos="1440"/>
        </w:tabs>
        <w:ind w:left="1440" w:hanging="360"/>
      </w:pPr>
      <w:rPr>
        <w:rFonts w:ascii="Wingdings" w:hAnsi="Wingdings" w:hint="default"/>
      </w:rPr>
    </w:lvl>
    <w:lvl w:ilvl="2" w:tplc="5D1C7F20" w:tentative="1">
      <w:start w:val="1"/>
      <w:numFmt w:val="bullet"/>
      <w:lvlText w:val=""/>
      <w:lvlJc w:val="left"/>
      <w:pPr>
        <w:tabs>
          <w:tab w:val="num" w:pos="2160"/>
        </w:tabs>
        <w:ind w:left="2160" w:hanging="360"/>
      </w:pPr>
      <w:rPr>
        <w:rFonts w:ascii="Wingdings" w:hAnsi="Wingdings" w:hint="default"/>
      </w:rPr>
    </w:lvl>
    <w:lvl w:ilvl="3" w:tplc="4B9AA198" w:tentative="1">
      <w:start w:val="1"/>
      <w:numFmt w:val="bullet"/>
      <w:lvlText w:val=""/>
      <w:lvlJc w:val="left"/>
      <w:pPr>
        <w:tabs>
          <w:tab w:val="num" w:pos="2880"/>
        </w:tabs>
        <w:ind w:left="2880" w:hanging="360"/>
      </w:pPr>
      <w:rPr>
        <w:rFonts w:ascii="Wingdings" w:hAnsi="Wingdings" w:hint="default"/>
      </w:rPr>
    </w:lvl>
    <w:lvl w:ilvl="4" w:tplc="B4769D8E" w:tentative="1">
      <w:start w:val="1"/>
      <w:numFmt w:val="bullet"/>
      <w:lvlText w:val=""/>
      <w:lvlJc w:val="left"/>
      <w:pPr>
        <w:tabs>
          <w:tab w:val="num" w:pos="3600"/>
        </w:tabs>
        <w:ind w:left="3600" w:hanging="360"/>
      </w:pPr>
      <w:rPr>
        <w:rFonts w:ascii="Wingdings" w:hAnsi="Wingdings" w:hint="default"/>
      </w:rPr>
    </w:lvl>
    <w:lvl w:ilvl="5" w:tplc="C81C7CCE" w:tentative="1">
      <w:start w:val="1"/>
      <w:numFmt w:val="bullet"/>
      <w:lvlText w:val=""/>
      <w:lvlJc w:val="left"/>
      <w:pPr>
        <w:tabs>
          <w:tab w:val="num" w:pos="4320"/>
        </w:tabs>
        <w:ind w:left="4320" w:hanging="360"/>
      </w:pPr>
      <w:rPr>
        <w:rFonts w:ascii="Wingdings" w:hAnsi="Wingdings" w:hint="default"/>
      </w:rPr>
    </w:lvl>
    <w:lvl w:ilvl="6" w:tplc="8F24D97E" w:tentative="1">
      <w:start w:val="1"/>
      <w:numFmt w:val="bullet"/>
      <w:lvlText w:val=""/>
      <w:lvlJc w:val="left"/>
      <w:pPr>
        <w:tabs>
          <w:tab w:val="num" w:pos="5040"/>
        </w:tabs>
        <w:ind w:left="5040" w:hanging="360"/>
      </w:pPr>
      <w:rPr>
        <w:rFonts w:ascii="Wingdings" w:hAnsi="Wingdings" w:hint="default"/>
      </w:rPr>
    </w:lvl>
    <w:lvl w:ilvl="7" w:tplc="6226A8A2" w:tentative="1">
      <w:start w:val="1"/>
      <w:numFmt w:val="bullet"/>
      <w:lvlText w:val=""/>
      <w:lvlJc w:val="left"/>
      <w:pPr>
        <w:tabs>
          <w:tab w:val="num" w:pos="5760"/>
        </w:tabs>
        <w:ind w:left="5760" w:hanging="360"/>
      </w:pPr>
      <w:rPr>
        <w:rFonts w:ascii="Wingdings" w:hAnsi="Wingdings" w:hint="default"/>
      </w:rPr>
    </w:lvl>
    <w:lvl w:ilvl="8" w:tplc="D782525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250EF"/>
    <w:multiLevelType w:val="hybridMultilevel"/>
    <w:tmpl w:val="53A2EEBA"/>
    <w:lvl w:ilvl="0" w:tplc="D85E3830">
      <w:start w:val="1"/>
      <w:numFmt w:val="bullet"/>
      <w:lvlText w:val=""/>
      <w:lvlJc w:val="left"/>
      <w:pPr>
        <w:tabs>
          <w:tab w:val="num" w:pos="720"/>
        </w:tabs>
        <w:ind w:left="720" w:hanging="360"/>
      </w:pPr>
      <w:rPr>
        <w:rFonts w:ascii="Wingdings" w:hAnsi="Wingdings" w:hint="default"/>
      </w:rPr>
    </w:lvl>
    <w:lvl w:ilvl="1" w:tplc="18747DB0">
      <w:start w:val="1"/>
      <w:numFmt w:val="bullet"/>
      <w:lvlText w:val=""/>
      <w:lvlJc w:val="left"/>
      <w:pPr>
        <w:tabs>
          <w:tab w:val="num" w:pos="1440"/>
        </w:tabs>
        <w:ind w:left="1440" w:hanging="360"/>
      </w:pPr>
      <w:rPr>
        <w:rFonts w:ascii="Wingdings" w:hAnsi="Wingdings" w:hint="default"/>
      </w:rPr>
    </w:lvl>
    <w:lvl w:ilvl="2" w:tplc="61D49064">
      <w:start w:val="5070"/>
      <w:numFmt w:val="bullet"/>
      <w:lvlText w:val=""/>
      <w:lvlJc w:val="left"/>
      <w:pPr>
        <w:tabs>
          <w:tab w:val="num" w:pos="2160"/>
        </w:tabs>
        <w:ind w:left="2160" w:hanging="360"/>
      </w:pPr>
      <w:rPr>
        <w:rFonts w:ascii="Wingdings" w:hAnsi="Wingdings" w:hint="default"/>
      </w:rPr>
    </w:lvl>
    <w:lvl w:ilvl="3" w:tplc="EF1243A4" w:tentative="1">
      <w:start w:val="1"/>
      <w:numFmt w:val="bullet"/>
      <w:lvlText w:val=""/>
      <w:lvlJc w:val="left"/>
      <w:pPr>
        <w:tabs>
          <w:tab w:val="num" w:pos="2880"/>
        </w:tabs>
        <w:ind w:left="2880" w:hanging="360"/>
      </w:pPr>
      <w:rPr>
        <w:rFonts w:ascii="Wingdings" w:hAnsi="Wingdings" w:hint="default"/>
      </w:rPr>
    </w:lvl>
    <w:lvl w:ilvl="4" w:tplc="4FACED46" w:tentative="1">
      <w:start w:val="1"/>
      <w:numFmt w:val="bullet"/>
      <w:lvlText w:val=""/>
      <w:lvlJc w:val="left"/>
      <w:pPr>
        <w:tabs>
          <w:tab w:val="num" w:pos="3600"/>
        </w:tabs>
        <w:ind w:left="3600" w:hanging="360"/>
      </w:pPr>
      <w:rPr>
        <w:rFonts w:ascii="Wingdings" w:hAnsi="Wingdings" w:hint="default"/>
      </w:rPr>
    </w:lvl>
    <w:lvl w:ilvl="5" w:tplc="5B789244" w:tentative="1">
      <w:start w:val="1"/>
      <w:numFmt w:val="bullet"/>
      <w:lvlText w:val=""/>
      <w:lvlJc w:val="left"/>
      <w:pPr>
        <w:tabs>
          <w:tab w:val="num" w:pos="4320"/>
        </w:tabs>
        <w:ind w:left="4320" w:hanging="360"/>
      </w:pPr>
      <w:rPr>
        <w:rFonts w:ascii="Wingdings" w:hAnsi="Wingdings" w:hint="default"/>
      </w:rPr>
    </w:lvl>
    <w:lvl w:ilvl="6" w:tplc="CE3A14F2" w:tentative="1">
      <w:start w:val="1"/>
      <w:numFmt w:val="bullet"/>
      <w:lvlText w:val=""/>
      <w:lvlJc w:val="left"/>
      <w:pPr>
        <w:tabs>
          <w:tab w:val="num" w:pos="5040"/>
        </w:tabs>
        <w:ind w:left="5040" w:hanging="360"/>
      </w:pPr>
      <w:rPr>
        <w:rFonts w:ascii="Wingdings" w:hAnsi="Wingdings" w:hint="default"/>
      </w:rPr>
    </w:lvl>
    <w:lvl w:ilvl="7" w:tplc="E9120762" w:tentative="1">
      <w:start w:val="1"/>
      <w:numFmt w:val="bullet"/>
      <w:lvlText w:val=""/>
      <w:lvlJc w:val="left"/>
      <w:pPr>
        <w:tabs>
          <w:tab w:val="num" w:pos="5760"/>
        </w:tabs>
        <w:ind w:left="5760" w:hanging="360"/>
      </w:pPr>
      <w:rPr>
        <w:rFonts w:ascii="Wingdings" w:hAnsi="Wingdings" w:hint="default"/>
      </w:rPr>
    </w:lvl>
    <w:lvl w:ilvl="8" w:tplc="73B2D89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061ED1"/>
    <w:multiLevelType w:val="hybridMultilevel"/>
    <w:tmpl w:val="0444F740"/>
    <w:lvl w:ilvl="0" w:tplc="0F2C82C0">
      <w:start w:val="1"/>
      <w:numFmt w:val="bullet"/>
      <w:lvlText w:val=""/>
      <w:lvlJc w:val="left"/>
      <w:pPr>
        <w:tabs>
          <w:tab w:val="num" w:pos="720"/>
        </w:tabs>
        <w:ind w:left="720" w:hanging="360"/>
      </w:pPr>
      <w:rPr>
        <w:rFonts w:ascii="Wingdings" w:hAnsi="Wingdings" w:hint="default"/>
      </w:rPr>
    </w:lvl>
    <w:lvl w:ilvl="1" w:tplc="A6F4676E">
      <w:start w:val="1"/>
      <w:numFmt w:val="bullet"/>
      <w:lvlText w:val=""/>
      <w:lvlJc w:val="left"/>
      <w:pPr>
        <w:tabs>
          <w:tab w:val="num" w:pos="1440"/>
        </w:tabs>
        <w:ind w:left="1440" w:hanging="360"/>
      </w:pPr>
      <w:rPr>
        <w:rFonts w:ascii="Wingdings" w:hAnsi="Wingdings" w:hint="default"/>
      </w:rPr>
    </w:lvl>
    <w:lvl w:ilvl="2" w:tplc="74C8C262" w:tentative="1">
      <w:start w:val="1"/>
      <w:numFmt w:val="bullet"/>
      <w:lvlText w:val=""/>
      <w:lvlJc w:val="left"/>
      <w:pPr>
        <w:tabs>
          <w:tab w:val="num" w:pos="2160"/>
        </w:tabs>
        <w:ind w:left="2160" w:hanging="360"/>
      </w:pPr>
      <w:rPr>
        <w:rFonts w:ascii="Wingdings" w:hAnsi="Wingdings" w:hint="default"/>
      </w:rPr>
    </w:lvl>
    <w:lvl w:ilvl="3" w:tplc="AC84E2AC" w:tentative="1">
      <w:start w:val="1"/>
      <w:numFmt w:val="bullet"/>
      <w:lvlText w:val=""/>
      <w:lvlJc w:val="left"/>
      <w:pPr>
        <w:tabs>
          <w:tab w:val="num" w:pos="2880"/>
        </w:tabs>
        <w:ind w:left="2880" w:hanging="360"/>
      </w:pPr>
      <w:rPr>
        <w:rFonts w:ascii="Wingdings" w:hAnsi="Wingdings" w:hint="default"/>
      </w:rPr>
    </w:lvl>
    <w:lvl w:ilvl="4" w:tplc="81DE8952" w:tentative="1">
      <w:start w:val="1"/>
      <w:numFmt w:val="bullet"/>
      <w:lvlText w:val=""/>
      <w:lvlJc w:val="left"/>
      <w:pPr>
        <w:tabs>
          <w:tab w:val="num" w:pos="3600"/>
        </w:tabs>
        <w:ind w:left="3600" w:hanging="360"/>
      </w:pPr>
      <w:rPr>
        <w:rFonts w:ascii="Wingdings" w:hAnsi="Wingdings" w:hint="default"/>
      </w:rPr>
    </w:lvl>
    <w:lvl w:ilvl="5" w:tplc="91FC14FC" w:tentative="1">
      <w:start w:val="1"/>
      <w:numFmt w:val="bullet"/>
      <w:lvlText w:val=""/>
      <w:lvlJc w:val="left"/>
      <w:pPr>
        <w:tabs>
          <w:tab w:val="num" w:pos="4320"/>
        </w:tabs>
        <w:ind w:left="4320" w:hanging="360"/>
      </w:pPr>
      <w:rPr>
        <w:rFonts w:ascii="Wingdings" w:hAnsi="Wingdings" w:hint="default"/>
      </w:rPr>
    </w:lvl>
    <w:lvl w:ilvl="6" w:tplc="6E4845CE" w:tentative="1">
      <w:start w:val="1"/>
      <w:numFmt w:val="bullet"/>
      <w:lvlText w:val=""/>
      <w:lvlJc w:val="left"/>
      <w:pPr>
        <w:tabs>
          <w:tab w:val="num" w:pos="5040"/>
        </w:tabs>
        <w:ind w:left="5040" w:hanging="360"/>
      </w:pPr>
      <w:rPr>
        <w:rFonts w:ascii="Wingdings" w:hAnsi="Wingdings" w:hint="default"/>
      </w:rPr>
    </w:lvl>
    <w:lvl w:ilvl="7" w:tplc="69426684" w:tentative="1">
      <w:start w:val="1"/>
      <w:numFmt w:val="bullet"/>
      <w:lvlText w:val=""/>
      <w:lvlJc w:val="left"/>
      <w:pPr>
        <w:tabs>
          <w:tab w:val="num" w:pos="5760"/>
        </w:tabs>
        <w:ind w:left="5760" w:hanging="360"/>
      </w:pPr>
      <w:rPr>
        <w:rFonts w:ascii="Wingdings" w:hAnsi="Wingdings" w:hint="default"/>
      </w:rPr>
    </w:lvl>
    <w:lvl w:ilvl="8" w:tplc="54DCD0C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F745DD"/>
    <w:multiLevelType w:val="hybridMultilevel"/>
    <w:tmpl w:val="FCEEE8D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4D1318F"/>
    <w:multiLevelType w:val="hybridMultilevel"/>
    <w:tmpl w:val="041A93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BA219B4"/>
    <w:multiLevelType w:val="hybridMultilevel"/>
    <w:tmpl w:val="DBDAD9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BE4A72"/>
    <w:multiLevelType w:val="hybridMultilevel"/>
    <w:tmpl w:val="63260BA6"/>
    <w:lvl w:ilvl="0" w:tplc="347273BE">
      <w:start w:val="1"/>
      <w:numFmt w:val="bullet"/>
      <w:lvlText w:val=""/>
      <w:lvlJc w:val="left"/>
      <w:pPr>
        <w:tabs>
          <w:tab w:val="num" w:pos="720"/>
        </w:tabs>
        <w:ind w:left="720" w:hanging="360"/>
      </w:pPr>
      <w:rPr>
        <w:rFonts w:ascii="Wingdings" w:hAnsi="Wingdings" w:hint="default"/>
      </w:rPr>
    </w:lvl>
    <w:lvl w:ilvl="1" w:tplc="C87CCAD4">
      <w:start w:val="1"/>
      <w:numFmt w:val="bullet"/>
      <w:lvlText w:val=""/>
      <w:lvlJc w:val="left"/>
      <w:pPr>
        <w:tabs>
          <w:tab w:val="num" w:pos="1440"/>
        </w:tabs>
        <w:ind w:left="1440" w:hanging="360"/>
      </w:pPr>
      <w:rPr>
        <w:rFonts w:ascii="Wingdings" w:hAnsi="Wingdings" w:hint="default"/>
      </w:rPr>
    </w:lvl>
    <w:lvl w:ilvl="2" w:tplc="C296AFAC" w:tentative="1">
      <w:start w:val="1"/>
      <w:numFmt w:val="bullet"/>
      <w:lvlText w:val=""/>
      <w:lvlJc w:val="left"/>
      <w:pPr>
        <w:tabs>
          <w:tab w:val="num" w:pos="2160"/>
        </w:tabs>
        <w:ind w:left="2160" w:hanging="360"/>
      </w:pPr>
      <w:rPr>
        <w:rFonts w:ascii="Wingdings" w:hAnsi="Wingdings" w:hint="default"/>
      </w:rPr>
    </w:lvl>
    <w:lvl w:ilvl="3" w:tplc="F0C69DD4" w:tentative="1">
      <w:start w:val="1"/>
      <w:numFmt w:val="bullet"/>
      <w:lvlText w:val=""/>
      <w:lvlJc w:val="left"/>
      <w:pPr>
        <w:tabs>
          <w:tab w:val="num" w:pos="2880"/>
        </w:tabs>
        <w:ind w:left="2880" w:hanging="360"/>
      </w:pPr>
      <w:rPr>
        <w:rFonts w:ascii="Wingdings" w:hAnsi="Wingdings" w:hint="default"/>
      </w:rPr>
    </w:lvl>
    <w:lvl w:ilvl="4" w:tplc="3AAEB57C" w:tentative="1">
      <w:start w:val="1"/>
      <w:numFmt w:val="bullet"/>
      <w:lvlText w:val=""/>
      <w:lvlJc w:val="left"/>
      <w:pPr>
        <w:tabs>
          <w:tab w:val="num" w:pos="3600"/>
        </w:tabs>
        <w:ind w:left="3600" w:hanging="360"/>
      </w:pPr>
      <w:rPr>
        <w:rFonts w:ascii="Wingdings" w:hAnsi="Wingdings" w:hint="default"/>
      </w:rPr>
    </w:lvl>
    <w:lvl w:ilvl="5" w:tplc="FDEAA276" w:tentative="1">
      <w:start w:val="1"/>
      <w:numFmt w:val="bullet"/>
      <w:lvlText w:val=""/>
      <w:lvlJc w:val="left"/>
      <w:pPr>
        <w:tabs>
          <w:tab w:val="num" w:pos="4320"/>
        </w:tabs>
        <w:ind w:left="4320" w:hanging="360"/>
      </w:pPr>
      <w:rPr>
        <w:rFonts w:ascii="Wingdings" w:hAnsi="Wingdings" w:hint="default"/>
      </w:rPr>
    </w:lvl>
    <w:lvl w:ilvl="6" w:tplc="1318FEE2" w:tentative="1">
      <w:start w:val="1"/>
      <w:numFmt w:val="bullet"/>
      <w:lvlText w:val=""/>
      <w:lvlJc w:val="left"/>
      <w:pPr>
        <w:tabs>
          <w:tab w:val="num" w:pos="5040"/>
        </w:tabs>
        <w:ind w:left="5040" w:hanging="360"/>
      </w:pPr>
      <w:rPr>
        <w:rFonts w:ascii="Wingdings" w:hAnsi="Wingdings" w:hint="default"/>
      </w:rPr>
    </w:lvl>
    <w:lvl w:ilvl="7" w:tplc="EFEAA8EE" w:tentative="1">
      <w:start w:val="1"/>
      <w:numFmt w:val="bullet"/>
      <w:lvlText w:val=""/>
      <w:lvlJc w:val="left"/>
      <w:pPr>
        <w:tabs>
          <w:tab w:val="num" w:pos="5760"/>
        </w:tabs>
        <w:ind w:left="5760" w:hanging="360"/>
      </w:pPr>
      <w:rPr>
        <w:rFonts w:ascii="Wingdings" w:hAnsi="Wingdings" w:hint="default"/>
      </w:rPr>
    </w:lvl>
    <w:lvl w:ilvl="8" w:tplc="541E877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FE46C8"/>
    <w:multiLevelType w:val="hybridMultilevel"/>
    <w:tmpl w:val="47561ECC"/>
    <w:lvl w:ilvl="0" w:tplc="FA82D998">
      <w:start w:val="1"/>
      <w:numFmt w:val="bullet"/>
      <w:lvlText w:val=""/>
      <w:lvlJc w:val="left"/>
      <w:pPr>
        <w:tabs>
          <w:tab w:val="num" w:pos="720"/>
        </w:tabs>
        <w:ind w:left="720" w:hanging="360"/>
      </w:pPr>
      <w:rPr>
        <w:rFonts w:ascii="Wingdings" w:hAnsi="Wingdings" w:hint="default"/>
      </w:rPr>
    </w:lvl>
    <w:lvl w:ilvl="1" w:tplc="13AE5C98" w:tentative="1">
      <w:start w:val="1"/>
      <w:numFmt w:val="bullet"/>
      <w:lvlText w:val=""/>
      <w:lvlJc w:val="left"/>
      <w:pPr>
        <w:tabs>
          <w:tab w:val="num" w:pos="1440"/>
        </w:tabs>
        <w:ind w:left="1440" w:hanging="360"/>
      </w:pPr>
      <w:rPr>
        <w:rFonts w:ascii="Wingdings" w:hAnsi="Wingdings" w:hint="default"/>
      </w:rPr>
    </w:lvl>
    <w:lvl w:ilvl="2" w:tplc="B170C29E" w:tentative="1">
      <w:start w:val="1"/>
      <w:numFmt w:val="bullet"/>
      <w:lvlText w:val=""/>
      <w:lvlJc w:val="left"/>
      <w:pPr>
        <w:tabs>
          <w:tab w:val="num" w:pos="2160"/>
        </w:tabs>
        <w:ind w:left="2160" w:hanging="360"/>
      </w:pPr>
      <w:rPr>
        <w:rFonts w:ascii="Wingdings" w:hAnsi="Wingdings" w:hint="default"/>
      </w:rPr>
    </w:lvl>
    <w:lvl w:ilvl="3" w:tplc="C90C5860" w:tentative="1">
      <w:start w:val="1"/>
      <w:numFmt w:val="bullet"/>
      <w:lvlText w:val=""/>
      <w:lvlJc w:val="left"/>
      <w:pPr>
        <w:tabs>
          <w:tab w:val="num" w:pos="2880"/>
        </w:tabs>
        <w:ind w:left="2880" w:hanging="360"/>
      </w:pPr>
      <w:rPr>
        <w:rFonts w:ascii="Wingdings" w:hAnsi="Wingdings" w:hint="default"/>
      </w:rPr>
    </w:lvl>
    <w:lvl w:ilvl="4" w:tplc="C03C608A" w:tentative="1">
      <w:start w:val="1"/>
      <w:numFmt w:val="bullet"/>
      <w:lvlText w:val=""/>
      <w:lvlJc w:val="left"/>
      <w:pPr>
        <w:tabs>
          <w:tab w:val="num" w:pos="3600"/>
        </w:tabs>
        <w:ind w:left="3600" w:hanging="360"/>
      </w:pPr>
      <w:rPr>
        <w:rFonts w:ascii="Wingdings" w:hAnsi="Wingdings" w:hint="default"/>
      </w:rPr>
    </w:lvl>
    <w:lvl w:ilvl="5" w:tplc="23FE251A" w:tentative="1">
      <w:start w:val="1"/>
      <w:numFmt w:val="bullet"/>
      <w:lvlText w:val=""/>
      <w:lvlJc w:val="left"/>
      <w:pPr>
        <w:tabs>
          <w:tab w:val="num" w:pos="4320"/>
        </w:tabs>
        <w:ind w:left="4320" w:hanging="360"/>
      </w:pPr>
      <w:rPr>
        <w:rFonts w:ascii="Wingdings" w:hAnsi="Wingdings" w:hint="default"/>
      </w:rPr>
    </w:lvl>
    <w:lvl w:ilvl="6" w:tplc="B83C7AAA" w:tentative="1">
      <w:start w:val="1"/>
      <w:numFmt w:val="bullet"/>
      <w:lvlText w:val=""/>
      <w:lvlJc w:val="left"/>
      <w:pPr>
        <w:tabs>
          <w:tab w:val="num" w:pos="5040"/>
        </w:tabs>
        <w:ind w:left="5040" w:hanging="360"/>
      </w:pPr>
      <w:rPr>
        <w:rFonts w:ascii="Wingdings" w:hAnsi="Wingdings" w:hint="default"/>
      </w:rPr>
    </w:lvl>
    <w:lvl w:ilvl="7" w:tplc="26B4406A" w:tentative="1">
      <w:start w:val="1"/>
      <w:numFmt w:val="bullet"/>
      <w:lvlText w:val=""/>
      <w:lvlJc w:val="left"/>
      <w:pPr>
        <w:tabs>
          <w:tab w:val="num" w:pos="5760"/>
        </w:tabs>
        <w:ind w:left="5760" w:hanging="360"/>
      </w:pPr>
      <w:rPr>
        <w:rFonts w:ascii="Wingdings" w:hAnsi="Wingdings" w:hint="default"/>
      </w:rPr>
    </w:lvl>
    <w:lvl w:ilvl="8" w:tplc="B3C66A6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B57F77"/>
    <w:multiLevelType w:val="hybridMultilevel"/>
    <w:tmpl w:val="30E2A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F37338"/>
    <w:multiLevelType w:val="hybridMultilevel"/>
    <w:tmpl w:val="002E6280"/>
    <w:lvl w:ilvl="0" w:tplc="458424E2">
      <w:start w:val="1"/>
      <w:numFmt w:val="bullet"/>
      <w:lvlText w:val=""/>
      <w:lvlJc w:val="left"/>
      <w:pPr>
        <w:tabs>
          <w:tab w:val="num" w:pos="720"/>
        </w:tabs>
        <w:ind w:left="720" w:hanging="360"/>
      </w:pPr>
      <w:rPr>
        <w:rFonts w:ascii="Wingdings" w:hAnsi="Wingdings" w:hint="default"/>
      </w:rPr>
    </w:lvl>
    <w:lvl w:ilvl="1" w:tplc="705CDA62">
      <w:start w:val="5070"/>
      <w:numFmt w:val="bullet"/>
      <w:lvlText w:val=""/>
      <w:lvlJc w:val="left"/>
      <w:pPr>
        <w:tabs>
          <w:tab w:val="num" w:pos="1440"/>
        </w:tabs>
        <w:ind w:left="1440" w:hanging="360"/>
      </w:pPr>
      <w:rPr>
        <w:rFonts w:ascii="Wingdings" w:hAnsi="Wingdings" w:hint="default"/>
      </w:rPr>
    </w:lvl>
    <w:lvl w:ilvl="2" w:tplc="62F4A2B2" w:tentative="1">
      <w:start w:val="1"/>
      <w:numFmt w:val="bullet"/>
      <w:lvlText w:val=""/>
      <w:lvlJc w:val="left"/>
      <w:pPr>
        <w:tabs>
          <w:tab w:val="num" w:pos="2160"/>
        </w:tabs>
        <w:ind w:left="2160" w:hanging="360"/>
      </w:pPr>
      <w:rPr>
        <w:rFonts w:ascii="Wingdings" w:hAnsi="Wingdings" w:hint="default"/>
      </w:rPr>
    </w:lvl>
    <w:lvl w:ilvl="3" w:tplc="F3CA10EE" w:tentative="1">
      <w:start w:val="1"/>
      <w:numFmt w:val="bullet"/>
      <w:lvlText w:val=""/>
      <w:lvlJc w:val="left"/>
      <w:pPr>
        <w:tabs>
          <w:tab w:val="num" w:pos="2880"/>
        </w:tabs>
        <w:ind w:left="2880" w:hanging="360"/>
      </w:pPr>
      <w:rPr>
        <w:rFonts w:ascii="Wingdings" w:hAnsi="Wingdings" w:hint="default"/>
      </w:rPr>
    </w:lvl>
    <w:lvl w:ilvl="4" w:tplc="ED04716E" w:tentative="1">
      <w:start w:val="1"/>
      <w:numFmt w:val="bullet"/>
      <w:lvlText w:val=""/>
      <w:lvlJc w:val="left"/>
      <w:pPr>
        <w:tabs>
          <w:tab w:val="num" w:pos="3600"/>
        </w:tabs>
        <w:ind w:left="3600" w:hanging="360"/>
      </w:pPr>
      <w:rPr>
        <w:rFonts w:ascii="Wingdings" w:hAnsi="Wingdings" w:hint="default"/>
      </w:rPr>
    </w:lvl>
    <w:lvl w:ilvl="5" w:tplc="E7DEE2F0" w:tentative="1">
      <w:start w:val="1"/>
      <w:numFmt w:val="bullet"/>
      <w:lvlText w:val=""/>
      <w:lvlJc w:val="left"/>
      <w:pPr>
        <w:tabs>
          <w:tab w:val="num" w:pos="4320"/>
        </w:tabs>
        <w:ind w:left="4320" w:hanging="360"/>
      </w:pPr>
      <w:rPr>
        <w:rFonts w:ascii="Wingdings" w:hAnsi="Wingdings" w:hint="default"/>
      </w:rPr>
    </w:lvl>
    <w:lvl w:ilvl="6" w:tplc="B4769096" w:tentative="1">
      <w:start w:val="1"/>
      <w:numFmt w:val="bullet"/>
      <w:lvlText w:val=""/>
      <w:lvlJc w:val="left"/>
      <w:pPr>
        <w:tabs>
          <w:tab w:val="num" w:pos="5040"/>
        </w:tabs>
        <w:ind w:left="5040" w:hanging="360"/>
      </w:pPr>
      <w:rPr>
        <w:rFonts w:ascii="Wingdings" w:hAnsi="Wingdings" w:hint="default"/>
      </w:rPr>
    </w:lvl>
    <w:lvl w:ilvl="7" w:tplc="48FAEAD0" w:tentative="1">
      <w:start w:val="1"/>
      <w:numFmt w:val="bullet"/>
      <w:lvlText w:val=""/>
      <w:lvlJc w:val="left"/>
      <w:pPr>
        <w:tabs>
          <w:tab w:val="num" w:pos="5760"/>
        </w:tabs>
        <w:ind w:left="5760" w:hanging="360"/>
      </w:pPr>
      <w:rPr>
        <w:rFonts w:ascii="Wingdings" w:hAnsi="Wingdings" w:hint="default"/>
      </w:rPr>
    </w:lvl>
    <w:lvl w:ilvl="8" w:tplc="F552E83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6E142F"/>
    <w:multiLevelType w:val="hybridMultilevel"/>
    <w:tmpl w:val="1A9ACD06"/>
    <w:lvl w:ilvl="0" w:tplc="1354F218">
      <w:start w:val="1"/>
      <w:numFmt w:val="bullet"/>
      <w:lvlText w:val=""/>
      <w:lvlJc w:val="left"/>
      <w:pPr>
        <w:tabs>
          <w:tab w:val="num" w:pos="720"/>
        </w:tabs>
        <w:ind w:left="720" w:hanging="360"/>
      </w:pPr>
      <w:rPr>
        <w:rFonts w:ascii="Wingdings" w:hAnsi="Wingdings" w:hint="default"/>
      </w:rPr>
    </w:lvl>
    <w:lvl w:ilvl="1" w:tplc="3EFCDA90" w:tentative="1">
      <w:start w:val="1"/>
      <w:numFmt w:val="bullet"/>
      <w:lvlText w:val=""/>
      <w:lvlJc w:val="left"/>
      <w:pPr>
        <w:tabs>
          <w:tab w:val="num" w:pos="1440"/>
        </w:tabs>
        <w:ind w:left="1440" w:hanging="360"/>
      </w:pPr>
      <w:rPr>
        <w:rFonts w:ascii="Wingdings" w:hAnsi="Wingdings" w:hint="default"/>
      </w:rPr>
    </w:lvl>
    <w:lvl w:ilvl="2" w:tplc="735AA270" w:tentative="1">
      <w:start w:val="1"/>
      <w:numFmt w:val="bullet"/>
      <w:lvlText w:val=""/>
      <w:lvlJc w:val="left"/>
      <w:pPr>
        <w:tabs>
          <w:tab w:val="num" w:pos="2160"/>
        </w:tabs>
        <w:ind w:left="2160" w:hanging="360"/>
      </w:pPr>
      <w:rPr>
        <w:rFonts w:ascii="Wingdings" w:hAnsi="Wingdings" w:hint="default"/>
      </w:rPr>
    </w:lvl>
    <w:lvl w:ilvl="3" w:tplc="13FA9FB6" w:tentative="1">
      <w:start w:val="1"/>
      <w:numFmt w:val="bullet"/>
      <w:lvlText w:val=""/>
      <w:lvlJc w:val="left"/>
      <w:pPr>
        <w:tabs>
          <w:tab w:val="num" w:pos="2880"/>
        </w:tabs>
        <w:ind w:left="2880" w:hanging="360"/>
      </w:pPr>
      <w:rPr>
        <w:rFonts w:ascii="Wingdings" w:hAnsi="Wingdings" w:hint="default"/>
      </w:rPr>
    </w:lvl>
    <w:lvl w:ilvl="4" w:tplc="A5680C72" w:tentative="1">
      <w:start w:val="1"/>
      <w:numFmt w:val="bullet"/>
      <w:lvlText w:val=""/>
      <w:lvlJc w:val="left"/>
      <w:pPr>
        <w:tabs>
          <w:tab w:val="num" w:pos="3600"/>
        </w:tabs>
        <w:ind w:left="3600" w:hanging="360"/>
      </w:pPr>
      <w:rPr>
        <w:rFonts w:ascii="Wingdings" w:hAnsi="Wingdings" w:hint="default"/>
      </w:rPr>
    </w:lvl>
    <w:lvl w:ilvl="5" w:tplc="DBA0049A" w:tentative="1">
      <w:start w:val="1"/>
      <w:numFmt w:val="bullet"/>
      <w:lvlText w:val=""/>
      <w:lvlJc w:val="left"/>
      <w:pPr>
        <w:tabs>
          <w:tab w:val="num" w:pos="4320"/>
        </w:tabs>
        <w:ind w:left="4320" w:hanging="360"/>
      </w:pPr>
      <w:rPr>
        <w:rFonts w:ascii="Wingdings" w:hAnsi="Wingdings" w:hint="default"/>
      </w:rPr>
    </w:lvl>
    <w:lvl w:ilvl="6" w:tplc="D42C20DE" w:tentative="1">
      <w:start w:val="1"/>
      <w:numFmt w:val="bullet"/>
      <w:lvlText w:val=""/>
      <w:lvlJc w:val="left"/>
      <w:pPr>
        <w:tabs>
          <w:tab w:val="num" w:pos="5040"/>
        </w:tabs>
        <w:ind w:left="5040" w:hanging="360"/>
      </w:pPr>
      <w:rPr>
        <w:rFonts w:ascii="Wingdings" w:hAnsi="Wingdings" w:hint="default"/>
      </w:rPr>
    </w:lvl>
    <w:lvl w:ilvl="7" w:tplc="6CFA259E" w:tentative="1">
      <w:start w:val="1"/>
      <w:numFmt w:val="bullet"/>
      <w:lvlText w:val=""/>
      <w:lvlJc w:val="left"/>
      <w:pPr>
        <w:tabs>
          <w:tab w:val="num" w:pos="5760"/>
        </w:tabs>
        <w:ind w:left="5760" w:hanging="360"/>
      </w:pPr>
      <w:rPr>
        <w:rFonts w:ascii="Wingdings" w:hAnsi="Wingdings" w:hint="default"/>
      </w:rPr>
    </w:lvl>
    <w:lvl w:ilvl="8" w:tplc="8FB45DD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FF5D8D"/>
    <w:multiLevelType w:val="hybridMultilevel"/>
    <w:tmpl w:val="4B2EB2C2"/>
    <w:lvl w:ilvl="0" w:tplc="321470D6">
      <w:start w:val="1"/>
      <w:numFmt w:val="bullet"/>
      <w:lvlText w:val=""/>
      <w:lvlJc w:val="left"/>
      <w:pPr>
        <w:tabs>
          <w:tab w:val="num" w:pos="720"/>
        </w:tabs>
        <w:ind w:left="720" w:hanging="360"/>
      </w:pPr>
      <w:rPr>
        <w:rFonts w:ascii="Wingdings" w:hAnsi="Wingdings" w:hint="default"/>
      </w:rPr>
    </w:lvl>
    <w:lvl w:ilvl="1" w:tplc="1ABE5AD4">
      <w:start w:val="5070"/>
      <w:numFmt w:val="bullet"/>
      <w:lvlText w:val=""/>
      <w:lvlJc w:val="left"/>
      <w:pPr>
        <w:tabs>
          <w:tab w:val="num" w:pos="1440"/>
        </w:tabs>
        <w:ind w:left="1440" w:hanging="360"/>
      </w:pPr>
      <w:rPr>
        <w:rFonts w:ascii="Wingdings" w:hAnsi="Wingdings" w:hint="default"/>
      </w:rPr>
    </w:lvl>
    <w:lvl w:ilvl="2" w:tplc="06C62E4C" w:tentative="1">
      <w:start w:val="1"/>
      <w:numFmt w:val="bullet"/>
      <w:lvlText w:val=""/>
      <w:lvlJc w:val="left"/>
      <w:pPr>
        <w:tabs>
          <w:tab w:val="num" w:pos="2160"/>
        </w:tabs>
        <w:ind w:left="2160" w:hanging="360"/>
      </w:pPr>
      <w:rPr>
        <w:rFonts w:ascii="Wingdings" w:hAnsi="Wingdings" w:hint="default"/>
      </w:rPr>
    </w:lvl>
    <w:lvl w:ilvl="3" w:tplc="9F169748" w:tentative="1">
      <w:start w:val="1"/>
      <w:numFmt w:val="bullet"/>
      <w:lvlText w:val=""/>
      <w:lvlJc w:val="left"/>
      <w:pPr>
        <w:tabs>
          <w:tab w:val="num" w:pos="2880"/>
        </w:tabs>
        <w:ind w:left="2880" w:hanging="360"/>
      </w:pPr>
      <w:rPr>
        <w:rFonts w:ascii="Wingdings" w:hAnsi="Wingdings" w:hint="default"/>
      </w:rPr>
    </w:lvl>
    <w:lvl w:ilvl="4" w:tplc="2A02079E" w:tentative="1">
      <w:start w:val="1"/>
      <w:numFmt w:val="bullet"/>
      <w:lvlText w:val=""/>
      <w:lvlJc w:val="left"/>
      <w:pPr>
        <w:tabs>
          <w:tab w:val="num" w:pos="3600"/>
        </w:tabs>
        <w:ind w:left="3600" w:hanging="360"/>
      </w:pPr>
      <w:rPr>
        <w:rFonts w:ascii="Wingdings" w:hAnsi="Wingdings" w:hint="default"/>
      </w:rPr>
    </w:lvl>
    <w:lvl w:ilvl="5" w:tplc="7E0AC6DC" w:tentative="1">
      <w:start w:val="1"/>
      <w:numFmt w:val="bullet"/>
      <w:lvlText w:val=""/>
      <w:lvlJc w:val="left"/>
      <w:pPr>
        <w:tabs>
          <w:tab w:val="num" w:pos="4320"/>
        </w:tabs>
        <w:ind w:left="4320" w:hanging="360"/>
      </w:pPr>
      <w:rPr>
        <w:rFonts w:ascii="Wingdings" w:hAnsi="Wingdings" w:hint="default"/>
      </w:rPr>
    </w:lvl>
    <w:lvl w:ilvl="6" w:tplc="58DEC512" w:tentative="1">
      <w:start w:val="1"/>
      <w:numFmt w:val="bullet"/>
      <w:lvlText w:val=""/>
      <w:lvlJc w:val="left"/>
      <w:pPr>
        <w:tabs>
          <w:tab w:val="num" w:pos="5040"/>
        </w:tabs>
        <w:ind w:left="5040" w:hanging="360"/>
      </w:pPr>
      <w:rPr>
        <w:rFonts w:ascii="Wingdings" w:hAnsi="Wingdings" w:hint="default"/>
      </w:rPr>
    </w:lvl>
    <w:lvl w:ilvl="7" w:tplc="E0024284" w:tentative="1">
      <w:start w:val="1"/>
      <w:numFmt w:val="bullet"/>
      <w:lvlText w:val=""/>
      <w:lvlJc w:val="left"/>
      <w:pPr>
        <w:tabs>
          <w:tab w:val="num" w:pos="5760"/>
        </w:tabs>
        <w:ind w:left="5760" w:hanging="360"/>
      </w:pPr>
      <w:rPr>
        <w:rFonts w:ascii="Wingdings" w:hAnsi="Wingdings" w:hint="default"/>
      </w:rPr>
    </w:lvl>
    <w:lvl w:ilvl="8" w:tplc="4DDECF3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D26B7A"/>
    <w:multiLevelType w:val="hybridMultilevel"/>
    <w:tmpl w:val="FEA21FA6"/>
    <w:lvl w:ilvl="0" w:tplc="A9E06F1A">
      <w:start w:val="1"/>
      <w:numFmt w:val="bullet"/>
      <w:lvlText w:val=""/>
      <w:lvlJc w:val="left"/>
      <w:pPr>
        <w:tabs>
          <w:tab w:val="num" w:pos="720"/>
        </w:tabs>
        <w:ind w:left="720" w:hanging="360"/>
      </w:pPr>
      <w:rPr>
        <w:rFonts w:ascii="Wingdings" w:hAnsi="Wingdings" w:hint="default"/>
      </w:rPr>
    </w:lvl>
    <w:lvl w:ilvl="1" w:tplc="B0B21C8C" w:tentative="1">
      <w:start w:val="1"/>
      <w:numFmt w:val="bullet"/>
      <w:lvlText w:val=""/>
      <w:lvlJc w:val="left"/>
      <w:pPr>
        <w:tabs>
          <w:tab w:val="num" w:pos="1440"/>
        </w:tabs>
        <w:ind w:left="1440" w:hanging="360"/>
      </w:pPr>
      <w:rPr>
        <w:rFonts w:ascii="Wingdings" w:hAnsi="Wingdings" w:hint="default"/>
      </w:rPr>
    </w:lvl>
    <w:lvl w:ilvl="2" w:tplc="6C5C7C16" w:tentative="1">
      <w:start w:val="1"/>
      <w:numFmt w:val="bullet"/>
      <w:lvlText w:val=""/>
      <w:lvlJc w:val="left"/>
      <w:pPr>
        <w:tabs>
          <w:tab w:val="num" w:pos="2160"/>
        </w:tabs>
        <w:ind w:left="2160" w:hanging="360"/>
      </w:pPr>
      <w:rPr>
        <w:rFonts w:ascii="Wingdings" w:hAnsi="Wingdings" w:hint="default"/>
      </w:rPr>
    </w:lvl>
    <w:lvl w:ilvl="3" w:tplc="EBF6E59C" w:tentative="1">
      <w:start w:val="1"/>
      <w:numFmt w:val="bullet"/>
      <w:lvlText w:val=""/>
      <w:lvlJc w:val="left"/>
      <w:pPr>
        <w:tabs>
          <w:tab w:val="num" w:pos="2880"/>
        </w:tabs>
        <w:ind w:left="2880" w:hanging="360"/>
      </w:pPr>
      <w:rPr>
        <w:rFonts w:ascii="Wingdings" w:hAnsi="Wingdings" w:hint="default"/>
      </w:rPr>
    </w:lvl>
    <w:lvl w:ilvl="4" w:tplc="0FCEB9AE" w:tentative="1">
      <w:start w:val="1"/>
      <w:numFmt w:val="bullet"/>
      <w:lvlText w:val=""/>
      <w:lvlJc w:val="left"/>
      <w:pPr>
        <w:tabs>
          <w:tab w:val="num" w:pos="3600"/>
        </w:tabs>
        <w:ind w:left="3600" w:hanging="360"/>
      </w:pPr>
      <w:rPr>
        <w:rFonts w:ascii="Wingdings" w:hAnsi="Wingdings" w:hint="default"/>
      </w:rPr>
    </w:lvl>
    <w:lvl w:ilvl="5" w:tplc="E35E0A64" w:tentative="1">
      <w:start w:val="1"/>
      <w:numFmt w:val="bullet"/>
      <w:lvlText w:val=""/>
      <w:lvlJc w:val="left"/>
      <w:pPr>
        <w:tabs>
          <w:tab w:val="num" w:pos="4320"/>
        </w:tabs>
        <w:ind w:left="4320" w:hanging="360"/>
      </w:pPr>
      <w:rPr>
        <w:rFonts w:ascii="Wingdings" w:hAnsi="Wingdings" w:hint="default"/>
      </w:rPr>
    </w:lvl>
    <w:lvl w:ilvl="6" w:tplc="188E7C0E" w:tentative="1">
      <w:start w:val="1"/>
      <w:numFmt w:val="bullet"/>
      <w:lvlText w:val=""/>
      <w:lvlJc w:val="left"/>
      <w:pPr>
        <w:tabs>
          <w:tab w:val="num" w:pos="5040"/>
        </w:tabs>
        <w:ind w:left="5040" w:hanging="360"/>
      </w:pPr>
      <w:rPr>
        <w:rFonts w:ascii="Wingdings" w:hAnsi="Wingdings" w:hint="default"/>
      </w:rPr>
    </w:lvl>
    <w:lvl w:ilvl="7" w:tplc="89449814" w:tentative="1">
      <w:start w:val="1"/>
      <w:numFmt w:val="bullet"/>
      <w:lvlText w:val=""/>
      <w:lvlJc w:val="left"/>
      <w:pPr>
        <w:tabs>
          <w:tab w:val="num" w:pos="5760"/>
        </w:tabs>
        <w:ind w:left="5760" w:hanging="360"/>
      </w:pPr>
      <w:rPr>
        <w:rFonts w:ascii="Wingdings" w:hAnsi="Wingdings" w:hint="default"/>
      </w:rPr>
    </w:lvl>
    <w:lvl w:ilvl="8" w:tplc="CDC6CE1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FC7AAA"/>
    <w:multiLevelType w:val="hybridMultilevel"/>
    <w:tmpl w:val="1B2E2178"/>
    <w:lvl w:ilvl="0" w:tplc="3C7A625E">
      <w:start w:val="1"/>
      <w:numFmt w:val="bullet"/>
      <w:lvlText w:val=""/>
      <w:lvlJc w:val="left"/>
      <w:pPr>
        <w:tabs>
          <w:tab w:val="num" w:pos="720"/>
        </w:tabs>
        <w:ind w:left="720" w:hanging="360"/>
      </w:pPr>
      <w:rPr>
        <w:rFonts w:ascii="Wingdings" w:hAnsi="Wingdings" w:hint="default"/>
      </w:rPr>
    </w:lvl>
    <w:lvl w:ilvl="1" w:tplc="364C555C">
      <w:start w:val="1"/>
      <w:numFmt w:val="bullet"/>
      <w:lvlText w:val=""/>
      <w:lvlJc w:val="left"/>
      <w:pPr>
        <w:tabs>
          <w:tab w:val="num" w:pos="1440"/>
        </w:tabs>
        <w:ind w:left="1440" w:hanging="360"/>
      </w:pPr>
      <w:rPr>
        <w:rFonts w:ascii="Wingdings" w:hAnsi="Wingdings" w:hint="default"/>
      </w:rPr>
    </w:lvl>
    <w:lvl w:ilvl="2" w:tplc="1BD060C0" w:tentative="1">
      <w:start w:val="1"/>
      <w:numFmt w:val="bullet"/>
      <w:lvlText w:val=""/>
      <w:lvlJc w:val="left"/>
      <w:pPr>
        <w:tabs>
          <w:tab w:val="num" w:pos="2160"/>
        </w:tabs>
        <w:ind w:left="2160" w:hanging="360"/>
      </w:pPr>
      <w:rPr>
        <w:rFonts w:ascii="Wingdings" w:hAnsi="Wingdings" w:hint="default"/>
      </w:rPr>
    </w:lvl>
    <w:lvl w:ilvl="3" w:tplc="2E862748" w:tentative="1">
      <w:start w:val="1"/>
      <w:numFmt w:val="bullet"/>
      <w:lvlText w:val=""/>
      <w:lvlJc w:val="left"/>
      <w:pPr>
        <w:tabs>
          <w:tab w:val="num" w:pos="2880"/>
        </w:tabs>
        <w:ind w:left="2880" w:hanging="360"/>
      </w:pPr>
      <w:rPr>
        <w:rFonts w:ascii="Wingdings" w:hAnsi="Wingdings" w:hint="default"/>
      </w:rPr>
    </w:lvl>
    <w:lvl w:ilvl="4" w:tplc="82A8E562" w:tentative="1">
      <w:start w:val="1"/>
      <w:numFmt w:val="bullet"/>
      <w:lvlText w:val=""/>
      <w:lvlJc w:val="left"/>
      <w:pPr>
        <w:tabs>
          <w:tab w:val="num" w:pos="3600"/>
        </w:tabs>
        <w:ind w:left="3600" w:hanging="360"/>
      </w:pPr>
      <w:rPr>
        <w:rFonts w:ascii="Wingdings" w:hAnsi="Wingdings" w:hint="default"/>
      </w:rPr>
    </w:lvl>
    <w:lvl w:ilvl="5" w:tplc="5BF8AC90" w:tentative="1">
      <w:start w:val="1"/>
      <w:numFmt w:val="bullet"/>
      <w:lvlText w:val=""/>
      <w:lvlJc w:val="left"/>
      <w:pPr>
        <w:tabs>
          <w:tab w:val="num" w:pos="4320"/>
        </w:tabs>
        <w:ind w:left="4320" w:hanging="360"/>
      </w:pPr>
      <w:rPr>
        <w:rFonts w:ascii="Wingdings" w:hAnsi="Wingdings" w:hint="default"/>
      </w:rPr>
    </w:lvl>
    <w:lvl w:ilvl="6" w:tplc="8DFA240C" w:tentative="1">
      <w:start w:val="1"/>
      <w:numFmt w:val="bullet"/>
      <w:lvlText w:val=""/>
      <w:lvlJc w:val="left"/>
      <w:pPr>
        <w:tabs>
          <w:tab w:val="num" w:pos="5040"/>
        </w:tabs>
        <w:ind w:left="5040" w:hanging="360"/>
      </w:pPr>
      <w:rPr>
        <w:rFonts w:ascii="Wingdings" w:hAnsi="Wingdings" w:hint="default"/>
      </w:rPr>
    </w:lvl>
    <w:lvl w:ilvl="7" w:tplc="2796F76C" w:tentative="1">
      <w:start w:val="1"/>
      <w:numFmt w:val="bullet"/>
      <w:lvlText w:val=""/>
      <w:lvlJc w:val="left"/>
      <w:pPr>
        <w:tabs>
          <w:tab w:val="num" w:pos="5760"/>
        </w:tabs>
        <w:ind w:left="5760" w:hanging="360"/>
      </w:pPr>
      <w:rPr>
        <w:rFonts w:ascii="Wingdings" w:hAnsi="Wingdings" w:hint="default"/>
      </w:rPr>
    </w:lvl>
    <w:lvl w:ilvl="8" w:tplc="91E0C60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7F1B9A"/>
    <w:multiLevelType w:val="hybridMultilevel"/>
    <w:tmpl w:val="C4C06F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E4364C"/>
    <w:multiLevelType w:val="hybridMultilevel"/>
    <w:tmpl w:val="98D6BEC6"/>
    <w:lvl w:ilvl="0" w:tplc="68CA8C4A">
      <w:start w:val="1"/>
      <w:numFmt w:val="bullet"/>
      <w:lvlText w:val=""/>
      <w:lvlJc w:val="left"/>
      <w:pPr>
        <w:tabs>
          <w:tab w:val="num" w:pos="720"/>
        </w:tabs>
        <w:ind w:left="720" w:hanging="360"/>
      </w:pPr>
      <w:rPr>
        <w:rFonts w:ascii="Wingdings" w:hAnsi="Wingdings" w:hint="default"/>
      </w:rPr>
    </w:lvl>
    <w:lvl w:ilvl="1" w:tplc="7D14EE96">
      <w:start w:val="1"/>
      <w:numFmt w:val="bullet"/>
      <w:lvlText w:val=""/>
      <w:lvlJc w:val="left"/>
      <w:pPr>
        <w:tabs>
          <w:tab w:val="num" w:pos="1440"/>
        </w:tabs>
        <w:ind w:left="1440" w:hanging="360"/>
      </w:pPr>
      <w:rPr>
        <w:rFonts w:ascii="Wingdings" w:hAnsi="Wingdings" w:hint="default"/>
      </w:rPr>
    </w:lvl>
    <w:lvl w:ilvl="2" w:tplc="823EECF6" w:tentative="1">
      <w:start w:val="1"/>
      <w:numFmt w:val="bullet"/>
      <w:lvlText w:val=""/>
      <w:lvlJc w:val="left"/>
      <w:pPr>
        <w:tabs>
          <w:tab w:val="num" w:pos="2160"/>
        </w:tabs>
        <w:ind w:left="2160" w:hanging="360"/>
      </w:pPr>
      <w:rPr>
        <w:rFonts w:ascii="Wingdings" w:hAnsi="Wingdings" w:hint="default"/>
      </w:rPr>
    </w:lvl>
    <w:lvl w:ilvl="3" w:tplc="48A8B53C" w:tentative="1">
      <w:start w:val="1"/>
      <w:numFmt w:val="bullet"/>
      <w:lvlText w:val=""/>
      <w:lvlJc w:val="left"/>
      <w:pPr>
        <w:tabs>
          <w:tab w:val="num" w:pos="2880"/>
        </w:tabs>
        <w:ind w:left="2880" w:hanging="360"/>
      </w:pPr>
      <w:rPr>
        <w:rFonts w:ascii="Wingdings" w:hAnsi="Wingdings" w:hint="default"/>
      </w:rPr>
    </w:lvl>
    <w:lvl w:ilvl="4" w:tplc="3A0C47C0" w:tentative="1">
      <w:start w:val="1"/>
      <w:numFmt w:val="bullet"/>
      <w:lvlText w:val=""/>
      <w:lvlJc w:val="left"/>
      <w:pPr>
        <w:tabs>
          <w:tab w:val="num" w:pos="3600"/>
        </w:tabs>
        <w:ind w:left="3600" w:hanging="360"/>
      </w:pPr>
      <w:rPr>
        <w:rFonts w:ascii="Wingdings" w:hAnsi="Wingdings" w:hint="default"/>
      </w:rPr>
    </w:lvl>
    <w:lvl w:ilvl="5" w:tplc="DDD278CC" w:tentative="1">
      <w:start w:val="1"/>
      <w:numFmt w:val="bullet"/>
      <w:lvlText w:val=""/>
      <w:lvlJc w:val="left"/>
      <w:pPr>
        <w:tabs>
          <w:tab w:val="num" w:pos="4320"/>
        </w:tabs>
        <w:ind w:left="4320" w:hanging="360"/>
      </w:pPr>
      <w:rPr>
        <w:rFonts w:ascii="Wingdings" w:hAnsi="Wingdings" w:hint="default"/>
      </w:rPr>
    </w:lvl>
    <w:lvl w:ilvl="6" w:tplc="921EED54" w:tentative="1">
      <w:start w:val="1"/>
      <w:numFmt w:val="bullet"/>
      <w:lvlText w:val=""/>
      <w:lvlJc w:val="left"/>
      <w:pPr>
        <w:tabs>
          <w:tab w:val="num" w:pos="5040"/>
        </w:tabs>
        <w:ind w:left="5040" w:hanging="360"/>
      </w:pPr>
      <w:rPr>
        <w:rFonts w:ascii="Wingdings" w:hAnsi="Wingdings" w:hint="default"/>
      </w:rPr>
    </w:lvl>
    <w:lvl w:ilvl="7" w:tplc="7856ED90" w:tentative="1">
      <w:start w:val="1"/>
      <w:numFmt w:val="bullet"/>
      <w:lvlText w:val=""/>
      <w:lvlJc w:val="left"/>
      <w:pPr>
        <w:tabs>
          <w:tab w:val="num" w:pos="5760"/>
        </w:tabs>
        <w:ind w:left="5760" w:hanging="360"/>
      </w:pPr>
      <w:rPr>
        <w:rFonts w:ascii="Wingdings" w:hAnsi="Wingdings" w:hint="default"/>
      </w:rPr>
    </w:lvl>
    <w:lvl w:ilvl="8" w:tplc="6EC2789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1F481B"/>
    <w:multiLevelType w:val="hybridMultilevel"/>
    <w:tmpl w:val="D280F4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7113FD0"/>
    <w:multiLevelType w:val="hybridMultilevel"/>
    <w:tmpl w:val="92121F6C"/>
    <w:lvl w:ilvl="0" w:tplc="FABA75EA">
      <w:start w:val="1"/>
      <w:numFmt w:val="bullet"/>
      <w:lvlText w:val=""/>
      <w:lvlJc w:val="left"/>
      <w:pPr>
        <w:tabs>
          <w:tab w:val="num" w:pos="720"/>
        </w:tabs>
        <w:ind w:left="720" w:hanging="360"/>
      </w:pPr>
      <w:rPr>
        <w:rFonts w:ascii="Wingdings" w:hAnsi="Wingdings" w:hint="default"/>
      </w:rPr>
    </w:lvl>
    <w:lvl w:ilvl="1" w:tplc="23829726">
      <w:start w:val="1"/>
      <w:numFmt w:val="bullet"/>
      <w:lvlText w:val=""/>
      <w:lvlJc w:val="left"/>
      <w:pPr>
        <w:tabs>
          <w:tab w:val="num" w:pos="1440"/>
        </w:tabs>
        <w:ind w:left="1440" w:hanging="360"/>
      </w:pPr>
      <w:rPr>
        <w:rFonts w:ascii="Wingdings" w:hAnsi="Wingdings" w:hint="default"/>
      </w:rPr>
    </w:lvl>
    <w:lvl w:ilvl="2" w:tplc="073603C8" w:tentative="1">
      <w:start w:val="1"/>
      <w:numFmt w:val="bullet"/>
      <w:lvlText w:val=""/>
      <w:lvlJc w:val="left"/>
      <w:pPr>
        <w:tabs>
          <w:tab w:val="num" w:pos="2160"/>
        </w:tabs>
        <w:ind w:left="2160" w:hanging="360"/>
      </w:pPr>
      <w:rPr>
        <w:rFonts w:ascii="Wingdings" w:hAnsi="Wingdings" w:hint="default"/>
      </w:rPr>
    </w:lvl>
    <w:lvl w:ilvl="3" w:tplc="809A01E4" w:tentative="1">
      <w:start w:val="1"/>
      <w:numFmt w:val="bullet"/>
      <w:lvlText w:val=""/>
      <w:lvlJc w:val="left"/>
      <w:pPr>
        <w:tabs>
          <w:tab w:val="num" w:pos="2880"/>
        </w:tabs>
        <w:ind w:left="2880" w:hanging="360"/>
      </w:pPr>
      <w:rPr>
        <w:rFonts w:ascii="Wingdings" w:hAnsi="Wingdings" w:hint="default"/>
      </w:rPr>
    </w:lvl>
    <w:lvl w:ilvl="4" w:tplc="DD5E04F2" w:tentative="1">
      <w:start w:val="1"/>
      <w:numFmt w:val="bullet"/>
      <w:lvlText w:val=""/>
      <w:lvlJc w:val="left"/>
      <w:pPr>
        <w:tabs>
          <w:tab w:val="num" w:pos="3600"/>
        </w:tabs>
        <w:ind w:left="3600" w:hanging="360"/>
      </w:pPr>
      <w:rPr>
        <w:rFonts w:ascii="Wingdings" w:hAnsi="Wingdings" w:hint="default"/>
      </w:rPr>
    </w:lvl>
    <w:lvl w:ilvl="5" w:tplc="06925C36" w:tentative="1">
      <w:start w:val="1"/>
      <w:numFmt w:val="bullet"/>
      <w:lvlText w:val=""/>
      <w:lvlJc w:val="left"/>
      <w:pPr>
        <w:tabs>
          <w:tab w:val="num" w:pos="4320"/>
        </w:tabs>
        <w:ind w:left="4320" w:hanging="360"/>
      </w:pPr>
      <w:rPr>
        <w:rFonts w:ascii="Wingdings" w:hAnsi="Wingdings" w:hint="default"/>
      </w:rPr>
    </w:lvl>
    <w:lvl w:ilvl="6" w:tplc="1CBA53CC" w:tentative="1">
      <w:start w:val="1"/>
      <w:numFmt w:val="bullet"/>
      <w:lvlText w:val=""/>
      <w:lvlJc w:val="left"/>
      <w:pPr>
        <w:tabs>
          <w:tab w:val="num" w:pos="5040"/>
        </w:tabs>
        <w:ind w:left="5040" w:hanging="360"/>
      </w:pPr>
      <w:rPr>
        <w:rFonts w:ascii="Wingdings" w:hAnsi="Wingdings" w:hint="default"/>
      </w:rPr>
    </w:lvl>
    <w:lvl w:ilvl="7" w:tplc="315051FE" w:tentative="1">
      <w:start w:val="1"/>
      <w:numFmt w:val="bullet"/>
      <w:lvlText w:val=""/>
      <w:lvlJc w:val="left"/>
      <w:pPr>
        <w:tabs>
          <w:tab w:val="num" w:pos="5760"/>
        </w:tabs>
        <w:ind w:left="5760" w:hanging="360"/>
      </w:pPr>
      <w:rPr>
        <w:rFonts w:ascii="Wingdings" w:hAnsi="Wingdings" w:hint="default"/>
      </w:rPr>
    </w:lvl>
    <w:lvl w:ilvl="8" w:tplc="0024D96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9541ED"/>
    <w:multiLevelType w:val="hybridMultilevel"/>
    <w:tmpl w:val="EC4CD226"/>
    <w:lvl w:ilvl="0" w:tplc="AD6C7298">
      <w:start w:val="1"/>
      <w:numFmt w:val="bullet"/>
      <w:lvlText w:val=""/>
      <w:lvlJc w:val="left"/>
      <w:pPr>
        <w:tabs>
          <w:tab w:val="num" w:pos="720"/>
        </w:tabs>
        <w:ind w:left="720" w:hanging="360"/>
      </w:pPr>
      <w:rPr>
        <w:rFonts w:ascii="Wingdings" w:hAnsi="Wingdings" w:hint="default"/>
      </w:rPr>
    </w:lvl>
    <w:lvl w:ilvl="1" w:tplc="89F05434">
      <w:start w:val="1"/>
      <w:numFmt w:val="bullet"/>
      <w:lvlText w:val=""/>
      <w:lvlJc w:val="left"/>
      <w:pPr>
        <w:tabs>
          <w:tab w:val="num" w:pos="1440"/>
        </w:tabs>
        <w:ind w:left="1440" w:hanging="360"/>
      </w:pPr>
      <w:rPr>
        <w:rFonts w:ascii="Wingdings" w:hAnsi="Wingdings" w:hint="default"/>
      </w:rPr>
    </w:lvl>
    <w:lvl w:ilvl="2" w:tplc="E6CA9A5C" w:tentative="1">
      <w:start w:val="1"/>
      <w:numFmt w:val="bullet"/>
      <w:lvlText w:val=""/>
      <w:lvlJc w:val="left"/>
      <w:pPr>
        <w:tabs>
          <w:tab w:val="num" w:pos="2160"/>
        </w:tabs>
        <w:ind w:left="2160" w:hanging="360"/>
      </w:pPr>
      <w:rPr>
        <w:rFonts w:ascii="Wingdings" w:hAnsi="Wingdings" w:hint="default"/>
      </w:rPr>
    </w:lvl>
    <w:lvl w:ilvl="3" w:tplc="324E30F6" w:tentative="1">
      <w:start w:val="1"/>
      <w:numFmt w:val="bullet"/>
      <w:lvlText w:val=""/>
      <w:lvlJc w:val="left"/>
      <w:pPr>
        <w:tabs>
          <w:tab w:val="num" w:pos="2880"/>
        </w:tabs>
        <w:ind w:left="2880" w:hanging="360"/>
      </w:pPr>
      <w:rPr>
        <w:rFonts w:ascii="Wingdings" w:hAnsi="Wingdings" w:hint="default"/>
      </w:rPr>
    </w:lvl>
    <w:lvl w:ilvl="4" w:tplc="CAA82A3C" w:tentative="1">
      <w:start w:val="1"/>
      <w:numFmt w:val="bullet"/>
      <w:lvlText w:val=""/>
      <w:lvlJc w:val="left"/>
      <w:pPr>
        <w:tabs>
          <w:tab w:val="num" w:pos="3600"/>
        </w:tabs>
        <w:ind w:left="3600" w:hanging="360"/>
      </w:pPr>
      <w:rPr>
        <w:rFonts w:ascii="Wingdings" w:hAnsi="Wingdings" w:hint="default"/>
      </w:rPr>
    </w:lvl>
    <w:lvl w:ilvl="5" w:tplc="B4BC3716" w:tentative="1">
      <w:start w:val="1"/>
      <w:numFmt w:val="bullet"/>
      <w:lvlText w:val=""/>
      <w:lvlJc w:val="left"/>
      <w:pPr>
        <w:tabs>
          <w:tab w:val="num" w:pos="4320"/>
        </w:tabs>
        <w:ind w:left="4320" w:hanging="360"/>
      </w:pPr>
      <w:rPr>
        <w:rFonts w:ascii="Wingdings" w:hAnsi="Wingdings" w:hint="default"/>
      </w:rPr>
    </w:lvl>
    <w:lvl w:ilvl="6" w:tplc="9B9662F8" w:tentative="1">
      <w:start w:val="1"/>
      <w:numFmt w:val="bullet"/>
      <w:lvlText w:val=""/>
      <w:lvlJc w:val="left"/>
      <w:pPr>
        <w:tabs>
          <w:tab w:val="num" w:pos="5040"/>
        </w:tabs>
        <w:ind w:left="5040" w:hanging="360"/>
      </w:pPr>
      <w:rPr>
        <w:rFonts w:ascii="Wingdings" w:hAnsi="Wingdings" w:hint="default"/>
      </w:rPr>
    </w:lvl>
    <w:lvl w:ilvl="7" w:tplc="4C18B662" w:tentative="1">
      <w:start w:val="1"/>
      <w:numFmt w:val="bullet"/>
      <w:lvlText w:val=""/>
      <w:lvlJc w:val="left"/>
      <w:pPr>
        <w:tabs>
          <w:tab w:val="num" w:pos="5760"/>
        </w:tabs>
        <w:ind w:left="5760" w:hanging="360"/>
      </w:pPr>
      <w:rPr>
        <w:rFonts w:ascii="Wingdings" w:hAnsi="Wingdings" w:hint="default"/>
      </w:rPr>
    </w:lvl>
    <w:lvl w:ilvl="8" w:tplc="67BE732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3F2FF8"/>
    <w:multiLevelType w:val="hybridMultilevel"/>
    <w:tmpl w:val="E37805EE"/>
    <w:lvl w:ilvl="0" w:tplc="C64860D6">
      <w:start w:val="1"/>
      <w:numFmt w:val="bullet"/>
      <w:lvlText w:val=""/>
      <w:lvlJc w:val="left"/>
      <w:pPr>
        <w:tabs>
          <w:tab w:val="num" w:pos="720"/>
        </w:tabs>
        <w:ind w:left="720" w:hanging="360"/>
      </w:pPr>
      <w:rPr>
        <w:rFonts w:ascii="Wingdings" w:hAnsi="Wingdings" w:hint="default"/>
      </w:rPr>
    </w:lvl>
    <w:lvl w:ilvl="1" w:tplc="8392132C" w:tentative="1">
      <w:start w:val="1"/>
      <w:numFmt w:val="bullet"/>
      <w:lvlText w:val=""/>
      <w:lvlJc w:val="left"/>
      <w:pPr>
        <w:tabs>
          <w:tab w:val="num" w:pos="1440"/>
        </w:tabs>
        <w:ind w:left="1440" w:hanging="360"/>
      </w:pPr>
      <w:rPr>
        <w:rFonts w:ascii="Wingdings" w:hAnsi="Wingdings" w:hint="default"/>
      </w:rPr>
    </w:lvl>
    <w:lvl w:ilvl="2" w:tplc="CC685C3E">
      <w:start w:val="1"/>
      <w:numFmt w:val="bullet"/>
      <w:lvlText w:val=""/>
      <w:lvlJc w:val="left"/>
      <w:pPr>
        <w:tabs>
          <w:tab w:val="num" w:pos="2160"/>
        </w:tabs>
        <w:ind w:left="2160" w:hanging="360"/>
      </w:pPr>
      <w:rPr>
        <w:rFonts w:ascii="Wingdings" w:hAnsi="Wingdings" w:hint="default"/>
      </w:rPr>
    </w:lvl>
    <w:lvl w:ilvl="3" w:tplc="14D8FDAE" w:tentative="1">
      <w:start w:val="1"/>
      <w:numFmt w:val="bullet"/>
      <w:lvlText w:val=""/>
      <w:lvlJc w:val="left"/>
      <w:pPr>
        <w:tabs>
          <w:tab w:val="num" w:pos="2880"/>
        </w:tabs>
        <w:ind w:left="2880" w:hanging="360"/>
      </w:pPr>
      <w:rPr>
        <w:rFonts w:ascii="Wingdings" w:hAnsi="Wingdings" w:hint="default"/>
      </w:rPr>
    </w:lvl>
    <w:lvl w:ilvl="4" w:tplc="B6F4636A" w:tentative="1">
      <w:start w:val="1"/>
      <w:numFmt w:val="bullet"/>
      <w:lvlText w:val=""/>
      <w:lvlJc w:val="left"/>
      <w:pPr>
        <w:tabs>
          <w:tab w:val="num" w:pos="3600"/>
        </w:tabs>
        <w:ind w:left="3600" w:hanging="360"/>
      </w:pPr>
      <w:rPr>
        <w:rFonts w:ascii="Wingdings" w:hAnsi="Wingdings" w:hint="default"/>
      </w:rPr>
    </w:lvl>
    <w:lvl w:ilvl="5" w:tplc="57C0CCB2" w:tentative="1">
      <w:start w:val="1"/>
      <w:numFmt w:val="bullet"/>
      <w:lvlText w:val=""/>
      <w:lvlJc w:val="left"/>
      <w:pPr>
        <w:tabs>
          <w:tab w:val="num" w:pos="4320"/>
        </w:tabs>
        <w:ind w:left="4320" w:hanging="360"/>
      </w:pPr>
      <w:rPr>
        <w:rFonts w:ascii="Wingdings" w:hAnsi="Wingdings" w:hint="default"/>
      </w:rPr>
    </w:lvl>
    <w:lvl w:ilvl="6" w:tplc="59BCF172" w:tentative="1">
      <w:start w:val="1"/>
      <w:numFmt w:val="bullet"/>
      <w:lvlText w:val=""/>
      <w:lvlJc w:val="left"/>
      <w:pPr>
        <w:tabs>
          <w:tab w:val="num" w:pos="5040"/>
        </w:tabs>
        <w:ind w:left="5040" w:hanging="360"/>
      </w:pPr>
      <w:rPr>
        <w:rFonts w:ascii="Wingdings" w:hAnsi="Wingdings" w:hint="default"/>
      </w:rPr>
    </w:lvl>
    <w:lvl w:ilvl="7" w:tplc="34005FE2" w:tentative="1">
      <w:start w:val="1"/>
      <w:numFmt w:val="bullet"/>
      <w:lvlText w:val=""/>
      <w:lvlJc w:val="left"/>
      <w:pPr>
        <w:tabs>
          <w:tab w:val="num" w:pos="5760"/>
        </w:tabs>
        <w:ind w:left="5760" w:hanging="360"/>
      </w:pPr>
      <w:rPr>
        <w:rFonts w:ascii="Wingdings" w:hAnsi="Wingdings" w:hint="default"/>
      </w:rPr>
    </w:lvl>
    <w:lvl w:ilvl="8" w:tplc="D1C4052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A82A00"/>
    <w:multiLevelType w:val="hybridMultilevel"/>
    <w:tmpl w:val="E9EECC98"/>
    <w:lvl w:ilvl="0" w:tplc="63DA3CFA">
      <w:start w:val="1"/>
      <w:numFmt w:val="bullet"/>
      <w:lvlText w:val=""/>
      <w:lvlJc w:val="left"/>
      <w:pPr>
        <w:tabs>
          <w:tab w:val="num" w:pos="720"/>
        </w:tabs>
        <w:ind w:left="720" w:hanging="360"/>
      </w:pPr>
      <w:rPr>
        <w:rFonts w:ascii="Wingdings" w:hAnsi="Wingdings" w:hint="default"/>
      </w:rPr>
    </w:lvl>
    <w:lvl w:ilvl="1" w:tplc="93FA4BBC" w:tentative="1">
      <w:start w:val="1"/>
      <w:numFmt w:val="bullet"/>
      <w:lvlText w:val=""/>
      <w:lvlJc w:val="left"/>
      <w:pPr>
        <w:tabs>
          <w:tab w:val="num" w:pos="1440"/>
        </w:tabs>
        <w:ind w:left="1440" w:hanging="360"/>
      </w:pPr>
      <w:rPr>
        <w:rFonts w:ascii="Wingdings" w:hAnsi="Wingdings" w:hint="default"/>
      </w:rPr>
    </w:lvl>
    <w:lvl w:ilvl="2" w:tplc="ECFE8AAC">
      <w:start w:val="1"/>
      <w:numFmt w:val="bullet"/>
      <w:lvlText w:val=""/>
      <w:lvlJc w:val="left"/>
      <w:pPr>
        <w:tabs>
          <w:tab w:val="num" w:pos="2160"/>
        </w:tabs>
        <w:ind w:left="2160" w:hanging="360"/>
      </w:pPr>
      <w:rPr>
        <w:rFonts w:ascii="Wingdings" w:hAnsi="Wingdings" w:hint="default"/>
      </w:rPr>
    </w:lvl>
    <w:lvl w:ilvl="3" w:tplc="838C01BA" w:tentative="1">
      <w:start w:val="1"/>
      <w:numFmt w:val="bullet"/>
      <w:lvlText w:val=""/>
      <w:lvlJc w:val="left"/>
      <w:pPr>
        <w:tabs>
          <w:tab w:val="num" w:pos="2880"/>
        </w:tabs>
        <w:ind w:left="2880" w:hanging="360"/>
      </w:pPr>
      <w:rPr>
        <w:rFonts w:ascii="Wingdings" w:hAnsi="Wingdings" w:hint="default"/>
      </w:rPr>
    </w:lvl>
    <w:lvl w:ilvl="4" w:tplc="87D68C8E" w:tentative="1">
      <w:start w:val="1"/>
      <w:numFmt w:val="bullet"/>
      <w:lvlText w:val=""/>
      <w:lvlJc w:val="left"/>
      <w:pPr>
        <w:tabs>
          <w:tab w:val="num" w:pos="3600"/>
        </w:tabs>
        <w:ind w:left="3600" w:hanging="360"/>
      </w:pPr>
      <w:rPr>
        <w:rFonts w:ascii="Wingdings" w:hAnsi="Wingdings" w:hint="default"/>
      </w:rPr>
    </w:lvl>
    <w:lvl w:ilvl="5" w:tplc="C0BC5EC8" w:tentative="1">
      <w:start w:val="1"/>
      <w:numFmt w:val="bullet"/>
      <w:lvlText w:val=""/>
      <w:lvlJc w:val="left"/>
      <w:pPr>
        <w:tabs>
          <w:tab w:val="num" w:pos="4320"/>
        </w:tabs>
        <w:ind w:left="4320" w:hanging="360"/>
      </w:pPr>
      <w:rPr>
        <w:rFonts w:ascii="Wingdings" w:hAnsi="Wingdings" w:hint="default"/>
      </w:rPr>
    </w:lvl>
    <w:lvl w:ilvl="6" w:tplc="8E64F658" w:tentative="1">
      <w:start w:val="1"/>
      <w:numFmt w:val="bullet"/>
      <w:lvlText w:val=""/>
      <w:lvlJc w:val="left"/>
      <w:pPr>
        <w:tabs>
          <w:tab w:val="num" w:pos="5040"/>
        </w:tabs>
        <w:ind w:left="5040" w:hanging="360"/>
      </w:pPr>
      <w:rPr>
        <w:rFonts w:ascii="Wingdings" w:hAnsi="Wingdings" w:hint="default"/>
      </w:rPr>
    </w:lvl>
    <w:lvl w:ilvl="7" w:tplc="13AAB560" w:tentative="1">
      <w:start w:val="1"/>
      <w:numFmt w:val="bullet"/>
      <w:lvlText w:val=""/>
      <w:lvlJc w:val="left"/>
      <w:pPr>
        <w:tabs>
          <w:tab w:val="num" w:pos="5760"/>
        </w:tabs>
        <w:ind w:left="5760" w:hanging="360"/>
      </w:pPr>
      <w:rPr>
        <w:rFonts w:ascii="Wingdings" w:hAnsi="Wingdings" w:hint="default"/>
      </w:rPr>
    </w:lvl>
    <w:lvl w:ilvl="8" w:tplc="C262D4C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C51038"/>
    <w:multiLevelType w:val="hybridMultilevel"/>
    <w:tmpl w:val="EC70183E"/>
    <w:lvl w:ilvl="0" w:tplc="8C7AB9F8">
      <w:start w:val="1"/>
      <w:numFmt w:val="bullet"/>
      <w:lvlText w:val=""/>
      <w:lvlJc w:val="left"/>
      <w:pPr>
        <w:tabs>
          <w:tab w:val="num" w:pos="720"/>
        </w:tabs>
        <w:ind w:left="720" w:hanging="360"/>
      </w:pPr>
      <w:rPr>
        <w:rFonts w:ascii="Wingdings" w:hAnsi="Wingdings" w:hint="default"/>
      </w:rPr>
    </w:lvl>
    <w:lvl w:ilvl="1" w:tplc="FD30E81A" w:tentative="1">
      <w:start w:val="1"/>
      <w:numFmt w:val="bullet"/>
      <w:lvlText w:val=""/>
      <w:lvlJc w:val="left"/>
      <w:pPr>
        <w:tabs>
          <w:tab w:val="num" w:pos="1440"/>
        </w:tabs>
        <w:ind w:left="1440" w:hanging="360"/>
      </w:pPr>
      <w:rPr>
        <w:rFonts w:ascii="Wingdings" w:hAnsi="Wingdings" w:hint="default"/>
      </w:rPr>
    </w:lvl>
    <w:lvl w:ilvl="2" w:tplc="C1E05BE6">
      <w:start w:val="1"/>
      <w:numFmt w:val="bullet"/>
      <w:lvlText w:val=""/>
      <w:lvlJc w:val="left"/>
      <w:pPr>
        <w:tabs>
          <w:tab w:val="num" w:pos="2160"/>
        </w:tabs>
        <w:ind w:left="2160" w:hanging="360"/>
      </w:pPr>
      <w:rPr>
        <w:rFonts w:ascii="Wingdings" w:hAnsi="Wingdings" w:hint="default"/>
      </w:rPr>
    </w:lvl>
    <w:lvl w:ilvl="3" w:tplc="F6E4444A" w:tentative="1">
      <w:start w:val="1"/>
      <w:numFmt w:val="bullet"/>
      <w:lvlText w:val=""/>
      <w:lvlJc w:val="left"/>
      <w:pPr>
        <w:tabs>
          <w:tab w:val="num" w:pos="2880"/>
        </w:tabs>
        <w:ind w:left="2880" w:hanging="360"/>
      </w:pPr>
      <w:rPr>
        <w:rFonts w:ascii="Wingdings" w:hAnsi="Wingdings" w:hint="default"/>
      </w:rPr>
    </w:lvl>
    <w:lvl w:ilvl="4" w:tplc="344A54F6" w:tentative="1">
      <w:start w:val="1"/>
      <w:numFmt w:val="bullet"/>
      <w:lvlText w:val=""/>
      <w:lvlJc w:val="left"/>
      <w:pPr>
        <w:tabs>
          <w:tab w:val="num" w:pos="3600"/>
        </w:tabs>
        <w:ind w:left="3600" w:hanging="360"/>
      </w:pPr>
      <w:rPr>
        <w:rFonts w:ascii="Wingdings" w:hAnsi="Wingdings" w:hint="default"/>
      </w:rPr>
    </w:lvl>
    <w:lvl w:ilvl="5" w:tplc="B964DBBE" w:tentative="1">
      <w:start w:val="1"/>
      <w:numFmt w:val="bullet"/>
      <w:lvlText w:val=""/>
      <w:lvlJc w:val="left"/>
      <w:pPr>
        <w:tabs>
          <w:tab w:val="num" w:pos="4320"/>
        </w:tabs>
        <w:ind w:left="4320" w:hanging="360"/>
      </w:pPr>
      <w:rPr>
        <w:rFonts w:ascii="Wingdings" w:hAnsi="Wingdings" w:hint="default"/>
      </w:rPr>
    </w:lvl>
    <w:lvl w:ilvl="6" w:tplc="C26C5D6A" w:tentative="1">
      <w:start w:val="1"/>
      <w:numFmt w:val="bullet"/>
      <w:lvlText w:val=""/>
      <w:lvlJc w:val="left"/>
      <w:pPr>
        <w:tabs>
          <w:tab w:val="num" w:pos="5040"/>
        </w:tabs>
        <w:ind w:left="5040" w:hanging="360"/>
      </w:pPr>
      <w:rPr>
        <w:rFonts w:ascii="Wingdings" w:hAnsi="Wingdings" w:hint="default"/>
      </w:rPr>
    </w:lvl>
    <w:lvl w:ilvl="7" w:tplc="09AC82BA" w:tentative="1">
      <w:start w:val="1"/>
      <w:numFmt w:val="bullet"/>
      <w:lvlText w:val=""/>
      <w:lvlJc w:val="left"/>
      <w:pPr>
        <w:tabs>
          <w:tab w:val="num" w:pos="5760"/>
        </w:tabs>
        <w:ind w:left="5760" w:hanging="360"/>
      </w:pPr>
      <w:rPr>
        <w:rFonts w:ascii="Wingdings" w:hAnsi="Wingdings" w:hint="default"/>
      </w:rPr>
    </w:lvl>
    <w:lvl w:ilvl="8" w:tplc="A578890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AB693E"/>
    <w:multiLevelType w:val="hybridMultilevel"/>
    <w:tmpl w:val="71600DAC"/>
    <w:lvl w:ilvl="0" w:tplc="C1822178">
      <w:start w:val="1"/>
      <w:numFmt w:val="bullet"/>
      <w:lvlText w:val=""/>
      <w:lvlJc w:val="left"/>
      <w:pPr>
        <w:tabs>
          <w:tab w:val="num" w:pos="720"/>
        </w:tabs>
        <w:ind w:left="720" w:hanging="360"/>
      </w:pPr>
      <w:rPr>
        <w:rFonts w:ascii="Wingdings" w:hAnsi="Wingdings" w:hint="default"/>
      </w:rPr>
    </w:lvl>
    <w:lvl w:ilvl="1" w:tplc="71B80AB8" w:tentative="1">
      <w:start w:val="1"/>
      <w:numFmt w:val="bullet"/>
      <w:lvlText w:val=""/>
      <w:lvlJc w:val="left"/>
      <w:pPr>
        <w:tabs>
          <w:tab w:val="num" w:pos="1440"/>
        </w:tabs>
        <w:ind w:left="1440" w:hanging="360"/>
      </w:pPr>
      <w:rPr>
        <w:rFonts w:ascii="Wingdings" w:hAnsi="Wingdings" w:hint="default"/>
      </w:rPr>
    </w:lvl>
    <w:lvl w:ilvl="2" w:tplc="AD0E93C2" w:tentative="1">
      <w:start w:val="1"/>
      <w:numFmt w:val="bullet"/>
      <w:lvlText w:val=""/>
      <w:lvlJc w:val="left"/>
      <w:pPr>
        <w:tabs>
          <w:tab w:val="num" w:pos="2160"/>
        </w:tabs>
        <w:ind w:left="2160" w:hanging="360"/>
      </w:pPr>
      <w:rPr>
        <w:rFonts w:ascii="Wingdings" w:hAnsi="Wingdings" w:hint="default"/>
      </w:rPr>
    </w:lvl>
    <w:lvl w:ilvl="3" w:tplc="14E4B684" w:tentative="1">
      <w:start w:val="1"/>
      <w:numFmt w:val="bullet"/>
      <w:lvlText w:val=""/>
      <w:lvlJc w:val="left"/>
      <w:pPr>
        <w:tabs>
          <w:tab w:val="num" w:pos="2880"/>
        </w:tabs>
        <w:ind w:left="2880" w:hanging="360"/>
      </w:pPr>
      <w:rPr>
        <w:rFonts w:ascii="Wingdings" w:hAnsi="Wingdings" w:hint="default"/>
      </w:rPr>
    </w:lvl>
    <w:lvl w:ilvl="4" w:tplc="565A3A84" w:tentative="1">
      <w:start w:val="1"/>
      <w:numFmt w:val="bullet"/>
      <w:lvlText w:val=""/>
      <w:lvlJc w:val="left"/>
      <w:pPr>
        <w:tabs>
          <w:tab w:val="num" w:pos="3600"/>
        </w:tabs>
        <w:ind w:left="3600" w:hanging="360"/>
      </w:pPr>
      <w:rPr>
        <w:rFonts w:ascii="Wingdings" w:hAnsi="Wingdings" w:hint="default"/>
      </w:rPr>
    </w:lvl>
    <w:lvl w:ilvl="5" w:tplc="3C5AB84A" w:tentative="1">
      <w:start w:val="1"/>
      <w:numFmt w:val="bullet"/>
      <w:lvlText w:val=""/>
      <w:lvlJc w:val="left"/>
      <w:pPr>
        <w:tabs>
          <w:tab w:val="num" w:pos="4320"/>
        </w:tabs>
        <w:ind w:left="4320" w:hanging="360"/>
      </w:pPr>
      <w:rPr>
        <w:rFonts w:ascii="Wingdings" w:hAnsi="Wingdings" w:hint="default"/>
      </w:rPr>
    </w:lvl>
    <w:lvl w:ilvl="6" w:tplc="A58EE172" w:tentative="1">
      <w:start w:val="1"/>
      <w:numFmt w:val="bullet"/>
      <w:lvlText w:val=""/>
      <w:lvlJc w:val="left"/>
      <w:pPr>
        <w:tabs>
          <w:tab w:val="num" w:pos="5040"/>
        </w:tabs>
        <w:ind w:left="5040" w:hanging="360"/>
      </w:pPr>
      <w:rPr>
        <w:rFonts w:ascii="Wingdings" w:hAnsi="Wingdings" w:hint="default"/>
      </w:rPr>
    </w:lvl>
    <w:lvl w:ilvl="7" w:tplc="949E160C" w:tentative="1">
      <w:start w:val="1"/>
      <w:numFmt w:val="bullet"/>
      <w:lvlText w:val=""/>
      <w:lvlJc w:val="left"/>
      <w:pPr>
        <w:tabs>
          <w:tab w:val="num" w:pos="5760"/>
        </w:tabs>
        <w:ind w:left="5760" w:hanging="360"/>
      </w:pPr>
      <w:rPr>
        <w:rFonts w:ascii="Wingdings" w:hAnsi="Wingdings" w:hint="default"/>
      </w:rPr>
    </w:lvl>
    <w:lvl w:ilvl="8" w:tplc="0850363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F065F9"/>
    <w:multiLevelType w:val="hybridMultilevel"/>
    <w:tmpl w:val="BED8D65C"/>
    <w:lvl w:ilvl="0" w:tplc="07CA2EC2">
      <w:start w:val="1"/>
      <w:numFmt w:val="bullet"/>
      <w:lvlText w:val=""/>
      <w:lvlJc w:val="left"/>
      <w:pPr>
        <w:tabs>
          <w:tab w:val="num" w:pos="720"/>
        </w:tabs>
        <w:ind w:left="720" w:hanging="360"/>
      </w:pPr>
      <w:rPr>
        <w:rFonts w:ascii="Wingdings" w:hAnsi="Wingdings" w:hint="default"/>
      </w:rPr>
    </w:lvl>
    <w:lvl w:ilvl="1" w:tplc="56788CD4">
      <w:start w:val="1"/>
      <w:numFmt w:val="bullet"/>
      <w:lvlText w:val=""/>
      <w:lvlJc w:val="left"/>
      <w:pPr>
        <w:tabs>
          <w:tab w:val="num" w:pos="1440"/>
        </w:tabs>
        <w:ind w:left="1440" w:hanging="360"/>
      </w:pPr>
      <w:rPr>
        <w:rFonts w:ascii="Wingdings" w:hAnsi="Wingdings" w:hint="default"/>
      </w:rPr>
    </w:lvl>
    <w:lvl w:ilvl="2" w:tplc="4160819C">
      <w:start w:val="5070"/>
      <w:numFmt w:val="bullet"/>
      <w:lvlText w:val=""/>
      <w:lvlJc w:val="left"/>
      <w:pPr>
        <w:tabs>
          <w:tab w:val="num" w:pos="2160"/>
        </w:tabs>
        <w:ind w:left="2160" w:hanging="360"/>
      </w:pPr>
      <w:rPr>
        <w:rFonts w:ascii="Wingdings" w:hAnsi="Wingdings" w:hint="default"/>
      </w:rPr>
    </w:lvl>
    <w:lvl w:ilvl="3" w:tplc="D5829CB0" w:tentative="1">
      <w:start w:val="1"/>
      <w:numFmt w:val="bullet"/>
      <w:lvlText w:val=""/>
      <w:lvlJc w:val="left"/>
      <w:pPr>
        <w:tabs>
          <w:tab w:val="num" w:pos="2880"/>
        </w:tabs>
        <w:ind w:left="2880" w:hanging="360"/>
      </w:pPr>
      <w:rPr>
        <w:rFonts w:ascii="Wingdings" w:hAnsi="Wingdings" w:hint="default"/>
      </w:rPr>
    </w:lvl>
    <w:lvl w:ilvl="4" w:tplc="75BE5C0E" w:tentative="1">
      <w:start w:val="1"/>
      <w:numFmt w:val="bullet"/>
      <w:lvlText w:val=""/>
      <w:lvlJc w:val="left"/>
      <w:pPr>
        <w:tabs>
          <w:tab w:val="num" w:pos="3600"/>
        </w:tabs>
        <w:ind w:left="3600" w:hanging="360"/>
      </w:pPr>
      <w:rPr>
        <w:rFonts w:ascii="Wingdings" w:hAnsi="Wingdings" w:hint="default"/>
      </w:rPr>
    </w:lvl>
    <w:lvl w:ilvl="5" w:tplc="108AE7B6" w:tentative="1">
      <w:start w:val="1"/>
      <w:numFmt w:val="bullet"/>
      <w:lvlText w:val=""/>
      <w:lvlJc w:val="left"/>
      <w:pPr>
        <w:tabs>
          <w:tab w:val="num" w:pos="4320"/>
        </w:tabs>
        <w:ind w:left="4320" w:hanging="360"/>
      </w:pPr>
      <w:rPr>
        <w:rFonts w:ascii="Wingdings" w:hAnsi="Wingdings" w:hint="default"/>
      </w:rPr>
    </w:lvl>
    <w:lvl w:ilvl="6" w:tplc="F3ACD30C" w:tentative="1">
      <w:start w:val="1"/>
      <w:numFmt w:val="bullet"/>
      <w:lvlText w:val=""/>
      <w:lvlJc w:val="left"/>
      <w:pPr>
        <w:tabs>
          <w:tab w:val="num" w:pos="5040"/>
        </w:tabs>
        <w:ind w:left="5040" w:hanging="360"/>
      </w:pPr>
      <w:rPr>
        <w:rFonts w:ascii="Wingdings" w:hAnsi="Wingdings" w:hint="default"/>
      </w:rPr>
    </w:lvl>
    <w:lvl w:ilvl="7" w:tplc="FB56D3E8" w:tentative="1">
      <w:start w:val="1"/>
      <w:numFmt w:val="bullet"/>
      <w:lvlText w:val=""/>
      <w:lvlJc w:val="left"/>
      <w:pPr>
        <w:tabs>
          <w:tab w:val="num" w:pos="5760"/>
        </w:tabs>
        <w:ind w:left="5760" w:hanging="360"/>
      </w:pPr>
      <w:rPr>
        <w:rFonts w:ascii="Wingdings" w:hAnsi="Wingdings" w:hint="default"/>
      </w:rPr>
    </w:lvl>
    <w:lvl w:ilvl="8" w:tplc="F15853AE"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14"/>
  </w:num>
  <w:num w:numId="4">
    <w:abstractNumId w:val="25"/>
  </w:num>
  <w:num w:numId="5">
    <w:abstractNumId w:val="5"/>
  </w:num>
  <w:num w:numId="6">
    <w:abstractNumId w:val="19"/>
  </w:num>
  <w:num w:numId="7">
    <w:abstractNumId w:val="11"/>
  </w:num>
  <w:num w:numId="8">
    <w:abstractNumId w:val="7"/>
  </w:num>
  <w:num w:numId="9">
    <w:abstractNumId w:val="24"/>
  </w:num>
  <w:num w:numId="10">
    <w:abstractNumId w:val="1"/>
  </w:num>
  <w:num w:numId="11">
    <w:abstractNumId w:val="4"/>
  </w:num>
  <w:num w:numId="12">
    <w:abstractNumId w:val="23"/>
  </w:num>
  <w:num w:numId="13">
    <w:abstractNumId w:val="16"/>
  </w:num>
  <w:num w:numId="14">
    <w:abstractNumId w:val="34"/>
  </w:num>
  <w:num w:numId="15">
    <w:abstractNumId w:val="12"/>
  </w:num>
  <w:num w:numId="16">
    <w:abstractNumId w:val="17"/>
  </w:num>
  <w:num w:numId="17">
    <w:abstractNumId w:val="9"/>
  </w:num>
  <w:num w:numId="18">
    <w:abstractNumId w:val="8"/>
  </w:num>
  <w:num w:numId="19">
    <w:abstractNumId w:val="0"/>
  </w:num>
  <w:num w:numId="20">
    <w:abstractNumId w:val="28"/>
  </w:num>
  <w:num w:numId="21">
    <w:abstractNumId w:val="20"/>
  </w:num>
  <w:num w:numId="22">
    <w:abstractNumId w:val="30"/>
  </w:num>
  <w:num w:numId="23">
    <w:abstractNumId w:val="31"/>
  </w:num>
  <w:num w:numId="24">
    <w:abstractNumId w:val="22"/>
  </w:num>
  <w:num w:numId="25">
    <w:abstractNumId w:val="26"/>
  </w:num>
  <w:num w:numId="26">
    <w:abstractNumId w:val="2"/>
  </w:num>
  <w:num w:numId="27">
    <w:abstractNumId w:val="29"/>
  </w:num>
  <w:num w:numId="28">
    <w:abstractNumId w:val="13"/>
  </w:num>
  <w:num w:numId="29">
    <w:abstractNumId w:val="21"/>
  </w:num>
  <w:num w:numId="30">
    <w:abstractNumId w:val="18"/>
  </w:num>
  <w:num w:numId="31">
    <w:abstractNumId w:val="15"/>
  </w:num>
  <w:num w:numId="32">
    <w:abstractNumId w:val="33"/>
  </w:num>
  <w:num w:numId="33">
    <w:abstractNumId w:val="10"/>
  </w:num>
  <w:num w:numId="34">
    <w:abstractNumId w:val="27"/>
  </w:num>
  <w:num w:numId="35">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6ABC"/>
    <w:rsid w:val="00037820"/>
    <w:rsid w:val="0004368E"/>
    <w:rsid w:val="0004675B"/>
    <w:rsid w:val="00052041"/>
    <w:rsid w:val="000544F4"/>
    <w:rsid w:val="00054D7B"/>
    <w:rsid w:val="00061726"/>
    <w:rsid w:val="000653FD"/>
    <w:rsid w:val="000672EE"/>
    <w:rsid w:val="00074457"/>
    <w:rsid w:val="00076AD6"/>
    <w:rsid w:val="00083033"/>
    <w:rsid w:val="000838EE"/>
    <w:rsid w:val="00083B2A"/>
    <w:rsid w:val="0008468E"/>
    <w:rsid w:val="00085F76"/>
    <w:rsid w:val="00090D03"/>
    <w:rsid w:val="00091491"/>
    <w:rsid w:val="000922B4"/>
    <w:rsid w:val="000A2303"/>
    <w:rsid w:val="000A7B07"/>
    <w:rsid w:val="000B346C"/>
    <w:rsid w:val="000B7B64"/>
    <w:rsid w:val="000C233D"/>
    <w:rsid w:val="000C4F46"/>
    <w:rsid w:val="000C6FB4"/>
    <w:rsid w:val="000D1DEE"/>
    <w:rsid w:val="000E680F"/>
    <w:rsid w:val="000F0FCA"/>
    <w:rsid w:val="000F6059"/>
    <w:rsid w:val="000F6FA4"/>
    <w:rsid w:val="0010108F"/>
    <w:rsid w:val="00103A5E"/>
    <w:rsid w:val="0011074B"/>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6866"/>
    <w:rsid w:val="001E05E8"/>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E1E34"/>
    <w:rsid w:val="00301207"/>
    <w:rsid w:val="00301C4E"/>
    <w:rsid w:val="00304897"/>
    <w:rsid w:val="003050B6"/>
    <w:rsid w:val="00311E5D"/>
    <w:rsid w:val="00314915"/>
    <w:rsid w:val="00315805"/>
    <w:rsid w:val="00315AAA"/>
    <w:rsid w:val="00317391"/>
    <w:rsid w:val="003234E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BF6"/>
    <w:rsid w:val="004B42E2"/>
    <w:rsid w:val="004C48E0"/>
    <w:rsid w:val="004C56C5"/>
    <w:rsid w:val="004C72F3"/>
    <w:rsid w:val="004D0680"/>
    <w:rsid w:val="004D1A7D"/>
    <w:rsid w:val="004D7CCC"/>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3100"/>
    <w:rsid w:val="00544F28"/>
    <w:rsid w:val="00555130"/>
    <w:rsid w:val="00573C4A"/>
    <w:rsid w:val="00577520"/>
    <w:rsid w:val="005832D9"/>
    <w:rsid w:val="00583840"/>
    <w:rsid w:val="00586416"/>
    <w:rsid w:val="005868D2"/>
    <w:rsid w:val="00586C1F"/>
    <w:rsid w:val="00593F60"/>
    <w:rsid w:val="005948F5"/>
    <w:rsid w:val="00596ED0"/>
    <w:rsid w:val="00597503"/>
    <w:rsid w:val="005A227F"/>
    <w:rsid w:val="005A327B"/>
    <w:rsid w:val="005B3783"/>
    <w:rsid w:val="005B3D52"/>
    <w:rsid w:val="005B4B38"/>
    <w:rsid w:val="005C1FB7"/>
    <w:rsid w:val="005C20EC"/>
    <w:rsid w:val="005C48AD"/>
    <w:rsid w:val="005C614F"/>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1FB7"/>
    <w:rsid w:val="00672D43"/>
    <w:rsid w:val="00672FAE"/>
    <w:rsid w:val="00674685"/>
    <w:rsid w:val="00674DE6"/>
    <w:rsid w:val="00675E17"/>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54E0"/>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1CCF"/>
    <w:rsid w:val="00754C46"/>
    <w:rsid w:val="00757B27"/>
    <w:rsid w:val="00764294"/>
    <w:rsid w:val="007649A3"/>
    <w:rsid w:val="00765E11"/>
    <w:rsid w:val="0076703A"/>
    <w:rsid w:val="007715C5"/>
    <w:rsid w:val="0077287B"/>
    <w:rsid w:val="007733D0"/>
    <w:rsid w:val="007750F4"/>
    <w:rsid w:val="00775598"/>
    <w:rsid w:val="00777F5B"/>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041BD"/>
    <w:rsid w:val="008121F4"/>
    <w:rsid w:val="008133D3"/>
    <w:rsid w:val="00817A2D"/>
    <w:rsid w:val="00822686"/>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53C6"/>
    <w:rsid w:val="008E40EC"/>
    <w:rsid w:val="008F0BA8"/>
    <w:rsid w:val="008F464C"/>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577F4"/>
    <w:rsid w:val="00970B74"/>
    <w:rsid w:val="00971AC8"/>
    <w:rsid w:val="0098015D"/>
    <w:rsid w:val="0098186A"/>
    <w:rsid w:val="009818BC"/>
    <w:rsid w:val="00986974"/>
    <w:rsid w:val="00986BC7"/>
    <w:rsid w:val="00993997"/>
    <w:rsid w:val="00996BEA"/>
    <w:rsid w:val="009A34C4"/>
    <w:rsid w:val="009A4937"/>
    <w:rsid w:val="009B03CB"/>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2EE4"/>
    <w:rsid w:val="00A61D78"/>
    <w:rsid w:val="00A67415"/>
    <w:rsid w:val="00A6752F"/>
    <w:rsid w:val="00A67754"/>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6EE8"/>
    <w:rsid w:val="00AA2222"/>
    <w:rsid w:val="00AA517E"/>
    <w:rsid w:val="00AA653D"/>
    <w:rsid w:val="00AB4E06"/>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53A33"/>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9C5"/>
    <w:rsid w:val="00C21B79"/>
    <w:rsid w:val="00C25494"/>
    <w:rsid w:val="00C30D40"/>
    <w:rsid w:val="00C320F8"/>
    <w:rsid w:val="00C3509C"/>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22A4"/>
    <w:rsid w:val="00D25838"/>
    <w:rsid w:val="00D262AB"/>
    <w:rsid w:val="00D26665"/>
    <w:rsid w:val="00D26D34"/>
    <w:rsid w:val="00D323A9"/>
    <w:rsid w:val="00D342DF"/>
    <w:rsid w:val="00D41220"/>
    <w:rsid w:val="00D41D28"/>
    <w:rsid w:val="00D42E57"/>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96A51"/>
    <w:rsid w:val="00DA162F"/>
    <w:rsid w:val="00DA2CF0"/>
    <w:rsid w:val="00DA34F5"/>
    <w:rsid w:val="00DA44D3"/>
    <w:rsid w:val="00DA7219"/>
    <w:rsid w:val="00DB20FD"/>
    <w:rsid w:val="00DB572F"/>
    <w:rsid w:val="00DB620A"/>
    <w:rsid w:val="00DB6903"/>
    <w:rsid w:val="00DC123B"/>
    <w:rsid w:val="00DC25CE"/>
    <w:rsid w:val="00DC33D9"/>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7531"/>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3533"/>
    <w:rsid w:val="00EE4CDC"/>
    <w:rsid w:val="00EE5C79"/>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4D77FD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777F5B"/>
    <w:rPr>
      <w:color w:val="0000FF" w:themeColor="hyperlink"/>
      <w:u w:val="single"/>
    </w:rPr>
  </w:style>
  <w:style w:type="character" w:styleId="UnresolvedMention">
    <w:name w:val="Unresolved Mention"/>
    <w:basedOn w:val="DefaultParagraphFont"/>
    <w:uiPriority w:val="99"/>
    <w:semiHidden/>
    <w:unhideWhenUsed/>
    <w:rsid w:val="00777F5B"/>
    <w:rPr>
      <w:color w:val="605E5C"/>
      <w:shd w:val="clear" w:color="auto" w:fill="E1DFDD"/>
    </w:rPr>
  </w:style>
  <w:style w:type="character" w:styleId="Emphasis">
    <w:name w:val="Emphasis"/>
    <w:basedOn w:val="DefaultParagraphFont"/>
    <w:uiPriority w:val="20"/>
    <w:qFormat/>
    <w:rsid w:val="00D42E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25718">
      <w:bodyDiv w:val="1"/>
      <w:marLeft w:val="0"/>
      <w:marRight w:val="0"/>
      <w:marTop w:val="0"/>
      <w:marBottom w:val="0"/>
      <w:divBdr>
        <w:top w:val="none" w:sz="0" w:space="0" w:color="auto"/>
        <w:left w:val="none" w:sz="0" w:space="0" w:color="auto"/>
        <w:bottom w:val="none" w:sz="0" w:space="0" w:color="auto"/>
        <w:right w:val="none" w:sz="0" w:space="0" w:color="auto"/>
      </w:divBdr>
      <w:divsChild>
        <w:div w:id="1043680032">
          <w:marLeft w:val="274"/>
          <w:marRight w:val="0"/>
          <w:marTop w:val="200"/>
          <w:marBottom w:val="0"/>
          <w:divBdr>
            <w:top w:val="none" w:sz="0" w:space="0" w:color="auto"/>
            <w:left w:val="none" w:sz="0" w:space="0" w:color="auto"/>
            <w:bottom w:val="none" w:sz="0" w:space="0" w:color="auto"/>
            <w:right w:val="none" w:sz="0" w:space="0" w:color="auto"/>
          </w:divBdr>
        </w:div>
        <w:div w:id="1376078900">
          <w:marLeft w:val="274"/>
          <w:marRight w:val="0"/>
          <w:marTop w:val="200"/>
          <w:marBottom w:val="0"/>
          <w:divBdr>
            <w:top w:val="none" w:sz="0" w:space="0" w:color="auto"/>
            <w:left w:val="none" w:sz="0" w:space="0" w:color="auto"/>
            <w:bottom w:val="none" w:sz="0" w:space="0" w:color="auto"/>
            <w:right w:val="none" w:sz="0" w:space="0" w:color="auto"/>
          </w:divBdr>
        </w:div>
        <w:div w:id="1386874835">
          <w:marLeft w:val="562"/>
          <w:marRight w:val="0"/>
          <w:marTop w:val="100"/>
          <w:marBottom w:val="0"/>
          <w:divBdr>
            <w:top w:val="none" w:sz="0" w:space="0" w:color="auto"/>
            <w:left w:val="none" w:sz="0" w:space="0" w:color="auto"/>
            <w:bottom w:val="none" w:sz="0" w:space="0" w:color="auto"/>
            <w:right w:val="none" w:sz="0" w:space="0" w:color="auto"/>
          </w:divBdr>
        </w:div>
        <w:div w:id="1998416536">
          <w:marLeft w:val="562"/>
          <w:marRight w:val="0"/>
          <w:marTop w:val="100"/>
          <w:marBottom w:val="0"/>
          <w:divBdr>
            <w:top w:val="none" w:sz="0" w:space="0" w:color="auto"/>
            <w:left w:val="none" w:sz="0" w:space="0" w:color="auto"/>
            <w:bottom w:val="none" w:sz="0" w:space="0" w:color="auto"/>
            <w:right w:val="none" w:sz="0" w:space="0" w:color="auto"/>
          </w:divBdr>
        </w:div>
      </w:divsChild>
    </w:div>
    <w:div w:id="94786106">
      <w:bodyDiv w:val="1"/>
      <w:marLeft w:val="0"/>
      <w:marRight w:val="0"/>
      <w:marTop w:val="0"/>
      <w:marBottom w:val="0"/>
      <w:divBdr>
        <w:top w:val="none" w:sz="0" w:space="0" w:color="auto"/>
        <w:left w:val="none" w:sz="0" w:space="0" w:color="auto"/>
        <w:bottom w:val="none" w:sz="0" w:space="0" w:color="auto"/>
        <w:right w:val="none" w:sz="0" w:space="0" w:color="auto"/>
      </w:divBdr>
    </w:div>
    <w:div w:id="204828355">
      <w:bodyDiv w:val="1"/>
      <w:marLeft w:val="0"/>
      <w:marRight w:val="0"/>
      <w:marTop w:val="0"/>
      <w:marBottom w:val="0"/>
      <w:divBdr>
        <w:top w:val="none" w:sz="0" w:space="0" w:color="auto"/>
        <w:left w:val="none" w:sz="0" w:space="0" w:color="auto"/>
        <w:bottom w:val="none" w:sz="0" w:space="0" w:color="auto"/>
        <w:right w:val="none" w:sz="0" w:space="0" w:color="auto"/>
      </w:divBdr>
      <w:divsChild>
        <w:div w:id="157697378">
          <w:marLeft w:val="562"/>
          <w:marRight w:val="0"/>
          <w:marTop w:val="100"/>
          <w:marBottom w:val="0"/>
          <w:divBdr>
            <w:top w:val="none" w:sz="0" w:space="0" w:color="auto"/>
            <w:left w:val="none" w:sz="0" w:space="0" w:color="auto"/>
            <w:bottom w:val="none" w:sz="0" w:space="0" w:color="auto"/>
            <w:right w:val="none" w:sz="0" w:space="0" w:color="auto"/>
          </w:divBdr>
        </w:div>
        <w:div w:id="497159640">
          <w:marLeft w:val="562"/>
          <w:marRight w:val="0"/>
          <w:marTop w:val="100"/>
          <w:marBottom w:val="0"/>
          <w:divBdr>
            <w:top w:val="none" w:sz="0" w:space="0" w:color="auto"/>
            <w:left w:val="none" w:sz="0" w:space="0" w:color="auto"/>
            <w:bottom w:val="none" w:sz="0" w:space="0" w:color="auto"/>
            <w:right w:val="none" w:sz="0" w:space="0" w:color="auto"/>
          </w:divBdr>
        </w:div>
        <w:div w:id="193344841">
          <w:marLeft w:val="562"/>
          <w:marRight w:val="0"/>
          <w:marTop w:val="100"/>
          <w:marBottom w:val="0"/>
          <w:divBdr>
            <w:top w:val="none" w:sz="0" w:space="0" w:color="auto"/>
            <w:left w:val="none" w:sz="0" w:space="0" w:color="auto"/>
            <w:bottom w:val="none" w:sz="0" w:space="0" w:color="auto"/>
            <w:right w:val="none" w:sz="0" w:space="0" w:color="auto"/>
          </w:divBdr>
        </w:div>
        <w:div w:id="752900936">
          <w:marLeft w:val="562"/>
          <w:marRight w:val="0"/>
          <w:marTop w:val="100"/>
          <w:marBottom w:val="0"/>
          <w:divBdr>
            <w:top w:val="none" w:sz="0" w:space="0" w:color="auto"/>
            <w:left w:val="none" w:sz="0" w:space="0" w:color="auto"/>
            <w:bottom w:val="none" w:sz="0" w:space="0" w:color="auto"/>
            <w:right w:val="none" w:sz="0" w:space="0" w:color="auto"/>
          </w:divBdr>
        </w:div>
        <w:div w:id="936016244">
          <w:marLeft w:val="562"/>
          <w:marRight w:val="0"/>
          <w:marTop w:val="100"/>
          <w:marBottom w:val="0"/>
          <w:divBdr>
            <w:top w:val="none" w:sz="0" w:space="0" w:color="auto"/>
            <w:left w:val="none" w:sz="0" w:space="0" w:color="auto"/>
            <w:bottom w:val="none" w:sz="0" w:space="0" w:color="auto"/>
            <w:right w:val="none" w:sz="0" w:space="0" w:color="auto"/>
          </w:divBdr>
        </w:div>
      </w:divsChild>
    </w:div>
    <w:div w:id="252014953">
      <w:bodyDiv w:val="1"/>
      <w:marLeft w:val="0"/>
      <w:marRight w:val="0"/>
      <w:marTop w:val="0"/>
      <w:marBottom w:val="0"/>
      <w:divBdr>
        <w:top w:val="none" w:sz="0" w:space="0" w:color="auto"/>
        <w:left w:val="none" w:sz="0" w:space="0" w:color="auto"/>
        <w:bottom w:val="none" w:sz="0" w:space="0" w:color="auto"/>
        <w:right w:val="none" w:sz="0" w:space="0" w:color="auto"/>
      </w:divBdr>
    </w:div>
    <w:div w:id="291600885">
      <w:bodyDiv w:val="1"/>
      <w:marLeft w:val="0"/>
      <w:marRight w:val="0"/>
      <w:marTop w:val="0"/>
      <w:marBottom w:val="0"/>
      <w:divBdr>
        <w:top w:val="none" w:sz="0" w:space="0" w:color="auto"/>
        <w:left w:val="none" w:sz="0" w:space="0" w:color="auto"/>
        <w:bottom w:val="none" w:sz="0" w:space="0" w:color="auto"/>
        <w:right w:val="none" w:sz="0" w:space="0" w:color="auto"/>
      </w:divBdr>
      <w:divsChild>
        <w:div w:id="591663522">
          <w:marLeft w:val="562"/>
          <w:marRight w:val="0"/>
          <w:marTop w:val="100"/>
          <w:marBottom w:val="0"/>
          <w:divBdr>
            <w:top w:val="none" w:sz="0" w:space="0" w:color="auto"/>
            <w:left w:val="none" w:sz="0" w:space="0" w:color="auto"/>
            <w:bottom w:val="none" w:sz="0" w:space="0" w:color="auto"/>
            <w:right w:val="none" w:sz="0" w:space="0" w:color="auto"/>
          </w:divBdr>
        </w:div>
      </w:divsChild>
    </w:div>
    <w:div w:id="305475592">
      <w:bodyDiv w:val="1"/>
      <w:marLeft w:val="0"/>
      <w:marRight w:val="0"/>
      <w:marTop w:val="0"/>
      <w:marBottom w:val="0"/>
      <w:divBdr>
        <w:top w:val="none" w:sz="0" w:space="0" w:color="auto"/>
        <w:left w:val="none" w:sz="0" w:space="0" w:color="auto"/>
        <w:bottom w:val="none" w:sz="0" w:space="0" w:color="auto"/>
        <w:right w:val="none" w:sz="0" w:space="0" w:color="auto"/>
      </w:divBdr>
      <w:divsChild>
        <w:div w:id="1697585067">
          <w:marLeft w:val="274"/>
          <w:marRight w:val="0"/>
          <w:marTop w:val="200"/>
          <w:marBottom w:val="0"/>
          <w:divBdr>
            <w:top w:val="none" w:sz="0" w:space="0" w:color="auto"/>
            <w:left w:val="none" w:sz="0" w:space="0" w:color="auto"/>
            <w:bottom w:val="none" w:sz="0" w:space="0" w:color="auto"/>
            <w:right w:val="none" w:sz="0" w:space="0" w:color="auto"/>
          </w:divBdr>
        </w:div>
      </w:divsChild>
    </w:div>
    <w:div w:id="313918334">
      <w:bodyDiv w:val="1"/>
      <w:marLeft w:val="0"/>
      <w:marRight w:val="0"/>
      <w:marTop w:val="0"/>
      <w:marBottom w:val="0"/>
      <w:divBdr>
        <w:top w:val="none" w:sz="0" w:space="0" w:color="auto"/>
        <w:left w:val="none" w:sz="0" w:space="0" w:color="auto"/>
        <w:bottom w:val="none" w:sz="0" w:space="0" w:color="auto"/>
        <w:right w:val="none" w:sz="0" w:space="0" w:color="auto"/>
      </w:divBdr>
    </w:div>
    <w:div w:id="331953796">
      <w:bodyDiv w:val="1"/>
      <w:marLeft w:val="0"/>
      <w:marRight w:val="0"/>
      <w:marTop w:val="0"/>
      <w:marBottom w:val="0"/>
      <w:divBdr>
        <w:top w:val="none" w:sz="0" w:space="0" w:color="auto"/>
        <w:left w:val="none" w:sz="0" w:space="0" w:color="auto"/>
        <w:bottom w:val="none" w:sz="0" w:space="0" w:color="auto"/>
        <w:right w:val="none" w:sz="0" w:space="0" w:color="auto"/>
      </w:divBdr>
      <w:divsChild>
        <w:div w:id="287248556">
          <w:marLeft w:val="562"/>
          <w:marRight w:val="0"/>
          <w:marTop w:val="100"/>
          <w:marBottom w:val="0"/>
          <w:divBdr>
            <w:top w:val="none" w:sz="0" w:space="0" w:color="auto"/>
            <w:left w:val="none" w:sz="0" w:space="0" w:color="auto"/>
            <w:bottom w:val="none" w:sz="0" w:space="0" w:color="auto"/>
            <w:right w:val="none" w:sz="0" w:space="0" w:color="auto"/>
          </w:divBdr>
        </w:div>
        <w:div w:id="987978971">
          <w:marLeft w:val="562"/>
          <w:marRight w:val="0"/>
          <w:marTop w:val="100"/>
          <w:marBottom w:val="0"/>
          <w:divBdr>
            <w:top w:val="none" w:sz="0" w:space="0" w:color="auto"/>
            <w:left w:val="none" w:sz="0" w:space="0" w:color="auto"/>
            <w:bottom w:val="none" w:sz="0" w:space="0" w:color="auto"/>
            <w:right w:val="none" w:sz="0" w:space="0" w:color="auto"/>
          </w:divBdr>
        </w:div>
        <w:div w:id="374040956">
          <w:marLeft w:val="562"/>
          <w:marRight w:val="0"/>
          <w:marTop w:val="100"/>
          <w:marBottom w:val="0"/>
          <w:divBdr>
            <w:top w:val="none" w:sz="0" w:space="0" w:color="auto"/>
            <w:left w:val="none" w:sz="0" w:space="0" w:color="auto"/>
            <w:bottom w:val="none" w:sz="0" w:space="0" w:color="auto"/>
            <w:right w:val="none" w:sz="0" w:space="0" w:color="auto"/>
          </w:divBdr>
        </w:div>
        <w:div w:id="1990014204">
          <w:marLeft w:val="562"/>
          <w:marRight w:val="0"/>
          <w:marTop w:val="100"/>
          <w:marBottom w:val="0"/>
          <w:divBdr>
            <w:top w:val="none" w:sz="0" w:space="0" w:color="auto"/>
            <w:left w:val="none" w:sz="0" w:space="0" w:color="auto"/>
            <w:bottom w:val="none" w:sz="0" w:space="0" w:color="auto"/>
            <w:right w:val="none" w:sz="0" w:space="0" w:color="auto"/>
          </w:divBdr>
        </w:div>
        <w:div w:id="719590749">
          <w:marLeft w:val="562"/>
          <w:marRight w:val="0"/>
          <w:marTop w:val="100"/>
          <w:marBottom w:val="0"/>
          <w:divBdr>
            <w:top w:val="none" w:sz="0" w:space="0" w:color="auto"/>
            <w:left w:val="none" w:sz="0" w:space="0" w:color="auto"/>
            <w:bottom w:val="none" w:sz="0" w:space="0" w:color="auto"/>
            <w:right w:val="none" w:sz="0" w:space="0" w:color="auto"/>
          </w:divBdr>
        </w:div>
      </w:divsChild>
    </w:div>
    <w:div w:id="348679071">
      <w:bodyDiv w:val="1"/>
      <w:marLeft w:val="0"/>
      <w:marRight w:val="0"/>
      <w:marTop w:val="0"/>
      <w:marBottom w:val="0"/>
      <w:divBdr>
        <w:top w:val="none" w:sz="0" w:space="0" w:color="auto"/>
        <w:left w:val="none" w:sz="0" w:space="0" w:color="auto"/>
        <w:bottom w:val="none" w:sz="0" w:space="0" w:color="auto"/>
        <w:right w:val="none" w:sz="0" w:space="0" w:color="auto"/>
      </w:divBdr>
      <w:divsChild>
        <w:div w:id="1550412641">
          <w:marLeft w:val="562"/>
          <w:marRight w:val="0"/>
          <w:marTop w:val="100"/>
          <w:marBottom w:val="0"/>
          <w:divBdr>
            <w:top w:val="none" w:sz="0" w:space="0" w:color="auto"/>
            <w:left w:val="none" w:sz="0" w:space="0" w:color="auto"/>
            <w:bottom w:val="none" w:sz="0" w:space="0" w:color="auto"/>
            <w:right w:val="none" w:sz="0" w:space="0" w:color="auto"/>
          </w:divBdr>
        </w:div>
        <w:div w:id="1759056627">
          <w:marLeft w:val="562"/>
          <w:marRight w:val="0"/>
          <w:marTop w:val="100"/>
          <w:marBottom w:val="0"/>
          <w:divBdr>
            <w:top w:val="none" w:sz="0" w:space="0" w:color="auto"/>
            <w:left w:val="none" w:sz="0" w:space="0" w:color="auto"/>
            <w:bottom w:val="none" w:sz="0" w:space="0" w:color="auto"/>
            <w:right w:val="none" w:sz="0" w:space="0" w:color="auto"/>
          </w:divBdr>
        </w:div>
      </w:divsChild>
    </w:div>
    <w:div w:id="406801577">
      <w:bodyDiv w:val="1"/>
      <w:marLeft w:val="0"/>
      <w:marRight w:val="0"/>
      <w:marTop w:val="0"/>
      <w:marBottom w:val="0"/>
      <w:divBdr>
        <w:top w:val="none" w:sz="0" w:space="0" w:color="auto"/>
        <w:left w:val="none" w:sz="0" w:space="0" w:color="auto"/>
        <w:bottom w:val="none" w:sz="0" w:space="0" w:color="auto"/>
        <w:right w:val="none" w:sz="0" w:space="0" w:color="auto"/>
      </w:divBdr>
      <w:divsChild>
        <w:div w:id="763576861">
          <w:marLeft w:val="562"/>
          <w:marRight w:val="0"/>
          <w:marTop w:val="100"/>
          <w:marBottom w:val="0"/>
          <w:divBdr>
            <w:top w:val="none" w:sz="0" w:space="0" w:color="auto"/>
            <w:left w:val="none" w:sz="0" w:space="0" w:color="auto"/>
            <w:bottom w:val="none" w:sz="0" w:space="0" w:color="auto"/>
            <w:right w:val="none" w:sz="0" w:space="0" w:color="auto"/>
          </w:divBdr>
        </w:div>
        <w:div w:id="1033535312">
          <w:marLeft w:val="562"/>
          <w:marRight w:val="0"/>
          <w:marTop w:val="100"/>
          <w:marBottom w:val="0"/>
          <w:divBdr>
            <w:top w:val="none" w:sz="0" w:space="0" w:color="auto"/>
            <w:left w:val="none" w:sz="0" w:space="0" w:color="auto"/>
            <w:bottom w:val="none" w:sz="0" w:space="0" w:color="auto"/>
            <w:right w:val="none" w:sz="0" w:space="0" w:color="auto"/>
          </w:divBdr>
        </w:div>
        <w:div w:id="720253054">
          <w:marLeft w:val="562"/>
          <w:marRight w:val="0"/>
          <w:marTop w:val="100"/>
          <w:marBottom w:val="0"/>
          <w:divBdr>
            <w:top w:val="none" w:sz="0" w:space="0" w:color="auto"/>
            <w:left w:val="none" w:sz="0" w:space="0" w:color="auto"/>
            <w:bottom w:val="none" w:sz="0" w:space="0" w:color="auto"/>
            <w:right w:val="none" w:sz="0" w:space="0" w:color="auto"/>
          </w:divBdr>
        </w:div>
        <w:div w:id="1580014606">
          <w:marLeft w:val="562"/>
          <w:marRight w:val="0"/>
          <w:marTop w:val="100"/>
          <w:marBottom w:val="0"/>
          <w:divBdr>
            <w:top w:val="none" w:sz="0" w:space="0" w:color="auto"/>
            <w:left w:val="none" w:sz="0" w:space="0" w:color="auto"/>
            <w:bottom w:val="none" w:sz="0" w:space="0" w:color="auto"/>
            <w:right w:val="none" w:sz="0" w:space="0" w:color="auto"/>
          </w:divBdr>
        </w:div>
        <w:div w:id="707341082">
          <w:marLeft w:val="562"/>
          <w:marRight w:val="0"/>
          <w:marTop w:val="100"/>
          <w:marBottom w:val="0"/>
          <w:divBdr>
            <w:top w:val="none" w:sz="0" w:space="0" w:color="auto"/>
            <w:left w:val="none" w:sz="0" w:space="0" w:color="auto"/>
            <w:bottom w:val="none" w:sz="0" w:space="0" w:color="auto"/>
            <w:right w:val="none" w:sz="0" w:space="0" w:color="auto"/>
          </w:divBdr>
        </w:div>
      </w:divsChild>
    </w:div>
    <w:div w:id="445127255">
      <w:bodyDiv w:val="1"/>
      <w:marLeft w:val="0"/>
      <w:marRight w:val="0"/>
      <w:marTop w:val="0"/>
      <w:marBottom w:val="0"/>
      <w:divBdr>
        <w:top w:val="none" w:sz="0" w:space="0" w:color="auto"/>
        <w:left w:val="none" w:sz="0" w:space="0" w:color="auto"/>
        <w:bottom w:val="none" w:sz="0" w:space="0" w:color="auto"/>
        <w:right w:val="none" w:sz="0" w:space="0" w:color="auto"/>
      </w:divBdr>
      <w:divsChild>
        <w:div w:id="802232856">
          <w:marLeft w:val="562"/>
          <w:marRight w:val="0"/>
          <w:marTop w:val="100"/>
          <w:marBottom w:val="0"/>
          <w:divBdr>
            <w:top w:val="none" w:sz="0" w:space="0" w:color="auto"/>
            <w:left w:val="none" w:sz="0" w:space="0" w:color="auto"/>
            <w:bottom w:val="none" w:sz="0" w:space="0" w:color="auto"/>
            <w:right w:val="none" w:sz="0" w:space="0" w:color="auto"/>
          </w:divBdr>
        </w:div>
        <w:div w:id="537353109">
          <w:marLeft w:val="850"/>
          <w:marRight w:val="0"/>
          <w:marTop w:val="100"/>
          <w:marBottom w:val="0"/>
          <w:divBdr>
            <w:top w:val="none" w:sz="0" w:space="0" w:color="auto"/>
            <w:left w:val="none" w:sz="0" w:space="0" w:color="auto"/>
            <w:bottom w:val="none" w:sz="0" w:space="0" w:color="auto"/>
            <w:right w:val="none" w:sz="0" w:space="0" w:color="auto"/>
          </w:divBdr>
        </w:div>
        <w:div w:id="1119059210">
          <w:marLeft w:val="850"/>
          <w:marRight w:val="0"/>
          <w:marTop w:val="100"/>
          <w:marBottom w:val="0"/>
          <w:divBdr>
            <w:top w:val="none" w:sz="0" w:space="0" w:color="auto"/>
            <w:left w:val="none" w:sz="0" w:space="0" w:color="auto"/>
            <w:bottom w:val="none" w:sz="0" w:space="0" w:color="auto"/>
            <w:right w:val="none" w:sz="0" w:space="0" w:color="auto"/>
          </w:divBdr>
        </w:div>
      </w:divsChild>
    </w:div>
    <w:div w:id="467942279">
      <w:bodyDiv w:val="1"/>
      <w:marLeft w:val="0"/>
      <w:marRight w:val="0"/>
      <w:marTop w:val="0"/>
      <w:marBottom w:val="0"/>
      <w:divBdr>
        <w:top w:val="none" w:sz="0" w:space="0" w:color="auto"/>
        <w:left w:val="none" w:sz="0" w:space="0" w:color="auto"/>
        <w:bottom w:val="none" w:sz="0" w:space="0" w:color="auto"/>
        <w:right w:val="none" w:sz="0" w:space="0" w:color="auto"/>
      </w:divBdr>
      <w:divsChild>
        <w:div w:id="1201550675">
          <w:marLeft w:val="274"/>
          <w:marRight w:val="0"/>
          <w:marTop w:val="200"/>
          <w:marBottom w:val="0"/>
          <w:divBdr>
            <w:top w:val="none" w:sz="0" w:space="0" w:color="auto"/>
            <w:left w:val="none" w:sz="0" w:space="0" w:color="auto"/>
            <w:bottom w:val="none" w:sz="0" w:space="0" w:color="auto"/>
            <w:right w:val="none" w:sz="0" w:space="0" w:color="auto"/>
          </w:divBdr>
        </w:div>
        <w:div w:id="2021423772">
          <w:marLeft w:val="274"/>
          <w:marRight w:val="0"/>
          <w:marTop w:val="200"/>
          <w:marBottom w:val="0"/>
          <w:divBdr>
            <w:top w:val="none" w:sz="0" w:space="0" w:color="auto"/>
            <w:left w:val="none" w:sz="0" w:space="0" w:color="auto"/>
            <w:bottom w:val="none" w:sz="0" w:space="0" w:color="auto"/>
            <w:right w:val="none" w:sz="0" w:space="0" w:color="auto"/>
          </w:divBdr>
        </w:div>
        <w:div w:id="459887229">
          <w:marLeft w:val="562"/>
          <w:marRight w:val="0"/>
          <w:marTop w:val="100"/>
          <w:marBottom w:val="0"/>
          <w:divBdr>
            <w:top w:val="none" w:sz="0" w:space="0" w:color="auto"/>
            <w:left w:val="none" w:sz="0" w:space="0" w:color="auto"/>
            <w:bottom w:val="none" w:sz="0" w:space="0" w:color="auto"/>
            <w:right w:val="none" w:sz="0" w:space="0" w:color="auto"/>
          </w:divBdr>
        </w:div>
      </w:divsChild>
    </w:div>
    <w:div w:id="468863634">
      <w:bodyDiv w:val="1"/>
      <w:marLeft w:val="0"/>
      <w:marRight w:val="0"/>
      <w:marTop w:val="0"/>
      <w:marBottom w:val="0"/>
      <w:divBdr>
        <w:top w:val="none" w:sz="0" w:space="0" w:color="auto"/>
        <w:left w:val="none" w:sz="0" w:space="0" w:color="auto"/>
        <w:bottom w:val="none" w:sz="0" w:space="0" w:color="auto"/>
        <w:right w:val="none" w:sz="0" w:space="0" w:color="auto"/>
      </w:divBdr>
      <w:divsChild>
        <w:div w:id="857819442">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94220">
      <w:bodyDiv w:val="1"/>
      <w:marLeft w:val="0"/>
      <w:marRight w:val="0"/>
      <w:marTop w:val="0"/>
      <w:marBottom w:val="0"/>
      <w:divBdr>
        <w:top w:val="none" w:sz="0" w:space="0" w:color="auto"/>
        <w:left w:val="none" w:sz="0" w:space="0" w:color="auto"/>
        <w:bottom w:val="none" w:sz="0" w:space="0" w:color="auto"/>
        <w:right w:val="none" w:sz="0" w:space="0" w:color="auto"/>
      </w:divBdr>
      <w:divsChild>
        <w:div w:id="658507550">
          <w:marLeft w:val="562"/>
          <w:marRight w:val="0"/>
          <w:marTop w:val="100"/>
          <w:marBottom w:val="0"/>
          <w:divBdr>
            <w:top w:val="none" w:sz="0" w:space="0" w:color="auto"/>
            <w:left w:val="none" w:sz="0" w:space="0" w:color="auto"/>
            <w:bottom w:val="none" w:sz="0" w:space="0" w:color="auto"/>
            <w:right w:val="none" w:sz="0" w:space="0" w:color="auto"/>
          </w:divBdr>
        </w:div>
        <w:div w:id="947540425">
          <w:marLeft w:val="562"/>
          <w:marRight w:val="0"/>
          <w:marTop w:val="100"/>
          <w:marBottom w:val="0"/>
          <w:divBdr>
            <w:top w:val="none" w:sz="0" w:space="0" w:color="auto"/>
            <w:left w:val="none" w:sz="0" w:space="0" w:color="auto"/>
            <w:bottom w:val="none" w:sz="0" w:space="0" w:color="auto"/>
            <w:right w:val="none" w:sz="0" w:space="0" w:color="auto"/>
          </w:divBdr>
        </w:div>
        <w:div w:id="124128560">
          <w:marLeft w:val="562"/>
          <w:marRight w:val="0"/>
          <w:marTop w:val="100"/>
          <w:marBottom w:val="0"/>
          <w:divBdr>
            <w:top w:val="none" w:sz="0" w:space="0" w:color="auto"/>
            <w:left w:val="none" w:sz="0" w:space="0" w:color="auto"/>
            <w:bottom w:val="none" w:sz="0" w:space="0" w:color="auto"/>
            <w:right w:val="none" w:sz="0" w:space="0" w:color="auto"/>
          </w:divBdr>
        </w:div>
        <w:div w:id="2117433590">
          <w:marLeft w:val="562"/>
          <w:marRight w:val="0"/>
          <w:marTop w:val="100"/>
          <w:marBottom w:val="0"/>
          <w:divBdr>
            <w:top w:val="none" w:sz="0" w:space="0" w:color="auto"/>
            <w:left w:val="none" w:sz="0" w:space="0" w:color="auto"/>
            <w:bottom w:val="none" w:sz="0" w:space="0" w:color="auto"/>
            <w:right w:val="none" w:sz="0" w:space="0" w:color="auto"/>
          </w:divBdr>
        </w:div>
      </w:divsChild>
    </w:div>
    <w:div w:id="544176557">
      <w:bodyDiv w:val="1"/>
      <w:marLeft w:val="0"/>
      <w:marRight w:val="0"/>
      <w:marTop w:val="0"/>
      <w:marBottom w:val="0"/>
      <w:divBdr>
        <w:top w:val="none" w:sz="0" w:space="0" w:color="auto"/>
        <w:left w:val="none" w:sz="0" w:space="0" w:color="auto"/>
        <w:bottom w:val="none" w:sz="0" w:space="0" w:color="auto"/>
        <w:right w:val="none" w:sz="0" w:space="0" w:color="auto"/>
      </w:divBdr>
      <w:divsChild>
        <w:div w:id="292249052">
          <w:marLeft w:val="562"/>
          <w:marRight w:val="0"/>
          <w:marTop w:val="100"/>
          <w:marBottom w:val="0"/>
          <w:divBdr>
            <w:top w:val="none" w:sz="0" w:space="0" w:color="auto"/>
            <w:left w:val="none" w:sz="0" w:space="0" w:color="auto"/>
            <w:bottom w:val="none" w:sz="0" w:space="0" w:color="auto"/>
            <w:right w:val="none" w:sz="0" w:space="0" w:color="auto"/>
          </w:divBdr>
        </w:div>
        <w:div w:id="2635227">
          <w:marLeft w:val="850"/>
          <w:marRight w:val="0"/>
          <w:marTop w:val="100"/>
          <w:marBottom w:val="0"/>
          <w:divBdr>
            <w:top w:val="none" w:sz="0" w:space="0" w:color="auto"/>
            <w:left w:val="none" w:sz="0" w:space="0" w:color="auto"/>
            <w:bottom w:val="none" w:sz="0" w:space="0" w:color="auto"/>
            <w:right w:val="none" w:sz="0" w:space="0" w:color="auto"/>
          </w:divBdr>
        </w:div>
        <w:div w:id="1141078735">
          <w:marLeft w:val="562"/>
          <w:marRight w:val="0"/>
          <w:marTop w:val="100"/>
          <w:marBottom w:val="0"/>
          <w:divBdr>
            <w:top w:val="none" w:sz="0" w:space="0" w:color="auto"/>
            <w:left w:val="none" w:sz="0" w:space="0" w:color="auto"/>
            <w:bottom w:val="none" w:sz="0" w:space="0" w:color="auto"/>
            <w:right w:val="none" w:sz="0" w:space="0" w:color="auto"/>
          </w:divBdr>
        </w:div>
        <w:div w:id="1275357511">
          <w:marLeft w:val="850"/>
          <w:marRight w:val="0"/>
          <w:marTop w:val="100"/>
          <w:marBottom w:val="0"/>
          <w:divBdr>
            <w:top w:val="none" w:sz="0" w:space="0" w:color="auto"/>
            <w:left w:val="none" w:sz="0" w:space="0" w:color="auto"/>
            <w:bottom w:val="none" w:sz="0" w:space="0" w:color="auto"/>
            <w:right w:val="none" w:sz="0" w:space="0" w:color="auto"/>
          </w:divBdr>
        </w:div>
        <w:div w:id="756755156">
          <w:marLeft w:val="850"/>
          <w:marRight w:val="0"/>
          <w:marTop w:val="100"/>
          <w:marBottom w:val="0"/>
          <w:divBdr>
            <w:top w:val="none" w:sz="0" w:space="0" w:color="auto"/>
            <w:left w:val="none" w:sz="0" w:space="0" w:color="auto"/>
            <w:bottom w:val="none" w:sz="0" w:space="0" w:color="auto"/>
            <w:right w:val="none" w:sz="0" w:space="0" w:color="auto"/>
          </w:divBdr>
        </w:div>
      </w:divsChild>
    </w:div>
    <w:div w:id="636641215">
      <w:bodyDiv w:val="1"/>
      <w:marLeft w:val="0"/>
      <w:marRight w:val="0"/>
      <w:marTop w:val="0"/>
      <w:marBottom w:val="0"/>
      <w:divBdr>
        <w:top w:val="none" w:sz="0" w:space="0" w:color="auto"/>
        <w:left w:val="none" w:sz="0" w:space="0" w:color="auto"/>
        <w:bottom w:val="none" w:sz="0" w:space="0" w:color="auto"/>
        <w:right w:val="none" w:sz="0" w:space="0" w:color="auto"/>
      </w:divBdr>
    </w:div>
    <w:div w:id="645086131">
      <w:bodyDiv w:val="1"/>
      <w:marLeft w:val="0"/>
      <w:marRight w:val="0"/>
      <w:marTop w:val="0"/>
      <w:marBottom w:val="0"/>
      <w:divBdr>
        <w:top w:val="none" w:sz="0" w:space="0" w:color="auto"/>
        <w:left w:val="none" w:sz="0" w:space="0" w:color="auto"/>
        <w:bottom w:val="none" w:sz="0" w:space="0" w:color="auto"/>
        <w:right w:val="none" w:sz="0" w:space="0" w:color="auto"/>
      </w:divBdr>
      <w:divsChild>
        <w:div w:id="1798639361">
          <w:marLeft w:val="850"/>
          <w:marRight w:val="0"/>
          <w:marTop w:val="100"/>
          <w:marBottom w:val="0"/>
          <w:divBdr>
            <w:top w:val="none" w:sz="0" w:space="0" w:color="auto"/>
            <w:left w:val="none" w:sz="0" w:space="0" w:color="auto"/>
            <w:bottom w:val="none" w:sz="0" w:space="0" w:color="auto"/>
            <w:right w:val="none" w:sz="0" w:space="0" w:color="auto"/>
          </w:divBdr>
        </w:div>
        <w:div w:id="303968857">
          <w:marLeft w:val="850"/>
          <w:marRight w:val="0"/>
          <w:marTop w:val="100"/>
          <w:marBottom w:val="0"/>
          <w:divBdr>
            <w:top w:val="none" w:sz="0" w:space="0" w:color="auto"/>
            <w:left w:val="none" w:sz="0" w:space="0" w:color="auto"/>
            <w:bottom w:val="none" w:sz="0" w:space="0" w:color="auto"/>
            <w:right w:val="none" w:sz="0" w:space="0" w:color="auto"/>
          </w:divBdr>
        </w:div>
      </w:divsChild>
    </w:div>
    <w:div w:id="693190432">
      <w:bodyDiv w:val="1"/>
      <w:marLeft w:val="0"/>
      <w:marRight w:val="0"/>
      <w:marTop w:val="0"/>
      <w:marBottom w:val="0"/>
      <w:divBdr>
        <w:top w:val="none" w:sz="0" w:space="0" w:color="auto"/>
        <w:left w:val="none" w:sz="0" w:space="0" w:color="auto"/>
        <w:bottom w:val="none" w:sz="0" w:space="0" w:color="auto"/>
        <w:right w:val="none" w:sz="0" w:space="0" w:color="auto"/>
      </w:divBdr>
      <w:divsChild>
        <w:div w:id="1243224370">
          <w:marLeft w:val="850"/>
          <w:marRight w:val="0"/>
          <w:marTop w:val="100"/>
          <w:marBottom w:val="0"/>
          <w:divBdr>
            <w:top w:val="none" w:sz="0" w:space="0" w:color="auto"/>
            <w:left w:val="none" w:sz="0" w:space="0" w:color="auto"/>
            <w:bottom w:val="none" w:sz="0" w:space="0" w:color="auto"/>
            <w:right w:val="none" w:sz="0" w:space="0" w:color="auto"/>
          </w:divBdr>
        </w:div>
      </w:divsChild>
    </w:div>
    <w:div w:id="740178137">
      <w:bodyDiv w:val="1"/>
      <w:marLeft w:val="0"/>
      <w:marRight w:val="0"/>
      <w:marTop w:val="0"/>
      <w:marBottom w:val="0"/>
      <w:divBdr>
        <w:top w:val="none" w:sz="0" w:space="0" w:color="auto"/>
        <w:left w:val="none" w:sz="0" w:space="0" w:color="auto"/>
        <w:bottom w:val="none" w:sz="0" w:space="0" w:color="auto"/>
        <w:right w:val="none" w:sz="0" w:space="0" w:color="auto"/>
      </w:divBdr>
      <w:divsChild>
        <w:div w:id="556087600">
          <w:marLeft w:val="562"/>
          <w:marRight w:val="0"/>
          <w:marTop w:val="100"/>
          <w:marBottom w:val="0"/>
          <w:divBdr>
            <w:top w:val="none" w:sz="0" w:space="0" w:color="auto"/>
            <w:left w:val="none" w:sz="0" w:space="0" w:color="auto"/>
            <w:bottom w:val="none" w:sz="0" w:space="0" w:color="auto"/>
            <w:right w:val="none" w:sz="0" w:space="0" w:color="auto"/>
          </w:divBdr>
        </w:div>
        <w:div w:id="838080589">
          <w:marLeft w:val="562"/>
          <w:marRight w:val="0"/>
          <w:marTop w:val="100"/>
          <w:marBottom w:val="0"/>
          <w:divBdr>
            <w:top w:val="none" w:sz="0" w:space="0" w:color="auto"/>
            <w:left w:val="none" w:sz="0" w:space="0" w:color="auto"/>
            <w:bottom w:val="none" w:sz="0" w:space="0" w:color="auto"/>
            <w:right w:val="none" w:sz="0" w:space="0" w:color="auto"/>
          </w:divBdr>
        </w:div>
        <w:div w:id="2005861921">
          <w:marLeft w:val="562"/>
          <w:marRight w:val="0"/>
          <w:marTop w:val="100"/>
          <w:marBottom w:val="0"/>
          <w:divBdr>
            <w:top w:val="none" w:sz="0" w:space="0" w:color="auto"/>
            <w:left w:val="none" w:sz="0" w:space="0" w:color="auto"/>
            <w:bottom w:val="none" w:sz="0" w:space="0" w:color="auto"/>
            <w:right w:val="none" w:sz="0" w:space="0" w:color="auto"/>
          </w:divBdr>
        </w:div>
      </w:divsChild>
    </w:div>
    <w:div w:id="787236517">
      <w:bodyDiv w:val="1"/>
      <w:marLeft w:val="0"/>
      <w:marRight w:val="0"/>
      <w:marTop w:val="0"/>
      <w:marBottom w:val="0"/>
      <w:divBdr>
        <w:top w:val="none" w:sz="0" w:space="0" w:color="auto"/>
        <w:left w:val="none" w:sz="0" w:space="0" w:color="auto"/>
        <w:bottom w:val="none" w:sz="0" w:space="0" w:color="auto"/>
        <w:right w:val="none" w:sz="0" w:space="0" w:color="auto"/>
      </w:divBdr>
    </w:div>
    <w:div w:id="791481893">
      <w:bodyDiv w:val="1"/>
      <w:marLeft w:val="0"/>
      <w:marRight w:val="0"/>
      <w:marTop w:val="0"/>
      <w:marBottom w:val="0"/>
      <w:divBdr>
        <w:top w:val="none" w:sz="0" w:space="0" w:color="auto"/>
        <w:left w:val="none" w:sz="0" w:space="0" w:color="auto"/>
        <w:bottom w:val="none" w:sz="0" w:space="0" w:color="auto"/>
        <w:right w:val="none" w:sz="0" w:space="0" w:color="auto"/>
      </w:divBdr>
      <w:divsChild>
        <w:div w:id="687953120">
          <w:marLeft w:val="274"/>
          <w:marRight w:val="0"/>
          <w:marTop w:val="200"/>
          <w:marBottom w:val="0"/>
          <w:divBdr>
            <w:top w:val="none" w:sz="0" w:space="0" w:color="auto"/>
            <w:left w:val="none" w:sz="0" w:space="0" w:color="auto"/>
            <w:bottom w:val="none" w:sz="0" w:space="0" w:color="auto"/>
            <w:right w:val="none" w:sz="0" w:space="0" w:color="auto"/>
          </w:divBdr>
        </w:div>
        <w:div w:id="1564484545">
          <w:marLeft w:val="562"/>
          <w:marRight w:val="0"/>
          <w:marTop w:val="100"/>
          <w:marBottom w:val="0"/>
          <w:divBdr>
            <w:top w:val="none" w:sz="0" w:space="0" w:color="auto"/>
            <w:left w:val="none" w:sz="0" w:space="0" w:color="auto"/>
            <w:bottom w:val="none" w:sz="0" w:space="0" w:color="auto"/>
            <w:right w:val="none" w:sz="0" w:space="0" w:color="auto"/>
          </w:divBdr>
        </w:div>
      </w:divsChild>
    </w:div>
    <w:div w:id="860894611">
      <w:bodyDiv w:val="1"/>
      <w:marLeft w:val="0"/>
      <w:marRight w:val="0"/>
      <w:marTop w:val="0"/>
      <w:marBottom w:val="0"/>
      <w:divBdr>
        <w:top w:val="none" w:sz="0" w:space="0" w:color="auto"/>
        <w:left w:val="none" w:sz="0" w:space="0" w:color="auto"/>
        <w:bottom w:val="none" w:sz="0" w:space="0" w:color="auto"/>
        <w:right w:val="none" w:sz="0" w:space="0" w:color="auto"/>
      </w:divBdr>
      <w:divsChild>
        <w:div w:id="925573641">
          <w:marLeft w:val="562"/>
          <w:marRight w:val="0"/>
          <w:marTop w:val="100"/>
          <w:marBottom w:val="0"/>
          <w:divBdr>
            <w:top w:val="none" w:sz="0" w:space="0" w:color="auto"/>
            <w:left w:val="none" w:sz="0" w:space="0" w:color="auto"/>
            <w:bottom w:val="none" w:sz="0" w:space="0" w:color="auto"/>
            <w:right w:val="none" w:sz="0" w:space="0" w:color="auto"/>
          </w:divBdr>
        </w:div>
      </w:divsChild>
    </w:div>
    <w:div w:id="875041044">
      <w:bodyDiv w:val="1"/>
      <w:marLeft w:val="0"/>
      <w:marRight w:val="0"/>
      <w:marTop w:val="0"/>
      <w:marBottom w:val="0"/>
      <w:divBdr>
        <w:top w:val="none" w:sz="0" w:space="0" w:color="auto"/>
        <w:left w:val="none" w:sz="0" w:space="0" w:color="auto"/>
        <w:bottom w:val="none" w:sz="0" w:space="0" w:color="auto"/>
        <w:right w:val="none" w:sz="0" w:space="0" w:color="auto"/>
      </w:divBdr>
    </w:div>
    <w:div w:id="919020960">
      <w:bodyDiv w:val="1"/>
      <w:marLeft w:val="0"/>
      <w:marRight w:val="0"/>
      <w:marTop w:val="0"/>
      <w:marBottom w:val="0"/>
      <w:divBdr>
        <w:top w:val="none" w:sz="0" w:space="0" w:color="auto"/>
        <w:left w:val="none" w:sz="0" w:space="0" w:color="auto"/>
        <w:bottom w:val="none" w:sz="0" w:space="0" w:color="auto"/>
        <w:right w:val="none" w:sz="0" w:space="0" w:color="auto"/>
      </w:divBdr>
    </w:div>
    <w:div w:id="1042097575">
      <w:bodyDiv w:val="1"/>
      <w:marLeft w:val="0"/>
      <w:marRight w:val="0"/>
      <w:marTop w:val="0"/>
      <w:marBottom w:val="0"/>
      <w:divBdr>
        <w:top w:val="none" w:sz="0" w:space="0" w:color="auto"/>
        <w:left w:val="none" w:sz="0" w:space="0" w:color="auto"/>
        <w:bottom w:val="none" w:sz="0" w:space="0" w:color="auto"/>
        <w:right w:val="none" w:sz="0" w:space="0" w:color="auto"/>
      </w:divBdr>
    </w:div>
    <w:div w:id="1065494365">
      <w:bodyDiv w:val="1"/>
      <w:marLeft w:val="0"/>
      <w:marRight w:val="0"/>
      <w:marTop w:val="0"/>
      <w:marBottom w:val="0"/>
      <w:divBdr>
        <w:top w:val="none" w:sz="0" w:space="0" w:color="auto"/>
        <w:left w:val="none" w:sz="0" w:space="0" w:color="auto"/>
        <w:bottom w:val="none" w:sz="0" w:space="0" w:color="auto"/>
        <w:right w:val="none" w:sz="0" w:space="0" w:color="auto"/>
      </w:divBdr>
      <w:divsChild>
        <w:div w:id="1785616784">
          <w:marLeft w:val="562"/>
          <w:marRight w:val="0"/>
          <w:marTop w:val="100"/>
          <w:marBottom w:val="0"/>
          <w:divBdr>
            <w:top w:val="none" w:sz="0" w:space="0" w:color="auto"/>
            <w:left w:val="none" w:sz="0" w:space="0" w:color="auto"/>
            <w:bottom w:val="none" w:sz="0" w:space="0" w:color="auto"/>
            <w:right w:val="none" w:sz="0" w:space="0" w:color="auto"/>
          </w:divBdr>
        </w:div>
        <w:div w:id="2087995455">
          <w:marLeft w:val="562"/>
          <w:marRight w:val="0"/>
          <w:marTop w:val="100"/>
          <w:marBottom w:val="0"/>
          <w:divBdr>
            <w:top w:val="none" w:sz="0" w:space="0" w:color="auto"/>
            <w:left w:val="none" w:sz="0" w:space="0" w:color="auto"/>
            <w:bottom w:val="none" w:sz="0" w:space="0" w:color="auto"/>
            <w:right w:val="none" w:sz="0" w:space="0" w:color="auto"/>
          </w:divBdr>
        </w:div>
      </w:divsChild>
    </w:div>
    <w:div w:id="1097794757">
      <w:bodyDiv w:val="1"/>
      <w:marLeft w:val="0"/>
      <w:marRight w:val="0"/>
      <w:marTop w:val="0"/>
      <w:marBottom w:val="0"/>
      <w:divBdr>
        <w:top w:val="none" w:sz="0" w:space="0" w:color="auto"/>
        <w:left w:val="none" w:sz="0" w:space="0" w:color="auto"/>
        <w:bottom w:val="none" w:sz="0" w:space="0" w:color="auto"/>
        <w:right w:val="none" w:sz="0" w:space="0" w:color="auto"/>
      </w:divBdr>
      <w:divsChild>
        <w:div w:id="583610082">
          <w:marLeft w:val="562"/>
          <w:marRight w:val="0"/>
          <w:marTop w:val="100"/>
          <w:marBottom w:val="0"/>
          <w:divBdr>
            <w:top w:val="none" w:sz="0" w:space="0" w:color="auto"/>
            <w:left w:val="none" w:sz="0" w:space="0" w:color="auto"/>
            <w:bottom w:val="none" w:sz="0" w:space="0" w:color="auto"/>
            <w:right w:val="none" w:sz="0" w:space="0" w:color="auto"/>
          </w:divBdr>
        </w:div>
        <w:div w:id="1504735008">
          <w:marLeft w:val="562"/>
          <w:marRight w:val="0"/>
          <w:marTop w:val="100"/>
          <w:marBottom w:val="0"/>
          <w:divBdr>
            <w:top w:val="none" w:sz="0" w:space="0" w:color="auto"/>
            <w:left w:val="none" w:sz="0" w:space="0" w:color="auto"/>
            <w:bottom w:val="none" w:sz="0" w:space="0" w:color="auto"/>
            <w:right w:val="none" w:sz="0" w:space="0" w:color="auto"/>
          </w:divBdr>
        </w:div>
      </w:divsChild>
    </w:div>
    <w:div w:id="1128545432">
      <w:bodyDiv w:val="1"/>
      <w:marLeft w:val="0"/>
      <w:marRight w:val="0"/>
      <w:marTop w:val="0"/>
      <w:marBottom w:val="0"/>
      <w:divBdr>
        <w:top w:val="none" w:sz="0" w:space="0" w:color="auto"/>
        <w:left w:val="none" w:sz="0" w:space="0" w:color="auto"/>
        <w:bottom w:val="none" w:sz="0" w:space="0" w:color="auto"/>
        <w:right w:val="none" w:sz="0" w:space="0" w:color="auto"/>
      </w:divBdr>
      <w:divsChild>
        <w:div w:id="358748620">
          <w:marLeft w:val="562"/>
          <w:marRight w:val="0"/>
          <w:marTop w:val="100"/>
          <w:marBottom w:val="0"/>
          <w:divBdr>
            <w:top w:val="none" w:sz="0" w:space="0" w:color="auto"/>
            <w:left w:val="none" w:sz="0" w:space="0" w:color="auto"/>
            <w:bottom w:val="none" w:sz="0" w:space="0" w:color="auto"/>
            <w:right w:val="none" w:sz="0" w:space="0" w:color="auto"/>
          </w:divBdr>
        </w:div>
      </w:divsChild>
    </w:div>
    <w:div w:id="1253271664">
      <w:bodyDiv w:val="1"/>
      <w:marLeft w:val="0"/>
      <w:marRight w:val="0"/>
      <w:marTop w:val="0"/>
      <w:marBottom w:val="0"/>
      <w:divBdr>
        <w:top w:val="none" w:sz="0" w:space="0" w:color="auto"/>
        <w:left w:val="none" w:sz="0" w:space="0" w:color="auto"/>
        <w:bottom w:val="none" w:sz="0" w:space="0" w:color="auto"/>
        <w:right w:val="none" w:sz="0" w:space="0" w:color="auto"/>
      </w:divBdr>
    </w:div>
    <w:div w:id="14111954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2897577">
      <w:bodyDiv w:val="1"/>
      <w:marLeft w:val="0"/>
      <w:marRight w:val="0"/>
      <w:marTop w:val="0"/>
      <w:marBottom w:val="0"/>
      <w:divBdr>
        <w:top w:val="none" w:sz="0" w:space="0" w:color="auto"/>
        <w:left w:val="none" w:sz="0" w:space="0" w:color="auto"/>
        <w:bottom w:val="none" w:sz="0" w:space="0" w:color="auto"/>
        <w:right w:val="none" w:sz="0" w:space="0" w:color="auto"/>
      </w:divBdr>
      <w:divsChild>
        <w:div w:id="816723947">
          <w:marLeft w:val="274"/>
          <w:marRight w:val="0"/>
          <w:marTop w:val="200"/>
          <w:marBottom w:val="0"/>
          <w:divBdr>
            <w:top w:val="none" w:sz="0" w:space="0" w:color="auto"/>
            <w:left w:val="none" w:sz="0" w:space="0" w:color="auto"/>
            <w:bottom w:val="none" w:sz="0" w:space="0" w:color="auto"/>
            <w:right w:val="none" w:sz="0" w:space="0" w:color="auto"/>
          </w:divBdr>
        </w:div>
      </w:divsChild>
    </w:div>
    <w:div w:id="1482386563">
      <w:bodyDiv w:val="1"/>
      <w:marLeft w:val="0"/>
      <w:marRight w:val="0"/>
      <w:marTop w:val="0"/>
      <w:marBottom w:val="0"/>
      <w:divBdr>
        <w:top w:val="none" w:sz="0" w:space="0" w:color="auto"/>
        <w:left w:val="none" w:sz="0" w:space="0" w:color="auto"/>
        <w:bottom w:val="none" w:sz="0" w:space="0" w:color="auto"/>
        <w:right w:val="none" w:sz="0" w:space="0" w:color="auto"/>
      </w:divBdr>
      <w:divsChild>
        <w:div w:id="2085493999">
          <w:marLeft w:val="562"/>
          <w:marRight w:val="0"/>
          <w:marTop w:val="100"/>
          <w:marBottom w:val="0"/>
          <w:divBdr>
            <w:top w:val="none" w:sz="0" w:space="0" w:color="auto"/>
            <w:left w:val="none" w:sz="0" w:space="0" w:color="auto"/>
            <w:bottom w:val="none" w:sz="0" w:space="0" w:color="auto"/>
            <w:right w:val="none" w:sz="0" w:space="0" w:color="auto"/>
          </w:divBdr>
        </w:div>
        <w:div w:id="780490329">
          <w:marLeft w:val="850"/>
          <w:marRight w:val="0"/>
          <w:marTop w:val="100"/>
          <w:marBottom w:val="0"/>
          <w:divBdr>
            <w:top w:val="none" w:sz="0" w:space="0" w:color="auto"/>
            <w:left w:val="none" w:sz="0" w:space="0" w:color="auto"/>
            <w:bottom w:val="none" w:sz="0" w:space="0" w:color="auto"/>
            <w:right w:val="none" w:sz="0" w:space="0" w:color="auto"/>
          </w:divBdr>
        </w:div>
        <w:div w:id="122502568">
          <w:marLeft w:val="850"/>
          <w:marRight w:val="0"/>
          <w:marTop w:val="100"/>
          <w:marBottom w:val="0"/>
          <w:divBdr>
            <w:top w:val="none" w:sz="0" w:space="0" w:color="auto"/>
            <w:left w:val="none" w:sz="0" w:space="0" w:color="auto"/>
            <w:bottom w:val="none" w:sz="0" w:space="0" w:color="auto"/>
            <w:right w:val="none" w:sz="0" w:space="0" w:color="auto"/>
          </w:divBdr>
        </w:div>
        <w:div w:id="381758147">
          <w:marLeft w:val="850"/>
          <w:marRight w:val="0"/>
          <w:marTop w:val="100"/>
          <w:marBottom w:val="0"/>
          <w:divBdr>
            <w:top w:val="none" w:sz="0" w:space="0" w:color="auto"/>
            <w:left w:val="none" w:sz="0" w:space="0" w:color="auto"/>
            <w:bottom w:val="none" w:sz="0" w:space="0" w:color="auto"/>
            <w:right w:val="none" w:sz="0" w:space="0" w:color="auto"/>
          </w:divBdr>
        </w:div>
        <w:div w:id="305085662">
          <w:marLeft w:val="850"/>
          <w:marRight w:val="0"/>
          <w:marTop w:val="100"/>
          <w:marBottom w:val="0"/>
          <w:divBdr>
            <w:top w:val="none" w:sz="0" w:space="0" w:color="auto"/>
            <w:left w:val="none" w:sz="0" w:space="0" w:color="auto"/>
            <w:bottom w:val="none" w:sz="0" w:space="0" w:color="auto"/>
            <w:right w:val="none" w:sz="0" w:space="0" w:color="auto"/>
          </w:divBdr>
        </w:div>
        <w:div w:id="1704819156">
          <w:marLeft w:val="850"/>
          <w:marRight w:val="0"/>
          <w:marTop w:val="100"/>
          <w:marBottom w:val="0"/>
          <w:divBdr>
            <w:top w:val="none" w:sz="0" w:space="0" w:color="auto"/>
            <w:left w:val="none" w:sz="0" w:space="0" w:color="auto"/>
            <w:bottom w:val="none" w:sz="0" w:space="0" w:color="auto"/>
            <w:right w:val="none" w:sz="0" w:space="0" w:color="auto"/>
          </w:divBdr>
        </w:div>
      </w:divsChild>
    </w:div>
    <w:div w:id="1548100422">
      <w:bodyDiv w:val="1"/>
      <w:marLeft w:val="0"/>
      <w:marRight w:val="0"/>
      <w:marTop w:val="0"/>
      <w:marBottom w:val="0"/>
      <w:divBdr>
        <w:top w:val="none" w:sz="0" w:space="0" w:color="auto"/>
        <w:left w:val="none" w:sz="0" w:space="0" w:color="auto"/>
        <w:bottom w:val="none" w:sz="0" w:space="0" w:color="auto"/>
        <w:right w:val="none" w:sz="0" w:space="0" w:color="auto"/>
      </w:divBdr>
      <w:divsChild>
        <w:div w:id="713386908">
          <w:marLeft w:val="562"/>
          <w:marRight w:val="0"/>
          <w:marTop w:val="100"/>
          <w:marBottom w:val="0"/>
          <w:divBdr>
            <w:top w:val="none" w:sz="0" w:space="0" w:color="auto"/>
            <w:left w:val="none" w:sz="0" w:space="0" w:color="auto"/>
            <w:bottom w:val="none" w:sz="0" w:space="0" w:color="auto"/>
            <w:right w:val="none" w:sz="0" w:space="0" w:color="auto"/>
          </w:divBdr>
        </w:div>
      </w:divsChild>
    </w:div>
    <w:div w:id="1640575493">
      <w:bodyDiv w:val="1"/>
      <w:marLeft w:val="0"/>
      <w:marRight w:val="0"/>
      <w:marTop w:val="0"/>
      <w:marBottom w:val="0"/>
      <w:divBdr>
        <w:top w:val="none" w:sz="0" w:space="0" w:color="auto"/>
        <w:left w:val="none" w:sz="0" w:space="0" w:color="auto"/>
        <w:bottom w:val="none" w:sz="0" w:space="0" w:color="auto"/>
        <w:right w:val="none" w:sz="0" w:space="0" w:color="auto"/>
      </w:divBdr>
    </w:div>
    <w:div w:id="1710758404">
      <w:bodyDiv w:val="1"/>
      <w:marLeft w:val="0"/>
      <w:marRight w:val="0"/>
      <w:marTop w:val="0"/>
      <w:marBottom w:val="0"/>
      <w:divBdr>
        <w:top w:val="none" w:sz="0" w:space="0" w:color="auto"/>
        <w:left w:val="none" w:sz="0" w:space="0" w:color="auto"/>
        <w:bottom w:val="none" w:sz="0" w:space="0" w:color="auto"/>
        <w:right w:val="none" w:sz="0" w:space="0" w:color="auto"/>
      </w:divBdr>
      <w:divsChild>
        <w:div w:id="2076513063">
          <w:marLeft w:val="850"/>
          <w:marRight w:val="0"/>
          <w:marTop w:val="100"/>
          <w:marBottom w:val="0"/>
          <w:divBdr>
            <w:top w:val="none" w:sz="0" w:space="0" w:color="auto"/>
            <w:left w:val="none" w:sz="0" w:space="0" w:color="auto"/>
            <w:bottom w:val="none" w:sz="0" w:space="0" w:color="auto"/>
            <w:right w:val="none" w:sz="0" w:space="0" w:color="auto"/>
          </w:divBdr>
        </w:div>
        <w:div w:id="394011705">
          <w:marLeft w:val="850"/>
          <w:marRight w:val="0"/>
          <w:marTop w:val="100"/>
          <w:marBottom w:val="0"/>
          <w:divBdr>
            <w:top w:val="none" w:sz="0" w:space="0" w:color="auto"/>
            <w:left w:val="none" w:sz="0" w:space="0" w:color="auto"/>
            <w:bottom w:val="none" w:sz="0" w:space="0" w:color="auto"/>
            <w:right w:val="none" w:sz="0" w:space="0" w:color="auto"/>
          </w:divBdr>
        </w:div>
        <w:div w:id="1201480862">
          <w:marLeft w:val="850"/>
          <w:marRight w:val="0"/>
          <w:marTop w:val="100"/>
          <w:marBottom w:val="0"/>
          <w:divBdr>
            <w:top w:val="none" w:sz="0" w:space="0" w:color="auto"/>
            <w:left w:val="none" w:sz="0" w:space="0" w:color="auto"/>
            <w:bottom w:val="none" w:sz="0" w:space="0" w:color="auto"/>
            <w:right w:val="none" w:sz="0" w:space="0" w:color="auto"/>
          </w:divBdr>
        </w:div>
      </w:divsChild>
    </w:div>
    <w:div w:id="1776902361">
      <w:bodyDiv w:val="1"/>
      <w:marLeft w:val="0"/>
      <w:marRight w:val="0"/>
      <w:marTop w:val="0"/>
      <w:marBottom w:val="0"/>
      <w:divBdr>
        <w:top w:val="none" w:sz="0" w:space="0" w:color="auto"/>
        <w:left w:val="none" w:sz="0" w:space="0" w:color="auto"/>
        <w:bottom w:val="none" w:sz="0" w:space="0" w:color="auto"/>
        <w:right w:val="none" w:sz="0" w:space="0" w:color="auto"/>
      </w:divBdr>
    </w:div>
    <w:div w:id="1823082527">
      <w:bodyDiv w:val="1"/>
      <w:marLeft w:val="0"/>
      <w:marRight w:val="0"/>
      <w:marTop w:val="0"/>
      <w:marBottom w:val="0"/>
      <w:divBdr>
        <w:top w:val="none" w:sz="0" w:space="0" w:color="auto"/>
        <w:left w:val="none" w:sz="0" w:space="0" w:color="auto"/>
        <w:bottom w:val="none" w:sz="0" w:space="0" w:color="auto"/>
        <w:right w:val="none" w:sz="0" w:space="0" w:color="auto"/>
      </w:divBdr>
      <w:divsChild>
        <w:div w:id="138419455">
          <w:marLeft w:val="274"/>
          <w:marRight w:val="0"/>
          <w:marTop w:val="200"/>
          <w:marBottom w:val="0"/>
          <w:divBdr>
            <w:top w:val="none" w:sz="0" w:space="0" w:color="auto"/>
            <w:left w:val="none" w:sz="0" w:space="0" w:color="auto"/>
            <w:bottom w:val="none" w:sz="0" w:space="0" w:color="auto"/>
            <w:right w:val="none" w:sz="0" w:space="0" w:color="auto"/>
          </w:divBdr>
        </w:div>
      </w:divsChild>
    </w:div>
    <w:div w:id="1836148261">
      <w:bodyDiv w:val="1"/>
      <w:marLeft w:val="0"/>
      <w:marRight w:val="0"/>
      <w:marTop w:val="0"/>
      <w:marBottom w:val="0"/>
      <w:divBdr>
        <w:top w:val="none" w:sz="0" w:space="0" w:color="auto"/>
        <w:left w:val="none" w:sz="0" w:space="0" w:color="auto"/>
        <w:bottom w:val="none" w:sz="0" w:space="0" w:color="auto"/>
        <w:right w:val="none" w:sz="0" w:space="0" w:color="auto"/>
      </w:divBdr>
      <w:divsChild>
        <w:div w:id="2063288719">
          <w:marLeft w:val="562"/>
          <w:marRight w:val="0"/>
          <w:marTop w:val="100"/>
          <w:marBottom w:val="0"/>
          <w:divBdr>
            <w:top w:val="none" w:sz="0" w:space="0" w:color="auto"/>
            <w:left w:val="none" w:sz="0" w:space="0" w:color="auto"/>
            <w:bottom w:val="none" w:sz="0" w:space="0" w:color="auto"/>
            <w:right w:val="none" w:sz="0" w:space="0" w:color="auto"/>
          </w:divBdr>
        </w:div>
        <w:div w:id="953250609">
          <w:marLeft w:val="562"/>
          <w:marRight w:val="0"/>
          <w:marTop w:val="100"/>
          <w:marBottom w:val="0"/>
          <w:divBdr>
            <w:top w:val="none" w:sz="0" w:space="0" w:color="auto"/>
            <w:left w:val="none" w:sz="0" w:space="0" w:color="auto"/>
            <w:bottom w:val="none" w:sz="0" w:space="0" w:color="auto"/>
            <w:right w:val="none" w:sz="0" w:space="0" w:color="auto"/>
          </w:divBdr>
        </w:div>
        <w:div w:id="458181416">
          <w:marLeft w:val="562"/>
          <w:marRight w:val="0"/>
          <w:marTop w:val="100"/>
          <w:marBottom w:val="0"/>
          <w:divBdr>
            <w:top w:val="none" w:sz="0" w:space="0" w:color="auto"/>
            <w:left w:val="none" w:sz="0" w:space="0" w:color="auto"/>
            <w:bottom w:val="none" w:sz="0" w:space="0" w:color="auto"/>
            <w:right w:val="none" w:sz="0" w:space="0" w:color="auto"/>
          </w:divBdr>
        </w:div>
      </w:divsChild>
    </w:div>
    <w:div w:id="1852454588">
      <w:bodyDiv w:val="1"/>
      <w:marLeft w:val="0"/>
      <w:marRight w:val="0"/>
      <w:marTop w:val="0"/>
      <w:marBottom w:val="0"/>
      <w:divBdr>
        <w:top w:val="none" w:sz="0" w:space="0" w:color="auto"/>
        <w:left w:val="none" w:sz="0" w:space="0" w:color="auto"/>
        <w:bottom w:val="none" w:sz="0" w:space="0" w:color="auto"/>
        <w:right w:val="none" w:sz="0" w:space="0" w:color="auto"/>
      </w:divBdr>
      <w:divsChild>
        <w:div w:id="1093823472">
          <w:marLeft w:val="274"/>
          <w:marRight w:val="0"/>
          <w:marTop w:val="200"/>
          <w:marBottom w:val="0"/>
          <w:divBdr>
            <w:top w:val="none" w:sz="0" w:space="0" w:color="auto"/>
            <w:left w:val="none" w:sz="0" w:space="0" w:color="auto"/>
            <w:bottom w:val="none" w:sz="0" w:space="0" w:color="auto"/>
            <w:right w:val="none" w:sz="0" w:space="0" w:color="auto"/>
          </w:divBdr>
        </w:div>
      </w:divsChild>
    </w:div>
    <w:div w:id="1964261381">
      <w:bodyDiv w:val="1"/>
      <w:marLeft w:val="0"/>
      <w:marRight w:val="0"/>
      <w:marTop w:val="0"/>
      <w:marBottom w:val="0"/>
      <w:divBdr>
        <w:top w:val="none" w:sz="0" w:space="0" w:color="auto"/>
        <w:left w:val="none" w:sz="0" w:space="0" w:color="auto"/>
        <w:bottom w:val="none" w:sz="0" w:space="0" w:color="auto"/>
        <w:right w:val="none" w:sz="0" w:space="0" w:color="auto"/>
      </w:divBdr>
      <w:divsChild>
        <w:div w:id="1809736744">
          <w:marLeft w:val="274"/>
          <w:marRight w:val="0"/>
          <w:marTop w:val="200"/>
          <w:marBottom w:val="0"/>
          <w:divBdr>
            <w:top w:val="none" w:sz="0" w:space="0" w:color="auto"/>
            <w:left w:val="none" w:sz="0" w:space="0" w:color="auto"/>
            <w:bottom w:val="none" w:sz="0" w:space="0" w:color="auto"/>
            <w:right w:val="none" w:sz="0" w:space="0" w:color="auto"/>
          </w:divBdr>
        </w:div>
      </w:divsChild>
    </w:div>
    <w:div w:id="2030595400">
      <w:bodyDiv w:val="1"/>
      <w:marLeft w:val="0"/>
      <w:marRight w:val="0"/>
      <w:marTop w:val="0"/>
      <w:marBottom w:val="0"/>
      <w:divBdr>
        <w:top w:val="none" w:sz="0" w:space="0" w:color="auto"/>
        <w:left w:val="none" w:sz="0" w:space="0" w:color="auto"/>
        <w:bottom w:val="none" w:sz="0" w:space="0" w:color="auto"/>
        <w:right w:val="none" w:sz="0" w:space="0" w:color="auto"/>
      </w:divBdr>
      <w:divsChild>
        <w:div w:id="1749768612">
          <w:marLeft w:val="274"/>
          <w:marRight w:val="0"/>
          <w:marTop w:val="200"/>
          <w:marBottom w:val="0"/>
          <w:divBdr>
            <w:top w:val="none" w:sz="0" w:space="0" w:color="auto"/>
            <w:left w:val="none" w:sz="0" w:space="0" w:color="auto"/>
            <w:bottom w:val="none" w:sz="0" w:space="0" w:color="auto"/>
            <w:right w:val="none" w:sz="0" w:space="0" w:color="auto"/>
          </w:divBdr>
        </w:div>
      </w:divsChild>
    </w:div>
    <w:div w:id="2082174992">
      <w:bodyDiv w:val="1"/>
      <w:marLeft w:val="0"/>
      <w:marRight w:val="0"/>
      <w:marTop w:val="0"/>
      <w:marBottom w:val="0"/>
      <w:divBdr>
        <w:top w:val="none" w:sz="0" w:space="0" w:color="auto"/>
        <w:left w:val="none" w:sz="0" w:space="0" w:color="auto"/>
        <w:bottom w:val="none" w:sz="0" w:space="0" w:color="auto"/>
        <w:right w:val="none" w:sz="0" w:space="0" w:color="auto"/>
      </w:divBdr>
      <w:divsChild>
        <w:div w:id="948196771">
          <w:marLeft w:val="274"/>
          <w:marRight w:val="0"/>
          <w:marTop w:val="200"/>
          <w:marBottom w:val="0"/>
          <w:divBdr>
            <w:top w:val="none" w:sz="0" w:space="0" w:color="auto"/>
            <w:left w:val="none" w:sz="0" w:space="0" w:color="auto"/>
            <w:bottom w:val="none" w:sz="0" w:space="0" w:color="auto"/>
            <w:right w:val="none" w:sz="0" w:space="0" w:color="auto"/>
          </w:divBdr>
        </w:div>
      </w:divsChild>
    </w:div>
    <w:div w:id="2146195709">
      <w:bodyDiv w:val="1"/>
      <w:marLeft w:val="0"/>
      <w:marRight w:val="0"/>
      <w:marTop w:val="0"/>
      <w:marBottom w:val="0"/>
      <w:divBdr>
        <w:top w:val="none" w:sz="0" w:space="0" w:color="auto"/>
        <w:left w:val="none" w:sz="0" w:space="0" w:color="auto"/>
        <w:bottom w:val="none" w:sz="0" w:space="0" w:color="auto"/>
        <w:right w:val="none" w:sz="0" w:space="0" w:color="auto"/>
      </w:divBdr>
      <w:divsChild>
        <w:div w:id="1358044954">
          <w:marLeft w:val="274"/>
          <w:marRight w:val="0"/>
          <w:marTop w:val="200"/>
          <w:marBottom w:val="0"/>
          <w:divBdr>
            <w:top w:val="none" w:sz="0" w:space="0" w:color="auto"/>
            <w:left w:val="none" w:sz="0" w:space="0" w:color="auto"/>
            <w:bottom w:val="none" w:sz="0" w:space="0" w:color="auto"/>
            <w:right w:val="none" w:sz="0" w:space="0" w:color="auto"/>
          </w:divBdr>
        </w:div>
        <w:div w:id="557981960">
          <w:marLeft w:val="562"/>
          <w:marRight w:val="0"/>
          <w:marTop w:val="100"/>
          <w:marBottom w:val="0"/>
          <w:divBdr>
            <w:top w:val="none" w:sz="0" w:space="0" w:color="auto"/>
            <w:left w:val="none" w:sz="0" w:space="0" w:color="auto"/>
            <w:bottom w:val="none" w:sz="0" w:space="0" w:color="auto"/>
            <w:right w:val="none" w:sz="0" w:space="0" w:color="auto"/>
          </w:divBdr>
        </w:div>
        <w:div w:id="1541161011">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plan.brisbane.qld.gov.au/?doc=Part5TablesOfAssessmentIntro" TargetMode="External"/><Relationship Id="rId18" Type="http://schemas.openxmlformats.org/officeDocument/2006/relationships/hyperlink" Target="http://eplan.brisbane.qld.gov.au/?doc=MixedUseZC"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abcb.gov.au/about-the-national-construction-code/the-building-code-of-australia" TargetMode="External"/><Relationship Id="rId7" Type="http://schemas.openxmlformats.org/officeDocument/2006/relationships/footnotes" Target="footnotes.xml"/><Relationship Id="rId12" Type="http://schemas.openxmlformats.org/officeDocument/2006/relationships/hyperlink" Target="https://www.brisbane.qld.gov.au/planning-building/planning-guidelines-tools/brisbane-city-plan-2014" TargetMode="External"/><Relationship Id="rId17" Type="http://schemas.openxmlformats.org/officeDocument/2006/relationships/hyperlink" Target="http://eplan.brisbane.qld.gov.au/?doc=EmergingCommunityZC"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eplan.brisbane.qld.gov.au/?doc=Part6Zones" TargetMode="External"/><Relationship Id="rId20" Type="http://schemas.openxmlformats.org/officeDocument/2006/relationships/hyperlink" Target="https://www.legislation.qld.gov.au/view/html/inforce/current/act-1975-011"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sbane.qld.gov.au/planning-building/do-i-need-approval/types-approval/self-assessable-developmen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eplan.brisbane.qld.gov.au/?doc=Part6Zones" TargetMode="External"/><Relationship Id="rId23" Type="http://schemas.openxmlformats.org/officeDocument/2006/relationships/hyperlink" Target="https://www.legislation.qld.gov.au/view/html/inforce/current/act-2016-025"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legislation.qld.gov.au/view/html/inforce/current/act-1975-0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eplan.brisbane.qld.gov.au/?doc=Part5TablesOfAssessmentIntro" TargetMode="External"/><Relationship Id="rId22" Type="http://schemas.openxmlformats.org/officeDocument/2006/relationships/hyperlink" Target="https://www.legislation.qld.gov.au/view/html/inforce/current/act-1975-011" TargetMode="External"/><Relationship Id="rId27" Type="http://schemas.openxmlformats.org/officeDocument/2006/relationships/footer" Target="footer2.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5E4503"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5E4503"/>
    <w:rsid w:val="006018E6"/>
    <w:rsid w:val="006206DC"/>
    <w:rsid w:val="00641837"/>
    <w:rsid w:val="006A28F5"/>
    <w:rsid w:val="006A5ED9"/>
    <w:rsid w:val="006D6A21"/>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03137D16-2954-4D35-8123-0A2062210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186</TotalTime>
  <Pages>16</Pages>
  <Words>2885</Words>
  <Characters>16450</Characters>
  <Application>Microsoft Office Word</Application>
  <DocSecurity>8</DocSecurity>
  <Lines>137</Lines>
  <Paragraphs>38</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Ravenska Isabella</cp:lastModifiedBy>
  <cp:revision>9</cp:revision>
  <cp:lastPrinted>2017-10-19T02:06:00Z</cp:lastPrinted>
  <dcterms:created xsi:type="dcterms:W3CDTF">2019-01-15T00:41:00Z</dcterms:created>
  <dcterms:modified xsi:type="dcterms:W3CDTF">2019-01-15T03:47:00Z</dcterms:modified>
  <cp:contentStatus>v1-1_11/10/2018</cp:contentStatus>
</cp:coreProperties>
</file>