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png" ContentType="image/png"/>
  <Override PartName="/word/footer4.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glossary/_rels/document.xml.rels" ContentType="application/vnd.openxmlformats-package.relationship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glossary/styles.xml" ContentType="application/vnd.openxmlformats-officedocument.wordprocessingml.styles+xml"/>
  <Override PartName="/word/glossary/settings.xml" ContentType="application/vnd.openxmlformats-officedocument.wordprocessingml.settings+xml"/>
  <Override PartName="/word/glossary/fontTable.xml" ContentType="application/vnd.openxmlformats-officedocument.wordprocessingml.fontTabl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01BoldTitleUnitCodeandName"/>
        <w:rPr>
          <w:szCs w:val="32"/>
        </w:rPr>
      </w:pPr>
      <w:sdt>
        <w:sdtPr>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alias w:val="Title"/>
          <w:id w:val="-28649257"/>
          <w:text/>
        </w:sdtPr>
        <w:sdtContent>
          <w:r>
            <w:rPr>
              <w:szCs w:val="32"/>
            </w:rPr>
          </w:r>
          <w:r>
            <w:rPr>
              <w:szCs w:val="32"/>
            </w:rPr>
            <w:t>BSBSUS411</w:t>
          </w:r>
        </w:sdtContent>
      </w:sdt>
      <w:r>
        <w:rPr>
          <w:szCs w:val="32"/>
        </w:rPr>
        <w:t xml:space="preserve"> </w:t>
      </w:r>
    </w:p>
    <w:p>
      <w:pPr>
        <w:pStyle w:val="01BoldTitleUnitCodeandName"/>
        <w:rPr>
          <w:szCs w:val="32"/>
        </w:rPr>
      </w:pPr>
      <w:sdt>
        <w:sdtPr>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alias w:val="Subject"/>
          <w:id w:val="678169341"/>
          <w:text/>
        </w:sdtPr>
        <w:sdtContent>
          <w:r>
            <w:rPr>
              <w:szCs w:val="32"/>
            </w:rPr>
          </w:r>
          <w:r>
            <w:rPr>
              <w:szCs w:val="32"/>
            </w:rPr>
            <w:t>Implement and monitor environmentally sustainable work practices</w:t>
          </w:r>
        </w:sdtContent>
      </w:sdt>
      <w:r>
        <w:rPr>
          <w:szCs w:val="32"/>
        </w:rPr>
        <w:t xml:space="preserve"> </w:t>
      </w:r>
    </w:p>
    <w:p>
      <w:pPr>
        <w:pStyle w:val="01BoldTitleUnitCodeandName"/>
        <w:rPr>
          <w:rFonts w:ascii="Arial" w:hAnsi="Arial" w:cs="Arial"/>
          <w:b w:val="false"/>
          <w:bCs/>
          <w:sz w:val="10"/>
          <w:szCs w:val="10"/>
        </w:rPr>
      </w:pPr>
      <w:r>
        <w:rPr>
          <w:rFonts w:cs="Arial" w:ascii="Arial" w:hAnsi="Arial"/>
          <w:b w:val="false"/>
          <w:bCs/>
          <w:sz w:val="10"/>
          <w:szCs w:val="10"/>
        </w:rPr>
      </w:r>
    </w:p>
    <w:p>
      <w:pPr>
        <w:pStyle w:val="01BoldTitleUnitCodeandName"/>
        <w:rPr>
          <w:szCs w:val="32"/>
        </w:rPr>
      </w:pPr>
      <w:r>
        <w:rPr>
          <w:szCs w:val="32"/>
        </w:rPr>
        <w:t>ASSESSMENT SUMMARY</w:t>
      </w:r>
    </w:p>
    <w:p>
      <w:pPr>
        <w:pStyle w:val="Normal"/>
        <w:ind w:hanging="709" w:left="709" w:right="-24"/>
        <w:rPr>
          <w:rFonts w:ascii="Arial" w:hAnsi="Arial" w:cs="Arial"/>
          <w:bCs/>
          <w:sz w:val="18"/>
          <w:szCs w:val="18"/>
        </w:rPr>
      </w:pPr>
      <w:r>
        <w:rPr>
          <w:rFonts w:cs="Arial" w:ascii="Arial" w:hAnsi="Arial"/>
          <w:bCs/>
          <w:sz w:val="18"/>
          <w:szCs w:val="18"/>
        </w:rPr>
      </w:r>
    </w:p>
    <w:p>
      <w:pPr>
        <w:pStyle w:val="Normal"/>
        <w:jc w:val="left"/>
        <w:rPr>
          <w:rFonts w:ascii="Arial" w:hAnsi="Arial" w:cs="Arial"/>
          <w:sz w:val="18"/>
          <w:szCs w:val="18"/>
        </w:rPr>
      </w:pPr>
      <w:r>
        <w:rPr>
          <w:rFonts w:cs="Arial" w:ascii="Arial" w:hAnsi="Arial"/>
          <w:sz w:val="18"/>
          <w:szCs w:val="18"/>
        </w:rPr>
        <w:t xml:space="preserve">The assessment activities for </w:t>
      </w:r>
      <w:sdt>
        <w:sdtPr>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alias w:val="Title"/>
          <w:id w:val="-1718894466"/>
          <w:text/>
        </w:sdtPr>
        <w:sdtContent>
          <w:r>
            <w:rPr>
              <w:rFonts w:cs="Arial" w:ascii="Arial" w:hAnsi="Arial"/>
              <w:sz w:val="18"/>
              <w:szCs w:val="18"/>
            </w:rPr>
          </w:r>
          <w:r>
            <w:rPr>
              <w:rFonts w:cs="Arial" w:ascii="Arial" w:hAnsi="Arial"/>
              <w:i/>
              <w:sz w:val="18"/>
              <w:szCs w:val="18"/>
            </w:rPr>
            <w:t>BSBSUS411</w:t>
          </w:r>
        </w:sdtContent>
      </w:sdt>
      <w:r>
        <w:rPr>
          <w:rFonts w:cs="Arial" w:ascii="Arial" w:hAnsi="Arial"/>
          <w:i/>
          <w:sz w:val="18"/>
          <w:szCs w:val="18"/>
        </w:rPr>
        <w:t xml:space="preserve"> </w:t>
      </w:r>
      <w:sdt>
        <w:sdtPr>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alias w:val="Subject"/>
          <w:id w:val="1007644303"/>
          <w:text/>
        </w:sdtPr>
        <w:sdtContent>
          <w:r>
            <w:rPr>
              <w:rFonts w:cs="Arial" w:ascii="Arial" w:hAnsi="Arial"/>
              <w:i/>
              <w:sz w:val="18"/>
              <w:szCs w:val="18"/>
            </w:rPr>
          </w:r>
          <w:r>
            <w:rPr>
              <w:rFonts w:cs="Arial" w:ascii="Arial" w:hAnsi="Arial"/>
              <w:i/>
              <w:sz w:val="18"/>
              <w:szCs w:val="18"/>
            </w:rPr>
            <w:t>Implement and monitor environmentally sustainable work practices</w:t>
          </w:r>
        </w:sdtContent>
      </w:sdt>
      <w:r>
        <w:rPr>
          <w:rFonts w:cs="Arial" w:ascii="Arial" w:hAnsi="Arial"/>
          <w:sz w:val="18"/>
          <w:szCs w:val="18"/>
        </w:rPr>
        <w:t xml:space="preserve"> cover all aspects of the unit of competency. For Apprentices</w:t>
      </w:r>
      <w:r>
        <w:rPr>
          <w:rFonts w:cs="Arial" w:ascii="Arial" w:hAnsi="Arial"/>
          <w:sz w:val="18"/>
          <w:szCs w:val="18"/>
        </w:rPr>
        <w:t xml:space="preserve">/Trainees, this includes supervisor completion of the Apprentice/Trainee Record (ATR).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 xml:space="preserve">Participants must read all the information given before starting any assessment task. The assessment tasks are intended to be fair, flexible, valid and reliable.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 xml:space="preserve">To satisfactorily complete the assessment, the Participant is required to answer all questions correctly and demonstrate their skills to industry standards. If a Participant does not answer all questions or perform all tasks, they will be deemed ‘Not Satisfactory’ for the task and ‘Not Yet Competent’ for the unit of competency.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 xml:space="preserve">The Trainer/Assessor can provide the Participant with additional information on interpreting the assessment outcomes and guide the Participant’s options. If a Participant is still deemed ‘Not Satisfactory’ they will have the opportunity to undertake a supplementary assessment or appeal the result as per the process in the Student Handbook.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By signing below, the Participant acknowledges:</w:t>
      </w:r>
    </w:p>
    <w:p>
      <w:pPr>
        <w:pStyle w:val="ListParagraph"/>
        <w:numPr>
          <w:ilvl w:val="0"/>
          <w:numId w:val="19"/>
        </w:numPr>
        <w:jc w:val="left"/>
        <w:rPr>
          <w:rFonts w:ascii="Arial" w:hAnsi="Arial" w:cs="Arial"/>
          <w:sz w:val="18"/>
          <w:szCs w:val="18"/>
        </w:rPr>
      </w:pPr>
      <w:r>
        <w:rPr>
          <w:rFonts w:cs="Arial" w:ascii="Arial" w:hAnsi="Arial"/>
          <w:sz w:val="18"/>
          <w:szCs w:val="18"/>
        </w:rPr>
        <w:t xml:space="preserve">They understand the assessment instructions and requirements, and consent to being assessed. </w:t>
      </w:r>
    </w:p>
    <w:p>
      <w:pPr>
        <w:pStyle w:val="ListParagraph"/>
        <w:numPr>
          <w:ilvl w:val="0"/>
          <w:numId w:val="19"/>
        </w:numPr>
        <w:jc w:val="left"/>
        <w:rPr>
          <w:rFonts w:ascii="Arial" w:hAnsi="Arial" w:cs="Arial"/>
          <w:sz w:val="18"/>
          <w:szCs w:val="18"/>
        </w:rPr>
      </w:pPr>
      <w:r>
        <w:rPr>
          <w:rFonts w:cs="Arial" w:ascii="Arial" w:hAnsi="Arial"/>
          <w:sz w:val="18"/>
          <w:szCs w:val="18"/>
        </w:rPr>
        <w:t xml:space="preserve">The work submitted is to be their own work – with the work of/with others needing to be clearly acknowledged and documented. </w:t>
      </w:r>
    </w:p>
    <w:p>
      <w:pPr>
        <w:pStyle w:val="ListParagraph"/>
        <w:numPr>
          <w:ilvl w:val="0"/>
          <w:numId w:val="19"/>
        </w:numPr>
        <w:jc w:val="left"/>
        <w:rPr>
          <w:rFonts w:ascii="Arial" w:hAnsi="Arial" w:cs="Arial"/>
          <w:sz w:val="18"/>
          <w:szCs w:val="18"/>
        </w:rPr>
      </w:pPr>
      <w:r>
        <w:rPr>
          <w:rFonts w:cs="Arial" w:ascii="Arial" w:hAnsi="Arial"/>
          <w:sz w:val="18"/>
          <w:szCs w:val="18"/>
        </w:rPr>
        <w:t>They consent to any photo/video recording of their work that occurs during assessment.</w:t>
      </w:r>
    </w:p>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449"/>
        <w:gridCol w:w="6546"/>
      </w:tblGrid>
      <w:tr>
        <w:trPr>
          <w:trHeight w:val="397" w:hRule="atLeast"/>
        </w:trPr>
        <w:tc>
          <w:tcPr>
            <w:tcW w:w="2449" w:type="dxa"/>
            <w:tcBorders>
              <w:top w:val="single" w:sz="12" w:space="0" w:color="000000"/>
              <w:left w:val="single" w:sz="12" w:space="0" w:color="000000"/>
            </w:tcBorders>
            <w:shd w:color="auto" w:fill="F2F2F2" w:themeFill="background1" w:themeFillShade="f2" w:val="clear"/>
            <w:vAlign w:val="center"/>
          </w:tcPr>
          <w:p>
            <w:pPr>
              <w:pStyle w:val="Normal"/>
              <w:widowControl/>
              <w:suppressAutoHyphens w:val="true"/>
              <w:spacing w:before="0" w:after="0"/>
              <w:ind w:right="390"/>
              <w:jc w:val="left"/>
              <w:rPr>
                <w:rFonts w:ascii="Arial" w:hAnsi="Arial" w:cs="Arial"/>
                <w:sz w:val="18"/>
                <w:szCs w:val="18"/>
              </w:rPr>
            </w:pPr>
            <w:r>
              <w:rPr>
                <w:rFonts w:eastAsia="Times New Roman" w:cs="Arial" w:ascii="Arial" w:hAnsi="Arial"/>
                <w:kern w:val="0"/>
                <w:sz w:val="18"/>
                <w:szCs w:val="18"/>
                <w:lang w:val="en-AU" w:bidi="ar-SA"/>
              </w:rPr>
              <w:t>Participant name</w:t>
            </w:r>
          </w:p>
        </w:tc>
        <w:tc>
          <w:tcPr>
            <w:tcW w:w="6546" w:type="dxa"/>
            <w:tcBorders>
              <w:top w:val="single" w:sz="12" w:space="0" w:color="000000"/>
              <w:right w:val="single" w:sz="12" w:space="0" w:color="000000"/>
            </w:tcBorders>
            <w:shd w:color="auto" w:fill="FFFFFF" w:themeFill="background1" w:val="clear"/>
            <w:vAlign w:val="center"/>
          </w:tcPr>
          <w:p>
            <w:pPr>
              <w:pStyle w:val="Normal"/>
              <w:widowControl/>
              <w:suppressAutoHyphens w:val="true"/>
              <w:spacing w:before="0" w:after="0"/>
              <w:ind w:right="390"/>
              <w:jc w:val="left"/>
              <w:rPr>
                <w:rFonts w:ascii="Arial" w:hAnsi="Arial" w:cs="Arial"/>
                <w:sz w:val="20"/>
              </w:rPr>
            </w:pPr>
            <w:permStart w:id="1524264235" w:edGrp="everyone"/>
            <w:r>
              <w:rPr>
                <w:rFonts w:cs="Arial" w:ascii="Arial" w:hAnsi="Arial"/>
                <w:sz w:val="20"/>
              </w:rPr>
              <w:t>Benjamin Wixon</w:t>
            </w:r>
            <w:permEnd w:id="1524264235"/>
          </w:p>
        </w:tc>
      </w:tr>
      <w:tr>
        <w:trPr>
          <w:trHeight w:val="567" w:hRule="atLeast"/>
        </w:trPr>
        <w:tc>
          <w:tcPr>
            <w:tcW w:w="2449" w:type="dxa"/>
            <w:tcBorders>
              <w:left w:val="single" w:sz="12" w:space="0" w:color="000000"/>
              <w:bottom w:val="single" w:sz="12" w:space="0" w:color="000000"/>
            </w:tcBorders>
            <w:shd w:color="auto" w:fill="F2F2F2" w:themeFill="background1" w:themeFillShade="f2" w:val="clear"/>
            <w:vAlign w:val="center"/>
          </w:tcPr>
          <w:p>
            <w:pPr>
              <w:pStyle w:val="Normal"/>
              <w:widowControl/>
              <w:suppressAutoHyphens w:val="true"/>
              <w:spacing w:before="0" w:after="0"/>
              <w:ind w:right="390"/>
              <w:jc w:val="left"/>
              <w:rPr>
                <w:rFonts w:ascii="Arial" w:hAnsi="Arial" w:cs="Arial"/>
                <w:sz w:val="18"/>
                <w:szCs w:val="18"/>
              </w:rPr>
            </w:pPr>
            <w:r>
              <w:rPr>
                <w:rFonts w:eastAsia="Times New Roman" w:cs="Arial" w:ascii="Arial" w:hAnsi="Arial"/>
                <w:kern w:val="0"/>
                <w:sz w:val="18"/>
                <w:szCs w:val="18"/>
                <w:lang w:val="en-AU" w:bidi="ar-SA"/>
              </w:rPr>
              <w:t>Participant signature</w:t>
            </w:r>
          </w:p>
        </w:tc>
        <w:tc>
          <w:tcPr>
            <w:tcW w:w="6546" w:type="dxa"/>
            <w:tcBorders>
              <w:bottom w:val="single" w:sz="12" w:space="0" w:color="000000"/>
              <w:right w:val="single" w:sz="12" w:space="0" w:color="000000"/>
            </w:tcBorders>
            <w:shd w:color="auto" w:fill="FFFFFF" w:themeFill="background1" w:val="clear"/>
            <w:vAlign w:val="center"/>
          </w:tcPr>
          <w:p>
            <w:pPr>
              <w:pStyle w:val="Normal"/>
              <w:widowControl/>
              <w:suppressAutoHyphens w:val="true"/>
              <w:spacing w:before="0" w:after="0"/>
              <w:ind w:right="-32"/>
              <w:jc w:val="left"/>
              <w:rPr>
                <w:rFonts w:ascii="Arial" w:hAnsi="Arial" w:cs="Arial"/>
                <w:sz w:val="18"/>
                <w:szCs w:val="18"/>
              </w:rPr>
            </w:pPr>
            <w:permStart w:id="223896742" w:edGrp="everyone"/>
            <w:sdt>
              <w:sdtPr>
                <w:id w:val="1832487325"/>
                <w:picture/>
              </w:sdtPr>
              <w:sdtContent>
                <w:r>
                  <w:rPr/>
                </w:r>
                <w:r>
                  <w:rPr/>
                  <w:drawing>
                    <wp:inline distT="0" distB="0" distL="0" distR="0">
                      <wp:extent cx="1225550" cy="22352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1225550" cy="223520"/>
                              </a:xfrm>
                              <a:prstGeom prst="rect">
                                <a:avLst/>
                              </a:prstGeom>
                              <a:noFill/>
                            </pic:spPr>
                          </pic:pic>
                        </a:graphicData>
                      </a:graphic>
                    </wp:inline>
                  </w:drawing>
                </w:r>
                <w:r>
                  <w:rPr/>
                </w:r>
              </w:sdtContent>
            </w:sdt>
            <w:permEnd w:id="223896742"/>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96"/>
      </w:tblGrid>
      <w:tr>
        <w:trPr>
          <w:trHeight w:val="283" w:hRule="atLeast"/>
        </w:trPr>
        <w:tc>
          <w:tcPr>
            <w:tcW w:w="8996" w:type="dxa"/>
            <w:tcBorders>
              <w:top w:val="single" w:sz="12" w:space="0" w:color="000000"/>
              <w:left w:val="single" w:sz="12" w:space="0" w:color="000000"/>
              <w:bottom w:val="single" w:sz="12" w:space="0" w:color="000000"/>
              <w:right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Pre-requisite unit(s) to be achieved and authenticated prior to undertaking assessment</w:t>
            </w:r>
          </w:p>
        </w:tc>
      </w:tr>
      <w:tr>
        <w:trPr>
          <w:trHeight w:val="57" w:hRule="atLeast"/>
        </w:trPr>
        <w:tc>
          <w:tcPr>
            <w:tcW w:w="8996" w:type="dxa"/>
            <w:tcBorders>
              <w:top w:val="single" w:sz="12" w:space="0" w:color="000000"/>
              <w:left w:val="single" w:sz="12" w:space="0" w:color="000000"/>
              <w:bottom w:val="single" w:sz="12" w:space="0" w:color="000000"/>
              <w:right w:val="single" w:sz="12" w:space="0" w:color="000000"/>
            </w:tcBorders>
            <w:shd w:color="auto" w:fill="auto" w:val="clear"/>
            <w:vAlign w:val="center"/>
          </w:tcPr>
          <w:p>
            <w:pPr>
              <w:pStyle w:val="Normal"/>
              <w:widowControl/>
              <w:suppressAutoHyphens w:val="true"/>
              <w:spacing w:before="0" w:after="0"/>
              <w:jc w:val="left"/>
              <w:rPr>
                <w:rFonts w:ascii="Arial" w:hAnsi="Arial" w:cs="Arial"/>
                <w:sz w:val="20"/>
              </w:rPr>
            </w:pPr>
            <w:r>
              <w:rPr>
                <w:rFonts w:eastAsia="Wingdings" w:cs="Wingdings" w:ascii="Wingdings" w:hAnsi="Wingdings"/>
                <w:kern w:val="0"/>
                <w:sz w:val="20"/>
                <w:szCs w:val="20"/>
                <w:lang w:val="en-AU" w:bidi="ar-SA"/>
              </w:rPr>
              <w:sym w:font="Wingdings" w:char="f0fe"/>
            </w:r>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Not applicable</w:t>
            </w:r>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245"/>
        <w:gridCol w:w="1559"/>
        <w:gridCol w:w="2095"/>
        <w:gridCol w:w="2096"/>
      </w:tblGrid>
      <w:tr>
        <w:trPr>
          <w:trHeight w:val="283" w:hRule="atLeast"/>
        </w:trPr>
        <w:tc>
          <w:tcPr>
            <w:tcW w:w="3245" w:type="dxa"/>
            <w:tcBorders>
              <w:top w:val="single" w:sz="12" w:space="0" w:color="000000"/>
              <w:left w:val="single" w:sz="12" w:space="0" w:color="000000"/>
              <w:bottom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Task</w:t>
            </w:r>
          </w:p>
        </w:tc>
        <w:tc>
          <w:tcPr>
            <w:tcW w:w="1559" w:type="dxa"/>
            <w:tcBorders>
              <w:top w:val="single" w:sz="12" w:space="0" w:color="000000"/>
              <w:bottom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Date completed</w:t>
            </w:r>
          </w:p>
        </w:tc>
        <w:tc>
          <w:tcPr>
            <w:tcW w:w="4191" w:type="dxa"/>
            <w:gridSpan w:val="2"/>
            <w:tcBorders>
              <w:top w:val="single" w:sz="12" w:space="0" w:color="000000"/>
              <w:bottom w:val="single" w:sz="12" w:space="0" w:color="000000"/>
              <w:right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Assessment Results</w:t>
            </w:r>
          </w:p>
        </w:tc>
      </w:tr>
      <w:tr>
        <w:trPr>
          <w:trHeight w:val="283" w:hRule="atLeast"/>
        </w:trPr>
        <w:tc>
          <w:tcPr>
            <w:tcW w:w="3245" w:type="dxa"/>
            <w:tcBorders>
              <w:top w:val="single" w:sz="12" w:space="0" w:color="000000"/>
              <w:left w:val="single" w:sz="12" w:space="0" w:color="000000"/>
            </w:tcBorders>
            <w:shd w:color="auto" w:fill="D9D9D9" w:themeFill="background1" w:themeFillShade="d9" w:val="clear"/>
            <w:vAlign w:val="center"/>
          </w:tcPr>
          <w:p>
            <w:pPr>
              <w:pStyle w:val="Normal"/>
              <w:widowControl/>
              <w:suppressAutoHyphens w:val="true"/>
              <w:spacing w:before="0" w:after="0"/>
              <w:jc w:val="left"/>
              <w:rPr>
                <w:rFonts w:ascii="Arial" w:hAnsi="Arial" w:cs="Arial"/>
                <w:sz w:val="18"/>
                <w:szCs w:val="18"/>
              </w:rPr>
            </w:pPr>
            <w:r>
              <w:rPr>
                <w:rFonts w:eastAsia="Times New Roman" w:cs="Arial" w:ascii="Arial" w:hAnsi="Arial"/>
                <w:kern w:val="0"/>
                <w:sz w:val="18"/>
                <w:szCs w:val="18"/>
                <w:lang w:val="en-AU" w:bidi="ar-SA"/>
              </w:rPr>
              <w:t>Theory Exam</w:t>
            </w:r>
          </w:p>
        </w:tc>
        <w:tc>
          <w:tcPr>
            <w:tcW w:w="1559" w:type="dxa"/>
            <w:tcBorders>
              <w:top w:val="single" w:sz="12" w:space="0" w:color="000000"/>
            </w:tcBorders>
            <w:shd w:color="auto" w:fill="auto" w:val="clear"/>
            <w:vAlign w:val="center"/>
          </w:tcPr>
          <w:p>
            <w:pPr>
              <w:pStyle w:val="Normal"/>
              <w:widowControl/>
              <w:suppressAutoHyphens w:val="true"/>
              <w:spacing w:before="0" w:after="0"/>
              <w:jc w:val="left"/>
              <w:rPr>
                <w:rFonts w:ascii="Arial" w:hAnsi="Arial" w:cs="Arial"/>
                <w:sz w:val="18"/>
                <w:szCs w:val="18"/>
              </w:rPr>
            </w:pPr>
            <w:permStart w:id="57281479" w:edGrp="everyone"/>
            <w:sdt>
              <w:sdtPr>
                <w:placeholder>
                  <w:docPart w:val="FD1E00AFBD1E48FAB635F5E2FF82187D"/>
                </w:placeholder>
                <w:id w:val="854307420"/>
                <w:showingPlcHdr/>
                <w:date>
                  <w:dateFormat w:val="d/MM/yyyy"/>
                  <w:lid w:val="en-AU"/>
                </w:date>
              </w:sdtPr>
              <w:sdtContent>
                <w:r>
                  <w:rPr>
                    <w:rStyle w:val="PlaceholderText"/>
                    <w:rFonts w:eastAsia="Times New Roman" w:cs="Times New Roman"/>
                    <w:color w:themeColor="background1" w:themeShade="80" w:val="808080"/>
                    <w:kern w:val="0"/>
                    <w:szCs w:val="20"/>
                    <w:lang w:val="en-AU" w:bidi="ar-SA"/>
                  </w:rPr>
                </w:r>
                <w:r>
                  <w:rPr>
                    <w:rStyle w:val="PlaceholderText"/>
                    <w:rFonts w:eastAsia="Times New Roman" w:cs="Times New Roman"/>
                    <w:color w:themeColor="background1" w:themeShade="80" w:val="808080"/>
                    <w:kern w:val="0"/>
                    <w:szCs w:val="20"/>
                    <w:lang w:val="en-AU" w:bidi="ar-SA"/>
                  </w:rPr>
                  <w:t>Select Date.</w:t>
                </w:r>
              </w:sdtContent>
            </w:sdt>
            <w:permEnd w:id="57281479"/>
          </w:p>
        </w:tc>
        <w:tc>
          <w:tcPr>
            <w:tcW w:w="2095" w:type="dxa"/>
            <w:tcBorders>
              <w:top w:val="single" w:sz="12" w:space="0" w:color="000000"/>
            </w:tcBorders>
            <w:vAlign w:val="center"/>
          </w:tcPr>
          <w:p>
            <w:pPr>
              <w:pStyle w:val="Normal"/>
              <w:widowControl/>
              <w:suppressAutoHyphens w:val="true"/>
              <w:spacing w:before="0" w:after="0"/>
              <w:jc w:val="left"/>
              <w:rPr>
                <w:rFonts w:ascii="Arial" w:hAnsi="Arial" w:cs="Arial"/>
                <w:sz w:val="20"/>
              </w:rPr>
            </w:pPr>
            <w:permStart w:id="182082369" w:edGrp="everyone"/>
            <w:sdt>
              <w:sdtPr>
                <w:id w:val="-1760513559"/>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Satisfactory</w:t>
            </w:r>
            <w:permEnd w:id="182082369"/>
          </w:p>
        </w:tc>
        <w:tc>
          <w:tcPr>
            <w:tcW w:w="2096" w:type="dxa"/>
            <w:tcBorders>
              <w:top w:val="single" w:sz="12" w:space="0" w:color="000000"/>
              <w:right w:val="single" w:sz="12" w:space="0" w:color="000000"/>
            </w:tcBorders>
            <w:vAlign w:val="center"/>
          </w:tcPr>
          <w:p>
            <w:pPr>
              <w:pStyle w:val="Normal"/>
              <w:widowControl/>
              <w:suppressAutoHyphens w:val="true"/>
              <w:spacing w:before="0" w:after="0"/>
              <w:jc w:val="left"/>
              <w:rPr>
                <w:rFonts w:ascii="Arial" w:hAnsi="Arial" w:cs="Arial"/>
                <w:sz w:val="20"/>
              </w:rPr>
            </w:pPr>
            <w:permStart w:id="879840191" w:edGrp="everyone"/>
            <w:sdt>
              <w:sdtPr>
                <w:id w:val="1790930523"/>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Not Satisfactory</w:t>
            </w:r>
            <w:permEnd w:id="879840191"/>
          </w:p>
        </w:tc>
      </w:tr>
      <w:tr>
        <w:trPr>
          <w:trHeight w:val="283" w:hRule="atLeast"/>
        </w:trPr>
        <w:tc>
          <w:tcPr>
            <w:tcW w:w="3245" w:type="dxa"/>
            <w:tcBorders>
              <w:left w:val="single" w:sz="12" w:space="0" w:color="000000"/>
            </w:tcBorders>
            <w:shd w:color="auto" w:fill="D9D9D9" w:themeFill="background1" w:themeFillShade="d9" w:val="clear"/>
            <w:vAlign w:val="center"/>
          </w:tcPr>
          <w:p>
            <w:pPr>
              <w:pStyle w:val="Normal"/>
              <w:widowControl/>
              <w:suppressAutoHyphens w:val="true"/>
              <w:spacing w:before="0" w:after="0"/>
              <w:jc w:val="left"/>
              <w:rPr>
                <w:rFonts w:ascii="Arial" w:hAnsi="Arial" w:cs="Arial"/>
                <w:sz w:val="18"/>
                <w:szCs w:val="18"/>
              </w:rPr>
            </w:pPr>
            <w:r>
              <w:rPr>
                <w:rFonts w:eastAsia="Times New Roman" w:cs="Arial" w:ascii="Arial" w:hAnsi="Arial"/>
                <w:kern w:val="0"/>
                <w:sz w:val="18"/>
                <w:szCs w:val="18"/>
                <w:lang w:val="en-AU" w:bidi="ar-SA"/>
              </w:rPr>
              <w:t>Practical Assessment</w:t>
            </w:r>
          </w:p>
        </w:tc>
        <w:tc>
          <w:tcPr>
            <w:tcW w:w="1559" w:type="dxa"/>
            <w:tcBorders/>
            <w:shd w:color="auto" w:fill="auto" w:val="clear"/>
            <w:vAlign w:val="center"/>
          </w:tcPr>
          <w:p>
            <w:pPr>
              <w:pStyle w:val="Normal"/>
              <w:widowControl/>
              <w:suppressAutoHyphens w:val="true"/>
              <w:spacing w:before="0" w:after="0"/>
              <w:jc w:val="left"/>
              <w:rPr>
                <w:rFonts w:ascii="Arial" w:hAnsi="Arial" w:cs="Arial"/>
                <w:sz w:val="18"/>
                <w:szCs w:val="18"/>
              </w:rPr>
            </w:pPr>
            <w:permStart w:id="1158296887" w:edGrp="everyone"/>
            <w:sdt>
              <w:sdtPr>
                <w:placeholder>
                  <w:docPart w:val="7A05D94AEB4940DAA8E75BF79D439AD9"/>
                </w:placeholder>
                <w:id w:val="-753362644"/>
                <w:showingPlcHdr/>
                <w:date>
                  <w:dateFormat w:val="d/MM/yyyy"/>
                  <w:lid w:val="en-AU"/>
                </w:date>
              </w:sdtPr>
              <w:sdtContent>
                <w:r>
                  <w:rPr>
                    <w:rStyle w:val="PlaceholderText"/>
                    <w:rFonts w:eastAsia="Times New Roman" w:cs="Times New Roman"/>
                    <w:color w:themeColor="background1" w:themeShade="80" w:val="808080"/>
                    <w:kern w:val="0"/>
                    <w:szCs w:val="20"/>
                    <w:lang w:val="en-AU" w:bidi="ar-SA"/>
                  </w:rPr>
                </w:r>
                <w:r>
                  <w:rPr>
                    <w:rStyle w:val="PlaceholderText"/>
                    <w:rFonts w:eastAsia="Times New Roman" w:cs="Times New Roman"/>
                    <w:color w:themeColor="background1" w:themeShade="80" w:val="808080"/>
                    <w:kern w:val="0"/>
                    <w:szCs w:val="20"/>
                    <w:lang w:val="en-AU" w:bidi="ar-SA"/>
                  </w:rPr>
                  <w:t>Select Date.</w:t>
                </w:r>
              </w:sdtContent>
            </w:sdt>
            <w:permEnd w:id="1158296887"/>
          </w:p>
        </w:tc>
        <w:tc>
          <w:tcPr>
            <w:tcW w:w="2095" w:type="dxa"/>
            <w:tcBorders/>
            <w:vAlign w:val="center"/>
          </w:tcPr>
          <w:p>
            <w:pPr>
              <w:pStyle w:val="Normal"/>
              <w:widowControl/>
              <w:suppressAutoHyphens w:val="true"/>
              <w:spacing w:before="0" w:after="0"/>
              <w:jc w:val="left"/>
              <w:rPr>
                <w:rFonts w:ascii="Arial" w:hAnsi="Arial" w:cs="Arial"/>
                <w:sz w:val="20"/>
              </w:rPr>
            </w:pPr>
            <w:permStart w:id="1231304282" w:edGrp="everyone"/>
            <w:sdt>
              <w:sdtPr>
                <w:id w:val="3792109"/>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Satisfactory</w:t>
            </w:r>
            <w:permEnd w:id="1231304282"/>
          </w:p>
        </w:tc>
        <w:tc>
          <w:tcPr>
            <w:tcW w:w="2096" w:type="dxa"/>
            <w:tcBorders>
              <w:right w:val="single" w:sz="12" w:space="0" w:color="000000"/>
            </w:tcBorders>
            <w:vAlign w:val="center"/>
          </w:tcPr>
          <w:p>
            <w:pPr>
              <w:pStyle w:val="Normal"/>
              <w:widowControl/>
              <w:suppressAutoHyphens w:val="true"/>
              <w:spacing w:before="0" w:after="0"/>
              <w:jc w:val="left"/>
              <w:rPr>
                <w:rFonts w:ascii="Arial" w:hAnsi="Arial" w:cs="Arial"/>
                <w:sz w:val="20"/>
              </w:rPr>
            </w:pPr>
            <w:permStart w:id="2146594562" w:edGrp="everyone"/>
            <w:sdt>
              <w:sdtPr>
                <w:id w:val="-819039997"/>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Not Satisfactory</w:t>
            </w:r>
            <w:permEnd w:id="2146594562"/>
          </w:p>
        </w:tc>
      </w:tr>
      <w:tr>
        <w:trPr>
          <w:trHeight w:val="283" w:hRule="atLeast"/>
        </w:trPr>
        <w:tc>
          <w:tcPr>
            <w:tcW w:w="3245" w:type="dxa"/>
            <w:tcBorders>
              <w:left w:val="single" w:sz="12" w:space="0" w:color="000000"/>
              <w:bottom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 xml:space="preserve">Outcome for </w:t>
            </w:r>
            <w:sdt>
              <w:sdtPr>
                <w:placeholder>
                  <w:docPart w:val="C5DB13F0727545CCA75EC544FF59358C"/>
                </w:placeholder>
                <w:dataBinding w:prefixMappings="xmlns:ns0='http://purl.org/dc/elements/1.1/' xmlns:ns1='http://schemas.openxmlformats.org/package/2006/metadata/core-properties' " w:xpath="/ns1:coreProperties[1]/ns0:title[1]" w:storeItemID="{6C3C8BC8-F283-45AE-878A-BAB7291924A1}"/>
                <w:alias w:val="Title"/>
                <w:id w:val="-38829037"/>
                <w:text/>
              </w:sdtPr>
              <w:sdtContent>
                <w:r>
                  <w:rPr>
                    <w:rFonts w:eastAsia="Times New Roman" w:cs="Arial" w:ascii="Arial" w:hAnsi="Arial"/>
                    <w:b/>
                    <w:kern w:val="0"/>
                    <w:sz w:val="18"/>
                    <w:szCs w:val="18"/>
                    <w:lang w:val="en-AU" w:bidi="ar-SA"/>
                  </w:rPr>
                </w:r>
                <w:r>
                  <w:rPr>
                    <w:rFonts w:eastAsia="Times New Roman" w:cs="Arial" w:ascii="Arial" w:hAnsi="Arial"/>
                    <w:b/>
                    <w:kern w:val="0"/>
                    <w:sz w:val="18"/>
                    <w:szCs w:val="18"/>
                    <w:lang w:val="en-AU" w:bidi="ar-SA"/>
                  </w:rPr>
                  <w:t>BSBSUS411</w:t>
                </w:r>
              </w:sdtContent>
            </w:sdt>
          </w:p>
        </w:tc>
        <w:tc>
          <w:tcPr>
            <w:tcW w:w="1559" w:type="dxa"/>
            <w:tcBorders>
              <w:bottom w:val="single" w:sz="12" w:space="0" w:color="000000"/>
            </w:tcBorders>
            <w:shd w:color="auto" w:fill="auto" w:val="clear"/>
            <w:vAlign w:val="center"/>
          </w:tcPr>
          <w:p>
            <w:pPr>
              <w:pStyle w:val="Normal"/>
              <w:widowControl/>
              <w:suppressAutoHyphens w:val="true"/>
              <w:spacing w:before="0" w:after="0"/>
              <w:jc w:val="left"/>
              <w:rPr>
                <w:rFonts w:ascii="Arial" w:hAnsi="Arial" w:cs="Arial"/>
                <w:bCs/>
                <w:sz w:val="18"/>
                <w:szCs w:val="18"/>
              </w:rPr>
            </w:pPr>
            <w:permStart w:id="894859917" w:edGrp="everyone"/>
            <w:sdt>
              <w:sdtPr>
                <w:placeholder>
                  <w:docPart w:val="E81B2EE837F54AB5B95B8FD80AC2A79E"/>
                </w:placeholder>
                <w:id w:val="1512114367"/>
                <w:showingPlcHdr/>
                <w:date>
                  <w:dateFormat w:val="d/MM/yyyy"/>
                  <w:lid w:val="en-AU"/>
                </w:date>
              </w:sdtPr>
              <w:sdtContent>
                <w:r>
                  <w:rPr>
                    <w:rStyle w:val="PlaceholderText"/>
                    <w:rFonts w:eastAsia="Times New Roman" w:cs="Times New Roman"/>
                    <w:color w:themeColor="background1" w:themeShade="80" w:val="808080"/>
                    <w:kern w:val="0"/>
                    <w:szCs w:val="20"/>
                    <w:lang w:val="en-AU" w:bidi="ar-SA"/>
                  </w:rPr>
                </w:r>
                <w:r>
                  <w:rPr>
                    <w:rStyle w:val="PlaceholderText"/>
                    <w:rFonts w:eastAsia="Times New Roman" w:cs="Times New Roman"/>
                    <w:color w:themeColor="background1" w:themeShade="80" w:val="808080"/>
                    <w:kern w:val="0"/>
                    <w:szCs w:val="20"/>
                    <w:lang w:val="en-AU" w:bidi="ar-SA"/>
                  </w:rPr>
                  <w:t>Select Date.</w:t>
                </w:r>
              </w:sdtContent>
            </w:sdt>
            <w:permEnd w:id="894859917"/>
          </w:p>
        </w:tc>
        <w:tc>
          <w:tcPr>
            <w:tcW w:w="2095" w:type="dxa"/>
            <w:tcBorders>
              <w:bottom w:val="single" w:sz="12" w:space="0" w:color="000000"/>
            </w:tcBorders>
            <w:vAlign w:val="center"/>
          </w:tcPr>
          <w:p>
            <w:pPr>
              <w:pStyle w:val="Normal"/>
              <w:widowControl/>
              <w:suppressAutoHyphens w:val="true"/>
              <w:spacing w:before="0" w:after="0"/>
              <w:jc w:val="left"/>
              <w:rPr>
                <w:rFonts w:ascii="Arial" w:hAnsi="Arial" w:cs="Arial"/>
                <w:b/>
                <w:sz w:val="20"/>
              </w:rPr>
            </w:pPr>
            <w:permStart w:id="1442908505" w:edGrp="everyone"/>
            <w:sdt>
              <w:sdtPr>
                <w:id w:val="-695533219"/>
                <w14:checkbox>
                  <w14:checked w14:val="0"/>
                  <w14:checkedState w14:val="fe"/>
                  <w14:uncheckedState w14:val="a8"/>
                </w14:checkbox>
              </w:sdtPr>
              <w:sdtContent>
                <w:r>
                  <w:rPr>
                    <w:rFonts w:eastAsia="Wingdings" w:cs="Wingdings" w:ascii="Wingdings" w:hAnsi="Wingdings"/>
                    <w:b/>
                    <w:kern w:val="0"/>
                    <w:sz w:val="20"/>
                    <w:szCs w:val="20"/>
                    <w:lang w:val="en-AU" w:bidi="ar-SA"/>
                  </w:rPr>
                </w:r>
                <w:r>
                  <w:rPr>
                    <w:rFonts w:eastAsia="Wingdings" w:cs="Wingdings" w:ascii="Wingdings" w:hAnsi="Wingdings"/>
                    <w:b/>
                    <w:kern w:val="0"/>
                    <w:sz w:val="20"/>
                    <w:szCs w:val="20"/>
                    <w:lang w:val="en-AU" w:bidi="ar-SA"/>
                  </w:rPr>
                  <w:sym w:font="Wingdings" w:char="f0a8"/>
                </w:r>
              </w:sdtContent>
            </w:sdt>
            <w:r>
              <w:rPr>
                <w:rFonts w:eastAsia="Times New Roman" w:cs="Arial" w:ascii="Arial" w:hAnsi="Arial"/>
                <w:b/>
                <w:kern w:val="0"/>
                <w:sz w:val="20"/>
                <w:szCs w:val="20"/>
                <w:lang w:val="en-AU" w:bidi="ar-SA"/>
              </w:rPr>
              <w:t xml:space="preserve"> </w:t>
            </w:r>
            <w:r>
              <w:rPr>
                <w:rFonts w:eastAsia="Times New Roman" w:cs="Arial" w:ascii="Arial" w:hAnsi="Arial"/>
                <w:b/>
                <w:kern w:val="0"/>
                <w:sz w:val="18"/>
                <w:szCs w:val="18"/>
                <w:lang w:val="en-AU" w:bidi="ar-SA"/>
              </w:rPr>
              <w:t>Competent</w:t>
            </w:r>
            <w:permEnd w:id="1442908505"/>
          </w:p>
        </w:tc>
        <w:tc>
          <w:tcPr>
            <w:tcW w:w="2096" w:type="dxa"/>
            <w:tcBorders>
              <w:bottom w:val="single" w:sz="12" w:space="0" w:color="000000"/>
              <w:right w:val="single" w:sz="12" w:space="0" w:color="000000"/>
            </w:tcBorders>
            <w:vAlign w:val="center"/>
          </w:tcPr>
          <w:p>
            <w:pPr>
              <w:pStyle w:val="Normal"/>
              <w:widowControl/>
              <w:suppressAutoHyphens w:val="true"/>
              <w:spacing w:before="0" w:after="0"/>
              <w:jc w:val="left"/>
              <w:rPr>
                <w:rFonts w:ascii="Arial" w:hAnsi="Arial" w:cs="Arial"/>
                <w:b/>
                <w:sz w:val="20"/>
              </w:rPr>
            </w:pPr>
            <w:permStart w:id="980422254" w:edGrp="everyone"/>
            <w:sdt>
              <w:sdtPr>
                <w:id w:val="-1485857517"/>
                <w14:checkbox>
                  <w14:checked w14:val="0"/>
                  <w14:checkedState w14:val="fe"/>
                  <w14:uncheckedState w14:val="a8"/>
                </w14:checkbox>
              </w:sdtPr>
              <w:sdtContent>
                <w:r>
                  <w:rPr>
                    <w:rFonts w:eastAsia="Wingdings" w:cs="Wingdings" w:ascii="Wingdings" w:hAnsi="Wingdings"/>
                    <w:b/>
                    <w:kern w:val="0"/>
                    <w:sz w:val="20"/>
                    <w:szCs w:val="20"/>
                    <w:lang w:val="en-AU" w:bidi="ar-SA"/>
                  </w:rPr>
                </w:r>
                <w:r>
                  <w:rPr>
                    <w:rFonts w:eastAsia="Wingdings" w:cs="Wingdings" w:ascii="Wingdings" w:hAnsi="Wingdings"/>
                    <w:b/>
                    <w:kern w:val="0"/>
                    <w:sz w:val="20"/>
                    <w:szCs w:val="20"/>
                    <w:lang w:val="en-AU" w:bidi="ar-SA"/>
                  </w:rPr>
                  <w:sym w:font="Wingdings" w:char="f0a8"/>
                </w:r>
              </w:sdtContent>
            </w:sdt>
            <w:r>
              <w:rPr>
                <w:rFonts w:eastAsia="Times New Roman" w:cs="Arial" w:ascii="Arial" w:hAnsi="Arial"/>
                <w:b/>
                <w:kern w:val="0"/>
                <w:sz w:val="20"/>
                <w:szCs w:val="20"/>
                <w:lang w:val="en-AU" w:bidi="ar-SA"/>
              </w:rPr>
              <w:t xml:space="preserve"> </w:t>
            </w:r>
            <w:r>
              <w:rPr>
                <w:rFonts w:eastAsia="Times New Roman" w:cs="Arial" w:ascii="Arial" w:hAnsi="Arial"/>
                <w:b/>
                <w:kern w:val="0"/>
                <w:sz w:val="18"/>
                <w:szCs w:val="18"/>
                <w:lang w:val="en-AU" w:bidi="ar-SA"/>
              </w:rPr>
              <w:t>Not Yet Competent</w:t>
            </w:r>
            <w:permEnd w:id="980422254"/>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497"/>
        <w:gridCol w:w="4498"/>
      </w:tblGrid>
      <w:tr>
        <w:trPr>
          <w:trHeight w:val="283" w:hRule="atLeast"/>
        </w:trPr>
        <w:tc>
          <w:tcPr>
            <w:tcW w:w="8995" w:type="dxa"/>
            <w:gridSpan w:val="2"/>
            <w:tcBorders>
              <w:top w:val="single" w:sz="12" w:space="0" w:color="000000"/>
              <w:left w:val="single" w:sz="12" w:space="0" w:color="000000"/>
              <w:right w:val="single" w:sz="12" w:space="0" w:color="000000"/>
            </w:tcBorders>
            <w:shd w:color="auto" w:fill="D9D9D9" w:themeFill="background1" w:themeFillShade="d9"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Evidence requirements checklist (ticked by assessor and evidence supplied to RTO)</w:t>
            </w:r>
          </w:p>
        </w:tc>
      </w:tr>
      <w:tr>
        <w:trPr>
          <w:trHeight w:val="454" w:hRule="atLeast"/>
        </w:trPr>
        <w:tc>
          <w:tcPr>
            <w:tcW w:w="4497" w:type="dxa"/>
            <w:tcBorders>
              <w:left w:val="single" w:sz="12" w:space="0" w:color="000000"/>
              <w:bottom w:val="single" w:sz="12" w:space="0" w:color="000000"/>
              <w:right w:val="nil"/>
            </w:tcBorders>
            <w:shd w:color="auto" w:fill="auto" w:val="clear"/>
          </w:tcPr>
          <w:p>
            <w:pPr>
              <w:pStyle w:val="Normal"/>
              <w:widowControl/>
              <w:suppressAutoHyphens w:val="true"/>
              <w:spacing w:before="0" w:after="0"/>
              <w:jc w:val="left"/>
              <w:rPr>
                <w:rFonts w:ascii="Arial" w:hAnsi="Arial" w:cs="Arial"/>
                <w:sz w:val="20"/>
              </w:rPr>
            </w:pPr>
            <w:permStart w:id="282997252" w:edGrp="everyone"/>
            <w:sdt>
              <w:sdtPr>
                <w:id w:val="-436828475"/>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Theory Exam</w:t>
            </w:r>
            <w:permEnd w:id="282997252"/>
          </w:p>
        </w:tc>
        <w:tc>
          <w:tcPr>
            <w:tcW w:w="4498" w:type="dxa"/>
            <w:tcBorders>
              <w:left w:val="nil"/>
              <w:bottom w:val="single" w:sz="12" w:space="0" w:color="000000"/>
              <w:right w:val="single" w:sz="12" w:space="0" w:color="000000"/>
            </w:tcBorders>
            <w:shd w:color="auto" w:fill="auto" w:val="clear"/>
          </w:tcPr>
          <w:p>
            <w:pPr>
              <w:pStyle w:val="Normal"/>
              <w:widowControl/>
              <w:suppressAutoHyphens w:val="true"/>
              <w:spacing w:before="0" w:after="0"/>
              <w:jc w:val="left"/>
              <w:rPr>
                <w:rFonts w:ascii="Arial" w:hAnsi="Arial" w:cs="Arial"/>
                <w:sz w:val="20"/>
              </w:rPr>
            </w:pPr>
            <w:permStart w:id="1196312618" w:edGrp="everyone"/>
            <w:sdt>
              <w:sdtPr>
                <w:id w:val="1289945964"/>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Practical Assessment</w:t>
            </w:r>
            <w:permEnd w:id="1196312618"/>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649"/>
        <w:gridCol w:w="5346"/>
      </w:tblGrid>
      <w:tr>
        <w:trPr>
          <w:trHeight w:val="397" w:hRule="atLeast"/>
        </w:trPr>
        <w:tc>
          <w:tcPr>
            <w:tcW w:w="3649" w:type="dxa"/>
            <w:tcBorders>
              <w:top w:val="single" w:sz="12" w:space="0" w:color="000000"/>
              <w:left w:val="single" w:sz="12" w:space="0" w:color="000000"/>
            </w:tcBorders>
            <w:shd w:color="auto" w:fill="D9D9D9" w:themeFill="background1" w:themeFillShade="d9" w:val="clear"/>
            <w:vAlign w:val="center"/>
          </w:tcPr>
          <w:p>
            <w:pPr>
              <w:pStyle w:val="Normal"/>
              <w:widowControl/>
              <w:suppressAutoHyphens w:val="true"/>
              <w:spacing w:before="0" w:after="0"/>
              <w:jc w:val="left"/>
              <w:rPr>
                <w:rFonts w:ascii="Arial" w:hAnsi="Arial" w:cs="Arial"/>
                <w:sz w:val="18"/>
                <w:szCs w:val="18"/>
              </w:rPr>
            </w:pPr>
            <w:r>
              <w:rPr>
                <w:rFonts w:eastAsia="Times New Roman" w:cs="Arial" w:ascii="Arial" w:hAnsi="Arial"/>
                <w:kern w:val="0"/>
                <w:sz w:val="18"/>
                <w:szCs w:val="18"/>
                <w:lang w:val="en-AU" w:bidi="ar-SA"/>
              </w:rPr>
              <w:t>Assessor Name</w:t>
            </w:r>
          </w:p>
        </w:tc>
        <w:tc>
          <w:tcPr>
            <w:tcW w:w="5346" w:type="dxa"/>
            <w:tcBorders>
              <w:top w:val="single" w:sz="12" w:space="0" w:color="000000"/>
              <w:right w:val="single" w:sz="12" w:space="0" w:color="000000"/>
            </w:tcBorders>
            <w:vAlign w:val="center"/>
          </w:tcPr>
          <w:p>
            <w:pPr>
              <w:pStyle w:val="Normal"/>
              <w:widowControl/>
              <w:suppressAutoHyphens w:val="true"/>
              <w:spacing w:before="0" w:after="0"/>
              <w:jc w:val="left"/>
              <w:rPr>
                <w:rFonts w:ascii="Arial" w:hAnsi="Arial" w:cs="Arial"/>
                <w:sz w:val="20"/>
              </w:rPr>
            </w:pPr>
            <w:permStart w:id="908593813" w:edGrp="everyone"/>
            <w:r>
              <w:rPr>
                <w:rFonts w:cs="Arial" w:ascii="Arial" w:hAnsi="Arial"/>
                <w:sz w:val="20"/>
              </w:rPr>
            </w:r>
            <w:permEnd w:id="908593813"/>
          </w:p>
        </w:tc>
      </w:tr>
      <w:tr>
        <w:trPr>
          <w:trHeight w:val="567" w:hRule="atLeast"/>
        </w:trPr>
        <w:tc>
          <w:tcPr>
            <w:tcW w:w="3649" w:type="dxa"/>
            <w:tcBorders>
              <w:left w:val="single" w:sz="12" w:space="0" w:color="000000"/>
              <w:bottom w:val="single" w:sz="12" w:space="0" w:color="000000"/>
            </w:tcBorders>
            <w:shd w:color="auto" w:fill="D9D9D9" w:themeFill="background1" w:themeFillShade="d9" w:val="clear"/>
            <w:vAlign w:val="center"/>
          </w:tcPr>
          <w:p>
            <w:pPr>
              <w:pStyle w:val="Normal"/>
              <w:widowControl/>
              <w:suppressAutoHyphens w:val="true"/>
              <w:spacing w:before="0" w:after="0"/>
              <w:jc w:val="left"/>
              <w:rPr>
                <w:rFonts w:ascii="Arial" w:hAnsi="Arial" w:cs="Arial"/>
                <w:sz w:val="18"/>
                <w:szCs w:val="18"/>
              </w:rPr>
            </w:pPr>
            <w:r>
              <w:rPr>
                <w:rFonts w:eastAsia="Times New Roman" w:cs="Arial" w:ascii="Arial" w:hAnsi="Arial"/>
                <w:kern w:val="0"/>
                <w:sz w:val="18"/>
                <w:szCs w:val="18"/>
                <w:lang w:val="en-AU" w:bidi="ar-SA"/>
              </w:rPr>
              <w:t>Assessor Signature</w:t>
            </w:r>
          </w:p>
        </w:tc>
        <w:tc>
          <w:tcPr>
            <w:tcW w:w="5346" w:type="dxa"/>
            <w:tcBorders>
              <w:bottom w:val="single" w:sz="12" w:space="0" w:color="000000"/>
              <w:right w:val="single" w:sz="12" w:space="0" w:color="000000"/>
            </w:tcBorders>
            <w:vAlign w:val="center"/>
          </w:tcPr>
          <w:p>
            <w:pPr>
              <w:pStyle w:val="Normal"/>
              <w:widowControl/>
              <w:suppressAutoHyphens w:val="true"/>
              <w:spacing w:before="0" w:after="0"/>
              <w:jc w:val="left"/>
              <w:rPr>
                <w:rFonts w:ascii="Arial" w:hAnsi="Arial" w:cs="Arial"/>
                <w:sz w:val="20"/>
              </w:rPr>
            </w:pPr>
            <w:permStart w:id="2049779957" w:edGrp="everyone"/>
            <w:permStart w:id="1107841067" w:edGrp="everyone"/>
            <w:sdt>
              <w:sdtPr>
                <w:id w:val="-618907034"/>
                <w:showingPlcHdr/>
                <w:picture/>
              </w:sdtPr>
              <w:sdtContent>
                <w:r>
                  <w:rPr/>
                </w:r>
                <w:r>
                  <w:rPr/>
                  <w:drawing>
                    <wp:inline distT="0" distB="0" distL="0" distR="0">
                      <wp:extent cx="3248025" cy="431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248025" cy="431800"/>
                              </a:xfrm>
                              <a:prstGeom prst="rect">
                                <a:avLst/>
                              </a:prstGeom>
                              <a:noFill/>
                            </pic:spPr>
                          </pic:pic>
                        </a:graphicData>
                      </a:graphic>
                    </wp:inline>
                  </w:drawing>
                </w:r>
                <w:r>
                  <w:rPr/>
                </w:r>
              </w:sdtContent>
            </w:sdt>
            <w:permEnd w:id="2049779957"/>
            <w:permEnd w:id="1107841067"/>
          </w:p>
        </w:tc>
      </w:tr>
    </w:tbl>
    <w:p>
      <w:pPr>
        <w:sectPr>
          <w:headerReference w:type="even" r:id="rId4"/>
          <w:headerReference w:type="default" r:id="rId5"/>
          <w:footerReference w:type="even" r:id="rId6"/>
          <w:footerReference w:type="default" r:id="rId7"/>
          <w:type w:val="nextPage"/>
          <w:pgSz w:w="11906" w:h="16838"/>
          <w:pgMar w:left="1440" w:right="1440" w:gutter="0" w:header="680" w:top="1440" w:footer="680" w:bottom="1440"/>
          <w:pgNumType w:fmt="decimal"/>
          <w:formProt w:val="false"/>
          <w:textDirection w:val="lrTb"/>
          <w:docGrid w:type="default" w:linePitch="360" w:charSpace="0"/>
        </w:sectPr>
      </w:pPr>
    </w:p>
    <w:p>
      <w:pPr>
        <w:pStyle w:val="01BoldTitleUnitCodeandName"/>
        <w:rPr>
          <w:szCs w:val="32"/>
        </w:rPr>
      </w:pPr>
      <w:sdt>
        <w:sdtPr>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alias w:val="Title"/>
          <w:id w:val="1791854187"/>
          <w:text/>
        </w:sdtPr>
        <w:sdtContent>
          <w:r>
            <w:rPr>
              <w:szCs w:val="32"/>
            </w:rPr>
          </w:r>
          <w:r>
            <w:rPr>
              <w:szCs w:val="32"/>
            </w:rPr>
            <w:t>BSBSUS411</w:t>
          </w:r>
        </w:sdtContent>
      </w:sdt>
      <w:r>
        <w:rPr>
          <w:szCs w:val="32"/>
        </w:rPr>
        <w:t xml:space="preserve"> </w:t>
      </w:r>
    </w:p>
    <w:p>
      <w:pPr>
        <w:pStyle w:val="01BoldTitleUnitCodeandName"/>
        <w:rPr>
          <w:szCs w:val="32"/>
        </w:rPr>
      </w:pPr>
      <w:sdt>
        <w:sdtPr>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alias w:val="Subject"/>
          <w:id w:val="825252594"/>
          <w:text/>
        </w:sdtPr>
        <w:sdtContent>
          <w:r>
            <w:rPr>
              <w:szCs w:val="32"/>
            </w:rPr>
          </w:r>
          <w:r>
            <w:rPr>
              <w:szCs w:val="32"/>
            </w:rPr>
            <w:t>Implement and monitor environmentally sustainable work practices</w:t>
          </w:r>
        </w:sdtContent>
      </w:sdt>
    </w:p>
    <w:p>
      <w:pPr>
        <w:pStyle w:val="01BoldTitleUnitCodeandName"/>
        <w:rPr>
          <w:rFonts w:ascii="Arial" w:hAnsi="Arial" w:cs="Arial"/>
          <w:b w:val="false"/>
          <w:bCs/>
          <w:sz w:val="20"/>
        </w:rPr>
      </w:pPr>
      <w:r>
        <w:rPr>
          <w:rFonts w:cs="Arial" w:ascii="Arial" w:hAnsi="Arial"/>
          <w:b w:val="false"/>
          <w:bCs/>
          <w:sz w:val="20"/>
        </w:rPr>
      </w:r>
    </w:p>
    <w:p>
      <w:pPr>
        <w:pStyle w:val="01BoldTitleUnitCodeandName"/>
        <w:rPr>
          <w:szCs w:val="32"/>
        </w:rPr>
      </w:pPr>
      <w:r>
        <w:rPr>
          <w:szCs w:val="32"/>
        </w:rPr>
        <w:t>THEORY EXAM</w:t>
      </w:r>
    </w:p>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670"/>
        <w:gridCol w:w="6309"/>
      </w:tblGrid>
      <w:tr>
        <w:trPr>
          <w:trHeight w:val="397" w:hRule="atLeast"/>
        </w:trPr>
        <w:tc>
          <w:tcPr>
            <w:tcW w:w="2670" w:type="dxa"/>
            <w:tcBorders>
              <w:top w:val="single" w:sz="12" w:space="0" w:color="000000"/>
              <w:left w:val="single" w:sz="12" w:space="0" w:color="000000"/>
              <w:bottom w:val="single" w:sz="12" w:space="0" w:color="000000"/>
            </w:tcBorders>
            <w:shd w:color="auto" w:fill="F2F2F2" w:themeFill="background1" w:themeFillShade="f2" w:val="clear"/>
            <w:vAlign w:val="center"/>
          </w:tcPr>
          <w:p>
            <w:pPr>
              <w:pStyle w:val="Normal"/>
              <w:widowControl/>
              <w:suppressAutoHyphens w:val="true"/>
              <w:spacing w:before="0" w:after="0"/>
              <w:ind w:right="390"/>
              <w:jc w:val="left"/>
              <w:rPr>
                <w:rFonts w:ascii="Arial" w:hAnsi="Arial" w:cs="Arial"/>
                <w:sz w:val="20"/>
              </w:rPr>
            </w:pPr>
            <w:r>
              <w:rPr>
                <w:rFonts w:eastAsia="Times New Roman" w:cs="Arial" w:ascii="Arial" w:hAnsi="Arial"/>
                <w:kern w:val="0"/>
                <w:sz w:val="20"/>
                <w:szCs w:val="20"/>
                <w:lang w:val="en-AU" w:bidi="ar-SA"/>
              </w:rPr>
              <w:t>Participant name</w:t>
            </w:r>
          </w:p>
        </w:tc>
        <w:tc>
          <w:tcPr>
            <w:tcW w:w="6309" w:type="dxa"/>
            <w:tcBorders>
              <w:top w:val="single" w:sz="12" w:space="0" w:color="000000"/>
              <w:bottom w:val="single" w:sz="12" w:space="0" w:color="000000"/>
              <w:right w:val="single" w:sz="12" w:space="0" w:color="000000"/>
            </w:tcBorders>
            <w:shd w:color="auto" w:fill="FFFFFF" w:themeFill="background1" w:val="clear"/>
            <w:vAlign w:val="center"/>
          </w:tcPr>
          <w:p>
            <w:pPr>
              <w:pStyle w:val="Normal"/>
              <w:widowControl/>
              <w:suppressAutoHyphens w:val="true"/>
              <w:spacing w:before="0" w:after="0"/>
              <w:ind w:right="390"/>
              <w:jc w:val="left"/>
              <w:rPr>
                <w:rFonts w:ascii="Arial" w:hAnsi="Arial" w:cs="Arial"/>
                <w:sz w:val="20"/>
              </w:rPr>
            </w:pPr>
            <w:permStart w:id="202073882" w:edGrp="everyone"/>
            <w:r>
              <w:rPr>
                <w:rFonts w:cs="Arial" w:ascii="Arial" w:hAnsi="Arial"/>
                <w:sz w:val="20"/>
              </w:rPr>
              <w:t>Benjamin Wixon</w:t>
            </w:r>
            <w:permEnd w:id="202073882"/>
          </w:p>
        </w:tc>
      </w:tr>
    </w:tbl>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uppressAutoHyphens w:val="true"/>
              <w:spacing w:before="0" w:after="0"/>
              <w:ind w:right="-24"/>
              <w:jc w:val="center"/>
              <w:rPr>
                <w:rFonts w:ascii="Arial" w:hAnsi="Arial" w:cs="Arial"/>
                <w:b/>
                <w:sz w:val="20"/>
              </w:rPr>
            </w:pPr>
            <w:r>
              <w:rPr>
                <w:rFonts w:eastAsia="Times New Roman" w:cs="Arial" w:ascii="Arial" w:hAnsi="Arial"/>
                <w:b/>
                <w:kern w:val="0"/>
                <w:sz w:val="20"/>
                <w:szCs w:val="20"/>
                <w:lang w:val="en-AU" w:bidi="ar-SA"/>
              </w:rPr>
              <w:t>FOR THE PARTICIPANT</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uppressAutoHyphens w:val="true"/>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right w:val="single" w:sz="12" w:space="0" w:color="000000"/>
            </w:tcBorders>
            <w:shd w:color="auto" w:fill="FFFFFF" w:themeFill="background1" w:val="clear"/>
          </w:tcPr>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You will complete written questions as outlined on the following pages. You must attempt all questions and provide enough detail in your responses to demonstrate your knowledge.</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It is anticipated that you should complete this assessment within two (2) hours, but additional time may be allowed upon negotiation with the Assessor.</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You must complete all questions unassisted by the Assessor or other personnel but may refer to reference material as needed. All questions must be answered correctly for a ‘Satisfactory’ assessment outcome to be awarded.</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An oral examination may be allowed under certain circumstances, whereby your answers will be documented by another party.</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Any written questions that are incomplete, or not answered satisfactorily will need to be completed again after further training support.</w:t>
            </w:r>
          </w:p>
          <w:p>
            <w:pPr>
              <w:pStyle w:val="Normal"/>
              <w:widowControl/>
              <w:numPr>
                <w:ilvl w:val="2"/>
                <w:numId w:val="19"/>
              </w:numPr>
              <w:suppressAutoHyphens w:val="true"/>
              <w:spacing w:before="0" w:after="0"/>
              <w:ind w:hanging="360" w:left="1283" w:right="390"/>
              <w:rPr>
                <w:rFonts w:ascii="Arial" w:hAnsi="Arial" w:cs="Arial"/>
                <w:sz w:val="20"/>
              </w:rPr>
            </w:pPr>
            <w:r>
              <w:rPr>
                <w:rFonts w:eastAsia="Times New Roman" w:cs="Arial" w:ascii="Arial" w:hAnsi="Arial"/>
                <w:kern w:val="0"/>
                <w:sz w:val="20"/>
                <w:szCs w:val="20"/>
                <w:lang w:val="en-AU" w:bidi="ar-SA"/>
              </w:rPr>
              <w:t>If you answer a question incorrectly but modify your response, put your initials next to the written change (or the Assessor must initial a verbal change).</w:t>
            </w:r>
          </w:p>
        </w:tc>
      </w:tr>
      <w:tr>
        <w:trPr/>
        <w:tc>
          <w:tcPr>
            <w:tcW w:w="8980" w:type="dxa"/>
            <w:tcBorders>
              <w:left w:val="single" w:sz="12" w:space="0" w:color="000000"/>
              <w:right w:val="single" w:sz="12" w:space="0" w:color="000000"/>
            </w:tcBorders>
            <w:shd w:color="auto" w:fill="D9D9D9" w:themeFill="background1" w:themeFillShade="d9" w:val="clear"/>
          </w:tcPr>
          <w:p>
            <w:pPr>
              <w:pStyle w:val="Normal"/>
              <w:widowControl/>
              <w:suppressAutoHyphens w:val="true"/>
              <w:spacing w:before="0" w:after="0"/>
              <w:ind w:right="-24"/>
              <w:jc w:val="left"/>
              <w:rPr>
                <w:rFonts w:ascii="Arial" w:hAnsi="Arial" w:cs="Arial"/>
                <w:b/>
                <w:sz w:val="20"/>
              </w:rPr>
            </w:pPr>
            <w:r>
              <w:rPr>
                <w:rFonts w:eastAsia="Times New Roman" w:cs="Arial" w:ascii="Arial" w:hAnsi="Arial"/>
                <w:b/>
                <w:kern w:val="0"/>
                <w:sz w:val="20"/>
                <w:szCs w:val="20"/>
                <w:lang w:val="en-AU" w:bidi="ar-SA"/>
              </w:rPr>
              <w:t>Resources required</w:t>
            </w:r>
          </w:p>
        </w:tc>
      </w:tr>
      <w:tr>
        <w:trPr/>
        <w:tc>
          <w:tcPr>
            <w:tcW w:w="8980" w:type="dxa"/>
            <w:tcBorders>
              <w:left w:val="single" w:sz="12" w:space="0" w:color="000000"/>
              <w:bottom w:val="single" w:sz="12" w:space="0" w:color="000000"/>
              <w:right w:val="single" w:sz="12" w:space="0" w:color="000000"/>
            </w:tcBorders>
            <w:shd w:color="auto" w:fill="auto" w:val="clear"/>
          </w:tcPr>
          <w:p>
            <w:pPr>
              <w:pStyle w:val="Normal"/>
              <w:widowControl/>
              <w:suppressAutoHyphens w:val="true"/>
              <w:spacing w:before="0" w:after="0"/>
              <w:ind w:right="-24"/>
              <w:jc w:val="left"/>
              <w:rPr>
                <w:rFonts w:ascii="Arial" w:hAnsi="Arial" w:cs="Arial"/>
                <w:bCs/>
                <w:sz w:val="20"/>
              </w:rPr>
            </w:pPr>
            <w:r>
              <w:rPr>
                <w:rFonts w:eastAsia="Times New Roman" w:cs="Arial" w:ascii="Arial" w:hAnsi="Arial"/>
                <w:bCs/>
                <w:kern w:val="0"/>
                <w:sz w:val="20"/>
                <w:szCs w:val="20"/>
                <w:lang w:val="en-AU" w:bidi="ar-SA"/>
              </w:rPr>
              <w:t>Pen</w:t>
            </w:r>
          </w:p>
        </w:tc>
      </w:tr>
    </w:tbl>
    <w:p>
      <w:pPr>
        <w:pStyle w:val="Normal"/>
        <w:ind w:right="-24"/>
        <w:rPr>
          <w:rFonts w:ascii="Arial" w:hAnsi="Arial" w:cs="Arial"/>
          <w:sz w:val="20"/>
        </w:rPr>
      </w:pPr>
      <w:r>
        <w:rPr>
          <w:rFonts w:cs="Arial" w:ascii="Arial" w:hAnsi="Arial"/>
          <w:sz w:val="20"/>
        </w:rPr>
      </w:r>
    </w:p>
    <w:p>
      <w:pPr>
        <w:pStyle w:val="Normal"/>
        <w:ind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uppressAutoHyphens w:val="true"/>
              <w:spacing w:before="0" w:after="0"/>
              <w:ind w:right="-24"/>
              <w:jc w:val="center"/>
              <w:rPr>
                <w:rFonts w:ascii="Arial" w:hAnsi="Arial" w:cs="Arial"/>
                <w:b/>
                <w:sz w:val="20"/>
              </w:rPr>
            </w:pPr>
            <w:r>
              <w:rPr>
                <w:rFonts w:eastAsia="Times New Roman" w:cs="Arial" w:ascii="Arial" w:hAnsi="Arial"/>
                <w:b/>
                <w:kern w:val="0"/>
                <w:sz w:val="20"/>
                <w:szCs w:val="20"/>
                <w:lang w:val="en-AU" w:bidi="ar-SA"/>
              </w:rPr>
              <w:t>FOR THE ASSESSOR</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uppressAutoHyphens w:val="true"/>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bottom w:val="single" w:sz="12" w:space="0" w:color="000000"/>
              <w:right w:val="single" w:sz="12" w:space="0" w:color="000000"/>
            </w:tcBorders>
            <w:shd w:color="auto" w:fill="FFFFFF" w:themeFill="background1" w:val="clear"/>
          </w:tcPr>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Where oral examination has occurred, ensure that this is acknowledged in writing (e.g. FT001 and Assessor Comments)</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All questions must be satisfactorily demonstrated by the Participant for a Satisfactory determination (indicated by an Assessor tick to the right of the question).</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Assessors are to complete marking in pen of a different colour to the Participant.</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If the Participant verbally modifies their response, write in the modified response verbatim and put your initials next to the written change.</w:t>
            </w:r>
          </w:p>
        </w:tc>
      </w:tr>
    </w:tbl>
    <w:p>
      <w:pPr>
        <w:sectPr>
          <w:headerReference w:type="even" r:id="rId8"/>
          <w:headerReference w:type="default" r:id="rId9"/>
          <w:footerReference w:type="even" r:id="rId10"/>
          <w:footerReference w:type="default" r:id="rId11"/>
          <w:type w:val="oddPage"/>
          <w:pgSz w:w="11906" w:h="16838"/>
          <w:pgMar w:left="1440" w:right="1440" w:gutter="0" w:header="680" w:top="1078" w:footer="680" w:bottom="1078"/>
          <w:paperSrc w:first="0" w:other="0"/>
          <w:pgNumType w:start="1" w:fmt="decimal"/>
          <w:formProt w:val="false"/>
          <w:textDirection w:val="lrTb"/>
          <w:docGrid w:type="default" w:linePitch="360" w:charSpace="0"/>
        </w:sectPr>
      </w:pPr>
      <w:r>
        <w:br w:type="page"/>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9072"/>
      </w:tblGrid>
      <w:tr>
        <w:trPr/>
        <w:tc>
          <w:tcPr>
            <w:tcW w:w="9072"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pageBreakBefore/>
              <w:spacing w:before="0" w:after="0"/>
              <w:jc w:val="left"/>
              <w:rPr>
                <w:rFonts w:ascii="Arial" w:hAnsi="Arial" w:cs="Arial"/>
                <w:b/>
                <w:sz w:val="20"/>
              </w:rPr>
            </w:pPr>
            <w:r>
              <w:rPr>
                <w:rFonts w:cs="Arial" w:ascii="Arial" w:hAnsi="Arial"/>
                <w:b/>
                <w:sz w:val="20"/>
              </w:rPr>
              <w:t>ASSESSOR COMMENTS</w:t>
            </w:r>
          </w:p>
        </w:tc>
      </w:tr>
      <w:tr>
        <w:trPr/>
        <w:tc>
          <w:tcPr>
            <w:tcW w:w="9072" w:type="dxa"/>
            <w:tcBorders>
              <w:top w:val="single" w:sz="12" w:space="0" w:color="000000"/>
              <w:left w:val="single" w:sz="12" w:space="0" w:color="000000"/>
              <w:bottom w:val="single" w:sz="4" w:space="0" w:color="000000"/>
              <w:right w:val="single" w:sz="12" w:space="0" w:color="000000"/>
            </w:tcBorders>
          </w:tcPr>
          <w:p>
            <w:pPr>
              <w:pStyle w:val="Normal"/>
              <w:ind w:right="390"/>
              <w:rPr>
                <w:rFonts w:ascii="Arial" w:hAnsi="Arial" w:cs="Arial"/>
                <w:b/>
                <w:bCs/>
                <w:spacing w:val="-4"/>
                <w:sz w:val="20"/>
              </w:rPr>
            </w:pPr>
            <w:r>
              <w:rPr>
                <w:rFonts w:cs="Arial" w:ascii="Arial" w:hAnsi="Arial"/>
                <w:b/>
                <w:bCs/>
                <w:spacing w:val="-4"/>
                <w:sz w:val="20"/>
              </w:rPr>
              <w:t>As necessary, outline:</w:t>
            </w:r>
          </w:p>
          <w:p>
            <w:pPr>
              <w:pStyle w:val="Normal"/>
              <w:numPr>
                <w:ilvl w:val="0"/>
                <w:numId w:val="19"/>
              </w:numPr>
              <w:ind w:hanging="360" w:left="360" w:right="390"/>
              <w:rPr>
                <w:rFonts w:ascii="Arial" w:hAnsi="Arial" w:cs="Arial"/>
                <w:spacing w:val="-4"/>
                <w:sz w:val="20"/>
              </w:rPr>
            </w:pPr>
            <w:r>
              <w:rPr>
                <w:rFonts w:cs="Arial" w:ascii="Arial" w:hAnsi="Arial"/>
                <w:spacing w:val="-4"/>
                <w:sz w:val="20"/>
              </w:rPr>
              <w:t>Details on reattempts, alternative arrangements or reasonable adjustments made.</w:t>
            </w:r>
          </w:p>
          <w:p>
            <w:pPr>
              <w:pStyle w:val="Normal"/>
              <w:numPr>
                <w:ilvl w:val="0"/>
                <w:numId w:val="19"/>
              </w:numPr>
              <w:ind w:hanging="360" w:left="360" w:right="390"/>
              <w:jc w:val="left"/>
              <w:rPr>
                <w:rFonts w:ascii="Arial" w:hAnsi="Arial" w:cs="Arial"/>
                <w:sz w:val="20"/>
              </w:rPr>
            </w:pPr>
            <w:r>
              <w:rPr>
                <w:rFonts w:cs="Arial" w:ascii="Arial" w:hAnsi="Arial"/>
                <w:spacing w:val="-4"/>
                <w:sz w:val="20"/>
              </w:rPr>
              <w:t>Where a Participant is deemed ‘Not Satisfactory’, provide recommendations for future training.</w:t>
            </w:r>
          </w:p>
        </w:tc>
      </w:tr>
      <w:tr>
        <w:trPr>
          <w:trHeight w:val="12595" w:hRule="atLeast"/>
        </w:trPr>
        <w:tc>
          <w:tcPr>
            <w:tcW w:w="9072" w:type="dxa"/>
            <w:tcBorders>
              <w:left w:val="single" w:sz="12" w:space="0" w:color="000000"/>
              <w:bottom w:val="single" w:sz="4" w:space="0" w:color="000000"/>
              <w:right w:val="single" w:sz="12" w:space="0" w:color="000000"/>
            </w:tcBorders>
          </w:tcPr>
          <w:p>
            <w:pPr>
              <w:pStyle w:val="Normal"/>
              <w:rPr>
                <w:rFonts w:ascii="Arial" w:hAnsi="Arial" w:cs="Arial"/>
                <w:bCs/>
                <w:szCs w:val="24"/>
              </w:rPr>
            </w:pPr>
            <w:permStart w:id="1810983952" w:edGrp="everyone"/>
            <w:r>
              <w:rPr>
                <w:rFonts w:cs="Arial" w:ascii="Arial" w:hAnsi="Arial"/>
                <w:bCs/>
                <w:szCs w:val="24"/>
              </w:rPr>
            </w:r>
            <w:permEnd w:id="1810983952"/>
            <w:bookmarkStart w:id="0" w:name="_Hlk82780839"/>
            <w:bookmarkStart w:id="1" w:name="_Hlk82780839"/>
            <w:bookmarkEnd w:id="1"/>
          </w:p>
        </w:tc>
      </w:tr>
    </w:tbl>
    <w:p>
      <w:pPr>
        <w:pStyle w:val="Normal"/>
        <w:jc w:val="left"/>
        <w:rPr>
          <w:rFonts w:ascii="Arial" w:hAnsi="Arial"/>
          <w:bCs/>
          <w:sz w:val="6"/>
          <w:szCs w:val="6"/>
        </w:rPr>
      </w:pPr>
      <w:r>
        <w:rPr>
          <w:rFonts w:ascii="Arial" w:hAnsi="Arial"/>
          <w:bCs/>
          <w:sz w:val="6"/>
          <w:szCs w:val="6"/>
        </w:rPr>
      </w:r>
      <w:r>
        <w:br w:type="page"/>
      </w:r>
    </w:p>
    <w:p>
      <w:pPr>
        <w:pStyle w:val="20TAQuestionNumber"/>
        <w:numPr>
          <w:ilvl w:val="0"/>
          <w:numId w:val="7"/>
        </w:numPr>
        <w:spacing w:before="0" w:after="0"/>
        <w:ind w:hanging="709" w:left="709"/>
        <w:rPr/>
      </w:pPr>
      <w:bookmarkStart w:id="2" w:name="_Ref95208236"/>
      <w:r>
        <w:rPr/>
        <w:t xml:space="preserve">You have been tasked with assessing your company’s compliance against environmental legislation, regulations, and standards. </w:t>
        <w:br/>
        <w:t>Provide a two (2) paragraph description on how you will achieve this.</w:t>
      </w:r>
      <w:bookmarkEnd w:id="2"/>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12076" w:hRule="atLeast"/>
        </w:trPr>
        <w:tc>
          <w:tcPr>
            <w:tcW w:w="1027" w:type="dxa"/>
            <w:tcBorders>
              <w:right w:val="single" w:sz="12" w:space="0" w:color="000000"/>
            </w:tcBorders>
          </w:tcPr>
          <w:p>
            <w:pPr>
              <w:pStyle w:val="AnswerHeading"/>
              <w:rPr/>
            </w:pPr>
            <w:r>
              <w:rPr/>
              <w:t>Answer</w:t>
            </w:r>
          </w:p>
        </w:tc>
        <w:tc>
          <w:tcPr>
            <w:tcW w:w="7476" w:type="dxa"/>
            <w:tcBorders>
              <w:top w:val="single" w:sz="12" w:space="0" w:color="000000"/>
              <w:left w:val="single" w:sz="12" w:space="0" w:color="000000"/>
              <w:bottom w:val="single" w:sz="12" w:space="0" w:color="000000"/>
              <w:right w:val="single" w:sz="12" w:space="0" w:color="000000"/>
            </w:tcBorders>
          </w:tcPr>
          <w:p>
            <w:pPr>
              <w:pStyle w:val="BodyText"/>
              <w:spacing w:before="120" w:after="120"/>
              <w:contextualSpacing/>
              <w:rPr>
                <w:rFonts w:ascii="Arial" w:hAnsi="Arial" w:cs="Arial"/>
                <w:sz w:val="22"/>
                <w:szCs w:val="22"/>
              </w:rPr>
            </w:pPr>
            <w:r>
              <w:rPr>
                <w:rFonts w:cs="Arial" w:ascii="Arial" w:hAnsi="Arial"/>
                <w:sz w:val="22"/>
                <w:szCs w:val="22"/>
              </w:rPr>
              <w:t>To check compliance I’d start with the key rules we follow, like the Environmental Protection Act, EPBC Act, and TMR specs. I’d review Fulton Hogan’s Environmental Management Plan and site procedures, then check things like waste handling, erosion control, dust suppression, and permits.</w:t>
            </w:r>
          </w:p>
          <w:p>
            <w:pPr>
              <w:pStyle w:val="BodyText"/>
              <w:spacing w:before="0" w:after="283"/>
              <w:contextualSpacing w:val="false"/>
              <w:jc w:val="both"/>
              <w:rPr>
                <w:rFonts w:ascii="Arial" w:hAnsi="Arial" w:cs="Arial"/>
                <w:sz w:val="22"/>
              </w:rPr>
            </w:pPr>
            <w:r>
              <w:rPr>
                <w:rFonts w:cs="Arial" w:ascii="Arial" w:hAnsi="Arial"/>
                <w:sz w:val="22"/>
              </w:rPr>
              <w:t>On site I’d walk the job, talk with the crew, and check records like sediment inspections, fuel logs, and waste dockets to see if we’re doing what the paperwork says. If I spotted gaps, like poor erosion control or missing spill kits, I’d raise it and get it fixed so we stay compliant and show the client we take it serious.</w:t>
            </w:r>
          </w:p>
          <w:p>
            <w:pPr>
              <w:pStyle w:val="Normal"/>
              <w:rPr>
                <w:rFonts w:ascii="Arial" w:hAnsi="Arial" w:cs="Arial"/>
                <w:sz w:val="22"/>
                <w:szCs w:val="22"/>
              </w:rPr>
            </w:pPr>
            <w:permStart w:id="293277506" w:edGrp="everyone"/>
            <w:r>
              <w:rPr>
                <w:rFonts w:cs="Arial" w:ascii="Arial" w:hAnsi="Arial"/>
                <w:sz w:val="22"/>
                <w:szCs w:val="22"/>
              </w:rPr>
            </w:r>
            <w:permEnd w:id="293277506"/>
          </w:p>
        </w:tc>
        <w:tc>
          <w:tcPr>
            <w:tcW w:w="626" w:type="dxa"/>
            <w:tcBorders>
              <w:left w:val="single" w:sz="12" w:space="0" w:color="000000"/>
            </w:tcBorders>
          </w:tcPr>
          <w:p>
            <w:pPr>
              <w:pStyle w:val="Normal"/>
              <w:rPr>
                <w:rFonts w:ascii="Arial" w:hAnsi="Arial" w:cs="Arial"/>
                <w:sz w:val="44"/>
                <w:szCs w:val="44"/>
              </w:rPr>
            </w:pPr>
            <w:permStart w:id="1611691341" w:edGrp="everyone"/>
            <w:sdt>
              <w:sdtPr>
                <w:id w:val="-104814447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11691341"/>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3" w:name="_Ref95208239"/>
      <w:r>
        <w:rPr/>
        <w:t>When assessing the company’s compliance with environmentally sustainable requirements, briefly describe what you are looking for in each of the listed points.</w:t>
      </w:r>
      <w:bookmarkEnd w:id="3"/>
    </w:p>
    <w:p>
      <w:pPr>
        <w:pStyle w:val="Normal"/>
        <w:rPr>
          <w:rFonts w:ascii="Arial" w:hAnsi="Arial" w:cs="Arial"/>
          <w:sz w:val="22"/>
          <w:szCs w:val="22"/>
        </w:rPr>
      </w:pPr>
      <w:r>
        <w:rPr>
          <w:rFonts w:cs="Arial" w:ascii="Arial" w:hAnsi="Arial"/>
          <w:sz w:val="22"/>
          <w:szCs w:val="22"/>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1003"/>
        <w:gridCol w:w="2408"/>
        <w:gridCol w:w="5011"/>
        <w:gridCol w:w="603"/>
      </w:tblGrid>
      <w:tr>
        <w:trPr/>
        <w:tc>
          <w:tcPr>
            <w:tcW w:w="1003"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2408" w:type="dxa"/>
            <w:tcBorders>
              <w:top w:val="single" w:sz="12" w:space="0" w:color="000000"/>
              <w:left w:val="single" w:sz="12" w:space="0" w:color="000000"/>
              <w:bottom w:val="single" w:sz="12" w:space="0" w:color="000000"/>
              <w:right w:val="single" w:sz="4" w:space="0" w:color="000000"/>
            </w:tcBorders>
            <w:shd w:color="auto" w:fill="C0C0C0" w:val="clear"/>
            <w:vAlign w:val="center"/>
          </w:tcPr>
          <w:p>
            <w:pPr>
              <w:pStyle w:val="Normal"/>
              <w:keepNext w:val="true"/>
              <w:ind w:hanging="993" w:left="993"/>
              <w:jc w:val="center"/>
              <w:rPr/>
            </w:pPr>
            <w:r>
              <w:rPr/>
              <w:t>Points</w:t>
            </w:r>
          </w:p>
        </w:tc>
        <w:tc>
          <w:tcPr>
            <w:tcW w:w="5011" w:type="dxa"/>
            <w:tcBorders>
              <w:top w:val="single" w:sz="12" w:space="0" w:color="000000"/>
              <w:left w:val="single" w:sz="4" w:space="0" w:color="000000"/>
              <w:bottom w:val="single" w:sz="12" w:space="0" w:color="000000"/>
              <w:right w:val="single" w:sz="12" w:space="0" w:color="000000"/>
            </w:tcBorders>
            <w:shd w:color="auto" w:fill="C0C0C0" w:val="clear"/>
            <w:vAlign w:val="center"/>
          </w:tcPr>
          <w:p>
            <w:pPr>
              <w:pStyle w:val="TableHeading"/>
              <w:rPr/>
            </w:pPr>
            <w:r>
              <w:rPr/>
              <w:t>Looking for</w:t>
            </w:r>
          </w:p>
        </w:tc>
        <w:tc>
          <w:tcPr>
            <w:tcW w:w="603" w:type="dxa"/>
            <w:tcBorders>
              <w:left w:val="single" w:sz="12" w:space="0" w:color="000000"/>
            </w:tcBorders>
            <w:shd w:color="auto" w:fill="auto" w:val="clear"/>
          </w:tcPr>
          <w:p>
            <w:pPr>
              <w:pStyle w:val="Normal"/>
              <w:rPr>
                <w:rFonts w:ascii="Arial" w:hAnsi="Arial" w:cs="Arial"/>
                <w:sz w:val="44"/>
                <w:szCs w:val="44"/>
              </w:rPr>
            </w:pPr>
            <w:permStart w:id="1912360954" w:edGrp="everyone"/>
            <w:sdt>
              <w:sdtPr>
                <w:id w:val="130528229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12360954"/>
          </w:p>
        </w:tc>
      </w:tr>
      <w:tr>
        <w:trPr>
          <w:trHeight w:val="2948" w:hRule="atLeast"/>
        </w:trPr>
        <w:tc>
          <w:tcPr>
            <w:tcW w:w="1003" w:type="dxa"/>
            <w:tcBorders>
              <w:right w:val="single" w:sz="12" w:space="0" w:color="000000"/>
            </w:tcBorders>
          </w:tcPr>
          <w:p>
            <w:pPr>
              <w:pStyle w:val="Normal"/>
              <w:ind w:hanging="993" w:left="993"/>
              <w:jc w:val="center"/>
              <w:rPr>
                <w:vanish/>
              </w:rPr>
            </w:pPr>
            <w:r>
              <w:rPr>
                <w:vanish/>
              </w:rPr>
            </w:r>
          </w:p>
        </w:tc>
        <w:tc>
          <w:tcPr>
            <w:tcW w:w="2408" w:type="dxa"/>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23TATick"/>
              <w:rPr>
                <w:vanish w:val="false"/>
                <w:color w:val="auto"/>
              </w:rPr>
            </w:pPr>
            <w:r>
              <w:rPr>
                <w:vanish w:val="false"/>
                <w:color w:val="auto"/>
              </w:rPr>
              <w:t>Data from organisation’s</w:t>
            </w:r>
          </w:p>
          <w:p>
            <w:pPr>
              <w:pStyle w:val="23TATick"/>
              <w:rPr>
                <w:vanish w:val="false"/>
                <w:color w:val="auto"/>
              </w:rPr>
            </w:pPr>
            <w:r>
              <w:rPr>
                <w:vanish w:val="false"/>
                <w:color w:val="auto"/>
              </w:rPr>
              <w:t>systems and processes</w:t>
            </w:r>
          </w:p>
        </w:tc>
        <w:tc>
          <w:tcPr>
            <w:tcW w:w="5011" w:type="dxa"/>
            <w:tcBorders>
              <w:top w:val="single" w:sz="12" w:space="0" w:color="000000"/>
              <w:left w:val="single" w:sz="4" w:space="0" w:color="000000"/>
              <w:bottom w:val="single" w:sz="8" w:space="0" w:color="000000"/>
              <w:right w:val="single" w:sz="12" w:space="0" w:color="000000"/>
            </w:tcBorders>
            <w:shd w:color="auto" w:fill="auto" w:val="clear"/>
            <w:vAlign w:val="center"/>
          </w:tcPr>
          <w:p>
            <w:pPr>
              <w:pStyle w:val="22TAHiddenWrittenResponse"/>
              <w:spacing w:lineRule="auto" w:line="276"/>
              <w:jc w:val="left"/>
              <w:rPr>
                <w:vanish w:val="false"/>
                <w:color w:val="auto"/>
              </w:rPr>
            </w:pPr>
            <w:permStart w:id="500714111" w:edGrp="everyone"/>
            <w:r>
              <w:rPr>
                <w:vanish w:val="false"/>
                <w:color w:val="auto"/>
              </w:rPr>
              <w:t xml:space="preserve">I’d look at things like fuel and water use, waste dockets, power bills, and reports from the Environmental Management System. This shows if we’re hitting targets or wasting resources on site. </w:t>
            </w:r>
            <w:permEnd w:id="500714111"/>
          </w:p>
        </w:tc>
        <w:tc>
          <w:tcPr>
            <w:tcW w:w="603" w:type="dxa"/>
            <w:tcBorders>
              <w:left w:val="single" w:sz="12" w:space="0" w:color="000000"/>
            </w:tcBorders>
          </w:tcPr>
          <w:p>
            <w:pPr>
              <w:pStyle w:val="Normal"/>
              <w:ind w:hanging="993" w:left="993"/>
              <w:rPr/>
            </w:pPr>
            <w:r>
              <w:rPr/>
            </w:r>
          </w:p>
        </w:tc>
      </w:tr>
      <w:tr>
        <w:trPr>
          <w:trHeight w:val="2948" w:hRule="atLeast"/>
        </w:trPr>
        <w:tc>
          <w:tcPr>
            <w:tcW w:w="1003" w:type="dxa"/>
            <w:tcBorders>
              <w:right w:val="single" w:sz="12" w:space="0" w:color="000000"/>
            </w:tcBorders>
          </w:tcPr>
          <w:p>
            <w:pPr>
              <w:pStyle w:val="Normal"/>
              <w:ind w:hanging="993" w:left="993"/>
              <w:jc w:val="center"/>
              <w:rPr>
                <w:vanish/>
              </w:rPr>
            </w:pPr>
            <w:r>
              <w:rPr>
                <w:vanish/>
              </w:rPr>
            </w:r>
          </w:p>
        </w:tc>
        <w:tc>
          <w:tcPr>
            <w:tcW w:w="2408"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pPr>
            <w:r>
              <w:rPr/>
              <w:t>External data sources</w:t>
            </w:r>
          </w:p>
        </w:tc>
        <w:tc>
          <w:tcPr>
            <w:tcW w:w="5011"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22TAHiddenWrittenResponse"/>
              <w:spacing w:lineRule="auto" w:line="276"/>
              <w:jc w:val="left"/>
              <w:rPr>
                <w:vanish w:val="false"/>
                <w:color w:val="auto"/>
              </w:rPr>
            </w:pPr>
            <w:permStart w:id="738074589" w:edGrp="everyone"/>
            <w:r>
              <w:rPr>
                <w:vanish w:val="false"/>
                <w:color w:val="auto"/>
              </w:rPr>
              <w:t xml:space="preserve">I’d check info from outside groups like TMR, council, and the EPA. Things like audit reports, site inspections, and environmental test results (water, dust, noise) help show if we’re meeting the standards. </w:t>
            </w:r>
            <w:permEnd w:id="738074589"/>
          </w:p>
        </w:tc>
        <w:tc>
          <w:tcPr>
            <w:tcW w:w="603" w:type="dxa"/>
            <w:tcBorders>
              <w:left w:val="single" w:sz="12" w:space="0" w:color="000000"/>
            </w:tcBorders>
          </w:tcPr>
          <w:p>
            <w:pPr>
              <w:pStyle w:val="Normal"/>
              <w:ind w:hanging="993" w:left="993"/>
              <w:rPr/>
            </w:pPr>
            <w:r>
              <w:rPr/>
            </w:r>
          </w:p>
        </w:tc>
      </w:tr>
      <w:tr>
        <w:trPr>
          <w:trHeight w:val="2948" w:hRule="atLeast"/>
        </w:trPr>
        <w:tc>
          <w:tcPr>
            <w:tcW w:w="1003" w:type="dxa"/>
            <w:tcBorders>
              <w:right w:val="single" w:sz="12" w:space="0" w:color="000000"/>
            </w:tcBorders>
          </w:tcPr>
          <w:p>
            <w:pPr>
              <w:pStyle w:val="Normal"/>
              <w:ind w:hanging="993" w:left="993"/>
              <w:jc w:val="center"/>
              <w:rPr>
                <w:vanish/>
              </w:rPr>
            </w:pPr>
            <w:r>
              <w:rPr>
                <w:vanish/>
              </w:rPr>
            </w:r>
          </w:p>
        </w:tc>
        <w:tc>
          <w:tcPr>
            <w:tcW w:w="2408"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pPr>
            <w:r>
              <w:rPr/>
              <w:t>Internal stakeholders</w:t>
            </w:r>
          </w:p>
        </w:tc>
        <w:tc>
          <w:tcPr>
            <w:tcW w:w="5011"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22TAHiddenWrittenResponse"/>
              <w:spacing w:lineRule="auto" w:line="276"/>
              <w:jc w:val="left"/>
              <w:rPr>
                <w:vanish w:val="false"/>
                <w:color w:val="auto"/>
              </w:rPr>
            </w:pPr>
            <w:permStart w:id="1605252368" w:edGrp="everyone"/>
            <w:r>
              <w:rPr>
                <w:vanish w:val="false"/>
                <w:color w:val="auto"/>
              </w:rPr>
              <w:t xml:space="preserve">I’d look for input from the crews, supervisors, and engineers. They see the day-to-day issues like erosion control, waste handling, or machine idling, and their feedback shows if the sustainability measures are actually working on site. </w:t>
            </w:r>
            <w:permEnd w:id="1605252368"/>
          </w:p>
        </w:tc>
        <w:tc>
          <w:tcPr>
            <w:tcW w:w="603" w:type="dxa"/>
            <w:tcBorders>
              <w:left w:val="single" w:sz="12" w:space="0" w:color="000000"/>
            </w:tcBorders>
          </w:tcPr>
          <w:p>
            <w:pPr>
              <w:pStyle w:val="Normal"/>
              <w:ind w:hanging="993" w:left="993"/>
              <w:rPr/>
            </w:pPr>
            <w:r>
              <w:rPr/>
            </w:r>
          </w:p>
        </w:tc>
      </w:tr>
      <w:tr>
        <w:trPr>
          <w:trHeight w:val="2948" w:hRule="atLeast"/>
        </w:trPr>
        <w:tc>
          <w:tcPr>
            <w:tcW w:w="1003" w:type="dxa"/>
            <w:tcBorders>
              <w:right w:val="single" w:sz="12" w:space="0" w:color="000000"/>
            </w:tcBorders>
          </w:tcPr>
          <w:p>
            <w:pPr>
              <w:pStyle w:val="Normal"/>
              <w:ind w:hanging="993" w:left="993"/>
              <w:jc w:val="center"/>
              <w:rPr>
                <w:vanish/>
              </w:rPr>
            </w:pPr>
            <w:r>
              <w:rPr>
                <w:vanish/>
              </w:rPr>
            </w:r>
          </w:p>
        </w:tc>
        <w:tc>
          <w:tcPr>
            <w:tcW w:w="2408" w:type="dxa"/>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ind w:hanging="993" w:left="993"/>
              <w:jc w:val="center"/>
              <w:rPr/>
            </w:pPr>
            <w:r>
              <w:rPr/>
              <w:t>External stakeholders</w:t>
            </w:r>
          </w:p>
        </w:tc>
        <w:tc>
          <w:tcPr>
            <w:tcW w:w="5011" w:type="dxa"/>
            <w:tcBorders>
              <w:top w:val="single" w:sz="8" w:space="0" w:color="000000"/>
              <w:left w:val="single" w:sz="4" w:space="0" w:color="000000"/>
              <w:bottom w:val="single" w:sz="12" w:space="0" w:color="000000"/>
              <w:right w:val="single" w:sz="12" w:space="0" w:color="000000"/>
            </w:tcBorders>
            <w:shd w:color="auto" w:fill="auto" w:val="clear"/>
            <w:vAlign w:val="center"/>
          </w:tcPr>
          <w:p>
            <w:pPr>
              <w:pStyle w:val="22TAHiddenWrittenResponse"/>
              <w:spacing w:lineRule="auto" w:line="276"/>
              <w:jc w:val="left"/>
              <w:rPr>
                <w:vanish w:val="false"/>
                <w:color w:val="auto"/>
              </w:rPr>
            </w:pPr>
            <w:permStart w:id="654534400" w:edGrp="everyone"/>
            <w:r>
              <w:rPr>
                <w:vanish w:val="false"/>
                <w:color w:val="auto"/>
              </w:rPr>
              <w:t xml:space="preserve">I’d consider feedback from TMR, local council, environmental officers, and even the community. They’ll point out if we’re meeting the project’s environmental obligations or if something on site is causing problems like noise, dust, or run-off. </w:t>
            </w:r>
            <w:permEnd w:id="654534400"/>
          </w:p>
        </w:tc>
        <w:tc>
          <w:tcPr>
            <w:tcW w:w="603" w:type="dxa"/>
            <w:tcBorders>
              <w:left w:val="single" w:sz="12" w:space="0" w:color="000000"/>
            </w:tcBorders>
          </w:tcPr>
          <w:p>
            <w:pPr>
              <w:pStyle w:val="Normal"/>
              <w:ind w:hanging="993" w:left="993"/>
              <w:rPr/>
            </w:pPr>
            <w:r>
              <w:rPr/>
            </w:r>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4" w:name="_Ref95209106"/>
      <w:r>
        <w:rPr/>
        <w:t>What information are you looking for when assessing the company’s environmental efficiency?</w:t>
      </w:r>
      <w:bookmarkEnd w:id="4"/>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5272" w:hRule="atLeast"/>
        </w:trPr>
        <w:tc>
          <w:tcPr>
            <w:tcW w:w="1027" w:type="dxa"/>
            <w:tcBorders>
              <w:right w:val="single" w:sz="12" w:space="0" w:color="000000"/>
            </w:tcBorders>
          </w:tcPr>
          <w:p>
            <w:pPr>
              <w:pStyle w:val="AnswerHeading"/>
              <w:rPr/>
            </w:pPr>
            <w:r>
              <w:rPr/>
              <w:t>Answer</w:t>
            </w:r>
          </w:p>
        </w:tc>
        <w:tc>
          <w:tcPr>
            <w:tcW w:w="7476"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55596524" w:edGrp="everyone"/>
            <w:r>
              <w:rPr>
                <w:rFonts w:cs="Arial" w:ascii="Arial" w:hAnsi="Arial"/>
                <w:sz w:val="22"/>
                <w:szCs w:val="22"/>
              </w:rPr>
              <w:t xml:space="preserve">I’d check how much fuel, power, and water we’re using, how much waste is going to landfill, and if recycling is done right. I’d also look at machine hours and plant efficiency to see if we’re burning more diesel than we should be. </w:t>
            </w:r>
            <w:permEnd w:id="55596524"/>
          </w:p>
        </w:tc>
        <w:tc>
          <w:tcPr>
            <w:tcW w:w="626" w:type="dxa"/>
            <w:tcBorders>
              <w:left w:val="single" w:sz="12" w:space="0" w:color="000000"/>
            </w:tcBorders>
          </w:tcPr>
          <w:p>
            <w:pPr>
              <w:pStyle w:val="Normal"/>
              <w:rPr>
                <w:rFonts w:ascii="Arial" w:hAnsi="Arial" w:cs="Arial"/>
                <w:sz w:val="44"/>
                <w:szCs w:val="44"/>
              </w:rPr>
            </w:pPr>
            <w:permStart w:id="869687984" w:edGrp="everyone"/>
            <w:sdt>
              <w:sdtPr>
                <w:id w:val="75023545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69687984"/>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5" w:name="_Ref95211558"/>
      <w:r>
        <w:rPr/>
        <w:t xml:space="preserve">What is the importance of engaging and consulting with both internal (1) and external (2) stakeholders to develop and implement sustainability </w:t>
      </w:r>
      <w:bookmarkEnd w:id="5"/>
      <w:r>
        <w:rPr/>
        <w:t>improvements?</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5443" w:hRule="atLeast"/>
        </w:trPr>
        <w:tc>
          <w:tcPr>
            <w:tcW w:w="1027" w:type="dxa"/>
            <w:tcBorders>
              <w:right w:val="single" w:sz="12" w:space="0" w:color="000000"/>
            </w:tcBorders>
          </w:tcPr>
          <w:p>
            <w:pPr>
              <w:pStyle w:val="AnswerHeading"/>
              <w:rPr/>
            </w:pPr>
            <w:r>
              <w:rPr/>
              <w:t>Answer</w:t>
            </w:r>
          </w:p>
          <w:p>
            <w:pPr>
              <w:pStyle w:val="AnswerHeading"/>
              <w:jc w:val="right"/>
              <w:rPr/>
            </w:pPr>
            <w:r>
              <w:rPr/>
              <w:t>1.</w:t>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sz w:val="18"/>
                <w:szCs w:val="18"/>
              </w:rPr>
            </w:pPr>
            <w:r>
              <w:rPr>
                <w:sz w:val="18"/>
                <w:szCs w:val="18"/>
              </w:rPr>
            </w:r>
          </w:p>
          <w:p>
            <w:pPr>
              <w:pStyle w:val="AnswerHeading"/>
              <w:jc w:val="right"/>
              <w:rPr>
                <w:sz w:val="18"/>
                <w:szCs w:val="18"/>
              </w:rPr>
            </w:pPr>
            <w:r>
              <w:rPr>
                <w:sz w:val="18"/>
                <w:szCs w:val="18"/>
              </w:rPr>
            </w:r>
          </w:p>
          <w:p>
            <w:pPr>
              <w:pStyle w:val="AnswerHeading"/>
              <w:jc w:val="right"/>
              <w:rPr>
                <w:sz w:val="18"/>
                <w:szCs w:val="18"/>
              </w:rPr>
            </w:pPr>
            <w:r>
              <w:rPr>
                <w:sz w:val="18"/>
                <w:szCs w:val="18"/>
              </w:rPr>
            </w:r>
          </w:p>
          <w:p>
            <w:pPr>
              <w:pStyle w:val="AnswerHeading"/>
              <w:jc w:val="right"/>
              <w:rPr/>
            </w:pPr>
            <w:r>
              <w:rPr/>
              <w:t>2.</w:t>
            </w:r>
          </w:p>
        </w:tc>
        <w:tc>
          <w:tcPr>
            <w:tcW w:w="7476" w:type="dxa"/>
            <w:tcBorders>
              <w:top w:val="single" w:sz="12" w:space="0" w:color="000000"/>
              <w:left w:val="single" w:sz="12" w:space="0" w:color="000000"/>
              <w:bottom w:val="single" w:sz="12" w:space="0" w:color="000000"/>
              <w:right w:val="single" w:sz="12" w:space="0" w:color="000000"/>
            </w:tcBorders>
          </w:tcPr>
          <w:p>
            <w:pPr>
              <w:pStyle w:val="BodyText"/>
              <w:numPr>
                <w:ilvl w:val="0"/>
                <w:numId w:val="25"/>
              </w:numPr>
              <w:spacing w:before="120" w:after="120"/>
              <w:contextualSpacing/>
              <w:rPr>
                <w:rFonts w:ascii="Arial" w:hAnsi="Arial" w:cs="Arial"/>
                <w:sz w:val="22"/>
                <w:szCs w:val="22"/>
              </w:rPr>
            </w:pPr>
            <w:r>
              <w:rPr>
                <w:rFonts w:cs="Arial" w:ascii="Arial" w:hAnsi="Arial"/>
                <w:sz w:val="22"/>
                <w:szCs w:val="22"/>
              </w:rPr>
              <w:t>Internal – keeps the crew and managers on the same page so the changes actually get carried out on site.</w:t>
            </w:r>
          </w:p>
          <w:p>
            <w:pPr>
              <w:pStyle w:val="BodyText"/>
              <w:rPr>
                <w:rFonts w:ascii="Arial" w:hAnsi="Arial" w:cs="Arial"/>
                <w:sz w:val="22"/>
                <w:szCs w:val="22"/>
              </w:rPr>
            </w:pPr>
            <w:r>
              <w:rPr>
                <w:rFonts w:cs="Arial" w:ascii="Arial" w:hAnsi="Arial"/>
                <w:sz w:val="22"/>
                <w:szCs w:val="22"/>
              </w:rPr>
            </w:r>
          </w:p>
          <w:p>
            <w:pPr>
              <w:pStyle w:val="BodyText"/>
              <w:rPr>
                <w:rFonts w:ascii="Arial" w:hAnsi="Arial" w:cs="Arial"/>
                <w:sz w:val="22"/>
                <w:szCs w:val="22"/>
              </w:rPr>
            </w:pPr>
            <w:r>
              <w:rPr>
                <w:rFonts w:cs="Arial" w:ascii="Arial" w:hAnsi="Arial"/>
                <w:sz w:val="22"/>
                <w:szCs w:val="22"/>
              </w:rPr>
            </w:r>
          </w:p>
          <w:p>
            <w:pPr>
              <w:pStyle w:val="BodyText"/>
              <w:rPr>
                <w:rFonts w:ascii="Arial" w:hAnsi="Arial" w:cs="Arial"/>
                <w:sz w:val="22"/>
                <w:szCs w:val="22"/>
              </w:rPr>
            </w:pPr>
            <w:r>
              <w:rPr>
                <w:rFonts w:cs="Arial" w:ascii="Arial" w:hAnsi="Arial"/>
                <w:sz w:val="22"/>
                <w:szCs w:val="22"/>
              </w:rPr>
            </w:r>
          </w:p>
          <w:p>
            <w:pPr>
              <w:pStyle w:val="BodyText"/>
              <w:numPr>
                <w:ilvl w:val="0"/>
                <w:numId w:val="0"/>
              </w:numPr>
              <w:spacing w:before="0" w:after="283"/>
              <w:ind w:hanging="0" w:left="0"/>
              <w:contextualSpacing w:val="false"/>
              <w:jc w:val="both"/>
              <w:rPr>
                <w:rFonts w:ascii="Arial" w:hAnsi="Arial" w:cs="Arial"/>
                <w:sz w:val="22"/>
              </w:rPr>
            </w:pPr>
            <w:r>
              <w:rPr>
                <w:rFonts w:cs="Arial" w:ascii="Arial" w:hAnsi="Arial"/>
                <w:sz w:val="22"/>
              </w:rPr>
            </w:r>
          </w:p>
          <w:p>
            <w:pPr>
              <w:pStyle w:val="BodyText"/>
              <w:numPr>
                <w:ilvl w:val="0"/>
                <w:numId w:val="0"/>
              </w:numPr>
              <w:spacing w:before="0" w:after="283"/>
              <w:ind w:hanging="0" w:left="0"/>
              <w:contextualSpacing w:val="false"/>
              <w:jc w:val="both"/>
              <w:rPr>
                <w:rFonts w:ascii="Arial" w:hAnsi="Arial" w:cs="Arial"/>
                <w:sz w:val="22"/>
              </w:rPr>
            </w:pPr>
            <w:r>
              <w:rPr>
                <w:rFonts w:cs="Arial" w:ascii="Arial" w:hAnsi="Arial"/>
                <w:sz w:val="22"/>
              </w:rPr>
            </w:r>
          </w:p>
          <w:p>
            <w:pPr>
              <w:pStyle w:val="BodyText"/>
              <w:numPr>
                <w:ilvl w:val="0"/>
                <w:numId w:val="24"/>
              </w:numPr>
              <w:tabs>
                <w:tab w:val="clear" w:pos="720"/>
                <w:tab w:val="left" w:pos="0" w:leader="none"/>
              </w:tabs>
              <w:spacing w:before="0" w:after="283"/>
              <w:ind w:hanging="283" w:left="720"/>
              <w:contextualSpacing w:val="false"/>
              <w:jc w:val="both"/>
              <w:rPr>
                <w:rFonts w:ascii="Arial" w:hAnsi="Arial" w:cs="Arial"/>
                <w:sz w:val="22"/>
              </w:rPr>
            </w:pPr>
            <w:r>
              <w:rPr>
                <w:rFonts w:cs="Arial" w:ascii="Arial" w:hAnsi="Arial"/>
                <w:sz w:val="22"/>
              </w:rPr>
              <w:t>External – makes sure we meet TMR, council, and community expectations, and shows we’re serious about doing the job to the right standards.</w:t>
            </w:r>
          </w:p>
          <w:p>
            <w:pPr>
              <w:pStyle w:val="Normal"/>
              <w:rPr>
                <w:rFonts w:ascii="Arial" w:hAnsi="Arial" w:cs="Arial"/>
                <w:sz w:val="22"/>
                <w:szCs w:val="22"/>
              </w:rPr>
            </w:pPr>
            <w:permStart w:id="1622235801" w:edGrp="everyone"/>
            <w:r>
              <w:rPr>
                <w:rFonts w:cs="Arial" w:ascii="Arial" w:hAnsi="Arial"/>
                <w:sz w:val="22"/>
                <w:szCs w:val="22"/>
              </w:rPr>
            </w:r>
            <w:permEnd w:id="1622235801"/>
          </w:p>
        </w:tc>
        <w:tc>
          <w:tcPr>
            <w:tcW w:w="626" w:type="dxa"/>
            <w:tcBorders>
              <w:left w:val="single" w:sz="12" w:space="0" w:color="000000"/>
            </w:tcBorders>
          </w:tcPr>
          <w:p>
            <w:pPr>
              <w:pStyle w:val="Normal"/>
              <w:rPr>
                <w:rFonts w:ascii="Arial" w:hAnsi="Arial" w:cs="Arial"/>
                <w:sz w:val="44"/>
                <w:szCs w:val="44"/>
              </w:rPr>
            </w:pPr>
            <w:permStart w:id="571095828" w:edGrp="everyone"/>
            <w:sdt>
              <w:sdtPr>
                <w:id w:val="126202107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71095828"/>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6" w:name="_Ref95212848"/>
      <w:r>
        <w:rPr/>
        <w:t>What efficiency targets can you set for energy consumption at your workplace and what strategies can be put in place to support these?</w:t>
      </w:r>
      <w:bookmarkEnd w:id="6"/>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3402" w:hRule="atLeast"/>
        </w:trPr>
        <w:tc>
          <w:tcPr>
            <w:tcW w:w="1027" w:type="dxa"/>
            <w:tcBorders>
              <w:right w:val="single" w:sz="12" w:space="0" w:color="000000"/>
            </w:tcBorders>
          </w:tcPr>
          <w:p>
            <w:pPr>
              <w:pStyle w:val="AnswerHeading"/>
              <w:rPr/>
            </w:pPr>
            <w:r>
              <w:rPr/>
              <w:t>Answer</w:t>
            </w:r>
          </w:p>
        </w:tc>
        <w:tc>
          <w:tcPr>
            <w:tcW w:w="7476"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1211196250" w:edGrp="everyone"/>
            <w:r>
              <w:rPr>
                <w:rFonts w:cs="Arial" w:ascii="Arial" w:hAnsi="Arial"/>
                <w:sz w:val="22"/>
                <w:szCs w:val="22"/>
              </w:rPr>
              <w:t xml:space="preserve">We could set targets like cutting machine idle time, lowering diesel use per shift, or reducing electricity in site sheds. Strategies would be things like using newer fuel-efficient gear, switching off lights and equipment when not needed, and planning work better so machines aren’t sitting around burning fuel. </w:t>
            </w:r>
            <w:permEnd w:id="1211196250"/>
          </w:p>
        </w:tc>
        <w:tc>
          <w:tcPr>
            <w:tcW w:w="626" w:type="dxa"/>
            <w:tcBorders>
              <w:left w:val="single" w:sz="12" w:space="0" w:color="000000"/>
            </w:tcBorders>
          </w:tcPr>
          <w:p>
            <w:pPr>
              <w:pStyle w:val="Normal"/>
              <w:rPr>
                <w:rFonts w:ascii="Arial" w:hAnsi="Arial" w:cs="Arial"/>
                <w:sz w:val="44"/>
                <w:szCs w:val="44"/>
              </w:rPr>
            </w:pPr>
            <w:permStart w:id="1180654015" w:edGrp="everyone"/>
            <w:sdt>
              <w:sdtPr>
                <w:id w:val="-189156883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180654015"/>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7" w:name="_Ref95213017"/>
      <w:r>
        <w:rPr/>
        <w:t xml:space="preserve">What methods can be applied to monitor the outcomes of efficiency targets set in </w:t>
      </w:r>
      <w:r>
        <w:rPr/>
        <w:fldChar w:fldCharType="begin"/>
      </w:r>
      <w:r>
        <w:rPr/>
        <w:instrText xml:space="preserve"> REF _Ref95212848 \r \r \h </w:instrText>
      </w:r>
      <w:r>
        <w:rPr/>
        <w:fldChar w:fldCharType="separate"/>
      </w:r>
      <w:r>
        <w:rPr/>
        <w:t xml:space="preserve">Q5. </w:t>
      </w:r>
      <w:r>
        <w:rPr/>
        <w:fldChar w:fldCharType="end"/>
      </w:r>
      <w:r>
        <w:rPr/>
        <w:t>?</w:t>
      </w:r>
      <w:bookmarkEnd w:id="7"/>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2891" w:hRule="atLeast"/>
        </w:trPr>
        <w:tc>
          <w:tcPr>
            <w:tcW w:w="1027" w:type="dxa"/>
            <w:tcBorders>
              <w:right w:val="single" w:sz="12" w:space="0" w:color="000000"/>
            </w:tcBorders>
          </w:tcPr>
          <w:p>
            <w:pPr>
              <w:pStyle w:val="AnswerHeading"/>
              <w:rPr/>
            </w:pPr>
            <w:r>
              <w:rPr/>
              <w:t>Answer</w:t>
            </w:r>
          </w:p>
        </w:tc>
        <w:tc>
          <w:tcPr>
            <w:tcW w:w="7476"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855115770" w:edGrp="everyone"/>
            <w:r>
              <w:rPr>
                <w:rFonts w:cs="Arial" w:ascii="Arial" w:hAnsi="Arial"/>
                <w:sz w:val="22"/>
                <w:szCs w:val="22"/>
              </w:rPr>
              <w:t xml:space="preserve">We’d track fuel logs for machines, power bills for the site sheds, and water meter readings. Comparing the numbers month to month shows if diesel use, electricity, or water is dropping like we planned. </w:t>
            </w:r>
            <w:permEnd w:id="855115770"/>
          </w:p>
        </w:tc>
        <w:tc>
          <w:tcPr>
            <w:tcW w:w="626" w:type="dxa"/>
            <w:tcBorders>
              <w:left w:val="single" w:sz="12" w:space="0" w:color="000000"/>
            </w:tcBorders>
          </w:tcPr>
          <w:p>
            <w:pPr>
              <w:pStyle w:val="Normal"/>
              <w:rPr>
                <w:rFonts w:ascii="Arial" w:hAnsi="Arial" w:cs="Arial"/>
                <w:sz w:val="44"/>
                <w:szCs w:val="44"/>
              </w:rPr>
            </w:pPr>
            <w:permStart w:id="1065093351" w:edGrp="everyone"/>
            <w:sdt>
              <w:sdtPr>
                <w:id w:val="-181902902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65093351"/>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8" w:name="_Ref95216946"/>
      <w:r>
        <w:rPr/>
        <w:t>Various tools are used to set performance targets when implementing sustainable work practices. Discuss tools you would use to create a baseline (1) and to determine a target benchmark (2).</w:t>
      </w:r>
      <w:bookmarkEnd w:id="8"/>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3458" w:hRule="atLeast"/>
        </w:trPr>
        <w:tc>
          <w:tcPr>
            <w:tcW w:w="1027" w:type="dxa"/>
            <w:tcBorders>
              <w:right w:val="single" w:sz="12" w:space="0" w:color="000000"/>
            </w:tcBorders>
          </w:tcPr>
          <w:p>
            <w:pPr>
              <w:pStyle w:val="AnswerHeading"/>
              <w:rPr/>
            </w:pPr>
            <w:r>
              <w:rPr/>
              <w:t>Answer</w:t>
            </w:r>
          </w:p>
          <w:p>
            <w:pPr>
              <w:pStyle w:val="AnswerHeading"/>
              <w:jc w:val="right"/>
              <w:rPr/>
            </w:pPr>
            <w:r>
              <w:rPr/>
              <w:t>1.</w:t>
            </w:r>
          </w:p>
          <w:p>
            <w:pPr>
              <w:pStyle w:val="AnswerHeading"/>
              <w:jc w:val="right"/>
              <w:rPr/>
            </w:pPr>
            <w:r>
              <w:rPr/>
            </w:r>
          </w:p>
          <w:p>
            <w:pPr>
              <w:pStyle w:val="AnswerHeading"/>
              <w:jc w:val="right"/>
              <w:rPr/>
            </w:pPr>
            <w:r>
              <w:rPr/>
            </w:r>
          </w:p>
          <w:p>
            <w:pPr>
              <w:pStyle w:val="AnswerHeading"/>
              <w:jc w:val="right"/>
              <w:rPr/>
            </w:pPr>
            <w:r>
              <w:rPr/>
            </w:r>
          </w:p>
          <w:p>
            <w:pPr>
              <w:pStyle w:val="AnswerHeading"/>
              <w:jc w:val="right"/>
              <w:rPr>
                <w:sz w:val="20"/>
                <w:szCs w:val="20"/>
              </w:rPr>
            </w:pPr>
            <w:r>
              <w:rPr>
                <w:sz w:val="20"/>
                <w:szCs w:val="20"/>
              </w:rPr>
            </w:r>
          </w:p>
          <w:p>
            <w:pPr>
              <w:pStyle w:val="AnswerHeading"/>
              <w:jc w:val="right"/>
              <w:rPr>
                <w:sz w:val="16"/>
                <w:szCs w:val="16"/>
              </w:rPr>
            </w:pPr>
            <w:r>
              <w:rPr>
                <w:sz w:val="16"/>
                <w:szCs w:val="16"/>
              </w:rPr>
            </w:r>
          </w:p>
          <w:p>
            <w:pPr>
              <w:pStyle w:val="AnswerHeading"/>
              <w:jc w:val="right"/>
              <w:rPr/>
            </w:pPr>
            <w:r>
              <w:rPr/>
              <w:t>2.</w:t>
            </w:r>
          </w:p>
        </w:tc>
        <w:tc>
          <w:tcPr>
            <w:tcW w:w="7476" w:type="dxa"/>
            <w:tcBorders>
              <w:top w:val="single" w:sz="12" w:space="0" w:color="000000"/>
              <w:left w:val="single" w:sz="12" w:space="0" w:color="000000"/>
              <w:bottom w:val="single" w:sz="12" w:space="0" w:color="000000"/>
              <w:right w:val="single" w:sz="12" w:space="0" w:color="000000"/>
            </w:tcBorders>
          </w:tcPr>
          <w:p>
            <w:pPr>
              <w:pStyle w:val="BodyText"/>
              <w:spacing w:before="120" w:after="120"/>
              <w:contextualSpacing/>
              <w:rPr>
                <w:rFonts w:ascii="Arial" w:hAnsi="Arial" w:cs="Arial"/>
                <w:sz w:val="22"/>
                <w:szCs w:val="22"/>
              </w:rPr>
            </w:pPr>
            <w:r>
              <w:rPr>
                <w:rStyle w:val="Strong"/>
                <w:rFonts w:cs="Arial" w:ascii="Arial" w:hAnsi="Arial"/>
                <w:b w:val="false"/>
                <w:bCs w:val="false"/>
                <w:sz w:val="22"/>
                <w:szCs w:val="22"/>
              </w:rPr>
              <w:t>Baseline</w:t>
            </w:r>
            <w:r>
              <w:rPr>
                <w:rFonts w:cs="Arial" w:ascii="Arial" w:hAnsi="Arial"/>
                <w:b w:val="false"/>
                <w:bCs w:val="false"/>
                <w:sz w:val="22"/>
                <w:szCs w:val="22"/>
              </w:rPr>
              <w:t xml:space="preserve"> – I’d use past fuel logs, power bills, and waste records from the project to see what we’re currently using. Site inspections and audits also help show where resources are being wasted.</w:t>
            </w:r>
          </w:p>
          <w:p>
            <w:pPr>
              <w:pStyle w:val="BodyText"/>
              <w:spacing w:before="0" w:after="283"/>
              <w:contextualSpacing w:val="false"/>
              <w:jc w:val="both"/>
              <w:rPr>
                <w:rStyle w:val="Strong"/>
                <w:b w:val="false"/>
                <w:bCs w:val="false"/>
              </w:rPr>
            </w:pPr>
            <w:r>
              <w:rPr>
                <w:rFonts w:cs="Arial" w:ascii="Arial" w:hAnsi="Arial"/>
                <w:sz w:val="22"/>
              </w:rPr>
            </w:r>
          </w:p>
          <w:p>
            <w:pPr>
              <w:pStyle w:val="BodyText"/>
              <w:spacing w:before="0" w:after="283"/>
              <w:contextualSpacing w:val="false"/>
              <w:jc w:val="both"/>
              <w:rPr>
                <w:rStyle w:val="Strong"/>
                <w:b w:val="false"/>
                <w:bCs w:val="false"/>
              </w:rPr>
            </w:pPr>
            <w:r>
              <w:rPr>
                <w:rFonts w:cs="Arial" w:ascii="Arial" w:hAnsi="Arial"/>
                <w:sz w:val="22"/>
              </w:rPr>
            </w:r>
          </w:p>
          <w:p>
            <w:pPr>
              <w:pStyle w:val="BodyText"/>
              <w:spacing w:before="0" w:after="283"/>
              <w:contextualSpacing w:val="false"/>
              <w:jc w:val="both"/>
              <w:rPr>
                <w:rFonts w:ascii="Arial" w:hAnsi="Arial" w:cs="Arial"/>
                <w:sz w:val="22"/>
              </w:rPr>
            </w:pPr>
            <w:r>
              <w:rPr>
                <w:rStyle w:val="Strong"/>
                <w:rFonts w:cs="Arial" w:ascii="Arial" w:hAnsi="Arial"/>
                <w:b w:val="false"/>
                <w:bCs w:val="false"/>
                <w:sz w:val="22"/>
              </w:rPr>
              <w:t>Benchmark</w:t>
            </w:r>
            <w:r>
              <w:rPr>
                <w:rFonts w:cs="Arial" w:ascii="Arial" w:hAnsi="Arial"/>
                <w:b w:val="false"/>
                <w:bCs w:val="false"/>
                <w:sz w:val="22"/>
              </w:rPr>
              <w:t xml:space="preserve"> – I’d look at TMR standards, industry guidelines, and company targets. Comparing our data to these benchmarks gives us realistic goals, like cutting diesel use by a set percent or reducing waste to landfill.</w:t>
            </w:r>
          </w:p>
          <w:p>
            <w:pPr>
              <w:pStyle w:val="Normal"/>
              <w:rPr>
                <w:rFonts w:ascii="Arial" w:hAnsi="Arial" w:cs="Arial"/>
                <w:b w:val="false"/>
                <w:bCs w:val="false"/>
                <w:sz w:val="22"/>
                <w:szCs w:val="22"/>
              </w:rPr>
            </w:pPr>
            <w:permStart w:id="1560946615" w:edGrp="everyone"/>
            <w:r>
              <w:rPr>
                <w:rFonts w:cs="Arial" w:ascii="Arial" w:hAnsi="Arial"/>
                <w:b w:val="false"/>
                <w:bCs w:val="false"/>
                <w:sz w:val="22"/>
                <w:szCs w:val="22"/>
              </w:rPr>
            </w:r>
            <w:permEnd w:id="1560946615"/>
          </w:p>
        </w:tc>
        <w:tc>
          <w:tcPr>
            <w:tcW w:w="626" w:type="dxa"/>
            <w:tcBorders>
              <w:left w:val="single" w:sz="12" w:space="0" w:color="000000"/>
            </w:tcBorders>
          </w:tcPr>
          <w:p>
            <w:pPr>
              <w:pStyle w:val="Normal"/>
              <w:rPr>
                <w:rFonts w:ascii="Arial" w:hAnsi="Arial" w:cs="Arial"/>
                <w:sz w:val="44"/>
                <w:szCs w:val="44"/>
              </w:rPr>
            </w:pPr>
            <w:permStart w:id="92885807" w:edGrp="everyone"/>
            <w:sdt>
              <w:sdtPr>
                <w:id w:val="169588301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92885807"/>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9" w:name="_Ref95216885"/>
      <w:r>
        <w:rPr/>
        <w:t>Why should an action plan be S.M.A.R.</w:t>
      </w:r>
      <w:bookmarkEnd w:id="9"/>
      <w:r>
        <w:rPr/>
        <w:t>T?</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3458" w:hRule="atLeast"/>
        </w:trPr>
        <w:tc>
          <w:tcPr>
            <w:tcW w:w="1027" w:type="dxa"/>
            <w:tcBorders>
              <w:right w:val="single" w:sz="12" w:space="0" w:color="000000"/>
            </w:tcBorders>
          </w:tcPr>
          <w:p>
            <w:pPr>
              <w:pStyle w:val="AnswerHeading"/>
              <w:rPr/>
            </w:pPr>
            <w:r>
              <w:rPr/>
              <w:t>Answer</w:t>
            </w:r>
          </w:p>
        </w:tc>
        <w:tc>
          <w:tcPr>
            <w:tcW w:w="7476"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1249268726" w:edGrp="everyone"/>
            <w:r>
              <w:rPr>
                <w:rFonts w:cs="Arial" w:ascii="Arial" w:hAnsi="Arial"/>
                <w:sz w:val="22"/>
                <w:szCs w:val="22"/>
              </w:rPr>
              <w:t xml:space="preserve">Because it keeps the plan clear and realistic. If the goals are Specific, Measurable, Achievable, Relevant and Time-bound, then everyone knows what’s expected and it’s easy to check if the job’s actually been done. </w:t>
            </w:r>
            <w:permEnd w:id="1249268726"/>
          </w:p>
        </w:tc>
        <w:tc>
          <w:tcPr>
            <w:tcW w:w="626" w:type="dxa"/>
            <w:tcBorders>
              <w:left w:val="single" w:sz="12" w:space="0" w:color="000000"/>
            </w:tcBorders>
          </w:tcPr>
          <w:p>
            <w:pPr>
              <w:pStyle w:val="Normal"/>
              <w:rPr>
                <w:rFonts w:ascii="Arial" w:hAnsi="Arial" w:cs="Arial"/>
                <w:sz w:val="44"/>
                <w:szCs w:val="44"/>
              </w:rPr>
            </w:pPr>
            <w:permStart w:id="897802751" w:edGrp="everyone"/>
            <w:sdt>
              <w:sdtPr>
                <w:id w:val="63468821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97802751"/>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rPr/>
      </w:pPr>
      <w:bookmarkStart w:id="10" w:name="_Ref95220044"/>
      <w:r>
        <w:rPr/>
        <w:t>What is the purpose of ISO 26000:2010?</w:t>
      </w:r>
      <w:bookmarkEnd w:id="10"/>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3402" w:hRule="atLeast"/>
        </w:trPr>
        <w:tc>
          <w:tcPr>
            <w:tcW w:w="1027" w:type="dxa"/>
            <w:tcBorders>
              <w:right w:val="single" w:sz="12" w:space="0" w:color="000000"/>
            </w:tcBorders>
          </w:tcPr>
          <w:p>
            <w:pPr>
              <w:pStyle w:val="AnswerHeading"/>
              <w:rPr/>
            </w:pPr>
            <w:r>
              <w:rPr/>
              <w:t>Answer</w:t>
            </w:r>
          </w:p>
        </w:tc>
        <w:tc>
          <w:tcPr>
            <w:tcW w:w="7476" w:type="dxa"/>
            <w:tcBorders>
              <w:top w:val="single" w:sz="12" w:space="0" w:color="000000"/>
              <w:left w:val="single" w:sz="12" w:space="0" w:color="000000"/>
              <w:bottom w:val="single" w:sz="12" w:space="0" w:color="000000"/>
              <w:right w:val="single" w:sz="12" w:space="0" w:color="000000"/>
            </w:tcBorders>
          </w:tcPr>
          <w:p>
            <w:pPr>
              <w:pStyle w:val="BodyText"/>
              <w:spacing w:before="120" w:after="120"/>
              <w:contextualSpacing/>
              <w:jc w:val="left"/>
              <w:rPr>
                <w:rFonts w:ascii="Arial" w:hAnsi="Arial" w:cs="Arial"/>
                <w:sz w:val="22"/>
                <w:szCs w:val="22"/>
              </w:rPr>
            </w:pPr>
            <w:r>
              <w:rPr>
                <w:rFonts w:cs="Arial" w:ascii="Arial" w:hAnsi="Arial"/>
                <w:sz w:val="22"/>
                <w:szCs w:val="22"/>
              </w:rPr>
              <w:t>i</w:t>
            </w:r>
            <w:r>
              <w:rPr>
                <w:rFonts w:cs="Arial" w:ascii="Arial" w:hAnsi="Arial"/>
                <w:sz w:val="22"/>
                <w:szCs w:val="22"/>
              </w:rPr>
              <w:t>t</w:t>
            </w:r>
            <w:r>
              <w:rPr>
                <w:rFonts w:cs="Arial" w:ascii="Arial" w:hAnsi="Arial"/>
                <w:sz w:val="22"/>
                <w:szCs w:val="22"/>
              </w:rPr>
              <w:t>s a guideline that helps organisations understand and apply social responsibility in the way they operate. The purpose is to make sure companies think about their impact on the environment, their workers, and the community, not just focus on making money. It covers areas like human rights, labour practices, fair operating procedures, and caring for the environment.</w:t>
            </w:r>
          </w:p>
          <w:p>
            <w:pPr>
              <w:pStyle w:val="BodyText"/>
              <w:spacing w:before="0" w:after="283"/>
              <w:contextualSpacing w:val="false"/>
              <w:jc w:val="left"/>
              <w:rPr>
                <w:rFonts w:ascii="Arial" w:hAnsi="Arial" w:cs="Arial"/>
                <w:sz w:val="22"/>
              </w:rPr>
            </w:pPr>
            <w:r>
              <w:rPr>
                <w:rFonts w:cs="Arial" w:ascii="Arial" w:hAnsi="Arial"/>
                <w:sz w:val="22"/>
              </w:rPr>
              <w:t xml:space="preserve">It </w:t>
            </w:r>
            <w:r>
              <w:rPr>
                <w:rFonts w:cs="Arial" w:ascii="Arial" w:hAnsi="Arial"/>
                <w:sz w:val="22"/>
              </w:rPr>
              <w:t xml:space="preserve">means showing the client and the public that we take sustainability and community responsibility seriously. On </w:t>
            </w:r>
            <w:r>
              <w:rPr>
                <w:rFonts w:cs="Arial" w:ascii="Arial" w:hAnsi="Arial"/>
                <w:sz w:val="22"/>
              </w:rPr>
              <w:t>my project</w:t>
            </w:r>
            <w:r>
              <w:rPr>
                <w:rFonts w:cs="Arial" w:ascii="Arial" w:hAnsi="Arial"/>
                <w:sz w:val="22"/>
              </w:rPr>
              <w:t>, it could mean managing noise and dust for local residents, protecting wetlands and wildlife, and making sure crews are treated fairly and work safely. It’s about building trust and doing the job in a way that’s responsible now and for the future</w:t>
            </w:r>
          </w:p>
          <w:p>
            <w:pPr>
              <w:pStyle w:val="Normal"/>
              <w:rPr>
                <w:rFonts w:ascii="Arial" w:hAnsi="Arial" w:cs="Arial"/>
                <w:sz w:val="22"/>
                <w:szCs w:val="22"/>
              </w:rPr>
            </w:pPr>
            <w:permStart w:id="38024408" w:edGrp="everyone"/>
            <w:r>
              <w:rPr>
                <w:rFonts w:cs="Arial" w:ascii="Arial" w:hAnsi="Arial"/>
                <w:sz w:val="22"/>
                <w:szCs w:val="22"/>
              </w:rPr>
            </w:r>
            <w:permEnd w:id="38024408"/>
          </w:p>
        </w:tc>
        <w:tc>
          <w:tcPr>
            <w:tcW w:w="626" w:type="dxa"/>
            <w:tcBorders>
              <w:left w:val="single" w:sz="12" w:space="0" w:color="000000"/>
            </w:tcBorders>
          </w:tcPr>
          <w:p>
            <w:pPr>
              <w:pStyle w:val="Normal"/>
              <w:rPr>
                <w:rFonts w:ascii="Arial" w:hAnsi="Arial" w:cs="Arial"/>
                <w:sz w:val="44"/>
                <w:szCs w:val="44"/>
              </w:rPr>
            </w:pPr>
            <w:permStart w:id="1804892207" w:edGrp="everyone"/>
            <w:sdt>
              <w:sdtPr>
                <w:id w:val="-148022294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804892207"/>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1" w:name="_Ref95220047"/>
      <w:r>
        <w:rPr/>
        <w:t>What impact does corporate social sustainability have on Australian businesses?</w:t>
      </w:r>
      <w:bookmarkEnd w:id="11"/>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3742" w:hRule="atLeast"/>
        </w:trPr>
        <w:tc>
          <w:tcPr>
            <w:tcW w:w="1027" w:type="dxa"/>
            <w:tcBorders>
              <w:right w:val="single" w:sz="12" w:space="0" w:color="000000"/>
            </w:tcBorders>
          </w:tcPr>
          <w:p>
            <w:pPr>
              <w:pStyle w:val="AnswerHeading"/>
              <w:rPr/>
            </w:pPr>
            <w:r>
              <w:rPr/>
              <w:t>Answer</w:t>
            </w:r>
          </w:p>
        </w:tc>
        <w:tc>
          <w:tcPr>
            <w:tcW w:w="7476" w:type="dxa"/>
            <w:tcBorders>
              <w:top w:val="single" w:sz="12" w:space="0" w:color="000000"/>
              <w:left w:val="single" w:sz="12" w:space="0" w:color="000000"/>
              <w:bottom w:val="single" w:sz="12" w:space="0" w:color="000000"/>
              <w:right w:val="single" w:sz="12" w:space="0" w:color="000000"/>
            </w:tcBorders>
          </w:tcPr>
          <w:p>
            <w:pPr>
              <w:pStyle w:val="BodyText"/>
              <w:spacing w:before="120" w:after="120"/>
              <w:contextualSpacing/>
              <w:rPr>
                <w:rFonts w:ascii="Arial" w:hAnsi="Arial" w:cs="Arial"/>
                <w:sz w:val="22"/>
                <w:szCs w:val="22"/>
              </w:rPr>
            </w:pPr>
            <w:r>
              <w:rPr>
                <w:rFonts w:cs="Arial" w:ascii="Arial" w:hAnsi="Arial"/>
                <w:sz w:val="22"/>
                <w:szCs w:val="22"/>
              </w:rPr>
              <w:t>It builds trust and a good reputation with the community, which helps companies win contracts, attract workers, and keep the public onside.</w:t>
            </w:r>
          </w:p>
          <w:p>
            <w:pPr>
              <w:pStyle w:val="BodyText"/>
              <w:spacing w:before="0" w:after="283"/>
              <w:contextualSpacing w:val="false"/>
              <w:jc w:val="both"/>
              <w:rPr>
                <w:rFonts w:ascii="Arial" w:hAnsi="Arial" w:cs="Arial"/>
                <w:sz w:val="22"/>
              </w:rPr>
            </w:pPr>
            <w:r>
              <w:rPr>
                <w:rFonts w:cs="Arial" w:ascii="Arial" w:hAnsi="Arial"/>
                <w:sz w:val="22"/>
              </w:rPr>
              <w:t>It also cuts risks like fines or bad press. In construction, showing social and environmental responsibility can make the difference in winning future work with clients.</w:t>
            </w:r>
          </w:p>
          <w:p>
            <w:pPr>
              <w:pStyle w:val="Normal"/>
              <w:rPr>
                <w:rFonts w:ascii="Arial" w:hAnsi="Arial" w:cs="Arial"/>
                <w:sz w:val="22"/>
                <w:szCs w:val="22"/>
              </w:rPr>
            </w:pPr>
            <w:permStart w:id="25442444" w:edGrp="everyone"/>
            <w:r>
              <w:rPr>
                <w:rFonts w:cs="Arial" w:ascii="Arial" w:hAnsi="Arial"/>
                <w:sz w:val="22"/>
                <w:szCs w:val="22"/>
              </w:rPr>
            </w:r>
            <w:permEnd w:id="25442444"/>
          </w:p>
        </w:tc>
        <w:tc>
          <w:tcPr>
            <w:tcW w:w="626" w:type="dxa"/>
            <w:tcBorders>
              <w:left w:val="single" w:sz="12" w:space="0" w:color="000000"/>
            </w:tcBorders>
          </w:tcPr>
          <w:p>
            <w:pPr>
              <w:pStyle w:val="Normal"/>
              <w:rPr>
                <w:rFonts w:ascii="Arial" w:hAnsi="Arial" w:cs="Arial"/>
                <w:sz w:val="44"/>
                <w:szCs w:val="44"/>
              </w:rPr>
            </w:pPr>
            <w:permStart w:id="1444115739" w:edGrp="everyone"/>
            <w:sdt>
              <w:sdtPr>
                <w:id w:val="203861474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444115739"/>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2" w:name="_Ref95220996"/>
      <w:r>
        <w:rPr/>
        <w:t>Why should you integrate efficiency targets with other operational activities?</w:t>
      </w:r>
      <w:bookmarkEnd w:id="12"/>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2381" w:hRule="atLeast"/>
        </w:trPr>
        <w:tc>
          <w:tcPr>
            <w:tcW w:w="1027" w:type="dxa"/>
            <w:tcBorders>
              <w:right w:val="single" w:sz="12" w:space="0" w:color="000000"/>
            </w:tcBorders>
          </w:tcPr>
          <w:p>
            <w:pPr>
              <w:pStyle w:val="AnswerHeading"/>
              <w:rPr/>
            </w:pPr>
            <w:r>
              <w:rPr/>
              <w:t>Answer</w:t>
            </w:r>
          </w:p>
        </w:tc>
        <w:tc>
          <w:tcPr>
            <w:tcW w:w="7476"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964830748" w:edGrp="everyone"/>
            <w:r>
              <w:rPr>
                <w:rFonts w:cs="Arial" w:ascii="Arial" w:hAnsi="Arial"/>
                <w:sz w:val="22"/>
                <w:szCs w:val="22"/>
              </w:rPr>
              <w:t xml:space="preserve">Because if targets are kept separate, they get ignored. When they’re built into normal site work they become part of the daily routine. That way the crew actually follows through and the targets get met. </w:t>
            </w:r>
            <w:permEnd w:id="964830748"/>
          </w:p>
        </w:tc>
        <w:tc>
          <w:tcPr>
            <w:tcW w:w="626" w:type="dxa"/>
            <w:tcBorders>
              <w:left w:val="single" w:sz="12" w:space="0" w:color="000000"/>
            </w:tcBorders>
          </w:tcPr>
          <w:p>
            <w:pPr>
              <w:pStyle w:val="Normal"/>
              <w:rPr>
                <w:rFonts w:ascii="Arial" w:hAnsi="Arial" w:cs="Arial"/>
                <w:sz w:val="44"/>
                <w:szCs w:val="44"/>
              </w:rPr>
            </w:pPr>
            <w:permStart w:id="453381691" w:edGrp="everyone"/>
            <w:sdt>
              <w:sdtPr>
                <w:id w:val="147865412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53381691"/>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3" w:name="_Ref95221013"/>
      <w:r>
        <w:rPr/>
        <w:t>Describe continuous improvement strategies that you could use to contribute to improved resource efficiency in work areas.</w:t>
      </w:r>
      <w:bookmarkEnd w:id="13"/>
      <w:r>
        <w:rPr/>
        <w:t xml:space="preserve"> </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2835" w:hRule="atLeast"/>
        </w:trPr>
        <w:tc>
          <w:tcPr>
            <w:tcW w:w="1027" w:type="dxa"/>
            <w:tcBorders>
              <w:right w:val="single" w:sz="12" w:space="0" w:color="000000"/>
            </w:tcBorders>
          </w:tcPr>
          <w:p>
            <w:pPr>
              <w:pStyle w:val="AnswerHeading"/>
              <w:rPr/>
            </w:pPr>
            <w:r>
              <w:rPr/>
              <w:t>Answer</w:t>
            </w:r>
          </w:p>
        </w:tc>
        <w:tc>
          <w:tcPr>
            <w:tcW w:w="7476" w:type="dxa"/>
            <w:tcBorders>
              <w:top w:val="single" w:sz="12" w:space="0" w:color="000000"/>
              <w:left w:val="single" w:sz="12" w:space="0" w:color="000000"/>
              <w:bottom w:val="single" w:sz="12" w:space="0" w:color="000000"/>
              <w:right w:val="single" w:sz="12" w:space="0" w:color="000000"/>
            </w:tcBorders>
          </w:tcPr>
          <w:p>
            <w:pPr>
              <w:pStyle w:val="BodyText"/>
              <w:spacing w:before="120" w:after="120"/>
              <w:contextualSpacing/>
              <w:rPr>
                <w:rFonts w:ascii="Arial" w:hAnsi="Arial" w:cs="Arial"/>
                <w:sz w:val="22"/>
                <w:szCs w:val="22"/>
              </w:rPr>
            </w:pPr>
            <w:r>
              <w:rPr>
                <w:rFonts w:cs="Arial" w:ascii="Arial" w:hAnsi="Arial"/>
                <w:sz w:val="22"/>
                <w:szCs w:val="22"/>
              </w:rPr>
              <w:t>I’d look at the data each month and see where we’re wasting fuel, power, or water, then set small changes to cut that waste. Things like reducing idle time on machines, reusing materials where possible, and tightening up waste sorting so more gets recycled.</w:t>
            </w:r>
          </w:p>
          <w:p>
            <w:pPr>
              <w:pStyle w:val="BodyText"/>
              <w:spacing w:before="0" w:after="283"/>
              <w:contextualSpacing w:val="false"/>
              <w:jc w:val="both"/>
              <w:rPr>
                <w:rFonts w:ascii="Arial" w:hAnsi="Arial" w:cs="Arial"/>
                <w:sz w:val="22"/>
              </w:rPr>
            </w:pPr>
            <w:r>
              <w:rPr>
                <w:rFonts w:cs="Arial" w:ascii="Arial" w:hAnsi="Arial"/>
                <w:sz w:val="22"/>
              </w:rPr>
              <w:t>I’d also get feedback from the crew on what works and what doesn’t, then share wins at prestarts so everyone keeps improving. Over time, those small changes add up and make the site more efficient.</w:t>
            </w:r>
          </w:p>
          <w:p>
            <w:pPr>
              <w:pStyle w:val="Normal"/>
              <w:rPr>
                <w:rFonts w:ascii="Arial" w:hAnsi="Arial" w:cs="Arial"/>
                <w:sz w:val="22"/>
                <w:szCs w:val="22"/>
              </w:rPr>
            </w:pPr>
            <w:permStart w:id="1997892597" w:edGrp="everyone"/>
            <w:r>
              <w:rPr>
                <w:rFonts w:cs="Arial" w:ascii="Arial" w:hAnsi="Arial"/>
                <w:sz w:val="22"/>
                <w:szCs w:val="22"/>
              </w:rPr>
            </w:r>
            <w:permEnd w:id="1997892597"/>
          </w:p>
        </w:tc>
        <w:tc>
          <w:tcPr>
            <w:tcW w:w="626" w:type="dxa"/>
            <w:tcBorders>
              <w:left w:val="single" w:sz="12" w:space="0" w:color="000000"/>
            </w:tcBorders>
          </w:tcPr>
          <w:p>
            <w:pPr>
              <w:pStyle w:val="Normal"/>
              <w:rPr>
                <w:rFonts w:ascii="Arial" w:hAnsi="Arial" w:cs="Arial"/>
                <w:sz w:val="44"/>
                <w:szCs w:val="44"/>
              </w:rPr>
            </w:pPr>
            <w:permStart w:id="800749390" w:edGrp="everyone"/>
            <w:sdt>
              <w:sdtPr>
                <w:id w:val="153623642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00749390"/>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4" w:name="_Ref95222501"/>
      <w:r>
        <w:rPr/>
        <w:t>What different methods can be applied to regular data collection and tracking of indicators to assess actual progress against intended targets? Provide three examples (3)</w:t>
      </w:r>
      <w:bookmarkEnd w:id="14"/>
      <w:r>
        <w:rPr/>
        <w:t>.</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4365" w:hRule="atLeast"/>
        </w:trPr>
        <w:tc>
          <w:tcPr>
            <w:tcW w:w="1027" w:type="dxa"/>
            <w:tcBorders>
              <w:right w:val="single" w:sz="12" w:space="0" w:color="000000"/>
            </w:tcBorders>
          </w:tcPr>
          <w:p>
            <w:pPr>
              <w:pStyle w:val="AnswerHeading"/>
              <w:rPr/>
            </w:pPr>
            <w:r>
              <w:rPr/>
              <w:t>Answer</w:t>
            </w:r>
          </w:p>
          <w:p>
            <w:pPr>
              <w:pStyle w:val="AnswerHeading"/>
              <w:jc w:val="right"/>
              <w:rPr/>
            </w:pPr>
            <w:r>
              <w:rPr/>
              <w:t>1.</w:t>
            </w:r>
          </w:p>
          <w:p>
            <w:pPr>
              <w:pStyle w:val="AnswerHeading"/>
              <w:jc w:val="right"/>
              <w:rPr/>
            </w:pPr>
            <w:r>
              <w:rPr/>
            </w:r>
          </w:p>
          <w:p>
            <w:pPr>
              <w:pStyle w:val="AnswerHeading"/>
              <w:jc w:val="right"/>
              <w:rPr/>
            </w:pPr>
            <w:r>
              <w:rPr/>
            </w:r>
          </w:p>
          <w:p>
            <w:pPr>
              <w:pStyle w:val="AnswerHeading"/>
              <w:jc w:val="right"/>
              <w:rPr>
                <w:sz w:val="20"/>
                <w:szCs w:val="20"/>
              </w:rPr>
            </w:pPr>
            <w:r>
              <w:rPr>
                <w:sz w:val="20"/>
                <w:szCs w:val="20"/>
              </w:rPr>
            </w:r>
          </w:p>
          <w:p>
            <w:pPr>
              <w:pStyle w:val="AnswerHeading"/>
              <w:jc w:val="right"/>
              <w:rPr/>
            </w:pPr>
            <w:r>
              <w:rPr/>
            </w:r>
          </w:p>
          <w:p>
            <w:pPr>
              <w:pStyle w:val="AnswerHeading"/>
              <w:jc w:val="right"/>
              <w:rPr>
                <w:sz w:val="18"/>
                <w:szCs w:val="18"/>
              </w:rPr>
            </w:pPr>
            <w:r>
              <w:rPr>
                <w:sz w:val="18"/>
                <w:szCs w:val="18"/>
              </w:rPr>
            </w:r>
          </w:p>
          <w:p>
            <w:pPr>
              <w:pStyle w:val="AnswerHeading"/>
              <w:jc w:val="right"/>
              <w:rPr/>
            </w:pPr>
            <w:r>
              <w:rPr/>
              <w:t>2.</w:t>
            </w:r>
          </w:p>
          <w:p>
            <w:pPr>
              <w:pStyle w:val="AnswerHeading"/>
              <w:jc w:val="right"/>
              <w:rPr/>
            </w:pPr>
            <w:r>
              <w:rPr/>
            </w:r>
          </w:p>
          <w:p>
            <w:pPr>
              <w:pStyle w:val="AnswerHeading"/>
              <w:jc w:val="right"/>
              <w:rPr/>
            </w:pPr>
            <w:r>
              <w:rPr/>
            </w:r>
          </w:p>
          <w:p>
            <w:pPr>
              <w:pStyle w:val="AnswerHeading"/>
              <w:jc w:val="right"/>
              <w:rPr/>
            </w:pPr>
            <w:r>
              <w:rPr/>
            </w:r>
          </w:p>
          <w:p>
            <w:pPr>
              <w:pStyle w:val="AnswerHeading"/>
              <w:jc w:val="right"/>
              <w:rPr>
                <w:sz w:val="20"/>
                <w:szCs w:val="20"/>
              </w:rPr>
            </w:pPr>
            <w:r>
              <w:rPr>
                <w:sz w:val="20"/>
                <w:szCs w:val="20"/>
              </w:rPr>
            </w:r>
          </w:p>
          <w:p>
            <w:pPr>
              <w:pStyle w:val="AnswerHeading"/>
              <w:jc w:val="right"/>
              <w:rPr>
                <w:sz w:val="16"/>
                <w:szCs w:val="16"/>
              </w:rPr>
            </w:pPr>
            <w:r>
              <w:rPr>
                <w:sz w:val="16"/>
                <w:szCs w:val="16"/>
              </w:rPr>
            </w:r>
          </w:p>
          <w:p>
            <w:pPr>
              <w:pStyle w:val="AnswerHeading"/>
              <w:jc w:val="right"/>
              <w:rPr/>
            </w:pPr>
            <w:r>
              <w:rPr/>
              <w:t>3.</w:t>
            </w:r>
          </w:p>
        </w:tc>
        <w:tc>
          <w:tcPr>
            <w:tcW w:w="7476" w:type="dxa"/>
            <w:tcBorders>
              <w:top w:val="single" w:sz="12" w:space="0" w:color="000000"/>
              <w:left w:val="single" w:sz="12" w:space="0" w:color="000000"/>
              <w:bottom w:val="single" w:sz="12" w:space="0" w:color="000000"/>
              <w:right w:val="single" w:sz="12" w:space="0" w:color="000000"/>
            </w:tcBorders>
          </w:tcPr>
          <w:p>
            <w:pPr>
              <w:pStyle w:val="BodyText"/>
              <w:spacing w:before="120" w:after="120"/>
              <w:contextualSpacing/>
              <w:jc w:val="left"/>
              <w:rPr>
                <w:rFonts w:ascii="Arial" w:hAnsi="Arial" w:cs="Arial"/>
                <w:sz w:val="22"/>
                <w:szCs w:val="22"/>
              </w:rPr>
            </w:pPr>
            <w:r>
              <w:rPr>
                <w:rStyle w:val="Strong"/>
                <w:rFonts w:cs="Arial" w:ascii="Arial" w:hAnsi="Arial"/>
                <w:b w:val="false"/>
                <w:bCs w:val="false"/>
                <w:sz w:val="22"/>
                <w:szCs w:val="22"/>
              </w:rPr>
              <w:t>Waste tracking records</w:t>
            </w:r>
            <w:r>
              <w:rPr>
                <w:rFonts w:cs="Arial" w:ascii="Arial" w:hAnsi="Arial"/>
                <w:b w:val="false"/>
                <w:bCs w:val="false"/>
                <w:sz w:val="22"/>
                <w:szCs w:val="22"/>
              </w:rPr>
              <w:t xml:space="preserve"> – keeping copies of waste dockets from bins and skip companies shows how much material is going to landfill versus recycling. Comparing these over time highlights if recycling targets are being met.</w:t>
            </w:r>
          </w:p>
          <w:p>
            <w:pPr>
              <w:pStyle w:val="BodyText"/>
              <w:jc w:val="left"/>
              <w:rPr>
                <w:rFonts w:ascii="Arial" w:hAnsi="Arial" w:cs="Arial"/>
                <w:b w:val="false"/>
                <w:bCs w:val="false"/>
                <w:sz w:val="22"/>
                <w:szCs w:val="22"/>
              </w:rPr>
            </w:pPr>
            <w:r>
              <w:rPr>
                <w:rFonts w:cs="Arial" w:ascii="Arial" w:hAnsi="Arial"/>
                <w:b w:val="false"/>
                <w:bCs w:val="false"/>
                <w:sz w:val="22"/>
                <w:szCs w:val="22"/>
              </w:rPr>
            </w:r>
          </w:p>
          <w:p>
            <w:pPr>
              <w:pStyle w:val="BodyText"/>
              <w:spacing w:before="0" w:after="283"/>
              <w:contextualSpacing w:val="false"/>
              <w:jc w:val="left"/>
              <w:rPr>
                <w:rFonts w:ascii="Arial" w:hAnsi="Arial" w:cs="Arial"/>
                <w:sz w:val="22"/>
              </w:rPr>
            </w:pPr>
            <w:r>
              <w:rPr>
                <w:rStyle w:val="Strong"/>
                <w:rFonts w:cs="Arial" w:ascii="Arial" w:hAnsi="Arial"/>
                <w:b w:val="false"/>
                <w:bCs w:val="false"/>
                <w:sz w:val="22"/>
              </w:rPr>
              <w:t>Water usage logs</w:t>
            </w:r>
            <w:r>
              <w:rPr>
                <w:rFonts w:cs="Arial" w:ascii="Arial" w:hAnsi="Arial"/>
                <w:b w:val="false"/>
                <w:bCs w:val="false"/>
                <w:sz w:val="22"/>
              </w:rPr>
              <w:t xml:space="preserve"> – recording water taken for dust suppression or concrete works helps track if the site is using more than expected. This can be compared against targets to make sure water use is kept under control.</w:t>
            </w:r>
          </w:p>
          <w:p>
            <w:pPr>
              <w:pStyle w:val="BodyText"/>
              <w:spacing w:before="0" w:after="283"/>
              <w:contextualSpacing w:val="false"/>
              <w:jc w:val="left"/>
              <w:rPr>
                <w:rFonts w:ascii="Arial" w:hAnsi="Arial" w:cs="Arial"/>
                <w:sz w:val="22"/>
              </w:rPr>
            </w:pPr>
            <w:r>
              <w:rPr>
                <w:rStyle w:val="Strong"/>
                <w:rFonts w:cs="Arial" w:ascii="Arial" w:hAnsi="Arial"/>
                <w:b w:val="false"/>
                <w:bCs w:val="false"/>
                <w:sz w:val="22"/>
              </w:rPr>
              <w:t>Environmental inspection reports</w:t>
            </w:r>
            <w:r>
              <w:rPr>
                <w:rFonts w:cs="Arial" w:ascii="Arial" w:hAnsi="Arial"/>
                <w:b w:val="false"/>
                <w:bCs w:val="false"/>
                <w:sz w:val="22"/>
              </w:rPr>
              <w:t xml:space="preserve"> – regular checks on erosion controls, spill kits, and noise or dust levels provide data on how well the site is following the Environmental Management Plan. These reports can be lined up against benchmarks to show improvement or gaps.</w:t>
            </w:r>
          </w:p>
          <w:p>
            <w:pPr>
              <w:pStyle w:val="Normal"/>
              <w:jc w:val="left"/>
              <w:rPr>
                <w:rFonts w:ascii="Arial" w:hAnsi="Arial" w:cs="Arial"/>
                <w:b w:val="false"/>
                <w:bCs w:val="false"/>
                <w:sz w:val="22"/>
                <w:szCs w:val="22"/>
              </w:rPr>
            </w:pPr>
            <w:permStart w:id="1823628039" w:edGrp="everyone"/>
            <w:r>
              <w:rPr>
                <w:rFonts w:cs="Arial" w:ascii="Arial" w:hAnsi="Arial"/>
                <w:b w:val="false"/>
                <w:bCs w:val="false"/>
                <w:sz w:val="22"/>
                <w:szCs w:val="22"/>
              </w:rPr>
            </w:r>
            <w:permEnd w:id="1823628039"/>
          </w:p>
        </w:tc>
        <w:tc>
          <w:tcPr>
            <w:tcW w:w="626" w:type="dxa"/>
            <w:tcBorders>
              <w:left w:val="single" w:sz="12" w:space="0" w:color="000000"/>
            </w:tcBorders>
          </w:tcPr>
          <w:p>
            <w:pPr>
              <w:pStyle w:val="Normal"/>
              <w:rPr>
                <w:rFonts w:ascii="Arial" w:hAnsi="Arial" w:cs="Arial"/>
                <w:sz w:val="44"/>
                <w:szCs w:val="44"/>
              </w:rPr>
            </w:pPr>
            <w:permStart w:id="1027363736" w:edGrp="everyone"/>
            <w:sdt>
              <w:sdtPr>
                <w:id w:val="-169037252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27363736"/>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5" w:name="_Ref95223143"/>
      <w:r>
        <w:rPr/>
        <w:t>How would you communicate efficiency targets and outcomes of monitoring to key personnel?</w:t>
      </w:r>
      <w:bookmarkEnd w:id="15"/>
      <w:r>
        <w:rPr/>
        <w:t xml:space="preserve"> </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3912" w:hRule="atLeast"/>
        </w:trPr>
        <w:tc>
          <w:tcPr>
            <w:tcW w:w="1027" w:type="dxa"/>
            <w:tcBorders>
              <w:right w:val="single" w:sz="12" w:space="0" w:color="000000"/>
            </w:tcBorders>
          </w:tcPr>
          <w:p>
            <w:pPr>
              <w:pStyle w:val="AnswerHeading"/>
              <w:rPr/>
            </w:pPr>
            <w:r>
              <w:rPr/>
              <w:t>Answer</w:t>
            </w:r>
          </w:p>
        </w:tc>
        <w:tc>
          <w:tcPr>
            <w:tcW w:w="7476"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1249719220" w:edGrp="everyone"/>
            <w:r>
              <w:rPr>
                <w:rFonts w:cs="Arial" w:ascii="Arial" w:hAnsi="Arial"/>
                <w:sz w:val="22"/>
                <w:szCs w:val="22"/>
              </w:rPr>
              <w:t xml:space="preserve">I’d share the targets and results at toolbox talks and site meetings so everyone hears the same message. Posting updates on notice boards or in the crib room helps keep it visible day to day. For supervisors and managers, I’d also send out short reports or emails with the numbers, so they can track progress and pass it up the chain. </w:t>
            </w:r>
            <w:permEnd w:id="1249719220"/>
          </w:p>
        </w:tc>
        <w:tc>
          <w:tcPr>
            <w:tcW w:w="626" w:type="dxa"/>
            <w:tcBorders>
              <w:left w:val="single" w:sz="12" w:space="0" w:color="000000"/>
            </w:tcBorders>
          </w:tcPr>
          <w:p>
            <w:pPr>
              <w:pStyle w:val="Normal"/>
              <w:rPr>
                <w:rFonts w:ascii="Arial" w:hAnsi="Arial" w:cs="Arial"/>
                <w:sz w:val="44"/>
                <w:szCs w:val="44"/>
              </w:rPr>
            </w:pPr>
            <w:permStart w:id="968843291" w:edGrp="everyone"/>
            <w:sdt>
              <w:sdtPr>
                <w:id w:val="143300257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968843291"/>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6" w:name="_Ref95224893"/>
      <w:r>
        <w:rPr/>
        <w:t>Describe the purpose of gaining approval for the implementation of changes to procedures and processes.</w:t>
      </w:r>
      <w:bookmarkEnd w:id="16"/>
      <w:r>
        <w:rPr/>
        <w:t xml:space="preserve"> </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2948" w:hRule="atLeast"/>
        </w:trPr>
        <w:tc>
          <w:tcPr>
            <w:tcW w:w="1027" w:type="dxa"/>
            <w:tcBorders>
              <w:right w:val="single" w:sz="12" w:space="0" w:color="000000"/>
            </w:tcBorders>
          </w:tcPr>
          <w:p>
            <w:pPr>
              <w:pStyle w:val="AnswerHeading"/>
              <w:rPr/>
            </w:pPr>
            <w:r>
              <w:rPr/>
              <w:t>Answer</w:t>
            </w:r>
          </w:p>
        </w:tc>
        <w:tc>
          <w:tcPr>
            <w:tcW w:w="7476"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368002739" w:edGrp="everyone"/>
            <w:r>
              <w:rPr>
                <w:rFonts w:cs="Arial" w:ascii="Arial" w:hAnsi="Arial"/>
                <w:sz w:val="22"/>
                <w:szCs w:val="22"/>
              </w:rPr>
              <w:t xml:space="preserve">Getting approval makes sure any change is safe, legal, and in line with company and client requirements. It also means the right people – like supervisors, managers, or TMR – know about the change and agree it won’t cause bigger issues. Approval keeps everyone accountable and avoids confusion on site. </w:t>
            </w:r>
            <w:permEnd w:id="368002739"/>
          </w:p>
        </w:tc>
        <w:tc>
          <w:tcPr>
            <w:tcW w:w="626" w:type="dxa"/>
            <w:tcBorders>
              <w:left w:val="single" w:sz="12" w:space="0" w:color="000000"/>
            </w:tcBorders>
          </w:tcPr>
          <w:p>
            <w:pPr>
              <w:pStyle w:val="Normal"/>
              <w:rPr>
                <w:rFonts w:ascii="Arial" w:hAnsi="Arial" w:cs="Arial"/>
                <w:sz w:val="44"/>
                <w:szCs w:val="44"/>
              </w:rPr>
            </w:pPr>
            <w:permStart w:id="1119373841" w:edGrp="everyone"/>
            <w:sdt>
              <w:sdtPr>
                <w:id w:val="156299010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119373841"/>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7" w:name="_Ref95226099"/>
      <w:r>
        <w:rPr/>
        <w:t>Why is it important to gather feedback from stakeholders on implementation of changes and during monitoring of performance of sustainability changes made?</w:t>
      </w:r>
      <w:bookmarkEnd w:id="17"/>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2438" w:hRule="atLeast"/>
        </w:trPr>
        <w:tc>
          <w:tcPr>
            <w:tcW w:w="1027" w:type="dxa"/>
            <w:tcBorders>
              <w:right w:val="single" w:sz="12" w:space="0" w:color="000000"/>
            </w:tcBorders>
          </w:tcPr>
          <w:p>
            <w:pPr>
              <w:pStyle w:val="AnswerHeading"/>
              <w:rPr/>
            </w:pPr>
            <w:r>
              <w:rPr/>
              <w:t>Answer</w:t>
            </w:r>
          </w:p>
        </w:tc>
        <w:tc>
          <w:tcPr>
            <w:tcW w:w="7476"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561974409" w:edGrp="everyone"/>
            <w:r>
              <w:rPr>
                <w:rFonts w:cs="Arial" w:ascii="Arial" w:hAnsi="Arial"/>
                <w:sz w:val="22"/>
                <w:szCs w:val="22"/>
              </w:rPr>
              <w:t xml:space="preserve">Feedback shows if the changes are practical and actually working on site. Crews might see problems or easier ways of doing things, while external stakeholders like TMR or council might highlight compliance issues. By gathering feedback, we can fix gaps early, improve buy-in from everyone, and make sure the sustainability changes last. </w:t>
            </w:r>
            <w:permEnd w:id="561974409"/>
          </w:p>
        </w:tc>
        <w:tc>
          <w:tcPr>
            <w:tcW w:w="626" w:type="dxa"/>
            <w:tcBorders>
              <w:left w:val="single" w:sz="12" w:space="0" w:color="000000"/>
            </w:tcBorders>
          </w:tcPr>
          <w:p>
            <w:pPr>
              <w:pStyle w:val="Normal"/>
              <w:rPr>
                <w:rFonts w:ascii="Arial" w:hAnsi="Arial" w:cs="Arial"/>
                <w:sz w:val="44"/>
                <w:szCs w:val="44"/>
              </w:rPr>
            </w:pPr>
            <w:permStart w:id="1893036312" w:edGrp="everyone"/>
            <w:sdt>
              <w:sdtPr>
                <w:id w:val="20345664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893036312"/>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rFonts w:cs="Arial"/>
          <w:sz w:val="22"/>
          <w:szCs w:val="22"/>
        </w:rPr>
      </w:pPr>
      <w:bookmarkStart w:id="18" w:name="_Ref95294961"/>
      <w:r>
        <w:rPr/>
        <w:t>How do you identify if further changes are required during monitoring and review of implemented environmentally sustainable work practices?</w:t>
      </w:r>
      <w:bookmarkEnd w:id="18"/>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3855" w:hRule="atLeast"/>
        </w:trPr>
        <w:tc>
          <w:tcPr>
            <w:tcW w:w="1027" w:type="dxa"/>
            <w:tcBorders>
              <w:right w:val="single" w:sz="12" w:space="0" w:color="000000"/>
            </w:tcBorders>
          </w:tcPr>
          <w:p>
            <w:pPr>
              <w:pStyle w:val="AnswerHeading"/>
              <w:rPr/>
            </w:pPr>
            <w:r>
              <w:rPr/>
              <w:t>Answer</w:t>
            </w:r>
          </w:p>
        </w:tc>
        <w:tc>
          <w:tcPr>
            <w:tcW w:w="7476"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1598249134" w:edGrp="everyone"/>
            <w:r>
              <w:rPr>
                <w:rFonts w:cs="Arial" w:ascii="Arial" w:hAnsi="Arial"/>
                <w:sz w:val="22"/>
                <w:szCs w:val="22"/>
              </w:rPr>
              <w:t xml:space="preserve">I’d look at the monitoring data and see if targets are being met. If fuel, water, or waste numbers aren’t improving, that shows more changes are needed. Site inspections and crew feedback also help – if controls like sediment fences, bins, or dust suppression aren’t working properly, it’s a sign we need to adjust the process. </w:t>
            </w:r>
            <w:permEnd w:id="1598249134"/>
          </w:p>
        </w:tc>
        <w:tc>
          <w:tcPr>
            <w:tcW w:w="626" w:type="dxa"/>
            <w:tcBorders>
              <w:left w:val="single" w:sz="12" w:space="0" w:color="000000"/>
            </w:tcBorders>
          </w:tcPr>
          <w:p>
            <w:pPr>
              <w:pStyle w:val="Normal"/>
              <w:rPr>
                <w:rFonts w:ascii="Arial" w:hAnsi="Arial" w:cs="Arial"/>
                <w:sz w:val="44"/>
                <w:szCs w:val="44"/>
              </w:rPr>
            </w:pPr>
            <w:permStart w:id="1067930630" w:edGrp="everyone"/>
            <w:sdt>
              <w:sdtPr>
                <w:id w:val="-89404848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67930630"/>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9" w:name="_Ref95296276"/>
      <w:r>
        <w:rPr/>
        <w:t>What actions can you take to promote successful strategies to colleagues and others on the work site?</w:t>
      </w:r>
      <w:bookmarkEnd w:id="19"/>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2891" w:hRule="atLeast"/>
        </w:trPr>
        <w:tc>
          <w:tcPr>
            <w:tcW w:w="1027" w:type="dxa"/>
            <w:tcBorders>
              <w:right w:val="single" w:sz="12" w:space="0" w:color="000000"/>
            </w:tcBorders>
          </w:tcPr>
          <w:p>
            <w:pPr>
              <w:pStyle w:val="AnswerHeading"/>
              <w:rPr/>
            </w:pPr>
            <w:r>
              <w:rPr/>
              <w:t>Answer</w:t>
            </w:r>
          </w:p>
        </w:tc>
        <w:tc>
          <w:tcPr>
            <w:tcW w:w="7476"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1113987551" w:edGrp="everyone"/>
            <w:r>
              <w:rPr>
                <w:rFonts w:cs="Arial" w:ascii="Arial" w:hAnsi="Arial"/>
                <w:sz w:val="22"/>
                <w:szCs w:val="22"/>
              </w:rPr>
              <w:t xml:space="preserve">I’d share good results at toolbox talks and prestarts, like showing how much waste we kept out of landfill or water we saved. Giving a shout out to crews that did things well encourages others to copy it. Posting simple updates on notice boards or in the crib room also helps keep the wins in front of everyone. </w:t>
            </w:r>
            <w:permEnd w:id="1113987551"/>
          </w:p>
        </w:tc>
        <w:tc>
          <w:tcPr>
            <w:tcW w:w="626" w:type="dxa"/>
            <w:tcBorders>
              <w:left w:val="single" w:sz="12" w:space="0" w:color="000000"/>
            </w:tcBorders>
          </w:tcPr>
          <w:p>
            <w:pPr>
              <w:pStyle w:val="Normal"/>
              <w:rPr>
                <w:rFonts w:ascii="Arial" w:hAnsi="Arial" w:cs="Arial"/>
                <w:sz w:val="44"/>
                <w:szCs w:val="44"/>
              </w:rPr>
            </w:pPr>
            <w:permStart w:id="223432765" w:edGrp="everyone"/>
            <w:sdt>
              <w:sdtPr>
                <w:id w:val="201943093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23432765"/>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0" w:name="_Ref95296278"/>
      <w:r>
        <w:rPr/>
        <w:t>Why is management buy-in vital to the success of any environmentally sustainable strategy or program?</w:t>
      </w:r>
      <w:bookmarkEnd w:id="20"/>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2948" w:hRule="atLeast"/>
        </w:trPr>
        <w:tc>
          <w:tcPr>
            <w:tcW w:w="1027" w:type="dxa"/>
            <w:tcBorders>
              <w:right w:val="single" w:sz="12" w:space="0" w:color="000000"/>
            </w:tcBorders>
          </w:tcPr>
          <w:p>
            <w:pPr>
              <w:pStyle w:val="AnswerHeading"/>
              <w:rPr/>
            </w:pPr>
            <w:r>
              <w:rPr/>
              <w:t>Answer</w:t>
            </w:r>
          </w:p>
        </w:tc>
        <w:tc>
          <w:tcPr>
            <w:tcW w:w="7476"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658053208" w:edGrp="everyone"/>
            <w:r>
              <w:rPr>
                <w:rFonts w:cs="Arial" w:ascii="Arial" w:hAnsi="Arial"/>
                <w:sz w:val="22"/>
                <w:szCs w:val="22"/>
              </w:rPr>
              <w:t xml:space="preserve">If management backs the strategy, it shows the crew it’s serious and not just another box-ticking exercise. Their support gives the program authority, ensures resources are provided, and keeps everyone accountable. Without buy-in from the top, most workers won’t prioritise the changes. </w:t>
            </w:r>
            <w:permEnd w:id="658053208"/>
          </w:p>
        </w:tc>
        <w:tc>
          <w:tcPr>
            <w:tcW w:w="626" w:type="dxa"/>
            <w:tcBorders>
              <w:left w:val="single" w:sz="12" w:space="0" w:color="000000"/>
            </w:tcBorders>
          </w:tcPr>
          <w:p>
            <w:pPr>
              <w:pStyle w:val="Normal"/>
              <w:rPr>
                <w:rFonts w:ascii="Arial" w:hAnsi="Arial" w:cs="Arial"/>
                <w:sz w:val="44"/>
                <w:szCs w:val="44"/>
              </w:rPr>
            </w:pPr>
            <w:permStart w:id="266421349" w:edGrp="everyone"/>
            <w:sdt>
              <w:sdtPr>
                <w:id w:val="145906509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66421349"/>
          </w:p>
        </w:tc>
      </w:tr>
    </w:tbl>
    <w:p>
      <w:pPr>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440" w:right="1440" w:gutter="0" w:header="680" w:top="1440" w:footer="680" w:bottom="1440"/>
          <w:pgNumType w:fmt="decimal"/>
          <w:formProt w:val="false"/>
          <w:textDirection w:val="lrTb"/>
          <w:docGrid w:type="default" w:linePitch="360" w:charSpace="0"/>
        </w:sectPr>
      </w:pPr>
    </w:p>
    <w:p>
      <w:pPr>
        <w:pStyle w:val="01BoldTitleUnitCodeandName"/>
        <w:rPr>
          <w:szCs w:val="32"/>
        </w:rPr>
      </w:pPr>
      <w:sdt>
        <w:sdtPr>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alias w:val="Title"/>
          <w:id w:val="-966196169"/>
          <w:text/>
        </w:sdtPr>
        <w:sdtContent>
          <w:r>
            <w:rPr>
              <w:szCs w:val="32"/>
            </w:rPr>
          </w:r>
          <w:r>
            <w:rPr>
              <w:szCs w:val="32"/>
            </w:rPr>
            <w:t>BSBSUS411</w:t>
          </w:r>
        </w:sdtContent>
      </w:sdt>
      <w:r>
        <w:rPr>
          <w:szCs w:val="32"/>
        </w:rPr>
        <w:t xml:space="preserve"> </w:t>
      </w:r>
    </w:p>
    <w:p>
      <w:pPr>
        <w:pStyle w:val="01BoldTitleUnitCodeandName"/>
        <w:rPr>
          <w:szCs w:val="32"/>
        </w:rPr>
      </w:pPr>
      <w:sdt>
        <w:sdtPr>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alias w:val="Subject"/>
          <w:id w:val="-303540618"/>
          <w:text/>
        </w:sdtPr>
        <w:sdtContent>
          <w:r>
            <w:rPr>
              <w:szCs w:val="32"/>
            </w:rPr>
          </w:r>
          <w:r>
            <w:rPr>
              <w:szCs w:val="32"/>
            </w:rPr>
            <w:t>Implement and monitor environmentally sustainable work practices</w:t>
          </w:r>
        </w:sdtContent>
      </w:sdt>
    </w:p>
    <w:p>
      <w:pPr>
        <w:pStyle w:val="01BoldTitleUnitCodeandName"/>
        <w:rPr>
          <w:rFonts w:ascii="Arial" w:hAnsi="Arial" w:cs="Arial"/>
          <w:b w:val="false"/>
          <w:bCs/>
          <w:sz w:val="20"/>
        </w:rPr>
      </w:pPr>
      <w:r>
        <w:rPr>
          <w:rFonts w:cs="Arial" w:ascii="Arial" w:hAnsi="Arial"/>
          <w:b w:val="false"/>
          <w:bCs/>
          <w:sz w:val="20"/>
        </w:rPr>
      </w:r>
    </w:p>
    <w:p>
      <w:pPr>
        <w:pStyle w:val="01BoldTitleUnitCodeandName"/>
        <w:rPr>
          <w:szCs w:val="32"/>
        </w:rPr>
      </w:pPr>
      <w:r>
        <w:rPr>
          <w:szCs w:val="32"/>
        </w:rPr>
        <w:t>PRACTICAL ASSESSMENT</w:t>
      </w:r>
    </w:p>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670"/>
        <w:gridCol w:w="6309"/>
      </w:tblGrid>
      <w:tr>
        <w:trPr>
          <w:trHeight w:val="390" w:hRule="atLeast"/>
        </w:trPr>
        <w:tc>
          <w:tcPr>
            <w:tcW w:w="2670" w:type="dxa"/>
            <w:tcBorders>
              <w:top w:val="single" w:sz="12" w:space="0" w:color="000000"/>
              <w:left w:val="single" w:sz="12" w:space="0" w:color="000000"/>
              <w:bottom w:val="single" w:sz="12" w:space="0" w:color="000000"/>
            </w:tcBorders>
            <w:shd w:color="auto" w:fill="F2F2F2" w:themeFill="background1" w:themeFillShade="f2" w:val="clear"/>
            <w:vAlign w:val="center"/>
          </w:tcPr>
          <w:p>
            <w:pPr>
              <w:pStyle w:val="Normal"/>
              <w:widowControl/>
              <w:suppressAutoHyphens w:val="true"/>
              <w:spacing w:before="0" w:after="0"/>
              <w:ind w:right="390"/>
              <w:jc w:val="left"/>
              <w:rPr>
                <w:rFonts w:ascii="Arial" w:hAnsi="Arial" w:cs="Arial"/>
                <w:sz w:val="20"/>
              </w:rPr>
            </w:pPr>
            <w:r>
              <w:rPr>
                <w:rFonts w:eastAsia="Times New Roman" w:cs="Arial" w:ascii="Arial" w:hAnsi="Arial"/>
                <w:kern w:val="0"/>
                <w:sz w:val="20"/>
                <w:szCs w:val="20"/>
                <w:lang w:val="en-AU" w:bidi="ar-SA"/>
              </w:rPr>
              <w:t>Participant name</w:t>
            </w:r>
          </w:p>
        </w:tc>
        <w:tc>
          <w:tcPr>
            <w:tcW w:w="6309" w:type="dxa"/>
            <w:tcBorders>
              <w:top w:val="single" w:sz="12" w:space="0" w:color="000000"/>
              <w:bottom w:val="single" w:sz="12" w:space="0" w:color="000000"/>
              <w:right w:val="single" w:sz="12" w:space="0" w:color="000000"/>
            </w:tcBorders>
            <w:shd w:color="auto" w:fill="FFFFFF" w:themeFill="background1" w:val="clear"/>
            <w:vAlign w:val="center"/>
          </w:tcPr>
          <w:p>
            <w:pPr>
              <w:pStyle w:val="Normal"/>
              <w:widowControl/>
              <w:suppressAutoHyphens w:val="true"/>
              <w:spacing w:before="0" w:after="0"/>
              <w:ind w:right="390"/>
              <w:jc w:val="left"/>
              <w:rPr>
                <w:rFonts w:ascii="Arial" w:hAnsi="Arial" w:cs="Arial"/>
                <w:sz w:val="20"/>
              </w:rPr>
            </w:pPr>
            <w:permStart w:id="2075816229" w:edGrp="everyone"/>
            <w:r>
              <w:rPr>
                <w:rFonts w:cs="Arial" w:ascii="Arial" w:hAnsi="Arial"/>
                <w:sz w:val="20"/>
              </w:rPr>
              <w:t>Benjamin Wixon</w:t>
            </w:r>
            <w:permEnd w:id="2075816229"/>
          </w:p>
        </w:tc>
      </w:tr>
    </w:tbl>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uppressAutoHyphens w:val="true"/>
              <w:spacing w:before="0" w:after="0"/>
              <w:ind w:right="-24"/>
              <w:jc w:val="center"/>
              <w:rPr>
                <w:rFonts w:ascii="Arial" w:hAnsi="Arial" w:cs="Arial"/>
                <w:b/>
                <w:sz w:val="20"/>
              </w:rPr>
            </w:pPr>
            <w:r>
              <w:rPr>
                <w:rFonts w:eastAsia="Times New Roman" w:cs="Arial" w:ascii="Arial" w:hAnsi="Arial"/>
                <w:b/>
                <w:kern w:val="0"/>
                <w:sz w:val="20"/>
                <w:szCs w:val="20"/>
                <w:lang w:val="en-AU" w:bidi="ar-SA"/>
              </w:rPr>
              <w:t>FOR THE PARTICIPANT</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uppressAutoHyphens w:val="true"/>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bottom w:val="single" w:sz="12" w:space="0" w:color="000000"/>
              <w:right w:val="single" w:sz="12" w:space="0" w:color="000000"/>
            </w:tcBorders>
            <w:shd w:color="auto" w:fill="FFFFFF" w:themeFill="background1" w:val="clear"/>
          </w:tcPr>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The tasks outlined on the following pages will require performance of normal workplace activities, as a result of a structured activity set by an Observer in the workplace or a simulated activity set by your Assessor/Observer.</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The timeframe for these tasks will be established by your Assessor/Observer, in consideration of location conditions and industry requirements.</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You must complete all tasks unassisted by the Assessor or other personnel unless the steps note this assistance.</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You must attempt all tasks (and itemised steps) for a ‘Satisfactory’ assessment outcome to be awarded.</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For any observation conducted that is incomplete, or without satisfactory performance, the observation will need to be completed again after further training support.</w:t>
            </w:r>
          </w:p>
        </w:tc>
      </w:tr>
    </w:tbl>
    <w:p>
      <w:pPr>
        <w:pStyle w:val="Normal"/>
        <w:ind w:right="-24"/>
        <w:rPr>
          <w:rFonts w:ascii="Arial" w:hAnsi="Arial" w:cs="Arial"/>
          <w:sz w:val="20"/>
        </w:rPr>
      </w:pPr>
      <w:r>
        <w:rPr>
          <w:rFonts w:cs="Arial" w:ascii="Arial" w:hAnsi="Arial"/>
          <w:sz w:val="20"/>
        </w:rPr>
      </w:r>
    </w:p>
    <w:p>
      <w:pPr>
        <w:pStyle w:val="Normal"/>
        <w:ind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uppressAutoHyphens w:val="true"/>
              <w:spacing w:before="0" w:after="0"/>
              <w:ind w:right="-24"/>
              <w:jc w:val="center"/>
              <w:rPr>
                <w:rFonts w:ascii="Arial" w:hAnsi="Arial" w:cs="Arial"/>
                <w:b/>
                <w:sz w:val="20"/>
              </w:rPr>
            </w:pPr>
            <w:r>
              <w:rPr>
                <w:rFonts w:eastAsia="Times New Roman" w:cs="Arial" w:ascii="Arial" w:hAnsi="Arial"/>
                <w:b/>
                <w:kern w:val="0"/>
                <w:sz w:val="20"/>
                <w:szCs w:val="20"/>
                <w:lang w:val="en-AU" w:bidi="ar-SA"/>
              </w:rPr>
              <w:t>FOR THE ASSESSOR/OBSERVER</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uppressAutoHyphens w:val="true"/>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bottom w:val="single" w:sz="12" w:space="0" w:color="000000"/>
              <w:right w:val="single" w:sz="12" w:space="0" w:color="000000"/>
            </w:tcBorders>
            <w:shd w:color="auto" w:fill="FFFFFF" w:themeFill="background1" w:val="clear"/>
          </w:tcPr>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The following observation record should be used to judge and record your observations of the Participant as they complete the task(s) set. You must record your observations of the Participant’s performance.</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For each occasion, indicate the task performed and whether it was a simulation or workplace-based task.</w:t>
            </w:r>
          </w:p>
          <w:p>
            <w:pPr>
              <w:pStyle w:val="Normal"/>
              <w:widowControl/>
              <w:numPr>
                <w:ilvl w:val="2"/>
                <w:numId w:val="19"/>
              </w:numPr>
              <w:suppressAutoHyphens w:val="true"/>
              <w:spacing w:before="0" w:after="0"/>
              <w:ind w:hanging="360" w:left="1283" w:right="390"/>
              <w:rPr>
                <w:rFonts w:ascii="Arial" w:hAnsi="Arial" w:cs="Arial"/>
                <w:sz w:val="20"/>
              </w:rPr>
            </w:pPr>
            <w:r>
              <w:rPr>
                <w:rFonts w:eastAsia="Times New Roman" w:cs="Arial" w:ascii="Arial" w:hAnsi="Arial"/>
                <w:kern w:val="0"/>
                <w:sz w:val="20"/>
                <w:szCs w:val="20"/>
                <w:lang w:val="en-AU" w:bidi="ar-SA"/>
              </w:rPr>
              <w:t>Any simulated assessment must ensure the Participant still performs under workplace conditions which reflect industry standards.</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In the comments, provide clear detail regarding the task that the Participant was required to do (e.g. PPE used, materials handled, attachments connected, plant types).</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If after three (3) attempts the Assessor determines that the Participant cannot demonstrate the required steps, a ‘Not Satisfactory’ outcome is to be determined.</w:t>
            </w:r>
          </w:p>
        </w:tc>
      </w:tr>
    </w:tbl>
    <w:p>
      <w:pPr>
        <w:pStyle w:val="Normal"/>
        <w:ind w:right="-24"/>
        <w:rPr>
          <w:rFonts w:ascii="Arial" w:hAnsi="Arial" w:cs="Arial"/>
          <w:b/>
          <w:sz w:val="16"/>
          <w:szCs w:val="16"/>
        </w:rPr>
      </w:pPr>
      <w:r>
        <w:rPr>
          <w:rFonts w:cs="Arial" w:ascii="Arial" w:hAnsi="Arial"/>
          <w:b/>
          <w:sz w:val="16"/>
          <w:szCs w:val="16"/>
        </w:rPr>
      </w:r>
    </w:p>
    <w:p>
      <w:pPr>
        <w:pStyle w:val="Normal"/>
        <w:jc w:val="left"/>
        <w:rPr>
          <w:rFonts w:ascii="Arial" w:hAnsi="Arial" w:cs="Arial"/>
          <w:b/>
          <w:sz w:val="16"/>
          <w:szCs w:val="16"/>
        </w:rPr>
      </w:pPr>
      <w:r>
        <w:rPr>
          <w:rFonts w:cs="Arial" w:ascii="Arial" w:hAnsi="Arial"/>
          <w:b/>
          <w:sz w:val="16"/>
          <w:szCs w:val="16"/>
        </w:rPr>
      </w:r>
      <w:r>
        <w:br w:type="page"/>
      </w:r>
    </w:p>
    <w:tbl>
      <w:tblPr>
        <w:tblW w:w="9049"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1275"/>
        <w:gridCol w:w="1404"/>
        <w:gridCol w:w="1416"/>
        <w:gridCol w:w="2553"/>
        <w:gridCol w:w="1191"/>
        <w:gridCol w:w="1209"/>
      </w:tblGrid>
      <w:tr>
        <w:trPr>
          <w:trHeight w:val="217" w:hRule="atLeast"/>
        </w:trPr>
        <w:tc>
          <w:tcPr>
            <w:tcW w:w="9048" w:type="dxa"/>
            <w:gridSpan w:val="6"/>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pageBreakBefore/>
              <w:spacing w:before="0" w:after="0"/>
              <w:ind w:right="-24"/>
              <w:jc w:val="center"/>
              <w:rPr>
                <w:rFonts w:ascii="Arial" w:hAnsi="Arial" w:cs="Arial"/>
                <w:b/>
                <w:bCs/>
                <w:sz w:val="19"/>
                <w:szCs w:val="19"/>
              </w:rPr>
            </w:pPr>
            <w:r>
              <w:rPr>
                <w:rFonts w:cs="Arial" w:ascii="Arial" w:hAnsi="Arial"/>
                <w:b/>
                <w:bCs/>
                <w:sz w:val="19"/>
                <w:szCs w:val="19"/>
              </w:rPr>
              <w:t>TASK OUTCOME</w:t>
            </w:r>
          </w:p>
        </w:tc>
      </w:tr>
      <w:tr>
        <w:trPr>
          <w:trHeight w:val="217" w:hRule="atLeast"/>
        </w:trPr>
        <w:tc>
          <w:tcPr>
            <w:tcW w:w="1275" w:type="dxa"/>
            <w:vMerge w:val="restart"/>
            <w:tcBorders>
              <w:top w:val="single" w:sz="12" w:space="0" w:color="000000"/>
              <w:left w:val="single" w:sz="12"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w:t>
            </w:r>
          </w:p>
        </w:tc>
        <w:tc>
          <w:tcPr>
            <w:tcW w:w="1404"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Date</w:t>
            </w:r>
          </w:p>
        </w:tc>
        <w:tc>
          <w:tcPr>
            <w:tcW w:w="1416"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 Type (Tick)</w:t>
            </w:r>
          </w:p>
        </w:tc>
        <w:tc>
          <w:tcPr>
            <w:tcW w:w="2553"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Location</w:t>
            </w:r>
          </w:p>
        </w:tc>
        <w:tc>
          <w:tcPr>
            <w:tcW w:w="2400" w:type="dxa"/>
            <w:gridSpan w:val="2"/>
            <w:tcBorders>
              <w:top w:val="single" w:sz="12" w:space="0" w:color="000000"/>
              <w:left w:val="single" w:sz="4" w:space="0" w:color="000000"/>
              <w:bottom w:val="single" w:sz="4" w:space="0" w:color="000000"/>
              <w:right w:val="single" w:sz="12"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 outcome (Tick)</w:t>
            </w:r>
          </w:p>
        </w:tc>
      </w:tr>
      <w:tr>
        <w:trPr>
          <w:cantSplit w:val="true"/>
        </w:trPr>
        <w:tc>
          <w:tcPr>
            <w:tcW w:w="1275" w:type="dxa"/>
            <w:vMerge w:val="continue"/>
            <w:tcBorders>
              <w:top w:val="single" w:sz="4" w:space="0" w:color="000000"/>
              <w:left w:val="single" w:sz="12" w:space="0" w:color="000000"/>
              <w:bottom w:val="single" w:sz="4"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r>
          </w:p>
        </w:tc>
        <w:tc>
          <w:tcPr>
            <w:tcW w:w="140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r>
          </w:p>
        </w:tc>
        <w:tc>
          <w:tcPr>
            <w:tcW w:w="1416"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ind w:right="-24"/>
              <w:jc w:val="center"/>
              <w:rPr>
                <w:rFonts w:ascii="Arial" w:hAnsi="Arial" w:cs="Arial"/>
                <w:sz w:val="19"/>
                <w:szCs w:val="19"/>
              </w:rPr>
            </w:pPr>
            <w:r>
              <w:rPr>
                <w:rFonts w:cs="Arial" w:ascii="Arial" w:hAnsi="Arial"/>
                <w:sz w:val="19"/>
                <w:szCs w:val="19"/>
              </w:rPr>
            </w:r>
          </w:p>
        </w:tc>
        <w:tc>
          <w:tcPr>
            <w:tcW w:w="2553"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ind w:right="-24"/>
              <w:jc w:val="center"/>
              <w:rPr>
                <w:rFonts w:ascii="Arial" w:hAnsi="Arial" w:cs="Arial"/>
                <w:sz w:val="19"/>
                <w:szCs w:val="19"/>
              </w:rPr>
            </w:pPr>
            <w:r>
              <w:rPr>
                <w:rFonts w:cs="Arial" w:ascii="Arial" w:hAnsi="Arial"/>
                <w:sz w:val="19"/>
                <w:szCs w:val="19"/>
              </w:rPr>
            </w:r>
          </w:p>
        </w:tc>
        <w:tc>
          <w:tcPr>
            <w:tcW w:w="1191"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ind w:right="-24"/>
              <w:jc w:val="center"/>
              <w:rPr>
                <w:rFonts w:ascii="Arial" w:hAnsi="Arial" w:cs="Arial"/>
                <w:sz w:val="19"/>
                <w:szCs w:val="19"/>
              </w:rPr>
            </w:pPr>
            <w:r>
              <w:rPr>
                <w:rFonts w:cs="Arial" w:ascii="Arial" w:hAnsi="Arial"/>
                <w:sz w:val="19"/>
                <w:szCs w:val="19"/>
              </w:rPr>
              <w:t>Satisfactory</w:t>
            </w:r>
          </w:p>
        </w:tc>
        <w:tc>
          <w:tcPr>
            <w:tcW w:w="1209" w:type="dxa"/>
            <w:tcBorders>
              <w:top w:val="single" w:sz="4" w:space="0" w:color="000000"/>
              <w:left w:val="single" w:sz="4" w:space="0" w:color="000000"/>
              <w:bottom w:val="single" w:sz="4" w:space="0" w:color="000000"/>
              <w:right w:val="single" w:sz="12" w:space="0" w:color="000000"/>
            </w:tcBorders>
            <w:shd w:color="auto" w:fill="F2F2F2" w:themeFill="background1" w:themeFillShade="f2" w:val="clear"/>
            <w:vAlign w:val="center"/>
          </w:tcPr>
          <w:p>
            <w:pPr>
              <w:pStyle w:val="Normal"/>
              <w:ind w:right="-24"/>
              <w:jc w:val="center"/>
              <w:rPr>
                <w:rFonts w:ascii="Arial" w:hAnsi="Arial" w:cs="Arial"/>
                <w:sz w:val="19"/>
                <w:szCs w:val="19"/>
              </w:rPr>
            </w:pPr>
            <w:r>
              <w:rPr>
                <w:rFonts w:cs="Arial" w:ascii="Arial" w:hAnsi="Arial"/>
                <w:sz w:val="19"/>
                <w:szCs w:val="19"/>
              </w:rPr>
              <w:t>Not Satisfactory</w:t>
            </w:r>
          </w:p>
        </w:tc>
      </w:tr>
      <w:tr>
        <w:trPr>
          <w:cantSplit w:val="true"/>
        </w:trPr>
        <w:tc>
          <w:tcPr>
            <w:tcW w:w="1275" w:type="dxa"/>
            <w:tcBorders>
              <w:top w:val="single" w:sz="4" w:space="0" w:color="000000"/>
              <w:left w:val="single" w:sz="12" w:space="0" w:color="000000"/>
              <w:bottom w:val="single" w:sz="4"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t>Task 1 (Occasion 1)</w:t>
            </w:r>
          </w:p>
        </w:tc>
        <w:tc>
          <w:tcPr>
            <w:tcW w:w="1404"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center"/>
              <w:rPr>
                <w:rFonts w:ascii="Arial" w:hAnsi="Arial" w:cs="Arial"/>
                <w:sz w:val="19"/>
                <w:szCs w:val="19"/>
                <w:highlight w:val="yellow"/>
              </w:rPr>
            </w:pPr>
            <w:permStart w:id="21526375" w:edGrp="everyone"/>
            <w:sdt>
              <w:sdtPr>
                <w:id w:val="124985312"/>
                <w:showingPlcHdr/>
                <w:date>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21526375"/>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left"/>
              <w:rPr>
                <w:rFonts w:ascii="Arial" w:hAnsi="Arial" w:cs="Arial"/>
                <w:sz w:val="19"/>
                <w:szCs w:val="19"/>
              </w:rPr>
            </w:pPr>
            <w:permStart w:id="1602104795" w:edGrp="everyone"/>
            <w:sdt>
              <w:sdtPr>
                <w:id w:val="535230496"/>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r>
              <w:rPr>
                <w:rFonts w:cs="Arial" w:ascii="Arial" w:hAnsi="Arial"/>
                <w:sz w:val="19"/>
                <w:szCs w:val="19"/>
              </w:rPr>
              <w:t>Workplace</w:t>
            </w:r>
            <w:permEnd w:id="1602104795"/>
          </w:p>
          <w:p>
            <w:pPr>
              <w:pStyle w:val="Normal"/>
              <w:ind w:right="-24"/>
              <w:jc w:val="left"/>
              <w:rPr>
                <w:rFonts w:ascii="Arial" w:hAnsi="Arial" w:cs="Arial"/>
                <w:sz w:val="22"/>
                <w:szCs w:val="22"/>
              </w:rPr>
            </w:pPr>
            <w:permStart w:id="1607156402" w:edGrp="everyone"/>
            <w:sdt>
              <w:sdtPr>
                <w:id w:val="-1198473215"/>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r>
              <w:rPr>
                <w:rFonts w:cs="Arial" w:ascii="Arial" w:hAnsi="Arial"/>
                <w:sz w:val="19"/>
                <w:szCs w:val="19"/>
              </w:rPr>
              <w:t>Simulation</w:t>
            </w:r>
            <w:permEnd w:id="1607156402"/>
          </w:p>
        </w:tc>
        <w:tc>
          <w:tcPr>
            <w:tcW w:w="2553"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left"/>
              <w:rPr>
                <w:rFonts w:ascii="Arial" w:hAnsi="Arial" w:cs="Arial"/>
                <w:sz w:val="22"/>
                <w:szCs w:val="22"/>
              </w:rPr>
            </w:pPr>
            <w:permStart w:id="1002915679" w:edGrp="everyone"/>
            <w:r>
              <w:rPr>
                <w:rFonts w:cs="Arial" w:ascii="Arial" w:hAnsi="Arial"/>
                <w:sz w:val="22"/>
                <w:szCs w:val="22"/>
              </w:rPr>
            </w:r>
            <w:permEnd w:id="1002915679"/>
          </w:p>
        </w:tc>
        <w:tc>
          <w:tcPr>
            <w:tcW w:w="1191" w:type="dxa"/>
            <w:tcBorders>
              <w:top w:val="single" w:sz="4" w:space="0" w:color="000000"/>
              <w:left w:val="single" w:sz="4" w:space="0" w:color="000000"/>
              <w:bottom w:val="single" w:sz="4" w:space="0" w:color="000000"/>
              <w:right w:val="single" w:sz="4" w:space="0" w:color="000000"/>
            </w:tcBorders>
            <w:vAlign w:val="center"/>
          </w:tcPr>
          <w:p>
            <w:pPr>
              <w:pStyle w:val="38PASBenchmark"/>
              <w:ind w:left="0"/>
              <w:jc w:val="center"/>
              <w:rPr>
                <w:vanish w:val="false"/>
                <w:color w:val="auto"/>
              </w:rPr>
            </w:pPr>
            <w:permStart w:id="559158967" w:edGrp="everyone"/>
            <w:sdt>
              <w:sdtPr>
                <w:id w:val="762267508"/>
                <w14:checkbox>
                  <w14:checked w14:val="0"/>
                  <w14:checkedState w14:val="fe"/>
                  <w14:uncheckedState w14:val="a8"/>
                </w14:checkbox>
              </w:sdtPr>
              <w:sdtContent>
                <w:r>
                  <w:rPr>
                    <w:rFonts w:eastAsia="Wingdings" w:cs="Wingdings" w:ascii="Wingdings" w:hAnsi="Wingdings"/>
                    <w:vanish w:val="false"/>
                    <w:color w:val="auto"/>
                    <w:sz w:val="32"/>
                    <w:szCs w:val="22"/>
                  </w:rPr>
                </w:r>
                <w:r>
                  <w:rPr>
                    <w:rFonts w:eastAsia="Wingdings" w:cs="Wingdings" w:ascii="Wingdings" w:hAnsi="Wingdings"/>
                    <w:vanish w:val="false"/>
                    <w:color w:val="auto"/>
                    <w:sz w:val="32"/>
                    <w:szCs w:val="22"/>
                  </w:rPr>
                  <w:sym w:font="Wingdings" w:char="f0a8"/>
                </w:r>
              </w:sdtContent>
            </w:sdt>
            <w:permEnd w:id="559158967"/>
          </w:p>
        </w:tc>
        <w:tc>
          <w:tcPr>
            <w:tcW w:w="1209" w:type="dxa"/>
            <w:tcBorders>
              <w:top w:val="single" w:sz="4" w:space="0" w:color="000000"/>
              <w:left w:val="single" w:sz="4" w:space="0" w:color="000000"/>
              <w:bottom w:val="single" w:sz="4" w:space="0" w:color="000000"/>
              <w:right w:val="single" w:sz="12" w:space="0" w:color="000000"/>
            </w:tcBorders>
            <w:vAlign w:val="center"/>
          </w:tcPr>
          <w:p>
            <w:pPr>
              <w:pStyle w:val="38PASBenchmark"/>
              <w:ind w:left="0"/>
              <w:jc w:val="center"/>
              <w:rPr>
                <w:vanish w:val="false"/>
                <w:color w:val="auto"/>
              </w:rPr>
            </w:pPr>
            <w:permStart w:id="716048945" w:edGrp="everyone"/>
            <w:sdt>
              <w:sdtPr>
                <w:id w:val="561916509"/>
                <w14:checkbox>
                  <w14:checked w14:val="0"/>
                  <w14:checkedState w14:val="fe"/>
                  <w14:uncheckedState w14:val="a8"/>
                </w14:checkbox>
              </w:sdtPr>
              <w:sdtContent>
                <w:r>
                  <w:rPr>
                    <w:rFonts w:eastAsia="Wingdings" w:cs="Wingdings" w:ascii="Wingdings" w:hAnsi="Wingdings"/>
                    <w:vanish w:val="false"/>
                    <w:color w:val="auto"/>
                    <w:sz w:val="32"/>
                    <w:szCs w:val="22"/>
                  </w:rPr>
                </w:r>
                <w:r>
                  <w:rPr>
                    <w:rFonts w:eastAsia="Wingdings" w:cs="Wingdings" w:ascii="Wingdings" w:hAnsi="Wingdings"/>
                    <w:vanish w:val="false"/>
                    <w:color w:val="auto"/>
                    <w:sz w:val="32"/>
                    <w:szCs w:val="22"/>
                  </w:rPr>
                  <w:sym w:font="Wingdings" w:char="f0a8"/>
                </w:r>
              </w:sdtContent>
            </w:sdt>
            <w:permEnd w:id="716048945"/>
          </w:p>
        </w:tc>
      </w:tr>
      <w:tr>
        <w:trPr>
          <w:trHeight w:val="313" w:hRule="atLeast"/>
          <w:cantSplit w:val="true"/>
        </w:trPr>
        <w:tc>
          <w:tcPr>
            <w:tcW w:w="1275" w:type="dxa"/>
            <w:tcBorders>
              <w:top w:val="single" w:sz="4" w:space="0" w:color="000000"/>
              <w:left w:val="single" w:sz="12" w:space="0" w:color="000000"/>
              <w:bottom w:val="single" w:sz="4"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t>Task 1 (Occasion 2)</w:t>
            </w:r>
          </w:p>
        </w:tc>
        <w:tc>
          <w:tcPr>
            <w:tcW w:w="1404"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center"/>
              <w:rPr>
                <w:rFonts w:ascii="Arial" w:hAnsi="Arial" w:cs="Arial"/>
                <w:sz w:val="19"/>
                <w:szCs w:val="19"/>
                <w:highlight w:val="yellow"/>
              </w:rPr>
            </w:pPr>
            <w:permStart w:id="802165808" w:edGrp="everyone"/>
            <w:sdt>
              <w:sdtPr>
                <w:id w:val="691035446"/>
                <w:showingPlcHdr/>
                <w:date>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802165808"/>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left"/>
              <w:rPr>
                <w:rFonts w:ascii="Arial" w:hAnsi="Arial" w:cs="Arial"/>
                <w:sz w:val="19"/>
                <w:szCs w:val="19"/>
              </w:rPr>
            </w:pPr>
            <w:permStart w:id="997667604" w:edGrp="everyone"/>
            <w:sdt>
              <w:sdtPr>
                <w:id w:val="-1530875629"/>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r>
              <w:rPr>
                <w:rFonts w:cs="Arial" w:ascii="Arial" w:hAnsi="Arial"/>
                <w:sz w:val="19"/>
                <w:szCs w:val="19"/>
              </w:rPr>
              <w:t>Workplace</w:t>
            </w:r>
            <w:permEnd w:id="997667604"/>
          </w:p>
          <w:p>
            <w:pPr>
              <w:pStyle w:val="Normal"/>
              <w:ind w:right="-24"/>
              <w:jc w:val="left"/>
              <w:rPr>
                <w:rFonts w:ascii="Arial" w:hAnsi="Arial" w:cs="Arial"/>
                <w:sz w:val="22"/>
                <w:szCs w:val="22"/>
              </w:rPr>
            </w:pPr>
            <w:permStart w:id="7143553" w:edGrp="everyone"/>
            <w:sdt>
              <w:sdtPr>
                <w:id w:val="-1676260620"/>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r>
              <w:rPr>
                <w:rFonts w:cs="Arial" w:ascii="Arial" w:hAnsi="Arial"/>
                <w:sz w:val="19"/>
                <w:szCs w:val="19"/>
              </w:rPr>
              <w:t>Simulation</w:t>
            </w:r>
            <w:permEnd w:id="7143553"/>
          </w:p>
        </w:tc>
        <w:tc>
          <w:tcPr>
            <w:tcW w:w="2553"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left"/>
              <w:rPr>
                <w:rFonts w:ascii="Arial" w:hAnsi="Arial" w:cs="Arial"/>
                <w:sz w:val="22"/>
                <w:szCs w:val="22"/>
              </w:rPr>
            </w:pPr>
            <w:permStart w:id="964316032" w:edGrp="everyone"/>
            <w:r>
              <w:rPr>
                <w:rFonts w:cs="Arial" w:ascii="Arial" w:hAnsi="Arial"/>
                <w:sz w:val="22"/>
                <w:szCs w:val="22"/>
              </w:rPr>
            </w:r>
            <w:permEnd w:id="964316032"/>
          </w:p>
        </w:tc>
        <w:tc>
          <w:tcPr>
            <w:tcW w:w="1191" w:type="dxa"/>
            <w:tcBorders>
              <w:top w:val="single" w:sz="4" w:space="0" w:color="000000"/>
              <w:left w:val="single" w:sz="4" w:space="0" w:color="000000"/>
              <w:bottom w:val="single" w:sz="4" w:space="0" w:color="000000"/>
              <w:right w:val="single" w:sz="4" w:space="0" w:color="000000"/>
            </w:tcBorders>
            <w:vAlign w:val="center"/>
          </w:tcPr>
          <w:p>
            <w:pPr>
              <w:pStyle w:val="38PASBenchmark"/>
              <w:ind w:left="0"/>
              <w:jc w:val="center"/>
              <w:rPr>
                <w:vanish w:val="false"/>
                <w:color w:val="auto"/>
              </w:rPr>
            </w:pPr>
            <w:permStart w:id="982520013" w:edGrp="everyone"/>
            <w:sdt>
              <w:sdtPr>
                <w:id w:val="-1917860367"/>
                <w14:checkbox>
                  <w14:checked w14:val="0"/>
                  <w14:checkedState w14:val="fe"/>
                  <w14:uncheckedState w14:val="a8"/>
                </w14:checkbox>
              </w:sdtPr>
              <w:sdtContent>
                <w:r>
                  <w:rPr>
                    <w:rFonts w:eastAsia="Wingdings" w:cs="Wingdings" w:ascii="Wingdings" w:hAnsi="Wingdings"/>
                    <w:vanish w:val="false"/>
                    <w:color w:val="auto"/>
                    <w:sz w:val="32"/>
                    <w:szCs w:val="22"/>
                  </w:rPr>
                </w:r>
                <w:r>
                  <w:rPr>
                    <w:rFonts w:eastAsia="Wingdings" w:cs="Wingdings" w:ascii="Wingdings" w:hAnsi="Wingdings"/>
                    <w:vanish w:val="false"/>
                    <w:color w:val="auto"/>
                    <w:sz w:val="32"/>
                    <w:szCs w:val="22"/>
                  </w:rPr>
                  <w:sym w:font="Wingdings" w:char="f0a8"/>
                </w:r>
              </w:sdtContent>
            </w:sdt>
            <w:permEnd w:id="982520013"/>
          </w:p>
        </w:tc>
        <w:tc>
          <w:tcPr>
            <w:tcW w:w="1209" w:type="dxa"/>
            <w:tcBorders>
              <w:top w:val="single" w:sz="4" w:space="0" w:color="000000"/>
              <w:left w:val="single" w:sz="4" w:space="0" w:color="000000"/>
              <w:bottom w:val="single" w:sz="4" w:space="0" w:color="000000"/>
              <w:right w:val="single" w:sz="12" w:space="0" w:color="000000"/>
            </w:tcBorders>
            <w:vAlign w:val="center"/>
          </w:tcPr>
          <w:p>
            <w:pPr>
              <w:pStyle w:val="38PASBenchmark"/>
              <w:ind w:left="0"/>
              <w:jc w:val="center"/>
              <w:rPr>
                <w:vanish w:val="false"/>
                <w:color w:val="auto"/>
              </w:rPr>
            </w:pPr>
            <w:permStart w:id="1644505596" w:edGrp="everyone"/>
            <w:sdt>
              <w:sdtPr>
                <w:id w:val="-1034186748"/>
                <w14:checkbox>
                  <w14:checked w14:val="0"/>
                  <w14:checkedState w14:val="fe"/>
                  <w14:uncheckedState w14:val="a8"/>
                </w14:checkbox>
              </w:sdtPr>
              <w:sdtContent>
                <w:r>
                  <w:rPr>
                    <w:rFonts w:eastAsia="Wingdings" w:cs="Wingdings" w:ascii="Wingdings" w:hAnsi="Wingdings"/>
                    <w:vanish w:val="false"/>
                    <w:color w:val="auto"/>
                    <w:sz w:val="32"/>
                    <w:szCs w:val="22"/>
                  </w:rPr>
                </w:r>
                <w:r>
                  <w:rPr>
                    <w:rFonts w:eastAsia="Wingdings" w:cs="Wingdings" w:ascii="Wingdings" w:hAnsi="Wingdings"/>
                    <w:vanish w:val="false"/>
                    <w:color w:val="auto"/>
                    <w:sz w:val="32"/>
                    <w:szCs w:val="22"/>
                  </w:rPr>
                  <w:sym w:font="Wingdings" w:char="f0a8"/>
                </w:r>
              </w:sdtContent>
            </w:sdt>
            <w:permEnd w:id="1644505596"/>
          </w:p>
        </w:tc>
      </w:tr>
      <w:tr>
        <w:trPr>
          <w:trHeight w:val="454" w:hRule="atLeast"/>
          <w:cantSplit w:val="true"/>
        </w:trPr>
        <w:tc>
          <w:tcPr>
            <w:tcW w:w="1275" w:type="dxa"/>
            <w:tcBorders>
              <w:top w:val="single" w:sz="4" w:space="0" w:color="000000"/>
              <w:left w:val="single" w:sz="12" w:space="0" w:color="000000"/>
              <w:bottom w:val="single" w:sz="12"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t>Task 1</w:t>
            </w:r>
          </w:p>
          <w:p>
            <w:pPr>
              <w:pStyle w:val="Normal"/>
              <w:ind w:right="-24"/>
              <w:jc w:val="center"/>
              <w:rPr>
                <w:rFonts w:ascii="Arial" w:hAnsi="Arial" w:cs="Arial"/>
                <w:sz w:val="19"/>
                <w:szCs w:val="19"/>
              </w:rPr>
            </w:pPr>
            <w:r>
              <w:rPr>
                <w:rFonts w:cs="Arial" w:ascii="Arial" w:hAnsi="Arial"/>
                <w:sz w:val="19"/>
                <w:szCs w:val="19"/>
              </w:rPr>
              <w:t>(Occasion 3)</w:t>
            </w:r>
          </w:p>
        </w:tc>
        <w:tc>
          <w:tcPr>
            <w:tcW w:w="1404" w:type="dxa"/>
            <w:tcBorders>
              <w:top w:val="single" w:sz="4" w:space="0" w:color="000000"/>
              <w:left w:val="single" w:sz="4" w:space="0" w:color="000000"/>
              <w:bottom w:val="single" w:sz="12" w:space="0" w:color="000000"/>
              <w:right w:val="single" w:sz="4" w:space="0" w:color="000000"/>
            </w:tcBorders>
            <w:vAlign w:val="center"/>
          </w:tcPr>
          <w:p>
            <w:pPr>
              <w:pStyle w:val="Normal"/>
              <w:ind w:right="-24"/>
              <w:jc w:val="center"/>
              <w:rPr>
                <w:rFonts w:ascii="Arial" w:hAnsi="Arial" w:cs="Arial"/>
                <w:sz w:val="19"/>
                <w:szCs w:val="19"/>
                <w:highlight w:val="yellow"/>
              </w:rPr>
            </w:pPr>
            <w:permStart w:id="4008762" w:edGrp="everyone"/>
            <w:sdt>
              <w:sdtPr>
                <w:id w:val="-1888404906"/>
                <w:showingPlcHdr/>
                <w:date>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4008762"/>
          </w:p>
        </w:tc>
        <w:tc>
          <w:tcPr>
            <w:tcW w:w="1416" w:type="dxa"/>
            <w:tcBorders>
              <w:top w:val="single" w:sz="4" w:space="0" w:color="000000"/>
              <w:left w:val="single" w:sz="4" w:space="0" w:color="000000"/>
              <w:bottom w:val="single" w:sz="12" w:space="0" w:color="000000"/>
              <w:right w:val="single" w:sz="4" w:space="0" w:color="000000"/>
            </w:tcBorders>
            <w:vAlign w:val="center"/>
          </w:tcPr>
          <w:p>
            <w:pPr>
              <w:pStyle w:val="Normal"/>
              <w:ind w:right="-24"/>
              <w:jc w:val="left"/>
              <w:rPr>
                <w:rFonts w:ascii="Arial" w:hAnsi="Arial" w:cs="Arial"/>
                <w:sz w:val="19"/>
                <w:szCs w:val="19"/>
              </w:rPr>
            </w:pPr>
            <w:permStart w:id="1380667776" w:edGrp="everyone"/>
            <w:sdt>
              <w:sdtPr>
                <w:id w:val="-1862270374"/>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r>
              <w:rPr>
                <w:rFonts w:cs="Arial" w:ascii="Arial" w:hAnsi="Arial"/>
                <w:sz w:val="19"/>
                <w:szCs w:val="19"/>
              </w:rPr>
              <w:t>Workplace</w:t>
            </w:r>
            <w:permEnd w:id="1380667776"/>
          </w:p>
          <w:p>
            <w:pPr>
              <w:pStyle w:val="Normal"/>
              <w:ind w:right="-24"/>
              <w:jc w:val="left"/>
              <w:rPr>
                <w:rFonts w:ascii="Arial" w:hAnsi="Arial" w:cs="Arial"/>
                <w:sz w:val="22"/>
                <w:szCs w:val="22"/>
              </w:rPr>
            </w:pPr>
            <w:permStart w:id="620124493" w:edGrp="everyone"/>
            <w:sdt>
              <w:sdtPr>
                <w:id w:val="-1864124859"/>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r>
              <w:rPr>
                <w:rFonts w:cs="Arial" w:ascii="Arial" w:hAnsi="Arial"/>
                <w:sz w:val="19"/>
                <w:szCs w:val="19"/>
              </w:rPr>
              <w:t>Simulation</w:t>
            </w:r>
            <w:permEnd w:id="620124493"/>
          </w:p>
        </w:tc>
        <w:tc>
          <w:tcPr>
            <w:tcW w:w="2553" w:type="dxa"/>
            <w:tcBorders>
              <w:top w:val="single" w:sz="4" w:space="0" w:color="000000"/>
              <w:left w:val="single" w:sz="4" w:space="0" w:color="000000"/>
              <w:bottom w:val="single" w:sz="12" w:space="0" w:color="000000"/>
              <w:right w:val="single" w:sz="4" w:space="0" w:color="000000"/>
            </w:tcBorders>
            <w:vAlign w:val="center"/>
          </w:tcPr>
          <w:p>
            <w:pPr>
              <w:pStyle w:val="Normal"/>
              <w:ind w:right="-24"/>
              <w:jc w:val="left"/>
              <w:rPr>
                <w:rFonts w:ascii="Arial" w:hAnsi="Arial" w:cs="Arial"/>
                <w:sz w:val="22"/>
                <w:szCs w:val="22"/>
              </w:rPr>
            </w:pPr>
            <w:permStart w:id="1172786646" w:edGrp="everyone"/>
            <w:r>
              <w:rPr>
                <w:rFonts w:cs="Arial" w:ascii="Arial" w:hAnsi="Arial"/>
                <w:sz w:val="22"/>
                <w:szCs w:val="22"/>
              </w:rPr>
            </w:r>
            <w:permEnd w:id="1172786646"/>
          </w:p>
        </w:tc>
        <w:tc>
          <w:tcPr>
            <w:tcW w:w="1191" w:type="dxa"/>
            <w:tcBorders>
              <w:top w:val="single" w:sz="4" w:space="0" w:color="000000"/>
              <w:left w:val="single" w:sz="4" w:space="0" w:color="000000"/>
              <w:bottom w:val="single" w:sz="12" w:space="0" w:color="000000"/>
              <w:right w:val="single" w:sz="4" w:space="0" w:color="000000"/>
            </w:tcBorders>
            <w:vAlign w:val="center"/>
          </w:tcPr>
          <w:p>
            <w:pPr>
              <w:pStyle w:val="38PASBenchmark"/>
              <w:ind w:left="0"/>
              <w:jc w:val="center"/>
              <w:rPr>
                <w:vanish w:val="false"/>
                <w:color w:val="auto"/>
              </w:rPr>
            </w:pPr>
            <w:permStart w:id="1564241192" w:edGrp="everyone"/>
            <w:sdt>
              <w:sdtPr>
                <w:id w:val="-186681378"/>
                <w14:checkbox>
                  <w14:checked w14:val="0"/>
                  <w14:checkedState w14:val="fe"/>
                  <w14:uncheckedState w14:val="a8"/>
                </w14:checkbox>
              </w:sdtPr>
              <w:sdtContent>
                <w:r>
                  <w:rPr>
                    <w:rFonts w:eastAsia="Wingdings" w:cs="Wingdings" w:ascii="Wingdings" w:hAnsi="Wingdings"/>
                    <w:vanish w:val="false"/>
                    <w:color w:val="auto"/>
                    <w:sz w:val="32"/>
                    <w:szCs w:val="22"/>
                  </w:rPr>
                </w:r>
                <w:r>
                  <w:rPr>
                    <w:rFonts w:eastAsia="Wingdings" w:cs="Wingdings" w:ascii="Wingdings" w:hAnsi="Wingdings"/>
                    <w:vanish w:val="false"/>
                    <w:color w:val="auto"/>
                    <w:sz w:val="32"/>
                    <w:szCs w:val="22"/>
                  </w:rPr>
                  <w:sym w:font="Wingdings" w:char="f0a8"/>
                </w:r>
              </w:sdtContent>
            </w:sdt>
            <w:permEnd w:id="1564241192"/>
          </w:p>
        </w:tc>
        <w:tc>
          <w:tcPr>
            <w:tcW w:w="1209" w:type="dxa"/>
            <w:tcBorders>
              <w:top w:val="single" w:sz="4" w:space="0" w:color="000000"/>
              <w:left w:val="single" w:sz="4" w:space="0" w:color="000000"/>
              <w:bottom w:val="single" w:sz="12" w:space="0" w:color="000000"/>
              <w:right w:val="single" w:sz="12" w:space="0" w:color="000000"/>
            </w:tcBorders>
            <w:vAlign w:val="center"/>
          </w:tcPr>
          <w:p>
            <w:pPr>
              <w:pStyle w:val="38PASBenchmark"/>
              <w:ind w:left="0"/>
              <w:jc w:val="center"/>
              <w:rPr>
                <w:vanish w:val="false"/>
                <w:color w:val="auto"/>
              </w:rPr>
            </w:pPr>
            <w:permStart w:id="1532318103" w:edGrp="everyone"/>
            <w:sdt>
              <w:sdtPr>
                <w:id w:val="1525056888"/>
                <w14:checkbox>
                  <w14:checked w14:val="0"/>
                  <w14:checkedState w14:val="fe"/>
                  <w14:uncheckedState w14:val="a8"/>
                </w14:checkbox>
              </w:sdtPr>
              <w:sdtContent>
                <w:r>
                  <w:rPr>
                    <w:rFonts w:eastAsia="Wingdings" w:cs="Wingdings" w:ascii="Wingdings" w:hAnsi="Wingdings"/>
                    <w:vanish w:val="false"/>
                    <w:color w:val="auto"/>
                    <w:sz w:val="32"/>
                    <w:szCs w:val="22"/>
                  </w:rPr>
                </w:r>
                <w:r>
                  <w:rPr>
                    <w:rFonts w:eastAsia="Wingdings" w:cs="Wingdings" w:ascii="Wingdings" w:hAnsi="Wingdings"/>
                    <w:vanish w:val="false"/>
                    <w:color w:val="auto"/>
                    <w:sz w:val="32"/>
                    <w:szCs w:val="22"/>
                  </w:rPr>
                  <w:sym w:font="Wingdings" w:char="f0a8"/>
                </w:r>
              </w:sdtContent>
            </w:sdt>
            <w:permEnd w:id="1532318103"/>
          </w:p>
        </w:tc>
      </w:tr>
    </w:tbl>
    <w:p>
      <w:pPr>
        <w:pStyle w:val="Normal"/>
        <w:jc w:val="left"/>
        <w:rPr>
          <w:rFonts w:ascii="Arial" w:hAnsi="Arial" w:cs="Arial"/>
          <w:sz w:val="20"/>
        </w:rPr>
      </w:pPr>
      <w:r>
        <w:rPr>
          <w:rFonts w:cs="Arial" w:ascii="Arial" w:hAnsi="Arial"/>
          <w:sz w:val="20"/>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9072"/>
      </w:tblGrid>
      <w:tr>
        <w:trPr/>
        <w:tc>
          <w:tcPr>
            <w:tcW w:w="9072"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jc w:val="left"/>
              <w:rPr>
                <w:rFonts w:ascii="Arial" w:hAnsi="Arial" w:cs="Arial"/>
                <w:b/>
                <w:sz w:val="20"/>
              </w:rPr>
            </w:pPr>
            <w:r>
              <w:rPr>
                <w:rFonts w:cs="Arial" w:ascii="Arial" w:hAnsi="Arial"/>
                <w:b/>
                <w:sz w:val="20"/>
              </w:rPr>
              <w:t>ASSESSOR COMMENTS</w:t>
            </w:r>
          </w:p>
        </w:tc>
      </w:tr>
      <w:tr>
        <w:trPr/>
        <w:tc>
          <w:tcPr>
            <w:tcW w:w="9072" w:type="dxa"/>
            <w:tcBorders>
              <w:top w:val="single" w:sz="12" w:space="0" w:color="000000"/>
              <w:left w:val="single" w:sz="12" w:space="0" w:color="000000"/>
              <w:bottom w:val="single" w:sz="4" w:space="0" w:color="000000"/>
              <w:right w:val="single" w:sz="12" w:space="0" w:color="000000"/>
            </w:tcBorders>
          </w:tcPr>
          <w:p>
            <w:pPr>
              <w:pStyle w:val="Normal"/>
              <w:ind w:right="390"/>
              <w:rPr>
                <w:rFonts w:ascii="Arial" w:hAnsi="Arial" w:cs="Arial"/>
                <w:b/>
                <w:bCs/>
                <w:spacing w:val="-2"/>
                <w:sz w:val="20"/>
              </w:rPr>
            </w:pPr>
            <w:r>
              <w:rPr>
                <w:rFonts w:cs="Arial" w:ascii="Arial" w:hAnsi="Arial"/>
                <w:b/>
                <w:bCs/>
                <w:spacing w:val="-2"/>
                <w:sz w:val="20"/>
              </w:rPr>
              <w:t>As necessary, outline:</w:t>
            </w:r>
          </w:p>
          <w:p>
            <w:pPr>
              <w:pStyle w:val="Normal"/>
              <w:numPr>
                <w:ilvl w:val="0"/>
                <w:numId w:val="19"/>
              </w:numPr>
              <w:ind w:hanging="360" w:left="360" w:right="390"/>
              <w:rPr>
                <w:rFonts w:ascii="Arial" w:hAnsi="Arial" w:cs="Arial"/>
                <w:spacing w:val="-2"/>
                <w:sz w:val="20"/>
              </w:rPr>
            </w:pPr>
            <w:r>
              <w:rPr>
                <w:rFonts w:cs="Arial" w:ascii="Arial" w:hAnsi="Arial"/>
                <w:spacing w:val="-2"/>
                <w:sz w:val="20"/>
              </w:rPr>
              <w:t>Details on reattempts, alternative arrangements or reasonable adjustments made.</w:t>
            </w:r>
          </w:p>
          <w:p>
            <w:pPr>
              <w:pStyle w:val="Normal"/>
              <w:numPr>
                <w:ilvl w:val="0"/>
                <w:numId w:val="19"/>
              </w:numPr>
              <w:ind w:hanging="360" w:left="360" w:right="390"/>
              <w:rPr>
                <w:rFonts w:ascii="Arial" w:hAnsi="Arial" w:cs="Arial"/>
                <w:sz w:val="20"/>
              </w:rPr>
            </w:pPr>
            <w:r>
              <w:rPr>
                <w:rFonts w:cs="Arial" w:ascii="Arial" w:hAnsi="Arial"/>
                <w:spacing w:val="-2"/>
                <w:sz w:val="20"/>
              </w:rPr>
              <w:t>Where a Participant is deemed ‘Not Satisfactory’, provide recommendations for future training.</w:t>
            </w:r>
          </w:p>
        </w:tc>
      </w:tr>
      <w:tr>
        <w:trPr>
          <w:trHeight w:val="2155" w:hRule="atLeast"/>
        </w:trPr>
        <w:tc>
          <w:tcPr>
            <w:tcW w:w="9072" w:type="dxa"/>
            <w:tcBorders>
              <w:left w:val="single" w:sz="12" w:space="0" w:color="000000"/>
              <w:bottom w:val="single" w:sz="12" w:space="0" w:color="000000"/>
              <w:right w:val="single" w:sz="12" w:space="0" w:color="000000"/>
            </w:tcBorders>
          </w:tcPr>
          <w:p>
            <w:pPr>
              <w:pStyle w:val="Normal"/>
              <w:rPr>
                <w:rFonts w:ascii="Arial" w:hAnsi="Arial" w:cs="Arial"/>
                <w:bCs/>
                <w:szCs w:val="24"/>
              </w:rPr>
            </w:pPr>
            <w:permStart w:id="943014146" w:edGrp="everyone"/>
            <w:r>
              <w:rPr>
                <w:rFonts w:cs="Arial" w:ascii="Arial" w:hAnsi="Arial"/>
                <w:bCs/>
                <w:szCs w:val="24"/>
              </w:rPr>
            </w:r>
            <w:permEnd w:id="943014146"/>
          </w:p>
        </w:tc>
      </w:tr>
    </w:tbl>
    <w:p>
      <w:pPr>
        <w:pStyle w:val="Normal"/>
        <w:rPr>
          <w:sz w:val="20"/>
        </w:rPr>
      </w:pPr>
      <w:r>
        <w:rPr>
          <w:sz w:val="20"/>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681"/>
        <w:gridCol w:w="8390"/>
      </w:tblGrid>
      <w:tr>
        <w:trPr>
          <w:tblHeader w:val="true"/>
          <w:trHeight w:val="47" w:hRule="atLeast"/>
        </w:trPr>
        <w:tc>
          <w:tcPr>
            <w:tcW w:w="9071" w:type="dxa"/>
            <w:gridSpan w:val="2"/>
            <w:tcBorders>
              <w:top w:val="single" w:sz="4" w:space="0" w:color="000000"/>
              <w:left w:val="single" w:sz="12" w:space="0" w:color="000000"/>
              <w:bottom w:val="single" w:sz="4" w:space="0" w:color="000000"/>
              <w:right w:val="single" w:sz="12" w:space="0" w:color="000000"/>
            </w:tcBorders>
            <w:shd w:color="auto" w:fill="000000" w:themeFill="text1" w:val="clear"/>
          </w:tcPr>
          <w:p>
            <w:pPr>
              <w:pStyle w:val="Normal"/>
              <w:ind w:right="-24"/>
              <w:jc w:val="left"/>
              <w:rPr>
                <w:rFonts w:ascii="Arial" w:hAnsi="Arial" w:cs="Arial"/>
                <w:sz w:val="19"/>
                <w:szCs w:val="19"/>
              </w:rPr>
            </w:pPr>
            <w:r>
              <w:rPr>
                <w:rFonts w:cs="Arial" w:ascii="Arial" w:hAnsi="Arial"/>
                <w:b/>
                <w:bCs/>
                <w:spacing w:val="-2"/>
                <w:sz w:val="20"/>
              </w:rPr>
              <w:t>ASSESSOR COMMENTS: PRACTICAL TASK 1: OCCASION 1</w:t>
            </w:r>
          </w:p>
        </w:tc>
      </w:tr>
      <w:tr>
        <w:trPr>
          <w:trHeight w:val="283" w:hRule="atLeast"/>
        </w:trPr>
        <w:tc>
          <w:tcPr>
            <w:tcW w:w="9071" w:type="dxa"/>
            <w:gridSpan w:val="2"/>
            <w:tcBorders>
              <w:left w:val="single" w:sz="12" w:space="0" w:color="000000"/>
              <w:bottom w:val="dotted" w:sz="4" w:space="0" w:color="000000"/>
              <w:right w:val="single" w:sz="12" w:space="0" w:color="000000"/>
            </w:tcBorders>
            <w:shd w:color="auto" w:fill="auto" w:val="clear"/>
          </w:tcPr>
          <w:p>
            <w:pPr>
              <w:pStyle w:val="Normal"/>
              <w:ind w:right="-24"/>
              <w:jc w:val="left"/>
              <w:rPr>
                <w:rFonts w:ascii="Arial" w:hAnsi="Arial" w:cs="Arial"/>
                <w:sz w:val="19"/>
                <w:szCs w:val="19"/>
              </w:rPr>
            </w:pPr>
            <w:permStart w:id="1678472579" w:edGrp="everyone"/>
            <w:sdt>
              <w:sdtPr>
                <w:id w:val="373047949"/>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r>
              <w:rPr>
                <w:rFonts w:cs="Arial" w:ascii="Arial" w:hAnsi="Arial"/>
                <w:sz w:val="19"/>
                <w:szCs w:val="19"/>
              </w:rPr>
              <w:t>Individual student (as named on cover page)</w:t>
            </w:r>
            <w:permEnd w:id="1678472579"/>
          </w:p>
          <w:p>
            <w:pPr>
              <w:pStyle w:val="Normal"/>
              <w:ind w:right="-24"/>
              <w:jc w:val="left"/>
              <w:rPr>
                <w:rFonts w:ascii="Arial" w:hAnsi="Arial" w:cs="Arial"/>
                <w:sz w:val="28"/>
                <w:szCs w:val="28"/>
              </w:rPr>
            </w:pPr>
            <w:permStart w:id="832453256" w:edGrp="everyone"/>
            <w:sdt>
              <w:sdtPr>
                <w:id w:val="1848836327"/>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r>
              <w:rPr>
                <w:rFonts w:cs="Arial" w:ascii="Arial" w:hAnsi="Arial"/>
                <w:sz w:val="19"/>
                <w:szCs w:val="19"/>
              </w:rPr>
              <w:t>Multiple students [</w:t>
            </w:r>
            <w:permEnd w:id="832453256"/>
            <w:permStart w:id="772030665" w:edGrp="everyone"/>
            <w:sdt>
              <w:sdtPr>
                <w:id w:val="-96640462"/>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All from Attendance Report, </w:t>
            </w:r>
            <w:permStart w:id="2102132965" w:edGrp="everyone"/>
            <w:sdt>
              <w:sdtPr>
                <w:id w:val="1738509357"/>
                <w14:checkbox>
                  <w14:checked w14:val="0"/>
                  <w14:checkedState w14:val="fe"/>
                  <w14:uncheckedState w14:val="a8"/>
                </w14:checkbox>
              </w:sdtPr>
              <w:sdtContent>
                <w:r>
                  <w:rPr>
                    <w:rFonts w:cs="Arial" w:ascii="Arial" w:hAnsi="Arial"/>
                    <w:sz w:val="19"/>
                    <w:szCs w:val="19"/>
                  </w:rPr>
                </w:r>
                <w:permEnd w:id="772030665"/>
                <w:r>
                  <w:rPr>
                    <w:rFonts w:eastAsia="Wingdings" w:cs="Wingdings" w:ascii="Wingdings" w:hAnsi="Wingdings"/>
                    <w:sz w:val="19"/>
                    <w:szCs w:val="19"/>
                  </w:rPr>
                  <w:sym w:font="Wingdings" w:char="f0a8"/>
                </w:r>
              </w:sdtContent>
            </w:sdt>
            <w:r>
              <w:rPr>
                <w:rFonts w:cs="Arial" w:ascii="Arial" w:hAnsi="Arial"/>
                <w:sz w:val="19"/>
                <w:szCs w:val="19"/>
              </w:rPr>
              <w:t xml:space="preserve"> Specific student</w:t>
            </w:r>
            <w:r>
              <w:rPr>
                <w:rFonts w:cs="Arial" w:ascii="Arial" w:hAnsi="Arial"/>
                <w:sz w:val="19"/>
                <w:szCs w:val="19"/>
              </w:rPr>
              <w:t>s involved – identify students]</w:t>
            </w:r>
            <w:permEnd w:id="2102132965"/>
          </w:p>
        </w:tc>
      </w:tr>
      <w:tr>
        <w:trPr>
          <w:trHeight w:val="75" w:hRule="atLeast"/>
        </w:trPr>
        <w:tc>
          <w:tcPr>
            <w:tcW w:w="681" w:type="dxa"/>
            <w:tcBorders>
              <w:top w:val="single" w:sz="4" w:space="0" w:color="000000"/>
              <w:left w:val="single" w:sz="12" w:space="0" w:color="000000"/>
              <w:bottom w:val="single" w:sz="4" w:space="0" w:color="000000"/>
              <w:right w:val="single" w:sz="4"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Task</w:t>
            </w:r>
          </w:p>
        </w:tc>
        <w:tc>
          <w:tcPr>
            <w:tcW w:w="8390" w:type="dxa"/>
            <w:tcBorders>
              <w:top w:val="single" w:sz="4" w:space="0" w:color="000000"/>
              <w:left w:val="single" w:sz="4" w:space="0" w:color="000000"/>
              <w:bottom w:val="single" w:sz="4" w:space="0" w:color="000000"/>
              <w:right w:val="single" w:sz="12"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Provide detail</w:t>
            </w:r>
          </w:p>
        </w:tc>
      </w:tr>
      <w:tr>
        <w:trPr>
          <w:trHeight w:val="907" w:hRule="atLeast"/>
        </w:trPr>
        <w:tc>
          <w:tcPr>
            <w:tcW w:w="68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_Ref95302774 \r \r \h </w:instrText>
            </w:r>
            <w:r>
              <w:rPr>
                <w:sz w:val="19"/>
                <w:szCs w:val="19"/>
                <w:rFonts w:cs="Arial" w:ascii="Arial" w:hAnsi="Arial"/>
              </w:rPr>
              <w:fldChar w:fldCharType="separate"/>
            </w:r>
            <w:r>
              <w:rPr>
                <w:sz w:val="19"/>
                <w:szCs w:val="19"/>
                <w:rFonts w:cs="Arial" w:ascii="Arial" w:hAnsi="Arial"/>
              </w:rPr>
              <w:t xml:space="preserve">1.1B. </w:t>
            </w:r>
            <w:r>
              <w:rPr>
                <w:sz w:val="19"/>
                <w:szCs w:val="19"/>
                <w:rFonts w:cs="Arial" w:ascii="Arial" w:hAnsi="Arial"/>
              </w:rPr>
              <w:fldChar w:fldCharType="end"/>
            </w:r>
          </w:p>
        </w:tc>
        <w:tc>
          <w:tcPr>
            <w:tcW w:w="839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two (2) examples regarding how compliance was confirmed:</w:t>
            </w:r>
          </w:p>
          <w:p>
            <w:pPr>
              <w:pStyle w:val="Normal"/>
              <w:jc w:val="left"/>
              <w:rPr>
                <w:rFonts w:ascii="Arial" w:hAnsi="Arial" w:cs="Arial"/>
                <w:sz w:val="19"/>
                <w:szCs w:val="19"/>
              </w:rPr>
            </w:pPr>
            <w:r>
              <w:rPr>
                <w:rFonts w:cs="Arial" w:ascii="Arial" w:hAnsi="Arial"/>
                <w:sz w:val="19"/>
                <w:szCs w:val="19"/>
              </w:rPr>
            </w:r>
          </w:p>
          <w:p>
            <w:pPr>
              <w:pStyle w:val="38PASBenchmark"/>
              <w:ind w:left="0"/>
              <w:rPr>
                <w:vanish w:val="false"/>
                <w:color w:themeColor="text2" w:themeShade="bf" w:val="auto"/>
              </w:rPr>
            </w:pPr>
            <w:permStart w:id="53357463" w:edGrp="everyone"/>
            <w:r>
              <w:rPr>
                <w:vanish w:val="false"/>
                <w:color w:themeColor="text2" w:themeShade="bf" w:val="auto"/>
              </w:rPr>
            </w:r>
            <w:permEnd w:id="53357463"/>
          </w:p>
        </w:tc>
      </w:tr>
      <w:tr>
        <w:trPr>
          <w:trHeight w:val="680" w:hRule="atLeast"/>
        </w:trPr>
        <w:tc>
          <w:tcPr>
            <w:tcW w:w="68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_Ref95302787 \r \r \h </w:instrText>
            </w:r>
            <w:r>
              <w:rPr>
                <w:sz w:val="19"/>
                <w:szCs w:val="19"/>
                <w:rFonts w:cs="Arial" w:ascii="Arial" w:hAnsi="Arial"/>
              </w:rPr>
              <w:fldChar w:fldCharType="separate"/>
            </w:r>
            <w:r>
              <w:rPr>
                <w:sz w:val="19"/>
                <w:szCs w:val="19"/>
                <w:rFonts w:cs="Arial" w:ascii="Arial" w:hAnsi="Arial"/>
              </w:rPr>
              <w:t xml:space="preserve">1.1F. </w:t>
            </w:r>
            <w:r>
              <w:rPr>
                <w:sz w:val="19"/>
                <w:szCs w:val="19"/>
                <w:rFonts w:cs="Arial" w:ascii="Arial" w:hAnsi="Arial"/>
              </w:rPr>
              <w:fldChar w:fldCharType="end"/>
            </w:r>
          </w:p>
        </w:tc>
        <w:tc>
          <w:tcPr>
            <w:tcW w:w="839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stakeholders consulted:</w:t>
            </w:r>
          </w:p>
          <w:p>
            <w:pPr>
              <w:pStyle w:val="Normal"/>
              <w:jc w:val="left"/>
              <w:rPr>
                <w:rFonts w:ascii="Arial" w:hAnsi="Arial" w:cs="Arial"/>
                <w:sz w:val="19"/>
                <w:szCs w:val="19"/>
              </w:rPr>
            </w:pPr>
            <w:r>
              <w:rPr>
                <w:rFonts w:cs="Arial" w:ascii="Arial" w:hAnsi="Arial"/>
                <w:sz w:val="19"/>
                <w:szCs w:val="19"/>
              </w:rPr>
            </w:r>
          </w:p>
          <w:p>
            <w:pPr>
              <w:pStyle w:val="38PASBenchmark"/>
              <w:ind w:left="0"/>
              <w:rPr>
                <w:vanish w:val="false"/>
                <w:color w:themeColor="text2" w:themeShade="bf" w:val="auto"/>
              </w:rPr>
            </w:pPr>
            <w:permStart w:id="1541542698" w:edGrp="everyone"/>
            <w:r>
              <w:rPr>
                <w:vanish w:val="false"/>
                <w:color w:themeColor="text2" w:themeShade="bf" w:val="auto"/>
              </w:rPr>
            </w:r>
            <w:permEnd w:id="1541542698"/>
          </w:p>
        </w:tc>
      </w:tr>
      <w:tr>
        <w:trPr>
          <w:trHeight w:val="850" w:hRule="atLeast"/>
        </w:trPr>
        <w:tc>
          <w:tcPr>
            <w:tcW w:w="68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_Ref95302795 \r \r \h </w:instrText>
            </w:r>
            <w:r>
              <w:rPr>
                <w:sz w:val="19"/>
                <w:szCs w:val="19"/>
                <w:rFonts w:cs="Arial" w:ascii="Arial" w:hAnsi="Arial"/>
              </w:rPr>
              <w:fldChar w:fldCharType="separate"/>
            </w:r>
            <w:r>
              <w:rPr>
                <w:sz w:val="19"/>
                <w:szCs w:val="19"/>
                <w:rFonts w:cs="Arial" w:ascii="Arial" w:hAnsi="Arial"/>
              </w:rPr>
              <w:t xml:space="preserve">1.1G. </w:t>
            </w:r>
            <w:r>
              <w:rPr>
                <w:sz w:val="19"/>
                <w:szCs w:val="19"/>
                <w:rFonts w:cs="Arial" w:ascii="Arial" w:hAnsi="Arial"/>
              </w:rPr>
              <w:fldChar w:fldCharType="end"/>
            </w:r>
          </w:p>
        </w:tc>
        <w:tc>
          <w:tcPr>
            <w:tcW w:w="839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credible external sources accessed to locate information related to sustainability best practice.</w:t>
            </w:r>
          </w:p>
          <w:p>
            <w:pPr>
              <w:pStyle w:val="Normal"/>
              <w:jc w:val="left"/>
              <w:rPr>
                <w:rFonts w:ascii="Arial" w:hAnsi="Arial" w:cs="Arial"/>
                <w:sz w:val="19"/>
                <w:szCs w:val="19"/>
              </w:rPr>
            </w:pPr>
            <w:r>
              <w:rPr>
                <w:rFonts w:cs="Arial" w:ascii="Arial" w:hAnsi="Arial"/>
                <w:sz w:val="19"/>
                <w:szCs w:val="19"/>
              </w:rPr>
            </w:r>
          </w:p>
          <w:p>
            <w:pPr>
              <w:pStyle w:val="38PASBenchmark"/>
              <w:ind w:left="0"/>
              <w:rPr>
                <w:vanish w:val="false"/>
                <w:color w:themeColor="text2" w:themeShade="bf" w:val="auto"/>
              </w:rPr>
            </w:pPr>
            <w:permStart w:id="1312231306" w:edGrp="everyone"/>
            <w:r>
              <w:rPr>
                <w:vanish w:val="false"/>
                <w:color w:themeColor="text2" w:themeShade="bf" w:val="auto"/>
              </w:rPr>
            </w:r>
            <w:permEnd w:id="1312231306"/>
          </w:p>
        </w:tc>
      </w:tr>
      <w:tr>
        <w:trPr>
          <w:trHeight w:val="1134" w:hRule="atLeast"/>
        </w:trPr>
        <w:tc>
          <w:tcPr>
            <w:tcW w:w="68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_Ref95302802 \r \r \h </w:instrText>
            </w:r>
            <w:r>
              <w:rPr>
                <w:sz w:val="19"/>
                <w:szCs w:val="19"/>
                <w:rFonts w:cs="Arial" w:ascii="Arial" w:hAnsi="Arial"/>
              </w:rPr>
              <w:fldChar w:fldCharType="separate"/>
            </w:r>
            <w:r>
              <w:rPr>
                <w:sz w:val="19"/>
                <w:szCs w:val="19"/>
                <w:rFonts w:cs="Arial" w:ascii="Arial" w:hAnsi="Arial"/>
              </w:rPr>
              <w:t xml:space="preserve">1.1H. </w:t>
            </w:r>
            <w:r>
              <w:rPr>
                <w:sz w:val="19"/>
                <w:szCs w:val="19"/>
                <w:rFonts w:cs="Arial" w:ascii="Arial" w:hAnsi="Arial"/>
              </w:rPr>
              <w:fldChar w:fldCharType="end"/>
            </w:r>
          </w:p>
        </w:tc>
        <w:tc>
          <w:tcPr>
            <w:tcW w:w="839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What techniques were used to engage and consult with stakeholders?</w:t>
            </w:r>
          </w:p>
          <w:p>
            <w:pPr>
              <w:pStyle w:val="Normal"/>
              <w:jc w:val="left"/>
              <w:rPr>
                <w:rFonts w:ascii="Arial" w:hAnsi="Arial" w:cs="Arial"/>
                <w:sz w:val="19"/>
                <w:szCs w:val="19"/>
              </w:rPr>
            </w:pPr>
            <w:r>
              <w:rPr>
                <w:rFonts w:cs="Arial" w:ascii="Arial" w:hAnsi="Arial"/>
                <w:sz w:val="19"/>
                <w:szCs w:val="19"/>
              </w:rPr>
            </w:r>
          </w:p>
          <w:p>
            <w:pPr>
              <w:pStyle w:val="38PASBenchmark"/>
              <w:ind w:left="0"/>
              <w:rPr>
                <w:vanish w:val="false"/>
                <w:color w:themeColor="text2" w:themeShade="bf" w:val="auto"/>
              </w:rPr>
            </w:pPr>
            <w:permStart w:id="213848755" w:edGrp="everyone"/>
            <w:r>
              <w:rPr>
                <w:vanish w:val="false"/>
                <w:color w:themeColor="text2" w:themeShade="bf" w:val="auto"/>
              </w:rPr>
            </w:r>
            <w:permEnd w:id="213848755"/>
          </w:p>
        </w:tc>
      </w:tr>
      <w:tr>
        <w:trPr>
          <w:trHeight w:val="737" w:hRule="atLeast"/>
        </w:trPr>
        <w:tc>
          <w:tcPr>
            <w:tcW w:w="68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_Ref95302809 \r \r \h </w:instrText>
            </w:r>
            <w:r>
              <w:rPr>
                <w:sz w:val="19"/>
                <w:szCs w:val="19"/>
                <w:rFonts w:cs="Arial" w:ascii="Arial" w:hAnsi="Arial"/>
              </w:rPr>
              <w:fldChar w:fldCharType="separate"/>
            </w:r>
            <w:r>
              <w:rPr>
                <w:sz w:val="19"/>
                <w:szCs w:val="19"/>
                <w:rFonts w:cs="Arial" w:ascii="Arial" w:hAnsi="Arial"/>
              </w:rPr>
              <w:t xml:space="preserve">1.1I. </w:t>
            </w:r>
            <w:r>
              <w:rPr>
                <w:sz w:val="19"/>
                <w:szCs w:val="19"/>
                <w:rFonts w:cs="Arial" w:ascii="Arial" w:hAnsi="Arial"/>
              </w:rPr>
              <w:fldChar w:fldCharType="end"/>
            </w:r>
          </w:p>
        </w:tc>
        <w:tc>
          <w:tcPr>
            <w:tcW w:w="839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current resources measured and method of measurement.</w:t>
            </w:r>
          </w:p>
          <w:p>
            <w:pPr>
              <w:pStyle w:val="Normal"/>
              <w:jc w:val="left"/>
              <w:rPr>
                <w:rFonts w:ascii="Arial" w:hAnsi="Arial" w:cs="Arial"/>
                <w:sz w:val="19"/>
                <w:szCs w:val="19"/>
              </w:rPr>
            </w:pPr>
            <w:r>
              <w:rPr>
                <w:rFonts w:cs="Arial" w:ascii="Arial" w:hAnsi="Arial"/>
                <w:sz w:val="19"/>
                <w:szCs w:val="19"/>
              </w:rPr>
            </w:r>
          </w:p>
          <w:p>
            <w:pPr>
              <w:pStyle w:val="38PASBenchmark"/>
              <w:ind w:left="0"/>
              <w:rPr>
                <w:vanish w:val="false"/>
                <w:color w:themeColor="text2" w:themeShade="bf" w:val="auto"/>
              </w:rPr>
            </w:pPr>
            <w:permStart w:id="464070728" w:edGrp="everyone"/>
            <w:r>
              <w:rPr>
                <w:vanish w:val="false"/>
                <w:color w:themeColor="text2" w:themeShade="bf" w:val="auto"/>
              </w:rPr>
            </w:r>
            <w:permEnd w:id="464070728"/>
          </w:p>
        </w:tc>
      </w:tr>
      <w:tr>
        <w:trPr>
          <w:trHeight w:val="964" w:hRule="atLeast"/>
        </w:trPr>
        <w:tc>
          <w:tcPr>
            <w:tcW w:w="68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_Ref95303454 \r \r \h </w:instrText>
            </w:r>
            <w:r>
              <w:rPr>
                <w:sz w:val="19"/>
                <w:szCs w:val="19"/>
                <w:rFonts w:cs="Arial" w:ascii="Arial" w:hAnsi="Arial"/>
              </w:rPr>
              <w:fldChar w:fldCharType="separate"/>
            </w:r>
            <w:r>
              <w:rPr>
                <w:sz w:val="19"/>
                <w:szCs w:val="19"/>
                <w:rFonts w:cs="Arial" w:ascii="Arial" w:hAnsi="Arial"/>
              </w:rPr>
              <w:t xml:space="preserve">1.1J. </w:t>
            </w:r>
            <w:r>
              <w:rPr>
                <w:sz w:val="19"/>
                <w:szCs w:val="19"/>
                <w:rFonts w:cs="Arial" w:ascii="Arial" w:hAnsi="Arial"/>
              </w:rPr>
              <w:fldChar w:fldCharType="end"/>
            </w:r>
          </w:p>
        </w:tc>
        <w:tc>
          <w:tcPr>
            <w:tcW w:w="839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alternative solutions evaluated.</w:t>
            </w:r>
          </w:p>
          <w:p>
            <w:pPr>
              <w:pStyle w:val="Normal"/>
              <w:jc w:val="left"/>
              <w:rPr>
                <w:rFonts w:ascii="Arial" w:hAnsi="Arial" w:cs="Arial"/>
                <w:sz w:val="19"/>
                <w:szCs w:val="19"/>
              </w:rPr>
            </w:pPr>
            <w:r>
              <w:rPr>
                <w:rFonts w:cs="Arial" w:ascii="Arial" w:hAnsi="Arial"/>
                <w:sz w:val="19"/>
                <w:szCs w:val="19"/>
              </w:rPr>
            </w:r>
          </w:p>
          <w:p>
            <w:pPr>
              <w:pStyle w:val="38PASBenchmark"/>
              <w:ind w:left="0"/>
              <w:rPr>
                <w:vanish w:val="false"/>
                <w:color w:themeColor="text2" w:themeShade="bf" w:val="auto"/>
              </w:rPr>
            </w:pPr>
            <w:permStart w:id="378822522" w:edGrp="everyone"/>
            <w:r>
              <w:rPr>
                <w:vanish w:val="false"/>
                <w:color w:themeColor="text2" w:themeShade="bf" w:val="auto"/>
              </w:rPr>
            </w:r>
            <w:permEnd w:id="378822522"/>
          </w:p>
        </w:tc>
      </w:tr>
      <w:tr>
        <w:trPr>
          <w:trHeight w:val="964" w:hRule="atLeast"/>
        </w:trPr>
        <w:tc>
          <w:tcPr>
            <w:tcW w:w="681" w:type="dxa"/>
            <w:tcBorders>
              <w:top w:val="single" w:sz="4" w:space="0" w:color="000000"/>
              <w:left w:val="single" w:sz="12" w:space="0" w:color="000000"/>
              <w:bottom w:val="single" w:sz="12"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_Ref95303628 \r \r \h </w:instrText>
            </w:r>
            <w:r>
              <w:rPr>
                <w:sz w:val="19"/>
                <w:szCs w:val="19"/>
                <w:rFonts w:cs="Arial" w:ascii="Arial" w:hAnsi="Arial"/>
              </w:rPr>
              <w:fldChar w:fldCharType="separate"/>
            </w:r>
            <w:r>
              <w:rPr>
                <w:sz w:val="19"/>
                <w:szCs w:val="19"/>
                <w:rFonts w:cs="Arial" w:ascii="Arial" w:hAnsi="Arial"/>
              </w:rPr>
              <w:t xml:space="preserve">1.1K. </w:t>
            </w:r>
            <w:r>
              <w:rPr>
                <w:sz w:val="19"/>
                <w:szCs w:val="19"/>
                <w:rFonts w:cs="Arial" w:ascii="Arial" w:hAnsi="Arial"/>
              </w:rPr>
              <w:fldChar w:fldCharType="end"/>
            </w:r>
          </w:p>
        </w:tc>
        <w:tc>
          <w:tcPr>
            <w:tcW w:w="8390" w:type="dxa"/>
            <w:tcBorders>
              <w:top w:val="single" w:sz="4" w:space="0" w:color="000000"/>
              <w:left w:val="single" w:sz="4" w:space="0" w:color="000000"/>
              <w:bottom w:val="single" w:sz="12"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Provide an efficiency target to be implemented.</w:t>
            </w:r>
          </w:p>
          <w:p>
            <w:pPr>
              <w:pStyle w:val="Normal"/>
              <w:jc w:val="left"/>
              <w:rPr>
                <w:rFonts w:ascii="Arial" w:hAnsi="Arial" w:cs="Arial"/>
                <w:sz w:val="19"/>
                <w:szCs w:val="19"/>
              </w:rPr>
            </w:pPr>
            <w:r>
              <w:rPr>
                <w:rFonts w:cs="Arial" w:ascii="Arial" w:hAnsi="Arial"/>
                <w:sz w:val="19"/>
                <w:szCs w:val="19"/>
              </w:rPr>
            </w:r>
          </w:p>
          <w:p>
            <w:pPr>
              <w:pStyle w:val="38PASBenchmark"/>
              <w:ind w:left="0"/>
              <w:rPr>
                <w:rFonts w:ascii="Arial" w:hAnsi="Arial"/>
                <w:vanish w:val="false"/>
                <w:color w:themeColor="text2" w:themeShade="bf" w:val="auto"/>
                <w:sz w:val="19"/>
                <w:szCs w:val="19"/>
              </w:rPr>
            </w:pPr>
            <w:permStart w:id="167588670" w:edGrp="everyone"/>
            <w:r>
              <w:rPr>
                <w:rFonts w:ascii="Arial" w:hAnsi="Arial"/>
                <w:vanish w:val="false"/>
                <w:color w:themeColor="text2" w:themeShade="bf" w:val="auto"/>
                <w:sz w:val="19"/>
                <w:szCs w:val="19"/>
              </w:rPr>
            </w:r>
            <w:permEnd w:id="167588670"/>
          </w:p>
        </w:tc>
      </w:tr>
      <w:tr>
        <w:trPr>
          <w:trHeight w:val="680" w:hRule="atLeast"/>
        </w:trPr>
        <w:tc>
          <w:tcPr>
            <w:tcW w:w="681" w:type="dxa"/>
            <w:tcBorders>
              <w:top w:val="single" w:sz="12"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_Ref95303714 \r \r \h </w:instrText>
            </w:r>
            <w:r>
              <w:rPr>
                <w:sz w:val="19"/>
                <w:szCs w:val="19"/>
                <w:rFonts w:cs="Arial" w:ascii="Arial" w:hAnsi="Arial"/>
              </w:rPr>
              <w:fldChar w:fldCharType="separate"/>
            </w:r>
            <w:r>
              <w:rPr>
                <w:sz w:val="19"/>
                <w:szCs w:val="19"/>
                <w:rFonts w:cs="Arial" w:ascii="Arial" w:hAnsi="Arial"/>
              </w:rPr>
              <w:t xml:space="preserve">1.1L. </w:t>
            </w:r>
            <w:r>
              <w:rPr>
                <w:sz w:val="19"/>
                <w:szCs w:val="19"/>
                <w:rFonts w:cs="Arial" w:ascii="Arial" w:hAnsi="Arial"/>
              </w:rPr>
              <w:fldChar w:fldCharType="end"/>
            </w:r>
          </w:p>
        </w:tc>
        <w:tc>
          <w:tcPr>
            <w:tcW w:w="8390" w:type="dxa"/>
            <w:tcBorders>
              <w:top w:val="single" w:sz="12"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monitoring methods to be applied.</w:t>
            </w:r>
          </w:p>
          <w:p>
            <w:pPr>
              <w:pStyle w:val="Normal"/>
              <w:jc w:val="left"/>
              <w:rPr>
                <w:rFonts w:ascii="Arial" w:hAnsi="Arial" w:cs="Arial"/>
                <w:sz w:val="14"/>
                <w:szCs w:val="14"/>
              </w:rPr>
            </w:pPr>
            <w:r>
              <w:rPr>
                <w:rFonts w:cs="Arial" w:ascii="Arial" w:hAnsi="Arial"/>
                <w:sz w:val="14"/>
                <w:szCs w:val="14"/>
              </w:rPr>
            </w:r>
          </w:p>
          <w:p>
            <w:pPr>
              <w:pStyle w:val="38PASBenchmark"/>
              <w:ind w:left="0"/>
              <w:rPr>
                <w:vanish w:val="false"/>
                <w:color w:themeColor="text2" w:themeShade="bf" w:val="auto"/>
              </w:rPr>
            </w:pPr>
            <w:permStart w:id="2113478020" w:edGrp="everyone"/>
            <w:r>
              <w:rPr>
                <w:vanish w:val="false"/>
                <w:color w:themeColor="text2" w:themeShade="bf" w:val="auto"/>
              </w:rPr>
            </w:r>
            <w:permEnd w:id="2113478020"/>
          </w:p>
        </w:tc>
      </w:tr>
      <w:tr>
        <w:trPr>
          <w:trHeight w:val="907" w:hRule="atLeast"/>
        </w:trPr>
        <w:tc>
          <w:tcPr>
            <w:tcW w:w="68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_Ref95303879 \r \r \h </w:instrText>
            </w:r>
            <w:r>
              <w:rPr>
                <w:sz w:val="19"/>
                <w:szCs w:val="19"/>
                <w:rFonts w:cs="Arial" w:ascii="Arial" w:hAnsi="Arial"/>
              </w:rPr>
              <w:fldChar w:fldCharType="separate"/>
            </w:r>
            <w:r>
              <w:rPr>
                <w:sz w:val="19"/>
                <w:szCs w:val="19"/>
                <w:rFonts w:cs="Arial" w:ascii="Arial" w:hAnsi="Arial"/>
              </w:rPr>
              <w:t xml:space="preserve">1.2A. </w:t>
            </w:r>
            <w:r>
              <w:rPr>
                <w:sz w:val="19"/>
                <w:szCs w:val="19"/>
                <w:rFonts w:cs="Arial" w:ascii="Arial" w:hAnsi="Arial"/>
              </w:rPr>
              <w:fldChar w:fldCharType="end"/>
            </w:r>
          </w:p>
        </w:tc>
        <w:tc>
          <w:tcPr>
            <w:tcW w:w="839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Which tools were accessed to set efficiency targets?</w:t>
            </w:r>
          </w:p>
          <w:p>
            <w:pPr>
              <w:pStyle w:val="Normal"/>
              <w:jc w:val="left"/>
              <w:rPr>
                <w:rFonts w:ascii="Arial" w:hAnsi="Arial" w:cs="Arial"/>
                <w:sz w:val="14"/>
                <w:szCs w:val="14"/>
              </w:rPr>
            </w:pPr>
            <w:r>
              <w:rPr>
                <w:rFonts w:cs="Arial" w:ascii="Arial" w:hAnsi="Arial"/>
                <w:sz w:val="14"/>
                <w:szCs w:val="14"/>
              </w:rPr>
            </w:r>
          </w:p>
          <w:p>
            <w:pPr>
              <w:pStyle w:val="38PASBenchmark"/>
              <w:ind w:left="0"/>
              <w:rPr>
                <w:vanish w:val="false"/>
                <w:color w:themeColor="text2" w:themeShade="bf" w:val="auto"/>
              </w:rPr>
            </w:pPr>
            <w:permStart w:id="326127447" w:edGrp="everyone"/>
            <w:r>
              <w:rPr>
                <w:vanish w:val="false"/>
                <w:color w:themeColor="text2" w:themeShade="bf" w:val="auto"/>
              </w:rPr>
            </w:r>
            <w:permEnd w:id="326127447"/>
          </w:p>
        </w:tc>
      </w:tr>
      <w:tr>
        <w:trPr>
          <w:trHeight w:val="907" w:hRule="atLeast"/>
        </w:trPr>
        <w:tc>
          <w:tcPr>
            <w:tcW w:w="68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_Ref95304769 \r \r \h </w:instrText>
            </w:r>
            <w:r>
              <w:rPr>
                <w:sz w:val="19"/>
                <w:szCs w:val="19"/>
                <w:rFonts w:cs="Arial" w:ascii="Arial" w:hAnsi="Arial"/>
              </w:rPr>
              <w:fldChar w:fldCharType="separate"/>
            </w:r>
            <w:r>
              <w:rPr>
                <w:sz w:val="19"/>
                <w:szCs w:val="19"/>
                <w:rFonts w:cs="Arial" w:ascii="Arial" w:hAnsi="Arial"/>
              </w:rPr>
              <w:t xml:space="preserve">1.3A. </w:t>
            </w:r>
            <w:r>
              <w:rPr>
                <w:sz w:val="19"/>
                <w:szCs w:val="19"/>
                <w:rFonts w:cs="Arial" w:ascii="Arial" w:hAnsi="Arial"/>
              </w:rPr>
              <w:fldChar w:fldCharType="end"/>
            </w:r>
          </w:p>
        </w:tc>
        <w:tc>
          <w:tcPr>
            <w:tcW w:w="839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Which documented records and/or reports were completed?</w:t>
            </w:r>
          </w:p>
          <w:p>
            <w:pPr>
              <w:pStyle w:val="Normal"/>
              <w:jc w:val="left"/>
              <w:rPr>
                <w:rFonts w:ascii="Arial" w:hAnsi="Arial" w:cs="Arial"/>
                <w:sz w:val="14"/>
                <w:szCs w:val="14"/>
              </w:rPr>
            </w:pPr>
            <w:r>
              <w:rPr>
                <w:rFonts w:cs="Arial" w:ascii="Arial" w:hAnsi="Arial"/>
                <w:sz w:val="14"/>
                <w:szCs w:val="14"/>
              </w:rPr>
            </w:r>
          </w:p>
          <w:p>
            <w:pPr>
              <w:pStyle w:val="38PASBenchmark"/>
              <w:ind w:left="0"/>
              <w:rPr>
                <w:vanish w:val="false"/>
                <w:color w:themeColor="text2" w:themeShade="bf" w:val="auto"/>
              </w:rPr>
            </w:pPr>
            <w:permStart w:id="80377400" w:edGrp="everyone"/>
            <w:r>
              <w:rPr>
                <w:vanish w:val="false"/>
                <w:color w:themeColor="text2" w:themeShade="bf" w:val="auto"/>
              </w:rPr>
            </w:r>
            <w:permEnd w:id="80377400"/>
          </w:p>
        </w:tc>
      </w:tr>
      <w:tr>
        <w:trPr>
          <w:trHeight w:val="680" w:hRule="atLeast"/>
        </w:trPr>
        <w:tc>
          <w:tcPr>
            <w:tcW w:w="681" w:type="dxa"/>
            <w:tcBorders>
              <w:top w:val="single" w:sz="4" w:space="0" w:color="000000"/>
              <w:left w:val="single" w:sz="12" w:space="0" w:color="000000"/>
              <w:bottom w:val="single" w:sz="12"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_Ref95304962 \r \r \h </w:instrText>
            </w:r>
            <w:r>
              <w:rPr>
                <w:sz w:val="19"/>
                <w:szCs w:val="19"/>
                <w:rFonts w:cs="Arial" w:ascii="Arial" w:hAnsi="Arial"/>
              </w:rPr>
              <w:fldChar w:fldCharType="separate"/>
            </w:r>
            <w:r>
              <w:rPr>
                <w:sz w:val="19"/>
                <w:szCs w:val="19"/>
                <w:rFonts w:cs="Arial" w:ascii="Arial" w:hAnsi="Arial"/>
              </w:rPr>
              <w:t xml:space="preserve">1.3C. </w:t>
            </w:r>
            <w:r>
              <w:rPr>
                <w:sz w:val="19"/>
                <w:szCs w:val="19"/>
                <w:rFonts w:cs="Arial" w:ascii="Arial" w:hAnsi="Arial"/>
              </w:rPr>
              <w:fldChar w:fldCharType="end"/>
            </w:r>
          </w:p>
        </w:tc>
        <w:tc>
          <w:tcPr>
            <w:tcW w:w="8390" w:type="dxa"/>
            <w:tcBorders>
              <w:top w:val="single" w:sz="4" w:space="0" w:color="000000"/>
              <w:left w:val="single" w:sz="4" w:space="0" w:color="000000"/>
              <w:bottom w:val="single" w:sz="12"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How were outcomes communicated to stakeholders?</w:t>
            </w:r>
          </w:p>
          <w:p>
            <w:pPr>
              <w:pStyle w:val="Normal"/>
              <w:jc w:val="left"/>
              <w:rPr>
                <w:rFonts w:ascii="Arial" w:hAnsi="Arial" w:cs="Arial"/>
                <w:sz w:val="14"/>
                <w:szCs w:val="14"/>
              </w:rPr>
            </w:pPr>
            <w:r>
              <w:rPr>
                <w:rFonts w:cs="Arial" w:ascii="Arial" w:hAnsi="Arial"/>
                <w:sz w:val="14"/>
                <w:szCs w:val="14"/>
              </w:rPr>
            </w:r>
          </w:p>
          <w:p>
            <w:pPr>
              <w:pStyle w:val="38PASBenchmark"/>
              <w:ind w:left="0"/>
              <w:rPr>
                <w:vanish w:val="false"/>
                <w:color w:themeColor="text2" w:themeShade="bf" w:val="auto"/>
              </w:rPr>
            </w:pPr>
            <w:permStart w:id="139666457" w:edGrp="everyone"/>
            <w:r>
              <w:rPr>
                <w:vanish w:val="false"/>
                <w:color w:themeColor="text2" w:themeShade="bf" w:val="auto"/>
              </w:rPr>
            </w:r>
            <w:permEnd w:id="139666457"/>
          </w:p>
        </w:tc>
      </w:tr>
    </w:tbl>
    <w:p>
      <w:pPr>
        <w:pStyle w:val="Normal"/>
        <w:rPr>
          <w:sz w:val="20"/>
          <w:szCs w:val="16"/>
        </w:rPr>
      </w:pPr>
      <w:r>
        <w:rPr>
          <w:sz w:val="20"/>
          <w:szCs w:val="16"/>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681"/>
        <w:gridCol w:w="8390"/>
      </w:tblGrid>
      <w:tr>
        <w:trPr>
          <w:tblHeader w:val="true"/>
          <w:trHeight w:val="47" w:hRule="atLeast"/>
        </w:trPr>
        <w:tc>
          <w:tcPr>
            <w:tcW w:w="9071" w:type="dxa"/>
            <w:gridSpan w:val="2"/>
            <w:tcBorders>
              <w:top w:val="single" w:sz="12" w:space="0" w:color="000000"/>
              <w:left w:val="single" w:sz="12" w:space="0" w:color="000000"/>
              <w:bottom w:val="single" w:sz="4" w:space="0" w:color="000000"/>
              <w:right w:val="single" w:sz="12" w:space="0" w:color="000000"/>
            </w:tcBorders>
            <w:shd w:color="auto" w:fill="000000" w:themeFill="text1" w:val="clear"/>
          </w:tcPr>
          <w:p>
            <w:pPr>
              <w:pStyle w:val="Normal"/>
              <w:ind w:right="-24"/>
              <w:jc w:val="left"/>
              <w:rPr>
                <w:rFonts w:ascii="Arial" w:hAnsi="Arial" w:cs="Arial"/>
                <w:sz w:val="19"/>
                <w:szCs w:val="19"/>
              </w:rPr>
            </w:pPr>
            <w:r>
              <w:rPr>
                <w:rFonts w:cs="Arial" w:ascii="Arial" w:hAnsi="Arial"/>
                <w:b/>
                <w:bCs/>
                <w:spacing w:val="-2"/>
                <w:sz w:val="20"/>
              </w:rPr>
              <w:t>ASSESSOR COMMENTS: PRACTICAL TASK 1: OCCASION 2</w:t>
            </w:r>
          </w:p>
        </w:tc>
      </w:tr>
      <w:tr>
        <w:trPr>
          <w:trHeight w:val="253" w:hRule="atLeast"/>
        </w:trPr>
        <w:tc>
          <w:tcPr>
            <w:tcW w:w="9071" w:type="dxa"/>
            <w:gridSpan w:val="2"/>
            <w:tcBorders>
              <w:left w:val="single" w:sz="12" w:space="0" w:color="000000"/>
              <w:bottom w:val="dotted" w:sz="4" w:space="0" w:color="000000"/>
              <w:right w:val="single" w:sz="12" w:space="0" w:color="000000"/>
            </w:tcBorders>
            <w:shd w:color="auto" w:fill="auto" w:val="clear"/>
          </w:tcPr>
          <w:p>
            <w:pPr>
              <w:pStyle w:val="Normal"/>
              <w:ind w:right="-24"/>
              <w:jc w:val="left"/>
              <w:rPr>
                <w:rFonts w:ascii="Arial" w:hAnsi="Arial" w:cs="Arial"/>
                <w:sz w:val="19"/>
                <w:szCs w:val="19"/>
              </w:rPr>
            </w:pPr>
            <w:permStart w:id="1052317368" w:edGrp="everyone"/>
            <w:sdt>
              <w:sdtPr>
                <w:id w:val="-1496727945"/>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r>
              <w:rPr>
                <w:rFonts w:cs="Arial" w:ascii="Arial" w:hAnsi="Arial"/>
                <w:sz w:val="19"/>
                <w:szCs w:val="19"/>
              </w:rPr>
              <w:t>Individual student (as named on cover page)</w:t>
            </w:r>
            <w:permEnd w:id="1052317368"/>
          </w:p>
          <w:p>
            <w:pPr>
              <w:pStyle w:val="Normal"/>
              <w:ind w:right="-24"/>
              <w:jc w:val="left"/>
              <w:rPr>
                <w:rFonts w:ascii="Arial" w:hAnsi="Arial" w:cs="Arial"/>
                <w:sz w:val="28"/>
                <w:szCs w:val="28"/>
              </w:rPr>
            </w:pPr>
            <w:permStart w:id="152636142" w:edGrp="everyone"/>
            <w:sdt>
              <w:sdtPr>
                <w:id w:val="1322858225"/>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r>
              <w:rPr>
                <w:rFonts w:cs="Arial" w:ascii="Arial" w:hAnsi="Arial"/>
                <w:sz w:val="19"/>
                <w:szCs w:val="19"/>
              </w:rPr>
              <w:t>Multiple students [</w:t>
            </w:r>
            <w:permEnd w:id="152636142"/>
            <w:permStart w:id="1521562929" w:edGrp="everyone"/>
            <w:sdt>
              <w:sdtPr>
                <w:id w:val="-53163081"/>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All from Attendance Report, </w:t>
            </w:r>
            <w:permStart w:id="772474117" w:edGrp="everyone"/>
            <w:sdt>
              <w:sdtPr>
                <w:id w:val="-1810391960"/>
                <w14:checkbox>
                  <w14:checked w14:val="0"/>
                  <w14:checkedState w14:val="fe"/>
                  <w14:uncheckedState w14:val="a8"/>
                </w14:checkbox>
              </w:sdtPr>
              <w:sdtContent>
                <w:r>
                  <w:rPr>
                    <w:rFonts w:cs="Arial" w:ascii="Arial" w:hAnsi="Arial"/>
                    <w:sz w:val="19"/>
                    <w:szCs w:val="19"/>
                  </w:rPr>
                </w:r>
                <w:permEnd w:id="1521562929"/>
                <w:r>
                  <w:rPr>
                    <w:rFonts w:eastAsia="Wingdings" w:cs="Wingdings" w:ascii="Wingdings" w:hAnsi="Wingdings"/>
                    <w:sz w:val="19"/>
                    <w:szCs w:val="19"/>
                  </w:rPr>
                  <w:sym w:font="Wingdings" w:char="f0a8"/>
                </w:r>
              </w:sdtContent>
            </w:sdt>
            <w:r>
              <w:rPr>
                <w:rFonts w:cs="Arial" w:ascii="Arial" w:hAnsi="Arial"/>
                <w:sz w:val="19"/>
                <w:szCs w:val="19"/>
              </w:rPr>
              <w:t xml:space="preserve"> Specific students involved – identify students]</w:t>
            </w:r>
            <w:permEnd w:id="772474117"/>
          </w:p>
        </w:tc>
      </w:tr>
      <w:tr>
        <w:trPr>
          <w:trHeight w:val="75" w:hRule="atLeast"/>
        </w:trPr>
        <w:tc>
          <w:tcPr>
            <w:tcW w:w="681" w:type="dxa"/>
            <w:tcBorders>
              <w:top w:val="single" w:sz="4" w:space="0" w:color="000000"/>
              <w:left w:val="single" w:sz="12" w:space="0" w:color="000000"/>
              <w:bottom w:val="single" w:sz="4" w:space="0" w:color="000000"/>
              <w:right w:val="single" w:sz="4"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Task</w:t>
            </w:r>
          </w:p>
        </w:tc>
        <w:tc>
          <w:tcPr>
            <w:tcW w:w="8390" w:type="dxa"/>
            <w:tcBorders>
              <w:top w:val="single" w:sz="4" w:space="0" w:color="000000"/>
              <w:left w:val="single" w:sz="4" w:space="0" w:color="000000"/>
              <w:bottom w:val="single" w:sz="4" w:space="0" w:color="000000"/>
              <w:right w:val="single" w:sz="12"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Provide detail</w:t>
            </w:r>
          </w:p>
        </w:tc>
      </w:tr>
      <w:tr>
        <w:trPr>
          <w:trHeight w:val="850" w:hRule="atLeast"/>
        </w:trPr>
        <w:tc>
          <w:tcPr>
            <w:tcW w:w="68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_Ref95302774 \r \r \h </w:instrText>
            </w:r>
            <w:r>
              <w:rPr>
                <w:sz w:val="19"/>
                <w:szCs w:val="19"/>
                <w:rFonts w:cs="Arial" w:ascii="Arial" w:hAnsi="Arial"/>
              </w:rPr>
              <w:fldChar w:fldCharType="separate"/>
            </w:r>
            <w:r>
              <w:rPr>
                <w:sz w:val="19"/>
                <w:szCs w:val="19"/>
                <w:rFonts w:cs="Arial" w:ascii="Arial" w:hAnsi="Arial"/>
              </w:rPr>
              <w:t xml:space="preserve">1.1B. </w:t>
            </w:r>
            <w:r>
              <w:rPr>
                <w:sz w:val="19"/>
                <w:szCs w:val="19"/>
                <w:rFonts w:cs="Arial" w:ascii="Arial" w:hAnsi="Arial"/>
              </w:rPr>
              <w:fldChar w:fldCharType="end"/>
            </w:r>
          </w:p>
        </w:tc>
        <w:tc>
          <w:tcPr>
            <w:tcW w:w="839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two (2) examples regarding how compliance was confirmed:</w:t>
            </w:r>
          </w:p>
          <w:p>
            <w:pPr>
              <w:pStyle w:val="Normal"/>
              <w:jc w:val="left"/>
              <w:rPr>
                <w:rFonts w:ascii="Arial" w:hAnsi="Arial" w:cs="Arial"/>
                <w:sz w:val="14"/>
                <w:szCs w:val="14"/>
              </w:rPr>
            </w:pPr>
            <w:r>
              <w:rPr>
                <w:rFonts w:cs="Arial" w:ascii="Arial" w:hAnsi="Arial"/>
                <w:sz w:val="14"/>
                <w:szCs w:val="14"/>
              </w:rPr>
            </w:r>
          </w:p>
          <w:p>
            <w:pPr>
              <w:pStyle w:val="38PASBenchmark"/>
              <w:ind w:left="0"/>
              <w:rPr>
                <w:vanish w:val="false"/>
                <w:color w:themeColor="text2" w:themeShade="bf" w:val="auto"/>
              </w:rPr>
            </w:pPr>
            <w:permStart w:id="73342" w:edGrp="everyone"/>
            <w:r>
              <w:rPr>
                <w:vanish w:val="false"/>
                <w:color w:themeColor="text2" w:themeShade="bf" w:val="auto"/>
              </w:rPr>
            </w:r>
            <w:permEnd w:id="73342"/>
          </w:p>
        </w:tc>
      </w:tr>
      <w:tr>
        <w:trPr>
          <w:trHeight w:val="624" w:hRule="atLeast"/>
        </w:trPr>
        <w:tc>
          <w:tcPr>
            <w:tcW w:w="68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_Ref95302787 \r \r \h </w:instrText>
            </w:r>
            <w:r>
              <w:rPr>
                <w:sz w:val="19"/>
                <w:szCs w:val="19"/>
                <w:rFonts w:cs="Arial" w:ascii="Arial" w:hAnsi="Arial"/>
              </w:rPr>
              <w:fldChar w:fldCharType="separate"/>
            </w:r>
            <w:r>
              <w:rPr>
                <w:sz w:val="19"/>
                <w:szCs w:val="19"/>
                <w:rFonts w:cs="Arial" w:ascii="Arial" w:hAnsi="Arial"/>
              </w:rPr>
              <w:t xml:space="preserve">1.1F. </w:t>
            </w:r>
            <w:r>
              <w:rPr>
                <w:sz w:val="19"/>
                <w:szCs w:val="19"/>
                <w:rFonts w:cs="Arial" w:ascii="Arial" w:hAnsi="Arial"/>
              </w:rPr>
              <w:fldChar w:fldCharType="end"/>
            </w:r>
          </w:p>
        </w:tc>
        <w:tc>
          <w:tcPr>
            <w:tcW w:w="839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stakeholders consulted:</w:t>
            </w:r>
          </w:p>
          <w:p>
            <w:pPr>
              <w:pStyle w:val="Normal"/>
              <w:jc w:val="left"/>
              <w:rPr>
                <w:rFonts w:ascii="Arial" w:hAnsi="Arial" w:cs="Arial"/>
                <w:sz w:val="14"/>
                <w:szCs w:val="14"/>
              </w:rPr>
            </w:pPr>
            <w:r>
              <w:rPr>
                <w:rFonts w:cs="Arial" w:ascii="Arial" w:hAnsi="Arial"/>
                <w:sz w:val="14"/>
                <w:szCs w:val="14"/>
              </w:rPr>
            </w:r>
          </w:p>
          <w:p>
            <w:pPr>
              <w:pStyle w:val="38PASBenchmark"/>
              <w:ind w:left="0"/>
              <w:rPr>
                <w:vanish w:val="false"/>
                <w:color w:themeColor="text2" w:themeShade="bf" w:val="auto"/>
              </w:rPr>
            </w:pPr>
            <w:permStart w:id="1202013450" w:edGrp="everyone"/>
            <w:r>
              <w:rPr>
                <w:vanish w:val="false"/>
                <w:color w:themeColor="text2" w:themeShade="bf" w:val="auto"/>
              </w:rPr>
            </w:r>
            <w:permEnd w:id="1202013450"/>
          </w:p>
        </w:tc>
      </w:tr>
      <w:tr>
        <w:trPr>
          <w:trHeight w:val="850" w:hRule="atLeast"/>
        </w:trPr>
        <w:tc>
          <w:tcPr>
            <w:tcW w:w="68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_Ref95302795 \r \r \h </w:instrText>
            </w:r>
            <w:r>
              <w:rPr>
                <w:sz w:val="19"/>
                <w:szCs w:val="19"/>
                <w:rFonts w:cs="Arial" w:ascii="Arial" w:hAnsi="Arial"/>
              </w:rPr>
              <w:fldChar w:fldCharType="separate"/>
            </w:r>
            <w:r>
              <w:rPr>
                <w:sz w:val="19"/>
                <w:szCs w:val="19"/>
                <w:rFonts w:cs="Arial" w:ascii="Arial" w:hAnsi="Arial"/>
              </w:rPr>
              <w:t xml:space="preserve">1.1G. </w:t>
            </w:r>
            <w:r>
              <w:rPr>
                <w:sz w:val="19"/>
                <w:szCs w:val="19"/>
                <w:rFonts w:cs="Arial" w:ascii="Arial" w:hAnsi="Arial"/>
              </w:rPr>
              <w:fldChar w:fldCharType="end"/>
            </w:r>
          </w:p>
        </w:tc>
        <w:tc>
          <w:tcPr>
            <w:tcW w:w="839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credible external sources accessed to locate information related to sustainability best practice.</w:t>
            </w:r>
          </w:p>
          <w:p>
            <w:pPr>
              <w:pStyle w:val="Normal"/>
              <w:jc w:val="left"/>
              <w:rPr>
                <w:rFonts w:ascii="Arial" w:hAnsi="Arial" w:cs="Arial"/>
                <w:sz w:val="14"/>
                <w:szCs w:val="14"/>
              </w:rPr>
            </w:pPr>
            <w:r>
              <w:rPr>
                <w:rFonts w:cs="Arial" w:ascii="Arial" w:hAnsi="Arial"/>
                <w:sz w:val="14"/>
                <w:szCs w:val="14"/>
              </w:rPr>
            </w:r>
          </w:p>
          <w:p>
            <w:pPr>
              <w:pStyle w:val="38PASBenchmark"/>
              <w:ind w:left="0"/>
              <w:rPr>
                <w:vanish w:val="false"/>
                <w:color w:themeColor="text2" w:themeShade="bf" w:val="auto"/>
              </w:rPr>
            </w:pPr>
            <w:permStart w:id="1685334637" w:edGrp="everyone"/>
            <w:r>
              <w:rPr>
                <w:vanish w:val="false"/>
                <w:color w:themeColor="text2" w:themeShade="bf" w:val="auto"/>
              </w:rPr>
            </w:r>
            <w:permEnd w:id="1685334637"/>
          </w:p>
        </w:tc>
      </w:tr>
      <w:tr>
        <w:trPr>
          <w:trHeight w:val="1077" w:hRule="atLeast"/>
        </w:trPr>
        <w:tc>
          <w:tcPr>
            <w:tcW w:w="68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_Ref95302802 \r \r \h </w:instrText>
            </w:r>
            <w:r>
              <w:rPr>
                <w:sz w:val="19"/>
                <w:szCs w:val="19"/>
                <w:rFonts w:cs="Arial" w:ascii="Arial" w:hAnsi="Arial"/>
              </w:rPr>
              <w:fldChar w:fldCharType="separate"/>
            </w:r>
            <w:r>
              <w:rPr>
                <w:sz w:val="19"/>
                <w:szCs w:val="19"/>
                <w:rFonts w:cs="Arial" w:ascii="Arial" w:hAnsi="Arial"/>
              </w:rPr>
              <w:t xml:space="preserve">1.1H. </w:t>
            </w:r>
            <w:r>
              <w:rPr>
                <w:sz w:val="19"/>
                <w:szCs w:val="19"/>
                <w:rFonts w:cs="Arial" w:ascii="Arial" w:hAnsi="Arial"/>
              </w:rPr>
              <w:fldChar w:fldCharType="end"/>
            </w:r>
          </w:p>
        </w:tc>
        <w:tc>
          <w:tcPr>
            <w:tcW w:w="839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What techniques were used to engage and consult with stakeholders?</w:t>
            </w:r>
          </w:p>
          <w:p>
            <w:pPr>
              <w:pStyle w:val="Normal"/>
              <w:jc w:val="left"/>
              <w:rPr>
                <w:rFonts w:ascii="Arial" w:hAnsi="Arial" w:cs="Arial"/>
                <w:sz w:val="14"/>
                <w:szCs w:val="14"/>
              </w:rPr>
            </w:pPr>
            <w:r>
              <w:rPr>
                <w:rFonts w:cs="Arial" w:ascii="Arial" w:hAnsi="Arial"/>
                <w:sz w:val="14"/>
                <w:szCs w:val="14"/>
              </w:rPr>
            </w:r>
          </w:p>
          <w:p>
            <w:pPr>
              <w:pStyle w:val="38PASBenchmark"/>
              <w:ind w:left="0"/>
              <w:rPr>
                <w:vanish w:val="false"/>
                <w:color w:themeColor="text2" w:themeShade="bf" w:val="auto"/>
              </w:rPr>
            </w:pPr>
            <w:permStart w:id="1623798519" w:edGrp="everyone"/>
            <w:r>
              <w:rPr>
                <w:vanish w:val="false"/>
                <w:color w:themeColor="text2" w:themeShade="bf" w:val="auto"/>
              </w:rPr>
            </w:r>
            <w:permEnd w:id="1623798519"/>
          </w:p>
        </w:tc>
      </w:tr>
      <w:tr>
        <w:trPr>
          <w:trHeight w:val="624" w:hRule="atLeast"/>
        </w:trPr>
        <w:tc>
          <w:tcPr>
            <w:tcW w:w="68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_Ref95302809 \r \r \h </w:instrText>
            </w:r>
            <w:r>
              <w:rPr>
                <w:sz w:val="19"/>
                <w:szCs w:val="19"/>
                <w:rFonts w:cs="Arial" w:ascii="Arial" w:hAnsi="Arial"/>
              </w:rPr>
              <w:fldChar w:fldCharType="separate"/>
            </w:r>
            <w:r>
              <w:rPr>
                <w:sz w:val="19"/>
                <w:szCs w:val="19"/>
                <w:rFonts w:cs="Arial" w:ascii="Arial" w:hAnsi="Arial"/>
              </w:rPr>
              <w:t xml:space="preserve">1.1I. </w:t>
            </w:r>
            <w:r>
              <w:rPr>
                <w:sz w:val="19"/>
                <w:szCs w:val="19"/>
                <w:rFonts w:cs="Arial" w:ascii="Arial" w:hAnsi="Arial"/>
              </w:rPr>
              <w:fldChar w:fldCharType="end"/>
            </w:r>
          </w:p>
        </w:tc>
        <w:tc>
          <w:tcPr>
            <w:tcW w:w="839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current resources measured and method of measurement.</w:t>
            </w:r>
          </w:p>
          <w:p>
            <w:pPr>
              <w:pStyle w:val="Normal"/>
              <w:jc w:val="left"/>
              <w:rPr>
                <w:rFonts w:ascii="Arial" w:hAnsi="Arial" w:cs="Arial"/>
                <w:sz w:val="14"/>
                <w:szCs w:val="14"/>
              </w:rPr>
            </w:pPr>
            <w:r>
              <w:rPr>
                <w:rFonts w:cs="Arial" w:ascii="Arial" w:hAnsi="Arial"/>
                <w:sz w:val="14"/>
                <w:szCs w:val="14"/>
              </w:rPr>
            </w:r>
          </w:p>
          <w:p>
            <w:pPr>
              <w:pStyle w:val="38PASBenchmark"/>
              <w:ind w:left="0"/>
              <w:rPr>
                <w:vanish w:val="false"/>
                <w:color w:themeColor="text2" w:themeShade="bf" w:val="auto"/>
              </w:rPr>
            </w:pPr>
            <w:permStart w:id="481127218" w:edGrp="everyone"/>
            <w:r>
              <w:rPr>
                <w:vanish w:val="false"/>
                <w:color w:themeColor="text2" w:themeShade="bf" w:val="auto"/>
              </w:rPr>
            </w:r>
            <w:permEnd w:id="481127218"/>
          </w:p>
        </w:tc>
      </w:tr>
      <w:tr>
        <w:trPr>
          <w:trHeight w:val="850" w:hRule="atLeast"/>
        </w:trPr>
        <w:tc>
          <w:tcPr>
            <w:tcW w:w="68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_Ref95303454 \r \r \h </w:instrText>
            </w:r>
            <w:r>
              <w:rPr>
                <w:sz w:val="19"/>
                <w:szCs w:val="19"/>
                <w:rFonts w:cs="Arial" w:ascii="Arial" w:hAnsi="Arial"/>
              </w:rPr>
              <w:fldChar w:fldCharType="separate"/>
            </w:r>
            <w:r>
              <w:rPr>
                <w:sz w:val="19"/>
                <w:szCs w:val="19"/>
                <w:rFonts w:cs="Arial" w:ascii="Arial" w:hAnsi="Arial"/>
              </w:rPr>
              <w:t xml:space="preserve">1.1J. </w:t>
            </w:r>
            <w:r>
              <w:rPr>
                <w:sz w:val="19"/>
                <w:szCs w:val="19"/>
                <w:rFonts w:cs="Arial" w:ascii="Arial" w:hAnsi="Arial"/>
              </w:rPr>
              <w:fldChar w:fldCharType="end"/>
            </w:r>
          </w:p>
        </w:tc>
        <w:tc>
          <w:tcPr>
            <w:tcW w:w="839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alternative solutions evaluated.</w:t>
            </w:r>
          </w:p>
          <w:p>
            <w:pPr>
              <w:pStyle w:val="Normal"/>
              <w:jc w:val="left"/>
              <w:rPr>
                <w:rFonts w:ascii="Arial" w:hAnsi="Arial" w:cs="Arial"/>
                <w:sz w:val="14"/>
                <w:szCs w:val="14"/>
              </w:rPr>
            </w:pPr>
            <w:r>
              <w:rPr>
                <w:rFonts w:cs="Arial" w:ascii="Arial" w:hAnsi="Arial"/>
                <w:sz w:val="14"/>
                <w:szCs w:val="14"/>
              </w:rPr>
            </w:r>
          </w:p>
          <w:p>
            <w:pPr>
              <w:pStyle w:val="38PASBenchmark"/>
              <w:ind w:left="0"/>
              <w:rPr>
                <w:vanish w:val="false"/>
                <w:color w:themeColor="text2" w:themeShade="bf" w:val="auto"/>
              </w:rPr>
            </w:pPr>
            <w:permStart w:id="153694934" w:edGrp="everyone"/>
            <w:r>
              <w:rPr>
                <w:vanish w:val="false"/>
                <w:color w:themeColor="text2" w:themeShade="bf" w:val="auto"/>
              </w:rPr>
            </w:r>
            <w:permEnd w:id="153694934"/>
          </w:p>
        </w:tc>
      </w:tr>
      <w:tr>
        <w:trPr>
          <w:trHeight w:val="850" w:hRule="atLeast"/>
        </w:trPr>
        <w:tc>
          <w:tcPr>
            <w:tcW w:w="68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_Ref95303628 \r \r \h </w:instrText>
            </w:r>
            <w:r>
              <w:rPr>
                <w:sz w:val="19"/>
                <w:szCs w:val="19"/>
                <w:rFonts w:cs="Arial" w:ascii="Arial" w:hAnsi="Arial"/>
              </w:rPr>
              <w:fldChar w:fldCharType="separate"/>
            </w:r>
            <w:r>
              <w:rPr>
                <w:sz w:val="19"/>
                <w:szCs w:val="19"/>
                <w:rFonts w:cs="Arial" w:ascii="Arial" w:hAnsi="Arial"/>
              </w:rPr>
              <w:t xml:space="preserve">1.1K. </w:t>
            </w:r>
            <w:r>
              <w:rPr>
                <w:sz w:val="19"/>
                <w:szCs w:val="19"/>
                <w:rFonts w:cs="Arial" w:ascii="Arial" w:hAnsi="Arial"/>
              </w:rPr>
              <w:fldChar w:fldCharType="end"/>
            </w:r>
          </w:p>
        </w:tc>
        <w:tc>
          <w:tcPr>
            <w:tcW w:w="839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Provide an efficiency target to be implemented.</w:t>
            </w:r>
          </w:p>
          <w:p>
            <w:pPr>
              <w:pStyle w:val="Normal"/>
              <w:jc w:val="left"/>
              <w:rPr>
                <w:rFonts w:ascii="Arial" w:hAnsi="Arial" w:cs="Arial"/>
                <w:sz w:val="14"/>
                <w:szCs w:val="14"/>
              </w:rPr>
            </w:pPr>
            <w:r>
              <w:rPr>
                <w:rFonts w:cs="Arial" w:ascii="Arial" w:hAnsi="Arial"/>
                <w:sz w:val="14"/>
                <w:szCs w:val="14"/>
              </w:rPr>
            </w:r>
          </w:p>
          <w:p>
            <w:pPr>
              <w:pStyle w:val="38PASBenchmark"/>
              <w:ind w:left="0"/>
              <w:rPr>
                <w:rFonts w:ascii="Arial" w:hAnsi="Arial"/>
                <w:vanish w:val="false"/>
                <w:color w:themeColor="text2" w:themeShade="bf" w:val="auto"/>
                <w:sz w:val="19"/>
                <w:szCs w:val="19"/>
              </w:rPr>
            </w:pPr>
            <w:permStart w:id="325859198" w:edGrp="everyone"/>
            <w:r>
              <w:rPr>
                <w:rFonts w:ascii="Arial" w:hAnsi="Arial"/>
                <w:vanish w:val="false"/>
                <w:color w:themeColor="text2" w:themeShade="bf" w:val="auto"/>
                <w:sz w:val="19"/>
                <w:szCs w:val="19"/>
              </w:rPr>
            </w:r>
            <w:permEnd w:id="325859198"/>
          </w:p>
        </w:tc>
      </w:tr>
      <w:tr>
        <w:trPr>
          <w:trHeight w:val="624" w:hRule="atLeast"/>
        </w:trPr>
        <w:tc>
          <w:tcPr>
            <w:tcW w:w="68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_Ref95303714 \r \r \h </w:instrText>
            </w:r>
            <w:r>
              <w:rPr>
                <w:sz w:val="19"/>
                <w:szCs w:val="19"/>
                <w:rFonts w:cs="Arial" w:ascii="Arial" w:hAnsi="Arial"/>
              </w:rPr>
              <w:fldChar w:fldCharType="separate"/>
            </w:r>
            <w:r>
              <w:rPr>
                <w:sz w:val="19"/>
                <w:szCs w:val="19"/>
                <w:rFonts w:cs="Arial" w:ascii="Arial" w:hAnsi="Arial"/>
              </w:rPr>
              <w:t xml:space="preserve">1.1L. </w:t>
            </w:r>
            <w:r>
              <w:rPr>
                <w:sz w:val="19"/>
                <w:szCs w:val="19"/>
                <w:rFonts w:cs="Arial" w:ascii="Arial" w:hAnsi="Arial"/>
              </w:rPr>
              <w:fldChar w:fldCharType="end"/>
            </w:r>
          </w:p>
        </w:tc>
        <w:tc>
          <w:tcPr>
            <w:tcW w:w="839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monitoring methods to be applied.</w:t>
            </w:r>
          </w:p>
          <w:p>
            <w:pPr>
              <w:pStyle w:val="Normal"/>
              <w:jc w:val="left"/>
              <w:rPr>
                <w:rFonts w:ascii="Arial" w:hAnsi="Arial" w:cs="Arial"/>
                <w:sz w:val="14"/>
                <w:szCs w:val="14"/>
              </w:rPr>
            </w:pPr>
            <w:r>
              <w:rPr>
                <w:rFonts w:cs="Arial" w:ascii="Arial" w:hAnsi="Arial"/>
                <w:sz w:val="14"/>
                <w:szCs w:val="14"/>
              </w:rPr>
            </w:r>
          </w:p>
          <w:p>
            <w:pPr>
              <w:pStyle w:val="38PASBenchmark"/>
              <w:ind w:left="0"/>
              <w:rPr>
                <w:vanish w:val="false"/>
                <w:color w:themeColor="text2" w:themeShade="bf" w:val="auto"/>
              </w:rPr>
            </w:pPr>
            <w:permStart w:id="563946341" w:edGrp="everyone"/>
            <w:r>
              <w:rPr>
                <w:vanish w:val="false"/>
                <w:color w:themeColor="text2" w:themeShade="bf" w:val="auto"/>
              </w:rPr>
            </w:r>
            <w:permEnd w:id="563946341"/>
          </w:p>
        </w:tc>
      </w:tr>
      <w:tr>
        <w:trPr>
          <w:trHeight w:val="850" w:hRule="atLeast"/>
        </w:trPr>
        <w:tc>
          <w:tcPr>
            <w:tcW w:w="68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_Ref95303879 \r \r \h </w:instrText>
            </w:r>
            <w:r>
              <w:rPr>
                <w:sz w:val="19"/>
                <w:szCs w:val="19"/>
                <w:rFonts w:cs="Arial" w:ascii="Arial" w:hAnsi="Arial"/>
              </w:rPr>
              <w:fldChar w:fldCharType="separate"/>
            </w:r>
            <w:r>
              <w:rPr>
                <w:sz w:val="19"/>
                <w:szCs w:val="19"/>
                <w:rFonts w:cs="Arial" w:ascii="Arial" w:hAnsi="Arial"/>
              </w:rPr>
              <w:t xml:space="preserve">1.2A. </w:t>
            </w:r>
            <w:r>
              <w:rPr>
                <w:sz w:val="19"/>
                <w:szCs w:val="19"/>
                <w:rFonts w:cs="Arial" w:ascii="Arial" w:hAnsi="Arial"/>
              </w:rPr>
              <w:fldChar w:fldCharType="end"/>
            </w:r>
          </w:p>
        </w:tc>
        <w:tc>
          <w:tcPr>
            <w:tcW w:w="839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Which tools were accessed to set efficiency targets?</w:t>
            </w:r>
          </w:p>
          <w:p>
            <w:pPr>
              <w:pStyle w:val="Normal"/>
              <w:jc w:val="left"/>
              <w:rPr>
                <w:rFonts w:ascii="Arial" w:hAnsi="Arial" w:cs="Arial"/>
                <w:sz w:val="14"/>
                <w:szCs w:val="14"/>
              </w:rPr>
            </w:pPr>
            <w:r>
              <w:rPr>
                <w:rFonts w:cs="Arial" w:ascii="Arial" w:hAnsi="Arial"/>
                <w:sz w:val="14"/>
                <w:szCs w:val="14"/>
              </w:rPr>
            </w:r>
          </w:p>
          <w:p>
            <w:pPr>
              <w:pStyle w:val="38PASBenchmark"/>
              <w:ind w:left="0"/>
              <w:rPr>
                <w:vanish w:val="false"/>
                <w:color w:themeColor="text2" w:themeShade="bf" w:val="auto"/>
              </w:rPr>
            </w:pPr>
            <w:permStart w:id="581771373" w:edGrp="everyone"/>
            <w:r>
              <w:rPr>
                <w:vanish w:val="false"/>
                <w:color w:themeColor="text2" w:themeShade="bf" w:val="auto"/>
              </w:rPr>
            </w:r>
            <w:permEnd w:id="581771373"/>
          </w:p>
        </w:tc>
      </w:tr>
      <w:tr>
        <w:trPr>
          <w:trHeight w:val="850" w:hRule="atLeast"/>
        </w:trPr>
        <w:tc>
          <w:tcPr>
            <w:tcW w:w="68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_Ref95304769 \r \r \h </w:instrText>
            </w:r>
            <w:r>
              <w:rPr>
                <w:sz w:val="19"/>
                <w:szCs w:val="19"/>
                <w:rFonts w:cs="Arial" w:ascii="Arial" w:hAnsi="Arial"/>
              </w:rPr>
              <w:fldChar w:fldCharType="separate"/>
            </w:r>
            <w:r>
              <w:rPr>
                <w:sz w:val="19"/>
                <w:szCs w:val="19"/>
                <w:rFonts w:cs="Arial" w:ascii="Arial" w:hAnsi="Arial"/>
              </w:rPr>
              <w:t xml:space="preserve">1.3A. </w:t>
            </w:r>
            <w:r>
              <w:rPr>
                <w:sz w:val="19"/>
                <w:szCs w:val="19"/>
                <w:rFonts w:cs="Arial" w:ascii="Arial" w:hAnsi="Arial"/>
              </w:rPr>
              <w:fldChar w:fldCharType="end"/>
            </w:r>
          </w:p>
        </w:tc>
        <w:tc>
          <w:tcPr>
            <w:tcW w:w="839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Which documented records and/or reports were completed?</w:t>
            </w:r>
          </w:p>
          <w:p>
            <w:pPr>
              <w:pStyle w:val="Normal"/>
              <w:jc w:val="left"/>
              <w:rPr>
                <w:rFonts w:ascii="Arial" w:hAnsi="Arial" w:cs="Arial"/>
                <w:sz w:val="14"/>
                <w:szCs w:val="14"/>
              </w:rPr>
            </w:pPr>
            <w:r>
              <w:rPr>
                <w:rFonts w:cs="Arial" w:ascii="Arial" w:hAnsi="Arial"/>
                <w:sz w:val="14"/>
                <w:szCs w:val="14"/>
              </w:rPr>
            </w:r>
          </w:p>
          <w:p>
            <w:pPr>
              <w:pStyle w:val="38PASBenchmark"/>
              <w:ind w:left="0"/>
              <w:rPr>
                <w:vanish w:val="false"/>
                <w:color w:themeColor="text2" w:themeShade="bf" w:val="auto"/>
              </w:rPr>
            </w:pPr>
            <w:permStart w:id="1690310856" w:edGrp="everyone"/>
            <w:r>
              <w:rPr>
                <w:vanish w:val="false"/>
                <w:color w:themeColor="text2" w:themeShade="bf" w:val="auto"/>
              </w:rPr>
            </w:r>
            <w:permEnd w:id="1690310856"/>
          </w:p>
        </w:tc>
      </w:tr>
      <w:tr>
        <w:trPr>
          <w:trHeight w:val="624" w:hRule="atLeast"/>
        </w:trPr>
        <w:tc>
          <w:tcPr>
            <w:tcW w:w="681" w:type="dxa"/>
            <w:tcBorders>
              <w:top w:val="single" w:sz="4" w:space="0" w:color="000000"/>
              <w:left w:val="single" w:sz="12" w:space="0" w:color="000000"/>
              <w:bottom w:val="single" w:sz="12"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_Ref95304962 \r \r \h </w:instrText>
            </w:r>
            <w:r>
              <w:rPr>
                <w:sz w:val="19"/>
                <w:szCs w:val="19"/>
                <w:rFonts w:cs="Arial" w:ascii="Arial" w:hAnsi="Arial"/>
              </w:rPr>
              <w:fldChar w:fldCharType="separate"/>
            </w:r>
            <w:r>
              <w:rPr>
                <w:sz w:val="19"/>
                <w:szCs w:val="19"/>
                <w:rFonts w:cs="Arial" w:ascii="Arial" w:hAnsi="Arial"/>
              </w:rPr>
              <w:t xml:space="preserve">1.3C. </w:t>
            </w:r>
            <w:r>
              <w:rPr>
                <w:sz w:val="19"/>
                <w:szCs w:val="19"/>
                <w:rFonts w:cs="Arial" w:ascii="Arial" w:hAnsi="Arial"/>
              </w:rPr>
              <w:fldChar w:fldCharType="end"/>
            </w:r>
          </w:p>
        </w:tc>
        <w:tc>
          <w:tcPr>
            <w:tcW w:w="8390" w:type="dxa"/>
            <w:tcBorders>
              <w:top w:val="single" w:sz="4" w:space="0" w:color="000000"/>
              <w:left w:val="single" w:sz="4" w:space="0" w:color="000000"/>
              <w:bottom w:val="single" w:sz="12"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How were outcomes communicated to stakeholders?</w:t>
            </w:r>
          </w:p>
          <w:p>
            <w:pPr>
              <w:pStyle w:val="Normal"/>
              <w:jc w:val="left"/>
              <w:rPr>
                <w:rFonts w:ascii="Arial" w:hAnsi="Arial" w:cs="Arial"/>
                <w:sz w:val="14"/>
                <w:szCs w:val="14"/>
              </w:rPr>
            </w:pPr>
            <w:r>
              <w:rPr>
                <w:rFonts w:cs="Arial" w:ascii="Arial" w:hAnsi="Arial"/>
                <w:sz w:val="14"/>
                <w:szCs w:val="14"/>
              </w:rPr>
            </w:r>
          </w:p>
          <w:p>
            <w:pPr>
              <w:pStyle w:val="38PASBenchmark"/>
              <w:ind w:left="0"/>
              <w:rPr>
                <w:vanish w:val="false"/>
                <w:color w:themeColor="text2" w:themeShade="bf" w:val="auto"/>
              </w:rPr>
            </w:pPr>
            <w:permStart w:id="1244206162" w:edGrp="everyone"/>
            <w:r>
              <w:rPr>
                <w:vanish w:val="false"/>
                <w:color w:themeColor="text2" w:themeShade="bf" w:val="auto"/>
              </w:rPr>
            </w:r>
            <w:permEnd w:id="1244206162"/>
          </w:p>
        </w:tc>
      </w:tr>
    </w:tbl>
    <w:p>
      <w:pPr>
        <w:pStyle w:val="Normal"/>
        <w:rPr/>
      </w:pPr>
      <w:r>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681"/>
        <w:gridCol w:w="8390"/>
      </w:tblGrid>
      <w:tr>
        <w:trPr>
          <w:tblHeader w:val="true"/>
          <w:trHeight w:val="47" w:hRule="atLeast"/>
        </w:trPr>
        <w:tc>
          <w:tcPr>
            <w:tcW w:w="9071" w:type="dxa"/>
            <w:gridSpan w:val="2"/>
            <w:tcBorders>
              <w:top w:val="single" w:sz="12" w:space="0" w:color="000000"/>
              <w:left w:val="single" w:sz="12" w:space="0" w:color="000000"/>
              <w:bottom w:val="single" w:sz="4" w:space="0" w:color="000000"/>
              <w:right w:val="single" w:sz="12" w:space="0" w:color="000000"/>
            </w:tcBorders>
            <w:shd w:color="auto" w:fill="000000" w:themeFill="text1" w:val="clear"/>
          </w:tcPr>
          <w:p>
            <w:pPr>
              <w:pStyle w:val="Normal"/>
              <w:ind w:right="-24"/>
              <w:jc w:val="left"/>
              <w:rPr>
                <w:rFonts w:ascii="Arial" w:hAnsi="Arial" w:cs="Arial"/>
                <w:sz w:val="19"/>
                <w:szCs w:val="19"/>
              </w:rPr>
            </w:pPr>
            <w:r>
              <w:rPr>
                <w:rFonts w:cs="Arial" w:ascii="Arial" w:hAnsi="Arial"/>
                <w:b/>
                <w:bCs/>
                <w:spacing w:val="-2"/>
                <w:sz w:val="20"/>
              </w:rPr>
              <w:t>ASSESSOR COMMENTS: PRACTICAL TASK 1: OCCASION 3</w:t>
            </w:r>
          </w:p>
        </w:tc>
      </w:tr>
      <w:tr>
        <w:trPr>
          <w:trHeight w:val="253" w:hRule="atLeast"/>
        </w:trPr>
        <w:tc>
          <w:tcPr>
            <w:tcW w:w="9071" w:type="dxa"/>
            <w:gridSpan w:val="2"/>
            <w:tcBorders>
              <w:left w:val="single" w:sz="12" w:space="0" w:color="000000"/>
              <w:bottom w:val="dotted" w:sz="4" w:space="0" w:color="000000"/>
              <w:right w:val="single" w:sz="12" w:space="0" w:color="000000"/>
            </w:tcBorders>
            <w:shd w:color="auto" w:fill="auto" w:val="clear"/>
          </w:tcPr>
          <w:p>
            <w:pPr>
              <w:pStyle w:val="Normal"/>
              <w:ind w:right="-24"/>
              <w:jc w:val="left"/>
              <w:rPr>
                <w:rFonts w:ascii="Arial" w:hAnsi="Arial" w:cs="Arial"/>
                <w:sz w:val="19"/>
                <w:szCs w:val="19"/>
              </w:rPr>
            </w:pPr>
            <w:permStart w:id="1955202050" w:edGrp="everyone"/>
            <w:sdt>
              <w:sdtPr>
                <w:id w:val="-1617439914"/>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r>
              <w:rPr>
                <w:rFonts w:cs="Arial" w:ascii="Arial" w:hAnsi="Arial"/>
                <w:sz w:val="19"/>
                <w:szCs w:val="19"/>
              </w:rPr>
              <w:t>Individual student (as named on cover page)</w:t>
            </w:r>
            <w:permEnd w:id="1955202050"/>
          </w:p>
          <w:p>
            <w:pPr>
              <w:pStyle w:val="Normal"/>
              <w:ind w:right="-24"/>
              <w:jc w:val="left"/>
              <w:rPr>
                <w:rFonts w:ascii="Arial" w:hAnsi="Arial" w:cs="Arial"/>
                <w:sz w:val="28"/>
                <w:szCs w:val="28"/>
              </w:rPr>
            </w:pPr>
            <w:permStart w:id="1273892996" w:edGrp="everyone"/>
            <w:sdt>
              <w:sdtPr>
                <w:id w:val="-33660543"/>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r>
              <w:rPr>
                <w:rFonts w:cs="Arial" w:ascii="Arial" w:hAnsi="Arial"/>
                <w:sz w:val="19"/>
                <w:szCs w:val="19"/>
              </w:rPr>
              <w:t>Multiple students [</w:t>
            </w:r>
            <w:permEnd w:id="1273892996"/>
            <w:permStart w:id="684202950" w:edGrp="everyone"/>
            <w:sdt>
              <w:sdtPr>
                <w:id w:val="-578287336"/>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All from Attendance Report, </w:t>
            </w:r>
            <w:permStart w:id="437465685" w:edGrp="everyone"/>
            <w:sdt>
              <w:sdtPr>
                <w:id w:val="769896156"/>
                <w14:checkbox>
                  <w14:checked w14:val="0"/>
                  <w14:checkedState w14:val="fe"/>
                  <w14:uncheckedState w14:val="a8"/>
                </w14:checkbox>
              </w:sdtPr>
              <w:sdtContent>
                <w:r>
                  <w:rPr>
                    <w:rFonts w:cs="Arial" w:ascii="Arial" w:hAnsi="Arial"/>
                    <w:sz w:val="19"/>
                    <w:szCs w:val="19"/>
                  </w:rPr>
                </w:r>
                <w:permEnd w:id="684202950"/>
                <w:r>
                  <w:rPr>
                    <w:rFonts w:eastAsia="Wingdings" w:cs="Wingdings" w:ascii="Wingdings" w:hAnsi="Wingdings"/>
                    <w:sz w:val="19"/>
                    <w:szCs w:val="19"/>
                  </w:rPr>
                  <w:sym w:font="Wingdings" w:char="f0a8"/>
                </w:r>
              </w:sdtContent>
            </w:sdt>
            <w:r>
              <w:rPr>
                <w:rFonts w:cs="Arial" w:ascii="Arial" w:hAnsi="Arial"/>
                <w:sz w:val="19"/>
                <w:szCs w:val="19"/>
              </w:rPr>
              <w:t xml:space="preserve"> Specific student</w:t>
            </w:r>
            <w:r>
              <w:rPr>
                <w:rFonts w:cs="Arial" w:ascii="Arial" w:hAnsi="Arial"/>
                <w:sz w:val="19"/>
                <w:szCs w:val="19"/>
              </w:rPr>
              <w:t>s involved – identify students]</w:t>
            </w:r>
            <w:permEnd w:id="437465685"/>
          </w:p>
        </w:tc>
      </w:tr>
      <w:tr>
        <w:trPr>
          <w:trHeight w:val="75" w:hRule="atLeast"/>
        </w:trPr>
        <w:tc>
          <w:tcPr>
            <w:tcW w:w="681" w:type="dxa"/>
            <w:tcBorders>
              <w:top w:val="single" w:sz="4" w:space="0" w:color="000000"/>
              <w:left w:val="single" w:sz="12" w:space="0" w:color="000000"/>
              <w:bottom w:val="single" w:sz="4" w:space="0" w:color="000000"/>
              <w:right w:val="single" w:sz="4"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Task</w:t>
            </w:r>
          </w:p>
        </w:tc>
        <w:tc>
          <w:tcPr>
            <w:tcW w:w="8390" w:type="dxa"/>
            <w:tcBorders>
              <w:top w:val="single" w:sz="4" w:space="0" w:color="000000"/>
              <w:left w:val="single" w:sz="4" w:space="0" w:color="000000"/>
              <w:bottom w:val="single" w:sz="4" w:space="0" w:color="000000"/>
              <w:right w:val="single" w:sz="12"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Provide detail</w:t>
            </w:r>
          </w:p>
        </w:tc>
      </w:tr>
      <w:tr>
        <w:trPr>
          <w:trHeight w:val="941" w:hRule="atLeast"/>
        </w:trPr>
        <w:tc>
          <w:tcPr>
            <w:tcW w:w="68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_Ref95302774 \r \r \h </w:instrText>
            </w:r>
            <w:r>
              <w:rPr>
                <w:sz w:val="19"/>
                <w:szCs w:val="19"/>
                <w:rFonts w:cs="Arial" w:ascii="Arial" w:hAnsi="Arial"/>
              </w:rPr>
              <w:fldChar w:fldCharType="separate"/>
            </w:r>
            <w:r>
              <w:rPr>
                <w:sz w:val="19"/>
                <w:szCs w:val="19"/>
                <w:rFonts w:cs="Arial" w:ascii="Arial" w:hAnsi="Arial"/>
              </w:rPr>
              <w:t xml:space="preserve">1.1B. </w:t>
            </w:r>
            <w:r>
              <w:rPr>
                <w:sz w:val="19"/>
                <w:szCs w:val="19"/>
                <w:rFonts w:cs="Arial" w:ascii="Arial" w:hAnsi="Arial"/>
              </w:rPr>
              <w:fldChar w:fldCharType="end"/>
            </w:r>
          </w:p>
        </w:tc>
        <w:tc>
          <w:tcPr>
            <w:tcW w:w="839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two (2) examples regarding how compliance was confirmed:</w:t>
            </w:r>
          </w:p>
          <w:p>
            <w:pPr>
              <w:pStyle w:val="Normal"/>
              <w:jc w:val="left"/>
              <w:rPr>
                <w:rFonts w:ascii="Arial" w:hAnsi="Arial" w:cs="Arial"/>
                <w:sz w:val="19"/>
                <w:szCs w:val="19"/>
              </w:rPr>
            </w:pPr>
            <w:r>
              <w:rPr>
                <w:rFonts w:cs="Arial" w:ascii="Arial" w:hAnsi="Arial"/>
                <w:sz w:val="19"/>
                <w:szCs w:val="19"/>
              </w:rPr>
            </w:r>
          </w:p>
          <w:p>
            <w:pPr>
              <w:pStyle w:val="38PASBenchmark"/>
              <w:ind w:left="0"/>
              <w:rPr>
                <w:vanish w:val="false"/>
                <w:color w:themeColor="text2" w:themeShade="bf" w:val="auto"/>
              </w:rPr>
            </w:pPr>
            <w:permStart w:id="1067476616" w:edGrp="everyone"/>
            <w:r>
              <w:rPr>
                <w:vanish w:val="false"/>
                <w:color w:themeColor="text2" w:themeShade="bf" w:val="auto"/>
              </w:rPr>
            </w:r>
            <w:permEnd w:id="1067476616"/>
          </w:p>
        </w:tc>
      </w:tr>
      <w:tr>
        <w:trPr>
          <w:trHeight w:val="850" w:hRule="atLeast"/>
        </w:trPr>
        <w:tc>
          <w:tcPr>
            <w:tcW w:w="68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_Ref95302787 \r \r \h </w:instrText>
            </w:r>
            <w:r>
              <w:rPr>
                <w:sz w:val="19"/>
                <w:szCs w:val="19"/>
                <w:rFonts w:cs="Arial" w:ascii="Arial" w:hAnsi="Arial"/>
              </w:rPr>
              <w:fldChar w:fldCharType="separate"/>
            </w:r>
            <w:r>
              <w:rPr>
                <w:sz w:val="19"/>
                <w:szCs w:val="19"/>
                <w:rFonts w:cs="Arial" w:ascii="Arial" w:hAnsi="Arial"/>
              </w:rPr>
              <w:t xml:space="preserve">1.1F. </w:t>
            </w:r>
            <w:r>
              <w:rPr>
                <w:sz w:val="19"/>
                <w:szCs w:val="19"/>
                <w:rFonts w:cs="Arial" w:ascii="Arial" w:hAnsi="Arial"/>
              </w:rPr>
              <w:fldChar w:fldCharType="end"/>
            </w:r>
          </w:p>
        </w:tc>
        <w:tc>
          <w:tcPr>
            <w:tcW w:w="839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stakeholders consulted:</w:t>
            </w:r>
          </w:p>
          <w:p>
            <w:pPr>
              <w:pStyle w:val="Normal"/>
              <w:jc w:val="left"/>
              <w:rPr>
                <w:rFonts w:ascii="Arial" w:hAnsi="Arial" w:cs="Arial"/>
                <w:sz w:val="19"/>
                <w:szCs w:val="19"/>
              </w:rPr>
            </w:pPr>
            <w:r>
              <w:rPr>
                <w:rFonts w:cs="Arial" w:ascii="Arial" w:hAnsi="Arial"/>
                <w:sz w:val="19"/>
                <w:szCs w:val="19"/>
              </w:rPr>
            </w:r>
          </w:p>
          <w:p>
            <w:pPr>
              <w:pStyle w:val="38PASBenchmark"/>
              <w:ind w:left="0"/>
              <w:rPr>
                <w:vanish w:val="false"/>
                <w:color w:themeColor="text2" w:themeShade="bf" w:val="auto"/>
              </w:rPr>
            </w:pPr>
            <w:permStart w:id="1733390352" w:edGrp="everyone"/>
            <w:r>
              <w:rPr>
                <w:vanish w:val="false"/>
                <w:color w:themeColor="text2" w:themeShade="bf" w:val="auto"/>
              </w:rPr>
            </w:r>
            <w:permEnd w:id="1733390352"/>
          </w:p>
        </w:tc>
      </w:tr>
      <w:tr>
        <w:trPr>
          <w:trHeight w:val="922" w:hRule="atLeast"/>
        </w:trPr>
        <w:tc>
          <w:tcPr>
            <w:tcW w:w="68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_Ref95302795 \r \r \h </w:instrText>
            </w:r>
            <w:r>
              <w:rPr>
                <w:sz w:val="19"/>
                <w:szCs w:val="19"/>
                <w:rFonts w:cs="Arial" w:ascii="Arial" w:hAnsi="Arial"/>
              </w:rPr>
              <w:fldChar w:fldCharType="separate"/>
            </w:r>
            <w:r>
              <w:rPr>
                <w:sz w:val="19"/>
                <w:szCs w:val="19"/>
                <w:rFonts w:cs="Arial" w:ascii="Arial" w:hAnsi="Arial"/>
              </w:rPr>
              <w:t xml:space="preserve">1.1G. </w:t>
            </w:r>
            <w:r>
              <w:rPr>
                <w:sz w:val="19"/>
                <w:szCs w:val="19"/>
                <w:rFonts w:cs="Arial" w:ascii="Arial" w:hAnsi="Arial"/>
              </w:rPr>
              <w:fldChar w:fldCharType="end"/>
            </w:r>
          </w:p>
        </w:tc>
        <w:tc>
          <w:tcPr>
            <w:tcW w:w="839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credible external sources accessed to locate information related to sustainability best practice.</w:t>
            </w:r>
          </w:p>
          <w:p>
            <w:pPr>
              <w:pStyle w:val="Normal"/>
              <w:jc w:val="left"/>
              <w:rPr>
                <w:rFonts w:ascii="Arial" w:hAnsi="Arial" w:cs="Arial"/>
                <w:sz w:val="19"/>
                <w:szCs w:val="19"/>
              </w:rPr>
            </w:pPr>
            <w:r>
              <w:rPr>
                <w:rFonts w:cs="Arial" w:ascii="Arial" w:hAnsi="Arial"/>
                <w:sz w:val="19"/>
                <w:szCs w:val="19"/>
              </w:rPr>
            </w:r>
          </w:p>
          <w:p>
            <w:pPr>
              <w:pStyle w:val="38PASBenchmark"/>
              <w:ind w:left="0"/>
              <w:rPr>
                <w:vanish w:val="false"/>
                <w:color w:themeColor="text2" w:themeShade="bf" w:val="auto"/>
              </w:rPr>
            </w:pPr>
            <w:permStart w:id="315829217" w:edGrp="everyone"/>
            <w:r>
              <w:rPr>
                <w:vanish w:val="false"/>
                <w:color w:themeColor="text2" w:themeShade="bf" w:val="auto"/>
              </w:rPr>
            </w:r>
            <w:permEnd w:id="315829217"/>
          </w:p>
        </w:tc>
      </w:tr>
      <w:tr>
        <w:trPr>
          <w:trHeight w:val="1178" w:hRule="atLeast"/>
        </w:trPr>
        <w:tc>
          <w:tcPr>
            <w:tcW w:w="68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_Ref95302802 \r \r \h </w:instrText>
            </w:r>
            <w:r>
              <w:rPr>
                <w:sz w:val="19"/>
                <w:szCs w:val="19"/>
                <w:rFonts w:cs="Arial" w:ascii="Arial" w:hAnsi="Arial"/>
              </w:rPr>
              <w:fldChar w:fldCharType="separate"/>
            </w:r>
            <w:r>
              <w:rPr>
                <w:sz w:val="19"/>
                <w:szCs w:val="19"/>
                <w:rFonts w:cs="Arial" w:ascii="Arial" w:hAnsi="Arial"/>
              </w:rPr>
              <w:t xml:space="preserve">1.1H. </w:t>
            </w:r>
            <w:r>
              <w:rPr>
                <w:sz w:val="19"/>
                <w:szCs w:val="19"/>
                <w:rFonts w:cs="Arial" w:ascii="Arial" w:hAnsi="Arial"/>
              </w:rPr>
              <w:fldChar w:fldCharType="end"/>
            </w:r>
          </w:p>
        </w:tc>
        <w:tc>
          <w:tcPr>
            <w:tcW w:w="839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What techniques were used to engage and consult with stakeholders?</w:t>
            </w:r>
          </w:p>
          <w:p>
            <w:pPr>
              <w:pStyle w:val="Normal"/>
              <w:jc w:val="left"/>
              <w:rPr>
                <w:rFonts w:ascii="Arial" w:hAnsi="Arial" w:cs="Arial"/>
                <w:sz w:val="19"/>
                <w:szCs w:val="19"/>
              </w:rPr>
            </w:pPr>
            <w:r>
              <w:rPr>
                <w:rFonts w:cs="Arial" w:ascii="Arial" w:hAnsi="Arial"/>
                <w:sz w:val="19"/>
                <w:szCs w:val="19"/>
              </w:rPr>
            </w:r>
          </w:p>
          <w:p>
            <w:pPr>
              <w:pStyle w:val="38PASBenchmark"/>
              <w:ind w:left="0"/>
              <w:rPr>
                <w:vanish w:val="false"/>
                <w:color w:themeColor="text2" w:themeShade="bf" w:val="auto"/>
              </w:rPr>
            </w:pPr>
            <w:permStart w:id="872180921" w:edGrp="everyone"/>
            <w:r>
              <w:rPr>
                <w:vanish w:val="false"/>
                <w:color w:themeColor="text2" w:themeShade="bf" w:val="auto"/>
              </w:rPr>
            </w:r>
            <w:permEnd w:id="872180921"/>
          </w:p>
        </w:tc>
      </w:tr>
      <w:tr>
        <w:trPr>
          <w:trHeight w:val="850" w:hRule="atLeast"/>
        </w:trPr>
        <w:tc>
          <w:tcPr>
            <w:tcW w:w="68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_Ref95302809 \r \r \h </w:instrText>
            </w:r>
            <w:r>
              <w:rPr>
                <w:sz w:val="19"/>
                <w:szCs w:val="19"/>
                <w:rFonts w:cs="Arial" w:ascii="Arial" w:hAnsi="Arial"/>
              </w:rPr>
              <w:fldChar w:fldCharType="separate"/>
            </w:r>
            <w:r>
              <w:rPr>
                <w:sz w:val="19"/>
                <w:szCs w:val="19"/>
                <w:rFonts w:cs="Arial" w:ascii="Arial" w:hAnsi="Arial"/>
              </w:rPr>
              <w:t xml:space="preserve">1.1I. </w:t>
            </w:r>
            <w:r>
              <w:rPr>
                <w:sz w:val="19"/>
                <w:szCs w:val="19"/>
                <w:rFonts w:cs="Arial" w:ascii="Arial" w:hAnsi="Arial"/>
              </w:rPr>
              <w:fldChar w:fldCharType="end"/>
            </w:r>
          </w:p>
        </w:tc>
        <w:tc>
          <w:tcPr>
            <w:tcW w:w="839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current resources measured and method of measurement.</w:t>
            </w:r>
          </w:p>
          <w:p>
            <w:pPr>
              <w:pStyle w:val="Normal"/>
              <w:jc w:val="left"/>
              <w:rPr>
                <w:rFonts w:ascii="Arial" w:hAnsi="Arial" w:cs="Arial"/>
                <w:sz w:val="19"/>
                <w:szCs w:val="19"/>
              </w:rPr>
            </w:pPr>
            <w:r>
              <w:rPr>
                <w:rFonts w:cs="Arial" w:ascii="Arial" w:hAnsi="Arial"/>
                <w:sz w:val="19"/>
                <w:szCs w:val="19"/>
              </w:rPr>
            </w:r>
          </w:p>
          <w:p>
            <w:pPr>
              <w:pStyle w:val="38PASBenchmark"/>
              <w:ind w:left="0"/>
              <w:rPr>
                <w:vanish w:val="false"/>
                <w:color w:themeColor="text2" w:themeShade="bf" w:val="auto"/>
              </w:rPr>
            </w:pPr>
            <w:permStart w:id="1423015095" w:edGrp="everyone"/>
            <w:r>
              <w:rPr>
                <w:vanish w:val="false"/>
                <w:color w:themeColor="text2" w:themeShade="bf" w:val="auto"/>
              </w:rPr>
            </w:r>
            <w:permEnd w:id="1423015095"/>
          </w:p>
        </w:tc>
      </w:tr>
      <w:tr>
        <w:trPr>
          <w:trHeight w:val="992" w:hRule="atLeast"/>
        </w:trPr>
        <w:tc>
          <w:tcPr>
            <w:tcW w:w="68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_Ref95303454 \r \r \h </w:instrText>
            </w:r>
            <w:r>
              <w:rPr>
                <w:sz w:val="19"/>
                <w:szCs w:val="19"/>
                <w:rFonts w:cs="Arial" w:ascii="Arial" w:hAnsi="Arial"/>
              </w:rPr>
              <w:fldChar w:fldCharType="separate"/>
            </w:r>
            <w:r>
              <w:rPr>
                <w:sz w:val="19"/>
                <w:szCs w:val="19"/>
                <w:rFonts w:cs="Arial" w:ascii="Arial" w:hAnsi="Arial"/>
              </w:rPr>
              <w:t xml:space="preserve">1.1J. </w:t>
            </w:r>
            <w:r>
              <w:rPr>
                <w:sz w:val="19"/>
                <w:szCs w:val="19"/>
                <w:rFonts w:cs="Arial" w:ascii="Arial" w:hAnsi="Arial"/>
              </w:rPr>
              <w:fldChar w:fldCharType="end"/>
            </w:r>
          </w:p>
        </w:tc>
        <w:tc>
          <w:tcPr>
            <w:tcW w:w="839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alternative solutions evaluated.</w:t>
            </w:r>
          </w:p>
          <w:p>
            <w:pPr>
              <w:pStyle w:val="Normal"/>
              <w:jc w:val="left"/>
              <w:rPr>
                <w:rFonts w:ascii="Arial" w:hAnsi="Arial" w:cs="Arial"/>
                <w:sz w:val="19"/>
                <w:szCs w:val="19"/>
              </w:rPr>
            </w:pPr>
            <w:r>
              <w:rPr>
                <w:rFonts w:cs="Arial" w:ascii="Arial" w:hAnsi="Arial"/>
                <w:sz w:val="19"/>
                <w:szCs w:val="19"/>
              </w:rPr>
            </w:r>
          </w:p>
          <w:p>
            <w:pPr>
              <w:pStyle w:val="38PASBenchmark"/>
              <w:ind w:left="0"/>
              <w:rPr>
                <w:vanish w:val="false"/>
                <w:color w:themeColor="text2" w:themeShade="bf" w:val="auto"/>
              </w:rPr>
            </w:pPr>
            <w:permStart w:id="421028053" w:edGrp="everyone"/>
            <w:r>
              <w:rPr>
                <w:vanish w:val="false"/>
                <w:color w:themeColor="text2" w:themeShade="bf" w:val="auto"/>
              </w:rPr>
            </w:r>
            <w:permEnd w:id="421028053"/>
          </w:p>
        </w:tc>
      </w:tr>
      <w:tr>
        <w:trPr>
          <w:trHeight w:val="975" w:hRule="atLeast"/>
        </w:trPr>
        <w:tc>
          <w:tcPr>
            <w:tcW w:w="68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_Ref95303628 \r \r \h </w:instrText>
            </w:r>
            <w:r>
              <w:rPr>
                <w:sz w:val="19"/>
                <w:szCs w:val="19"/>
                <w:rFonts w:cs="Arial" w:ascii="Arial" w:hAnsi="Arial"/>
              </w:rPr>
              <w:fldChar w:fldCharType="separate"/>
            </w:r>
            <w:r>
              <w:rPr>
                <w:sz w:val="19"/>
                <w:szCs w:val="19"/>
                <w:rFonts w:cs="Arial" w:ascii="Arial" w:hAnsi="Arial"/>
              </w:rPr>
              <w:t xml:space="preserve">1.1K. </w:t>
            </w:r>
            <w:r>
              <w:rPr>
                <w:sz w:val="19"/>
                <w:szCs w:val="19"/>
                <w:rFonts w:cs="Arial" w:ascii="Arial" w:hAnsi="Arial"/>
              </w:rPr>
              <w:fldChar w:fldCharType="end"/>
            </w:r>
          </w:p>
        </w:tc>
        <w:tc>
          <w:tcPr>
            <w:tcW w:w="839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Provide a efficiency target to be implemented.</w:t>
            </w:r>
          </w:p>
          <w:p>
            <w:pPr>
              <w:pStyle w:val="Normal"/>
              <w:jc w:val="left"/>
              <w:rPr>
                <w:rFonts w:ascii="Arial" w:hAnsi="Arial" w:cs="Arial"/>
                <w:sz w:val="19"/>
                <w:szCs w:val="19"/>
              </w:rPr>
            </w:pPr>
            <w:r>
              <w:rPr>
                <w:rFonts w:cs="Arial" w:ascii="Arial" w:hAnsi="Arial"/>
                <w:sz w:val="19"/>
                <w:szCs w:val="19"/>
              </w:rPr>
            </w:r>
          </w:p>
          <w:p>
            <w:pPr>
              <w:pStyle w:val="38PASBenchmark"/>
              <w:ind w:left="0"/>
              <w:rPr>
                <w:rFonts w:ascii="Arial" w:hAnsi="Arial"/>
                <w:vanish w:val="false"/>
                <w:color w:themeColor="text2" w:themeShade="bf" w:val="auto"/>
                <w:sz w:val="19"/>
                <w:szCs w:val="19"/>
              </w:rPr>
            </w:pPr>
            <w:permStart w:id="1724389786" w:edGrp="everyone"/>
            <w:r>
              <w:rPr>
                <w:rFonts w:ascii="Arial" w:hAnsi="Arial"/>
                <w:vanish w:val="false"/>
                <w:color w:themeColor="text2" w:themeShade="bf" w:val="auto"/>
                <w:sz w:val="19"/>
                <w:szCs w:val="19"/>
              </w:rPr>
            </w:r>
            <w:permEnd w:id="1724389786"/>
          </w:p>
        </w:tc>
      </w:tr>
      <w:tr>
        <w:trPr>
          <w:trHeight w:val="850" w:hRule="atLeast"/>
        </w:trPr>
        <w:tc>
          <w:tcPr>
            <w:tcW w:w="68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_Ref95303714 \r \r \h </w:instrText>
            </w:r>
            <w:r>
              <w:rPr>
                <w:sz w:val="19"/>
                <w:szCs w:val="19"/>
                <w:rFonts w:cs="Arial" w:ascii="Arial" w:hAnsi="Arial"/>
              </w:rPr>
              <w:fldChar w:fldCharType="separate"/>
            </w:r>
            <w:r>
              <w:rPr>
                <w:sz w:val="19"/>
                <w:szCs w:val="19"/>
                <w:rFonts w:cs="Arial" w:ascii="Arial" w:hAnsi="Arial"/>
              </w:rPr>
              <w:t xml:space="preserve">1.1L. </w:t>
            </w:r>
            <w:r>
              <w:rPr>
                <w:sz w:val="19"/>
                <w:szCs w:val="19"/>
                <w:rFonts w:cs="Arial" w:ascii="Arial" w:hAnsi="Arial"/>
              </w:rPr>
              <w:fldChar w:fldCharType="end"/>
            </w:r>
          </w:p>
        </w:tc>
        <w:tc>
          <w:tcPr>
            <w:tcW w:w="839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monitoring methods to be applied.</w:t>
            </w:r>
          </w:p>
          <w:p>
            <w:pPr>
              <w:pStyle w:val="Normal"/>
              <w:jc w:val="left"/>
              <w:rPr>
                <w:rFonts w:ascii="Arial" w:hAnsi="Arial" w:cs="Arial"/>
                <w:sz w:val="19"/>
                <w:szCs w:val="19"/>
              </w:rPr>
            </w:pPr>
            <w:r>
              <w:rPr>
                <w:rFonts w:cs="Arial" w:ascii="Arial" w:hAnsi="Arial"/>
                <w:sz w:val="19"/>
                <w:szCs w:val="19"/>
              </w:rPr>
            </w:r>
          </w:p>
          <w:p>
            <w:pPr>
              <w:pStyle w:val="38PASBenchmark"/>
              <w:ind w:left="0"/>
              <w:rPr>
                <w:vanish w:val="false"/>
                <w:color w:themeColor="text2" w:themeShade="bf" w:val="auto"/>
              </w:rPr>
            </w:pPr>
            <w:permStart w:id="1426399829" w:edGrp="everyone"/>
            <w:r>
              <w:rPr>
                <w:vanish w:val="false"/>
                <w:color w:themeColor="text2" w:themeShade="bf" w:val="auto"/>
              </w:rPr>
            </w:r>
            <w:permEnd w:id="1426399829"/>
          </w:p>
        </w:tc>
      </w:tr>
      <w:tr>
        <w:trPr>
          <w:trHeight w:val="958" w:hRule="atLeast"/>
        </w:trPr>
        <w:tc>
          <w:tcPr>
            <w:tcW w:w="68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_Ref95303879 \r \r \h </w:instrText>
            </w:r>
            <w:r>
              <w:rPr>
                <w:sz w:val="19"/>
                <w:szCs w:val="19"/>
                <w:rFonts w:cs="Arial" w:ascii="Arial" w:hAnsi="Arial"/>
              </w:rPr>
              <w:fldChar w:fldCharType="separate"/>
            </w:r>
            <w:r>
              <w:rPr>
                <w:sz w:val="19"/>
                <w:szCs w:val="19"/>
                <w:rFonts w:cs="Arial" w:ascii="Arial" w:hAnsi="Arial"/>
              </w:rPr>
              <w:t xml:space="preserve">1.2A. </w:t>
            </w:r>
            <w:r>
              <w:rPr>
                <w:sz w:val="19"/>
                <w:szCs w:val="19"/>
                <w:rFonts w:cs="Arial" w:ascii="Arial" w:hAnsi="Arial"/>
              </w:rPr>
              <w:fldChar w:fldCharType="end"/>
            </w:r>
          </w:p>
        </w:tc>
        <w:tc>
          <w:tcPr>
            <w:tcW w:w="839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Which tools were accessed to set efficiency targets?</w:t>
            </w:r>
          </w:p>
          <w:p>
            <w:pPr>
              <w:pStyle w:val="Normal"/>
              <w:jc w:val="left"/>
              <w:rPr>
                <w:rFonts w:ascii="Arial" w:hAnsi="Arial" w:cs="Arial"/>
                <w:sz w:val="19"/>
                <w:szCs w:val="19"/>
              </w:rPr>
            </w:pPr>
            <w:r>
              <w:rPr>
                <w:rFonts w:cs="Arial" w:ascii="Arial" w:hAnsi="Arial"/>
                <w:sz w:val="19"/>
                <w:szCs w:val="19"/>
              </w:rPr>
            </w:r>
          </w:p>
          <w:p>
            <w:pPr>
              <w:pStyle w:val="38PASBenchmark"/>
              <w:ind w:left="0"/>
              <w:rPr>
                <w:vanish w:val="false"/>
                <w:color w:themeColor="text2" w:themeShade="bf" w:val="auto"/>
              </w:rPr>
            </w:pPr>
            <w:permStart w:id="1614745536" w:edGrp="everyone"/>
            <w:r>
              <w:rPr>
                <w:vanish w:val="false"/>
                <w:color w:themeColor="text2" w:themeShade="bf" w:val="auto"/>
              </w:rPr>
            </w:r>
            <w:permEnd w:id="1614745536"/>
          </w:p>
        </w:tc>
      </w:tr>
      <w:tr>
        <w:trPr>
          <w:trHeight w:val="956" w:hRule="atLeast"/>
        </w:trPr>
        <w:tc>
          <w:tcPr>
            <w:tcW w:w="68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_Ref95304769 \r \r \h </w:instrText>
            </w:r>
            <w:r>
              <w:rPr>
                <w:sz w:val="19"/>
                <w:szCs w:val="19"/>
                <w:rFonts w:cs="Arial" w:ascii="Arial" w:hAnsi="Arial"/>
              </w:rPr>
              <w:fldChar w:fldCharType="separate"/>
            </w:r>
            <w:r>
              <w:rPr>
                <w:sz w:val="19"/>
                <w:szCs w:val="19"/>
                <w:rFonts w:cs="Arial" w:ascii="Arial" w:hAnsi="Arial"/>
              </w:rPr>
              <w:t xml:space="preserve">1.3A. </w:t>
            </w:r>
            <w:r>
              <w:rPr>
                <w:sz w:val="19"/>
                <w:szCs w:val="19"/>
                <w:rFonts w:cs="Arial" w:ascii="Arial" w:hAnsi="Arial"/>
              </w:rPr>
              <w:fldChar w:fldCharType="end"/>
            </w:r>
          </w:p>
        </w:tc>
        <w:tc>
          <w:tcPr>
            <w:tcW w:w="839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Which documented records and/or reports were completed?</w:t>
            </w:r>
          </w:p>
          <w:p>
            <w:pPr>
              <w:pStyle w:val="Normal"/>
              <w:jc w:val="left"/>
              <w:rPr>
                <w:rFonts w:ascii="Arial" w:hAnsi="Arial" w:cs="Arial"/>
                <w:sz w:val="19"/>
                <w:szCs w:val="19"/>
              </w:rPr>
            </w:pPr>
            <w:r>
              <w:rPr>
                <w:rFonts w:cs="Arial" w:ascii="Arial" w:hAnsi="Arial"/>
                <w:sz w:val="19"/>
                <w:szCs w:val="19"/>
              </w:rPr>
            </w:r>
          </w:p>
          <w:p>
            <w:pPr>
              <w:pStyle w:val="38PASBenchmark"/>
              <w:ind w:left="0"/>
              <w:rPr>
                <w:vanish w:val="false"/>
                <w:color w:themeColor="text2" w:themeShade="bf" w:val="auto"/>
              </w:rPr>
            </w:pPr>
            <w:permStart w:id="722233368" w:edGrp="everyone"/>
            <w:r>
              <w:rPr>
                <w:vanish w:val="false"/>
                <w:color w:themeColor="text2" w:themeShade="bf" w:val="auto"/>
              </w:rPr>
            </w:r>
            <w:permEnd w:id="722233368"/>
          </w:p>
        </w:tc>
      </w:tr>
      <w:tr>
        <w:trPr>
          <w:trHeight w:val="850" w:hRule="atLeast"/>
        </w:trPr>
        <w:tc>
          <w:tcPr>
            <w:tcW w:w="681" w:type="dxa"/>
            <w:tcBorders>
              <w:top w:val="single" w:sz="4" w:space="0" w:color="000000"/>
              <w:left w:val="single" w:sz="12" w:space="0" w:color="000000"/>
              <w:bottom w:val="single" w:sz="12"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_Ref95304962 \r \r \h </w:instrText>
            </w:r>
            <w:r>
              <w:rPr>
                <w:sz w:val="19"/>
                <w:szCs w:val="19"/>
                <w:rFonts w:cs="Arial" w:ascii="Arial" w:hAnsi="Arial"/>
              </w:rPr>
              <w:fldChar w:fldCharType="separate"/>
            </w:r>
            <w:r>
              <w:rPr>
                <w:sz w:val="19"/>
                <w:szCs w:val="19"/>
                <w:rFonts w:cs="Arial" w:ascii="Arial" w:hAnsi="Arial"/>
              </w:rPr>
              <w:t xml:space="preserve">1.3C. </w:t>
            </w:r>
            <w:r>
              <w:rPr>
                <w:sz w:val="19"/>
                <w:szCs w:val="19"/>
                <w:rFonts w:cs="Arial" w:ascii="Arial" w:hAnsi="Arial"/>
              </w:rPr>
              <w:fldChar w:fldCharType="end"/>
            </w:r>
          </w:p>
        </w:tc>
        <w:tc>
          <w:tcPr>
            <w:tcW w:w="8390" w:type="dxa"/>
            <w:tcBorders>
              <w:top w:val="single" w:sz="4" w:space="0" w:color="000000"/>
              <w:left w:val="single" w:sz="4" w:space="0" w:color="000000"/>
              <w:bottom w:val="single" w:sz="12"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How were outcomes communicated to stakeholders?</w:t>
            </w:r>
          </w:p>
          <w:p>
            <w:pPr>
              <w:pStyle w:val="Normal"/>
              <w:jc w:val="left"/>
              <w:rPr>
                <w:rFonts w:ascii="Arial" w:hAnsi="Arial" w:cs="Arial"/>
                <w:sz w:val="19"/>
                <w:szCs w:val="19"/>
              </w:rPr>
            </w:pPr>
            <w:r>
              <w:rPr>
                <w:rFonts w:cs="Arial" w:ascii="Arial" w:hAnsi="Arial"/>
                <w:sz w:val="19"/>
                <w:szCs w:val="19"/>
              </w:rPr>
            </w:r>
          </w:p>
          <w:p>
            <w:pPr>
              <w:pStyle w:val="38PASBenchmark"/>
              <w:ind w:left="0"/>
              <w:rPr>
                <w:vanish w:val="false"/>
                <w:color w:themeColor="text2" w:themeShade="bf" w:val="auto"/>
              </w:rPr>
            </w:pPr>
            <w:permStart w:id="123476666" w:edGrp="everyone"/>
            <w:r>
              <w:rPr>
                <w:vanish w:val="false"/>
                <w:color w:themeColor="text2" w:themeShade="bf" w:val="auto"/>
              </w:rPr>
            </w:r>
            <w:permEnd w:id="123476666"/>
          </w:p>
        </w:tc>
      </w:tr>
    </w:tbl>
    <w:p>
      <w:pPr>
        <w:pStyle w:val="Normal"/>
        <w:rPr/>
      </w:pPr>
      <w:r>
        <w:rPr/>
      </w:r>
    </w:p>
    <w:p>
      <w:pPr>
        <w:pStyle w:val="Normal"/>
        <w:jc w:val="left"/>
        <w:rPr/>
      </w:pPr>
      <w:r>
        <w:rPr/>
      </w:r>
      <w:r>
        <w:br w:type="page"/>
      </w:r>
    </w:p>
    <w:p>
      <w:pPr>
        <w:pStyle w:val="30PASIndividualTaskUnitCodeandTItle"/>
        <w:tabs>
          <w:tab w:val="clear" w:pos="720"/>
          <w:tab w:val="center" w:pos="4513" w:leader="none"/>
          <w:tab w:val="left" w:pos="6615" w:leader="none"/>
        </w:tabs>
        <w:spacing w:before="0" w:after="0"/>
        <w:jc w:val="center"/>
        <w:rPr>
          <w:rFonts w:ascii="Arial Black" w:hAnsi="Arial Black"/>
        </w:rPr>
      </w:pPr>
      <w:sdt>
        <w:sdtPr>
          <w:placeholder>
            <w:docPart w:val="15209EE6255A4F60AC82069E3094C620"/>
          </w:placeholder>
          <w:dataBinding w:prefixMappings="xmlns:ns0='http://purl.org/dc/elements/1.1/' xmlns:ns1='http://schemas.openxmlformats.org/package/2006/metadata/core-properties' " w:xpath="/ns1:coreProperties[1]/ns0:title[1]" w:storeItemID="{6C3C8BC8-F283-45AE-878A-BAB7291924A1}"/>
          <w:alias w:val="Title"/>
          <w:id w:val="1158337116"/>
          <w:text/>
        </w:sdtPr>
        <w:sdtContent>
          <w:r>
            <w:rPr>
              <w:rFonts w:ascii="Arial Black" w:hAnsi="Arial Black"/>
            </w:rPr>
          </w:r>
          <w:r>
            <w:rPr>
              <w:rFonts w:ascii="Arial Black" w:hAnsi="Arial Black"/>
            </w:rPr>
            <w:t>BSBSUS411</w:t>
          </w:r>
        </w:sdtContent>
      </w:sdt>
    </w:p>
    <w:p>
      <w:pPr>
        <w:pStyle w:val="30PASIndividualTaskUnitCodeandTItle"/>
        <w:jc w:val="center"/>
        <w:rPr>
          <w:rFonts w:ascii="Arial Black" w:hAnsi="Arial Black"/>
        </w:rPr>
      </w:pPr>
      <w:sdt>
        <w:sdtPr>
          <w:placeholder>
            <w:docPart w:val="B67F94CE41584016BDC1737866F035D9"/>
          </w:placeholder>
          <w:dataBinding w:prefixMappings="xmlns:ns0='http://purl.org/dc/elements/1.1/' xmlns:ns1='http://schemas.openxmlformats.org/package/2006/metadata/core-properties' " w:xpath="/ns1:coreProperties[1]/ns0:subject[1]" w:storeItemID="{6C3C8BC8-F283-45AE-878A-BAB7291924A1}"/>
          <w:text/>
        </w:sdtPr>
        <w:sdtContent>
          <w:r>
            <w:rPr>
              <w:rFonts w:ascii="Arial Black" w:hAnsi="Arial Black"/>
            </w:rPr>
          </w:r>
          <w:r>
            <w:rPr>
              <w:rFonts w:ascii="Arial Black" w:hAnsi="Arial Black"/>
            </w:rPr>
            <w:t>Implement and monitor environmentally sustainable work practices</w:t>
          </w:r>
        </w:sdtContent>
      </w:sdt>
    </w:p>
    <w:p>
      <w:pPr>
        <w:pStyle w:val="30PASIndividualTaskUnitCodeandTItle"/>
        <w:tabs>
          <w:tab w:val="clear" w:pos="720"/>
          <w:tab w:val="center" w:pos="4513" w:leader="none"/>
          <w:tab w:val="left" w:pos="6615" w:leader="none"/>
        </w:tabs>
        <w:rPr/>
      </w:pPr>
      <w:r>
        <w:rPr/>
      </w:r>
    </w:p>
    <w:tbl>
      <w:tblPr>
        <w:tblW w:w="9072" w:type="dxa"/>
        <w:jc w:val="left"/>
        <w:tblInd w:w="-15" w:type="dxa"/>
        <w:tblLayout w:type="fixed"/>
        <w:tblCellMar>
          <w:top w:w="0" w:type="dxa"/>
          <w:left w:w="108" w:type="dxa"/>
          <w:bottom w:w="0" w:type="dxa"/>
          <w:right w:w="108" w:type="dxa"/>
        </w:tblCellMar>
        <w:tblLook w:firstRow="1" w:noVBand="1" w:lastRow="0" w:firstColumn="1" w:lastColumn="0" w:noHBand="0" w:val="04a0"/>
      </w:tblPr>
      <w:tblGrid>
        <w:gridCol w:w="9072"/>
      </w:tblGrid>
      <w:tr>
        <w:trPr>
          <w:trHeight w:val="567" w:hRule="atLeast"/>
        </w:trPr>
        <w:tc>
          <w:tcPr>
            <w:tcW w:w="9072" w:type="dxa"/>
            <w:tcBorders>
              <w:top w:val="single" w:sz="12" w:space="0" w:color="000000"/>
              <w:left w:val="single" w:sz="12" w:space="0" w:color="000000"/>
              <w:bottom w:val="single" w:sz="12" w:space="0" w:color="000000"/>
              <w:right w:val="single" w:sz="12" w:space="0" w:color="000000"/>
            </w:tcBorders>
            <w:shd w:color="auto" w:fill="F2F2F2" w:themeFill="background1" w:themeFillShade="f2" w:val="clear"/>
            <w:vAlign w:val="center"/>
          </w:tcPr>
          <w:p>
            <w:pPr>
              <w:pStyle w:val="Normal"/>
              <w:jc w:val="center"/>
              <w:rPr>
                <w:rFonts w:cs="Arial"/>
                <w:b/>
                <w:sz w:val="28"/>
                <w:szCs w:val="28"/>
              </w:rPr>
            </w:pPr>
            <w:r>
              <w:rPr>
                <w:rFonts w:cs="Arial"/>
                <w:b/>
                <w:sz w:val="28"/>
                <w:szCs w:val="28"/>
              </w:rPr>
              <w:t>Practical Task (3X)</w:t>
            </w:r>
          </w:p>
        </w:tc>
      </w:tr>
      <w:tr>
        <w:trPr>
          <w:trHeight w:val="50" w:hRule="atLeast"/>
        </w:trPr>
        <w:tc>
          <w:tcPr>
            <w:tcW w:w="9072" w:type="dxa"/>
            <w:tcBorders>
              <w:top w:val="single" w:sz="4" w:space="0" w:color="000000"/>
              <w:left w:val="single" w:sz="12" w:space="0" w:color="000000"/>
              <w:bottom w:val="single" w:sz="4" w:space="0" w:color="000000"/>
              <w:right w:val="single" w:sz="12" w:space="0" w:color="000000"/>
            </w:tcBorders>
            <w:vAlign w:val="center"/>
          </w:tcPr>
          <w:p>
            <w:pPr>
              <w:pStyle w:val="Normal"/>
              <w:jc w:val="left"/>
              <w:rPr>
                <w:rFonts w:cs="Arial"/>
                <w:b/>
                <w:sz w:val="20"/>
              </w:rPr>
            </w:pPr>
            <w:r>
              <w:rPr>
                <w:rFonts w:cs="Arial"/>
                <w:b/>
                <w:sz w:val="20"/>
              </w:rPr>
              <w:t>Description of task:</w:t>
            </w:r>
          </w:p>
          <w:p>
            <w:pPr>
              <w:pStyle w:val="Normal"/>
              <w:jc w:val="left"/>
              <w:rPr>
                <w:rFonts w:cs="Arial"/>
                <w:sz w:val="20"/>
              </w:rPr>
            </w:pPr>
            <w:r>
              <w:rPr>
                <w:rFonts w:cs="Arial"/>
                <w:sz w:val="20"/>
              </w:rPr>
              <w:t>The participant must demonstrate the ability to implement and monitor three (3) environmentally sustainable work practices, demonstrated in assessor checklist and comments as occasion 1-3, providing evidence to the assessor of:</w:t>
            </w:r>
          </w:p>
          <w:p>
            <w:pPr>
              <w:pStyle w:val="ListParagraph"/>
              <w:numPr>
                <w:ilvl w:val="0"/>
                <w:numId w:val="23"/>
              </w:numPr>
              <w:jc w:val="left"/>
              <w:rPr>
                <w:rFonts w:cs="Arial"/>
                <w:sz w:val="20"/>
              </w:rPr>
            </w:pPr>
            <w:r>
              <w:rPr>
                <w:rFonts w:cs="Arial"/>
                <w:sz w:val="20"/>
              </w:rPr>
              <w:t>establishing sustainable work contexts</w:t>
            </w:r>
          </w:p>
          <w:p>
            <w:pPr>
              <w:pStyle w:val="ListParagraph"/>
              <w:numPr>
                <w:ilvl w:val="1"/>
                <w:numId w:val="23"/>
              </w:numPr>
              <w:jc w:val="left"/>
              <w:rPr>
                <w:rFonts w:cs="Arial"/>
                <w:sz w:val="20"/>
              </w:rPr>
            </w:pPr>
            <w:r>
              <w:rPr>
                <w:rFonts w:cs="Arial"/>
                <w:sz w:val="20"/>
              </w:rPr>
              <w:t>locating and assessing the organisations current procedures, practices and compliance against environmental legislation and standards</w:t>
            </w:r>
          </w:p>
          <w:p>
            <w:pPr>
              <w:pStyle w:val="ListParagraph"/>
              <w:numPr>
                <w:ilvl w:val="1"/>
                <w:numId w:val="23"/>
              </w:numPr>
              <w:jc w:val="left"/>
              <w:rPr>
                <w:rFonts w:cs="Arial"/>
                <w:sz w:val="20"/>
              </w:rPr>
            </w:pPr>
            <w:r>
              <w:rPr>
                <w:rFonts w:cs="Arial"/>
                <w:sz w:val="20"/>
              </w:rPr>
              <w:t>collecting and analysing data on environmental efficiency in organisational systems and processes and current purchasing strategies to identify areas for improvement</w:t>
            </w:r>
          </w:p>
          <w:p>
            <w:pPr>
              <w:pStyle w:val="ListParagraph"/>
              <w:numPr>
                <w:ilvl w:val="1"/>
                <w:numId w:val="23"/>
              </w:numPr>
              <w:jc w:val="left"/>
              <w:rPr>
                <w:rFonts w:cs="Arial"/>
                <w:sz w:val="20"/>
              </w:rPr>
            </w:pPr>
            <w:r>
              <w:rPr>
                <w:rFonts w:cs="Arial"/>
                <w:sz w:val="20"/>
              </w:rPr>
              <w:t>consult stakeholders and external data sources on sustainability best practice</w:t>
            </w:r>
          </w:p>
          <w:p>
            <w:pPr>
              <w:pStyle w:val="ListParagraph"/>
              <w:numPr>
                <w:ilvl w:val="1"/>
                <w:numId w:val="23"/>
              </w:numPr>
              <w:jc w:val="left"/>
              <w:rPr>
                <w:rFonts w:cs="Arial"/>
                <w:sz w:val="20"/>
              </w:rPr>
            </w:pPr>
            <w:r>
              <w:rPr>
                <w:rFonts w:cs="Arial"/>
                <w:sz w:val="20"/>
              </w:rPr>
              <w:t>evaluate alternative solutions to workplace environmental issues and develop efficiency targets and methods to monitor outcomes to comply with environmental requirements</w:t>
            </w:r>
          </w:p>
          <w:p>
            <w:pPr>
              <w:pStyle w:val="ListParagraph"/>
              <w:numPr>
                <w:ilvl w:val="0"/>
                <w:numId w:val="23"/>
              </w:numPr>
              <w:jc w:val="left"/>
              <w:rPr>
                <w:rFonts w:cs="Arial"/>
                <w:sz w:val="20"/>
              </w:rPr>
            </w:pPr>
            <w:r>
              <w:rPr>
                <w:rFonts w:cs="Arial"/>
                <w:sz w:val="20"/>
              </w:rPr>
              <w:t>implement three (3) sustainable work practices</w:t>
            </w:r>
          </w:p>
          <w:p>
            <w:pPr>
              <w:pStyle w:val="ListParagraph"/>
              <w:numPr>
                <w:ilvl w:val="1"/>
                <w:numId w:val="23"/>
              </w:numPr>
              <w:jc w:val="left"/>
              <w:rPr>
                <w:rFonts w:cs="Arial"/>
                <w:sz w:val="20"/>
              </w:rPr>
            </w:pPr>
            <w:r>
              <w:rPr>
                <w:rFonts w:cs="Arial"/>
                <w:sz w:val="20"/>
              </w:rPr>
              <w:t>determine and source workplace approved tools to set efficiency targets</w:t>
            </w:r>
          </w:p>
          <w:p>
            <w:pPr>
              <w:pStyle w:val="ListParagraph"/>
              <w:numPr>
                <w:ilvl w:val="1"/>
                <w:numId w:val="23"/>
              </w:numPr>
              <w:rPr>
                <w:rFonts w:cs="Arial"/>
                <w:sz w:val="20"/>
              </w:rPr>
            </w:pPr>
            <w:r>
              <w:rPr>
                <w:rFonts w:cs="Arial"/>
                <w:sz w:val="20"/>
              </w:rPr>
              <w:t>integrate efficiency targets with other operational activities to resolve workplace sustainability issues and generate ideas for improvements</w:t>
            </w:r>
          </w:p>
          <w:p>
            <w:pPr>
              <w:pStyle w:val="ListParagraph"/>
              <w:numPr>
                <w:ilvl w:val="1"/>
                <w:numId w:val="23"/>
              </w:numPr>
              <w:rPr>
                <w:rFonts w:cs="Arial"/>
                <w:sz w:val="20"/>
              </w:rPr>
            </w:pPr>
            <w:r>
              <w:rPr>
                <w:rFonts w:cs="Arial"/>
                <w:sz w:val="20"/>
              </w:rPr>
              <w:t>evaluate and implement strategies to provide support to team members to improve resource  efficiency</w:t>
            </w:r>
          </w:p>
          <w:p>
            <w:pPr>
              <w:pStyle w:val="ListParagraph"/>
              <w:numPr>
                <w:ilvl w:val="1"/>
                <w:numId w:val="23"/>
              </w:numPr>
              <w:jc w:val="left"/>
              <w:rPr>
                <w:rFonts w:cs="Arial"/>
                <w:sz w:val="20"/>
              </w:rPr>
            </w:pPr>
            <w:r>
              <w:rPr>
                <w:rFonts w:cs="Arial"/>
                <w:sz w:val="20"/>
              </w:rPr>
              <w:t>ask for feedback on the implementation from stakeholders</w:t>
            </w:r>
          </w:p>
          <w:p>
            <w:pPr>
              <w:pStyle w:val="ListParagraph"/>
              <w:numPr>
                <w:ilvl w:val="0"/>
                <w:numId w:val="23"/>
              </w:numPr>
              <w:jc w:val="left"/>
              <w:rPr>
                <w:rFonts w:cs="Arial"/>
                <w:sz w:val="20"/>
              </w:rPr>
            </w:pPr>
            <w:r>
              <w:rPr>
                <w:rFonts w:cs="Arial"/>
                <w:sz w:val="20"/>
              </w:rPr>
              <w:t>monitor the performance of implemented stainable work practices</w:t>
            </w:r>
          </w:p>
          <w:p>
            <w:pPr>
              <w:pStyle w:val="ListParagraph"/>
              <w:numPr>
                <w:ilvl w:val="1"/>
                <w:numId w:val="23"/>
              </w:numPr>
              <w:jc w:val="left"/>
              <w:rPr>
                <w:rFonts w:cs="Arial"/>
                <w:sz w:val="20"/>
              </w:rPr>
            </w:pPr>
            <w:r>
              <w:rPr>
                <w:rFonts w:cs="Arial"/>
                <w:sz w:val="20"/>
              </w:rPr>
              <w:t>using the monitoring method developed, assess outcomes and apply continuous improvement approaches</w:t>
            </w:r>
          </w:p>
          <w:p>
            <w:pPr>
              <w:pStyle w:val="ListParagraph"/>
              <w:numPr>
                <w:ilvl w:val="1"/>
                <w:numId w:val="23"/>
              </w:numPr>
              <w:jc w:val="left"/>
              <w:rPr>
                <w:rFonts w:cs="Arial"/>
                <w:sz w:val="20"/>
              </w:rPr>
            </w:pPr>
            <w:r>
              <w:rPr>
                <w:rFonts w:cs="Arial"/>
                <w:sz w:val="20"/>
              </w:rPr>
              <w:t>document and communicate outcomes to key personnel and stakeholders</w:t>
            </w:r>
          </w:p>
          <w:p>
            <w:pPr>
              <w:pStyle w:val="ListParagraph"/>
              <w:numPr>
                <w:ilvl w:val="1"/>
                <w:numId w:val="23"/>
              </w:numPr>
              <w:jc w:val="left"/>
              <w:rPr>
                <w:rFonts w:cs="Arial"/>
                <w:sz w:val="20"/>
              </w:rPr>
            </w:pPr>
            <w:r>
              <w:rPr>
                <w:rFonts w:cs="Arial"/>
                <w:sz w:val="20"/>
              </w:rPr>
              <w:t>identify changes required to targets and tools from strategies and improvement plans and apply change management techniques</w:t>
            </w:r>
          </w:p>
          <w:p>
            <w:pPr>
              <w:pStyle w:val="ListParagraph"/>
              <w:numPr>
                <w:ilvl w:val="1"/>
                <w:numId w:val="23"/>
              </w:numPr>
              <w:jc w:val="left"/>
              <w:rPr>
                <w:rFonts w:cs="Arial"/>
                <w:sz w:val="20"/>
              </w:rPr>
            </w:pPr>
            <w:r>
              <w:rPr>
                <w:rFonts w:cs="Arial"/>
                <w:sz w:val="20"/>
              </w:rPr>
              <w:t>promote successful strategies in development of new efficiency targets</w:t>
            </w:r>
          </w:p>
          <w:p>
            <w:pPr>
              <w:pStyle w:val="Normal"/>
              <w:jc w:val="left"/>
              <w:rPr>
                <w:rFonts w:cs="Arial"/>
                <w:sz w:val="20"/>
              </w:rPr>
            </w:pPr>
            <w:r>
              <w:rPr>
                <w:rFonts w:cs="Arial"/>
                <w:sz w:val="20"/>
              </w:rPr>
            </w:r>
          </w:p>
          <w:p>
            <w:pPr>
              <w:pStyle w:val="Normal"/>
              <w:jc w:val="left"/>
              <w:rPr>
                <w:rFonts w:cs="Arial"/>
                <w:sz w:val="20"/>
              </w:rPr>
            </w:pPr>
            <w:r>
              <w:rPr>
                <w:rFonts w:cs="Arial"/>
                <w:sz w:val="20"/>
              </w:rPr>
              <w:t>Tasks are at the Assessor’s Discretion, but detail of tasks undertaken must be recorded in the Assessor’s Comments (on the back of the Practical Assessment cover page).</w:t>
            </w:r>
          </w:p>
        </w:tc>
      </w:tr>
      <w:tr>
        <w:trPr>
          <w:trHeight w:val="70" w:hRule="atLeast"/>
        </w:trPr>
        <w:tc>
          <w:tcPr>
            <w:tcW w:w="9072" w:type="dxa"/>
            <w:tcBorders>
              <w:top w:val="single" w:sz="4" w:space="0" w:color="000000"/>
              <w:left w:val="single" w:sz="12" w:space="0" w:color="000000"/>
              <w:bottom w:val="single" w:sz="12" w:space="0" w:color="000000"/>
              <w:right w:val="single" w:sz="12" w:space="0" w:color="000000"/>
            </w:tcBorders>
            <w:vAlign w:val="center"/>
          </w:tcPr>
          <w:p>
            <w:pPr>
              <w:pStyle w:val="Normal"/>
              <w:jc w:val="left"/>
              <w:rPr>
                <w:rFonts w:cs="Arial"/>
                <w:b/>
                <w:sz w:val="20"/>
              </w:rPr>
            </w:pPr>
            <w:r>
              <w:rPr>
                <w:rFonts w:cs="Arial"/>
                <w:b/>
                <w:sz w:val="20"/>
              </w:rPr>
              <w:t>Resources required:</w:t>
            </w:r>
          </w:p>
          <w:p>
            <w:pPr>
              <w:pStyle w:val="Normal"/>
              <w:jc w:val="left"/>
              <w:rPr>
                <w:rFonts w:cs="Arial"/>
                <w:sz w:val="20"/>
              </w:rPr>
            </w:pPr>
            <w:r>
              <w:rPr>
                <w:rFonts w:cs="Arial"/>
                <w:sz w:val="20"/>
              </w:rPr>
              <w:t>Workplace, workplace change management documents, workplace team/s access to internet</w:t>
            </w:r>
          </w:p>
        </w:tc>
      </w:tr>
    </w:tbl>
    <w:p>
      <w:pPr>
        <w:pStyle w:val="Normal"/>
        <w:rPr>
          <w:sz w:val="19"/>
          <w:szCs w:val="19"/>
        </w:rPr>
      </w:pPr>
      <w:r>
        <w:rPr>
          <w:sz w:val="19"/>
          <w:szCs w:val="19"/>
        </w:rPr>
      </w:r>
    </w:p>
    <w:tbl>
      <w:tblPr>
        <w:tblW w:w="9072" w:type="dxa"/>
        <w:jc w:val="left"/>
        <w:tblInd w:w="-15" w:type="dxa"/>
        <w:tblLayout w:type="fixed"/>
        <w:tblCellMar>
          <w:top w:w="0" w:type="dxa"/>
          <w:left w:w="108" w:type="dxa"/>
          <w:bottom w:w="0" w:type="dxa"/>
          <w:right w:w="108" w:type="dxa"/>
        </w:tblCellMar>
        <w:tblLook w:firstRow="1" w:noVBand="1" w:lastRow="0" w:firstColumn="1" w:lastColumn="0" w:noHBand="0" w:val="04a0"/>
      </w:tblPr>
      <w:tblGrid>
        <w:gridCol w:w="6096"/>
        <w:gridCol w:w="991"/>
        <w:gridCol w:w="994"/>
        <w:gridCol w:w="990"/>
      </w:tblGrid>
      <w:tr>
        <w:trPr>
          <w:tblHeader w:val="true"/>
        </w:trPr>
        <w:tc>
          <w:tcPr>
            <w:tcW w:w="6096" w:type="dxa"/>
            <w:vMerge w:val="restart"/>
            <w:tcBorders>
              <w:top w:val="single" w:sz="12" w:space="0" w:color="000000"/>
              <w:left w:val="single" w:sz="12" w:space="0" w:color="000000"/>
              <w:bottom w:val="single" w:sz="4" w:space="0" w:color="000000"/>
              <w:right w:val="single" w:sz="4" w:space="0" w:color="000000"/>
            </w:tcBorders>
            <w:shd w:color="auto" w:fill="F2F2F2" w:val="clear"/>
            <w:vAlign w:val="center"/>
          </w:tcPr>
          <w:p>
            <w:pPr>
              <w:pStyle w:val="Normal"/>
              <w:jc w:val="center"/>
              <w:rPr>
                <w:rFonts w:cs="Arial"/>
                <w:b/>
                <w:sz w:val="20"/>
              </w:rPr>
            </w:pPr>
            <w:r>
              <w:rPr>
                <w:rFonts w:cs="Arial"/>
                <w:b/>
                <w:sz w:val="20"/>
              </w:rPr>
              <w:t>When completing the task, did the Participant:</w:t>
            </w:r>
          </w:p>
        </w:tc>
        <w:tc>
          <w:tcPr>
            <w:tcW w:w="2975" w:type="dxa"/>
            <w:gridSpan w:val="3"/>
            <w:tcBorders>
              <w:top w:val="single" w:sz="12" w:space="0" w:color="000000"/>
              <w:left w:val="single" w:sz="4" w:space="0" w:color="000000"/>
              <w:bottom w:val="single" w:sz="4" w:space="0" w:color="000000"/>
              <w:right w:val="single" w:sz="12" w:space="0" w:color="000000"/>
            </w:tcBorders>
            <w:shd w:color="auto" w:fill="F2F2F2" w:val="clear"/>
            <w:vAlign w:val="center"/>
          </w:tcPr>
          <w:p>
            <w:pPr>
              <w:pStyle w:val="Normal"/>
              <w:jc w:val="center"/>
              <w:rPr>
                <w:rFonts w:cs="Arial"/>
                <w:sz w:val="20"/>
              </w:rPr>
            </w:pPr>
            <w:r>
              <w:rPr>
                <w:rFonts w:cs="Arial"/>
                <w:b/>
                <w:sz w:val="20"/>
              </w:rPr>
              <w:t xml:space="preserve">Tick if satisfactorily completed. </w:t>
              <w:br/>
              <w:t>Provide comments if left unticked.</w:t>
            </w:r>
          </w:p>
        </w:tc>
      </w:tr>
      <w:tr>
        <w:trPr>
          <w:tblHeader w:val="true"/>
          <w:trHeight w:val="233" w:hRule="atLeast"/>
        </w:trPr>
        <w:tc>
          <w:tcPr>
            <w:tcW w:w="6096" w:type="dxa"/>
            <w:vMerge w:val="continue"/>
            <w:tcBorders>
              <w:top w:val="single" w:sz="4" w:space="0" w:color="000000"/>
              <w:left w:val="single" w:sz="12" w:space="0" w:color="000000"/>
              <w:bottom w:val="single" w:sz="4" w:space="0" w:color="000000"/>
              <w:right w:val="single" w:sz="4" w:space="0" w:color="000000"/>
            </w:tcBorders>
            <w:shd w:color="auto" w:fill="F2F2F2" w:val="clear"/>
          </w:tcPr>
          <w:p>
            <w:pPr>
              <w:pStyle w:val="Normal"/>
              <w:jc w:val="left"/>
              <w:rPr>
                <w:rFonts w:cs="Arial"/>
                <w:sz w:val="20"/>
              </w:rPr>
            </w:pPr>
            <w:r>
              <w:rPr>
                <w:rFonts w:cs="Arial"/>
                <w:sz w:val="20"/>
              </w:rPr>
            </w:r>
          </w:p>
        </w:tc>
        <w:tc>
          <w:tcPr>
            <w:tcW w:w="991" w:type="dxa"/>
            <w:tcBorders>
              <w:top w:val="single" w:sz="4" w:space="0" w:color="000000"/>
              <w:left w:val="single" w:sz="4" w:space="0" w:color="000000"/>
              <w:bottom w:val="single" w:sz="4" w:space="0" w:color="000000"/>
              <w:right w:val="single" w:sz="4" w:space="0" w:color="000000"/>
            </w:tcBorders>
            <w:shd w:color="auto" w:fill="F2F2F2" w:val="clear"/>
          </w:tcPr>
          <w:p>
            <w:pPr>
              <w:pStyle w:val="Normal"/>
              <w:jc w:val="center"/>
              <w:rPr>
                <w:rFonts w:cs="Arial"/>
                <w:b/>
                <w:sz w:val="20"/>
              </w:rPr>
            </w:pPr>
            <w:r>
              <w:rPr>
                <w:rFonts w:cs="Arial"/>
                <w:b/>
                <w:sz w:val="20"/>
              </w:rPr>
              <w:t>1</w:t>
            </w:r>
            <w:r>
              <w:rPr>
                <w:rFonts w:cs="Arial"/>
                <w:b/>
                <w:sz w:val="20"/>
                <w:vertAlign w:val="superscript"/>
              </w:rPr>
              <w:t>st</w:t>
            </w:r>
          </w:p>
          <w:p>
            <w:pPr>
              <w:pStyle w:val="Normal"/>
              <w:jc w:val="center"/>
              <w:rPr>
                <w:rFonts w:cs="Arial"/>
                <w:b/>
                <w:sz w:val="20"/>
              </w:rPr>
            </w:pPr>
            <w:r>
              <w:rPr>
                <w:rFonts w:cs="Arial"/>
                <w:b/>
                <w:sz w:val="20"/>
              </w:rPr>
              <w:t>Occasion</w:t>
            </w:r>
          </w:p>
        </w:tc>
        <w:tc>
          <w:tcPr>
            <w:tcW w:w="994" w:type="dxa"/>
            <w:tcBorders>
              <w:top w:val="single" w:sz="4" w:space="0" w:color="000000"/>
              <w:left w:val="single" w:sz="4" w:space="0" w:color="000000"/>
              <w:bottom w:val="single" w:sz="4" w:space="0" w:color="000000"/>
              <w:right w:val="single" w:sz="4" w:space="0" w:color="000000"/>
            </w:tcBorders>
            <w:shd w:color="auto" w:fill="F2F2F2" w:val="clear"/>
          </w:tcPr>
          <w:p>
            <w:pPr>
              <w:pStyle w:val="Normal"/>
              <w:jc w:val="center"/>
              <w:rPr>
                <w:rFonts w:cs="Arial"/>
                <w:b/>
                <w:sz w:val="20"/>
              </w:rPr>
            </w:pPr>
            <w:r>
              <w:rPr>
                <w:rFonts w:cs="Arial"/>
                <w:b/>
                <w:sz w:val="20"/>
              </w:rPr>
              <w:t>2</w:t>
            </w:r>
            <w:r>
              <w:rPr>
                <w:rFonts w:cs="Arial"/>
                <w:b/>
                <w:sz w:val="20"/>
                <w:vertAlign w:val="superscript"/>
              </w:rPr>
              <w:t>nd</w:t>
            </w:r>
          </w:p>
          <w:p>
            <w:pPr>
              <w:pStyle w:val="Normal"/>
              <w:jc w:val="center"/>
              <w:rPr>
                <w:rFonts w:cs="Arial"/>
                <w:b/>
                <w:sz w:val="20"/>
              </w:rPr>
            </w:pPr>
            <w:r>
              <w:rPr>
                <w:rFonts w:cs="Arial"/>
                <w:b/>
                <w:sz w:val="20"/>
              </w:rPr>
              <w:t>Occasion</w:t>
            </w:r>
          </w:p>
        </w:tc>
        <w:tc>
          <w:tcPr>
            <w:tcW w:w="990" w:type="dxa"/>
            <w:tcBorders>
              <w:top w:val="single" w:sz="4" w:space="0" w:color="000000"/>
              <w:left w:val="single" w:sz="4" w:space="0" w:color="000000"/>
              <w:bottom w:val="single" w:sz="4" w:space="0" w:color="000000"/>
              <w:right w:val="single" w:sz="12" w:space="0" w:color="000000"/>
            </w:tcBorders>
            <w:shd w:color="auto" w:fill="F2F2F2" w:val="clear"/>
          </w:tcPr>
          <w:p>
            <w:pPr>
              <w:pStyle w:val="Normal"/>
              <w:jc w:val="center"/>
              <w:rPr>
                <w:rFonts w:cs="Arial"/>
                <w:b/>
                <w:sz w:val="20"/>
              </w:rPr>
            </w:pPr>
            <w:r>
              <w:rPr>
                <w:rFonts w:cs="Arial"/>
                <w:b/>
                <w:sz w:val="20"/>
              </w:rPr>
              <w:t>3</w:t>
            </w:r>
            <w:r>
              <w:rPr>
                <w:rFonts w:cs="Arial"/>
                <w:b/>
                <w:sz w:val="20"/>
                <w:vertAlign w:val="superscript"/>
              </w:rPr>
              <w:t>rd</w:t>
            </w:r>
          </w:p>
          <w:p>
            <w:pPr>
              <w:pStyle w:val="Normal"/>
              <w:jc w:val="center"/>
              <w:rPr>
                <w:rFonts w:cs="Arial"/>
                <w:b/>
                <w:sz w:val="20"/>
              </w:rPr>
            </w:pPr>
            <w:r>
              <w:rPr>
                <w:rFonts w:cs="Arial"/>
                <w:b/>
                <w:sz w:val="20"/>
              </w:rPr>
              <w:t>Occasion</w:t>
            </w:r>
          </w:p>
        </w:tc>
      </w:tr>
      <w:tr>
        <w:trPr>
          <w:trHeight w:val="305" w:hRule="atLeast"/>
        </w:trPr>
        <w:tc>
          <w:tcPr>
            <w:tcW w:w="9071" w:type="dxa"/>
            <w:gridSpan w:val="4"/>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Normal"/>
              <w:jc w:val="center"/>
              <w:rPr>
                <w:rFonts w:cs="Arial"/>
                <w:b/>
                <w:sz w:val="20"/>
              </w:rPr>
            </w:pPr>
            <w:r>
              <w:rPr>
                <w:rFonts w:cs="Arial"/>
                <w:b/>
                <w:sz w:val="20"/>
              </w:rPr>
              <w:t>1 Establish sustainable work contexts</w:t>
            </w:r>
          </w:p>
        </w:tc>
      </w:tr>
      <w:tr>
        <w:trPr>
          <w:trHeight w:val="27" w:hRule="atLeast"/>
        </w:trPr>
        <w:tc>
          <w:tcPr>
            <w:tcW w:w="6096"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21" w:name="_Ref95305837"/>
            <w:r>
              <w:rPr/>
              <w:t>Locate appropriate environmental legislation and standards to determine compliance requirements.</w:t>
            </w:r>
            <w:bookmarkEnd w:id="21"/>
          </w:p>
        </w:tc>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2144029113" w:edGrp="everyone"/>
            <w:sdt>
              <w:sdtPr>
                <w:id w:val="107902131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44029113"/>
          </w:p>
        </w:tc>
        <w:tc>
          <w:tcPr>
            <w:tcW w:w="99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967329570" w:edGrp="everyone"/>
            <w:sdt>
              <w:sdtPr>
                <w:id w:val="39832187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67329570"/>
          </w:p>
        </w:tc>
        <w:tc>
          <w:tcPr>
            <w:tcW w:w="99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70626813" w:edGrp="everyone"/>
            <w:sdt>
              <w:sdtPr>
                <w:id w:val="-30424207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70626813"/>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22" w:name="_Ref95302774"/>
            <w:r>
              <w:rPr/>
              <w:t>Provide examples of how they can ensure compliance with identified legislation.</w:t>
            </w:r>
            <w:bookmarkEnd w:id="22"/>
          </w:p>
        </w:tc>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723875738" w:edGrp="everyone"/>
            <w:sdt>
              <w:sdtPr>
                <w:id w:val="81022419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23875738"/>
          </w:p>
        </w:tc>
        <w:tc>
          <w:tcPr>
            <w:tcW w:w="99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376613462" w:edGrp="everyone"/>
            <w:sdt>
              <w:sdtPr>
                <w:id w:val="162804738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76613462"/>
          </w:p>
        </w:tc>
        <w:tc>
          <w:tcPr>
            <w:tcW w:w="99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642950235" w:edGrp="everyone"/>
            <w:sdt>
              <w:sdtPr>
                <w:id w:val="203877432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42950235"/>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23" w:name="_Ref95305862"/>
            <w:r>
              <w:rPr/>
              <w:t>Review procedures and policies to determine if improvements can be made to environmental efficiency.</w:t>
            </w:r>
            <w:bookmarkEnd w:id="23"/>
          </w:p>
        </w:tc>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758148524" w:edGrp="everyone"/>
            <w:sdt>
              <w:sdtPr>
                <w:id w:val="-93289152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58148524"/>
          </w:p>
        </w:tc>
        <w:tc>
          <w:tcPr>
            <w:tcW w:w="99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67138970" w:edGrp="everyone"/>
            <w:sdt>
              <w:sdtPr>
                <w:id w:val="-131479249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7138970"/>
          </w:p>
        </w:tc>
        <w:tc>
          <w:tcPr>
            <w:tcW w:w="99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13720483" w:edGrp="everyone"/>
            <w:sdt>
              <w:sdtPr>
                <w:id w:val="65140679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13720483"/>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24" w:name="_Ref95305873"/>
            <w:r>
              <w:rPr/>
              <w:t>Use computer software and review previously collected data on environmental efficiency within organisational systems and processes</w:t>
            </w:r>
            <w:bookmarkEnd w:id="24"/>
          </w:p>
        </w:tc>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39548909" w:edGrp="everyone"/>
            <w:sdt>
              <w:sdtPr>
                <w:id w:val="-185525877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9548909"/>
          </w:p>
        </w:tc>
        <w:tc>
          <w:tcPr>
            <w:tcW w:w="99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583420796" w:edGrp="everyone"/>
            <w:sdt>
              <w:sdtPr>
                <w:id w:val="-131548122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583420796"/>
          </w:p>
        </w:tc>
        <w:tc>
          <w:tcPr>
            <w:tcW w:w="99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817651485" w:edGrp="everyone"/>
            <w:sdt>
              <w:sdtPr>
                <w:id w:val="-37115687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17651485"/>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25" w:name="_Ref95305884"/>
            <w:r>
              <w:rPr/>
              <w:t>Read current purchasing strategies and identify areas for improvement to environmental efficiency.</w:t>
            </w:r>
            <w:bookmarkEnd w:id="25"/>
          </w:p>
        </w:tc>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48637132" w:edGrp="everyone"/>
            <w:sdt>
              <w:sdtPr>
                <w:id w:val="-209678155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48637132"/>
          </w:p>
        </w:tc>
        <w:tc>
          <w:tcPr>
            <w:tcW w:w="99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355100021" w:edGrp="everyone"/>
            <w:sdt>
              <w:sdtPr>
                <w:id w:val="-40537778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55100021"/>
          </w:p>
        </w:tc>
        <w:tc>
          <w:tcPr>
            <w:tcW w:w="99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997548582" w:edGrp="everyone"/>
            <w:sdt>
              <w:sdtPr>
                <w:id w:val="-188817574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97548582"/>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26" w:name="_Ref95302787"/>
            <w:r>
              <w:rPr/>
              <w:t>Source information on sustainability best practice from stakeholders to achieve shared understanding of individual roles in meeting objectives.</w:t>
            </w:r>
            <w:bookmarkEnd w:id="26"/>
          </w:p>
        </w:tc>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755647816" w:edGrp="everyone"/>
            <w:sdt>
              <w:sdtPr>
                <w:id w:val="152158531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55647816"/>
          </w:p>
        </w:tc>
        <w:tc>
          <w:tcPr>
            <w:tcW w:w="99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526204064" w:edGrp="everyone"/>
            <w:sdt>
              <w:sdtPr>
                <w:id w:val="37274218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526204064"/>
          </w:p>
        </w:tc>
        <w:tc>
          <w:tcPr>
            <w:tcW w:w="99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499138197" w:edGrp="everyone"/>
            <w:sdt>
              <w:sdtPr>
                <w:id w:val="172286171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99138197"/>
          </w:p>
        </w:tc>
      </w:tr>
      <w:tr>
        <w:trPr>
          <w:trHeight w:val="25" w:hRule="atLeast"/>
        </w:trPr>
        <w:tc>
          <w:tcPr>
            <w:tcW w:w="6096" w:type="dxa"/>
            <w:tcBorders>
              <w:top w:val="single" w:sz="4" w:space="0" w:color="000000"/>
              <w:left w:val="single" w:sz="12" w:space="0" w:color="000000"/>
              <w:bottom w:val="single" w:sz="12" w:space="0" w:color="000000"/>
              <w:right w:val="single" w:sz="4" w:space="0" w:color="000000"/>
            </w:tcBorders>
          </w:tcPr>
          <w:p>
            <w:pPr>
              <w:pStyle w:val="331PASListTask1"/>
              <w:numPr>
                <w:ilvl w:val="0"/>
                <w:numId w:val="22"/>
              </w:numPr>
              <w:ind w:hanging="601" w:left="601"/>
              <w:rPr/>
            </w:pPr>
            <w:bookmarkStart w:id="27" w:name="_Ref95302795"/>
            <w:r>
              <w:rPr/>
              <w:t>Source information on sustainability best practice from external sources.</w:t>
            </w:r>
            <w:bookmarkEnd w:id="27"/>
          </w:p>
        </w:tc>
        <w:tc>
          <w:tcPr>
            <w:tcW w:w="991" w:type="dxa"/>
            <w:tcBorders>
              <w:top w:val="single" w:sz="4" w:space="0" w:color="000000"/>
              <w:left w:val="single" w:sz="4" w:space="0" w:color="000000"/>
              <w:bottom w:val="single" w:sz="12" w:space="0" w:color="000000"/>
              <w:right w:val="single" w:sz="4" w:space="0" w:color="000000"/>
            </w:tcBorders>
            <w:vAlign w:val="center"/>
          </w:tcPr>
          <w:p>
            <w:pPr>
              <w:pStyle w:val="Normal"/>
              <w:jc w:val="center"/>
              <w:rPr>
                <w:rFonts w:cs="Arial"/>
                <w:sz w:val="20"/>
              </w:rPr>
            </w:pPr>
            <w:permStart w:id="1589991828" w:edGrp="everyone"/>
            <w:sdt>
              <w:sdtPr>
                <w:id w:val="-100288436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589991828"/>
          </w:p>
        </w:tc>
        <w:tc>
          <w:tcPr>
            <w:tcW w:w="994" w:type="dxa"/>
            <w:tcBorders>
              <w:top w:val="single" w:sz="4" w:space="0" w:color="000000"/>
              <w:left w:val="single" w:sz="4" w:space="0" w:color="000000"/>
              <w:bottom w:val="single" w:sz="12" w:space="0" w:color="000000"/>
              <w:right w:val="single" w:sz="4" w:space="0" w:color="000000"/>
            </w:tcBorders>
            <w:vAlign w:val="center"/>
          </w:tcPr>
          <w:p>
            <w:pPr>
              <w:pStyle w:val="Normal"/>
              <w:jc w:val="center"/>
              <w:rPr>
                <w:rFonts w:cs="Arial"/>
                <w:sz w:val="20"/>
              </w:rPr>
            </w:pPr>
            <w:permStart w:id="1724850517" w:edGrp="everyone"/>
            <w:sdt>
              <w:sdtPr>
                <w:id w:val="147809832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24850517"/>
          </w:p>
        </w:tc>
        <w:tc>
          <w:tcPr>
            <w:tcW w:w="990" w:type="dxa"/>
            <w:tcBorders>
              <w:top w:val="single" w:sz="4" w:space="0" w:color="000000"/>
              <w:left w:val="single" w:sz="4" w:space="0" w:color="000000"/>
              <w:bottom w:val="single" w:sz="12" w:space="0" w:color="000000"/>
              <w:right w:val="single" w:sz="12" w:space="0" w:color="000000"/>
            </w:tcBorders>
            <w:vAlign w:val="center"/>
          </w:tcPr>
          <w:p>
            <w:pPr>
              <w:pStyle w:val="Normal"/>
              <w:jc w:val="center"/>
              <w:rPr>
                <w:rFonts w:cs="Arial"/>
                <w:sz w:val="20"/>
              </w:rPr>
            </w:pPr>
            <w:permStart w:id="1705467909" w:edGrp="everyone"/>
            <w:sdt>
              <w:sdtPr>
                <w:id w:val="17609560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05467909"/>
          </w:p>
        </w:tc>
      </w:tr>
      <w:tr>
        <w:trPr>
          <w:trHeight w:val="25" w:hRule="atLeast"/>
        </w:trPr>
        <w:tc>
          <w:tcPr>
            <w:tcW w:w="6096" w:type="dxa"/>
            <w:tcBorders>
              <w:top w:val="single" w:sz="12"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28" w:name="_Ref95302802"/>
            <w:r>
              <w:rPr/>
              <w:t>Apply change management techniques to engage and consult with relevant stakeholders, using listening and questioning to develop and implement sustainability improvements.</w:t>
            </w:r>
            <w:bookmarkEnd w:id="28"/>
          </w:p>
        </w:tc>
        <w:tc>
          <w:tcPr>
            <w:tcW w:w="991" w:type="dxa"/>
            <w:tcBorders>
              <w:top w:val="single" w:sz="12"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977700710" w:edGrp="everyone"/>
            <w:sdt>
              <w:sdtPr>
                <w:id w:val="102544634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77700710"/>
          </w:p>
        </w:tc>
        <w:tc>
          <w:tcPr>
            <w:tcW w:w="994" w:type="dxa"/>
            <w:tcBorders>
              <w:top w:val="single" w:sz="12"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843791324" w:edGrp="everyone"/>
            <w:sdt>
              <w:sdtPr>
                <w:id w:val="-158659941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43791324"/>
          </w:p>
        </w:tc>
        <w:tc>
          <w:tcPr>
            <w:tcW w:w="990" w:type="dxa"/>
            <w:tcBorders>
              <w:top w:val="single" w:sz="12"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34157579" w:edGrp="everyone"/>
            <w:sdt>
              <w:sdtPr>
                <w:id w:val="192468628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4157579"/>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29" w:name="_Ref95302809"/>
            <w:r>
              <w:rPr/>
              <w:t>Work with others to measure current resource usage</w:t>
            </w:r>
            <w:bookmarkEnd w:id="29"/>
          </w:p>
        </w:tc>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947164087" w:edGrp="everyone"/>
            <w:sdt>
              <w:sdtPr>
                <w:id w:val="163236335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47164087"/>
          </w:p>
        </w:tc>
        <w:tc>
          <w:tcPr>
            <w:tcW w:w="99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2030857095" w:edGrp="everyone"/>
            <w:sdt>
              <w:sdtPr>
                <w:id w:val="-52432650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030857095"/>
          </w:p>
        </w:tc>
        <w:tc>
          <w:tcPr>
            <w:tcW w:w="99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733765395" w:edGrp="everyone"/>
            <w:sdt>
              <w:sdtPr>
                <w:id w:val="96068862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33765395"/>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30" w:name="_Ref95303454"/>
            <w:r>
              <w:rPr/>
              <w:t>Evaluate alternative solutions to workplace environmental issues.</w:t>
            </w:r>
            <w:bookmarkEnd w:id="30"/>
          </w:p>
        </w:tc>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494114062" w:edGrp="everyone"/>
            <w:sdt>
              <w:sdtPr>
                <w:id w:val="-147791899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494114062"/>
          </w:p>
        </w:tc>
        <w:tc>
          <w:tcPr>
            <w:tcW w:w="99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722243233" w:edGrp="everyone"/>
            <w:sdt>
              <w:sdtPr>
                <w:id w:val="12466744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22243233"/>
          </w:p>
        </w:tc>
        <w:tc>
          <w:tcPr>
            <w:tcW w:w="99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086278315" w:edGrp="everyone"/>
            <w:sdt>
              <w:sdtPr>
                <w:id w:val="-111042995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86278315"/>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31" w:name="_Ref95303628"/>
            <w:r>
              <w:rPr/>
              <w:t>Develop efficiency targets using action planning or similar workplace documents to manage routine and non-routine tasks for own work group with an awareness of how they contribute to the broader organisation.</w:t>
            </w:r>
            <w:bookmarkEnd w:id="31"/>
          </w:p>
        </w:tc>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630931290" w:edGrp="everyone"/>
            <w:sdt>
              <w:sdtPr>
                <w:id w:val="165973111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30931290"/>
          </w:p>
        </w:tc>
        <w:tc>
          <w:tcPr>
            <w:tcW w:w="99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245844872" w:edGrp="everyone"/>
            <w:sdt>
              <w:sdtPr>
                <w:id w:val="-127116154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245844872"/>
          </w:p>
        </w:tc>
        <w:tc>
          <w:tcPr>
            <w:tcW w:w="99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652813311" w:edGrp="everyone"/>
            <w:sdt>
              <w:sdtPr>
                <w:id w:val="-79035642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52813311"/>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32" w:name="_Ref95303714"/>
            <w:r>
              <w:rPr/>
              <w:t>Develop methods to monitor outcomes.</w:t>
            </w:r>
            <w:bookmarkEnd w:id="32"/>
          </w:p>
        </w:tc>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846702850" w:edGrp="everyone"/>
            <w:sdt>
              <w:sdtPr>
                <w:id w:val="-90806647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846702850"/>
          </w:p>
        </w:tc>
        <w:tc>
          <w:tcPr>
            <w:tcW w:w="99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730567386" w:edGrp="everyone"/>
            <w:sdt>
              <w:sdtPr>
                <w:id w:val="-4691128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30567386"/>
          </w:p>
        </w:tc>
        <w:tc>
          <w:tcPr>
            <w:tcW w:w="99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122718489" w:edGrp="everyone"/>
            <w:sdt>
              <w:sdtPr>
                <w:id w:val="-79644669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22718489"/>
          </w:p>
        </w:tc>
      </w:tr>
      <w:tr>
        <w:trPr>
          <w:trHeight w:val="305" w:hRule="atLeast"/>
        </w:trPr>
        <w:tc>
          <w:tcPr>
            <w:tcW w:w="9071" w:type="dxa"/>
            <w:gridSpan w:val="4"/>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Normal"/>
              <w:ind w:hanging="567" w:left="601"/>
              <w:jc w:val="center"/>
              <w:rPr>
                <w:rFonts w:cs="Arial"/>
                <w:b/>
                <w:sz w:val="20"/>
              </w:rPr>
            </w:pPr>
            <w:r>
              <w:rPr>
                <w:rFonts w:cs="Arial"/>
                <w:b/>
                <w:sz w:val="20"/>
              </w:rPr>
              <w:t>2 Implement sustainable work practices</w:t>
            </w:r>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33" w:name="_Ref95303879"/>
            <w:r>
              <w:rPr/>
              <w:t>Determine and arrange access or develop tools to set efficiency targets.</w:t>
            </w:r>
            <w:bookmarkEnd w:id="33"/>
          </w:p>
        </w:tc>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331830591" w:edGrp="everyone"/>
            <w:sdt>
              <w:sdtPr>
                <w:id w:val="168093340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31830591"/>
          </w:p>
        </w:tc>
        <w:tc>
          <w:tcPr>
            <w:tcW w:w="99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061975703" w:edGrp="everyone"/>
            <w:sdt>
              <w:sdtPr>
                <w:id w:val="-89435193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61975703"/>
          </w:p>
        </w:tc>
        <w:tc>
          <w:tcPr>
            <w:tcW w:w="99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481961826" w:edGrp="everyone"/>
            <w:sdt>
              <w:sdtPr>
                <w:id w:val="13137500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81961826"/>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34" w:name="_Ref95305978"/>
            <w:r>
              <w:rPr/>
              <w:t>Integrate efficiency targets with other operational activities in procedures and rules.</w:t>
            </w:r>
            <w:bookmarkEnd w:id="34"/>
          </w:p>
        </w:tc>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415576397" w:edGrp="everyone"/>
            <w:sdt>
              <w:sdtPr>
                <w:id w:val="-45756160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15576397"/>
          </w:p>
        </w:tc>
        <w:tc>
          <w:tcPr>
            <w:tcW w:w="99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915217267" w:edGrp="everyone"/>
            <w:sdt>
              <w:sdtPr>
                <w:id w:val="199183605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915217267"/>
          </w:p>
        </w:tc>
        <w:tc>
          <w:tcPr>
            <w:tcW w:w="99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931493973" w:edGrp="everyone"/>
            <w:sdt>
              <w:sdtPr>
                <w:id w:val="-45147728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31493973"/>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35" w:name="_Ref95305991"/>
            <w:r>
              <w:rPr/>
              <w:t>Engage and consult with relevant stakeholders to implement sustainability improvements, encourage feedback and identify possible areas for improved resource efficiency.</w:t>
            </w:r>
            <w:bookmarkEnd w:id="35"/>
          </w:p>
        </w:tc>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64226957" w:edGrp="everyone"/>
            <w:sdt>
              <w:sdtPr>
                <w:id w:val="72472338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4226957"/>
          </w:p>
        </w:tc>
        <w:tc>
          <w:tcPr>
            <w:tcW w:w="99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864380979" w:edGrp="everyone"/>
            <w:sdt>
              <w:sdtPr>
                <w:id w:val="102243913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64380979"/>
          </w:p>
        </w:tc>
        <w:tc>
          <w:tcPr>
            <w:tcW w:w="99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632901581" w:edGrp="everyone"/>
            <w:sdt>
              <w:sdtPr>
                <w:id w:val="-78296582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32901581"/>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36" w:name="_Ref95306000"/>
            <w:r>
              <w:rPr/>
              <w:t>Collect and act on feedback from stakeholders regarding implementation.</w:t>
            </w:r>
            <w:bookmarkEnd w:id="36"/>
          </w:p>
        </w:tc>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803432068" w:edGrp="everyone"/>
            <w:sdt>
              <w:sdtPr>
                <w:id w:val="-82258296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03432068"/>
          </w:p>
        </w:tc>
        <w:tc>
          <w:tcPr>
            <w:tcW w:w="99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697843313" w:edGrp="everyone"/>
            <w:sdt>
              <w:sdtPr>
                <w:id w:val="-94915145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97843313"/>
          </w:p>
        </w:tc>
        <w:tc>
          <w:tcPr>
            <w:tcW w:w="99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997828266" w:edGrp="everyone"/>
            <w:sdt>
              <w:sdtPr>
                <w:id w:val="202697791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97828266"/>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37" w:name="_Ref95306029"/>
            <w:r>
              <w:rPr/>
              <w:t>Meet legislated and organisational policies and procedures for making changes.</w:t>
            </w:r>
            <w:bookmarkEnd w:id="37"/>
          </w:p>
        </w:tc>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250900403" w:edGrp="everyone"/>
            <w:sdt>
              <w:sdtPr>
                <w:id w:val="8188468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250900403"/>
          </w:p>
        </w:tc>
        <w:tc>
          <w:tcPr>
            <w:tcW w:w="99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707339927" w:edGrp="everyone"/>
            <w:sdt>
              <w:sdtPr>
                <w:id w:val="-57806147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07339927"/>
          </w:p>
        </w:tc>
        <w:tc>
          <w:tcPr>
            <w:tcW w:w="99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101692884" w:edGrp="everyone"/>
            <w:sdt>
              <w:sdtPr>
                <w:id w:val="44319365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01692884"/>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38" w:name="_Ref95306038"/>
            <w:r>
              <w:rPr/>
              <w:t>Select and uses appropriate conventions and protocols when communicating with internal and external stakeholders to seek or share information.</w:t>
            </w:r>
            <w:bookmarkEnd w:id="38"/>
          </w:p>
        </w:tc>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2138068256" w:edGrp="everyone"/>
            <w:sdt>
              <w:sdtPr>
                <w:id w:val="41229372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38068256"/>
          </w:p>
        </w:tc>
        <w:tc>
          <w:tcPr>
            <w:tcW w:w="99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521671311" w:edGrp="everyone"/>
            <w:sdt>
              <w:sdtPr>
                <w:id w:val="-62499921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21671311"/>
          </w:p>
        </w:tc>
        <w:tc>
          <w:tcPr>
            <w:tcW w:w="99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356273997" w:edGrp="everyone"/>
            <w:sdt>
              <w:sdtPr>
                <w:id w:val="-116507914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56273997"/>
          </w:p>
        </w:tc>
      </w:tr>
      <w:tr>
        <w:trPr>
          <w:trHeight w:val="305" w:hRule="atLeast"/>
        </w:trPr>
        <w:tc>
          <w:tcPr>
            <w:tcW w:w="9071" w:type="dxa"/>
            <w:gridSpan w:val="4"/>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Normal"/>
              <w:ind w:hanging="567" w:left="601"/>
              <w:jc w:val="center"/>
              <w:rPr>
                <w:rFonts w:cs="Arial"/>
                <w:b/>
                <w:sz w:val="20"/>
              </w:rPr>
            </w:pPr>
            <w:r>
              <w:rPr>
                <w:rFonts w:cs="Arial"/>
                <w:b/>
                <w:sz w:val="20"/>
              </w:rPr>
              <w:t>3 Monitor performance of sustainable work practices</w:t>
            </w:r>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39" w:name="_Ref95304769"/>
            <w:r>
              <w:rPr/>
              <w:t>Assess outcomes of changes and feedback recording and reporting as required.</w:t>
            </w:r>
            <w:bookmarkEnd w:id="39"/>
          </w:p>
        </w:tc>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971471054" w:edGrp="everyone"/>
            <w:sdt>
              <w:sdtPr>
                <w:id w:val="199737727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971471054"/>
          </w:p>
        </w:tc>
        <w:tc>
          <w:tcPr>
            <w:tcW w:w="99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100484369" w:edGrp="everyone"/>
            <w:sdt>
              <w:sdtPr>
                <w:id w:val="157740278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100484369"/>
          </w:p>
        </w:tc>
        <w:tc>
          <w:tcPr>
            <w:tcW w:w="99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753887146" w:edGrp="everyone"/>
            <w:sdt>
              <w:sdtPr>
                <w:id w:val="156445093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53887146"/>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40" w:name="_Ref95306093"/>
            <w:r>
              <w:rPr/>
              <w:t>Evaluate outcomes of decisions to identify changes required and opportunities for improvement.</w:t>
            </w:r>
            <w:bookmarkEnd w:id="40"/>
          </w:p>
        </w:tc>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775333606" w:edGrp="everyone"/>
            <w:sdt>
              <w:sdtPr>
                <w:id w:val="-209778055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75333606"/>
          </w:p>
        </w:tc>
        <w:tc>
          <w:tcPr>
            <w:tcW w:w="99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024590448" w:edGrp="everyone"/>
            <w:sdt>
              <w:sdtPr>
                <w:id w:val="89732662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24590448"/>
          </w:p>
        </w:tc>
        <w:tc>
          <w:tcPr>
            <w:tcW w:w="99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066747482" w:edGrp="everyone"/>
            <w:sdt>
              <w:sdtPr>
                <w:id w:val="177936598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066747482"/>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41" w:name="_Ref95304962"/>
            <w:r>
              <w:rPr/>
              <w:t>Communicated outcomes to stakeholders promoting successful strategies applied during implementation of new efficiency targets.</w:t>
            </w:r>
            <w:bookmarkEnd w:id="41"/>
          </w:p>
        </w:tc>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618806622" w:edGrp="everyone"/>
            <w:sdt>
              <w:sdtPr>
                <w:id w:val="82363138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18806622"/>
          </w:p>
        </w:tc>
        <w:tc>
          <w:tcPr>
            <w:tcW w:w="99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064794922" w:edGrp="everyone"/>
            <w:sdt>
              <w:sdtPr>
                <w:id w:val="205141946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64794922"/>
          </w:p>
        </w:tc>
        <w:tc>
          <w:tcPr>
            <w:tcW w:w="99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146501474" w:edGrp="everyone"/>
            <w:sdt>
              <w:sdtPr>
                <w:id w:val="-111066525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46501474"/>
          </w:p>
        </w:tc>
      </w:tr>
      <w:tr>
        <w:trPr>
          <w:trHeight w:val="25" w:hRule="atLeast"/>
        </w:trPr>
        <w:tc>
          <w:tcPr>
            <w:tcW w:w="6096" w:type="dxa"/>
            <w:tcBorders>
              <w:top w:val="single" w:sz="4" w:space="0" w:color="000000"/>
              <w:left w:val="single" w:sz="12" w:space="0" w:color="000000"/>
              <w:bottom w:val="single" w:sz="12" w:space="0" w:color="000000"/>
              <w:right w:val="single" w:sz="4" w:space="0" w:color="000000"/>
            </w:tcBorders>
          </w:tcPr>
          <w:p>
            <w:pPr>
              <w:pStyle w:val="333PASListTask1"/>
              <w:numPr>
                <w:ilvl w:val="0"/>
                <w:numId w:val="8"/>
              </w:numPr>
              <w:ind w:hanging="601" w:left="601"/>
              <w:rPr/>
            </w:pPr>
            <w:bookmarkStart w:id="42" w:name="_Ref95306140"/>
            <w:r>
              <w:rPr/>
              <w:t>Provide updates about progress using formats and language appropriate to the audience and context</w:t>
            </w:r>
            <w:bookmarkEnd w:id="42"/>
          </w:p>
        </w:tc>
        <w:tc>
          <w:tcPr>
            <w:tcW w:w="991" w:type="dxa"/>
            <w:tcBorders>
              <w:top w:val="single" w:sz="4" w:space="0" w:color="000000"/>
              <w:left w:val="single" w:sz="4" w:space="0" w:color="000000"/>
              <w:bottom w:val="single" w:sz="12" w:space="0" w:color="000000"/>
              <w:right w:val="single" w:sz="4" w:space="0" w:color="000000"/>
            </w:tcBorders>
            <w:vAlign w:val="center"/>
          </w:tcPr>
          <w:p>
            <w:pPr>
              <w:pStyle w:val="Normal"/>
              <w:jc w:val="center"/>
              <w:rPr>
                <w:rFonts w:cs="Arial"/>
                <w:sz w:val="20"/>
              </w:rPr>
            </w:pPr>
            <w:permStart w:id="1748596356" w:edGrp="everyone"/>
            <w:sdt>
              <w:sdtPr>
                <w:id w:val="26258157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48596356"/>
          </w:p>
        </w:tc>
        <w:tc>
          <w:tcPr>
            <w:tcW w:w="994" w:type="dxa"/>
            <w:tcBorders>
              <w:top w:val="single" w:sz="4" w:space="0" w:color="000000"/>
              <w:left w:val="single" w:sz="4" w:space="0" w:color="000000"/>
              <w:bottom w:val="single" w:sz="12" w:space="0" w:color="000000"/>
              <w:right w:val="single" w:sz="4" w:space="0" w:color="000000"/>
            </w:tcBorders>
            <w:vAlign w:val="center"/>
          </w:tcPr>
          <w:p>
            <w:pPr>
              <w:pStyle w:val="Normal"/>
              <w:jc w:val="center"/>
              <w:rPr>
                <w:rFonts w:cs="Arial"/>
                <w:sz w:val="20"/>
              </w:rPr>
            </w:pPr>
            <w:permStart w:id="186216495" w:edGrp="everyone"/>
            <w:sdt>
              <w:sdtPr>
                <w:id w:val="-39505208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86216495"/>
          </w:p>
        </w:tc>
        <w:tc>
          <w:tcPr>
            <w:tcW w:w="990" w:type="dxa"/>
            <w:tcBorders>
              <w:top w:val="single" w:sz="4" w:space="0" w:color="000000"/>
              <w:left w:val="single" w:sz="4" w:space="0" w:color="000000"/>
              <w:bottom w:val="single" w:sz="12" w:space="0" w:color="000000"/>
              <w:right w:val="single" w:sz="12" w:space="0" w:color="000000"/>
            </w:tcBorders>
            <w:vAlign w:val="center"/>
          </w:tcPr>
          <w:p>
            <w:pPr>
              <w:pStyle w:val="Normal"/>
              <w:jc w:val="center"/>
              <w:rPr>
                <w:rFonts w:cs="Arial"/>
                <w:sz w:val="20"/>
              </w:rPr>
            </w:pPr>
            <w:permStart w:id="1208946920" w:edGrp="everyone"/>
            <w:sdt>
              <w:sdtPr>
                <w:id w:val="-203772819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208946920"/>
          </w:p>
        </w:tc>
      </w:tr>
    </w:tbl>
    <w:p>
      <w:pPr>
        <w:pStyle w:val="Normal"/>
        <w:rPr/>
      </w:pPr>
      <w:r>
        <w:rPr/>
      </w:r>
    </w:p>
    <w:sectPr>
      <w:headerReference w:type="even" r:id="rId18"/>
      <w:headerReference w:type="default" r:id="rId19"/>
      <w:headerReference w:type="first" r:id="rId20"/>
      <w:footerReference w:type="even" r:id="rId21"/>
      <w:footerReference w:type="default" r:id="rId22"/>
      <w:footerReference w:type="first" r:id="rId23"/>
      <w:type w:val="nextPage"/>
      <w:pgSz w:w="11906" w:h="16838"/>
      <w:pgMar w:left="1440" w:right="1440" w:gutter="0" w:header="680" w:top="1440" w:footer="680" w:bottom="1440"/>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Narrow">
    <w:charset w:val="00"/>
    <w:family w:val="swiss"/>
    <w:pitch w:val="variable"/>
  </w:font>
  <w:font w:name="Tahoma">
    <w:charset w:val="00"/>
    <w:family w:val="swiss"/>
    <w:pitch w:val="variable"/>
  </w:font>
  <w:font w:name="OpenSymbol">
    <w:altName w:val="Arial Unicode MS"/>
    <w:charset w:val="02"/>
    <w:family w:val="auto"/>
    <w:pitch w:val="default"/>
  </w:font>
  <w:font w:name="Liberation Sans">
    <w:altName w:val="Arial"/>
    <w:charset w:val="00"/>
    <w:family w:val="swiss"/>
    <w:pitch w:val="variable"/>
  </w:font>
  <w:font w:name="Arial Black">
    <w:charset w:val="00"/>
    <w:family w:val="swiss"/>
    <w:pitch w:val="variable"/>
  </w:font>
  <w:font w:name="Wingdings">
    <w:charset w:val="02"/>
    <w:family w:val="swiss"/>
    <w:pitch w:val="variable"/>
  </w:font>
  <w:font w:name="Arial">
    <w:charset w:val="02"/>
    <w:family w:val="swiss"/>
    <w:pitch w:val="variable"/>
  </w:font>
  <w:font w:name="Courier New">
    <w:charset w:val="01"/>
    <w:family w:val="modern"/>
    <w:pitch w:val="fixed"/>
  </w:font>
  <w:font w:name="Wingdings">
    <w:charset w:val="02"/>
    <w:family w:val="auto"/>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0</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6</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v1-0_07/02/2022</w:t>
            </w:r>
          </w:sdtContent>
        </w:sdt>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384439355"/>
            <w:text/>
          </w:sdtPr>
          <w:sdtContent>
            <w:r>
              <w:rPr>
                <w:rFonts w:cs="Arial" w:ascii="Arial" w:hAnsi="Arial"/>
                <w:b/>
                <w:sz w:val="16"/>
                <w:szCs w:val="16"/>
              </w:rPr>
            </w:r>
            <w:r>
              <w:rPr>
                <w:rFonts w:cs="Arial" w:ascii="Arial" w:hAnsi="Arial"/>
                <w:b/>
                <w:sz w:val="16"/>
                <w:szCs w:val="16"/>
              </w:rPr>
              <w:t>v1-0_07/02/2022</w:t>
            </w:r>
          </w:sdtContent>
        </w:sdt>
        <w:r>
          <w:rPr>
            <w:rFonts w:cs="Arial" w:ascii="Arial" w:hAnsi="Arial"/>
            <w:b/>
            <w:sz w:val="16"/>
            <w:szCs w:val="16"/>
          </w:rPr>
          <w:t xml:space="preserve"> </w:t>
        </w:r>
        <w:r>
          <w:rPr>
            <w:rFonts w:cs="Arial" w:ascii="Arial" w:hAnsi="Arial"/>
            <w:b/>
            <w:sz w:val="16"/>
            <w:szCs w:val="16"/>
          </w:rPr>
          <w:tab/>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 xml:space="preserve"> </w:t>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0</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6</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v1-0_07/02/2022</w:t>
            </w:r>
          </w:sdtContent>
        </w:sdt>
      </w:p>
    </w:sdtContent>
  </w:sdt>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171322972"/>
            <w:text/>
          </w:sdtPr>
          <w:sdtContent>
            <w:r>
              <w:rPr>
                <w:rFonts w:cs="Arial" w:ascii="Arial" w:hAnsi="Arial"/>
                <w:b/>
                <w:sz w:val="16"/>
                <w:szCs w:val="16"/>
              </w:rPr>
            </w:r>
            <w:r>
              <w:rPr>
                <w:rFonts w:cs="Arial" w:ascii="Arial" w:hAnsi="Arial"/>
                <w:b/>
                <w:sz w:val="16"/>
                <w:szCs w:val="16"/>
              </w:rPr>
              <w:t>v1-0_07/02/2022</w:t>
            </w:r>
          </w:sdtContent>
        </w:sdt>
        <w:r>
          <w:rPr>
            <w:rFonts w:cs="Arial" w:ascii="Arial" w:hAnsi="Arial"/>
            <w:b/>
            <w:sz w:val="16"/>
            <w:szCs w:val="16"/>
          </w:rPr>
          <w:t xml:space="preserve"> </w:t>
        </w:r>
        <w:r>
          <w:rPr>
            <w:rFonts w:cs="Arial" w:ascii="Arial" w:hAnsi="Arial"/>
            <w:b/>
            <w:sz w:val="16"/>
            <w:szCs w:val="16"/>
          </w:rPr>
          <w:tab/>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10</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 xml:space="preserve"> </w:t>
        </w:r>
      </w:p>
    </w:sdtContent>
  </w:sdt>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10</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6</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v1-0_07/02/2022</w:t>
            </w:r>
          </w:sdtContent>
        </w:sdt>
      </w:p>
    </w:sdtContent>
  </w:sdt>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171322972"/>
            <w:text/>
          </w:sdtPr>
          <w:sdtContent>
            <w:r>
              <w:rPr>
                <w:rFonts w:cs="Arial" w:ascii="Arial" w:hAnsi="Arial"/>
                <w:b/>
                <w:sz w:val="16"/>
                <w:szCs w:val="16"/>
              </w:rPr>
            </w:r>
            <w:r>
              <w:rPr>
                <w:rFonts w:cs="Arial" w:ascii="Arial" w:hAnsi="Arial"/>
                <w:b/>
                <w:sz w:val="16"/>
                <w:szCs w:val="16"/>
              </w:rPr>
              <w:t>v1-0_07/02/2022</w:t>
            </w:r>
          </w:sdtContent>
        </w:sdt>
        <w:r>
          <w:rPr>
            <w:rFonts w:cs="Arial" w:ascii="Arial" w:hAnsi="Arial"/>
            <w:b/>
            <w:sz w:val="16"/>
            <w:szCs w:val="16"/>
          </w:rPr>
          <w:t xml:space="preserve"> </w:t>
        </w:r>
        <w:r>
          <w:rPr>
            <w:rFonts w:cs="Arial" w:ascii="Arial" w:hAnsi="Arial"/>
            <w:b/>
            <w:sz w:val="16"/>
            <w:szCs w:val="16"/>
          </w:rPr>
          <w:tab/>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9</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10</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 xml:space="preserve"> </w:t>
        </w:r>
      </w:p>
    </w:sdtContent>
  </w:sdt>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6</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6</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v1-0_07/02/2022</w:t>
            </w:r>
          </w:sdtContent>
        </w:sdt>
      </w:p>
    </w:sdtContent>
  </w:sdt>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p>
    <w:pPr>
      <w:pStyle w:val="Normal"/>
      <w:pBdr>
        <w:top w:val="single" w:sz="4" w:space="1" w:color="000000"/>
      </w:pBdr>
      <w:tabs>
        <w:tab w:val="clear" w:pos="720"/>
        <w:tab w:val="left" w:pos="5583" w:leader="none"/>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356814526"/>
        <w:text/>
      </w:sdtPr>
      <w:sdtContent>
        <w:r>
          <w:rPr>
            <w:rFonts w:cs="Arial" w:ascii="Arial" w:hAnsi="Arial"/>
            <w:b/>
            <w:sz w:val="16"/>
            <w:szCs w:val="16"/>
          </w:rPr>
        </w:r>
        <w:r>
          <w:rPr>
            <w:rFonts w:cs="Arial" w:ascii="Arial" w:hAnsi="Arial"/>
            <w:b/>
            <w:sz w:val="16"/>
            <w:szCs w:val="16"/>
          </w:rPr>
          <w:t>v1-0_07/02/2022</w:t>
        </w:r>
      </w:sdtContent>
    </w:sdt>
    <w:r>
      <w:rPr>
        <w:rFonts w:cs="Arial" w:ascii="Arial" w:hAnsi="Arial"/>
        <w:b/>
        <w:sz w:val="16"/>
        <w:szCs w:val="16"/>
      </w:rPr>
      <w:tab/>
    </w:r>
    <w:r>
      <w:rPr>
        <w:rFonts w:cs="Arial" w:ascii="Arial" w:hAnsi="Arial"/>
        <w:b/>
        <w:sz w:val="16"/>
        <w:szCs w:val="16"/>
      </w:rPr>
      <w:t xml:space="preserve">Page </w:t>
    </w:r>
    <w:r>
      <w:rPr>
        <w:rFonts w:cs="Arial" w:ascii="Arial" w:hAnsi="Arial"/>
        <w:b/>
        <w:sz w:val="16"/>
        <w:szCs w:val="16"/>
      </w:rPr>
      <w:fldChar w:fldCharType="begin"/>
    </w:r>
    <w:r>
      <w:rPr>
        <w:sz w:val="16"/>
        <w:b/>
        <w:szCs w:val="16"/>
        <w:rFonts w:cs="Arial" w:ascii="Arial" w:hAnsi="Arial"/>
      </w:rPr>
      <w:instrText xml:space="preserve"> PAGE </w:instrText>
    </w:r>
    <w:r>
      <w:rPr>
        <w:sz w:val="16"/>
        <w:b/>
        <w:szCs w:val="16"/>
        <w:rFonts w:cs="Arial" w:ascii="Arial" w:hAnsi="Arial"/>
      </w:rPr>
      <w:fldChar w:fldCharType="separate"/>
    </w:r>
    <w:r>
      <w:rPr>
        <w:sz w:val="16"/>
        <w:b/>
        <w:szCs w:val="16"/>
        <w:rFonts w:cs="Arial" w:ascii="Arial" w:hAnsi="Arial"/>
      </w:rPr>
      <w:t>1</w:t>
    </w:r>
    <w:r>
      <w:rPr>
        <w:sz w:val="16"/>
        <w:b/>
        <w:szCs w:val="16"/>
        <w:rFonts w:cs="Arial" w:ascii="Arial" w:hAnsi="Arial"/>
      </w:rPr>
      <w:fldChar w:fldCharType="end"/>
    </w:r>
    <w:r>
      <w:rPr>
        <w:rFonts w:cs="Arial" w:ascii="Arial" w:hAnsi="Arial"/>
        <w:b/>
        <w:sz w:val="16"/>
        <w:szCs w:val="16"/>
      </w:rPr>
      <w:t xml:space="preserve"> of </w:t>
    </w:r>
    <w:r>
      <w:fldChar w:fldCharType="begin"/>
    </w:r>
    <w:r>
      <w:rPr>
        <w:sz w:val="16"/>
        <w:b/>
        <w:szCs w:val="16"/>
        <w:rFonts w:cs="Arial" w:ascii="Arial" w:hAnsi="Arial"/>
      </w:rPr>
      <w:instrText xml:space="preserve">SECTIONPAGES   \* MERGEFORMAT</w:instrText>
    </w:r>
    <w:r>
      <w:rPr>
        <w:rFonts w:cs="Arial" w:ascii="Arial" w:hAnsi="Arial"/>
        <w:b/>
        <w:sz w:val="16"/>
        <w:szCs w:val="16"/>
      </w:rPr>
    </w:r>
    <w:r>
      <w:rPr>
        <w:sz w:val="16"/>
        <w:b/>
        <w:szCs w:val="16"/>
        <w:rFonts w:cs="Arial" w:ascii="Arial" w:hAnsi="Arial"/>
      </w:rPr>
      <w:fldChar w:fldCharType="separate"/>
    </w:r>
    <w:r>
      <w:rPr>
        <w:rFonts w:cs="Arial" w:ascii="Arial" w:hAnsi="Arial"/>
        <w:b/>
        <w:sz w:val="16"/>
        <w:szCs w:val="16"/>
      </w:rPr>
      <w:t>6</w:t>
    </w:r>
    <w:r/>
    <w:r>
      <w:rPr>
        <w:sz w:val="16"/>
        <w:b/>
        <w:szCs w:val="16"/>
        <w:rFonts w:cs="Arial" w:ascii="Arial" w:hAnsi="Arial"/>
      </w:rPr>
      <w:fldChar w:fldCharType="end"/>
    </w:r>
    <w:r>
      <w:rPr>
        <w:rFonts w:cs="Arial" w:ascii="Arial" w:hAnsi="Arial"/>
        <w:b/>
        <w:sz w:val="16"/>
        <w:szCs w:val="16"/>
      </w:rPr>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BSBSUS411</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Implement and monitor environmentally sustainable work practices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Assessment Summary - </w:t>
    </w:r>
    <w:sdt>
      <w:sdtPr>
        <w:dataBinding w:prefixMappings="xmlns:ns0='http://purl.org/dc/elements/1.1/' xmlns:ns1='http://schemas.openxmlformats.org/package/2006/metadata/core-properties' " w:xpath="/ns1:coreProperties[1]/ns0:title[1]" w:storeItemID="{6C3C8BC8-F283-45AE-878A-BAB7291924A1}"/>
        <w:alias w:val="Title"/>
        <w:id w:val="306675260"/>
        <w:text/>
      </w:sdtPr>
      <w:sdtContent>
        <w:r>
          <w:rPr>
            <w:rFonts w:cs="Arial" w:ascii="Arial" w:hAnsi="Arial"/>
            <w:b/>
            <w:sz w:val="16"/>
            <w:szCs w:val="16"/>
          </w:rPr>
        </w:r>
        <w:r>
          <w:rPr>
            <w:rFonts w:cs="Arial" w:ascii="Arial" w:hAnsi="Arial"/>
            <w:b/>
            <w:sz w:val="16"/>
            <w:szCs w:val="16"/>
          </w:rPr>
          <w:t>BSBSUS411</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488603982"/>
        <w:text/>
      </w:sdtPr>
      <w:sdtContent>
        <w:r>
          <w:rPr>
            <w:rFonts w:cs="Arial" w:ascii="Arial" w:hAnsi="Arial"/>
            <w:b/>
            <w:sz w:val="16"/>
            <w:szCs w:val="16"/>
          </w:rPr>
        </w:r>
        <w:r>
          <w:rPr>
            <w:rFonts w:cs="Arial" w:ascii="Arial" w:hAnsi="Arial"/>
            <w:b/>
            <w:sz w:val="16"/>
            <w:szCs w:val="16"/>
          </w:rPr>
          <w:t>Implement and monitor environmentally sustainable work practices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BSBSUS411</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Implement and monitor environmentally sustainable work practices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510111432"/>
        <w:text/>
      </w:sdtPr>
      <w:sdtContent>
        <w:r>
          <w:rPr>
            <w:rFonts w:cs="Arial" w:ascii="Arial" w:hAnsi="Arial"/>
            <w:b/>
            <w:sz w:val="16"/>
            <w:szCs w:val="16"/>
          </w:rPr>
        </w:r>
        <w:r>
          <w:rPr>
            <w:rFonts w:cs="Arial" w:ascii="Arial" w:hAnsi="Arial"/>
            <w:b/>
            <w:sz w:val="16"/>
            <w:szCs w:val="16"/>
          </w:rPr>
          <w:t>BSBSUS411</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854029525"/>
        <w:text/>
      </w:sdtPr>
      <w:sdtContent>
        <w:r>
          <w:rPr>
            <w:rFonts w:cs="Arial" w:ascii="Arial" w:hAnsi="Arial"/>
            <w:b/>
            <w:sz w:val="16"/>
            <w:szCs w:val="16"/>
          </w:rPr>
        </w:r>
        <w:r>
          <w:rPr>
            <w:rFonts w:cs="Arial" w:ascii="Arial" w:hAnsi="Arial"/>
            <w:b/>
            <w:sz w:val="16"/>
            <w:szCs w:val="16"/>
          </w:rPr>
          <w:t>Implement and monitor environmentally sustainable work practices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BSBSUS411</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Implement and monitor environmentally sustainable work practices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510111432"/>
        <w:text/>
      </w:sdtPr>
      <w:sdtContent>
        <w:r>
          <w:rPr>
            <w:rFonts w:cs="Arial" w:ascii="Arial" w:hAnsi="Arial"/>
            <w:b/>
            <w:sz w:val="16"/>
            <w:szCs w:val="16"/>
          </w:rPr>
        </w:r>
        <w:r>
          <w:rPr>
            <w:rFonts w:cs="Arial" w:ascii="Arial" w:hAnsi="Arial"/>
            <w:b/>
            <w:sz w:val="16"/>
            <w:szCs w:val="16"/>
          </w:rPr>
          <w:t>BSBSUS411</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854029525"/>
        <w:text/>
      </w:sdtPr>
      <w:sdtContent>
        <w:r>
          <w:rPr>
            <w:rFonts w:cs="Arial" w:ascii="Arial" w:hAnsi="Arial"/>
            <w:b/>
            <w:sz w:val="16"/>
            <w:szCs w:val="16"/>
          </w:rPr>
        </w:r>
        <w:r>
          <w:rPr>
            <w:rFonts w:cs="Arial" w:ascii="Arial" w:hAnsi="Arial"/>
            <w:b/>
            <w:sz w:val="16"/>
            <w:szCs w:val="16"/>
          </w:rPr>
          <w:t>Implement and monitor environmentally sustainable work practices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Practical Assessment - </w:t>
    </w:r>
    <w:sdt>
      <w:sdtPr>
        <w:dataBinding w:prefixMappings="xmlns:ns0='http://purl.org/dc/elements/1.1/' xmlns:ns1='http://schemas.openxmlformats.org/package/2006/metadata/core-properties' " w:xpath="/ns1:coreProperties[1]/ns0:title[1]" w:storeItemID="{6C3C8BC8-F283-45AE-878A-BAB7291924A1}"/>
        <w:alias w:val="Title"/>
        <w:id w:val="2113555448"/>
        <w:text/>
      </w:sdtPr>
      <w:sdtContent>
        <w:r>
          <w:rPr>
            <w:rFonts w:cs="Arial" w:ascii="Arial" w:hAnsi="Arial"/>
            <w:b/>
            <w:sz w:val="16"/>
            <w:szCs w:val="16"/>
          </w:rPr>
        </w:r>
        <w:r>
          <w:rPr>
            <w:rFonts w:cs="Arial" w:ascii="Arial" w:hAnsi="Arial"/>
            <w:b/>
            <w:sz w:val="16"/>
            <w:szCs w:val="16"/>
          </w:rPr>
          <w:t>BSBSUS411</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064168288"/>
        <w:text/>
      </w:sdtPr>
      <w:sdtContent>
        <w:r>
          <w:rPr>
            <w:rFonts w:cs="Arial" w:ascii="Arial" w:hAnsi="Arial"/>
            <w:b/>
            <w:sz w:val="16"/>
            <w:szCs w:val="16"/>
          </w:rPr>
        </w:r>
        <w:r>
          <w:rPr>
            <w:rFonts w:cs="Arial" w:ascii="Arial" w:hAnsi="Arial"/>
            <w:b/>
            <w:sz w:val="16"/>
            <w:szCs w:val="16"/>
          </w:rPr>
          <w:t>Implement and monitor environmentally sustainable work practices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Practical Assessment - </w:t>
    </w:r>
    <w:sdt>
      <w:sdtPr>
        <w:dataBinding w:prefixMappings="xmlns:ns0='http://purl.org/dc/elements/1.1/' xmlns:ns1='http://schemas.openxmlformats.org/package/2006/metadata/core-properties' " w:xpath="/ns1:coreProperties[1]/ns0:title[1]" w:storeItemID="{6C3C8BC8-F283-45AE-878A-BAB7291924A1}"/>
        <w:alias w:val="Title"/>
        <w:id w:val="-1594629832"/>
        <w:text/>
      </w:sdtPr>
      <w:sdtContent>
        <w:r>
          <w:rPr>
            <w:rFonts w:cs="Arial" w:ascii="Arial" w:hAnsi="Arial"/>
            <w:b/>
            <w:sz w:val="16"/>
            <w:szCs w:val="16"/>
          </w:rPr>
        </w:r>
        <w:r>
          <w:rPr>
            <w:rFonts w:cs="Arial" w:ascii="Arial" w:hAnsi="Arial"/>
            <w:b/>
            <w:sz w:val="16"/>
            <w:szCs w:val="16"/>
          </w:rPr>
          <w:t>BSBSUS411</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951154417"/>
        <w:text/>
      </w:sdtPr>
      <w:sdtContent>
        <w:r>
          <w:rPr>
            <w:rFonts w:cs="Arial" w:ascii="Arial" w:hAnsi="Arial"/>
            <w:b/>
            <w:sz w:val="16"/>
            <w:szCs w:val="16"/>
          </w:rPr>
        </w:r>
        <w:r>
          <w:rPr>
            <w:rFonts w:cs="Arial" w:ascii="Arial" w:hAnsi="Arial"/>
            <w:b/>
            <w:sz w:val="16"/>
            <w:szCs w:val="16"/>
          </w:rPr>
          <w:t>Implement and monitor environmentally sustainable work practices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360" w:hanging="360"/>
      </w:pPr>
      <w:rPr>
        <w:rFonts w:ascii="Symbol" w:hAnsi="Symbol" w:cs="Symbol" w:hint="default"/>
        <w:sz w:val="16"/>
        <w:color w:val="auto"/>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bullet"/>
      <w:lvlText w:val=""/>
      <w:lvlJc w:val="left"/>
      <w:pPr>
        <w:tabs>
          <w:tab w:val="num" w:pos="0"/>
        </w:tabs>
        <w:ind w:left="700" w:hanging="360"/>
      </w:pPr>
      <w:rPr>
        <w:rFonts w:ascii="Symbol" w:hAnsi="Symbol" w:cs="Symbol" w:hint="default"/>
        <w:sz w:val="16"/>
        <w:i w:val="false"/>
        <w:b w:val="false"/>
        <w:szCs w:val="18"/>
        <w:color w:val="auto"/>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upperLetter"/>
      <w:lvlText w:val="1.2%1. "/>
      <w:lvlJc w:val="left"/>
      <w:pPr>
        <w:tabs>
          <w:tab w:val="num" w:pos="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5">
    <w:lvl w:ilvl="0">
      <w:start w:val="1"/>
      <w:numFmt w:val="upperLetter"/>
      <w:lvlText w:val="1.4%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upperLetter"/>
      <w:lvlText w:val="1.5%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decimal"/>
      <w:lvlText w:val="Q%1. "/>
      <w:lvlJc w:val="left"/>
      <w:pPr>
        <w:tabs>
          <w:tab w:val="num" w:pos="0"/>
        </w:tabs>
        <w:ind w:left="360" w:hanging="360"/>
      </w:pPr>
      <w:rPr>
        <w:sz w:val="24"/>
        <w:i w:val="false"/>
        <w:b w:val="false"/>
        <w:szCs w:val="24"/>
        <w:rFonts w:ascii="Arial" w:hAnsi="Arial"/>
        <w:color w:val="auto"/>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8">
    <w:lvl w:ilvl="0">
      <w:start w:val="1"/>
      <w:numFmt w:val="upperLetter"/>
      <w:lvlText w:val="1.3%1. "/>
      <w:lvlJc w:val="left"/>
      <w:pPr>
        <w:tabs>
          <w:tab w:val="num" w:pos="0"/>
        </w:tabs>
        <w:ind w:left="502"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9">
    <w:lvl w:ilvl="0">
      <w:start w:val="1"/>
      <w:numFmt w:val="upperLetter"/>
      <w:lvlText w:val="1.6%1. "/>
      <w:lvlJc w:val="left"/>
      <w:pPr>
        <w:tabs>
          <w:tab w:val="num" w:pos="0"/>
        </w:tabs>
        <w:ind w:left="754"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upperLetter"/>
      <w:lvlText w:val="1.7%1. "/>
      <w:lvlJc w:val="left"/>
      <w:pPr>
        <w:tabs>
          <w:tab w:val="num" w:pos="0"/>
        </w:tabs>
        <w:ind w:left="788"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upperLetter"/>
      <w:lvlText w:val="1.%1. "/>
      <w:lvlJc w:val="left"/>
      <w:pPr>
        <w:tabs>
          <w:tab w:val="num" w:pos="0"/>
        </w:tabs>
        <w:ind w:left="720" w:hanging="360"/>
      </w:pPr>
      <w:rPr>
        <w:sz w:val="20"/>
        <w:szCs w:val="20"/>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2">
    <w:lvl w:ilvl="0">
      <w:start w:val="1"/>
      <w:numFmt w:val="upperLetter"/>
      <w:lvlText w:val="2.%1. "/>
      <w:lvlJc w:val="left"/>
      <w:pPr>
        <w:tabs>
          <w:tab w:val="num" w:pos="0"/>
        </w:tabs>
        <w:ind w:left="720" w:hanging="360"/>
      </w:pPr>
      <w:rPr>
        <w:sz w:val="20"/>
        <w:szCs w:val="20"/>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3">
    <w:lvl w:ilvl="0">
      <w:start w:val="1"/>
      <w:numFmt w:val="decimal"/>
      <w:lvlText w:val="1.%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4">
    <w:lvl w:ilvl="0">
      <w:start w:val="1"/>
      <w:numFmt w:val="decimal"/>
      <w:lvlText w:val="2.%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5">
    <w:lvl w:ilvl="0">
      <w:start w:val="1"/>
      <w:numFmt w:val="decimal"/>
      <w:lvlText w:val="3.%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6">
    <w:lvl w:ilvl="0">
      <w:start w:val="1"/>
      <w:numFmt w:val="decimal"/>
      <w:lvlText w:val="4.%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7">
    <w:lvl w:ilvl="0">
      <w:start w:val="1"/>
      <w:numFmt w:val="decimal"/>
      <w:lvlText w:val="5.%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8">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19">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0">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1">
    <w:lvl w:ilvl="0">
      <w:start w:val="1"/>
      <w:numFmt w:val="upp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2">
    <w:lvl w:ilvl="0">
      <w:start w:val="1"/>
      <w:numFmt w:val="upperLetter"/>
      <w:lvlText w:val="1.1%1. "/>
      <w:lvlJc w:val="left"/>
      <w:pPr>
        <w:tabs>
          <w:tab w:val="num" w:pos="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w="http://schemas.openxmlformats.org/wordprocessingml/2006/main">
  <w:zoom w:percent="100"/>
  <w:defaultTabStop w:val="720"/>
  <w:autoHyphenation w:val="true"/>
  <w:hyphenationZone w:val="0"/>
  <w:evenAndOddHeader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A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AU" w:eastAsia="en-AU"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lsdException w:name="heading 2" w:uiPriority="0" w:semiHidden="1" w:unhideWhenUsed="1"/>
    <w:lsdException w:name="heading 3" w:uiPriority="0" w:semiHidden="1" w:unhideWhenUsed="1"/>
    <w:lsdException w:name="heading 4" w:uiPriority="0" w:semiHidden="1" w:unhideWhenUsed="1"/>
    <w:lsdException w:name="heading 5" w:uiPriority="0" w:semiHidden="1" w:unhideWhenUsed="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163c7"/>
    <w:pPr>
      <w:widowControl/>
      <w:suppressAutoHyphens w:val="true"/>
      <w:bidi w:val="0"/>
      <w:spacing w:before="0" w:after="0"/>
      <w:jc w:val="both"/>
    </w:pPr>
    <w:rPr>
      <w:rFonts w:ascii="Arial Narrow" w:hAnsi="Arial Narrow" w:eastAsia="Times New Roman" w:cs="Times New Roman"/>
      <w:color w:val="auto"/>
      <w:kern w:val="0"/>
      <w:sz w:val="24"/>
      <w:szCs w:val="20"/>
      <w:lang w:val="en-AU" w:eastAsia="en-US" w:bidi="ar-SA"/>
    </w:rPr>
  </w:style>
  <w:style w:type="paragraph" w:styleId="Heading1">
    <w:name w:val="heading 1"/>
    <w:basedOn w:val="Normal"/>
    <w:next w:val="Normal"/>
    <w:link w:val="Heading1Char"/>
    <w:qFormat/>
    <w:rsid w:val="00c478b5"/>
    <w:pPr>
      <w:keepNext w:val="true"/>
      <w:spacing w:before="240" w:after="60"/>
      <w:outlineLvl w:val="0"/>
    </w:pPr>
    <w:rPr>
      <w:rFonts w:ascii="Arial" w:hAnsi="Arial"/>
      <w:b/>
      <w:kern w:val="2"/>
      <w:sz w:val="28"/>
    </w:rPr>
  </w:style>
  <w:style w:type="paragraph" w:styleId="Heading2">
    <w:name w:val="heading 2"/>
    <w:basedOn w:val="Normal"/>
    <w:next w:val="Normal"/>
    <w:link w:val="Heading2Char"/>
    <w:qFormat/>
    <w:rsid w:val="00c478b5"/>
    <w:pPr>
      <w:keepNext w:val="true"/>
      <w:spacing w:before="240" w:after="60"/>
      <w:outlineLvl w:val="1"/>
    </w:pPr>
    <w:rPr>
      <w:rFonts w:ascii="Arial" w:hAnsi="Arial"/>
      <w:b/>
      <w:i/>
    </w:rPr>
  </w:style>
  <w:style w:type="paragraph" w:styleId="Heading3">
    <w:name w:val="heading 3"/>
    <w:basedOn w:val="Normal"/>
    <w:next w:val="Normal"/>
    <w:link w:val="Heading3Char"/>
    <w:qFormat/>
    <w:rsid w:val="00c478b5"/>
    <w:pPr>
      <w:keepNext w:val="true"/>
      <w:spacing w:before="240" w:after="60"/>
      <w:outlineLvl w:val="2"/>
    </w:pPr>
    <w:rPr>
      <w:rFonts w:ascii="Arial" w:hAnsi="Arial"/>
    </w:rPr>
  </w:style>
  <w:style w:type="paragraph" w:styleId="Heading4">
    <w:name w:val="heading 4"/>
    <w:basedOn w:val="Normal"/>
    <w:link w:val="Heading4Char"/>
    <w:qFormat/>
    <w:rsid w:val="00c478b5"/>
    <w:pPr>
      <w:spacing w:beforeAutospacing="1" w:afterAutospacing="1"/>
      <w:outlineLvl w:val="3"/>
    </w:pPr>
    <w:rPr>
      <w:b/>
      <w:bCs/>
      <w:szCs w:val="24"/>
      <w:lang w:eastAsia="en-AU"/>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qFormat/>
    <w:rsid w:val="00c478b5"/>
    <w:rPr>
      <w:rFonts w:ascii="Arial" w:hAnsi="Arial"/>
      <w:b/>
      <w:kern w:val="2"/>
      <w:sz w:val="28"/>
      <w:lang w:eastAsia="en-US"/>
    </w:rPr>
  </w:style>
  <w:style w:type="character" w:styleId="Heading2Char" w:customStyle="1">
    <w:name w:val="Heading 2 Char"/>
    <w:basedOn w:val="DefaultParagraphFont"/>
    <w:link w:val="Heading2"/>
    <w:qFormat/>
    <w:rsid w:val="00c478b5"/>
    <w:rPr>
      <w:rFonts w:ascii="Arial" w:hAnsi="Arial"/>
      <w:b/>
      <w:i/>
      <w:sz w:val="24"/>
      <w:lang w:eastAsia="en-US"/>
    </w:rPr>
  </w:style>
  <w:style w:type="character" w:styleId="Heading3Char" w:customStyle="1">
    <w:name w:val="Heading 3 Char"/>
    <w:basedOn w:val="DefaultParagraphFont"/>
    <w:link w:val="Heading3"/>
    <w:qFormat/>
    <w:rsid w:val="00c478b5"/>
    <w:rPr>
      <w:rFonts w:ascii="Arial" w:hAnsi="Arial"/>
      <w:sz w:val="24"/>
      <w:lang w:eastAsia="en-US"/>
    </w:rPr>
  </w:style>
  <w:style w:type="character" w:styleId="Heading4Char" w:customStyle="1">
    <w:name w:val="Heading 4 Char"/>
    <w:basedOn w:val="DefaultParagraphFont"/>
    <w:link w:val="Heading4"/>
    <w:qFormat/>
    <w:rsid w:val="00c478b5"/>
    <w:rPr>
      <w:rFonts w:ascii="Arial Narrow" w:hAnsi="Arial Narrow"/>
      <w:b/>
      <w:bCs/>
      <w:sz w:val="24"/>
      <w:szCs w:val="24"/>
    </w:rPr>
  </w:style>
  <w:style w:type="character" w:styleId="HeaderChar" w:customStyle="1">
    <w:name w:val="Header Char"/>
    <w:basedOn w:val="DefaultParagraphFont"/>
    <w:link w:val="Header"/>
    <w:qFormat/>
    <w:rsid w:val="00e106bf"/>
    <w:rPr>
      <w:rFonts w:ascii="Arial Narrow" w:hAnsi="Arial Narrow"/>
      <w:sz w:val="24"/>
      <w:lang w:eastAsia="en-US"/>
    </w:rPr>
  </w:style>
  <w:style w:type="character" w:styleId="FooterChar" w:customStyle="1">
    <w:name w:val="Footer Char"/>
    <w:basedOn w:val="DefaultParagraphFont"/>
    <w:link w:val="Footer"/>
    <w:uiPriority w:val="99"/>
    <w:qFormat/>
    <w:rsid w:val="00e106bf"/>
    <w:rPr>
      <w:rFonts w:ascii="Arial Narrow" w:hAnsi="Arial Narrow"/>
      <w:sz w:val="24"/>
      <w:lang w:eastAsia="en-US"/>
    </w:rPr>
  </w:style>
  <w:style w:type="character" w:styleId="BalloonTextChar" w:customStyle="1">
    <w:name w:val="Balloon Text Char"/>
    <w:basedOn w:val="DefaultParagraphFont"/>
    <w:link w:val="BalloonText"/>
    <w:uiPriority w:val="99"/>
    <w:semiHidden/>
    <w:qFormat/>
    <w:rsid w:val="00a25b81"/>
    <w:rPr>
      <w:rFonts w:ascii="Tahoma" w:hAnsi="Tahoma" w:cs="Tahoma"/>
      <w:sz w:val="16"/>
      <w:szCs w:val="16"/>
      <w:lang w:eastAsia="en-US"/>
    </w:rPr>
  </w:style>
  <w:style w:type="character" w:styleId="PlaceholderText">
    <w:name w:val="Placeholder Text"/>
    <w:basedOn w:val="DefaultParagraphFont"/>
    <w:uiPriority w:val="99"/>
    <w:semiHidden/>
    <w:qFormat/>
    <w:rsid w:val="007750f4"/>
    <w:rPr>
      <w:color w:val="808080"/>
    </w:rPr>
  </w:style>
  <w:style w:type="character" w:styleId="CommentReference">
    <w:name w:val="annotation reference"/>
    <w:basedOn w:val="DefaultParagraphFont"/>
    <w:uiPriority w:val="99"/>
    <w:semiHidden/>
    <w:unhideWhenUsed/>
    <w:qFormat/>
    <w:rsid w:val="00de37a3"/>
    <w:rPr>
      <w:sz w:val="16"/>
      <w:szCs w:val="16"/>
    </w:rPr>
  </w:style>
  <w:style w:type="character" w:styleId="CommentTextChar" w:customStyle="1">
    <w:name w:val="Comment Text Char"/>
    <w:basedOn w:val="DefaultParagraphFont"/>
    <w:link w:val="CommentText"/>
    <w:uiPriority w:val="99"/>
    <w:semiHidden/>
    <w:qFormat/>
    <w:rsid w:val="00de37a3"/>
    <w:rPr>
      <w:rFonts w:ascii="Arial Narrow" w:hAnsi="Arial Narrow"/>
      <w:lang w:eastAsia="en-US"/>
    </w:rPr>
  </w:style>
  <w:style w:type="character" w:styleId="CommentSubjectChar" w:customStyle="1">
    <w:name w:val="Comment Subject Char"/>
    <w:basedOn w:val="CommentTextChar"/>
    <w:link w:val="annotationsubject"/>
    <w:uiPriority w:val="99"/>
    <w:semiHidden/>
    <w:qFormat/>
    <w:rsid w:val="00de37a3"/>
    <w:rPr>
      <w:rFonts w:ascii="Arial Narrow" w:hAnsi="Arial Narrow"/>
      <w:b/>
      <w:bCs/>
      <w:lang w:eastAsia="en-US"/>
    </w:rPr>
  </w:style>
  <w:style w:type="character" w:styleId="BodyTextChar" w:customStyle="1">
    <w:name w:val="Body Text Char"/>
    <w:basedOn w:val="DefaultParagraphFont"/>
    <w:qFormat/>
    <w:rsid w:val="00ba45c3"/>
    <w:rPr>
      <w:sz w:val="24"/>
      <w:szCs w:val="22"/>
      <w:lang w:eastAsia="en-US"/>
    </w:rPr>
  </w:style>
  <w:style w:type="character" w:styleId="22TAHiddenWrittenResponseChar" w:customStyle="1">
    <w:name w:val="(22) TA Hidden Written Response Char"/>
    <w:basedOn w:val="DefaultParagraphFont"/>
    <w:link w:val="22TAHiddenWrittenResponse"/>
    <w:qFormat/>
    <w:rsid w:val="00a80bc3"/>
    <w:rPr>
      <w:rFonts w:ascii="Arial" w:hAnsi="Arial" w:eastAsia="Calibri" w:cs="Arial" w:eastAsiaTheme="minorHAnsi"/>
      <w:vanish/>
      <w:color w:val="002060"/>
      <w:sz w:val="22"/>
      <w:szCs w:val="22"/>
      <w:lang w:eastAsia="en-US"/>
    </w:rPr>
  </w:style>
  <w:style w:type="character" w:styleId="23TATickChar" w:customStyle="1">
    <w:name w:val="(23) TA Tick Char"/>
    <w:basedOn w:val="DefaultParagraphFont"/>
    <w:link w:val="23TATick"/>
    <w:qFormat/>
    <w:rsid w:val="00621204"/>
    <w:rPr>
      <w:rFonts w:ascii="Arial Narrow" w:hAnsi="Arial Narrow"/>
      <w:vanish/>
      <w:color w:themeColor="text2" w:themeShade="bf" w:val="17365D"/>
      <w:sz w:val="24"/>
      <w:lang w:eastAsia="en-US"/>
    </w:rPr>
  </w:style>
  <w:style w:type="character" w:styleId="Bullets">
    <w:name w:val="Bullets"/>
    <w:qFormat/>
    <w:rPr>
      <w:rFonts w:ascii="OpenSymbol" w:hAnsi="OpenSymbol" w:eastAsia="OpenSymbol" w:cs="OpenSymbol"/>
    </w:rPr>
  </w:style>
  <w:style w:type="character" w:styleId="Strong">
    <w:name w:val="Strong"/>
    <w:qFormat/>
    <w:rPr>
      <w:b/>
      <w:bCs/>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BodyTextChar"/>
    <w:rsid w:val="00ba45c3"/>
    <w:pPr>
      <w:keepNext w:val="true"/>
      <w:keepLines/>
      <w:spacing w:before="120" w:after="120"/>
      <w:contextualSpacing/>
      <w:jc w:val="left"/>
    </w:pPr>
    <w:rPr>
      <w:rFonts w:ascii="Times New Roman" w:hAnsi="Times New Roman"/>
      <w:szCs w:val="22"/>
    </w:rPr>
  </w:style>
  <w:style w:type="paragraph" w:styleId="List">
    <w:name w:val="List"/>
    <w:basedOn w:val="Normal"/>
    <w:uiPriority w:val="99"/>
    <w:semiHidden/>
    <w:unhideWhenUsed/>
    <w:rsid w:val="007d3292"/>
    <w:pPr>
      <w:spacing w:before="0" w:after="0"/>
      <w:ind w:hanging="283" w:left="283"/>
      <w:contextualSpacing/>
    </w:pPr>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01BoldTitleUnitCodeandName" w:customStyle="1">
    <w:name w:val="(01) Bold Title (Unit Code and Name)"/>
    <w:basedOn w:val="Normal"/>
    <w:next w:val="Normal"/>
    <w:qFormat/>
    <w:rsid w:val="00830749"/>
    <w:pPr>
      <w:jc w:val="center"/>
    </w:pPr>
    <w:rPr>
      <w:rFonts w:ascii="Arial Black" w:hAnsi="Arial Black"/>
      <w:b/>
      <w:caps/>
      <w:sz w:val="32"/>
    </w:rPr>
  </w:style>
  <w:style w:type="paragraph" w:styleId="30PASIndividualTaskUnitCodeandTItle" w:customStyle="1">
    <w:name w:val="(30) PAS Individual Task Unit Code and TItle"/>
    <w:basedOn w:val="Normal"/>
    <w:next w:val="Normal"/>
    <w:qFormat/>
    <w:rsid w:val="00830749"/>
    <w:pPr>
      <w:keepNext w:val="true"/>
      <w:keepLines/>
      <w:jc w:val="left"/>
    </w:pPr>
    <w:rPr>
      <w:rFonts w:ascii="Arial" w:hAnsi="Arial"/>
      <w:b/>
      <w:caps/>
      <w:sz w:val="28"/>
    </w:rPr>
  </w:style>
  <w:style w:type="paragraph" w:styleId="321PASListTask1" w:customStyle="1">
    <w:name w:val="(32.1) PAS List (Task 1"/>
    <w:basedOn w:val="ListParagraph"/>
    <w:qFormat/>
    <w:rsid w:val="00702f50"/>
    <w:pPr>
      <w:numPr>
        <w:ilvl w:val="0"/>
        <w:numId w:val="11"/>
      </w:numPr>
      <w:ind w:hanging="459" w:left="459"/>
      <w:jc w:val="left"/>
    </w:pPr>
    <w:rPr>
      <w:rFonts w:cs="Arial"/>
      <w:sz w:val="20"/>
    </w:rPr>
  </w:style>
  <w:style w:type="paragraph" w:styleId="37PASAssessorDirection" w:customStyle="1">
    <w:name w:val="(37) PAS Assessor Direction"/>
    <w:basedOn w:val="ListParagraph"/>
    <w:qFormat/>
    <w:rsid w:val="00702f50"/>
    <w:pPr>
      <w:ind w:left="459"/>
      <w:jc w:val="left"/>
    </w:pPr>
    <w:rPr>
      <w:rFonts w:cs="Arial"/>
      <w:i/>
      <w:iCs/>
      <w:sz w:val="20"/>
    </w:rPr>
  </w:style>
  <w:style w:type="paragraph" w:styleId="38PASBenchmark" w:customStyle="1">
    <w:name w:val="(38) PAS Benchmark"/>
    <w:basedOn w:val="37PASAssessorDirection"/>
    <w:qFormat/>
    <w:rsid w:val="00702f50"/>
    <w:pPr/>
    <w:rPr>
      <w:i w:val="false"/>
      <w:iCs w:val="false"/>
      <w:vanish/>
      <w:color w:themeColor="text2" w:themeShade="bf" w:val="17365D"/>
      <w:szCs w:val="16"/>
    </w:rPr>
  </w:style>
  <w:style w:type="paragraph" w:styleId="39PASOutcome" w:customStyle="1">
    <w:name w:val="(39) PAS Outcome"/>
    <w:basedOn w:val="Normal"/>
    <w:qFormat/>
    <w:rsid w:val="005037a0"/>
    <w:pPr>
      <w:jc w:val="center"/>
    </w:pPr>
    <w:rPr>
      <w:rFonts w:cs="Arial"/>
      <w:b/>
      <w:szCs w:val="22"/>
    </w:rPr>
  </w:style>
  <w:style w:type="paragraph" w:styleId="02TACheckbox" w:customStyle="1">
    <w:name w:val="(02) TA Checkbox"/>
    <w:basedOn w:val="Normal"/>
    <w:qFormat/>
    <w:rsid w:val="005037a0"/>
    <w:pPr/>
    <w:rPr>
      <w:rFonts w:ascii="Arial" w:hAnsi="Arial" w:cs="Arial"/>
      <w:sz w:val="44"/>
      <w:szCs w:val="44"/>
    </w:rPr>
  </w:style>
  <w:style w:type="paragraph" w:styleId="322PASListTask2" w:customStyle="1">
    <w:name w:val="(32.2) PAS List (Task 2"/>
    <w:basedOn w:val="ListParagraph"/>
    <w:qFormat/>
    <w:rsid w:val="005037a0"/>
    <w:pPr>
      <w:numPr>
        <w:ilvl w:val="0"/>
        <w:numId w:val="12"/>
      </w:numPr>
      <w:ind w:hanging="459" w:left="459"/>
      <w:jc w:val="left"/>
    </w:pPr>
    <w:rPr>
      <w:rFonts w:cs="Arial"/>
      <w:sz w:val="20"/>
    </w:rPr>
  </w:style>
  <w:style w:type="paragraph" w:styleId="41AMGNumberingLevel1" w:customStyle="1">
    <w:name w:val="(41) AMG Numbering Level 1"/>
    <w:qFormat/>
    <w:rsid w:val="004e1bc5"/>
    <w:pPr>
      <w:widowControl/>
      <w:numPr>
        <w:ilvl w:val="0"/>
        <w:numId w:val="18"/>
      </w:numPr>
      <w:suppressAutoHyphens w:val="true"/>
      <w:bidi w:val="0"/>
      <w:spacing w:before="0" w:after="0"/>
      <w:jc w:val="left"/>
    </w:pPr>
    <w:rPr>
      <w:rFonts w:ascii="Arial" w:hAnsi="Arial" w:eastAsia="Times New Roman" w:cs="Arial"/>
      <w:color w:val="auto"/>
      <w:kern w:val="0"/>
      <w:sz w:val="22"/>
      <w:szCs w:val="22"/>
      <w:lang w:val="en-AU" w:eastAsia="en-AU" w:bidi="ar-SA"/>
    </w:rPr>
  </w:style>
  <w:style w:type="paragraph" w:styleId="20TAQuestionNumber" w:customStyle="1">
    <w:name w:val="(20) TA Question Number"/>
    <w:basedOn w:val="Normal"/>
    <w:qFormat/>
    <w:rsid w:val="00e106bf"/>
    <w:pPr>
      <w:numPr>
        <w:ilvl w:val="0"/>
        <w:numId w:val="7"/>
      </w:numPr>
      <w:jc w:val="left"/>
    </w:pPr>
    <w:rPr>
      <w:rFonts w:ascii="Arial" w:hAnsi="Arial"/>
      <w:b/>
    </w:rPr>
  </w:style>
  <w:style w:type="paragraph" w:styleId="HeaderandFooter">
    <w:name w:val="Header and Footer"/>
    <w:basedOn w:val="Normal"/>
    <w:qFormat/>
    <w:pPr/>
    <w:rPr/>
  </w:style>
  <w:style w:type="paragraph" w:styleId="Header">
    <w:name w:val="header"/>
    <w:basedOn w:val="Normal"/>
    <w:link w:val="HeaderChar"/>
    <w:unhideWhenUsed/>
    <w:rsid w:val="00e106bf"/>
    <w:pPr>
      <w:tabs>
        <w:tab w:val="clear" w:pos="720"/>
        <w:tab w:val="center" w:pos="4513" w:leader="none"/>
        <w:tab w:val="right" w:pos="9026" w:leader="none"/>
      </w:tabs>
    </w:pPr>
    <w:rPr/>
  </w:style>
  <w:style w:type="paragraph" w:styleId="Footer">
    <w:name w:val="footer"/>
    <w:basedOn w:val="Normal"/>
    <w:link w:val="FooterChar"/>
    <w:uiPriority w:val="99"/>
    <w:unhideWhenUsed/>
    <w:rsid w:val="00e106bf"/>
    <w:pPr>
      <w:tabs>
        <w:tab w:val="clear" w:pos="720"/>
        <w:tab w:val="center" w:pos="4513" w:leader="none"/>
        <w:tab w:val="right" w:pos="9026" w:leader="none"/>
      </w:tabs>
    </w:pPr>
    <w:rPr/>
  </w:style>
  <w:style w:type="paragraph" w:styleId="BalloonText">
    <w:name w:val="Balloon Text"/>
    <w:basedOn w:val="Normal"/>
    <w:link w:val="BalloonTextChar"/>
    <w:uiPriority w:val="99"/>
    <w:semiHidden/>
    <w:unhideWhenUsed/>
    <w:qFormat/>
    <w:rsid w:val="00a25b81"/>
    <w:pPr/>
    <w:rPr>
      <w:rFonts w:ascii="Tahoma" w:hAnsi="Tahoma" w:cs="Tahoma"/>
      <w:sz w:val="16"/>
      <w:szCs w:val="16"/>
    </w:rPr>
  </w:style>
  <w:style w:type="paragraph" w:styleId="ListParagraph">
    <w:name w:val="List Paragraph"/>
    <w:basedOn w:val="Normal"/>
    <w:uiPriority w:val="34"/>
    <w:qFormat/>
    <w:rsid w:val="00315aaa"/>
    <w:pPr>
      <w:spacing w:before="0" w:after="0"/>
      <w:ind w:left="720"/>
      <w:contextualSpacing/>
    </w:pPr>
    <w:rPr/>
  </w:style>
  <w:style w:type="paragraph" w:styleId="CommentText">
    <w:name w:val="annotation text"/>
    <w:basedOn w:val="Normal"/>
    <w:link w:val="CommentTextChar"/>
    <w:uiPriority w:val="99"/>
    <w:semiHidden/>
    <w:unhideWhenUsed/>
    <w:rsid w:val="00de37a3"/>
    <w:pPr/>
    <w:rPr>
      <w:sz w:val="20"/>
    </w:rPr>
  </w:style>
  <w:style w:type="paragraph" w:styleId="annotationsubject">
    <w:name w:val="annotation subject"/>
    <w:basedOn w:val="CommentText"/>
    <w:next w:val="CommentText"/>
    <w:link w:val="CommentSubjectChar"/>
    <w:uiPriority w:val="99"/>
    <w:semiHidden/>
    <w:unhideWhenUsed/>
    <w:qFormat/>
    <w:rsid w:val="00de37a3"/>
    <w:pPr/>
    <w:rPr>
      <w:b/>
      <w:bCs/>
    </w:rPr>
  </w:style>
  <w:style w:type="paragraph" w:styleId="ListBullet">
    <w:name w:val="List Bullet"/>
    <w:basedOn w:val="List"/>
    <w:rsid w:val="007d3292"/>
    <w:pPr>
      <w:keepNext w:val="true"/>
      <w:keepLines/>
      <w:numPr>
        <w:ilvl w:val="0"/>
        <w:numId w:val="2"/>
      </w:numPr>
      <w:tabs>
        <w:tab w:val="clear" w:pos="720"/>
        <w:tab w:val="left" w:pos="360" w:leader="none"/>
      </w:tabs>
      <w:spacing w:before="40" w:after="40"/>
      <w:ind w:hanging="283" w:left="283"/>
      <w:contextualSpacing/>
      <w:jc w:val="left"/>
    </w:pPr>
    <w:rPr>
      <w:rFonts w:ascii="Times New Roman" w:hAnsi="Times New Roman"/>
      <w:szCs w:val="22"/>
    </w:rPr>
  </w:style>
  <w:style w:type="paragraph" w:styleId="ListBullet2">
    <w:name w:val="List Bullet 2"/>
    <w:basedOn w:val="List2"/>
    <w:rsid w:val="007d3292"/>
    <w:pPr>
      <w:keepNext w:val="true"/>
      <w:keepLines/>
      <w:numPr>
        <w:ilvl w:val="0"/>
        <w:numId w:val="3"/>
      </w:numPr>
      <w:tabs>
        <w:tab w:val="clear" w:pos="720"/>
        <w:tab w:val="left" w:pos="360" w:leader="none"/>
        <w:tab w:val="left" w:pos="567" w:leader="none"/>
      </w:tabs>
      <w:spacing w:before="60" w:after="60"/>
      <w:ind w:hanging="283" w:left="566"/>
      <w:contextualSpacing/>
      <w:jc w:val="left"/>
    </w:pPr>
    <w:rPr>
      <w:rFonts w:ascii="Times New Roman" w:hAnsi="Times New Roman"/>
      <w:szCs w:val="22"/>
    </w:rPr>
  </w:style>
  <w:style w:type="paragraph" w:styleId="List2">
    <w:name w:val="List 2"/>
    <w:basedOn w:val="Normal"/>
    <w:uiPriority w:val="99"/>
    <w:semiHidden/>
    <w:unhideWhenUsed/>
    <w:qFormat/>
    <w:rsid w:val="007d3292"/>
    <w:pPr>
      <w:spacing w:before="0" w:after="0"/>
      <w:ind w:hanging="283" w:left="566"/>
      <w:contextualSpacing/>
    </w:pPr>
    <w:rPr/>
  </w:style>
  <w:style w:type="paragraph" w:styleId="22TAHiddenWrittenResponse" w:customStyle="1">
    <w:name w:val="(22) TA Hidden Written Response"/>
    <w:link w:val="22TAHiddenWrittenResponseChar"/>
    <w:autoRedefine/>
    <w:qFormat/>
    <w:rsid w:val="00a80bc3"/>
    <w:pPr>
      <w:widowControl/>
      <w:suppressAutoHyphens w:val="true"/>
      <w:bidi w:val="0"/>
      <w:spacing w:lineRule="exact" w:line="480" w:before="0" w:after="0"/>
      <w:contextualSpacing/>
      <w:jc w:val="both"/>
    </w:pPr>
    <w:rPr>
      <w:rFonts w:ascii="Arial" w:hAnsi="Arial" w:eastAsia="Calibri" w:cs="Arial" w:eastAsiaTheme="minorHAnsi"/>
      <w:vanish/>
      <w:color w:val="002060"/>
      <w:kern w:val="0"/>
      <w:sz w:val="22"/>
      <w:szCs w:val="22"/>
      <w:lang w:val="en-AU" w:eastAsia="en-US" w:bidi="ar-SA"/>
    </w:rPr>
  </w:style>
  <w:style w:type="paragraph" w:styleId="331PASListTask1" w:customStyle="1">
    <w:name w:val="(33.1) PAS List (Task 1"/>
    <w:basedOn w:val="ListParagraph"/>
    <w:qFormat/>
    <w:rsid w:val="005037a0"/>
    <w:pPr>
      <w:numPr>
        <w:ilvl w:val="0"/>
        <w:numId w:val="22"/>
      </w:numPr>
      <w:ind w:hanging="601" w:left="601"/>
    </w:pPr>
    <w:rPr>
      <w:rFonts w:cs="Arial"/>
      <w:sz w:val="20"/>
    </w:rPr>
  </w:style>
  <w:style w:type="paragraph" w:styleId="332PASListTask1" w:customStyle="1">
    <w:name w:val="(33.2) PAS List (Task 1"/>
    <w:basedOn w:val="ListParagraph"/>
    <w:qFormat/>
    <w:rsid w:val="00ff0fc5"/>
    <w:pPr>
      <w:numPr>
        <w:ilvl w:val="0"/>
        <w:numId w:val="4"/>
      </w:numPr>
      <w:ind w:hanging="601" w:left="601"/>
      <w:jc w:val="left"/>
    </w:pPr>
    <w:rPr>
      <w:rFonts w:cs="Arial"/>
      <w:sz w:val="20"/>
    </w:rPr>
  </w:style>
  <w:style w:type="paragraph" w:styleId="23TATick" w:customStyle="1">
    <w:name w:val="(23) TA Tick"/>
    <w:basedOn w:val="Normal"/>
    <w:link w:val="23TATickChar"/>
    <w:qFormat/>
    <w:rsid w:val="00621204"/>
    <w:pPr>
      <w:ind w:hanging="993" w:left="993"/>
      <w:jc w:val="center"/>
    </w:pPr>
    <w:rPr>
      <w:vanish/>
      <w:color w:themeColor="text2" w:themeShade="bf" w:val="17365D"/>
    </w:rPr>
  </w:style>
  <w:style w:type="paragraph" w:styleId="24TAHiddenStepNumber" w:customStyle="1">
    <w:name w:val="(24) TA Hidden Step Number"/>
    <w:basedOn w:val="Normal"/>
    <w:qFormat/>
    <w:rsid w:val="00621204"/>
    <w:pPr>
      <w:ind w:right="82"/>
      <w:jc w:val="center"/>
    </w:pPr>
    <w:rPr>
      <w:vanish/>
      <w:color w:themeColor="text2" w:themeShade="bf" w:val="17365D"/>
    </w:rPr>
  </w:style>
  <w:style w:type="paragraph" w:styleId="29TAChooseFrom" w:customStyle="1">
    <w:name w:val="(29) TA Choose From"/>
    <w:basedOn w:val="22TAHiddenWrittenResponse"/>
    <w:qFormat/>
    <w:rsid w:val="00621204"/>
    <w:pPr>
      <w:jc w:val="center"/>
    </w:pPr>
    <w:rPr>
      <w:color w:val="auto"/>
    </w:rPr>
  </w:style>
  <w:style w:type="paragraph" w:styleId="25TAMatchNumber" w:customStyle="1">
    <w:name w:val="(25) TA Match Number"/>
    <w:basedOn w:val="ListParagraph"/>
    <w:qFormat/>
    <w:rsid w:val="002d67b4"/>
    <w:pPr>
      <w:numPr>
        <w:ilvl w:val="0"/>
        <w:numId w:val="20"/>
      </w:numPr>
      <w:ind w:hanging="0" w:left="0" w:right="82"/>
      <w:jc w:val="center"/>
    </w:pPr>
    <w:rPr/>
  </w:style>
  <w:style w:type="paragraph" w:styleId="26TAMatchLetter" w:customStyle="1">
    <w:name w:val="(26) TA Match Letter"/>
    <w:basedOn w:val="ListParagraph"/>
    <w:qFormat/>
    <w:rsid w:val="002d67b4"/>
    <w:pPr>
      <w:numPr>
        <w:ilvl w:val="0"/>
        <w:numId w:val="21"/>
      </w:numPr>
      <w:ind w:hanging="0" w:left="0"/>
      <w:jc w:val="center"/>
    </w:pPr>
    <w:rPr/>
  </w:style>
  <w:style w:type="paragraph" w:styleId="28TAHiddenFillintheblank" w:customStyle="1">
    <w:name w:val="(28) TA Hidden Fill in the blank"/>
    <w:basedOn w:val="Normal"/>
    <w:qFormat/>
    <w:rsid w:val="002d67b4"/>
    <w:pPr/>
    <w:rPr>
      <w:vanish/>
      <w:color w:themeColor="text2" w:themeShade="bf" w:val="17365D"/>
    </w:rPr>
  </w:style>
  <w:style w:type="paragraph" w:styleId="21TANormal" w:customStyle="1">
    <w:name w:val="(21) TA Normal"/>
    <w:basedOn w:val="Normal"/>
    <w:qFormat/>
    <w:rsid w:val="002d67b4"/>
    <w:pPr>
      <w:jc w:val="left"/>
    </w:pPr>
    <w:rPr>
      <w:rFonts w:ascii="Arial" w:hAnsi="Arial"/>
      <w:b/>
    </w:rPr>
  </w:style>
  <w:style w:type="paragraph" w:styleId="AnswerHeading" w:customStyle="1">
    <w:name w:val="Answer Heading"/>
    <w:basedOn w:val="Normal"/>
    <w:qFormat/>
    <w:rsid w:val="002d67b4"/>
    <w:pPr/>
    <w:rPr>
      <w:rFonts w:ascii="Arial" w:hAnsi="Arial" w:cs="Arial"/>
      <w:b/>
      <w:sz w:val="22"/>
      <w:szCs w:val="22"/>
    </w:rPr>
  </w:style>
  <w:style w:type="paragraph" w:styleId="TableContents">
    <w:name w:val="Table Contents"/>
    <w:basedOn w:val="Normal"/>
    <w:qFormat/>
    <w:pPr/>
    <w:rPr/>
  </w:style>
  <w:style w:type="paragraph" w:styleId="TableHeading" w:customStyle="1">
    <w:name w:val="Table Heading"/>
    <w:basedOn w:val="Normal"/>
    <w:qFormat/>
    <w:rsid w:val="002d67b4"/>
    <w:pPr>
      <w:keepNext w:val="true"/>
      <w:ind w:hanging="993" w:left="993"/>
      <w:jc w:val="center"/>
    </w:pPr>
    <w:rPr/>
  </w:style>
  <w:style w:type="paragraph" w:styleId="27TAAnswerGuideVisible" w:customStyle="1">
    <w:name w:val="(27) TA Answer Guide Visible"/>
    <w:basedOn w:val="24TAHiddenStepNumber"/>
    <w:qFormat/>
    <w:rsid w:val="0065692c"/>
    <w:pPr/>
    <w:rPr>
      <w:vanish w:val="false"/>
    </w:rPr>
  </w:style>
  <w:style w:type="paragraph" w:styleId="31PASTaskTitle" w:customStyle="1">
    <w:name w:val="(31) PAS Task Title"/>
    <w:basedOn w:val="Normal"/>
    <w:qFormat/>
    <w:rsid w:val="0065692c"/>
    <w:pPr>
      <w:jc w:val="center"/>
    </w:pPr>
    <w:rPr>
      <w:rFonts w:cs="Arial"/>
      <w:b/>
      <w:sz w:val="28"/>
      <w:szCs w:val="28"/>
    </w:rPr>
  </w:style>
  <w:style w:type="paragraph" w:styleId="333PASListTask1" w:customStyle="1">
    <w:name w:val="(33.3) PAS List (Task 1"/>
    <w:basedOn w:val="ListParagraph"/>
    <w:qFormat/>
    <w:rsid w:val="00ff0fc5"/>
    <w:pPr>
      <w:numPr>
        <w:ilvl w:val="0"/>
        <w:numId w:val="8"/>
      </w:numPr>
      <w:ind w:hanging="601" w:left="601"/>
      <w:jc w:val="left"/>
    </w:pPr>
    <w:rPr>
      <w:rFonts w:cs="Arial"/>
      <w:sz w:val="20"/>
    </w:rPr>
  </w:style>
  <w:style w:type="paragraph" w:styleId="334PASListTask1" w:customStyle="1">
    <w:name w:val="(33.4) PAS List (Task 1"/>
    <w:basedOn w:val="ListParagraph"/>
    <w:qFormat/>
    <w:rsid w:val="00ff0fc5"/>
    <w:pPr>
      <w:numPr>
        <w:ilvl w:val="0"/>
        <w:numId w:val="5"/>
      </w:numPr>
      <w:ind w:hanging="601" w:left="601"/>
    </w:pPr>
    <w:rPr>
      <w:rFonts w:cs="Arial"/>
      <w:sz w:val="20"/>
    </w:rPr>
  </w:style>
  <w:style w:type="paragraph" w:styleId="330PASCategoryHeading" w:customStyle="1">
    <w:name w:val="(33.0) PAS Category Heading"/>
    <w:basedOn w:val="Normal"/>
    <w:qFormat/>
    <w:rsid w:val="00ff0fc5"/>
    <w:pPr>
      <w:jc w:val="center"/>
    </w:pPr>
    <w:rPr>
      <w:rFonts w:cs="Arial"/>
      <w:b/>
      <w:sz w:val="20"/>
    </w:rPr>
  </w:style>
  <w:style w:type="paragraph" w:styleId="335PASListTask1" w:customStyle="1">
    <w:name w:val="(33.5) PAS List (Task 1"/>
    <w:basedOn w:val="ListParagraph"/>
    <w:qFormat/>
    <w:rsid w:val="00ff0fc5"/>
    <w:pPr>
      <w:numPr>
        <w:ilvl w:val="0"/>
        <w:numId w:val="6"/>
      </w:numPr>
      <w:ind w:hanging="601" w:left="601"/>
    </w:pPr>
    <w:rPr>
      <w:rFonts w:cs="Arial"/>
      <w:sz w:val="20"/>
    </w:rPr>
  </w:style>
  <w:style w:type="paragraph" w:styleId="336PASListTask1" w:customStyle="1">
    <w:name w:val="(33.6) PAS List (Task 1"/>
    <w:basedOn w:val="ListParagraph"/>
    <w:qFormat/>
    <w:rsid w:val="00ff0fc5"/>
    <w:pPr>
      <w:numPr>
        <w:ilvl w:val="0"/>
        <w:numId w:val="9"/>
      </w:numPr>
      <w:ind w:hanging="601" w:left="601"/>
    </w:pPr>
    <w:rPr>
      <w:rFonts w:cs="Arial"/>
      <w:sz w:val="20"/>
    </w:rPr>
  </w:style>
  <w:style w:type="paragraph" w:styleId="337PASListTask1" w:customStyle="1">
    <w:name w:val="(33.7) PAS List (Task 1"/>
    <w:basedOn w:val="ListParagraph"/>
    <w:qFormat/>
    <w:rsid w:val="00ff0fc5"/>
    <w:pPr>
      <w:numPr>
        <w:ilvl w:val="0"/>
        <w:numId w:val="10"/>
      </w:numPr>
      <w:ind w:hanging="601" w:left="601"/>
    </w:pPr>
    <w:rPr>
      <w:rFonts w:cs="Arial"/>
      <w:sz w:val="20"/>
    </w:rPr>
  </w:style>
  <w:style w:type="paragraph" w:styleId="401AMGPCElement1List" w:customStyle="1">
    <w:name w:val="(40.1) AMG PC Element 1 List"/>
    <w:basedOn w:val="ListParagraph"/>
    <w:qFormat/>
    <w:rsid w:val="00ff0fc5"/>
    <w:pPr>
      <w:numPr>
        <w:ilvl w:val="0"/>
        <w:numId w:val="13"/>
      </w:numPr>
      <w:ind w:hanging="630" w:left="630"/>
      <w:jc w:val="left"/>
    </w:pPr>
    <w:rPr>
      <w:rFonts w:ascii="Arial" w:hAnsi="Arial" w:cs="Arial"/>
      <w:sz w:val="22"/>
      <w:szCs w:val="22"/>
    </w:rPr>
  </w:style>
  <w:style w:type="paragraph" w:styleId="402AMGPCElement2List" w:customStyle="1">
    <w:name w:val="(40.2) AMG PC Element 2 List"/>
    <w:basedOn w:val="ListParagraph"/>
    <w:qFormat/>
    <w:rsid w:val="00ff0fc5"/>
    <w:pPr>
      <w:numPr>
        <w:ilvl w:val="0"/>
        <w:numId w:val="14"/>
      </w:numPr>
      <w:ind w:hanging="630" w:left="630"/>
      <w:jc w:val="left"/>
    </w:pPr>
    <w:rPr>
      <w:rFonts w:ascii="Arial" w:hAnsi="Arial" w:cs="Arial"/>
      <w:sz w:val="22"/>
      <w:szCs w:val="22"/>
    </w:rPr>
  </w:style>
  <w:style w:type="paragraph" w:styleId="403AMGPCElement3List" w:customStyle="1">
    <w:name w:val="(40.3) AMG PC Element 3 List"/>
    <w:basedOn w:val="ListParagraph"/>
    <w:qFormat/>
    <w:rsid w:val="00ff0fc5"/>
    <w:pPr>
      <w:numPr>
        <w:ilvl w:val="0"/>
        <w:numId w:val="15"/>
      </w:numPr>
      <w:ind w:hanging="630" w:left="630"/>
      <w:jc w:val="left"/>
    </w:pPr>
    <w:rPr>
      <w:rFonts w:ascii="Arial" w:hAnsi="Arial" w:cs="Arial"/>
      <w:sz w:val="22"/>
      <w:szCs w:val="22"/>
    </w:rPr>
  </w:style>
  <w:style w:type="paragraph" w:styleId="404AMGPCElement4List" w:customStyle="1">
    <w:name w:val="(40.4) AMG PC Element 4 List"/>
    <w:basedOn w:val="ListParagraph"/>
    <w:qFormat/>
    <w:rsid w:val="00ff0fc5"/>
    <w:pPr>
      <w:numPr>
        <w:ilvl w:val="0"/>
        <w:numId w:val="16"/>
      </w:numPr>
      <w:ind w:hanging="630" w:left="630"/>
      <w:jc w:val="left"/>
    </w:pPr>
    <w:rPr>
      <w:rFonts w:ascii="Arial" w:hAnsi="Arial" w:cs="Arial"/>
      <w:sz w:val="22"/>
      <w:szCs w:val="22"/>
    </w:rPr>
  </w:style>
  <w:style w:type="paragraph" w:styleId="405AMGPCElement5List" w:customStyle="1">
    <w:name w:val="(40.5) AMG PC Element 5 List"/>
    <w:basedOn w:val="ListParagraph"/>
    <w:qFormat/>
    <w:rsid w:val="004e1bc5"/>
    <w:pPr>
      <w:numPr>
        <w:ilvl w:val="0"/>
        <w:numId w:val="17"/>
      </w:numPr>
      <w:ind w:hanging="630" w:left="630"/>
      <w:jc w:val="left"/>
    </w:pPr>
    <w:rPr>
      <w:rFonts w:ascii="Arial" w:hAnsi="Arial" w:cs="Arial"/>
      <w:sz w:val="22"/>
      <w:szCs w:val="22"/>
    </w:rPr>
  </w:style>
  <w:style w:type="paragraph" w:styleId="42AMGNumberingLevel2" w:customStyle="1">
    <w:name w:val="(42) AMG Numbering Level 2"/>
    <w:qFormat/>
    <w:rsid w:val="004e1bc5"/>
    <w:pPr>
      <w:widowControl/>
      <w:numPr>
        <w:ilvl w:val="1"/>
        <w:numId w:val="18"/>
      </w:numPr>
      <w:suppressAutoHyphens w:val="true"/>
      <w:bidi w:val="0"/>
      <w:spacing w:before="0" w:after="0"/>
      <w:jc w:val="left"/>
    </w:pPr>
    <w:rPr>
      <w:rFonts w:ascii="Arial" w:hAnsi="Arial" w:eastAsia="Times New Roman" w:cs="Arial"/>
      <w:color w:val="auto"/>
      <w:kern w:val="0"/>
      <w:sz w:val="22"/>
      <w:szCs w:val="22"/>
      <w:lang w:val="en-AU" w:eastAsia="en-AU" w:bidi="ar-SA"/>
    </w:rPr>
  </w:style>
  <w:style w:type="paragraph" w:styleId="43AMGNumberingLevel3" w:customStyle="1">
    <w:name w:val="(43) AMG Numbering Level 3"/>
    <w:qFormat/>
    <w:rsid w:val="004e1bc5"/>
    <w:pPr>
      <w:widowControl/>
      <w:numPr>
        <w:ilvl w:val="2"/>
        <w:numId w:val="18"/>
      </w:numPr>
      <w:suppressAutoHyphens w:val="true"/>
      <w:bidi w:val="0"/>
      <w:spacing w:before="0" w:after="0"/>
      <w:jc w:val="left"/>
    </w:pPr>
    <w:rPr>
      <w:rFonts w:ascii="Arial" w:hAnsi="Arial" w:eastAsia="Times New Roman" w:cs="Arial"/>
      <w:color w:val="auto"/>
      <w:kern w:val="0"/>
      <w:sz w:val="22"/>
      <w:szCs w:val="22"/>
      <w:lang w:val="en-AU" w:eastAsia="en-AU" w:bidi="ar-SA"/>
    </w:rPr>
  </w:style>
  <w:style w:type="paragraph" w:styleId="44AMGCommentsList" w:customStyle="1">
    <w:name w:val="(44) AMG Comments List"/>
    <w:qFormat/>
    <w:rsid w:val="004e1bc5"/>
    <w:pPr>
      <w:widowControl/>
      <w:numPr>
        <w:ilvl w:val="0"/>
        <w:numId w:val="1"/>
      </w:numPr>
      <w:suppressAutoHyphens w:val="true"/>
      <w:bidi w:val="0"/>
      <w:spacing w:before="0" w:after="0"/>
      <w:ind w:hanging="347" w:left="347"/>
      <w:jc w:val="left"/>
    </w:pPr>
    <w:rPr>
      <w:rFonts w:ascii="Arial" w:hAnsi="Arial" w:eastAsia="Times New Roman" w:cs="Arial"/>
      <w:color w:val="auto"/>
      <w:kern w:val="0"/>
      <w:sz w:val="22"/>
      <w:szCs w:val="22"/>
      <w:lang w:val="en-AU" w:eastAsia="en-AU" w:bidi="ar-SA"/>
    </w:rPr>
  </w:style>
  <w:style w:type="paragraph" w:styleId="FrameContentsuser">
    <w:name w:val="Frame Contents (user)"/>
    <w:basedOn w:val="Normal"/>
    <w:qFormat/>
    <w:pPr/>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54310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MediumGrid3-Accent1">
    <w:name w:val="Medium Grid 3 Accent 1"/>
    <w:basedOn w:val="TableNormal"/>
    <w:uiPriority w:val="69"/>
    <w:rsid w:val="009e4376"/>
    <w:rPr>
      <w:rFonts w:asciiTheme="minorHAnsi" w:hAnsiTheme="minorHAnsi" w:eastAsiaTheme="minorHAnsi" w:cstheme="minorBidi"/>
      <w:lang w:eastAsia="en-US"/>
      <w:sz w:val="22"/>
      <w:szCs w:val="22"/>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hAnsiTheme="minorHAnsi" w:eastAsiaTheme="minorHAnsi" w:cstheme="minorBidi"/>
      <w:lang w:eastAsia="en-US"/>
      <w:sz w:val="22"/>
      <w:szCs w:val="22"/>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customStyle="1" w:styleId="TableGridLight1">
    <w:name w:val="Table Grid Light1"/>
    <w:basedOn w:val="TableNormal"/>
    <w:uiPriority w:val="40"/>
    <w:rsid w:val="009e4376"/>
    <w:tblPr>
      <w:tblBorders>
        <w:top w:val="single" w:color="BFBFBF" w:themeColor="background1" w:sz="4" w:space="0"/>
        <w:left w:val="single" w:color="BFBFBF" w:themeColor="background1" w:sz="4" w:space="0"/>
        <w:bottom w:val="single" w:color="BFBFBF" w:themeColor="background1" w:sz="4" w:space="0"/>
        <w:right w:val="single" w:color="BFBFBF" w:themeColor="background1" w:sz="4" w:space="0"/>
        <w:insideH w:val="single" w:color="BFBFBF" w:themeColor="background1" w:sz="4" w:space="0"/>
        <w:insideV w:val="single" w:color="BFBFBF" w:themeColor="background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header" Target="header3.xml"/><Relationship Id="rId9" Type="http://schemas.openxmlformats.org/officeDocument/2006/relationships/header" Target="header4.xml"/><Relationship Id="rId10" Type="http://schemas.openxmlformats.org/officeDocument/2006/relationships/footer" Target="footer3.xml"/><Relationship Id="rId11" Type="http://schemas.openxmlformats.org/officeDocument/2006/relationships/footer" Target="foot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footer" Target="footer5.xml"/><Relationship Id="rId16" Type="http://schemas.openxmlformats.org/officeDocument/2006/relationships/footer" Target="footer6.xml"/><Relationship Id="rId17" Type="http://schemas.openxmlformats.org/officeDocument/2006/relationships/footer" Target="footer7.xml"/><Relationship Id="rId18" Type="http://schemas.openxmlformats.org/officeDocument/2006/relationships/header" Target="header8.xml"/><Relationship Id="rId19" Type="http://schemas.openxmlformats.org/officeDocument/2006/relationships/header" Target="header9.xml"/><Relationship Id="rId20" Type="http://schemas.openxmlformats.org/officeDocument/2006/relationships/header" Target="header10.xml"/><Relationship Id="rId21" Type="http://schemas.openxmlformats.org/officeDocument/2006/relationships/footer" Target="footer8.xml"/><Relationship Id="rId22" Type="http://schemas.openxmlformats.org/officeDocument/2006/relationships/footer" Target="footer9.xml"/><Relationship Id="rId23" Type="http://schemas.openxmlformats.org/officeDocument/2006/relationships/footer" Target="footer10.xml"/><Relationship Id="rId24" Type="http://schemas.openxmlformats.org/officeDocument/2006/relationships/numbering" Target="numbering.xml"/><Relationship Id="rId25" Type="http://schemas.openxmlformats.org/officeDocument/2006/relationships/fontTable" Target="fontTable.xml"/><Relationship Id="rId26" Type="http://schemas.openxmlformats.org/officeDocument/2006/relationships/settings" Target="settings.xml"/><Relationship Id="rId27" Type="http://schemas.openxmlformats.org/officeDocument/2006/relationships/theme" Target="theme/theme1.xml"/><Relationship Id="rId28" Type="http://schemas.openxmlformats.org/officeDocument/2006/relationships/glossaryDocument" Target="glossary/document.xml"/>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5209EE6255A4F60AC82069E3094C620"/>
        <w:category>
          <w:name w:val="General"/>
          <w:gallery w:val="placeholder"/>
        </w:category>
        <w:types>
          <w:type w:val="bbPlcHdr"/>
        </w:types>
        <w:behaviors>
          <w:behavior w:val="content"/>
        </w:behaviors>
        <w:guid w:val="{08FF4D05-E34B-46C7-9B81-599F93684EE4}"/>
      </w:docPartPr>
      <w:docPartBody>
        <w:p w:rsidR="00B50BE1" w:rsidRDefault="007F5DDF" w:rsidP="007F5DDF">
          <w:pPr>
            <w:pStyle w:val="15209EE6255A4F60AC82069E3094C620"/>
          </w:pPr>
          <w:r w:rsidRPr="00A24C5D">
            <w:rPr>
              <w:rStyle w:val="PlaceholderText"/>
            </w:rPr>
            <w:t>[Title]</w:t>
          </w:r>
        </w:p>
      </w:docPartBody>
    </w:docPart>
    <w:docPart>
      <w:docPartPr>
        <w:name w:val="B67F94CE41584016BDC1737866F035D9"/>
        <w:category>
          <w:name w:val="General"/>
          <w:gallery w:val="placeholder"/>
        </w:category>
        <w:types>
          <w:type w:val="bbPlcHdr"/>
        </w:types>
        <w:behaviors>
          <w:behavior w:val="content"/>
        </w:behaviors>
        <w:guid w:val="{E8E77462-D2BB-40B2-BE59-1FC0BA615820}"/>
      </w:docPartPr>
      <w:docPartBody>
        <w:p w:rsidR="00B50BE1" w:rsidRDefault="007F5DDF" w:rsidP="007F5DDF">
          <w:pPr>
            <w:pStyle w:val="B67F94CE41584016BDC1737866F035D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FD1E00AFBD1E48FAB635F5E2FF82187D"/>
        <w:category>
          <w:name w:val="General"/>
          <w:gallery w:val="placeholder"/>
        </w:category>
        <w:types>
          <w:type w:val="bbPlcHdr"/>
        </w:types>
        <w:behaviors>
          <w:behavior w:val="content"/>
        </w:behaviors>
        <w:guid w:val="{44C863B9-4642-482F-8D88-9C755D70B9B5}"/>
      </w:docPartPr>
      <w:docPartBody>
        <w:p w:rsidR="00000000" w:rsidRDefault="00034E70" w:rsidP="00034E70">
          <w:pPr>
            <w:pStyle w:val="FD1E00AFBD1E48FAB635F5E2FF82187D"/>
          </w:pPr>
          <w:r w:rsidRPr="00786856">
            <w:rPr>
              <w:rStyle w:val="PlaceholderText"/>
              <w:color w:val="808080" w:themeColor="background1" w:themeShade="80"/>
            </w:rPr>
            <w:t>Select Date.</w:t>
          </w:r>
        </w:p>
      </w:docPartBody>
    </w:docPart>
    <w:docPart>
      <w:docPartPr>
        <w:name w:val="7A05D94AEB4940DAA8E75BF79D439AD9"/>
        <w:category>
          <w:name w:val="General"/>
          <w:gallery w:val="placeholder"/>
        </w:category>
        <w:types>
          <w:type w:val="bbPlcHdr"/>
        </w:types>
        <w:behaviors>
          <w:behavior w:val="content"/>
        </w:behaviors>
        <w:guid w:val="{E7E02A7E-88DE-4921-861F-5C483948E520}"/>
      </w:docPartPr>
      <w:docPartBody>
        <w:p w:rsidR="00000000" w:rsidRDefault="00034E70" w:rsidP="00034E70">
          <w:pPr>
            <w:pStyle w:val="7A05D94AEB4940DAA8E75BF79D439AD9"/>
          </w:pPr>
          <w:r w:rsidRPr="00786856">
            <w:rPr>
              <w:rStyle w:val="PlaceholderText"/>
              <w:color w:val="808080" w:themeColor="background1" w:themeShade="80"/>
            </w:rPr>
            <w:t>Select Date.</w:t>
          </w:r>
        </w:p>
      </w:docPartBody>
    </w:docPart>
    <w:docPart>
      <w:docPartPr>
        <w:name w:val="C5DB13F0727545CCA75EC544FF59358C"/>
        <w:category>
          <w:name w:val="General"/>
          <w:gallery w:val="placeholder"/>
        </w:category>
        <w:types>
          <w:type w:val="bbPlcHdr"/>
        </w:types>
        <w:behaviors>
          <w:behavior w:val="content"/>
        </w:behaviors>
        <w:guid w:val="{6FBE6291-DB68-48F9-950B-E4BEDC90E3D6}"/>
      </w:docPartPr>
      <w:docPartBody>
        <w:p w:rsidR="00000000" w:rsidRDefault="00034E70" w:rsidP="00034E70">
          <w:pPr>
            <w:pStyle w:val="C5DB13F0727545CCA75EC544FF59358C"/>
          </w:pPr>
          <w:r w:rsidRPr="000300FA">
            <w:rPr>
              <w:rStyle w:val="PlaceholderText"/>
            </w:rPr>
            <w:t>[Title]</w:t>
          </w:r>
        </w:p>
      </w:docPartBody>
    </w:docPart>
    <w:docPart>
      <w:docPartPr>
        <w:name w:val="E81B2EE837F54AB5B95B8FD80AC2A79E"/>
        <w:category>
          <w:name w:val="General"/>
          <w:gallery w:val="placeholder"/>
        </w:category>
        <w:types>
          <w:type w:val="bbPlcHdr"/>
        </w:types>
        <w:behaviors>
          <w:behavior w:val="content"/>
        </w:behaviors>
        <w:guid w:val="{48C54068-5BA9-4974-96F3-CF009D0E7D2E}"/>
      </w:docPartPr>
      <w:docPartBody>
        <w:p w:rsidR="00000000" w:rsidRDefault="00034E70" w:rsidP="00034E70">
          <w:pPr>
            <w:pStyle w:val="E81B2EE837F54AB5B95B8FD80AC2A79E"/>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4E70"/>
    <w:rsid w:val="00036030"/>
    <w:rsid w:val="000820D5"/>
    <w:rsid w:val="00106BC6"/>
    <w:rsid w:val="001125F5"/>
    <w:rsid w:val="00122786"/>
    <w:rsid w:val="00152532"/>
    <w:rsid w:val="00155DCA"/>
    <w:rsid w:val="00181DB6"/>
    <w:rsid w:val="001E4222"/>
    <w:rsid w:val="001F2D33"/>
    <w:rsid w:val="00216485"/>
    <w:rsid w:val="00217293"/>
    <w:rsid w:val="00247826"/>
    <w:rsid w:val="0026412C"/>
    <w:rsid w:val="002A67A7"/>
    <w:rsid w:val="00356DBD"/>
    <w:rsid w:val="003D7AF8"/>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E1403"/>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E7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3876E7705EB9417CBDABF845782967E0">
    <w:name w:val="3876E7705EB9417CBDABF845782967E0"/>
    <w:rsid w:val="0098441D"/>
    <w:pPr>
      <w:spacing w:after="160" w:line="259" w:lineRule="auto"/>
    </w:pPr>
  </w:style>
  <w:style w:type="paragraph" w:customStyle="1" w:styleId="A71254DC29254F31A7237D5AE531301E">
    <w:name w:val="A71254DC29254F31A7237D5AE531301E"/>
    <w:rsid w:val="00034E70"/>
    <w:pPr>
      <w:spacing w:after="160" w:line="259" w:lineRule="auto"/>
    </w:pPr>
  </w:style>
  <w:style w:type="paragraph" w:customStyle="1" w:styleId="FD1E00AFBD1E48FAB635F5E2FF82187D">
    <w:name w:val="FD1E00AFBD1E48FAB635F5E2FF82187D"/>
    <w:rsid w:val="00034E70"/>
    <w:pPr>
      <w:spacing w:after="160" w:line="259" w:lineRule="auto"/>
    </w:pPr>
  </w:style>
  <w:style w:type="paragraph" w:customStyle="1" w:styleId="7A05D94AEB4940DAA8E75BF79D439AD9">
    <w:name w:val="7A05D94AEB4940DAA8E75BF79D439AD9"/>
    <w:rsid w:val="00034E70"/>
    <w:pPr>
      <w:spacing w:after="160" w:line="259" w:lineRule="auto"/>
    </w:pPr>
  </w:style>
  <w:style w:type="paragraph" w:customStyle="1" w:styleId="C5DB13F0727545CCA75EC544FF59358C">
    <w:name w:val="C5DB13F0727545CCA75EC544FF59358C"/>
    <w:rsid w:val="00034E70"/>
    <w:pPr>
      <w:spacing w:after="160" w:line="259" w:lineRule="auto"/>
    </w:pPr>
  </w:style>
  <w:style w:type="paragraph" w:customStyle="1" w:styleId="E81B2EE837F54AB5B95B8FD80AC2A79E">
    <w:name w:val="E81B2EE837F54AB5B95B8FD80AC2A79E"/>
    <w:rsid w:val="00034E7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Theory Exam.dotx</Template>
  <TotalTime>420</TotalTime>
  <Application>LibreOffice/25.2.5.2$Windows_X86_64 LibreOffice_project/03d19516eb2e1dd5d4ccd751a0d6f35f35e08022</Application>
  <AppVersion>15.0000</AppVersion>
  <DocSecurity>8</DocSecurity>
  <Pages>20</Pages>
  <Words>3955</Words>
  <Characters>22429</Characters>
  <CharactersWithSpaces>26153</CharactersWithSpaces>
  <Paragraphs>441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ontentStatus>v1-0_07/02/2022</cp:contentStatus>
  <dcterms:created xsi:type="dcterms:W3CDTF">2022-02-08T23:04:00Z</dcterms:created>
  <dc:creator>Author Name</dc:creator>
  <dc:description/>
  <dc:language>en-AU</dc:language>
  <cp:lastModifiedBy/>
  <cp:lastPrinted>2021-09-20T03:02:00Z</cp:lastPrinted>
  <dcterms:modified xsi:type="dcterms:W3CDTF">2025-10-04T23:39:21Z</dcterms:modified>
  <cp:revision>24</cp:revision>
  <dc:subject>Implement and monitor environmentally sustainable work practices</dc:subject>
  <dc:title>BSBSUS411</dc:title>
</cp:coreProperties>
</file>

<file path=docProps/custom.xml><?xml version="1.0" encoding="utf-8"?>
<Properties xmlns="http://schemas.openxmlformats.org/officeDocument/2006/custom-properties" xmlns:vt="http://schemas.openxmlformats.org/officeDocument/2006/docPropsVTypes"/>
</file>