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BF40E9">
        <w:t>promoting children’s agency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BF40E9" w:rsidRDefault="00BF40E9" w:rsidP="009D6D18">
      <w:pPr>
        <w:pStyle w:val="Bullets"/>
        <w:numPr>
          <w:ilvl w:val="0"/>
          <w:numId w:val="12"/>
        </w:numPr>
      </w:pPr>
      <w:r>
        <w:t>Establishing a learning environment that reflects children’s interests</w:t>
      </w:r>
    </w:p>
    <w:p w:rsidR="00BF40E9" w:rsidRDefault="00BF40E9" w:rsidP="009D6D18">
      <w:pPr>
        <w:pStyle w:val="Bullets"/>
        <w:numPr>
          <w:ilvl w:val="0"/>
          <w:numId w:val="12"/>
        </w:numPr>
      </w:pPr>
      <w:r>
        <w:t>Providing opportunities that stimulate learning and development</w:t>
      </w:r>
    </w:p>
    <w:p w:rsidR="00BF40E9" w:rsidRDefault="00BF40E9" w:rsidP="009D6D18">
      <w:pPr>
        <w:pStyle w:val="Bullets"/>
        <w:numPr>
          <w:ilvl w:val="0"/>
          <w:numId w:val="12"/>
        </w:numPr>
      </w:pPr>
      <w:r>
        <w:t>Designing, implementing and evaluating learning experiences for children</w:t>
      </w:r>
    </w:p>
    <w:p w:rsidR="00260F21" w:rsidRPr="00BF40E9" w:rsidRDefault="00BF40E9" w:rsidP="009D6D18">
      <w:pPr>
        <w:pStyle w:val="Bullets"/>
        <w:numPr>
          <w:ilvl w:val="0"/>
          <w:numId w:val="12"/>
        </w:numPr>
      </w:pPr>
      <w:r>
        <w:t>Supporting children to participate</w:t>
      </w:r>
      <w:r w:rsidR="009D6D18"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BF40E9" w:rsidP="00BF40E9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p</w:t>
            </w:r>
            <w:r w:rsidRPr="00B8464D">
              <w:rPr>
                <w:rFonts w:asciiTheme="minorHAnsi" w:hAnsiTheme="minorHAnsi" w:cs="Calibri"/>
              </w:rPr>
              <w:t>rovide opportunities for children to plan and/or modify their indoor and outdoor environments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  <w:iCs/>
              </w:rPr>
              <w:t xml:space="preserve"> d</w:t>
            </w:r>
            <w:r w:rsidRPr="00B8464D">
              <w:rPr>
                <w:rFonts w:asciiTheme="minorHAnsi" w:hAnsiTheme="minorHAnsi" w:cs="Calibri"/>
                <w:iCs/>
              </w:rPr>
              <w:t>esign indoor and outdoor environments that are vibrant, flexible and support children’s learning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e</w:t>
            </w:r>
            <w:r w:rsidRPr="00B8464D">
              <w:rPr>
                <w:rFonts w:asciiTheme="minorHAnsi" w:hAnsiTheme="minorHAnsi" w:cs="Calibri"/>
              </w:rPr>
              <w:t>nsure design of indoor and outdoor environments is responsive to the interests and abilities of each child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p</w:t>
            </w:r>
            <w:r w:rsidRPr="00B8464D">
              <w:rPr>
                <w:rFonts w:asciiTheme="minorHAnsi" w:hAnsiTheme="minorHAnsi" w:cs="Calibri"/>
              </w:rPr>
              <w:t>rovide materials and resources that are natural and familiar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g</w:t>
            </w:r>
            <w:r w:rsidRPr="00B8464D">
              <w:rPr>
                <w:rFonts w:asciiTheme="minorHAnsi" w:hAnsiTheme="minorHAnsi" w:cs="Calibri"/>
              </w:rPr>
              <w:t>ive children access to materials and resources that provoke interest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a</w:t>
            </w:r>
            <w:r w:rsidRPr="00B8464D">
              <w:rPr>
                <w:rFonts w:asciiTheme="minorHAnsi" w:hAnsiTheme="minorHAnsi" w:cs="Calibri"/>
              </w:rPr>
              <w:t>llow children to direct their own play and leisure experiences with peer</w:t>
            </w:r>
            <w:r>
              <w:rPr>
                <w:rFonts w:asciiTheme="minorHAnsi" w:hAnsiTheme="minorHAnsi" w:cs="Calibri"/>
              </w:rPr>
              <w:t>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cr</w:t>
            </w:r>
            <w:r w:rsidRPr="00B8464D">
              <w:rPr>
                <w:rFonts w:asciiTheme="minorHAnsi" w:hAnsiTheme="minorHAnsi" w:cs="Calibri"/>
              </w:rPr>
              <w:t>eate possibilities for peer scaffolding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e</w:t>
            </w:r>
            <w:r w:rsidRPr="00B8464D">
              <w:rPr>
                <w:rFonts w:asciiTheme="minorHAnsi" w:hAnsiTheme="minorHAnsi" w:cs="Calibri"/>
              </w:rPr>
              <w:t>ncourage children to gain skill and competence by persevering with a developmentally significant activity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c</w:t>
            </w:r>
            <w:r w:rsidRPr="00B8464D">
              <w:rPr>
                <w:rFonts w:asciiTheme="minorHAnsi" w:hAnsiTheme="minorHAnsi" w:cs="Calibri"/>
              </w:rPr>
              <w:t>reate opportunities for learning through play and intentional teaching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s</w:t>
            </w:r>
            <w:r w:rsidRPr="00B8464D">
              <w:rPr>
                <w:rFonts w:asciiTheme="minorHAnsi" w:hAnsiTheme="minorHAnsi" w:cs="Calibri"/>
              </w:rPr>
              <w:t>upport play experiences initiated by children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o</w:t>
            </w:r>
            <w:r w:rsidRPr="00B8464D">
              <w:rPr>
                <w:rFonts w:asciiTheme="minorHAnsi" w:hAnsiTheme="minorHAnsi" w:cs="Calibri"/>
              </w:rPr>
              <w:t>rganise routines in ways that maximise opportunities for each child’s learning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u</w:t>
            </w:r>
            <w:r w:rsidRPr="00B8464D">
              <w:rPr>
                <w:rFonts w:asciiTheme="minorHAnsi" w:hAnsiTheme="minorHAnsi" w:cs="Calibri"/>
              </w:rPr>
              <w:t>se children’s observations and their views to guide the program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B8464D">
              <w:rPr>
                <w:rFonts w:asciiTheme="minorHAnsi" w:hAnsiTheme="minorHAnsi" w:cs="Calibri"/>
              </w:rPr>
              <w:t>evelop the curriculum in consultation with educators and stakeholders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B8464D">
              <w:rPr>
                <w:rFonts w:asciiTheme="minorHAnsi" w:hAnsiTheme="minorHAnsi" w:cs="Calibri"/>
              </w:rPr>
              <w:t>esign and implement learning experiences to foster learning and development, and to reflect children’s interests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e</w:t>
            </w:r>
            <w:r w:rsidRPr="00B8464D">
              <w:rPr>
                <w:rFonts w:asciiTheme="minorHAnsi" w:hAnsiTheme="minorHAnsi" w:cs="Calibri"/>
              </w:rPr>
              <w:t>nsure the program is sufficiently flexible to respond to unplanned children’s interests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a</w:t>
            </w:r>
            <w:r w:rsidRPr="00B8464D">
              <w:rPr>
                <w:rFonts w:asciiTheme="minorHAnsi" w:hAnsiTheme="minorHAnsi" w:cs="Calibri"/>
              </w:rPr>
              <w:t>ssess and evaluate planned and unplanned teaching and learning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e</w:t>
            </w:r>
            <w:r w:rsidRPr="00B8464D">
              <w:rPr>
                <w:rFonts w:asciiTheme="minorHAnsi" w:hAnsiTheme="minorHAnsi" w:cs="Calibri"/>
              </w:rPr>
              <w:t>nsure the program provides opportunities to follow-up activities of high interest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c</w:t>
            </w:r>
            <w:r w:rsidRPr="00B8464D">
              <w:rPr>
                <w:rFonts w:asciiTheme="minorHAnsi" w:hAnsiTheme="minorHAnsi" w:cs="Calibri"/>
              </w:rPr>
              <w:t>onsult with children about the experiences and materials to be made available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a</w:t>
            </w:r>
            <w:r w:rsidRPr="00B8464D">
              <w:rPr>
                <w:rFonts w:asciiTheme="minorHAnsi" w:hAnsiTheme="minorHAnsi" w:cs="Calibri"/>
              </w:rPr>
              <w:t>cknowledge each child’s uniqueness in positive ways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s</w:t>
            </w:r>
            <w:r w:rsidRPr="00B8464D">
              <w:rPr>
                <w:rFonts w:asciiTheme="minorHAnsi" w:hAnsiTheme="minorHAnsi" w:cs="Calibri"/>
              </w:rPr>
              <w:t>upport children’s efforts, assisting and encouraging as appropriate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B8464D">
              <w:rPr>
                <w:rFonts w:asciiTheme="minorHAnsi" w:hAnsiTheme="minorHAnsi" w:cs="Calibri"/>
              </w:rPr>
              <w:t>evelop awareness and respond to children who may require additional support or attention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e</w:t>
            </w:r>
            <w:r w:rsidRPr="00B8464D">
              <w:rPr>
                <w:rFonts w:asciiTheme="minorHAnsi" w:hAnsiTheme="minorHAnsi" w:cs="Calibri"/>
              </w:rPr>
              <w:t>ncourage each child to participate in a variety of experiences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BF40E9" w:rsidP="00BF40E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B8464D">
              <w:rPr>
                <w:rFonts w:asciiTheme="minorHAnsi" w:hAnsiTheme="minorHAnsi" w:cs="Calibri"/>
              </w:rPr>
              <w:t>emonstrate respect for a child’s choice not to participate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BF40E9" w:rsidRDefault="00BF40E9" w:rsidP="0030660C">
            <w:pPr>
              <w:spacing w:before="240" w:after="0" w:line="240" w:lineRule="auto"/>
            </w:pPr>
          </w:p>
          <w:p w:rsidR="009D6D18" w:rsidRPr="005A3989" w:rsidRDefault="009D6D18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A0059D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CA44ED"/>
    <w:multiLevelType w:val="hybridMultilevel"/>
    <w:tmpl w:val="0AB0627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CA77D6"/>
    <w:multiLevelType w:val="hybridMultilevel"/>
    <w:tmpl w:val="3F5C311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5BA80C1B"/>
    <w:multiLevelType w:val="hybridMultilevel"/>
    <w:tmpl w:val="17B02F7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9"/>
  </w:num>
  <w:num w:numId="5">
    <w:abstractNumId w:val="2"/>
  </w:num>
  <w:num w:numId="6">
    <w:abstractNumId w:val="4"/>
  </w:num>
  <w:num w:numId="7">
    <w:abstractNumId w:val="10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</w:num>
  <w:num w:numId="10">
    <w:abstractNumId w:val="0"/>
  </w:num>
  <w:num w:numId="11">
    <w:abstractNumId w:val="5"/>
  </w:num>
  <w:num w:numId="12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35E3D"/>
    <w:rsid w:val="00242B83"/>
    <w:rsid w:val="00250C51"/>
    <w:rsid w:val="002532E7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323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D6D18"/>
    <w:rsid w:val="009E0780"/>
    <w:rsid w:val="00A0059D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BF40E9"/>
    <w:rsid w:val="00C157BA"/>
    <w:rsid w:val="00C457F6"/>
    <w:rsid w:val="00C52064"/>
    <w:rsid w:val="00C535C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1B97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3B279B-502E-4096-AED7-D1204AA75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</dc:creator>
  <cp:lastModifiedBy>Jonathan Curro</cp:lastModifiedBy>
  <cp:revision>2</cp:revision>
  <dcterms:created xsi:type="dcterms:W3CDTF">2016-03-06T23:33:00Z</dcterms:created>
  <dcterms:modified xsi:type="dcterms:W3CDTF">2016-03-06T23:33:00Z</dcterms:modified>
</cp:coreProperties>
</file>