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71639" w:rsidRDefault="00D87DA5" w:rsidP="00D63661">
      <w:pPr>
        <w:pStyle w:val="Heading3"/>
        <w:rPr>
          <w:b w:val="0"/>
          <w:sz w:val="22"/>
        </w:rPr>
      </w:pPr>
      <w:r w:rsidRPr="006A0C5A">
        <w:rPr>
          <w:b w:val="0"/>
          <w:sz w:val="22"/>
        </w:rPr>
        <w:t>As this unit is about</w:t>
      </w:r>
      <w:r w:rsidR="00471639" w:rsidRPr="006A0C5A">
        <w:rPr>
          <w:b w:val="0"/>
          <w:sz w:val="22"/>
        </w:rPr>
        <w:t xml:space="preserve"> writing routine workplace texts</w:t>
      </w:r>
      <w:r w:rsidRPr="006A0C5A">
        <w:rPr>
          <w:b w:val="0"/>
          <w:sz w:val="22"/>
        </w:rPr>
        <w:t xml:space="preserve">, you will need to have witnessed the learner within a </w:t>
      </w:r>
      <w:r w:rsidR="00291744">
        <w:rPr>
          <w:b w:val="0"/>
          <w:sz w:val="22"/>
        </w:rPr>
        <w:t>working</w:t>
      </w:r>
      <w:r w:rsidR="00471639" w:rsidRPr="006A0C5A">
        <w:rPr>
          <w:b w:val="0"/>
          <w:sz w:val="22"/>
        </w:rPr>
        <w:t xml:space="preserve"> or training environment:</w:t>
      </w:r>
    </w:p>
    <w:p w:rsidR="006A0C5A" w:rsidRDefault="006A0C5A" w:rsidP="006A0C5A">
      <w:pPr>
        <w:pStyle w:val="Bullets"/>
      </w:pPr>
      <w:r>
        <w:t>Implementing work practices which support the protection of children and young people</w:t>
      </w:r>
    </w:p>
    <w:p w:rsidR="006A0C5A" w:rsidRDefault="006A0C5A" w:rsidP="006A0C5A">
      <w:pPr>
        <w:pStyle w:val="Bullets"/>
      </w:pPr>
      <w:r>
        <w:t>Reporting indications of possible risk of harm</w:t>
      </w:r>
      <w:r>
        <w:rPr>
          <w:rFonts w:cstheme="minorHAnsi"/>
        </w:rPr>
        <w:t xml:space="preserve"> 2. </w:t>
      </w:r>
      <w:r>
        <w:t>Reporting indications of possible risk of harm</w:t>
      </w:r>
    </w:p>
    <w:p w:rsidR="006A0C5A" w:rsidRPr="006A0C5A" w:rsidRDefault="006A0C5A" w:rsidP="006A0C5A">
      <w:pPr>
        <w:pStyle w:val="Bullets"/>
      </w:pPr>
      <w:r>
        <w:t>Applying ethical and nurturing practices in work with children and young people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>
              <w:rPr>
                <w:rFonts w:asciiTheme="minorHAnsi" w:hAnsiTheme="minorHAnsi"/>
              </w:rPr>
              <w:t>identify children and young people at risk of abuse or neglect by observing signs and symptoms, asking open and non-leading questions, being aware of protective issues and using child protection procedures where appropriate?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r</w:t>
            </w:r>
            <w:r>
              <w:rPr>
                <w:rFonts w:asciiTheme="minorHAnsi" w:hAnsiTheme="minorHAnsi"/>
              </w:rPr>
              <w:t>espond to disclosure, information or signs and symptoms in accordance with state legislative responsibilities and the service policies and procedures?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r</w:t>
            </w:r>
            <w:r>
              <w:rPr>
                <w:rFonts w:asciiTheme="minorHAnsi" w:hAnsiTheme="minorHAnsi"/>
              </w:rPr>
              <w:t>outinely employ child-focused work practices to uphold the rights of the child and encourage them to participate in age-appropriate decision-making?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mploy communication and information-gathering techniques with children and young people in accordance with current recognised good practice?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6B45B2">
              <w:rPr>
                <w:rFonts w:asciiTheme="minorHAnsi" w:hAnsiTheme="minorHAnsi" w:cstheme="minorHAnsi"/>
              </w:rPr>
              <w:t xml:space="preserve"> e</w:t>
            </w:r>
            <w:r w:rsidR="006B45B2">
              <w:rPr>
                <w:rFonts w:asciiTheme="minorHAnsi" w:hAnsiTheme="minorHAnsi"/>
              </w:rPr>
              <w:t>nsure decisions and actions taken are within own level of responsibility, work role, state legislation and service policies and procedures?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6B45B2">
              <w:rPr>
                <w:rFonts w:asciiTheme="minorHAnsi" w:hAnsiTheme="minorHAnsi" w:cstheme="minorHAnsi"/>
              </w:rPr>
              <w:t xml:space="preserve"> a</w:t>
            </w:r>
            <w:r w:rsidR="006B45B2">
              <w:rPr>
                <w:rFonts w:asciiTheme="minorHAnsi" w:hAnsiTheme="minorHAnsi"/>
              </w:rPr>
              <w:t>ccurately record relevant specific and general circumstances surrounding risk of harm in accordance with state legislation, service policies and procedures and ethics?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6B45B2">
              <w:rPr>
                <w:rFonts w:asciiTheme="minorHAnsi" w:hAnsiTheme="minorHAnsi" w:cstheme="minorHAnsi"/>
              </w:rPr>
              <w:t xml:space="preserve"> p</w:t>
            </w:r>
            <w:r w:rsidR="006B45B2">
              <w:rPr>
                <w:rFonts w:asciiTheme="minorHAnsi" w:hAnsiTheme="minorHAnsi"/>
              </w:rPr>
              <w:t>romptly record and report risk-of-harm indicators, including the circumstances surrounding the risk of harm according to service policies and procedures?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6B45B2">
              <w:rPr>
                <w:rFonts w:asciiTheme="minorHAnsi" w:hAnsiTheme="minorHAnsi"/>
              </w:rPr>
              <w:t xml:space="preserve"> ensure writing in reports is non-judgemental?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6A0C5A" w:rsidRPr="00D63661" w:rsidTr="00E91B1C">
        <w:tc>
          <w:tcPr>
            <w:tcW w:w="7054" w:type="dxa"/>
            <w:gridSpan w:val="4"/>
          </w:tcPr>
          <w:p w:rsidR="006A0C5A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cs="Calibri"/>
              </w:rPr>
              <w:t>Does the learner</w:t>
            </w:r>
            <w:r w:rsidR="006B45B2">
              <w:rPr>
                <w:rFonts w:asciiTheme="minorHAnsi" w:hAnsiTheme="minorHAnsi" w:cstheme="minorHAnsi"/>
              </w:rPr>
              <w:t xml:space="preserve"> w</w:t>
            </w:r>
            <w:r w:rsidR="006B45B2">
              <w:rPr>
                <w:rFonts w:asciiTheme="minorHAnsi" w:hAnsiTheme="minorHAnsi"/>
              </w:rPr>
              <w:t>ork collaboratively with relevant agencies to ensure maximum effectiveness of report?</w:t>
            </w:r>
          </w:p>
        </w:tc>
        <w:tc>
          <w:tcPr>
            <w:tcW w:w="1134" w:type="dxa"/>
          </w:tcPr>
          <w:p w:rsidR="006A0C5A" w:rsidRPr="00882A06" w:rsidRDefault="006A0C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A0C5A" w:rsidRPr="00882A06" w:rsidRDefault="006A0C5A" w:rsidP="00D63661">
            <w:pPr>
              <w:spacing w:before="240" w:after="0" w:line="240" w:lineRule="auto"/>
            </w:pPr>
          </w:p>
        </w:tc>
      </w:tr>
      <w:tr w:rsidR="006A0C5A" w:rsidRPr="00D63661" w:rsidTr="00E91B1C">
        <w:tc>
          <w:tcPr>
            <w:tcW w:w="7054" w:type="dxa"/>
            <w:gridSpan w:val="4"/>
          </w:tcPr>
          <w:p w:rsidR="006A0C5A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cs="Calibri"/>
              </w:rPr>
              <w:t>Does the learner</w:t>
            </w:r>
            <w:r w:rsidR="006B45B2">
              <w:rPr>
                <w:rFonts w:asciiTheme="minorHAnsi" w:hAnsiTheme="minorHAnsi" w:cstheme="minorHAnsi"/>
              </w:rPr>
              <w:t xml:space="preserve"> p</w:t>
            </w:r>
            <w:r w:rsidR="006B45B2">
              <w:rPr>
                <w:rFonts w:asciiTheme="minorHAnsi" w:hAnsiTheme="minorHAnsi"/>
              </w:rPr>
              <w:t>rotect the rights of children and young people in the provision of services?</w:t>
            </w:r>
          </w:p>
        </w:tc>
        <w:tc>
          <w:tcPr>
            <w:tcW w:w="1134" w:type="dxa"/>
          </w:tcPr>
          <w:p w:rsidR="006A0C5A" w:rsidRPr="00882A06" w:rsidRDefault="006A0C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A0C5A" w:rsidRPr="00882A06" w:rsidRDefault="006A0C5A" w:rsidP="00D63661">
            <w:pPr>
              <w:spacing w:before="240" w:after="0" w:line="240" w:lineRule="auto"/>
            </w:pPr>
          </w:p>
        </w:tc>
      </w:tr>
      <w:tr w:rsidR="006A0C5A" w:rsidRPr="00D63661" w:rsidTr="00E91B1C">
        <w:tc>
          <w:tcPr>
            <w:tcW w:w="7054" w:type="dxa"/>
            <w:gridSpan w:val="4"/>
          </w:tcPr>
          <w:p w:rsidR="006A0C5A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cs="Calibri"/>
              </w:rPr>
              <w:lastRenderedPageBreak/>
              <w:t>Does the learner</w:t>
            </w:r>
            <w:r w:rsidR="006B45B2">
              <w:rPr>
                <w:rFonts w:asciiTheme="minorHAnsi" w:hAnsiTheme="minorHAnsi" w:cstheme="minorHAnsi"/>
              </w:rPr>
              <w:t xml:space="preserve"> i</w:t>
            </w:r>
            <w:r w:rsidR="006B45B2">
              <w:rPr>
                <w:rFonts w:asciiTheme="minorHAnsi" w:hAnsiTheme="minorHAnsi"/>
              </w:rPr>
              <w:t>dentify and seek supervision support for issues of ethical concern in practice with children and young people?</w:t>
            </w:r>
          </w:p>
        </w:tc>
        <w:tc>
          <w:tcPr>
            <w:tcW w:w="1134" w:type="dxa"/>
          </w:tcPr>
          <w:p w:rsidR="006A0C5A" w:rsidRPr="00882A06" w:rsidRDefault="006A0C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A0C5A" w:rsidRPr="00882A06" w:rsidRDefault="006A0C5A" w:rsidP="00D63661">
            <w:pPr>
              <w:spacing w:before="240" w:after="0" w:line="240" w:lineRule="auto"/>
            </w:pPr>
          </w:p>
        </w:tc>
      </w:tr>
      <w:tr w:rsidR="006A0C5A" w:rsidRPr="00D63661" w:rsidTr="00E91B1C">
        <w:tc>
          <w:tcPr>
            <w:tcW w:w="7054" w:type="dxa"/>
            <w:gridSpan w:val="4"/>
          </w:tcPr>
          <w:p w:rsidR="006A0C5A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cs="Calibri"/>
              </w:rPr>
              <w:t>Does the learner</w:t>
            </w:r>
            <w:r w:rsidR="006B45B2">
              <w:rPr>
                <w:rFonts w:asciiTheme="minorHAnsi" w:hAnsiTheme="minorHAnsi" w:cstheme="minorHAnsi"/>
              </w:rPr>
              <w:t xml:space="preserve"> e</w:t>
            </w:r>
            <w:r w:rsidR="006B45B2">
              <w:rPr>
                <w:rFonts w:asciiTheme="minorHAnsi" w:hAnsiTheme="minorHAnsi"/>
              </w:rPr>
              <w:t>mploy ethical and nurturing practices and observe professional boundaries when working with children and young people?</w:t>
            </w:r>
          </w:p>
        </w:tc>
        <w:tc>
          <w:tcPr>
            <w:tcW w:w="1134" w:type="dxa"/>
          </w:tcPr>
          <w:p w:rsidR="006A0C5A" w:rsidRPr="00882A06" w:rsidRDefault="006A0C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A0C5A" w:rsidRPr="00882A06" w:rsidRDefault="006A0C5A" w:rsidP="00D63661">
            <w:pPr>
              <w:spacing w:before="240" w:after="0" w:line="240" w:lineRule="auto"/>
            </w:pPr>
          </w:p>
        </w:tc>
      </w:tr>
      <w:tr w:rsidR="006A2517" w:rsidRPr="00D63661" w:rsidTr="00E91B1C">
        <w:tc>
          <w:tcPr>
            <w:tcW w:w="7054" w:type="dxa"/>
            <w:gridSpan w:val="4"/>
          </w:tcPr>
          <w:p w:rsidR="006A2517" w:rsidRDefault="006A2517" w:rsidP="006B45B2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cs="Calibri"/>
              </w:rPr>
              <w:t>Does the learner</w:t>
            </w:r>
            <w:r w:rsidR="006B45B2">
              <w:rPr>
                <w:rFonts w:asciiTheme="minorHAnsi" w:hAnsiTheme="minorHAnsi"/>
              </w:rPr>
              <w:t xml:space="preserve"> recognise and report indicators for potential ethical concerns when working with children and young people?</w:t>
            </w:r>
          </w:p>
        </w:tc>
        <w:tc>
          <w:tcPr>
            <w:tcW w:w="1134" w:type="dxa"/>
          </w:tcPr>
          <w:p w:rsidR="006A2517" w:rsidRPr="00882A06" w:rsidRDefault="006A2517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A2517" w:rsidRPr="00882A06" w:rsidRDefault="006A2517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5A3989" w:rsidRDefault="005A3989" w:rsidP="00A30EF8">
      <w:pPr>
        <w:pStyle w:val="Heading3"/>
      </w:pPr>
    </w:p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B383D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DC24DC3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>
    <w:nsid w:val="6A0A5708"/>
    <w:multiLevelType w:val="hybridMultilevel"/>
    <w:tmpl w:val="F4EA477E"/>
    <w:lvl w:ilvl="0" w:tplc="296C67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9">
    <w:nsid w:val="77E267E2"/>
    <w:multiLevelType w:val="hybridMultilevel"/>
    <w:tmpl w:val="C6648B5C"/>
    <w:lvl w:ilvl="0" w:tplc="BB12585C">
      <w:start w:val="1"/>
      <w:numFmt w:val="decimal"/>
      <w:lvlText w:val="%1."/>
      <w:lvlJc w:val="left"/>
      <w:pPr>
        <w:ind w:left="1440" w:hanging="360"/>
      </w:pPr>
      <w:rPr>
        <w:rFonts w:cstheme="minorHAnsi" w:hint="default"/>
        <w:b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10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7"/>
  </w:num>
  <w:num w:numId="9">
    <w:abstractNumId w:val="1"/>
  </w:num>
  <w:num w:numId="10">
    <w:abstractNumId w:val="9"/>
  </w:num>
  <w:num w:numId="11">
    <w:abstractNumId w:val="6"/>
  </w:num>
  <w:num w:numId="12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C04DA"/>
    <w:rsid w:val="00102D37"/>
    <w:rsid w:val="00123910"/>
    <w:rsid w:val="00143307"/>
    <w:rsid w:val="0015679B"/>
    <w:rsid w:val="001E43CF"/>
    <w:rsid w:val="002529AD"/>
    <w:rsid w:val="002616F1"/>
    <w:rsid w:val="00263FA8"/>
    <w:rsid w:val="00291744"/>
    <w:rsid w:val="002A0699"/>
    <w:rsid w:val="00301894"/>
    <w:rsid w:val="0037358E"/>
    <w:rsid w:val="003A6907"/>
    <w:rsid w:val="003D47A9"/>
    <w:rsid w:val="004158DA"/>
    <w:rsid w:val="00421ECA"/>
    <w:rsid w:val="00471639"/>
    <w:rsid w:val="00475EDC"/>
    <w:rsid w:val="00535E8C"/>
    <w:rsid w:val="005A3989"/>
    <w:rsid w:val="00624453"/>
    <w:rsid w:val="00664D6E"/>
    <w:rsid w:val="006A0C5A"/>
    <w:rsid w:val="006A2517"/>
    <w:rsid w:val="006B45B2"/>
    <w:rsid w:val="006D2BF3"/>
    <w:rsid w:val="00705A94"/>
    <w:rsid w:val="007963B0"/>
    <w:rsid w:val="007E0D45"/>
    <w:rsid w:val="00842E70"/>
    <w:rsid w:val="008559E3"/>
    <w:rsid w:val="00881157"/>
    <w:rsid w:val="00882A06"/>
    <w:rsid w:val="008B7DAF"/>
    <w:rsid w:val="00936F8E"/>
    <w:rsid w:val="00951774"/>
    <w:rsid w:val="009C12DA"/>
    <w:rsid w:val="009E0780"/>
    <w:rsid w:val="00A140E8"/>
    <w:rsid w:val="00A267D0"/>
    <w:rsid w:val="00A30EF8"/>
    <w:rsid w:val="00A81794"/>
    <w:rsid w:val="00AF59E9"/>
    <w:rsid w:val="00B02A53"/>
    <w:rsid w:val="00B511A6"/>
    <w:rsid w:val="00BB383D"/>
    <w:rsid w:val="00BC5ACC"/>
    <w:rsid w:val="00C109B2"/>
    <w:rsid w:val="00C457F6"/>
    <w:rsid w:val="00C52064"/>
    <w:rsid w:val="00C80219"/>
    <w:rsid w:val="00D21709"/>
    <w:rsid w:val="00D6135E"/>
    <w:rsid w:val="00D63661"/>
    <w:rsid w:val="00D87DA5"/>
    <w:rsid w:val="00D9125A"/>
    <w:rsid w:val="00DB6C2E"/>
    <w:rsid w:val="00DF2591"/>
    <w:rsid w:val="00DF7251"/>
    <w:rsid w:val="00E10D9F"/>
    <w:rsid w:val="00E70A78"/>
    <w:rsid w:val="00E91B1C"/>
    <w:rsid w:val="00EA7188"/>
    <w:rsid w:val="00EE5CCC"/>
    <w:rsid w:val="00F11FE3"/>
    <w:rsid w:val="00F76872"/>
    <w:rsid w:val="00FA24B7"/>
    <w:rsid w:val="00FC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443CCE-D87F-441D-B8B7-BF3768FB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A140E8"/>
    <w:pPr>
      <w:keepNext/>
      <w:keepLines/>
      <w:numPr>
        <w:numId w:val="11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A140E8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A140E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8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2016-03-07T00:26:00Z</dcterms:created>
  <dcterms:modified xsi:type="dcterms:W3CDTF">2016-03-07T00:26:00Z</dcterms:modified>
</cp:coreProperties>
</file>