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rPr>
        <mc:AlternateContent>
          <mc:Choice Requires="wps">
            <w:drawing>
              <wp:anchor distT="0" distB="0" distL="114300" distR="114300" simplePos="0" relativeHeight="251683840" behindDoc="0" locked="0" layoutInCell="1" allowOverlap="1" wp14:anchorId="6EE7A483" wp14:editId="479F1F9D">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406B" w:rsidRDefault="0044406B" w:rsidP="00EB61FF">
                            <w:pPr>
                              <w:spacing w:line="240" w:lineRule="auto"/>
                              <w:jc w:val="right"/>
                              <w:rPr>
                                <w:b/>
                                <w:color w:val="C00000"/>
                                <w:sz w:val="72"/>
                              </w:rPr>
                            </w:pPr>
                          </w:p>
                          <w:p w:rsidR="0044406B" w:rsidRDefault="0044406B" w:rsidP="00EB61FF">
                            <w:pPr>
                              <w:spacing w:line="240" w:lineRule="auto"/>
                              <w:jc w:val="right"/>
                              <w:rPr>
                                <w:b/>
                                <w:color w:val="C00000"/>
                                <w:sz w:val="72"/>
                              </w:rPr>
                            </w:pPr>
                          </w:p>
                          <w:p w:rsidR="0044406B" w:rsidRPr="00894C32" w:rsidRDefault="0044406B" w:rsidP="00EB61FF">
                            <w:pPr>
                              <w:spacing w:line="240" w:lineRule="auto"/>
                              <w:jc w:val="right"/>
                              <w:rPr>
                                <w:b/>
                                <w:color w:val="C00000"/>
                                <w:sz w:val="72"/>
                              </w:rPr>
                            </w:pPr>
                            <w:r w:rsidRPr="00894C32">
                              <w:rPr>
                                <w:b/>
                                <w:color w:val="C00000"/>
                                <w:sz w:val="72"/>
                              </w:rPr>
                              <w:t>CHCDIV001</w:t>
                            </w:r>
                          </w:p>
                          <w:p w:rsidR="0044406B" w:rsidRDefault="0044406B" w:rsidP="00EB61FF">
                            <w:pPr>
                              <w:spacing w:line="240" w:lineRule="auto"/>
                              <w:jc w:val="right"/>
                              <w:rPr>
                                <w:b/>
                                <w:color w:val="C00000"/>
                                <w:sz w:val="44"/>
                              </w:rPr>
                            </w:pPr>
                            <w:r>
                              <w:rPr>
                                <w:b/>
                                <w:color w:val="C00000"/>
                                <w:sz w:val="72"/>
                              </w:rPr>
                              <w:t>Work with diverse people</w:t>
                            </w:r>
                          </w:p>
                          <w:p w:rsidR="0044406B" w:rsidRPr="009120AB" w:rsidRDefault="0044406B" w:rsidP="00D46DB0">
                            <w:pPr>
                              <w:spacing w:line="240" w:lineRule="auto"/>
                              <w:jc w:val="right"/>
                              <w:rPr>
                                <w:b/>
                                <w:color w:val="C61002"/>
                                <w:sz w:val="48"/>
                                <w:szCs w:val="86"/>
                              </w:rPr>
                            </w:pPr>
                            <w:r w:rsidRPr="009120AB">
                              <w:rPr>
                                <w:b/>
                                <w:color w:val="C00000"/>
                                <w:sz w:val="32"/>
                              </w:rPr>
                              <w:t>Learner Guide</w:t>
                            </w:r>
                          </w:p>
                          <w:p w:rsidR="0044406B" w:rsidRPr="00D82F1A" w:rsidRDefault="0044406B"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EE7A483"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44406B" w:rsidRDefault="0044406B" w:rsidP="00EB61FF">
                      <w:pPr>
                        <w:spacing w:line="240" w:lineRule="auto"/>
                        <w:jc w:val="right"/>
                        <w:rPr>
                          <w:b/>
                          <w:color w:val="C00000"/>
                          <w:sz w:val="72"/>
                        </w:rPr>
                      </w:pPr>
                    </w:p>
                    <w:p w:rsidR="0044406B" w:rsidRDefault="0044406B" w:rsidP="00EB61FF">
                      <w:pPr>
                        <w:spacing w:line="240" w:lineRule="auto"/>
                        <w:jc w:val="right"/>
                        <w:rPr>
                          <w:b/>
                          <w:color w:val="C00000"/>
                          <w:sz w:val="72"/>
                        </w:rPr>
                      </w:pPr>
                    </w:p>
                    <w:p w:rsidR="0044406B" w:rsidRPr="00894C32" w:rsidRDefault="0044406B" w:rsidP="00EB61FF">
                      <w:pPr>
                        <w:spacing w:line="240" w:lineRule="auto"/>
                        <w:jc w:val="right"/>
                        <w:rPr>
                          <w:b/>
                          <w:color w:val="C00000"/>
                          <w:sz w:val="72"/>
                        </w:rPr>
                      </w:pPr>
                      <w:r w:rsidRPr="00894C32">
                        <w:rPr>
                          <w:b/>
                          <w:color w:val="C00000"/>
                          <w:sz w:val="72"/>
                        </w:rPr>
                        <w:t>CHCDIV001</w:t>
                      </w:r>
                    </w:p>
                    <w:p w:rsidR="0044406B" w:rsidRDefault="0044406B" w:rsidP="00EB61FF">
                      <w:pPr>
                        <w:spacing w:line="240" w:lineRule="auto"/>
                        <w:jc w:val="right"/>
                        <w:rPr>
                          <w:b/>
                          <w:color w:val="C00000"/>
                          <w:sz w:val="44"/>
                        </w:rPr>
                      </w:pPr>
                      <w:r>
                        <w:rPr>
                          <w:b/>
                          <w:color w:val="C00000"/>
                          <w:sz w:val="72"/>
                        </w:rPr>
                        <w:t>Work with diverse people</w:t>
                      </w:r>
                    </w:p>
                    <w:p w:rsidR="0044406B" w:rsidRPr="009120AB" w:rsidRDefault="0044406B" w:rsidP="00D46DB0">
                      <w:pPr>
                        <w:spacing w:line="240" w:lineRule="auto"/>
                        <w:jc w:val="right"/>
                        <w:rPr>
                          <w:b/>
                          <w:color w:val="C61002"/>
                          <w:sz w:val="48"/>
                          <w:szCs w:val="86"/>
                        </w:rPr>
                      </w:pPr>
                      <w:r w:rsidRPr="009120AB">
                        <w:rPr>
                          <w:b/>
                          <w:color w:val="C00000"/>
                          <w:sz w:val="32"/>
                        </w:rPr>
                        <w:t>Learner Guide</w:t>
                      </w:r>
                    </w:p>
                    <w:p w:rsidR="0044406B" w:rsidRPr="00D82F1A" w:rsidRDefault="0044406B"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944E39" w:rsidP="00A62486">
      <w:r w:rsidRPr="00944E39">
        <w:rPr>
          <w:noProof/>
        </w:rPr>
        <w:drawing>
          <wp:anchor distT="0" distB="0" distL="114300" distR="114300" simplePos="0" relativeHeight="251747328" behindDoc="1" locked="0" layoutInCell="1" allowOverlap="1" wp14:anchorId="0FA40820" wp14:editId="22D8665B">
            <wp:simplePos x="0" y="0"/>
            <wp:positionH relativeFrom="column">
              <wp:posOffset>476250</wp:posOffset>
            </wp:positionH>
            <wp:positionV relativeFrom="paragraph">
              <wp:posOffset>4080510</wp:posOffset>
            </wp:positionV>
            <wp:extent cx="4894580" cy="2749550"/>
            <wp:effectExtent l="0" t="0" r="0" b="0"/>
            <wp:wrapTight wrapText="bothSides">
              <wp:wrapPolygon edited="0">
                <wp:start x="2690" y="1048"/>
                <wp:lineTo x="2270" y="1646"/>
                <wp:lineTo x="1765" y="2993"/>
                <wp:lineTo x="1765" y="4190"/>
                <wp:lineTo x="2690" y="6136"/>
                <wp:lineTo x="2354" y="7183"/>
                <wp:lineTo x="1850" y="8231"/>
                <wp:lineTo x="1765" y="13319"/>
                <wp:lineTo x="1429" y="16462"/>
                <wp:lineTo x="1513" y="18108"/>
                <wp:lineTo x="1934" y="20503"/>
                <wp:lineTo x="2270" y="21400"/>
                <wp:lineTo x="18915" y="21400"/>
                <wp:lineTo x="18999" y="21251"/>
                <wp:lineTo x="19420" y="19605"/>
                <wp:lineTo x="19168" y="18258"/>
                <wp:lineTo x="18915" y="18108"/>
                <wp:lineTo x="20933" y="15714"/>
                <wp:lineTo x="21185" y="14516"/>
                <wp:lineTo x="20681" y="13768"/>
                <wp:lineTo x="19420" y="13319"/>
                <wp:lineTo x="19084" y="8530"/>
                <wp:lineTo x="18579" y="6136"/>
                <wp:lineTo x="19420" y="4190"/>
                <wp:lineTo x="19588" y="1646"/>
                <wp:lineTo x="17991" y="1497"/>
                <wp:lineTo x="3447" y="1048"/>
                <wp:lineTo x="2690" y="1048"/>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4894580" cy="2749550"/>
                    </a:xfrm>
                    <a:prstGeom prst="rect">
                      <a:avLst/>
                    </a:prstGeom>
                  </pic:spPr>
                </pic:pic>
              </a:graphicData>
            </a:graphic>
            <wp14:sizeRelH relativeFrom="page">
              <wp14:pctWidth>0</wp14:pctWidth>
            </wp14:sizeRelH>
            <wp14:sizeRelV relativeFrom="page">
              <wp14:pctHeight>0</wp14:pctHeight>
            </wp14:sizeRelV>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C72109"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C72109" w:rsidRDefault="00982605">
      <w:pPr>
        <w:pStyle w:val="TOC1"/>
        <w:tabs>
          <w:tab w:val="right" w:leader="dot" w:pos="9322"/>
        </w:tabs>
        <w:rPr>
          <w:rFonts w:asciiTheme="minorHAnsi" w:eastAsiaTheme="minorEastAsia" w:hAnsiTheme="minorHAnsi" w:cstheme="minorBidi"/>
          <w:b w:val="0"/>
          <w:noProof/>
        </w:rPr>
      </w:pPr>
      <w:hyperlink w:anchor="_Toc490733191" w:history="1">
        <w:r w:rsidR="00C72109" w:rsidRPr="00411B83">
          <w:rPr>
            <w:rStyle w:val="Hyperlink"/>
            <w:noProof/>
          </w:rPr>
          <w:t>Unit of Competency</w:t>
        </w:r>
        <w:r w:rsidR="00C72109">
          <w:rPr>
            <w:noProof/>
            <w:webHidden/>
          </w:rPr>
          <w:tab/>
        </w:r>
        <w:r w:rsidR="00C72109">
          <w:rPr>
            <w:noProof/>
            <w:webHidden/>
          </w:rPr>
          <w:fldChar w:fldCharType="begin"/>
        </w:r>
        <w:r w:rsidR="00C72109">
          <w:rPr>
            <w:noProof/>
            <w:webHidden/>
          </w:rPr>
          <w:instrText xml:space="preserve"> PAGEREF _Toc490733191 \h </w:instrText>
        </w:r>
        <w:r w:rsidR="00C72109">
          <w:rPr>
            <w:noProof/>
            <w:webHidden/>
          </w:rPr>
        </w:r>
        <w:r w:rsidR="00C72109">
          <w:rPr>
            <w:noProof/>
            <w:webHidden/>
          </w:rPr>
          <w:fldChar w:fldCharType="separate"/>
        </w:r>
        <w:r w:rsidR="00C72109">
          <w:rPr>
            <w:noProof/>
            <w:webHidden/>
          </w:rPr>
          <w:t>4</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192" w:history="1">
        <w:r w:rsidR="00C72109" w:rsidRPr="00411B83">
          <w:rPr>
            <w:rStyle w:val="Hyperlink"/>
            <w:noProof/>
          </w:rPr>
          <w:t>Application</w:t>
        </w:r>
        <w:r w:rsidR="00C72109">
          <w:rPr>
            <w:noProof/>
            <w:webHidden/>
          </w:rPr>
          <w:tab/>
        </w:r>
        <w:r w:rsidR="00C72109">
          <w:rPr>
            <w:noProof/>
            <w:webHidden/>
          </w:rPr>
          <w:fldChar w:fldCharType="begin"/>
        </w:r>
        <w:r w:rsidR="00C72109">
          <w:rPr>
            <w:noProof/>
            <w:webHidden/>
          </w:rPr>
          <w:instrText xml:space="preserve"> PAGEREF _Toc490733192 \h </w:instrText>
        </w:r>
        <w:r w:rsidR="00C72109">
          <w:rPr>
            <w:noProof/>
            <w:webHidden/>
          </w:rPr>
        </w:r>
        <w:r w:rsidR="00C72109">
          <w:rPr>
            <w:noProof/>
            <w:webHidden/>
          </w:rPr>
          <w:fldChar w:fldCharType="separate"/>
        </w:r>
        <w:r w:rsidR="00C72109">
          <w:rPr>
            <w:noProof/>
            <w:webHidden/>
          </w:rPr>
          <w:t>4</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193" w:history="1">
        <w:r w:rsidR="00C72109" w:rsidRPr="00411B83">
          <w:rPr>
            <w:rStyle w:val="Hyperlink"/>
            <w:noProof/>
          </w:rPr>
          <w:t>Performance Criteria</w:t>
        </w:r>
        <w:r w:rsidR="00C72109">
          <w:rPr>
            <w:noProof/>
            <w:webHidden/>
          </w:rPr>
          <w:tab/>
        </w:r>
        <w:r w:rsidR="00C72109">
          <w:rPr>
            <w:noProof/>
            <w:webHidden/>
          </w:rPr>
          <w:fldChar w:fldCharType="begin"/>
        </w:r>
        <w:r w:rsidR="00C72109">
          <w:rPr>
            <w:noProof/>
            <w:webHidden/>
          </w:rPr>
          <w:instrText xml:space="preserve"> PAGEREF _Toc490733193 \h </w:instrText>
        </w:r>
        <w:r w:rsidR="00C72109">
          <w:rPr>
            <w:noProof/>
            <w:webHidden/>
          </w:rPr>
        </w:r>
        <w:r w:rsidR="00C72109">
          <w:rPr>
            <w:noProof/>
            <w:webHidden/>
          </w:rPr>
          <w:fldChar w:fldCharType="separate"/>
        </w:r>
        <w:r w:rsidR="00C72109">
          <w:rPr>
            <w:noProof/>
            <w:webHidden/>
          </w:rPr>
          <w:t>5</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194" w:history="1">
        <w:r w:rsidR="00C72109" w:rsidRPr="00411B83">
          <w:rPr>
            <w:rStyle w:val="Hyperlink"/>
            <w:noProof/>
          </w:rPr>
          <w:t>Foundation Skills</w:t>
        </w:r>
        <w:r w:rsidR="00C72109">
          <w:rPr>
            <w:noProof/>
            <w:webHidden/>
          </w:rPr>
          <w:tab/>
        </w:r>
        <w:r w:rsidR="00C72109">
          <w:rPr>
            <w:noProof/>
            <w:webHidden/>
          </w:rPr>
          <w:fldChar w:fldCharType="begin"/>
        </w:r>
        <w:r w:rsidR="00C72109">
          <w:rPr>
            <w:noProof/>
            <w:webHidden/>
          </w:rPr>
          <w:instrText xml:space="preserve"> PAGEREF _Toc490733194 \h </w:instrText>
        </w:r>
        <w:r w:rsidR="00C72109">
          <w:rPr>
            <w:noProof/>
            <w:webHidden/>
          </w:rPr>
        </w:r>
        <w:r w:rsidR="00C72109">
          <w:rPr>
            <w:noProof/>
            <w:webHidden/>
          </w:rPr>
          <w:fldChar w:fldCharType="separate"/>
        </w:r>
        <w:r w:rsidR="00C72109">
          <w:rPr>
            <w:noProof/>
            <w:webHidden/>
          </w:rPr>
          <w:t>6</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195" w:history="1">
        <w:r w:rsidR="00C72109" w:rsidRPr="00411B83">
          <w:rPr>
            <w:rStyle w:val="Hyperlink"/>
            <w:noProof/>
          </w:rPr>
          <w:t>Assessment Requirements</w:t>
        </w:r>
        <w:r w:rsidR="00C72109">
          <w:rPr>
            <w:noProof/>
            <w:webHidden/>
          </w:rPr>
          <w:tab/>
        </w:r>
        <w:r w:rsidR="00C72109">
          <w:rPr>
            <w:noProof/>
            <w:webHidden/>
          </w:rPr>
          <w:fldChar w:fldCharType="begin"/>
        </w:r>
        <w:r w:rsidR="00C72109">
          <w:rPr>
            <w:noProof/>
            <w:webHidden/>
          </w:rPr>
          <w:instrText xml:space="preserve"> PAGEREF _Toc490733195 \h </w:instrText>
        </w:r>
        <w:r w:rsidR="00C72109">
          <w:rPr>
            <w:noProof/>
            <w:webHidden/>
          </w:rPr>
        </w:r>
        <w:r w:rsidR="00C72109">
          <w:rPr>
            <w:noProof/>
            <w:webHidden/>
          </w:rPr>
          <w:fldChar w:fldCharType="separate"/>
        </w:r>
        <w:r w:rsidR="00C72109">
          <w:rPr>
            <w:noProof/>
            <w:webHidden/>
          </w:rPr>
          <w:t>7</w:t>
        </w:r>
        <w:r w:rsidR="00C72109">
          <w:rPr>
            <w:noProof/>
            <w:webHidden/>
          </w:rPr>
          <w:fldChar w:fldCharType="end"/>
        </w:r>
      </w:hyperlink>
    </w:p>
    <w:p w:rsidR="00C72109" w:rsidRDefault="00982605">
      <w:pPr>
        <w:pStyle w:val="TOC1"/>
        <w:tabs>
          <w:tab w:val="right" w:leader="dot" w:pos="9322"/>
        </w:tabs>
        <w:rPr>
          <w:rFonts w:asciiTheme="minorHAnsi" w:eastAsiaTheme="minorEastAsia" w:hAnsiTheme="minorHAnsi" w:cstheme="minorBidi"/>
          <w:b w:val="0"/>
          <w:noProof/>
        </w:rPr>
      </w:pPr>
      <w:hyperlink w:anchor="_Toc490733196" w:history="1">
        <w:r w:rsidR="00C72109" w:rsidRPr="00411B83">
          <w:rPr>
            <w:rStyle w:val="Hyperlink"/>
            <w:noProof/>
          </w:rPr>
          <w:t>1. Reflect on your own perspectives</w:t>
        </w:r>
        <w:r w:rsidR="00C72109">
          <w:rPr>
            <w:noProof/>
            <w:webHidden/>
          </w:rPr>
          <w:tab/>
        </w:r>
        <w:r w:rsidR="00C72109">
          <w:rPr>
            <w:noProof/>
            <w:webHidden/>
          </w:rPr>
          <w:fldChar w:fldCharType="begin"/>
        </w:r>
        <w:r w:rsidR="00C72109">
          <w:rPr>
            <w:noProof/>
            <w:webHidden/>
          </w:rPr>
          <w:instrText xml:space="preserve"> PAGEREF _Toc490733196 \h </w:instrText>
        </w:r>
        <w:r w:rsidR="00C72109">
          <w:rPr>
            <w:noProof/>
            <w:webHidden/>
          </w:rPr>
        </w:r>
        <w:r w:rsidR="00C72109">
          <w:rPr>
            <w:noProof/>
            <w:webHidden/>
          </w:rPr>
          <w:fldChar w:fldCharType="separate"/>
        </w:r>
        <w:r w:rsidR="00C72109">
          <w:rPr>
            <w:noProof/>
            <w:webHidden/>
          </w:rPr>
          <w:t>10</w:t>
        </w:r>
        <w:r w:rsidR="00C72109">
          <w:rPr>
            <w:noProof/>
            <w:webHidden/>
          </w:rPr>
          <w:fldChar w:fldCharType="end"/>
        </w:r>
      </w:hyperlink>
    </w:p>
    <w:p w:rsidR="00C72109" w:rsidRDefault="00982605">
      <w:pPr>
        <w:pStyle w:val="TOC2"/>
        <w:tabs>
          <w:tab w:val="right" w:leader="dot" w:pos="9322"/>
        </w:tabs>
        <w:rPr>
          <w:rFonts w:asciiTheme="minorHAnsi" w:eastAsiaTheme="minorEastAsia" w:hAnsiTheme="minorHAnsi" w:cstheme="minorBidi"/>
          <w:noProof/>
        </w:rPr>
      </w:pPr>
      <w:hyperlink w:anchor="_Toc490733197" w:history="1">
        <w:r w:rsidR="00C72109" w:rsidRPr="00411B83">
          <w:rPr>
            <w:rStyle w:val="Hyperlink"/>
            <w:noProof/>
          </w:rPr>
          <w:t>1.1 – Identify and reflect on own social and cultural perspectives and biases</w:t>
        </w:r>
        <w:r w:rsidR="00C72109">
          <w:rPr>
            <w:noProof/>
            <w:webHidden/>
          </w:rPr>
          <w:tab/>
        </w:r>
        <w:r w:rsidR="00C72109">
          <w:rPr>
            <w:noProof/>
            <w:webHidden/>
          </w:rPr>
          <w:fldChar w:fldCharType="begin"/>
        </w:r>
        <w:r w:rsidR="00C72109">
          <w:rPr>
            <w:noProof/>
            <w:webHidden/>
          </w:rPr>
          <w:instrText xml:space="preserve"> PAGEREF _Toc490733197 \h </w:instrText>
        </w:r>
        <w:r w:rsidR="00C72109">
          <w:rPr>
            <w:noProof/>
            <w:webHidden/>
          </w:rPr>
        </w:r>
        <w:r w:rsidR="00C72109">
          <w:rPr>
            <w:noProof/>
            <w:webHidden/>
          </w:rPr>
          <w:fldChar w:fldCharType="separate"/>
        </w:r>
        <w:r w:rsidR="00C72109">
          <w:rPr>
            <w:noProof/>
            <w:webHidden/>
          </w:rPr>
          <w:t>11</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198" w:history="1">
        <w:r w:rsidR="00C72109" w:rsidRPr="00411B83">
          <w:rPr>
            <w:rStyle w:val="Hyperlink"/>
            <w:noProof/>
          </w:rPr>
          <w:t>Diversity</w:t>
        </w:r>
        <w:r w:rsidR="00C72109">
          <w:rPr>
            <w:noProof/>
            <w:webHidden/>
          </w:rPr>
          <w:tab/>
        </w:r>
        <w:r w:rsidR="00C72109">
          <w:rPr>
            <w:noProof/>
            <w:webHidden/>
          </w:rPr>
          <w:fldChar w:fldCharType="begin"/>
        </w:r>
        <w:r w:rsidR="00C72109">
          <w:rPr>
            <w:noProof/>
            <w:webHidden/>
          </w:rPr>
          <w:instrText xml:space="preserve"> PAGEREF _Toc490733198 \h </w:instrText>
        </w:r>
        <w:r w:rsidR="00C72109">
          <w:rPr>
            <w:noProof/>
            <w:webHidden/>
          </w:rPr>
        </w:r>
        <w:r w:rsidR="00C72109">
          <w:rPr>
            <w:noProof/>
            <w:webHidden/>
          </w:rPr>
          <w:fldChar w:fldCharType="separate"/>
        </w:r>
        <w:r w:rsidR="00C72109">
          <w:rPr>
            <w:noProof/>
            <w:webHidden/>
          </w:rPr>
          <w:t>11</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199" w:history="1">
        <w:r w:rsidR="00C72109" w:rsidRPr="00411B83">
          <w:rPr>
            <w:rStyle w:val="Hyperlink"/>
            <w:noProof/>
          </w:rPr>
          <w:t>Human rights</w:t>
        </w:r>
        <w:r w:rsidR="00C72109">
          <w:rPr>
            <w:noProof/>
            <w:webHidden/>
          </w:rPr>
          <w:tab/>
        </w:r>
        <w:r w:rsidR="00C72109">
          <w:rPr>
            <w:noProof/>
            <w:webHidden/>
          </w:rPr>
          <w:fldChar w:fldCharType="begin"/>
        </w:r>
        <w:r w:rsidR="00C72109">
          <w:rPr>
            <w:noProof/>
            <w:webHidden/>
          </w:rPr>
          <w:instrText xml:space="preserve"> PAGEREF _Toc490733199 \h </w:instrText>
        </w:r>
        <w:r w:rsidR="00C72109">
          <w:rPr>
            <w:noProof/>
            <w:webHidden/>
          </w:rPr>
        </w:r>
        <w:r w:rsidR="00C72109">
          <w:rPr>
            <w:noProof/>
            <w:webHidden/>
          </w:rPr>
          <w:fldChar w:fldCharType="separate"/>
        </w:r>
        <w:r w:rsidR="00C72109">
          <w:rPr>
            <w:noProof/>
            <w:webHidden/>
          </w:rPr>
          <w:t>16</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00" w:history="1">
        <w:r w:rsidR="00C72109" w:rsidRPr="00411B83">
          <w:rPr>
            <w:rStyle w:val="Hyperlink"/>
            <w:noProof/>
          </w:rPr>
          <w:t>Social perspectives and biases</w:t>
        </w:r>
        <w:r w:rsidR="00C72109">
          <w:rPr>
            <w:noProof/>
            <w:webHidden/>
          </w:rPr>
          <w:tab/>
        </w:r>
        <w:r w:rsidR="00C72109">
          <w:rPr>
            <w:noProof/>
            <w:webHidden/>
          </w:rPr>
          <w:fldChar w:fldCharType="begin"/>
        </w:r>
        <w:r w:rsidR="00C72109">
          <w:rPr>
            <w:noProof/>
            <w:webHidden/>
          </w:rPr>
          <w:instrText xml:space="preserve"> PAGEREF _Toc490733200 \h </w:instrText>
        </w:r>
        <w:r w:rsidR="00C72109">
          <w:rPr>
            <w:noProof/>
            <w:webHidden/>
          </w:rPr>
        </w:r>
        <w:r w:rsidR="00C72109">
          <w:rPr>
            <w:noProof/>
            <w:webHidden/>
          </w:rPr>
          <w:fldChar w:fldCharType="separate"/>
        </w:r>
        <w:r w:rsidR="00C72109">
          <w:rPr>
            <w:noProof/>
            <w:webHidden/>
          </w:rPr>
          <w:t>17</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01" w:history="1">
        <w:r w:rsidR="00C72109" w:rsidRPr="00411B83">
          <w:rPr>
            <w:rStyle w:val="Hyperlink"/>
            <w:noProof/>
          </w:rPr>
          <w:t>Activity 1A</w:t>
        </w:r>
        <w:r w:rsidR="00C72109">
          <w:rPr>
            <w:noProof/>
            <w:webHidden/>
          </w:rPr>
          <w:tab/>
        </w:r>
        <w:r w:rsidR="00C72109">
          <w:rPr>
            <w:noProof/>
            <w:webHidden/>
          </w:rPr>
          <w:fldChar w:fldCharType="begin"/>
        </w:r>
        <w:r w:rsidR="00C72109">
          <w:rPr>
            <w:noProof/>
            <w:webHidden/>
          </w:rPr>
          <w:instrText xml:space="preserve"> PAGEREF _Toc490733201 \h </w:instrText>
        </w:r>
        <w:r w:rsidR="00C72109">
          <w:rPr>
            <w:noProof/>
            <w:webHidden/>
          </w:rPr>
        </w:r>
        <w:r w:rsidR="00C72109">
          <w:rPr>
            <w:noProof/>
            <w:webHidden/>
          </w:rPr>
          <w:fldChar w:fldCharType="separate"/>
        </w:r>
        <w:r w:rsidR="00C72109">
          <w:rPr>
            <w:noProof/>
            <w:webHidden/>
          </w:rPr>
          <w:t>19</w:t>
        </w:r>
        <w:r w:rsidR="00C72109">
          <w:rPr>
            <w:noProof/>
            <w:webHidden/>
          </w:rPr>
          <w:fldChar w:fldCharType="end"/>
        </w:r>
      </w:hyperlink>
    </w:p>
    <w:p w:rsidR="00C72109" w:rsidRDefault="00982605">
      <w:pPr>
        <w:pStyle w:val="TOC2"/>
        <w:tabs>
          <w:tab w:val="right" w:leader="dot" w:pos="9322"/>
        </w:tabs>
        <w:rPr>
          <w:rFonts w:asciiTheme="minorHAnsi" w:eastAsiaTheme="minorEastAsia" w:hAnsiTheme="minorHAnsi" w:cstheme="minorBidi"/>
          <w:noProof/>
        </w:rPr>
      </w:pPr>
      <w:hyperlink w:anchor="_Toc490733202" w:history="1">
        <w:r w:rsidR="00C72109" w:rsidRPr="00411B83">
          <w:rPr>
            <w:rStyle w:val="Hyperlink"/>
            <w:noProof/>
          </w:rPr>
          <w:t>1.2 – Work with awareness of own limitations in self and social awareness</w:t>
        </w:r>
        <w:r w:rsidR="00C72109">
          <w:rPr>
            <w:noProof/>
            <w:webHidden/>
          </w:rPr>
          <w:tab/>
        </w:r>
        <w:r w:rsidR="00C72109">
          <w:rPr>
            <w:noProof/>
            <w:webHidden/>
          </w:rPr>
          <w:fldChar w:fldCharType="begin"/>
        </w:r>
        <w:r w:rsidR="00C72109">
          <w:rPr>
            <w:noProof/>
            <w:webHidden/>
          </w:rPr>
          <w:instrText xml:space="preserve"> PAGEREF _Toc490733202 \h </w:instrText>
        </w:r>
        <w:r w:rsidR="00C72109">
          <w:rPr>
            <w:noProof/>
            <w:webHidden/>
          </w:rPr>
        </w:r>
        <w:r w:rsidR="00C72109">
          <w:rPr>
            <w:noProof/>
            <w:webHidden/>
          </w:rPr>
          <w:fldChar w:fldCharType="separate"/>
        </w:r>
        <w:r w:rsidR="00C72109">
          <w:rPr>
            <w:noProof/>
            <w:webHidden/>
          </w:rPr>
          <w:t>20</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03" w:history="1">
        <w:r w:rsidR="00C72109" w:rsidRPr="00411B83">
          <w:rPr>
            <w:rStyle w:val="Hyperlink"/>
            <w:noProof/>
          </w:rPr>
          <w:t>Limitations in awareness</w:t>
        </w:r>
        <w:r w:rsidR="00C72109">
          <w:rPr>
            <w:noProof/>
            <w:webHidden/>
          </w:rPr>
          <w:tab/>
        </w:r>
        <w:r w:rsidR="00C72109">
          <w:rPr>
            <w:noProof/>
            <w:webHidden/>
          </w:rPr>
          <w:fldChar w:fldCharType="begin"/>
        </w:r>
        <w:r w:rsidR="00C72109">
          <w:rPr>
            <w:noProof/>
            <w:webHidden/>
          </w:rPr>
          <w:instrText xml:space="preserve"> PAGEREF _Toc490733203 \h </w:instrText>
        </w:r>
        <w:r w:rsidR="00C72109">
          <w:rPr>
            <w:noProof/>
            <w:webHidden/>
          </w:rPr>
        </w:r>
        <w:r w:rsidR="00C72109">
          <w:rPr>
            <w:noProof/>
            <w:webHidden/>
          </w:rPr>
          <w:fldChar w:fldCharType="separate"/>
        </w:r>
        <w:r w:rsidR="00C72109">
          <w:rPr>
            <w:noProof/>
            <w:webHidden/>
          </w:rPr>
          <w:t>20</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04" w:history="1">
        <w:r w:rsidR="00C72109" w:rsidRPr="00411B83">
          <w:rPr>
            <w:rStyle w:val="Hyperlink"/>
            <w:noProof/>
          </w:rPr>
          <w:t>Activity 1B</w:t>
        </w:r>
        <w:r w:rsidR="00C72109">
          <w:rPr>
            <w:noProof/>
            <w:webHidden/>
          </w:rPr>
          <w:tab/>
        </w:r>
        <w:r w:rsidR="00C72109">
          <w:rPr>
            <w:noProof/>
            <w:webHidden/>
          </w:rPr>
          <w:fldChar w:fldCharType="begin"/>
        </w:r>
        <w:r w:rsidR="00C72109">
          <w:rPr>
            <w:noProof/>
            <w:webHidden/>
          </w:rPr>
          <w:instrText xml:space="preserve"> PAGEREF _Toc490733204 \h </w:instrText>
        </w:r>
        <w:r w:rsidR="00C72109">
          <w:rPr>
            <w:noProof/>
            <w:webHidden/>
          </w:rPr>
        </w:r>
        <w:r w:rsidR="00C72109">
          <w:rPr>
            <w:noProof/>
            <w:webHidden/>
          </w:rPr>
          <w:fldChar w:fldCharType="separate"/>
        </w:r>
        <w:r w:rsidR="00C72109">
          <w:rPr>
            <w:noProof/>
            <w:webHidden/>
          </w:rPr>
          <w:t>22</w:t>
        </w:r>
        <w:r w:rsidR="00C72109">
          <w:rPr>
            <w:noProof/>
            <w:webHidden/>
          </w:rPr>
          <w:fldChar w:fldCharType="end"/>
        </w:r>
      </w:hyperlink>
    </w:p>
    <w:p w:rsidR="00C72109" w:rsidRDefault="00982605">
      <w:pPr>
        <w:pStyle w:val="TOC2"/>
        <w:tabs>
          <w:tab w:val="right" w:leader="dot" w:pos="9322"/>
        </w:tabs>
        <w:rPr>
          <w:rFonts w:asciiTheme="minorHAnsi" w:eastAsiaTheme="minorEastAsia" w:hAnsiTheme="minorHAnsi" w:cstheme="minorBidi"/>
          <w:noProof/>
        </w:rPr>
      </w:pPr>
      <w:hyperlink w:anchor="_Toc490733205" w:history="1">
        <w:r w:rsidR="00C72109" w:rsidRPr="00411B83">
          <w:rPr>
            <w:rStyle w:val="Hyperlink"/>
            <w:noProof/>
          </w:rPr>
          <w:t>1.3 – Use reflection to support own ability to work inclusively and with understanding of others</w:t>
        </w:r>
        <w:r w:rsidR="00C72109">
          <w:rPr>
            <w:noProof/>
            <w:webHidden/>
          </w:rPr>
          <w:tab/>
        </w:r>
        <w:r w:rsidR="00C72109">
          <w:rPr>
            <w:noProof/>
            <w:webHidden/>
          </w:rPr>
          <w:fldChar w:fldCharType="begin"/>
        </w:r>
        <w:r w:rsidR="00C72109">
          <w:rPr>
            <w:noProof/>
            <w:webHidden/>
          </w:rPr>
          <w:instrText xml:space="preserve"> PAGEREF _Toc490733205 \h </w:instrText>
        </w:r>
        <w:r w:rsidR="00C72109">
          <w:rPr>
            <w:noProof/>
            <w:webHidden/>
          </w:rPr>
        </w:r>
        <w:r w:rsidR="00C72109">
          <w:rPr>
            <w:noProof/>
            <w:webHidden/>
          </w:rPr>
          <w:fldChar w:fldCharType="separate"/>
        </w:r>
        <w:r w:rsidR="00C72109">
          <w:rPr>
            <w:noProof/>
            <w:webHidden/>
          </w:rPr>
          <w:t>23</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06" w:history="1">
        <w:r w:rsidR="00C72109" w:rsidRPr="00411B83">
          <w:rPr>
            <w:rStyle w:val="Hyperlink"/>
            <w:noProof/>
          </w:rPr>
          <w:t>Reflecting on abilities</w:t>
        </w:r>
        <w:r w:rsidR="00C72109">
          <w:rPr>
            <w:noProof/>
            <w:webHidden/>
          </w:rPr>
          <w:tab/>
        </w:r>
        <w:r w:rsidR="00C72109">
          <w:rPr>
            <w:noProof/>
            <w:webHidden/>
          </w:rPr>
          <w:fldChar w:fldCharType="begin"/>
        </w:r>
        <w:r w:rsidR="00C72109">
          <w:rPr>
            <w:noProof/>
            <w:webHidden/>
          </w:rPr>
          <w:instrText xml:space="preserve"> PAGEREF _Toc490733206 \h </w:instrText>
        </w:r>
        <w:r w:rsidR="00C72109">
          <w:rPr>
            <w:noProof/>
            <w:webHidden/>
          </w:rPr>
        </w:r>
        <w:r w:rsidR="00C72109">
          <w:rPr>
            <w:noProof/>
            <w:webHidden/>
          </w:rPr>
          <w:fldChar w:fldCharType="separate"/>
        </w:r>
        <w:r w:rsidR="00C72109">
          <w:rPr>
            <w:noProof/>
            <w:webHidden/>
          </w:rPr>
          <w:t>23</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07" w:history="1">
        <w:r w:rsidR="00C72109" w:rsidRPr="00411B83">
          <w:rPr>
            <w:rStyle w:val="Hyperlink"/>
            <w:noProof/>
          </w:rPr>
          <w:t>Activity 1C</w:t>
        </w:r>
        <w:r w:rsidR="00C72109">
          <w:rPr>
            <w:noProof/>
            <w:webHidden/>
          </w:rPr>
          <w:tab/>
        </w:r>
        <w:r w:rsidR="00C72109">
          <w:rPr>
            <w:noProof/>
            <w:webHidden/>
          </w:rPr>
          <w:fldChar w:fldCharType="begin"/>
        </w:r>
        <w:r w:rsidR="00C72109">
          <w:rPr>
            <w:noProof/>
            <w:webHidden/>
          </w:rPr>
          <w:instrText xml:space="preserve"> PAGEREF _Toc490733207 \h </w:instrText>
        </w:r>
        <w:r w:rsidR="00C72109">
          <w:rPr>
            <w:noProof/>
            <w:webHidden/>
          </w:rPr>
        </w:r>
        <w:r w:rsidR="00C72109">
          <w:rPr>
            <w:noProof/>
            <w:webHidden/>
          </w:rPr>
          <w:fldChar w:fldCharType="separate"/>
        </w:r>
        <w:r w:rsidR="00C72109">
          <w:rPr>
            <w:noProof/>
            <w:webHidden/>
          </w:rPr>
          <w:t>24</w:t>
        </w:r>
        <w:r w:rsidR="00C72109">
          <w:rPr>
            <w:noProof/>
            <w:webHidden/>
          </w:rPr>
          <w:fldChar w:fldCharType="end"/>
        </w:r>
      </w:hyperlink>
    </w:p>
    <w:p w:rsidR="00C72109" w:rsidRDefault="00982605">
      <w:pPr>
        <w:pStyle w:val="TOC2"/>
        <w:tabs>
          <w:tab w:val="right" w:leader="dot" w:pos="9322"/>
        </w:tabs>
        <w:rPr>
          <w:rFonts w:asciiTheme="minorHAnsi" w:eastAsiaTheme="minorEastAsia" w:hAnsiTheme="minorHAnsi" w:cstheme="minorBidi"/>
          <w:noProof/>
        </w:rPr>
      </w:pPr>
      <w:hyperlink w:anchor="_Toc490733208" w:history="1">
        <w:r w:rsidR="00C72109" w:rsidRPr="00411B83">
          <w:rPr>
            <w:rStyle w:val="Hyperlink"/>
            <w:noProof/>
          </w:rPr>
          <w:t>1.4 – Identify and act on ways to improve own self and social awareness</w:t>
        </w:r>
        <w:r w:rsidR="00C72109">
          <w:rPr>
            <w:noProof/>
            <w:webHidden/>
          </w:rPr>
          <w:tab/>
        </w:r>
        <w:r w:rsidR="00C72109">
          <w:rPr>
            <w:noProof/>
            <w:webHidden/>
          </w:rPr>
          <w:fldChar w:fldCharType="begin"/>
        </w:r>
        <w:r w:rsidR="00C72109">
          <w:rPr>
            <w:noProof/>
            <w:webHidden/>
          </w:rPr>
          <w:instrText xml:space="preserve"> PAGEREF _Toc490733208 \h </w:instrText>
        </w:r>
        <w:r w:rsidR="00C72109">
          <w:rPr>
            <w:noProof/>
            <w:webHidden/>
          </w:rPr>
        </w:r>
        <w:r w:rsidR="00C72109">
          <w:rPr>
            <w:noProof/>
            <w:webHidden/>
          </w:rPr>
          <w:fldChar w:fldCharType="separate"/>
        </w:r>
        <w:r w:rsidR="00C72109">
          <w:rPr>
            <w:noProof/>
            <w:webHidden/>
          </w:rPr>
          <w:t>25</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09" w:history="1">
        <w:r w:rsidR="00C72109" w:rsidRPr="00411B83">
          <w:rPr>
            <w:rStyle w:val="Hyperlink"/>
            <w:noProof/>
          </w:rPr>
          <w:t>Improving on awareness</w:t>
        </w:r>
        <w:r w:rsidR="00C72109">
          <w:rPr>
            <w:noProof/>
            <w:webHidden/>
          </w:rPr>
          <w:tab/>
        </w:r>
        <w:r w:rsidR="00C72109">
          <w:rPr>
            <w:noProof/>
            <w:webHidden/>
          </w:rPr>
          <w:fldChar w:fldCharType="begin"/>
        </w:r>
        <w:r w:rsidR="00C72109">
          <w:rPr>
            <w:noProof/>
            <w:webHidden/>
          </w:rPr>
          <w:instrText xml:space="preserve"> PAGEREF _Toc490733209 \h </w:instrText>
        </w:r>
        <w:r w:rsidR="00C72109">
          <w:rPr>
            <w:noProof/>
            <w:webHidden/>
          </w:rPr>
        </w:r>
        <w:r w:rsidR="00C72109">
          <w:rPr>
            <w:noProof/>
            <w:webHidden/>
          </w:rPr>
          <w:fldChar w:fldCharType="separate"/>
        </w:r>
        <w:r w:rsidR="00C72109">
          <w:rPr>
            <w:noProof/>
            <w:webHidden/>
          </w:rPr>
          <w:t>25</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10" w:history="1">
        <w:r w:rsidR="00C72109" w:rsidRPr="00411B83">
          <w:rPr>
            <w:rStyle w:val="Hyperlink"/>
            <w:noProof/>
          </w:rPr>
          <w:t>Professional development opportunities</w:t>
        </w:r>
        <w:r w:rsidR="00C72109">
          <w:rPr>
            <w:noProof/>
            <w:webHidden/>
          </w:rPr>
          <w:tab/>
        </w:r>
        <w:r w:rsidR="00C72109">
          <w:rPr>
            <w:noProof/>
            <w:webHidden/>
          </w:rPr>
          <w:fldChar w:fldCharType="begin"/>
        </w:r>
        <w:r w:rsidR="00C72109">
          <w:rPr>
            <w:noProof/>
            <w:webHidden/>
          </w:rPr>
          <w:instrText xml:space="preserve"> PAGEREF _Toc490733210 \h </w:instrText>
        </w:r>
        <w:r w:rsidR="00C72109">
          <w:rPr>
            <w:noProof/>
            <w:webHidden/>
          </w:rPr>
        </w:r>
        <w:r w:rsidR="00C72109">
          <w:rPr>
            <w:noProof/>
            <w:webHidden/>
          </w:rPr>
          <w:fldChar w:fldCharType="separate"/>
        </w:r>
        <w:r w:rsidR="00C72109">
          <w:rPr>
            <w:noProof/>
            <w:webHidden/>
          </w:rPr>
          <w:t>25</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11" w:history="1">
        <w:r w:rsidR="00C72109" w:rsidRPr="00411B83">
          <w:rPr>
            <w:rStyle w:val="Hyperlink"/>
            <w:noProof/>
          </w:rPr>
          <w:t>Activity 1D</w:t>
        </w:r>
        <w:r w:rsidR="00C72109">
          <w:rPr>
            <w:noProof/>
            <w:webHidden/>
          </w:rPr>
          <w:tab/>
        </w:r>
        <w:r w:rsidR="00C72109">
          <w:rPr>
            <w:noProof/>
            <w:webHidden/>
          </w:rPr>
          <w:fldChar w:fldCharType="begin"/>
        </w:r>
        <w:r w:rsidR="00C72109">
          <w:rPr>
            <w:noProof/>
            <w:webHidden/>
          </w:rPr>
          <w:instrText xml:space="preserve"> PAGEREF _Toc490733211 \h </w:instrText>
        </w:r>
        <w:r w:rsidR="00C72109">
          <w:rPr>
            <w:noProof/>
            <w:webHidden/>
          </w:rPr>
        </w:r>
        <w:r w:rsidR="00C72109">
          <w:rPr>
            <w:noProof/>
            <w:webHidden/>
          </w:rPr>
          <w:fldChar w:fldCharType="separate"/>
        </w:r>
        <w:r w:rsidR="00C72109">
          <w:rPr>
            <w:noProof/>
            <w:webHidden/>
          </w:rPr>
          <w:t>26</w:t>
        </w:r>
        <w:r w:rsidR="00C72109">
          <w:rPr>
            <w:noProof/>
            <w:webHidden/>
          </w:rPr>
          <w:fldChar w:fldCharType="end"/>
        </w:r>
      </w:hyperlink>
    </w:p>
    <w:p w:rsidR="00C72109" w:rsidRDefault="00982605">
      <w:pPr>
        <w:pStyle w:val="TOC1"/>
        <w:tabs>
          <w:tab w:val="right" w:leader="dot" w:pos="9322"/>
        </w:tabs>
        <w:rPr>
          <w:rFonts w:asciiTheme="minorHAnsi" w:eastAsiaTheme="minorEastAsia" w:hAnsiTheme="minorHAnsi" w:cstheme="minorBidi"/>
          <w:b w:val="0"/>
          <w:noProof/>
        </w:rPr>
      </w:pPr>
      <w:hyperlink w:anchor="_Toc490733212" w:history="1">
        <w:r w:rsidR="00C72109" w:rsidRPr="00411B83">
          <w:rPr>
            <w:rStyle w:val="Hyperlink"/>
            <w:noProof/>
          </w:rPr>
          <w:t>2. Appreciate diversity and inclusiveness, and their benefits</w:t>
        </w:r>
        <w:r w:rsidR="00C72109">
          <w:rPr>
            <w:noProof/>
            <w:webHidden/>
          </w:rPr>
          <w:tab/>
        </w:r>
        <w:r w:rsidR="00C72109">
          <w:rPr>
            <w:noProof/>
            <w:webHidden/>
          </w:rPr>
          <w:fldChar w:fldCharType="begin"/>
        </w:r>
        <w:r w:rsidR="00C72109">
          <w:rPr>
            <w:noProof/>
            <w:webHidden/>
          </w:rPr>
          <w:instrText xml:space="preserve"> PAGEREF _Toc490733212 \h </w:instrText>
        </w:r>
        <w:r w:rsidR="00C72109">
          <w:rPr>
            <w:noProof/>
            <w:webHidden/>
          </w:rPr>
        </w:r>
        <w:r w:rsidR="00C72109">
          <w:rPr>
            <w:noProof/>
            <w:webHidden/>
          </w:rPr>
          <w:fldChar w:fldCharType="separate"/>
        </w:r>
        <w:r w:rsidR="00C72109">
          <w:rPr>
            <w:noProof/>
            <w:webHidden/>
          </w:rPr>
          <w:t>27</w:t>
        </w:r>
        <w:r w:rsidR="00C72109">
          <w:rPr>
            <w:noProof/>
            <w:webHidden/>
          </w:rPr>
          <w:fldChar w:fldCharType="end"/>
        </w:r>
      </w:hyperlink>
    </w:p>
    <w:p w:rsidR="00C72109" w:rsidRDefault="00982605">
      <w:pPr>
        <w:pStyle w:val="TOC2"/>
        <w:tabs>
          <w:tab w:val="right" w:leader="dot" w:pos="9322"/>
        </w:tabs>
        <w:rPr>
          <w:rFonts w:asciiTheme="minorHAnsi" w:eastAsiaTheme="minorEastAsia" w:hAnsiTheme="minorHAnsi" w:cstheme="minorBidi"/>
          <w:noProof/>
        </w:rPr>
      </w:pPr>
      <w:hyperlink w:anchor="_Toc490733213" w:history="1">
        <w:r w:rsidR="00C72109" w:rsidRPr="00411B83">
          <w:rPr>
            <w:rStyle w:val="Hyperlink"/>
            <w:noProof/>
          </w:rPr>
          <w:t>2.1 – Value and respect diversity and inclusiveness across all areas of work</w:t>
        </w:r>
        <w:r w:rsidR="00C72109">
          <w:rPr>
            <w:noProof/>
            <w:webHidden/>
          </w:rPr>
          <w:tab/>
        </w:r>
        <w:r w:rsidR="00C72109">
          <w:rPr>
            <w:noProof/>
            <w:webHidden/>
          </w:rPr>
          <w:fldChar w:fldCharType="begin"/>
        </w:r>
        <w:r w:rsidR="00C72109">
          <w:rPr>
            <w:noProof/>
            <w:webHidden/>
          </w:rPr>
          <w:instrText xml:space="preserve"> PAGEREF _Toc490733213 \h </w:instrText>
        </w:r>
        <w:r w:rsidR="00C72109">
          <w:rPr>
            <w:noProof/>
            <w:webHidden/>
          </w:rPr>
        </w:r>
        <w:r w:rsidR="00C72109">
          <w:rPr>
            <w:noProof/>
            <w:webHidden/>
          </w:rPr>
          <w:fldChar w:fldCharType="separate"/>
        </w:r>
        <w:r w:rsidR="00C72109">
          <w:rPr>
            <w:noProof/>
            <w:webHidden/>
          </w:rPr>
          <w:t>28</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14" w:history="1">
        <w:r w:rsidR="00C72109" w:rsidRPr="00411B83">
          <w:rPr>
            <w:rStyle w:val="Hyperlink"/>
            <w:noProof/>
          </w:rPr>
          <w:t>Diversity and inclusiveness</w:t>
        </w:r>
        <w:r w:rsidR="00C72109">
          <w:rPr>
            <w:noProof/>
            <w:webHidden/>
          </w:rPr>
          <w:tab/>
        </w:r>
        <w:r w:rsidR="00C72109">
          <w:rPr>
            <w:noProof/>
            <w:webHidden/>
          </w:rPr>
          <w:fldChar w:fldCharType="begin"/>
        </w:r>
        <w:r w:rsidR="00C72109">
          <w:rPr>
            <w:noProof/>
            <w:webHidden/>
          </w:rPr>
          <w:instrText xml:space="preserve"> PAGEREF _Toc490733214 \h </w:instrText>
        </w:r>
        <w:r w:rsidR="00C72109">
          <w:rPr>
            <w:noProof/>
            <w:webHidden/>
          </w:rPr>
        </w:r>
        <w:r w:rsidR="00C72109">
          <w:rPr>
            <w:noProof/>
            <w:webHidden/>
          </w:rPr>
          <w:fldChar w:fldCharType="separate"/>
        </w:r>
        <w:r w:rsidR="00C72109">
          <w:rPr>
            <w:noProof/>
            <w:webHidden/>
          </w:rPr>
          <w:t>28</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15" w:history="1">
        <w:r w:rsidR="00C72109" w:rsidRPr="00411B83">
          <w:rPr>
            <w:rStyle w:val="Hyperlink"/>
            <w:noProof/>
          </w:rPr>
          <w:t>Activity 2A</w:t>
        </w:r>
        <w:r w:rsidR="00C72109">
          <w:rPr>
            <w:noProof/>
            <w:webHidden/>
          </w:rPr>
          <w:tab/>
        </w:r>
        <w:r w:rsidR="00C72109">
          <w:rPr>
            <w:noProof/>
            <w:webHidden/>
          </w:rPr>
          <w:fldChar w:fldCharType="begin"/>
        </w:r>
        <w:r w:rsidR="00C72109">
          <w:rPr>
            <w:noProof/>
            <w:webHidden/>
          </w:rPr>
          <w:instrText xml:space="preserve"> PAGEREF _Toc490733215 \h </w:instrText>
        </w:r>
        <w:r w:rsidR="00C72109">
          <w:rPr>
            <w:noProof/>
            <w:webHidden/>
          </w:rPr>
        </w:r>
        <w:r w:rsidR="00C72109">
          <w:rPr>
            <w:noProof/>
            <w:webHidden/>
          </w:rPr>
          <w:fldChar w:fldCharType="separate"/>
        </w:r>
        <w:r w:rsidR="00C72109">
          <w:rPr>
            <w:noProof/>
            <w:webHidden/>
          </w:rPr>
          <w:t>31</w:t>
        </w:r>
        <w:r w:rsidR="00C72109">
          <w:rPr>
            <w:noProof/>
            <w:webHidden/>
          </w:rPr>
          <w:fldChar w:fldCharType="end"/>
        </w:r>
      </w:hyperlink>
    </w:p>
    <w:p w:rsidR="00C72109" w:rsidRDefault="00982605">
      <w:pPr>
        <w:pStyle w:val="TOC2"/>
        <w:tabs>
          <w:tab w:val="right" w:leader="dot" w:pos="9322"/>
        </w:tabs>
        <w:rPr>
          <w:rFonts w:asciiTheme="minorHAnsi" w:eastAsiaTheme="minorEastAsia" w:hAnsiTheme="minorHAnsi" w:cstheme="minorBidi"/>
          <w:noProof/>
        </w:rPr>
      </w:pPr>
      <w:hyperlink w:anchor="_Toc490733216" w:history="1">
        <w:r w:rsidR="00C72109" w:rsidRPr="00411B83">
          <w:rPr>
            <w:rStyle w:val="Hyperlink"/>
            <w:noProof/>
          </w:rPr>
          <w:t>2.2 – Contribute to the development of work place and professional relationships based on appreciation of diversity and inclusiveness</w:t>
        </w:r>
        <w:r w:rsidR="00C72109">
          <w:rPr>
            <w:noProof/>
            <w:webHidden/>
          </w:rPr>
          <w:tab/>
        </w:r>
        <w:r w:rsidR="00C72109">
          <w:rPr>
            <w:noProof/>
            <w:webHidden/>
          </w:rPr>
          <w:fldChar w:fldCharType="begin"/>
        </w:r>
        <w:r w:rsidR="00C72109">
          <w:rPr>
            <w:noProof/>
            <w:webHidden/>
          </w:rPr>
          <w:instrText xml:space="preserve"> PAGEREF _Toc490733216 \h </w:instrText>
        </w:r>
        <w:r w:rsidR="00C72109">
          <w:rPr>
            <w:noProof/>
            <w:webHidden/>
          </w:rPr>
        </w:r>
        <w:r w:rsidR="00C72109">
          <w:rPr>
            <w:noProof/>
            <w:webHidden/>
          </w:rPr>
          <w:fldChar w:fldCharType="separate"/>
        </w:r>
        <w:r w:rsidR="00C72109">
          <w:rPr>
            <w:noProof/>
            <w:webHidden/>
          </w:rPr>
          <w:t>32</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17" w:history="1">
        <w:r w:rsidR="00C72109" w:rsidRPr="00411B83">
          <w:rPr>
            <w:rStyle w:val="Hyperlink"/>
            <w:noProof/>
          </w:rPr>
          <w:t>Developing professional relationships</w:t>
        </w:r>
        <w:r w:rsidR="00C72109">
          <w:rPr>
            <w:noProof/>
            <w:webHidden/>
          </w:rPr>
          <w:tab/>
        </w:r>
        <w:r w:rsidR="00C72109">
          <w:rPr>
            <w:noProof/>
            <w:webHidden/>
          </w:rPr>
          <w:fldChar w:fldCharType="begin"/>
        </w:r>
        <w:r w:rsidR="00C72109">
          <w:rPr>
            <w:noProof/>
            <w:webHidden/>
          </w:rPr>
          <w:instrText xml:space="preserve"> PAGEREF _Toc490733217 \h </w:instrText>
        </w:r>
        <w:r w:rsidR="00C72109">
          <w:rPr>
            <w:noProof/>
            <w:webHidden/>
          </w:rPr>
        </w:r>
        <w:r w:rsidR="00C72109">
          <w:rPr>
            <w:noProof/>
            <w:webHidden/>
          </w:rPr>
          <w:fldChar w:fldCharType="separate"/>
        </w:r>
        <w:r w:rsidR="00C72109">
          <w:rPr>
            <w:noProof/>
            <w:webHidden/>
          </w:rPr>
          <w:t>32</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18" w:history="1">
        <w:r w:rsidR="00C72109" w:rsidRPr="00411B83">
          <w:rPr>
            <w:rStyle w:val="Hyperlink"/>
            <w:noProof/>
          </w:rPr>
          <w:t>Activity 2B</w:t>
        </w:r>
        <w:r w:rsidR="00C72109">
          <w:rPr>
            <w:noProof/>
            <w:webHidden/>
          </w:rPr>
          <w:tab/>
        </w:r>
        <w:r w:rsidR="00C72109">
          <w:rPr>
            <w:noProof/>
            <w:webHidden/>
          </w:rPr>
          <w:fldChar w:fldCharType="begin"/>
        </w:r>
        <w:r w:rsidR="00C72109">
          <w:rPr>
            <w:noProof/>
            <w:webHidden/>
          </w:rPr>
          <w:instrText xml:space="preserve"> PAGEREF _Toc490733218 \h </w:instrText>
        </w:r>
        <w:r w:rsidR="00C72109">
          <w:rPr>
            <w:noProof/>
            <w:webHidden/>
          </w:rPr>
        </w:r>
        <w:r w:rsidR="00C72109">
          <w:rPr>
            <w:noProof/>
            <w:webHidden/>
          </w:rPr>
          <w:fldChar w:fldCharType="separate"/>
        </w:r>
        <w:r w:rsidR="00C72109">
          <w:rPr>
            <w:noProof/>
            <w:webHidden/>
          </w:rPr>
          <w:t>34</w:t>
        </w:r>
        <w:r w:rsidR="00C72109">
          <w:rPr>
            <w:noProof/>
            <w:webHidden/>
          </w:rPr>
          <w:fldChar w:fldCharType="end"/>
        </w:r>
      </w:hyperlink>
    </w:p>
    <w:p w:rsidR="00C72109" w:rsidRDefault="00982605">
      <w:pPr>
        <w:pStyle w:val="TOC2"/>
        <w:tabs>
          <w:tab w:val="right" w:leader="dot" w:pos="9322"/>
        </w:tabs>
        <w:rPr>
          <w:rFonts w:asciiTheme="minorHAnsi" w:eastAsiaTheme="minorEastAsia" w:hAnsiTheme="minorHAnsi" w:cstheme="minorBidi"/>
          <w:noProof/>
        </w:rPr>
      </w:pPr>
      <w:hyperlink w:anchor="_Toc490733219" w:history="1">
        <w:r w:rsidR="00C72109" w:rsidRPr="00411B83">
          <w:rPr>
            <w:rStyle w:val="Hyperlink"/>
            <w:noProof/>
          </w:rPr>
          <w:t>2.3 – Use work practices that make environments safe for all</w:t>
        </w:r>
        <w:r w:rsidR="00C72109">
          <w:rPr>
            <w:noProof/>
            <w:webHidden/>
          </w:rPr>
          <w:tab/>
        </w:r>
        <w:r w:rsidR="00C72109">
          <w:rPr>
            <w:noProof/>
            <w:webHidden/>
          </w:rPr>
          <w:fldChar w:fldCharType="begin"/>
        </w:r>
        <w:r w:rsidR="00C72109">
          <w:rPr>
            <w:noProof/>
            <w:webHidden/>
          </w:rPr>
          <w:instrText xml:space="preserve"> PAGEREF _Toc490733219 \h </w:instrText>
        </w:r>
        <w:r w:rsidR="00C72109">
          <w:rPr>
            <w:noProof/>
            <w:webHidden/>
          </w:rPr>
        </w:r>
        <w:r w:rsidR="00C72109">
          <w:rPr>
            <w:noProof/>
            <w:webHidden/>
          </w:rPr>
          <w:fldChar w:fldCharType="separate"/>
        </w:r>
        <w:r w:rsidR="00C72109">
          <w:rPr>
            <w:noProof/>
            <w:webHidden/>
          </w:rPr>
          <w:t>35</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20" w:history="1">
        <w:r w:rsidR="00C72109" w:rsidRPr="00411B83">
          <w:rPr>
            <w:rStyle w:val="Hyperlink"/>
            <w:noProof/>
          </w:rPr>
          <w:t>Safe work practices</w:t>
        </w:r>
        <w:r w:rsidR="00C72109">
          <w:rPr>
            <w:noProof/>
            <w:webHidden/>
          </w:rPr>
          <w:tab/>
        </w:r>
        <w:r w:rsidR="00C72109">
          <w:rPr>
            <w:noProof/>
            <w:webHidden/>
          </w:rPr>
          <w:fldChar w:fldCharType="begin"/>
        </w:r>
        <w:r w:rsidR="00C72109">
          <w:rPr>
            <w:noProof/>
            <w:webHidden/>
          </w:rPr>
          <w:instrText xml:space="preserve"> PAGEREF _Toc490733220 \h </w:instrText>
        </w:r>
        <w:r w:rsidR="00C72109">
          <w:rPr>
            <w:noProof/>
            <w:webHidden/>
          </w:rPr>
        </w:r>
        <w:r w:rsidR="00C72109">
          <w:rPr>
            <w:noProof/>
            <w:webHidden/>
          </w:rPr>
          <w:fldChar w:fldCharType="separate"/>
        </w:r>
        <w:r w:rsidR="00C72109">
          <w:rPr>
            <w:noProof/>
            <w:webHidden/>
          </w:rPr>
          <w:t>35</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21" w:history="1">
        <w:r w:rsidR="00C72109" w:rsidRPr="00411B83">
          <w:rPr>
            <w:rStyle w:val="Hyperlink"/>
            <w:noProof/>
          </w:rPr>
          <w:t>Activity 2C</w:t>
        </w:r>
        <w:r w:rsidR="00C72109">
          <w:rPr>
            <w:noProof/>
            <w:webHidden/>
          </w:rPr>
          <w:tab/>
        </w:r>
        <w:r w:rsidR="00C72109">
          <w:rPr>
            <w:noProof/>
            <w:webHidden/>
          </w:rPr>
          <w:fldChar w:fldCharType="begin"/>
        </w:r>
        <w:r w:rsidR="00C72109">
          <w:rPr>
            <w:noProof/>
            <w:webHidden/>
          </w:rPr>
          <w:instrText xml:space="preserve"> PAGEREF _Toc490733221 \h </w:instrText>
        </w:r>
        <w:r w:rsidR="00C72109">
          <w:rPr>
            <w:noProof/>
            <w:webHidden/>
          </w:rPr>
        </w:r>
        <w:r w:rsidR="00C72109">
          <w:rPr>
            <w:noProof/>
            <w:webHidden/>
          </w:rPr>
          <w:fldChar w:fldCharType="separate"/>
        </w:r>
        <w:r w:rsidR="00C72109">
          <w:rPr>
            <w:noProof/>
            <w:webHidden/>
          </w:rPr>
          <w:t>37</w:t>
        </w:r>
        <w:r w:rsidR="00C72109">
          <w:rPr>
            <w:noProof/>
            <w:webHidden/>
          </w:rPr>
          <w:fldChar w:fldCharType="end"/>
        </w:r>
      </w:hyperlink>
    </w:p>
    <w:p w:rsidR="00C72109" w:rsidRDefault="00982605">
      <w:pPr>
        <w:pStyle w:val="TOC1"/>
        <w:tabs>
          <w:tab w:val="right" w:leader="dot" w:pos="9322"/>
        </w:tabs>
        <w:rPr>
          <w:rFonts w:asciiTheme="minorHAnsi" w:eastAsiaTheme="minorEastAsia" w:hAnsiTheme="minorHAnsi" w:cstheme="minorBidi"/>
          <w:b w:val="0"/>
          <w:noProof/>
        </w:rPr>
      </w:pPr>
      <w:hyperlink w:anchor="_Toc490733222" w:history="1">
        <w:r w:rsidR="00C72109" w:rsidRPr="00411B83">
          <w:rPr>
            <w:rStyle w:val="Hyperlink"/>
            <w:noProof/>
          </w:rPr>
          <w:t>3. Communicate with people from diverse backgrounds and situations</w:t>
        </w:r>
        <w:r w:rsidR="00C72109">
          <w:rPr>
            <w:noProof/>
            <w:webHidden/>
          </w:rPr>
          <w:tab/>
        </w:r>
        <w:r w:rsidR="00C72109">
          <w:rPr>
            <w:noProof/>
            <w:webHidden/>
          </w:rPr>
          <w:fldChar w:fldCharType="begin"/>
        </w:r>
        <w:r w:rsidR="00C72109">
          <w:rPr>
            <w:noProof/>
            <w:webHidden/>
          </w:rPr>
          <w:instrText xml:space="preserve"> PAGEREF _Toc490733222 \h </w:instrText>
        </w:r>
        <w:r w:rsidR="00C72109">
          <w:rPr>
            <w:noProof/>
            <w:webHidden/>
          </w:rPr>
        </w:r>
        <w:r w:rsidR="00C72109">
          <w:rPr>
            <w:noProof/>
            <w:webHidden/>
          </w:rPr>
          <w:fldChar w:fldCharType="separate"/>
        </w:r>
        <w:r w:rsidR="00C72109">
          <w:rPr>
            <w:noProof/>
            <w:webHidden/>
          </w:rPr>
          <w:t>38</w:t>
        </w:r>
        <w:r w:rsidR="00C72109">
          <w:rPr>
            <w:noProof/>
            <w:webHidden/>
          </w:rPr>
          <w:fldChar w:fldCharType="end"/>
        </w:r>
      </w:hyperlink>
    </w:p>
    <w:p w:rsidR="00C72109" w:rsidRDefault="00982605">
      <w:pPr>
        <w:pStyle w:val="TOC2"/>
        <w:tabs>
          <w:tab w:val="right" w:leader="dot" w:pos="9322"/>
        </w:tabs>
        <w:rPr>
          <w:rFonts w:asciiTheme="minorHAnsi" w:eastAsiaTheme="minorEastAsia" w:hAnsiTheme="minorHAnsi" w:cstheme="minorBidi"/>
          <w:noProof/>
        </w:rPr>
      </w:pPr>
      <w:hyperlink w:anchor="_Toc490733223" w:history="1">
        <w:r w:rsidR="00C72109" w:rsidRPr="00411B83">
          <w:rPr>
            <w:rStyle w:val="Hyperlink"/>
            <w:noProof/>
          </w:rPr>
          <w:t>3.1 – Show respect for diversity in communication with all people</w:t>
        </w:r>
        <w:r w:rsidR="00C72109">
          <w:rPr>
            <w:noProof/>
            <w:webHidden/>
          </w:rPr>
          <w:tab/>
        </w:r>
        <w:r w:rsidR="00C72109">
          <w:rPr>
            <w:noProof/>
            <w:webHidden/>
          </w:rPr>
          <w:fldChar w:fldCharType="begin"/>
        </w:r>
        <w:r w:rsidR="00C72109">
          <w:rPr>
            <w:noProof/>
            <w:webHidden/>
          </w:rPr>
          <w:instrText xml:space="preserve"> PAGEREF _Toc490733223 \h </w:instrText>
        </w:r>
        <w:r w:rsidR="00C72109">
          <w:rPr>
            <w:noProof/>
            <w:webHidden/>
          </w:rPr>
        </w:r>
        <w:r w:rsidR="00C72109">
          <w:rPr>
            <w:noProof/>
            <w:webHidden/>
          </w:rPr>
          <w:fldChar w:fldCharType="separate"/>
        </w:r>
        <w:r w:rsidR="00C72109">
          <w:rPr>
            <w:noProof/>
            <w:webHidden/>
          </w:rPr>
          <w:t>39</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24" w:history="1">
        <w:r w:rsidR="00C72109" w:rsidRPr="00411B83">
          <w:rPr>
            <w:rStyle w:val="Hyperlink"/>
            <w:noProof/>
          </w:rPr>
          <w:t>Demonstrating respect</w:t>
        </w:r>
        <w:r w:rsidR="00C72109">
          <w:rPr>
            <w:noProof/>
            <w:webHidden/>
          </w:rPr>
          <w:tab/>
        </w:r>
        <w:r w:rsidR="00C72109">
          <w:rPr>
            <w:noProof/>
            <w:webHidden/>
          </w:rPr>
          <w:fldChar w:fldCharType="begin"/>
        </w:r>
        <w:r w:rsidR="00C72109">
          <w:rPr>
            <w:noProof/>
            <w:webHidden/>
          </w:rPr>
          <w:instrText xml:space="preserve"> PAGEREF _Toc490733224 \h </w:instrText>
        </w:r>
        <w:r w:rsidR="00C72109">
          <w:rPr>
            <w:noProof/>
            <w:webHidden/>
          </w:rPr>
        </w:r>
        <w:r w:rsidR="00C72109">
          <w:rPr>
            <w:noProof/>
            <w:webHidden/>
          </w:rPr>
          <w:fldChar w:fldCharType="separate"/>
        </w:r>
        <w:r w:rsidR="00C72109">
          <w:rPr>
            <w:noProof/>
            <w:webHidden/>
          </w:rPr>
          <w:t>39</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25" w:history="1">
        <w:r w:rsidR="00C72109" w:rsidRPr="00411B83">
          <w:rPr>
            <w:rStyle w:val="Hyperlink"/>
            <w:noProof/>
          </w:rPr>
          <w:t>Activity 3A</w:t>
        </w:r>
        <w:r w:rsidR="00C72109">
          <w:rPr>
            <w:noProof/>
            <w:webHidden/>
          </w:rPr>
          <w:tab/>
        </w:r>
        <w:r w:rsidR="00C72109">
          <w:rPr>
            <w:noProof/>
            <w:webHidden/>
          </w:rPr>
          <w:fldChar w:fldCharType="begin"/>
        </w:r>
        <w:r w:rsidR="00C72109">
          <w:rPr>
            <w:noProof/>
            <w:webHidden/>
          </w:rPr>
          <w:instrText xml:space="preserve"> PAGEREF _Toc490733225 \h </w:instrText>
        </w:r>
        <w:r w:rsidR="00C72109">
          <w:rPr>
            <w:noProof/>
            <w:webHidden/>
          </w:rPr>
        </w:r>
        <w:r w:rsidR="00C72109">
          <w:rPr>
            <w:noProof/>
            <w:webHidden/>
          </w:rPr>
          <w:fldChar w:fldCharType="separate"/>
        </w:r>
        <w:r w:rsidR="00C72109">
          <w:rPr>
            <w:noProof/>
            <w:webHidden/>
          </w:rPr>
          <w:t>40</w:t>
        </w:r>
        <w:r w:rsidR="00C72109">
          <w:rPr>
            <w:noProof/>
            <w:webHidden/>
          </w:rPr>
          <w:fldChar w:fldCharType="end"/>
        </w:r>
      </w:hyperlink>
    </w:p>
    <w:p w:rsidR="00C72109" w:rsidRDefault="00982605">
      <w:pPr>
        <w:pStyle w:val="TOC2"/>
        <w:tabs>
          <w:tab w:val="right" w:leader="dot" w:pos="9322"/>
        </w:tabs>
        <w:rPr>
          <w:rFonts w:asciiTheme="minorHAnsi" w:eastAsiaTheme="minorEastAsia" w:hAnsiTheme="minorHAnsi" w:cstheme="minorBidi"/>
          <w:noProof/>
        </w:rPr>
      </w:pPr>
      <w:hyperlink w:anchor="_Toc490733226" w:history="1">
        <w:r w:rsidR="00C72109" w:rsidRPr="00411B83">
          <w:rPr>
            <w:rStyle w:val="Hyperlink"/>
            <w:noProof/>
          </w:rPr>
          <w:t>3.2 – Use verbal and non-verbal communication constructively to establish, develop and maintain effective relationships, mutual trust and confidence</w:t>
        </w:r>
        <w:r w:rsidR="00C72109">
          <w:rPr>
            <w:noProof/>
            <w:webHidden/>
          </w:rPr>
          <w:tab/>
        </w:r>
        <w:r w:rsidR="00C72109">
          <w:rPr>
            <w:noProof/>
            <w:webHidden/>
          </w:rPr>
          <w:fldChar w:fldCharType="begin"/>
        </w:r>
        <w:r w:rsidR="00C72109">
          <w:rPr>
            <w:noProof/>
            <w:webHidden/>
          </w:rPr>
          <w:instrText xml:space="preserve"> PAGEREF _Toc490733226 \h </w:instrText>
        </w:r>
        <w:r w:rsidR="00C72109">
          <w:rPr>
            <w:noProof/>
            <w:webHidden/>
          </w:rPr>
        </w:r>
        <w:r w:rsidR="00C72109">
          <w:rPr>
            <w:noProof/>
            <w:webHidden/>
          </w:rPr>
          <w:fldChar w:fldCharType="separate"/>
        </w:r>
        <w:r w:rsidR="00C72109">
          <w:rPr>
            <w:noProof/>
            <w:webHidden/>
          </w:rPr>
          <w:t>41</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27" w:history="1">
        <w:r w:rsidR="00C72109" w:rsidRPr="00411B83">
          <w:rPr>
            <w:rStyle w:val="Hyperlink"/>
            <w:noProof/>
          </w:rPr>
          <w:t>Communicating effectively</w:t>
        </w:r>
        <w:r w:rsidR="00C72109">
          <w:rPr>
            <w:noProof/>
            <w:webHidden/>
          </w:rPr>
          <w:tab/>
        </w:r>
        <w:r w:rsidR="00C72109">
          <w:rPr>
            <w:noProof/>
            <w:webHidden/>
          </w:rPr>
          <w:fldChar w:fldCharType="begin"/>
        </w:r>
        <w:r w:rsidR="00C72109">
          <w:rPr>
            <w:noProof/>
            <w:webHidden/>
          </w:rPr>
          <w:instrText xml:space="preserve"> PAGEREF _Toc490733227 \h </w:instrText>
        </w:r>
        <w:r w:rsidR="00C72109">
          <w:rPr>
            <w:noProof/>
            <w:webHidden/>
          </w:rPr>
        </w:r>
        <w:r w:rsidR="00C72109">
          <w:rPr>
            <w:noProof/>
            <w:webHidden/>
          </w:rPr>
          <w:fldChar w:fldCharType="separate"/>
        </w:r>
        <w:r w:rsidR="00C72109">
          <w:rPr>
            <w:noProof/>
            <w:webHidden/>
          </w:rPr>
          <w:t>41</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28" w:history="1">
        <w:r w:rsidR="00C72109" w:rsidRPr="00411B83">
          <w:rPr>
            <w:rStyle w:val="Hyperlink"/>
            <w:noProof/>
          </w:rPr>
          <w:t>Strategies for individuals</w:t>
        </w:r>
        <w:r w:rsidR="00C72109">
          <w:rPr>
            <w:noProof/>
            <w:webHidden/>
          </w:rPr>
          <w:tab/>
        </w:r>
        <w:r w:rsidR="00C72109">
          <w:rPr>
            <w:noProof/>
            <w:webHidden/>
          </w:rPr>
          <w:fldChar w:fldCharType="begin"/>
        </w:r>
        <w:r w:rsidR="00C72109">
          <w:rPr>
            <w:noProof/>
            <w:webHidden/>
          </w:rPr>
          <w:instrText xml:space="preserve"> PAGEREF _Toc490733228 \h </w:instrText>
        </w:r>
        <w:r w:rsidR="00C72109">
          <w:rPr>
            <w:noProof/>
            <w:webHidden/>
          </w:rPr>
        </w:r>
        <w:r w:rsidR="00C72109">
          <w:rPr>
            <w:noProof/>
            <w:webHidden/>
          </w:rPr>
          <w:fldChar w:fldCharType="separate"/>
        </w:r>
        <w:r w:rsidR="00C72109">
          <w:rPr>
            <w:noProof/>
            <w:webHidden/>
          </w:rPr>
          <w:t>43</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29" w:history="1">
        <w:r w:rsidR="00C72109" w:rsidRPr="00411B83">
          <w:rPr>
            <w:rStyle w:val="Hyperlink"/>
            <w:noProof/>
          </w:rPr>
          <w:t>Activity 3B</w:t>
        </w:r>
        <w:r w:rsidR="00C72109">
          <w:rPr>
            <w:noProof/>
            <w:webHidden/>
          </w:rPr>
          <w:tab/>
        </w:r>
        <w:r w:rsidR="00C72109">
          <w:rPr>
            <w:noProof/>
            <w:webHidden/>
          </w:rPr>
          <w:fldChar w:fldCharType="begin"/>
        </w:r>
        <w:r w:rsidR="00C72109">
          <w:rPr>
            <w:noProof/>
            <w:webHidden/>
          </w:rPr>
          <w:instrText xml:space="preserve"> PAGEREF _Toc490733229 \h </w:instrText>
        </w:r>
        <w:r w:rsidR="00C72109">
          <w:rPr>
            <w:noProof/>
            <w:webHidden/>
          </w:rPr>
        </w:r>
        <w:r w:rsidR="00C72109">
          <w:rPr>
            <w:noProof/>
            <w:webHidden/>
          </w:rPr>
          <w:fldChar w:fldCharType="separate"/>
        </w:r>
        <w:r w:rsidR="00C72109">
          <w:rPr>
            <w:noProof/>
            <w:webHidden/>
          </w:rPr>
          <w:t>45</w:t>
        </w:r>
        <w:r w:rsidR="00C72109">
          <w:rPr>
            <w:noProof/>
            <w:webHidden/>
          </w:rPr>
          <w:fldChar w:fldCharType="end"/>
        </w:r>
      </w:hyperlink>
    </w:p>
    <w:p w:rsidR="00C72109" w:rsidRDefault="00982605">
      <w:pPr>
        <w:pStyle w:val="TOC2"/>
        <w:tabs>
          <w:tab w:val="right" w:leader="dot" w:pos="9322"/>
        </w:tabs>
        <w:rPr>
          <w:rFonts w:asciiTheme="minorHAnsi" w:eastAsiaTheme="minorEastAsia" w:hAnsiTheme="minorHAnsi" w:cstheme="minorBidi"/>
          <w:noProof/>
        </w:rPr>
      </w:pPr>
      <w:hyperlink w:anchor="_Toc490733230" w:history="1">
        <w:r w:rsidR="00C72109" w:rsidRPr="00411B83">
          <w:rPr>
            <w:rStyle w:val="Hyperlink"/>
            <w:noProof/>
          </w:rPr>
          <w:t>3.3 – Where a language barrier exists, use effective strategies to communicate in the most efficient way possible</w:t>
        </w:r>
        <w:r w:rsidR="00C72109">
          <w:rPr>
            <w:noProof/>
            <w:webHidden/>
          </w:rPr>
          <w:tab/>
        </w:r>
        <w:r w:rsidR="00C72109">
          <w:rPr>
            <w:noProof/>
            <w:webHidden/>
          </w:rPr>
          <w:fldChar w:fldCharType="begin"/>
        </w:r>
        <w:r w:rsidR="00C72109">
          <w:rPr>
            <w:noProof/>
            <w:webHidden/>
          </w:rPr>
          <w:instrText xml:space="preserve"> PAGEREF _Toc490733230 \h </w:instrText>
        </w:r>
        <w:r w:rsidR="00C72109">
          <w:rPr>
            <w:noProof/>
            <w:webHidden/>
          </w:rPr>
        </w:r>
        <w:r w:rsidR="00C72109">
          <w:rPr>
            <w:noProof/>
            <w:webHidden/>
          </w:rPr>
          <w:fldChar w:fldCharType="separate"/>
        </w:r>
        <w:r w:rsidR="00C72109">
          <w:rPr>
            <w:noProof/>
            <w:webHidden/>
          </w:rPr>
          <w:t>46</w:t>
        </w:r>
        <w:r w:rsidR="00C72109">
          <w:rPr>
            <w:noProof/>
            <w:webHidden/>
          </w:rPr>
          <w:fldChar w:fldCharType="end"/>
        </w:r>
      </w:hyperlink>
    </w:p>
    <w:p w:rsidR="00C72109" w:rsidRDefault="00982605">
      <w:pPr>
        <w:pStyle w:val="TOC2"/>
        <w:tabs>
          <w:tab w:val="right" w:leader="dot" w:pos="9322"/>
        </w:tabs>
        <w:rPr>
          <w:rFonts w:asciiTheme="minorHAnsi" w:eastAsiaTheme="minorEastAsia" w:hAnsiTheme="minorHAnsi" w:cstheme="minorBidi"/>
          <w:noProof/>
        </w:rPr>
      </w:pPr>
      <w:hyperlink w:anchor="_Toc490733231" w:history="1">
        <w:r w:rsidR="00C72109" w:rsidRPr="00411B83">
          <w:rPr>
            <w:rStyle w:val="Hyperlink"/>
            <w:noProof/>
          </w:rPr>
          <w:t>3.4 – Seek assistance from interpreters or other persons according to communication needs</w:t>
        </w:r>
        <w:r w:rsidR="00C72109">
          <w:rPr>
            <w:noProof/>
            <w:webHidden/>
          </w:rPr>
          <w:tab/>
        </w:r>
        <w:r w:rsidR="00C72109">
          <w:rPr>
            <w:noProof/>
            <w:webHidden/>
          </w:rPr>
          <w:fldChar w:fldCharType="begin"/>
        </w:r>
        <w:r w:rsidR="00C72109">
          <w:rPr>
            <w:noProof/>
            <w:webHidden/>
          </w:rPr>
          <w:instrText xml:space="preserve"> PAGEREF _Toc490733231 \h </w:instrText>
        </w:r>
        <w:r w:rsidR="00C72109">
          <w:rPr>
            <w:noProof/>
            <w:webHidden/>
          </w:rPr>
        </w:r>
        <w:r w:rsidR="00C72109">
          <w:rPr>
            <w:noProof/>
            <w:webHidden/>
          </w:rPr>
          <w:fldChar w:fldCharType="separate"/>
        </w:r>
        <w:r w:rsidR="00C72109">
          <w:rPr>
            <w:noProof/>
            <w:webHidden/>
          </w:rPr>
          <w:t>46</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32" w:history="1">
        <w:r w:rsidR="00C72109" w:rsidRPr="00411B83">
          <w:rPr>
            <w:rStyle w:val="Hyperlink"/>
            <w:noProof/>
          </w:rPr>
          <w:t>Overcoming language barriers</w:t>
        </w:r>
        <w:r w:rsidR="00C72109">
          <w:rPr>
            <w:noProof/>
            <w:webHidden/>
          </w:rPr>
          <w:tab/>
        </w:r>
        <w:r w:rsidR="00C72109">
          <w:rPr>
            <w:noProof/>
            <w:webHidden/>
          </w:rPr>
          <w:fldChar w:fldCharType="begin"/>
        </w:r>
        <w:r w:rsidR="00C72109">
          <w:rPr>
            <w:noProof/>
            <w:webHidden/>
          </w:rPr>
          <w:instrText xml:space="preserve"> PAGEREF _Toc490733232 \h </w:instrText>
        </w:r>
        <w:r w:rsidR="00C72109">
          <w:rPr>
            <w:noProof/>
            <w:webHidden/>
          </w:rPr>
        </w:r>
        <w:r w:rsidR="00C72109">
          <w:rPr>
            <w:noProof/>
            <w:webHidden/>
          </w:rPr>
          <w:fldChar w:fldCharType="separate"/>
        </w:r>
        <w:r w:rsidR="00C72109">
          <w:rPr>
            <w:noProof/>
            <w:webHidden/>
          </w:rPr>
          <w:t>46</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33" w:history="1">
        <w:r w:rsidR="00C72109" w:rsidRPr="00411B83">
          <w:rPr>
            <w:rStyle w:val="Hyperlink"/>
            <w:noProof/>
          </w:rPr>
          <w:t>Activity 3C</w:t>
        </w:r>
        <w:r w:rsidR="00C72109">
          <w:rPr>
            <w:noProof/>
            <w:webHidden/>
          </w:rPr>
          <w:tab/>
        </w:r>
        <w:r w:rsidR="00C72109">
          <w:rPr>
            <w:noProof/>
            <w:webHidden/>
          </w:rPr>
          <w:fldChar w:fldCharType="begin"/>
        </w:r>
        <w:r w:rsidR="00C72109">
          <w:rPr>
            <w:noProof/>
            <w:webHidden/>
          </w:rPr>
          <w:instrText xml:space="preserve"> PAGEREF _Toc490733233 \h </w:instrText>
        </w:r>
        <w:r w:rsidR="00C72109">
          <w:rPr>
            <w:noProof/>
            <w:webHidden/>
          </w:rPr>
        </w:r>
        <w:r w:rsidR="00C72109">
          <w:rPr>
            <w:noProof/>
            <w:webHidden/>
          </w:rPr>
          <w:fldChar w:fldCharType="separate"/>
        </w:r>
        <w:r w:rsidR="00C72109">
          <w:rPr>
            <w:noProof/>
            <w:webHidden/>
          </w:rPr>
          <w:t>50</w:t>
        </w:r>
        <w:r w:rsidR="00C72109">
          <w:rPr>
            <w:noProof/>
            <w:webHidden/>
          </w:rPr>
          <w:fldChar w:fldCharType="end"/>
        </w:r>
      </w:hyperlink>
    </w:p>
    <w:p w:rsidR="00C72109" w:rsidRDefault="00982605">
      <w:pPr>
        <w:pStyle w:val="TOC1"/>
        <w:tabs>
          <w:tab w:val="right" w:leader="dot" w:pos="9322"/>
        </w:tabs>
        <w:rPr>
          <w:rFonts w:asciiTheme="minorHAnsi" w:eastAsiaTheme="minorEastAsia" w:hAnsiTheme="minorHAnsi" w:cstheme="minorBidi"/>
          <w:b w:val="0"/>
          <w:noProof/>
        </w:rPr>
      </w:pPr>
      <w:hyperlink w:anchor="_Toc490733234" w:history="1">
        <w:r w:rsidR="00C72109" w:rsidRPr="00411B83">
          <w:rPr>
            <w:rStyle w:val="Hyperlink"/>
            <w:noProof/>
          </w:rPr>
          <w:t>4. Promote understanding across diverse groups</w:t>
        </w:r>
        <w:r w:rsidR="00C72109">
          <w:rPr>
            <w:noProof/>
            <w:webHidden/>
          </w:rPr>
          <w:tab/>
        </w:r>
        <w:r w:rsidR="00C72109">
          <w:rPr>
            <w:noProof/>
            <w:webHidden/>
          </w:rPr>
          <w:fldChar w:fldCharType="begin"/>
        </w:r>
        <w:r w:rsidR="00C72109">
          <w:rPr>
            <w:noProof/>
            <w:webHidden/>
          </w:rPr>
          <w:instrText xml:space="preserve"> PAGEREF _Toc490733234 \h </w:instrText>
        </w:r>
        <w:r w:rsidR="00C72109">
          <w:rPr>
            <w:noProof/>
            <w:webHidden/>
          </w:rPr>
        </w:r>
        <w:r w:rsidR="00C72109">
          <w:rPr>
            <w:noProof/>
            <w:webHidden/>
          </w:rPr>
          <w:fldChar w:fldCharType="separate"/>
        </w:r>
        <w:r w:rsidR="00C72109">
          <w:rPr>
            <w:noProof/>
            <w:webHidden/>
          </w:rPr>
          <w:t>51</w:t>
        </w:r>
        <w:r w:rsidR="00C72109">
          <w:rPr>
            <w:noProof/>
            <w:webHidden/>
          </w:rPr>
          <w:fldChar w:fldCharType="end"/>
        </w:r>
      </w:hyperlink>
    </w:p>
    <w:p w:rsidR="00C72109" w:rsidRDefault="00982605">
      <w:pPr>
        <w:pStyle w:val="TOC2"/>
        <w:tabs>
          <w:tab w:val="right" w:leader="dot" w:pos="9322"/>
        </w:tabs>
        <w:rPr>
          <w:rFonts w:asciiTheme="minorHAnsi" w:eastAsiaTheme="minorEastAsia" w:hAnsiTheme="minorHAnsi" w:cstheme="minorBidi"/>
          <w:noProof/>
        </w:rPr>
      </w:pPr>
      <w:hyperlink w:anchor="_Toc490733235" w:history="1">
        <w:r w:rsidR="00C72109" w:rsidRPr="00411B83">
          <w:rPr>
            <w:rStyle w:val="Hyperlink"/>
            <w:noProof/>
          </w:rPr>
          <w:t>4.1 – Identify issues that may cause communication misunderstandings or other difficulties</w:t>
        </w:r>
        <w:r w:rsidR="00C72109">
          <w:rPr>
            <w:noProof/>
            <w:webHidden/>
          </w:rPr>
          <w:tab/>
        </w:r>
        <w:r w:rsidR="00C72109">
          <w:rPr>
            <w:noProof/>
            <w:webHidden/>
          </w:rPr>
          <w:fldChar w:fldCharType="begin"/>
        </w:r>
        <w:r w:rsidR="00C72109">
          <w:rPr>
            <w:noProof/>
            <w:webHidden/>
          </w:rPr>
          <w:instrText xml:space="preserve"> PAGEREF _Toc490733235 \h </w:instrText>
        </w:r>
        <w:r w:rsidR="00C72109">
          <w:rPr>
            <w:noProof/>
            <w:webHidden/>
          </w:rPr>
        </w:r>
        <w:r w:rsidR="00C72109">
          <w:rPr>
            <w:noProof/>
            <w:webHidden/>
          </w:rPr>
          <w:fldChar w:fldCharType="separate"/>
        </w:r>
        <w:r w:rsidR="00C72109">
          <w:rPr>
            <w:noProof/>
            <w:webHidden/>
          </w:rPr>
          <w:t>52</w:t>
        </w:r>
        <w:r w:rsidR="00C72109">
          <w:rPr>
            <w:noProof/>
            <w:webHidden/>
          </w:rPr>
          <w:fldChar w:fldCharType="end"/>
        </w:r>
      </w:hyperlink>
    </w:p>
    <w:p w:rsidR="00C72109" w:rsidRDefault="00982605">
      <w:pPr>
        <w:pStyle w:val="TOC2"/>
        <w:tabs>
          <w:tab w:val="right" w:leader="dot" w:pos="9322"/>
        </w:tabs>
        <w:rPr>
          <w:rFonts w:asciiTheme="minorHAnsi" w:eastAsiaTheme="minorEastAsia" w:hAnsiTheme="minorHAnsi" w:cstheme="minorBidi"/>
          <w:noProof/>
        </w:rPr>
      </w:pPr>
      <w:hyperlink w:anchor="_Toc490733236" w:history="1">
        <w:r w:rsidR="00C72109" w:rsidRPr="00411B83">
          <w:rPr>
            <w:rStyle w:val="Hyperlink"/>
            <w:noProof/>
          </w:rPr>
          <w:t>4.2 – Where difficulties or misunderstandings occur, consider the impact of social and cultural diversity</w:t>
        </w:r>
        <w:r w:rsidR="00C72109">
          <w:rPr>
            <w:noProof/>
            <w:webHidden/>
          </w:rPr>
          <w:tab/>
        </w:r>
        <w:r w:rsidR="00C72109">
          <w:rPr>
            <w:noProof/>
            <w:webHidden/>
          </w:rPr>
          <w:fldChar w:fldCharType="begin"/>
        </w:r>
        <w:r w:rsidR="00C72109">
          <w:rPr>
            <w:noProof/>
            <w:webHidden/>
          </w:rPr>
          <w:instrText xml:space="preserve"> PAGEREF _Toc490733236 \h </w:instrText>
        </w:r>
        <w:r w:rsidR="00C72109">
          <w:rPr>
            <w:noProof/>
            <w:webHidden/>
          </w:rPr>
        </w:r>
        <w:r w:rsidR="00C72109">
          <w:rPr>
            <w:noProof/>
            <w:webHidden/>
          </w:rPr>
          <w:fldChar w:fldCharType="separate"/>
        </w:r>
        <w:r w:rsidR="00C72109">
          <w:rPr>
            <w:noProof/>
            <w:webHidden/>
          </w:rPr>
          <w:t>52</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37" w:history="1">
        <w:r w:rsidR="00C72109" w:rsidRPr="00411B83">
          <w:rPr>
            <w:rStyle w:val="Hyperlink"/>
            <w:noProof/>
          </w:rPr>
          <w:t>Communication difficulties</w:t>
        </w:r>
        <w:r w:rsidR="00C72109">
          <w:rPr>
            <w:noProof/>
            <w:webHidden/>
          </w:rPr>
          <w:tab/>
        </w:r>
        <w:r w:rsidR="00C72109">
          <w:rPr>
            <w:noProof/>
            <w:webHidden/>
          </w:rPr>
          <w:fldChar w:fldCharType="begin"/>
        </w:r>
        <w:r w:rsidR="00C72109">
          <w:rPr>
            <w:noProof/>
            <w:webHidden/>
          </w:rPr>
          <w:instrText xml:space="preserve"> PAGEREF _Toc490733237 \h </w:instrText>
        </w:r>
        <w:r w:rsidR="00C72109">
          <w:rPr>
            <w:noProof/>
            <w:webHidden/>
          </w:rPr>
        </w:r>
        <w:r w:rsidR="00C72109">
          <w:rPr>
            <w:noProof/>
            <w:webHidden/>
          </w:rPr>
          <w:fldChar w:fldCharType="separate"/>
        </w:r>
        <w:r w:rsidR="00C72109">
          <w:rPr>
            <w:noProof/>
            <w:webHidden/>
          </w:rPr>
          <w:t>52</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38" w:history="1">
        <w:r w:rsidR="00C72109" w:rsidRPr="00411B83">
          <w:rPr>
            <w:rStyle w:val="Hyperlink"/>
            <w:noProof/>
          </w:rPr>
          <w:t>Activity 4A</w:t>
        </w:r>
        <w:r w:rsidR="00C72109">
          <w:rPr>
            <w:noProof/>
            <w:webHidden/>
          </w:rPr>
          <w:tab/>
        </w:r>
        <w:r w:rsidR="00C72109">
          <w:rPr>
            <w:noProof/>
            <w:webHidden/>
          </w:rPr>
          <w:fldChar w:fldCharType="begin"/>
        </w:r>
        <w:r w:rsidR="00C72109">
          <w:rPr>
            <w:noProof/>
            <w:webHidden/>
          </w:rPr>
          <w:instrText xml:space="preserve"> PAGEREF _Toc490733238 \h </w:instrText>
        </w:r>
        <w:r w:rsidR="00C72109">
          <w:rPr>
            <w:noProof/>
            <w:webHidden/>
          </w:rPr>
        </w:r>
        <w:r w:rsidR="00C72109">
          <w:rPr>
            <w:noProof/>
            <w:webHidden/>
          </w:rPr>
          <w:fldChar w:fldCharType="separate"/>
        </w:r>
        <w:r w:rsidR="00C72109">
          <w:rPr>
            <w:noProof/>
            <w:webHidden/>
          </w:rPr>
          <w:t>55</w:t>
        </w:r>
        <w:r w:rsidR="00C72109">
          <w:rPr>
            <w:noProof/>
            <w:webHidden/>
          </w:rPr>
          <w:fldChar w:fldCharType="end"/>
        </w:r>
      </w:hyperlink>
    </w:p>
    <w:p w:rsidR="00C72109" w:rsidRDefault="00982605">
      <w:pPr>
        <w:pStyle w:val="TOC2"/>
        <w:tabs>
          <w:tab w:val="right" w:leader="dot" w:pos="9322"/>
        </w:tabs>
        <w:rPr>
          <w:rFonts w:asciiTheme="minorHAnsi" w:eastAsiaTheme="minorEastAsia" w:hAnsiTheme="minorHAnsi" w:cstheme="minorBidi"/>
          <w:noProof/>
        </w:rPr>
      </w:pPr>
      <w:hyperlink w:anchor="_Toc490733239" w:history="1">
        <w:r w:rsidR="00C72109" w:rsidRPr="00411B83">
          <w:rPr>
            <w:rStyle w:val="Hyperlink"/>
            <w:noProof/>
          </w:rPr>
          <w:t>4.3 – Make an effort to sensitively resolve differences, taking account of diversity considerations</w:t>
        </w:r>
        <w:r w:rsidR="00C72109">
          <w:rPr>
            <w:noProof/>
            <w:webHidden/>
          </w:rPr>
          <w:tab/>
        </w:r>
        <w:r w:rsidR="00C72109">
          <w:rPr>
            <w:noProof/>
            <w:webHidden/>
          </w:rPr>
          <w:fldChar w:fldCharType="begin"/>
        </w:r>
        <w:r w:rsidR="00C72109">
          <w:rPr>
            <w:noProof/>
            <w:webHidden/>
          </w:rPr>
          <w:instrText xml:space="preserve"> PAGEREF _Toc490733239 \h </w:instrText>
        </w:r>
        <w:r w:rsidR="00C72109">
          <w:rPr>
            <w:noProof/>
            <w:webHidden/>
          </w:rPr>
        </w:r>
        <w:r w:rsidR="00C72109">
          <w:rPr>
            <w:noProof/>
            <w:webHidden/>
          </w:rPr>
          <w:fldChar w:fldCharType="separate"/>
        </w:r>
        <w:r w:rsidR="00C72109">
          <w:rPr>
            <w:noProof/>
            <w:webHidden/>
          </w:rPr>
          <w:t>56</w:t>
        </w:r>
        <w:r w:rsidR="00C72109">
          <w:rPr>
            <w:noProof/>
            <w:webHidden/>
          </w:rPr>
          <w:fldChar w:fldCharType="end"/>
        </w:r>
      </w:hyperlink>
    </w:p>
    <w:p w:rsidR="00C72109" w:rsidRDefault="00982605">
      <w:pPr>
        <w:pStyle w:val="TOC2"/>
        <w:tabs>
          <w:tab w:val="right" w:leader="dot" w:pos="9322"/>
        </w:tabs>
        <w:rPr>
          <w:rFonts w:asciiTheme="minorHAnsi" w:eastAsiaTheme="minorEastAsia" w:hAnsiTheme="minorHAnsi" w:cstheme="minorBidi"/>
          <w:noProof/>
        </w:rPr>
      </w:pPr>
      <w:hyperlink w:anchor="_Toc490733240" w:history="1">
        <w:r w:rsidR="00C72109" w:rsidRPr="00411B83">
          <w:rPr>
            <w:rStyle w:val="Hyperlink"/>
            <w:noProof/>
          </w:rPr>
          <w:t>4.4 – Address any difficulties with appropriate people and seek assistance when required</w:t>
        </w:r>
        <w:r w:rsidR="00C72109">
          <w:rPr>
            <w:noProof/>
            <w:webHidden/>
          </w:rPr>
          <w:tab/>
        </w:r>
        <w:r w:rsidR="00C72109">
          <w:rPr>
            <w:noProof/>
            <w:webHidden/>
          </w:rPr>
          <w:fldChar w:fldCharType="begin"/>
        </w:r>
        <w:r w:rsidR="00C72109">
          <w:rPr>
            <w:noProof/>
            <w:webHidden/>
          </w:rPr>
          <w:instrText xml:space="preserve"> PAGEREF _Toc490733240 \h </w:instrText>
        </w:r>
        <w:r w:rsidR="00C72109">
          <w:rPr>
            <w:noProof/>
            <w:webHidden/>
          </w:rPr>
        </w:r>
        <w:r w:rsidR="00C72109">
          <w:rPr>
            <w:noProof/>
            <w:webHidden/>
          </w:rPr>
          <w:fldChar w:fldCharType="separate"/>
        </w:r>
        <w:r w:rsidR="00C72109">
          <w:rPr>
            <w:noProof/>
            <w:webHidden/>
          </w:rPr>
          <w:t>56</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41" w:history="1">
        <w:r w:rsidR="00C72109" w:rsidRPr="00411B83">
          <w:rPr>
            <w:rStyle w:val="Hyperlink"/>
            <w:noProof/>
          </w:rPr>
          <w:t>Resolving difficulties, differences or misunderstandings</w:t>
        </w:r>
        <w:r w:rsidR="00C72109">
          <w:rPr>
            <w:noProof/>
            <w:webHidden/>
          </w:rPr>
          <w:tab/>
        </w:r>
        <w:r w:rsidR="00C72109">
          <w:rPr>
            <w:noProof/>
            <w:webHidden/>
          </w:rPr>
          <w:fldChar w:fldCharType="begin"/>
        </w:r>
        <w:r w:rsidR="00C72109">
          <w:rPr>
            <w:noProof/>
            <w:webHidden/>
          </w:rPr>
          <w:instrText xml:space="preserve"> PAGEREF _Toc490733241 \h </w:instrText>
        </w:r>
        <w:r w:rsidR="00C72109">
          <w:rPr>
            <w:noProof/>
            <w:webHidden/>
          </w:rPr>
        </w:r>
        <w:r w:rsidR="00C72109">
          <w:rPr>
            <w:noProof/>
            <w:webHidden/>
          </w:rPr>
          <w:fldChar w:fldCharType="separate"/>
        </w:r>
        <w:r w:rsidR="00C72109">
          <w:rPr>
            <w:noProof/>
            <w:webHidden/>
          </w:rPr>
          <w:t>56</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42" w:history="1">
        <w:r w:rsidR="00C72109" w:rsidRPr="00411B83">
          <w:rPr>
            <w:rStyle w:val="Hyperlink"/>
            <w:noProof/>
          </w:rPr>
          <w:t>Activity 4B</w:t>
        </w:r>
        <w:r w:rsidR="00C72109">
          <w:rPr>
            <w:noProof/>
            <w:webHidden/>
          </w:rPr>
          <w:tab/>
        </w:r>
        <w:r w:rsidR="00C72109">
          <w:rPr>
            <w:noProof/>
            <w:webHidden/>
          </w:rPr>
          <w:fldChar w:fldCharType="begin"/>
        </w:r>
        <w:r w:rsidR="00C72109">
          <w:rPr>
            <w:noProof/>
            <w:webHidden/>
          </w:rPr>
          <w:instrText xml:space="preserve"> PAGEREF _Toc490733242 \h </w:instrText>
        </w:r>
        <w:r w:rsidR="00C72109">
          <w:rPr>
            <w:noProof/>
            <w:webHidden/>
          </w:rPr>
        </w:r>
        <w:r w:rsidR="00C72109">
          <w:rPr>
            <w:noProof/>
            <w:webHidden/>
          </w:rPr>
          <w:fldChar w:fldCharType="separate"/>
        </w:r>
        <w:r w:rsidR="00C72109">
          <w:rPr>
            <w:noProof/>
            <w:webHidden/>
          </w:rPr>
          <w:t>58</w:t>
        </w:r>
        <w:r w:rsidR="00C72109">
          <w:rPr>
            <w:noProof/>
            <w:webHidden/>
          </w:rPr>
          <w:fldChar w:fldCharType="end"/>
        </w:r>
      </w:hyperlink>
    </w:p>
    <w:p w:rsidR="00C72109" w:rsidRDefault="00982605">
      <w:pPr>
        <w:pStyle w:val="TOC2"/>
        <w:tabs>
          <w:tab w:val="right" w:leader="dot" w:pos="9322"/>
        </w:tabs>
        <w:rPr>
          <w:rFonts w:asciiTheme="minorHAnsi" w:eastAsiaTheme="minorEastAsia" w:hAnsiTheme="minorHAnsi" w:cstheme="minorBidi"/>
          <w:noProof/>
        </w:rPr>
      </w:pPr>
      <w:hyperlink w:anchor="_Toc490733243" w:history="1">
        <w:r w:rsidR="00C72109" w:rsidRPr="00411B83">
          <w:rPr>
            <w:rStyle w:val="Hyperlink"/>
            <w:noProof/>
          </w:rPr>
          <w:t>Summative Assessments</w:t>
        </w:r>
        <w:r w:rsidR="00C72109">
          <w:rPr>
            <w:noProof/>
            <w:webHidden/>
          </w:rPr>
          <w:tab/>
        </w:r>
        <w:r w:rsidR="00C72109">
          <w:rPr>
            <w:noProof/>
            <w:webHidden/>
          </w:rPr>
          <w:fldChar w:fldCharType="begin"/>
        </w:r>
        <w:r w:rsidR="00C72109">
          <w:rPr>
            <w:noProof/>
            <w:webHidden/>
          </w:rPr>
          <w:instrText xml:space="preserve"> PAGEREF _Toc490733243 \h </w:instrText>
        </w:r>
        <w:r w:rsidR="00C72109">
          <w:rPr>
            <w:noProof/>
            <w:webHidden/>
          </w:rPr>
        </w:r>
        <w:r w:rsidR="00C72109">
          <w:rPr>
            <w:noProof/>
            <w:webHidden/>
          </w:rPr>
          <w:fldChar w:fldCharType="separate"/>
        </w:r>
        <w:r w:rsidR="00C72109">
          <w:rPr>
            <w:noProof/>
            <w:webHidden/>
          </w:rPr>
          <w:t>59</w:t>
        </w:r>
        <w:r w:rsidR="00C72109">
          <w:rPr>
            <w:noProof/>
            <w:webHidden/>
          </w:rPr>
          <w:fldChar w:fldCharType="end"/>
        </w:r>
      </w:hyperlink>
    </w:p>
    <w:p w:rsidR="00C72109" w:rsidRDefault="00982605">
      <w:pPr>
        <w:pStyle w:val="TOC1"/>
        <w:tabs>
          <w:tab w:val="right" w:leader="dot" w:pos="9322"/>
        </w:tabs>
        <w:rPr>
          <w:rFonts w:asciiTheme="minorHAnsi" w:eastAsiaTheme="minorEastAsia" w:hAnsiTheme="minorHAnsi" w:cstheme="minorBidi"/>
          <w:b w:val="0"/>
          <w:noProof/>
        </w:rPr>
      </w:pPr>
      <w:hyperlink w:anchor="_Toc490733244" w:history="1">
        <w:r w:rsidR="00C72109" w:rsidRPr="00411B83">
          <w:rPr>
            <w:rStyle w:val="Hyperlink"/>
            <w:noProof/>
          </w:rPr>
          <w:t>Appendices</w:t>
        </w:r>
        <w:r w:rsidR="00C72109">
          <w:rPr>
            <w:noProof/>
            <w:webHidden/>
          </w:rPr>
          <w:tab/>
        </w:r>
        <w:r w:rsidR="00C72109">
          <w:rPr>
            <w:noProof/>
            <w:webHidden/>
          </w:rPr>
          <w:fldChar w:fldCharType="begin"/>
        </w:r>
        <w:r w:rsidR="00C72109">
          <w:rPr>
            <w:noProof/>
            <w:webHidden/>
          </w:rPr>
          <w:instrText xml:space="preserve"> PAGEREF _Toc490733244 \h </w:instrText>
        </w:r>
        <w:r w:rsidR="00C72109">
          <w:rPr>
            <w:noProof/>
            <w:webHidden/>
          </w:rPr>
        </w:r>
        <w:r w:rsidR="00C72109">
          <w:rPr>
            <w:noProof/>
            <w:webHidden/>
          </w:rPr>
          <w:fldChar w:fldCharType="separate"/>
        </w:r>
        <w:r w:rsidR="00C72109">
          <w:rPr>
            <w:noProof/>
            <w:webHidden/>
          </w:rPr>
          <w:t>60</w:t>
        </w:r>
        <w:r w:rsidR="00C72109">
          <w:rPr>
            <w:noProof/>
            <w:webHidden/>
          </w:rPr>
          <w:fldChar w:fldCharType="end"/>
        </w:r>
      </w:hyperlink>
    </w:p>
    <w:p w:rsidR="00C72109" w:rsidRDefault="00982605">
      <w:pPr>
        <w:pStyle w:val="TOC2"/>
        <w:tabs>
          <w:tab w:val="right" w:leader="dot" w:pos="9322"/>
        </w:tabs>
        <w:rPr>
          <w:rFonts w:asciiTheme="minorHAnsi" w:eastAsiaTheme="minorEastAsia" w:hAnsiTheme="minorHAnsi" w:cstheme="minorBidi"/>
          <w:noProof/>
        </w:rPr>
      </w:pPr>
      <w:hyperlink w:anchor="_Toc490733245" w:history="1">
        <w:r w:rsidR="00C72109" w:rsidRPr="00411B83">
          <w:rPr>
            <w:rStyle w:val="Hyperlink"/>
            <w:noProof/>
          </w:rPr>
          <w:t>Universal Declaration of Human Rights</w:t>
        </w:r>
        <w:r w:rsidR="00C72109">
          <w:rPr>
            <w:noProof/>
            <w:webHidden/>
          </w:rPr>
          <w:tab/>
        </w:r>
        <w:r w:rsidR="00C72109">
          <w:rPr>
            <w:noProof/>
            <w:webHidden/>
          </w:rPr>
          <w:fldChar w:fldCharType="begin"/>
        </w:r>
        <w:r w:rsidR="00C72109">
          <w:rPr>
            <w:noProof/>
            <w:webHidden/>
          </w:rPr>
          <w:instrText xml:space="preserve"> PAGEREF _Toc490733245 \h </w:instrText>
        </w:r>
        <w:r w:rsidR="00C72109">
          <w:rPr>
            <w:noProof/>
            <w:webHidden/>
          </w:rPr>
        </w:r>
        <w:r w:rsidR="00C72109">
          <w:rPr>
            <w:noProof/>
            <w:webHidden/>
          </w:rPr>
          <w:fldChar w:fldCharType="separate"/>
        </w:r>
        <w:r w:rsidR="00C72109">
          <w:rPr>
            <w:noProof/>
            <w:webHidden/>
          </w:rPr>
          <w:t>60</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46" w:history="1">
        <w:r w:rsidR="00C72109" w:rsidRPr="00411B83">
          <w:rPr>
            <w:rStyle w:val="Hyperlink"/>
            <w:noProof/>
          </w:rPr>
          <w:t>Preamble</w:t>
        </w:r>
        <w:r w:rsidR="00C72109">
          <w:rPr>
            <w:noProof/>
            <w:webHidden/>
          </w:rPr>
          <w:tab/>
        </w:r>
        <w:r w:rsidR="00C72109">
          <w:rPr>
            <w:noProof/>
            <w:webHidden/>
          </w:rPr>
          <w:fldChar w:fldCharType="begin"/>
        </w:r>
        <w:r w:rsidR="00C72109">
          <w:rPr>
            <w:noProof/>
            <w:webHidden/>
          </w:rPr>
          <w:instrText xml:space="preserve"> PAGEREF _Toc490733246 \h </w:instrText>
        </w:r>
        <w:r w:rsidR="00C72109">
          <w:rPr>
            <w:noProof/>
            <w:webHidden/>
          </w:rPr>
        </w:r>
        <w:r w:rsidR="00C72109">
          <w:rPr>
            <w:noProof/>
            <w:webHidden/>
          </w:rPr>
          <w:fldChar w:fldCharType="separate"/>
        </w:r>
        <w:r w:rsidR="00C72109">
          <w:rPr>
            <w:noProof/>
            <w:webHidden/>
          </w:rPr>
          <w:t>60</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47" w:history="1">
        <w:r w:rsidR="00C72109" w:rsidRPr="00411B83">
          <w:rPr>
            <w:rStyle w:val="Hyperlink"/>
            <w:noProof/>
          </w:rPr>
          <w:t>Article I</w:t>
        </w:r>
        <w:r w:rsidR="00C72109">
          <w:rPr>
            <w:noProof/>
            <w:webHidden/>
          </w:rPr>
          <w:tab/>
        </w:r>
        <w:r w:rsidR="00C72109">
          <w:rPr>
            <w:noProof/>
            <w:webHidden/>
          </w:rPr>
          <w:fldChar w:fldCharType="begin"/>
        </w:r>
        <w:r w:rsidR="00C72109">
          <w:rPr>
            <w:noProof/>
            <w:webHidden/>
          </w:rPr>
          <w:instrText xml:space="preserve"> PAGEREF _Toc490733247 \h </w:instrText>
        </w:r>
        <w:r w:rsidR="00C72109">
          <w:rPr>
            <w:noProof/>
            <w:webHidden/>
          </w:rPr>
        </w:r>
        <w:r w:rsidR="00C72109">
          <w:rPr>
            <w:noProof/>
            <w:webHidden/>
          </w:rPr>
          <w:fldChar w:fldCharType="separate"/>
        </w:r>
        <w:r w:rsidR="00C72109">
          <w:rPr>
            <w:noProof/>
            <w:webHidden/>
          </w:rPr>
          <w:t>60</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48" w:history="1">
        <w:r w:rsidR="00C72109" w:rsidRPr="00411B83">
          <w:rPr>
            <w:rStyle w:val="Hyperlink"/>
            <w:noProof/>
          </w:rPr>
          <w:t>Article 2</w:t>
        </w:r>
        <w:r w:rsidR="00C72109">
          <w:rPr>
            <w:noProof/>
            <w:webHidden/>
          </w:rPr>
          <w:tab/>
        </w:r>
        <w:r w:rsidR="00C72109">
          <w:rPr>
            <w:noProof/>
            <w:webHidden/>
          </w:rPr>
          <w:fldChar w:fldCharType="begin"/>
        </w:r>
        <w:r w:rsidR="00C72109">
          <w:rPr>
            <w:noProof/>
            <w:webHidden/>
          </w:rPr>
          <w:instrText xml:space="preserve"> PAGEREF _Toc490733248 \h </w:instrText>
        </w:r>
        <w:r w:rsidR="00C72109">
          <w:rPr>
            <w:noProof/>
            <w:webHidden/>
          </w:rPr>
        </w:r>
        <w:r w:rsidR="00C72109">
          <w:rPr>
            <w:noProof/>
            <w:webHidden/>
          </w:rPr>
          <w:fldChar w:fldCharType="separate"/>
        </w:r>
        <w:r w:rsidR="00C72109">
          <w:rPr>
            <w:noProof/>
            <w:webHidden/>
          </w:rPr>
          <w:t>60</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49" w:history="1">
        <w:r w:rsidR="00C72109" w:rsidRPr="00411B83">
          <w:rPr>
            <w:rStyle w:val="Hyperlink"/>
            <w:noProof/>
          </w:rPr>
          <w:t>Article 3</w:t>
        </w:r>
        <w:r w:rsidR="00C72109">
          <w:rPr>
            <w:noProof/>
            <w:webHidden/>
          </w:rPr>
          <w:tab/>
        </w:r>
        <w:r w:rsidR="00C72109">
          <w:rPr>
            <w:noProof/>
            <w:webHidden/>
          </w:rPr>
          <w:fldChar w:fldCharType="begin"/>
        </w:r>
        <w:r w:rsidR="00C72109">
          <w:rPr>
            <w:noProof/>
            <w:webHidden/>
          </w:rPr>
          <w:instrText xml:space="preserve"> PAGEREF _Toc490733249 \h </w:instrText>
        </w:r>
        <w:r w:rsidR="00C72109">
          <w:rPr>
            <w:noProof/>
            <w:webHidden/>
          </w:rPr>
        </w:r>
        <w:r w:rsidR="00C72109">
          <w:rPr>
            <w:noProof/>
            <w:webHidden/>
          </w:rPr>
          <w:fldChar w:fldCharType="separate"/>
        </w:r>
        <w:r w:rsidR="00C72109">
          <w:rPr>
            <w:noProof/>
            <w:webHidden/>
          </w:rPr>
          <w:t>61</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50" w:history="1">
        <w:r w:rsidR="00C72109" w:rsidRPr="00411B83">
          <w:rPr>
            <w:rStyle w:val="Hyperlink"/>
            <w:noProof/>
          </w:rPr>
          <w:t>Article 4</w:t>
        </w:r>
        <w:r w:rsidR="00C72109">
          <w:rPr>
            <w:noProof/>
            <w:webHidden/>
          </w:rPr>
          <w:tab/>
        </w:r>
        <w:r w:rsidR="00C72109">
          <w:rPr>
            <w:noProof/>
            <w:webHidden/>
          </w:rPr>
          <w:fldChar w:fldCharType="begin"/>
        </w:r>
        <w:r w:rsidR="00C72109">
          <w:rPr>
            <w:noProof/>
            <w:webHidden/>
          </w:rPr>
          <w:instrText xml:space="preserve"> PAGEREF _Toc490733250 \h </w:instrText>
        </w:r>
        <w:r w:rsidR="00C72109">
          <w:rPr>
            <w:noProof/>
            <w:webHidden/>
          </w:rPr>
        </w:r>
        <w:r w:rsidR="00C72109">
          <w:rPr>
            <w:noProof/>
            <w:webHidden/>
          </w:rPr>
          <w:fldChar w:fldCharType="separate"/>
        </w:r>
        <w:r w:rsidR="00C72109">
          <w:rPr>
            <w:noProof/>
            <w:webHidden/>
          </w:rPr>
          <w:t>61</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51" w:history="1">
        <w:r w:rsidR="00C72109" w:rsidRPr="00411B83">
          <w:rPr>
            <w:rStyle w:val="Hyperlink"/>
            <w:noProof/>
          </w:rPr>
          <w:t>Article 5</w:t>
        </w:r>
        <w:r w:rsidR="00C72109">
          <w:rPr>
            <w:noProof/>
            <w:webHidden/>
          </w:rPr>
          <w:tab/>
        </w:r>
        <w:r w:rsidR="00C72109">
          <w:rPr>
            <w:noProof/>
            <w:webHidden/>
          </w:rPr>
          <w:fldChar w:fldCharType="begin"/>
        </w:r>
        <w:r w:rsidR="00C72109">
          <w:rPr>
            <w:noProof/>
            <w:webHidden/>
          </w:rPr>
          <w:instrText xml:space="preserve"> PAGEREF _Toc490733251 \h </w:instrText>
        </w:r>
        <w:r w:rsidR="00C72109">
          <w:rPr>
            <w:noProof/>
            <w:webHidden/>
          </w:rPr>
        </w:r>
        <w:r w:rsidR="00C72109">
          <w:rPr>
            <w:noProof/>
            <w:webHidden/>
          </w:rPr>
          <w:fldChar w:fldCharType="separate"/>
        </w:r>
        <w:r w:rsidR="00C72109">
          <w:rPr>
            <w:noProof/>
            <w:webHidden/>
          </w:rPr>
          <w:t>61</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52" w:history="1">
        <w:r w:rsidR="00C72109" w:rsidRPr="00411B83">
          <w:rPr>
            <w:rStyle w:val="Hyperlink"/>
            <w:noProof/>
          </w:rPr>
          <w:t>Article 6</w:t>
        </w:r>
        <w:r w:rsidR="00C72109">
          <w:rPr>
            <w:noProof/>
            <w:webHidden/>
          </w:rPr>
          <w:tab/>
        </w:r>
        <w:r w:rsidR="00C72109">
          <w:rPr>
            <w:noProof/>
            <w:webHidden/>
          </w:rPr>
          <w:fldChar w:fldCharType="begin"/>
        </w:r>
        <w:r w:rsidR="00C72109">
          <w:rPr>
            <w:noProof/>
            <w:webHidden/>
          </w:rPr>
          <w:instrText xml:space="preserve"> PAGEREF _Toc490733252 \h </w:instrText>
        </w:r>
        <w:r w:rsidR="00C72109">
          <w:rPr>
            <w:noProof/>
            <w:webHidden/>
          </w:rPr>
        </w:r>
        <w:r w:rsidR="00C72109">
          <w:rPr>
            <w:noProof/>
            <w:webHidden/>
          </w:rPr>
          <w:fldChar w:fldCharType="separate"/>
        </w:r>
        <w:r w:rsidR="00C72109">
          <w:rPr>
            <w:noProof/>
            <w:webHidden/>
          </w:rPr>
          <w:t>61</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53" w:history="1">
        <w:r w:rsidR="00C72109" w:rsidRPr="00411B83">
          <w:rPr>
            <w:rStyle w:val="Hyperlink"/>
            <w:noProof/>
          </w:rPr>
          <w:t>Article 7</w:t>
        </w:r>
        <w:r w:rsidR="00C72109">
          <w:rPr>
            <w:noProof/>
            <w:webHidden/>
          </w:rPr>
          <w:tab/>
        </w:r>
        <w:r w:rsidR="00C72109">
          <w:rPr>
            <w:noProof/>
            <w:webHidden/>
          </w:rPr>
          <w:fldChar w:fldCharType="begin"/>
        </w:r>
        <w:r w:rsidR="00C72109">
          <w:rPr>
            <w:noProof/>
            <w:webHidden/>
          </w:rPr>
          <w:instrText xml:space="preserve"> PAGEREF _Toc490733253 \h </w:instrText>
        </w:r>
        <w:r w:rsidR="00C72109">
          <w:rPr>
            <w:noProof/>
            <w:webHidden/>
          </w:rPr>
        </w:r>
        <w:r w:rsidR="00C72109">
          <w:rPr>
            <w:noProof/>
            <w:webHidden/>
          </w:rPr>
          <w:fldChar w:fldCharType="separate"/>
        </w:r>
        <w:r w:rsidR="00C72109">
          <w:rPr>
            <w:noProof/>
            <w:webHidden/>
          </w:rPr>
          <w:t>61</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54" w:history="1">
        <w:r w:rsidR="00C72109" w:rsidRPr="00411B83">
          <w:rPr>
            <w:rStyle w:val="Hyperlink"/>
            <w:noProof/>
          </w:rPr>
          <w:t>Article 8</w:t>
        </w:r>
        <w:r w:rsidR="00C72109">
          <w:rPr>
            <w:noProof/>
            <w:webHidden/>
          </w:rPr>
          <w:tab/>
        </w:r>
        <w:r w:rsidR="00C72109">
          <w:rPr>
            <w:noProof/>
            <w:webHidden/>
          </w:rPr>
          <w:fldChar w:fldCharType="begin"/>
        </w:r>
        <w:r w:rsidR="00C72109">
          <w:rPr>
            <w:noProof/>
            <w:webHidden/>
          </w:rPr>
          <w:instrText xml:space="preserve"> PAGEREF _Toc490733254 \h </w:instrText>
        </w:r>
        <w:r w:rsidR="00C72109">
          <w:rPr>
            <w:noProof/>
            <w:webHidden/>
          </w:rPr>
        </w:r>
        <w:r w:rsidR="00C72109">
          <w:rPr>
            <w:noProof/>
            <w:webHidden/>
          </w:rPr>
          <w:fldChar w:fldCharType="separate"/>
        </w:r>
        <w:r w:rsidR="00C72109">
          <w:rPr>
            <w:noProof/>
            <w:webHidden/>
          </w:rPr>
          <w:t>61</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55" w:history="1">
        <w:r w:rsidR="00C72109" w:rsidRPr="00411B83">
          <w:rPr>
            <w:rStyle w:val="Hyperlink"/>
            <w:noProof/>
          </w:rPr>
          <w:t>Article 9</w:t>
        </w:r>
        <w:r w:rsidR="00C72109">
          <w:rPr>
            <w:noProof/>
            <w:webHidden/>
          </w:rPr>
          <w:tab/>
        </w:r>
        <w:r w:rsidR="00C72109">
          <w:rPr>
            <w:noProof/>
            <w:webHidden/>
          </w:rPr>
          <w:fldChar w:fldCharType="begin"/>
        </w:r>
        <w:r w:rsidR="00C72109">
          <w:rPr>
            <w:noProof/>
            <w:webHidden/>
          </w:rPr>
          <w:instrText xml:space="preserve"> PAGEREF _Toc490733255 \h </w:instrText>
        </w:r>
        <w:r w:rsidR="00C72109">
          <w:rPr>
            <w:noProof/>
            <w:webHidden/>
          </w:rPr>
        </w:r>
        <w:r w:rsidR="00C72109">
          <w:rPr>
            <w:noProof/>
            <w:webHidden/>
          </w:rPr>
          <w:fldChar w:fldCharType="separate"/>
        </w:r>
        <w:r w:rsidR="00C72109">
          <w:rPr>
            <w:noProof/>
            <w:webHidden/>
          </w:rPr>
          <w:t>61</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56" w:history="1">
        <w:r w:rsidR="00C72109" w:rsidRPr="00411B83">
          <w:rPr>
            <w:rStyle w:val="Hyperlink"/>
            <w:noProof/>
          </w:rPr>
          <w:t>Article 10</w:t>
        </w:r>
        <w:r w:rsidR="00C72109">
          <w:rPr>
            <w:noProof/>
            <w:webHidden/>
          </w:rPr>
          <w:tab/>
        </w:r>
        <w:r w:rsidR="00C72109">
          <w:rPr>
            <w:noProof/>
            <w:webHidden/>
          </w:rPr>
          <w:fldChar w:fldCharType="begin"/>
        </w:r>
        <w:r w:rsidR="00C72109">
          <w:rPr>
            <w:noProof/>
            <w:webHidden/>
          </w:rPr>
          <w:instrText xml:space="preserve"> PAGEREF _Toc490733256 \h </w:instrText>
        </w:r>
        <w:r w:rsidR="00C72109">
          <w:rPr>
            <w:noProof/>
            <w:webHidden/>
          </w:rPr>
        </w:r>
        <w:r w:rsidR="00C72109">
          <w:rPr>
            <w:noProof/>
            <w:webHidden/>
          </w:rPr>
          <w:fldChar w:fldCharType="separate"/>
        </w:r>
        <w:r w:rsidR="00C72109">
          <w:rPr>
            <w:noProof/>
            <w:webHidden/>
          </w:rPr>
          <w:t>61</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57" w:history="1">
        <w:r w:rsidR="00C72109" w:rsidRPr="00411B83">
          <w:rPr>
            <w:rStyle w:val="Hyperlink"/>
            <w:noProof/>
          </w:rPr>
          <w:t>Article 11</w:t>
        </w:r>
        <w:r w:rsidR="00C72109">
          <w:rPr>
            <w:noProof/>
            <w:webHidden/>
          </w:rPr>
          <w:tab/>
        </w:r>
        <w:r w:rsidR="00C72109">
          <w:rPr>
            <w:noProof/>
            <w:webHidden/>
          </w:rPr>
          <w:fldChar w:fldCharType="begin"/>
        </w:r>
        <w:r w:rsidR="00C72109">
          <w:rPr>
            <w:noProof/>
            <w:webHidden/>
          </w:rPr>
          <w:instrText xml:space="preserve"> PAGEREF _Toc490733257 \h </w:instrText>
        </w:r>
        <w:r w:rsidR="00C72109">
          <w:rPr>
            <w:noProof/>
            <w:webHidden/>
          </w:rPr>
        </w:r>
        <w:r w:rsidR="00C72109">
          <w:rPr>
            <w:noProof/>
            <w:webHidden/>
          </w:rPr>
          <w:fldChar w:fldCharType="separate"/>
        </w:r>
        <w:r w:rsidR="00C72109">
          <w:rPr>
            <w:noProof/>
            <w:webHidden/>
          </w:rPr>
          <w:t>61</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58" w:history="1">
        <w:r w:rsidR="00C72109" w:rsidRPr="00411B83">
          <w:rPr>
            <w:rStyle w:val="Hyperlink"/>
            <w:noProof/>
          </w:rPr>
          <w:t>Article 12</w:t>
        </w:r>
        <w:r w:rsidR="00C72109">
          <w:rPr>
            <w:noProof/>
            <w:webHidden/>
          </w:rPr>
          <w:tab/>
        </w:r>
        <w:r w:rsidR="00C72109">
          <w:rPr>
            <w:noProof/>
            <w:webHidden/>
          </w:rPr>
          <w:fldChar w:fldCharType="begin"/>
        </w:r>
        <w:r w:rsidR="00C72109">
          <w:rPr>
            <w:noProof/>
            <w:webHidden/>
          </w:rPr>
          <w:instrText xml:space="preserve"> PAGEREF _Toc490733258 \h </w:instrText>
        </w:r>
        <w:r w:rsidR="00C72109">
          <w:rPr>
            <w:noProof/>
            <w:webHidden/>
          </w:rPr>
        </w:r>
        <w:r w:rsidR="00C72109">
          <w:rPr>
            <w:noProof/>
            <w:webHidden/>
          </w:rPr>
          <w:fldChar w:fldCharType="separate"/>
        </w:r>
        <w:r w:rsidR="00C72109">
          <w:rPr>
            <w:noProof/>
            <w:webHidden/>
          </w:rPr>
          <w:t>62</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59" w:history="1">
        <w:r w:rsidR="00C72109" w:rsidRPr="00411B83">
          <w:rPr>
            <w:rStyle w:val="Hyperlink"/>
            <w:noProof/>
          </w:rPr>
          <w:t>Article 13</w:t>
        </w:r>
        <w:r w:rsidR="00C72109">
          <w:rPr>
            <w:noProof/>
            <w:webHidden/>
          </w:rPr>
          <w:tab/>
        </w:r>
        <w:r w:rsidR="00C72109">
          <w:rPr>
            <w:noProof/>
            <w:webHidden/>
          </w:rPr>
          <w:fldChar w:fldCharType="begin"/>
        </w:r>
        <w:r w:rsidR="00C72109">
          <w:rPr>
            <w:noProof/>
            <w:webHidden/>
          </w:rPr>
          <w:instrText xml:space="preserve"> PAGEREF _Toc490733259 \h </w:instrText>
        </w:r>
        <w:r w:rsidR="00C72109">
          <w:rPr>
            <w:noProof/>
            <w:webHidden/>
          </w:rPr>
        </w:r>
        <w:r w:rsidR="00C72109">
          <w:rPr>
            <w:noProof/>
            <w:webHidden/>
          </w:rPr>
          <w:fldChar w:fldCharType="separate"/>
        </w:r>
        <w:r w:rsidR="00C72109">
          <w:rPr>
            <w:noProof/>
            <w:webHidden/>
          </w:rPr>
          <w:t>62</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60" w:history="1">
        <w:r w:rsidR="00C72109" w:rsidRPr="00411B83">
          <w:rPr>
            <w:rStyle w:val="Hyperlink"/>
            <w:noProof/>
          </w:rPr>
          <w:t>Article 14</w:t>
        </w:r>
        <w:r w:rsidR="00C72109">
          <w:rPr>
            <w:noProof/>
            <w:webHidden/>
          </w:rPr>
          <w:tab/>
        </w:r>
        <w:r w:rsidR="00C72109">
          <w:rPr>
            <w:noProof/>
            <w:webHidden/>
          </w:rPr>
          <w:fldChar w:fldCharType="begin"/>
        </w:r>
        <w:r w:rsidR="00C72109">
          <w:rPr>
            <w:noProof/>
            <w:webHidden/>
          </w:rPr>
          <w:instrText xml:space="preserve"> PAGEREF _Toc490733260 \h </w:instrText>
        </w:r>
        <w:r w:rsidR="00C72109">
          <w:rPr>
            <w:noProof/>
            <w:webHidden/>
          </w:rPr>
        </w:r>
        <w:r w:rsidR="00C72109">
          <w:rPr>
            <w:noProof/>
            <w:webHidden/>
          </w:rPr>
          <w:fldChar w:fldCharType="separate"/>
        </w:r>
        <w:r w:rsidR="00C72109">
          <w:rPr>
            <w:noProof/>
            <w:webHidden/>
          </w:rPr>
          <w:t>62</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61" w:history="1">
        <w:r w:rsidR="00C72109" w:rsidRPr="00411B83">
          <w:rPr>
            <w:rStyle w:val="Hyperlink"/>
            <w:noProof/>
          </w:rPr>
          <w:t>Article 15</w:t>
        </w:r>
        <w:r w:rsidR="00C72109">
          <w:rPr>
            <w:noProof/>
            <w:webHidden/>
          </w:rPr>
          <w:tab/>
        </w:r>
        <w:r w:rsidR="00C72109">
          <w:rPr>
            <w:noProof/>
            <w:webHidden/>
          </w:rPr>
          <w:fldChar w:fldCharType="begin"/>
        </w:r>
        <w:r w:rsidR="00C72109">
          <w:rPr>
            <w:noProof/>
            <w:webHidden/>
          </w:rPr>
          <w:instrText xml:space="preserve"> PAGEREF _Toc490733261 \h </w:instrText>
        </w:r>
        <w:r w:rsidR="00C72109">
          <w:rPr>
            <w:noProof/>
            <w:webHidden/>
          </w:rPr>
        </w:r>
        <w:r w:rsidR="00C72109">
          <w:rPr>
            <w:noProof/>
            <w:webHidden/>
          </w:rPr>
          <w:fldChar w:fldCharType="separate"/>
        </w:r>
        <w:r w:rsidR="00C72109">
          <w:rPr>
            <w:noProof/>
            <w:webHidden/>
          </w:rPr>
          <w:t>62</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62" w:history="1">
        <w:r w:rsidR="00C72109" w:rsidRPr="00411B83">
          <w:rPr>
            <w:rStyle w:val="Hyperlink"/>
            <w:noProof/>
          </w:rPr>
          <w:t>Article 16</w:t>
        </w:r>
        <w:r w:rsidR="00C72109">
          <w:rPr>
            <w:noProof/>
            <w:webHidden/>
          </w:rPr>
          <w:tab/>
        </w:r>
        <w:r w:rsidR="00C72109">
          <w:rPr>
            <w:noProof/>
            <w:webHidden/>
          </w:rPr>
          <w:fldChar w:fldCharType="begin"/>
        </w:r>
        <w:r w:rsidR="00C72109">
          <w:rPr>
            <w:noProof/>
            <w:webHidden/>
          </w:rPr>
          <w:instrText xml:space="preserve"> PAGEREF _Toc490733262 \h </w:instrText>
        </w:r>
        <w:r w:rsidR="00C72109">
          <w:rPr>
            <w:noProof/>
            <w:webHidden/>
          </w:rPr>
        </w:r>
        <w:r w:rsidR="00C72109">
          <w:rPr>
            <w:noProof/>
            <w:webHidden/>
          </w:rPr>
          <w:fldChar w:fldCharType="separate"/>
        </w:r>
        <w:r w:rsidR="00C72109">
          <w:rPr>
            <w:noProof/>
            <w:webHidden/>
          </w:rPr>
          <w:t>62</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63" w:history="1">
        <w:r w:rsidR="00C72109" w:rsidRPr="00411B83">
          <w:rPr>
            <w:rStyle w:val="Hyperlink"/>
            <w:noProof/>
          </w:rPr>
          <w:t>Article 17</w:t>
        </w:r>
        <w:r w:rsidR="00C72109">
          <w:rPr>
            <w:noProof/>
            <w:webHidden/>
          </w:rPr>
          <w:tab/>
        </w:r>
        <w:r w:rsidR="00C72109">
          <w:rPr>
            <w:noProof/>
            <w:webHidden/>
          </w:rPr>
          <w:fldChar w:fldCharType="begin"/>
        </w:r>
        <w:r w:rsidR="00C72109">
          <w:rPr>
            <w:noProof/>
            <w:webHidden/>
          </w:rPr>
          <w:instrText xml:space="preserve"> PAGEREF _Toc490733263 \h </w:instrText>
        </w:r>
        <w:r w:rsidR="00C72109">
          <w:rPr>
            <w:noProof/>
            <w:webHidden/>
          </w:rPr>
        </w:r>
        <w:r w:rsidR="00C72109">
          <w:rPr>
            <w:noProof/>
            <w:webHidden/>
          </w:rPr>
          <w:fldChar w:fldCharType="separate"/>
        </w:r>
        <w:r w:rsidR="00C72109">
          <w:rPr>
            <w:noProof/>
            <w:webHidden/>
          </w:rPr>
          <w:t>62</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64" w:history="1">
        <w:r w:rsidR="00C72109" w:rsidRPr="00411B83">
          <w:rPr>
            <w:rStyle w:val="Hyperlink"/>
            <w:noProof/>
          </w:rPr>
          <w:t>Article 18</w:t>
        </w:r>
        <w:r w:rsidR="00C72109">
          <w:rPr>
            <w:noProof/>
            <w:webHidden/>
          </w:rPr>
          <w:tab/>
        </w:r>
        <w:r w:rsidR="00C72109">
          <w:rPr>
            <w:noProof/>
            <w:webHidden/>
          </w:rPr>
          <w:fldChar w:fldCharType="begin"/>
        </w:r>
        <w:r w:rsidR="00C72109">
          <w:rPr>
            <w:noProof/>
            <w:webHidden/>
          </w:rPr>
          <w:instrText xml:space="preserve"> PAGEREF _Toc490733264 \h </w:instrText>
        </w:r>
        <w:r w:rsidR="00C72109">
          <w:rPr>
            <w:noProof/>
            <w:webHidden/>
          </w:rPr>
        </w:r>
        <w:r w:rsidR="00C72109">
          <w:rPr>
            <w:noProof/>
            <w:webHidden/>
          </w:rPr>
          <w:fldChar w:fldCharType="separate"/>
        </w:r>
        <w:r w:rsidR="00C72109">
          <w:rPr>
            <w:noProof/>
            <w:webHidden/>
          </w:rPr>
          <w:t>62</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65" w:history="1">
        <w:r w:rsidR="00C72109" w:rsidRPr="00411B83">
          <w:rPr>
            <w:rStyle w:val="Hyperlink"/>
            <w:noProof/>
          </w:rPr>
          <w:t>Article 19</w:t>
        </w:r>
        <w:r w:rsidR="00C72109">
          <w:rPr>
            <w:noProof/>
            <w:webHidden/>
          </w:rPr>
          <w:tab/>
        </w:r>
        <w:r w:rsidR="00C72109">
          <w:rPr>
            <w:noProof/>
            <w:webHidden/>
          </w:rPr>
          <w:fldChar w:fldCharType="begin"/>
        </w:r>
        <w:r w:rsidR="00C72109">
          <w:rPr>
            <w:noProof/>
            <w:webHidden/>
          </w:rPr>
          <w:instrText xml:space="preserve"> PAGEREF _Toc490733265 \h </w:instrText>
        </w:r>
        <w:r w:rsidR="00C72109">
          <w:rPr>
            <w:noProof/>
            <w:webHidden/>
          </w:rPr>
        </w:r>
        <w:r w:rsidR="00C72109">
          <w:rPr>
            <w:noProof/>
            <w:webHidden/>
          </w:rPr>
          <w:fldChar w:fldCharType="separate"/>
        </w:r>
        <w:r w:rsidR="00C72109">
          <w:rPr>
            <w:noProof/>
            <w:webHidden/>
          </w:rPr>
          <w:t>63</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66" w:history="1">
        <w:r w:rsidR="00C72109" w:rsidRPr="00411B83">
          <w:rPr>
            <w:rStyle w:val="Hyperlink"/>
            <w:noProof/>
          </w:rPr>
          <w:t>Article 20</w:t>
        </w:r>
        <w:r w:rsidR="00C72109">
          <w:rPr>
            <w:noProof/>
            <w:webHidden/>
          </w:rPr>
          <w:tab/>
        </w:r>
        <w:r w:rsidR="00C72109">
          <w:rPr>
            <w:noProof/>
            <w:webHidden/>
          </w:rPr>
          <w:fldChar w:fldCharType="begin"/>
        </w:r>
        <w:r w:rsidR="00C72109">
          <w:rPr>
            <w:noProof/>
            <w:webHidden/>
          </w:rPr>
          <w:instrText xml:space="preserve"> PAGEREF _Toc490733266 \h </w:instrText>
        </w:r>
        <w:r w:rsidR="00C72109">
          <w:rPr>
            <w:noProof/>
            <w:webHidden/>
          </w:rPr>
        </w:r>
        <w:r w:rsidR="00C72109">
          <w:rPr>
            <w:noProof/>
            <w:webHidden/>
          </w:rPr>
          <w:fldChar w:fldCharType="separate"/>
        </w:r>
        <w:r w:rsidR="00C72109">
          <w:rPr>
            <w:noProof/>
            <w:webHidden/>
          </w:rPr>
          <w:t>63</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67" w:history="1">
        <w:r w:rsidR="00C72109" w:rsidRPr="00411B83">
          <w:rPr>
            <w:rStyle w:val="Hyperlink"/>
            <w:noProof/>
          </w:rPr>
          <w:t>Article 21</w:t>
        </w:r>
        <w:r w:rsidR="00C72109">
          <w:rPr>
            <w:noProof/>
            <w:webHidden/>
          </w:rPr>
          <w:tab/>
        </w:r>
        <w:r w:rsidR="00C72109">
          <w:rPr>
            <w:noProof/>
            <w:webHidden/>
          </w:rPr>
          <w:fldChar w:fldCharType="begin"/>
        </w:r>
        <w:r w:rsidR="00C72109">
          <w:rPr>
            <w:noProof/>
            <w:webHidden/>
          </w:rPr>
          <w:instrText xml:space="preserve"> PAGEREF _Toc490733267 \h </w:instrText>
        </w:r>
        <w:r w:rsidR="00C72109">
          <w:rPr>
            <w:noProof/>
            <w:webHidden/>
          </w:rPr>
        </w:r>
        <w:r w:rsidR="00C72109">
          <w:rPr>
            <w:noProof/>
            <w:webHidden/>
          </w:rPr>
          <w:fldChar w:fldCharType="separate"/>
        </w:r>
        <w:r w:rsidR="00C72109">
          <w:rPr>
            <w:noProof/>
            <w:webHidden/>
          </w:rPr>
          <w:t>63</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68" w:history="1">
        <w:r w:rsidR="00C72109" w:rsidRPr="00411B83">
          <w:rPr>
            <w:rStyle w:val="Hyperlink"/>
            <w:noProof/>
          </w:rPr>
          <w:t>Article 22</w:t>
        </w:r>
        <w:r w:rsidR="00C72109">
          <w:rPr>
            <w:noProof/>
            <w:webHidden/>
          </w:rPr>
          <w:tab/>
        </w:r>
        <w:r w:rsidR="00C72109">
          <w:rPr>
            <w:noProof/>
            <w:webHidden/>
          </w:rPr>
          <w:fldChar w:fldCharType="begin"/>
        </w:r>
        <w:r w:rsidR="00C72109">
          <w:rPr>
            <w:noProof/>
            <w:webHidden/>
          </w:rPr>
          <w:instrText xml:space="preserve"> PAGEREF _Toc490733268 \h </w:instrText>
        </w:r>
        <w:r w:rsidR="00C72109">
          <w:rPr>
            <w:noProof/>
            <w:webHidden/>
          </w:rPr>
        </w:r>
        <w:r w:rsidR="00C72109">
          <w:rPr>
            <w:noProof/>
            <w:webHidden/>
          </w:rPr>
          <w:fldChar w:fldCharType="separate"/>
        </w:r>
        <w:r w:rsidR="00C72109">
          <w:rPr>
            <w:noProof/>
            <w:webHidden/>
          </w:rPr>
          <w:t>63</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69" w:history="1">
        <w:r w:rsidR="00C72109" w:rsidRPr="00411B83">
          <w:rPr>
            <w:rStyle w:val="Hyperlink"/>
            <w:noProof/>
          </w:rPr>
          <w:t>Article 23</w:t>
        </w:r>
        <w:r w:rsidR="00C72109">
          <w:rPr>
            <w:noProof/>
            <w:webHidden/>
          </w:rPr>
          <w:tab/>
        </w:r>
        <w:r w:rsidR="00C72109">
          <w:rPr>
            <w:noProof/>
            <w:webHidden/>
          </w:rPr>
          <w:fldChar w:fldCharType="begin"/>
        </w:r>
        <w:r w:rsidR="00C72109">
          <w:rPr>
            <w:noProof/>
            <w:webHidden/>
          </w:rPr>
          <w:instrText xml:space="preserve"> PAGEREF _Toc490733269 \h </w:instrText>
        </w:r>
        <w:r w:rsidR="00C72109">
          <w:rPr>
            <w:noProof/>
            <w:webHidden/>
          </w:rPr>
        </w:r>
        <w:r w:rsidR="00C72109">
          <w:rPr>
            <w:noProof/>
            <w:webHidden/>
          </w:rPr>
          <w:fldChar w:fldCharType="separate"/>
        </w:r>
        <w:r w:rsidR="00C72109">
          <w:rPr>
            <w:noProof/>
            <w:webHidden/>
          </w:rPr>
          <w:t>63</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70" w:history="1">
        <w:r w:rsidR="00C72109" w:rsidRPr="00411B83">
          <w:rPr>
            <w:rStyle w:val="Hyperlink"/>
            <w:noProof/>
          </w:rPr>
          <w:t>Article 24</w:t>
        </w:r>
        <w:r w:rsidR="00C72109">
          <w:rPr>
            <w:noProof/>
            <w:webHidden/>
          </w:rPr>
          <w:tab/>
        </w:r>
        <w:r w:rsidR="00C72109">
          <w:rPr>
            <w:noProof/>
            <w:webHidden/>
          </w:rPr>
          <w:fldChar w:fldCharType="begin"/>
        </w:r>
        <w:r w:rsidR="00C72109">
          <w:rPr>
            <w:noProof/>
            <w:webHidden/>
          </w:rPr>
          <w:instrText xml:space="preserve"> PAGEREF _Toc490733270 \h </w:instrText>
        </w:r>
        <w:r w:rsidR="00C72109">
          <w:rPr>
            <w:noProof/>
            <w:webHidden/>
          </w:rPr>
        </w:r>
        <w:r w:rsidR="00C72109">
          <w:rPr>
            <w:noProof/>
            <w:webHidden/>
          </w:rPr>
          <w:fldChar w:fldCharType="separate"/>
        </w:r>
        <w:r w:rsidR="00C72109">
          <w:rPr>
            <w:noProof/>
            <w:webHidden/>
          </w:rPr>
          <w:t>63</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71" w:history="1">
        <w:r w:rsidR="00C72109" w:rsidRPr="00411B83">
          <w:rPr>
            <w:rStyle w:val="Hyperlink"/>
            <w:noProof/>
          </w:rPr>
          <w:t>Article 25</w:t>
        </w:r>
        <w:r w:rsidR="00C72109">
          <w:rPr>
            <w:noProof/>
            <w:webHidden/>
          </w:rPr>
          <w:tab/>
        </w:r>
        <w:r w:rsidR="00C72109">
          <w:rPr>
            <w:noProof/>
            <w:webHidden/>
          </w:rPr>
          <w:fldChar w:fldCharType="begin"/>
        </w:r>
        <w:r w:rsidR="00C72109">
          <w:rPr>
            <w:noProof/>
            <w:webHidden/>
          </w:rPr>
          <w:instrText xml:space="preserve"> PAGEREF _Toc490733271 \h </w:instrText>
        </w:r>
        <w:r w:rsidR="00C72109">
          <w:rPr>
            <w:noProof/>
            <w:webHidden/>
          </w:rPr>
        </w:r>
        <w:r w:rsidR="00C72109">
          <w:rPr>
            <w:noProof/>
            <w:webHidden/>
          </w:rPr>
          <w:fldChar w:fldCharType="separate"/>
        </w:r>
        <w:r w:rsidR="00C72109">
          <w:rPr>
            <w:noProof/>
            <w:webHidden/>
          </w:rPr>
          <w:t>63</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72" w:history="1">
        <w:r w:rsidR="00C72109" w:rsidRPr="00411B83">
          <w:rPr>
            <w:rStyle w:val="Hyperlink"/>
            <w:noProof/>
          </w:rPr>
          <w:t>Article 26</w:t>
        </w:r>
        <w:r w:rsidR="00C72109">
          <w:rPr>
            <w:noProof/>
            <w:webHidden/>
          </w:rPr>
          <w:tab/>
        </w:r>
        <w:r w:rsidR="00C72109">
          <w:rPr>
            <w:noProof/>
            <w:webHidden/>
          </w:rPr>
          <w:fldChar w:fldCharType="begin"/>
        </w:r>
        <w:r w:rsidR="00C72109">
          <w:rPr>
            <w:noProof/>
            <w:webHidden/>
          </w:rPr>
          <w:instrText xml:space="preserve"> PAGEREF _Toc490733272 \h </w:instrText>
        </w:r>
        <w:r w:rsidR="00C72109">
          <w:rPr>
            <w:noProof/>
            <w:webHidden/>
          </w:rPr>
        </w:r>
        <w:r w:rsidR="00C72109">
          <w:rPr>
            <w:noProof/>
            <w:webHidden/>
          </w:rPr>
          <w:fldChar w:fldCharType="separate"/>
        </w:r>
        <w:r w:rsidR="00C72109">
          <w:rPr>
            <w:noProof/>
            <w:webHidden/>
          </w:rPr>
          <w:t>64</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73" w:history="1">
        <w:r w:rsidR="00C72109" w:rsidRPr="00411B83">
          <w:rPr>
            <w:rStyle w:val="Hyperlink"/>
            <w:noProof/>
          </w:rPr>
          <w:t>Article 27</w:t>
        </w:r>
        <w:r w:rsidR="00C72109">
          <w:rPr>
            <w:noProof/>
            <w:webHidden/>
          </w:rPr>
          <w:tab/>
        </w:r>
        <w:r w:rsidR="00C72109">
          <w:rPr>
            <w:noProof/>
            <w:webHidden/>
          </w:rPr>
          <w:fldChar w:fldCharType="begin"/>
        </w:r>
        <w:r w:rsidR="00C72109">
          <w:rPr>
            <w:noProof/>
            <w:webHidden/>
          </w:rPr>
          <w:instrText xml:space="preserve"> PAGEREF _Toc490733273 \h </w:instrText>
        </w:r>
        <w:r w:rsidR="00C72109">
          <w:rPr>
            <w:noProof/>
            <w:webHidden/>
          </w:rPr>
        </w:r>
        <w:r w:rsidR="00C72109">
          <w:rPr>
            <w:noProof/>
            <w:webHidden/>
          </w:rPr>
          <w:fldChar w:fldCharType="separate"/>
        </w:r>
        <w:r w:rsidR="00C72109">
          <w:rPr>
            <w:noProof/>
            <w:webHidden/>
          </w:rPr>
          <w:t>64</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74" w:history="1">
        <w:r w:rsidR="00C72109" w:rsidRPr="00411B83">
          <w:rPr>
            <w:rStyle w:val="Hyperlink"/>
            <w:noProof/>
          </w:rPr>
          <w:t>Article 28</w:t>
        </w:r>
        <w:r w:rsidR="00C72109">
          <w:rPr>
            <w:noProof/>
            <w:webHidden/>
          </w:rPr>
          <w:tab/>
        </w:r>
        <w:r w:rsidR="00C72109">
          <w:rPr>
            <w:noProof/>
            <w:webHidden/>
          </w:rPr>
          <w:fldChar w:fldCharType="begin"/>
        </w:r>
        <w:r w:rsidR="00C72109">
          <w:rPr>
            <w:noProof/>
            <w:webHidden/>
          </w:rPr>
          <w:instrText xml:space="preserve"> PAGEREF _Toc490733274 \h </w:instrText>
        </w:r>
        <w:r w:rsidR="00C72109">
          <w:rPr>
            <w:noProof/>
            <w:webHidden/>
          </w:rPr>
        </w:r>
        <w:r w:rsidR="00C72109">
          <w:rPr>
            <w:noProof/>
            <w:webHidden/>
          </w:rPr>
          <w:fldChar w:fldCharType="separate"/>
        </w:r>
        <w:r w:rsidR="00C72109">
          <w:rPr>
            <w:noProof/>
            <w:webHidden/>
          </w:rPr>
          <w:t>64</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75" w:history="1">
        <w:r w:rsidR="00C72109" w:rsidRPr="00411B83">
          <w:rPr>
            <w:rStyle w:val="Hyperlink"/>
            <w:noProof/>
          </w:rPr>
          <w:t>Article 29</w:t>
        </w:r>
        <w:r w:rsidR="00C72109">
          <w:rPr>
            <w:noProof/>
            <w:webHidden/>
          </w:rPr>
          <w:tab/>
        </w:r>
        <w:r w:rsidR="00C72109">
          <w:rPr>
            <w:noProof/>
            <w:webHidden/>
          </w:rPr>
          <w:fldChar w:fldCharType="begin"/>
        </w:r>
        <w:r w:rsidR="00C72109">
          <w:rPr>
            <w:noProof/>
            <w:webHidden/>
          </w:rPr>
          <w:instrText xml:space="preserve"> PAGEREF _Toc490733275 \h </w:instrText>
        </w:r>
        <w:r w:rsidR="00C72109">
          <w:rPr>
            <w:noProof/>
            <w:webHidden/>
          </w:rPr>
        </w:r>
        <w:r w:rsidR="00C72109">
          <w:rPr>
            <w:noProof/>
            <w:webHidden/>
          </w:rPr>
          <w:fldChar w:fldCharType="separate"/>
        </w:r>
        <w:r w:rsidR="00C72109">
          <w:rPr>
            <w:noProof/>
            <w:webHidden/>
          </w:rPr>
          <w:t>64</w:t>
        </w:r>
        <w:r w:rsidR="00C72109">
          <w:rPr>
            <w:noProof/>
            <w:webHidden/>
          </w:rPr>
          <w:fldChar w:fldCharType="end"/>
        </w:r>
      </w:hyperlink>
    </w:p>
    <w:p w:rsidR="00C72109" w:rsidRDefault="00982605">
      <w:pPr>
        <w:pStyle w:val="TOC3"/>
        <w:tabs>
          <w:tab w:val="right" w:leader="dot" w:pos="9322"/>
        </w:tabs>
        <w:rPr>
          <w:rFonts w:asciiTheme="minorHAnsi" w:eastAsiaTheme="minorEastAsia" w:hAnsiTheme="minorHAnsi" w:cstheme="minorBidi"/>
          <w:noProof/>
        </w:rPr>
      </w:pPr>
      <w:hyperlink w:anchor="_Toc490733276" w:history="1">
        <w:r w:rsidR="00C72109" w:rsidRPr="00411B83">
          <w:rPr>
            <w:rStyle w:val="Hyperlink"/>
            <w:noProof/>
          </w:rPr>
          <w:t>Article 30</w:t>
        </w:r>
        <w:r w:rsidR="00C72109">
          <w:rPr>
            <w:noProof/>
            <w:webHidden/>
          </w:rPr>
          <w:tab/>
        </w:r>
        <w:r w:rsidR="00C72109">
          <w:rPr>
            <w:noProof/>
            <w:webHidden/>
          </w:rPr>
          <w:fldChar w:fldCharType="begin"/>
        </w:r>
        <w:r w:rsidR="00C72109">
          <w:rPr>
            <w:noProof/>
            <w:webHidden/>
          </w:rPr>
          <w:instrText xml:space="preserve"> PAGEREF _Toc490733276 \h </w:instrText>
        </w:r>
        <w:r w:rsidR="00C72109">
          <w:rPr>
            <w:noProof/>
            <w:webHidden/>
          </w:rPr>
        </w:r>
        <w:r w:rsidR="00C72109">
          <w:rPr>
            <w:noProof/>
            <w:webHidden/>
          </w:rPr>
          <w:fldChar w:fldCharType="separate"/>
        </w:r>
        <w:r w:rsidR="00C72109">
          <w:rPr>
            <w:noProof/>
            <w:webHidden/>
          </w:rPr>
          <w:t>64</w:t>
        </w:r>
        <w:r w:rsidR="00C72109">
          <w:rPr>
            <w:noProof/>
            <w:webHidden/>
          </w:rPr>
          <w:fldChar w:fldCharType="end"/>
        </w:r>
      </w:hyperlink>
    </w:p>
    <w:p w:rsidR="00C72109" w:rsidRDefault="00982605">
      <w:pPr>
        <w:pStyle w:val="TOC2"/>
        <w:tabs>
          <w:tab w:val="right" w:leader="dot" w:pos="9322"/>
        </w:tabs>
        <w:rPr>
          <w:rFonts w:asciiTheme="minorHAnsi" w:eastAsiaTheme="minorEastAsia" w:hAnsiTheme="minorHAnsi" w:cstheme="minorBidi"/>
          <w:noProof/>
        </w:rPr>
      </w:pPr>
      <w:hyperlink w:anchor="_Toc490733277" w:history="1">
        <w:r w:rsidR="00C72109" w:rsidRPr="00411B83">
          <w:rPr>
            <w:rStyle w:val="Hyperlink"/>
            <w:noProof/>
          </w:rPr>
          <w:t>References</w:t>
        </w:r>
        <w:r w:rsidR="00C72109">
          <w:rPr>
            <w:noProof/>
            <w:webHidden/>
          </w:rPr>
          <w:tab/>
        </w:r>
        <w:r w:rsidR="00C72109">
          <w:rPr>
            <w:noProof/>
            <w:webHidden/>
          </w:rPr>
          <w:fldChar w:fldCharType="begin"/>
        </w:r>
        <w:r w:rsidR="00C72109">
          <w:rPr>
            <w:noProof/>
            <w:webHidden/>
          </w:rPr>
          <w:instrText xml:space="preserve"> PAGEREF _Toc490733277 \h </w:instrText>
        </w:r>
        <w:r w:rsidR="00C72109">
          <w:rPr>
            <w:noProof/>
            <w:webHidden/>
          </w:rPr>
        </w:r>
        <w:r w:rsidR="00C72109">
          <w:rPr>
            <w:noProof/>
            <w:webHidden/>
          </w:rPr>
          <w:fldChar w:fldCharType="separate"/>
        </w:r>
        <w:r w:rsidR="00C72109">
          <w:rPr>
            <w:noProof/>
            <w:webHidden/>
          </w:rPr>
          <w:t>66</w:t>
        </w:r>
        <w:r w:rsidR="00C72109">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0" w:name="_Toc415143422"/>
      <w:bookmarkStart w:id="1" w:name="_Toc490733191"/>
      <w:r>
        <w:t>Unit of Competency</w:t>
      </w:r>
      <w:bookmarkEnd w:id="0"/>
      <w:bookmarkEnd w:id="1"/>
    </w:p>
    <w:p w:rsidR="008945E5" w:rsidRPr="00393913" w:rsidRDefault="008945E5" w:rsidP="009D378D">
      <w:pPr>
        <w:pStyle w:val="Heading3"/>
        <w:spacing w:after="0" w:line="240" w:lineRule="auto"/>
        <w:rPr>
          <w:noProof/>
        </w:rPr>
      </w:pPr>
      <w:bookmarkStart w:id="2" w:name="_Toc490733192"/>
      <w:r w:rsidRPr="00393913">
        <w:rPr>
          <w:noProof/>
        </w:rPr>
        <w:t>Application</w:t>
      </w:r>
      <w:bookmarkEnd w:id="2"/>
    </w:p>
    <w:p w:rsidR="009D378D" w:rsidRDefault="009D378D" w:rsidP="00206263">
      <w:pPr>
        <w:spacing w:after="0" w:line="240" w:lineRule="auto"/>
        <w:contextualSpacing/>
        <w:rPr>
          <w:highlight w:val="yellow"/>
        </w:rPr>
      </w:pPr>
    </w:p>
    <w:p w:rsidR="00894C32" w:rsidRPr="00894C32" w:rsidRDefault="00894C32" w:rsidP="00894C32">
      <w:r w:rsidRPr="00894C32">
        <w:t>This unit describes the skills and knowledge required to work respectfully with people from diverse social and cultural groups and situations, including Aboriginal and/or Torres Strait Islander people.</w:t>
      </w:r>
    </w:p>
    <w:p w:rsidR="00894C32" w:rsidRPr="00894C32" w:rsidRDefault="00894C32" w:rsidP="00894C32">
      <w:r w:rsidRPr="00894C32">
        <w:t xml:space="preserve">This unit applies to all workers. </w:t>
      </w:r>
    </w:p>
    <w:p w:rsidR="00894C32" w:rsidRPr="00894C32" w:rsidRDefault="00894C32" w:rsidP="00894C32">
      <w:pPr>
        <w:rPr>
          <w:i/>
        </w:rPr>
      </w:pPr>
      <w:r w:rsidRPr="00894C32">
        <w:rPr>
          <w:i/>
        </w:rPr>
        <w:t>The skills in this unit must be applied in accordance with Commonwealth and State/Territory legislation, Australian/New Zealand standards and industry codes of practice.</w:t>
      </w:r>
    </w:p>
    <w:p w:rsidR="007B084B" w:rsidRPr="00B249C8" w:rsidRDefault="007B084B" w:rsidP="00206263">
      <w:pPr>
        <w:spacing w:after="0" w:line="240" w:lineRule="auto"/>
        <w:contextualSpacing/>
      </w:pPr>
    </w:p>
    <w:p w:rsidR="00A62486" w:rsidRPr="009D378D" w:rsidRDefault="00A62486">
      <w:pPr>
        <w:spacing w:after="0" w:line="240" w:lineRule="auto"/>
      </w:pPr>
      <w:bookmarkStart w:id="3" w:name="_Toc329018037"/>
      <w:r>
        <w:br w:type="page"/>
      </w:r>
    </w:p>
    <w:p w:rsidR="00305E76" w:rsidRDefault="00D46DB0" w:rsidP="00A62486">
      <w:pPr>
        <w:pStyle w:val="Heading3"/>
      </w:pPr>
      <w:bookmarkStart w:id="4" w:name="_Toc490733193"/>
      <w:r w:rsidRPr="00683D32">
        <w:t xml:space="preserve">Performance </w:t>
      </w:r>
      <w:r>
        <w:t>C</w:t>
      </w:r>
      <w:r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894C3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393913">
              <w:rPr>
                <w:rStyle w:val="Emphasis"/>
                <w:rFonts w:asciiTheme="minorHAnsi" w:eastAsiaTheme="majorEastAsia" w:hAnsiTheme="minorHAnsi"/>
                <w:noProof/>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894C32" w:rsidRPr="00305E76" w:rsidTr="00894C32">
        <w:trPr>
          <w:cantSplit/>
        </w:trPr>
        <w:tc>
          <w:tcPr>
            <w:tcW w:w="2580" w:type="dxa"/>
            <w:tcMar>
              <w:top w:w="0" w:type="dxa"/>
              <w:left w:w="62" w:type="dxa"/>
              <w:bottom w:w="0" w:type="dxa"/>
              <w:right w:w="62" w:type="dxa"/>
            </w:tcMar>
          </w:tcPr>
          <w:p w:rsidR="00894C32" w:rsidRPr="00894C32" w:rsidRDefault="00894C32" w:rsidP="00440EA0">
            <w:pPr>
              <w:pStyle w:val="BodyText"/>
              <w:numPr>
                <w:ilvl w:val="0"/>
                <w:numId w:val="10"/>
              </w:numPr>
              <w:ind w:left="360"/>
              <w:jc w:val="left"/>
              <w:rPr>
                <w:rFonts w:asciiTheme="minorHAnsi" w:hAnsiTheme="minorHAnsi"/>
                <w:b/>
                <w:sz w:val="22"/>
                <w:szCs w:val="22"/>
                <w:lang w:val="en-NZ"/>
              </w:rPr>
            </w:pPr>
            <w:r w:rsidRPr="00894C32">
              <w:rPr>
                <w:rFonts w:asciiTheme="minorHAnsi" w:hAnsiTheme="minorHAnsi"/>
                <w:b/>
                <w:sz w:val="22"/>
                <w:szCs w:val="22"/>
              </w:rPr>
              <w:t>Reflect on own perspectives</w:t>
            </w:r>
          </w:p>
        </w:tc>
        <w:tc>
          <w:tcPr>
            <w:tcW w:w="5942" w:type="dxa"/>
            <w:tcMar>
              <w:top w:w="0" w:type="dxa"/>
              <w:left w:w="62" w:type="dxa"/>
              <w:bottom w:w="0" w:type="dxa"/>
              <w:right w:w="62" w:type="dxa"/>
            </w:tcMar>
          </w:tcPr>
          <w:p w:rsidR="00894C32" w:rsidRPr="00894C32" w:rsidRDefault="00894C32" w:rsidP="00440EA0">
            <w:pPr>
              <w:pStyle w:val="BodyText"/>
              <w:numPr>
                <w:ilvl w:val="0"/>
                <w:numId w:val="11"/>
              </w:numPr>
              <w:ind w:left="360"/>
              <w:jc w:val="left"/>
              <w:rPr>
                <w:rFonts w:asciiTheme="minorHAnsi" w:hAnsiTheme="minorHAnsi"/>
                <w:sz w:val="22"/>
                <w:szCs w:val="22"/>
              </w:rPr>
            </w:pPr>
            <w:r w:rsidRPr="00894C32">
              <w:rPr>
                <w:rFonts w:asciiTheme="minorHAnsi" w:hAnsiTheme="minorHAnsi"/>
                <w:sz w:val="22"/>
                <w:szCs w:val="22"/>
              </w:rPr>
              <w:t>Identify and reflect on own social and cultural perspectives and biases</w:t>
            </w:r>
          </w:p>
          <w:p w:rsidR="00894C32" w:rsidRPr="00894C32" w:rsidRDefault="00894C32" w:rsidP="00440EA0">
            <w:pPr>
              <w:pStyle w:val="BodyText"/>
              <w:numPr>
                <w:ilvl w:val="0"/>
                <w:numId w:val="11"/>
              </w:numPr>
              <w:ind w:left="360"/>
              <w:jc w:val="left"/>
              <w:rPr>
                <w:rFonts w:asciiTheme="minorHAnsi" w:hAnsiTheme="minorHAnsi"/>
                <w:sz w:val="22"/>
                <w:szCs w:val="22"/>
              </w:rPr>
            </w:pPr>
            <w:r w:rsidRPr="00894C32">
              <w:rPr>
                <w:rFonts w:asciiTheme="minorHAnsi" w:hAnsiTheme="minorHAnsi"/>
                <w:sz w:val="22"/>
                <w:szCs w:val="22"/>
              </w:rPr>
              <w:t>Work with awareness of own limitations in self and social awareness</w:t>
            </w:r>
          </w:p>
          <w:p w:rsidR="00894C32" w:rsidRPr="00894C32" w:rsidRDefault="00894C32" w:rsidP="00440EA0">
            <w:pPr>
              <w:pStyle w:val="BodyText"/>
              <w:numPr>
                <w:ilvl w:val="0"/>
                <w:numId w:val="11"/>
              </w:numPr>
              <w:ind w:left="360"/>
              <w:jc w:val="left"/>
              <w:rPr>
                <w:rFonts w:asciiTheme="minorHAnsi" w:hAnsiTheme="minorHAnsi"/>
                <w:sz w:val="22"/>
                <w:szCs w:val="22"/>
              </w:rPr>
            </w:pPr>
            <w:r w:rsidRPr="00894C32">
              <w:rPr>
                <w:rFonts w:asciiTheme="minorHAnsi" w:hAnsiTheme="minorHAnsi"/>
                <w:sz w:val="22"/>
                <w:szCs w:val="22"/>
              </w:rPr>
              <w:t>Use reflection to support own ability to work inclusively and with understanding of others</w:t>
            </w:r>
          </w:p>
          <w:p w:rsidR="00894C32" w:rsidRPr="00894C32" w:rsidRDefault="00894C32" w:rsidP="00440EA0">
            <w:pPr>
              <w:pStyle w:val="BodyText"/>
              <w:numPr>
                <w:ilvl w:val="0"/>
                <w:numId w:val="11"/>
              </w:numPr>
              <w:ind w:left="360"/>
              <w:jc w:val="left"/>
              <w:rPr>
                <w:rFonts w:asciiTheme="minorHAnsi" w:hAnsiTheme="minorHAnsi"/>
                <w:sz w:val="22"/>
                <w:szCs w:val="22"/>
              </w:rPr>
            </w:pPr>
            <w:r w:rsidRPr="00894C32">
              <w:rPr>
                <w:rFonts w:asciiTheme="minorHAnsi" w:hAnsiTheme="minorHAnsi"/>
                <w:sz w:val="22"/>
                <w:szCs w:val="22"/>
              </w:rPr>
              <w:t>Identify and act on ways to improve own self and social awareness</w:t>
            </w:r>
          </w:p>
          <w:p w:rsidR="00894C32" w:rsidRPr="00894C32" w:rsidRDefault="00894C32" w:rsidP="00894C32">
            <w:pPr>
              <w:pStyle w:val="BodyText"/>
              <w:jc w:val="left"/>
              <w:rPr>
                <w:rFonts w:asciiTheme="minorHAnsi" w:hAnsiTheme="minorHAnsi"/>
                <w:sz w:val="22"/>
                <w:szCs w:val="22"/>
                <w:lang w:val="en-NZ"/>
              </w:rPr>
            </w:pPr>
          </w:p>
        </w:tc>
      </w:tr>
      <w:tr w:rsidR="00894C32" w:rsidRPr="00305E76" w:rsidTr="00894C32">
        <w:trPr>
          <w:cantSplit/>
        </w:trPr>
        <w:tc>
          <w:tcPr>
            <w:tcW w:w="2580" w:type="dxa"/>
            <w:tcMar>
              <w:top w:w="0" w:type="dxa"/>
              <w:left w:w="62" w:type="dxa"/>
              <w:bottom w:w="0" w:type="dxa"/>
              <w:right w:w="62" w:type="dxa"/>
            </w:tcMar>
          </w:tcPr>
          <w:p w:rsidR="00894C32" w:rsidRPr="00894C32" w:rsidRDefault="00894C32" w:rsidP="00440EA0">
            <w:pPr>
              <w:pStyle w:val="BodyText"/>
              <w:numPr>
                <w:ilvl w:val="0"/>
                <w:numId w:val="10"/>
              </w:numPr>
              <w:ind w:left="360"/>
              <w:jc w:val="left"/>
              <w:rPr>
                <w:rFonts w:asciiTheme="minorHAnsi" w:hAnsiTheme="minorHAnsi"/>
                <w:b/>
                <w:sz w:val="22"/>
                <w:szCs w:val="22"/>
                <w:lang w:val="en-NZ"/>
              </w:rPr>
            </w:pPr>
            <w:r w:rsidRPr="00894C32">
              <w:rPr>
                <w:rFonts w:asciiTheme="minorHAnsi" w:hAnsiTheme="minorHAnsi"/>
                <w:b/>
                <w:sz w:val="22"/>
                <w:szCs w:val="22"/>
              </w:rPr>
              <w:t>Appreciate diversity and inclusiveness, and their benefits</w:t>
            </w:r>
          </w:p>
        </w:tc>
        <w:tc>
          <w:tcPr>
            <w:tcW w:w="5942" w:type="dxa"/>
            <w:tcMar>
              <w:top w:w="0" w:type="dxa"/>
              <w:left w:w="62" w:type="dxa"/>
              <w:bottom w:w="0" w:type="dxa"/>
              <w:right w:w="62" w:type="dxa"/>
            </w:tcMar>
          </w:tcPr>
          <w:p w:rsidR="00894C32" w:rsidRPr="00894C32" w:rsidRDefault="00894C32" w:rsidP="00440EA0">
            <w:pPr>
              <w:pStyle w:val="BodyText"/>
              <w:numPr>
                <w:ilvl w:val="1"/>
                <w:numId w:val="12"/>
              </w:numPr>
              <w:ind w:left="360"/>
              <w:jc w:val="left"/>
              <w:rPr>
                <w:rFonts w:asciiTheme="minorHAnsi" w:hAnsiTheme="minorHAnsi"/>
                <w:sz w:val="22"/>
                <w:szCs w:val="22"/>
              </w:rPr>
            </w:pPr>
            <w:r w:rsidRPr="00894C32">
              <w:rPr>
                <w:rFonts w:asciiTheme="minorHAnsi" w:hAnsiTheme="minorHAnsi"/>
                <w:sz w:val="22"/>
                <w:szCs w:val="22"/>
              </w:rPr>
              <w:t>Value and respect diversity and inclusiveness across all areas of work</w:t>
            </w:r>
          </w:p>
          <w:p w:rsidR="00894C32" w:rsidRPr="00894C32" w:rsidRDefault="00894C32" w:rsidP="00440EA0">
            <w:pPr>
              <w:pStyle w:val="BodyText"/>
              <w:numPr>
                <w:ilvl w:val="1"/>
                <w:numId w:val="12"/>
              </w:numPr>
              <w:ind w:left="360"/>
              <w:jc w:val="left"/>
              <w:rPr>
                <w:rFonts w:asciiTheme="minorHAnsi" w:hAnsiTheme="minorHAnsi"/>
                <w:sz w:val="22"/>
                <w:szCs w:val="22"/>
              </w:rPr>
            </w:pPr>
            <w:r w:rsidRPr="00894C32">
              <w:rPr>
                <w:rFonts w:asciiTheme="minorHAnsi" w:hAnsiTheme="minorHAnsi"/>
                <w:sz w:val="22"/>
                <w:szCs w:val="22"/>
              </w:rPr>
              <w:t>Contribute to the development of work place and professional relationships based on appreciation of diversity and inclusiveness</w:t>
            </w:r>
          </w:p>
          <w:p w:rsidR="00894C32" w:rsidRPr="00894C32" w:rsidRDefault="00894C32" w:rsidP="00440EA0">
            <w:pPr>
              <w:pStyle w:val="BodyText"/>
              <w:numPr>
                <w:ilvl w:val="1"/>
                <w:numId w:val="12"/>
              </w:numPr>
              <w:ind w:left="360"/>
              <w:jc w:val="left"/>
              <w:rPr>
                <w:rFonts w:asciiTheme="minorHAnsi" w:hAnsiTheme="minorHAnsi"/>
                <w:sz w:val="22"/>
                <w:szCs w:val="22"/>
              </w:rPr>
            </w:pPr>
            <w:r w:rsidRPr="00894C32">
              <w:rPr>
                <w:rFonts w:asciiTheme="minorHAnsi" w:hAnsiTheme="minorHAnsi"/>
                <w:sz w:val="22"/>
                <w:szCs w:val="22"/>
              </w:rPr>
              <w:t>Use work practices that make environments safe for all</w:t>
            </w:r>
          </w:p>
          <w:p w:rsidR="00894C32" w:rsidRPr="00894C32" w:rsidRDefault="00894C32" w:rsidP="00894C32">
            <w:pPr>
              <w:pStyle w:val="BodyText"/>
              <w:jc w:val="left"/>
              <w:rPr>
                <w:rFonts w:asciiTheme="minorHAnsi" w:hAnsiTheme="minorHAnsi"/>
                <w:sz w:val="22"/>
                <w:szCs w:val="22"/>
                <w:lang w:val="en-NZ"/>
              </w:rPr>
            </w:pPr>
          </w:p>
        </w:tc>
      </w:tr>
      <w:tr w:rsidR="00894C32" w:rsidRPr="00305E76" w:rsidTr="00894C32">
        <w:trPr>
          <w:cantSplit/>
        </w:trPr>
        <w:tc>
          <w:tcPr>
            <w:tcW w:w="2580" w:type="dxa"/>
            <w:tcMar>
              <w:top w:w="0" w:type="dxa"/>
              <w:left w:w="62" w:type="dxa"/>
              <w:bottom w:w="0" w:type="dxa"/>
              <w:right w:w="62" w:type="dxa"/>
            </w:tcMar>
          </w:tcPr>
          <w:p w:rsidR="00894C32" w:rsidRPr="00894C32" w:rsidRDefault="00894C32" w:rsidP="00440EA0">
            <w:pPr>
              <w:pStyle w:val="BodyText"/>
              <w:numPr>
                <w:ilvl w:val="0"/>
                <w:numId w:val="10"/>
              </w:numPr>
              <w:ind w:left="360"/>
              <w:jc w:val="left"/>
              <w:rPr>
                <w:rFonts w:asciiTheme="minorHAnsi" w:hAnsiTheme="minorHAnsi"/>
                <w:b/>
                <w:sz w:val="22"/>
                <w:szCs w:val="22"/>
                <w:lang w:val="en-NZ"/>
              </w:rPr>
            </w:pPr>
            <w:r w:rsidRPr="00894C32">
              <w:rPr>
                <w:rFonts w:asciiTheme="minorHAnsi" w:hAnsiTheme="minorHAnsi"/>
                <w:b/>
                <w:sz w:val="22"/>
                <w:szCs w:val="22"/>
              </w:rPr>
              <w:t>Communicate with people from diverse backgrounds and situations</w:t>
            </w:r>
          </w:p>
        </w:tc>
        <w:tc>
          <w:tcPr>
            <w:tcW w:w="5942" w:type="dxa"/>
            <w:tcMar>
              <w:top w:w="0" w:type="dxa"/>
              <w:left w:w="62" w:type="dxa"/>
              <w:bottom w:w="0" w:type="dxa"/>
              <w:right w:w="62" w:type="dxa"/>
            </w:tcMar>
          </w:tcPr>
          <w:p w:rsidR="00894C32" w:rsidRPr="00894C32" w:rsidRDefault="00894C32" w:rsidP="00440EA0">
            <w:pPr>
              <w:pStyle w:val="BodyText"/>
              <w:numPr>
                <w:ilvl w:val="1"/>
                <w:numId w:val="13"/>
              </w:numPr>
              <w:ind w:left="360"/>
              <w:jc w:val="left"/>
              <w:rPr>
                <w:rFonts w:asciiTheme="minorHAnsi" w:hAnsiTheme="minorHAnsi"/>
                <w:sz w:val="22"/>
                <w:szCs w:val="22"/>
              </w:rPr>
            </w:pPr>
            <w:r w:rsidRPr="00393913">
              <w:rPr>
                <w:rFonts w:asciiTheme="minorHAnsi" w:hAnsiTheme="minorHAnsi"/>
                <w:noProof/>
                <w:sz w:val="22"/>
                <w:szCs w:val="22"/>
              </w:rPr>
              <w:t>Show respect for diversity in communication with all people</w:t>
            </w:r>
          </w:p>
          <w:p w:rsidR="00894C32" w:rsidRPr="00894C32" w:rsidRDefault="00894C32" w:rsidP="00440EA0">
            <w:pPr>
              <w:pStyle w:val="BodyText"/>
              <w:numPr>
                <w:ilvl w:val="1"/>
                <w:numId w:val="13"/>
              </w:numPr>
              <w:ind w:left="360"/>
              <w:jc w:val="left"/>
              <w:rPr>
                <w:rFonts w:asciiTheme="minorHAnsi" w:hAnsiTheme="minorHAnsi"/>
                <w:sz w:val="22"/>
                <w:szCs w:val="22"/>
              </w:rPr>
            </w:pPr>
            <w:r w:rsidRPr="00894C32">
              <w:rPr>
                <w:rFonts w:asciiTheme="minorHAnsi" w:hAnsiTheme="minorHAnsi"/>
                <w:sz w:val="22"/>
                <w:szCs w:val="22"/>
              </w:rPr>
              <w:t>Use verbal and non-verbal communication constructively to establish, develop and maintain effective relationships, mutual trust and confidence</w:t>
            </w:r>
          </w:p>
          <w:p w:rsidR="00894C32" w:rsidRPr="00894C32" w:rsidRDefault="00894C32" w:rsidP="00440EA0">
            <w:pPr>
              <w:pStyle w:val="BodyText"/>
              <w:numPr>
                <w:ilvl w:val="1"/>
                <w:numId w:val="13"/>
              </w:numPr>
              <w:ind w:left="360"/>
              <w:jc w:val="left"/>
              <w:rPr>
                <w:rFonts w:asciiTheme="minorHAnsi" w:hAnsiTheme="minorHAnsi"/>
                <w:sz w:val="22"/>
                <w:szCs w:val="22"/>
              </w:rPr>
            </w:pPr>
            <w:r w:rsidRPr="00894C32">
              <w:rPr>
                <w:rFonts w:asciiTheme="minorHAnsi" w:hAnsiTheme="minorHAnsi"/>
                <w:sz w:val="22"/>
                <w:szCs w:val="22"/>
              </w:rPr>
              <w:t>Where a language barrier exists, use effective strategies to communicate in the most efficient way possible</w:t>
            </w:r>
          </w:p>
          <w:p w:rsidR="00894C32" w:rsidRPr="00894C32" w:rsidRDefault="00894C32" w:rsidP="00440EA0">
            <w:pPr>
              <w:pStyle w:val="BodyText"/>
              <w:numPr>
                <w:ilvl w:val="1"/>
                <w:numId w:val="13"/>
              </w:numPr>
              <w:ind w:left="360"/>
              <w:jc w:val="left"/>
              <w:rPr>
                <w:rFonts w:asciiTheme="minorHAnsi" w:hAnsiTheme="minorHAnsi"/>
                <w:sz w:val="22"/>
                <w:szCs w:val="22"/>
              </w:rPr>
            </w:pPr>
            <w:r w:rsidRPr="00894C32">
              <w:rPr>
                <w:rFonts w:asciiTheme="minorHAnsi" w:hAnsiTheme="minorHAnsi"/>
                <w:sz w:val="22"/>
                <w:szCs w:val="22"/>
              </w:rPr>
              <w:t>Seek assistance from interpreters or other persons according to communication needs</w:t>
            </w:r>
          </w:p>
          <w:p w:rsidR="00894C32" w:rsidRPr="00894C32" w:rsidRDefault="00894C32" w:rsidP="00894C32">
            <w:pPr>
              <w:pStyle w:val="BodyText"/>
              <w:jc w:val="left"/>
              <w:rPr>
                <w:rFonts w:asciiTheme="minorHAnsi" w:hAnsiTheme="minorHAnsi"/>
                <w:sz w:val="22"/>
                <w:szCs w:val="22"/>
                <w:lang w:val="en-NZ"/>
              </w:rPr>
            </w:pPr>
          </w:p>
        </w:tc>
      </w:tr>
      <w:tr w:rsidR="00894C32" w:rsidRPr="00305E76" w:rsidTr="00894C32">
        <w:trPr>
          <w:cantSplit/>
        </w:trPr>
        <w:tc>
          <w:tcPr>
            <w:tcW w:w="2580" w:type="dxa"/>
            <w:tcMar>
              <w:top w:w="0" w:type="dxa"/>
              <w:left w:w="62" w:type="dxa"/>
              <w:bottom w:w="0" w:type="dxa"/>
              <w:right w:w="62" w:type="dxa"/>
            </w:tcMar>
          </w:tcPr>
          <w:p w:rsidR="00894C32" w:rsidRPr="00894C32" w:rsidRDefault="00894C32" w:rsidP="00440EA0">
            <w:pPr>
              <w:pStyle w:val="BodyText"/>
              <w:numPr>
                <w:ilvl w:val="0"/>
                <w:numId w:val="10"/>
              </w:numPr>
              <w:ind w:left="360"/>
              <w:jc w:val="left"/>
              <w:rPr>
                <w:rFonts w:asciiTheme="minorHAnsi" w:hAnsiTheme="minorHAnsi"/>
                <w:b/>
                <w:sz w:val="22"/>
                <w:szCs w:val="22"/>
                <w:lang w:val="en-NZ"/>
              </w:rPr>
            </w:pPr>
            <w:r w:rsidRPr="00894C32">
              <w:rPr>
                <w:rFonts w:asciiTheme="minorHAnsi" w:hAnsiTheme="minorHAnsi"/>
                <w:b/>
                <w:sz w:val="22"/>
                <w:szCs w:val="22"/>
              </w:rPr>
              <w:t>Promote understanding across diverse groups</w:t>
            </w:r>
          </w:p>
        </w:tc>
        <w:tc>
          <w:tcPr>
            <w:tcW w:w="5942" w:type="dxa"/>
            <w:tcMar>
              <w:top w:w="0" w:type="dxa"/>
              <w:left w:w="62" w:type="dxa"/>
              <w:bottom w:w="0" w:type="dxa"/>
              <w:right w:w="62" w:type="dxa"/>
            </w:tcMar>
          </w:tcPr>
          <w:p w:rsidR="00894C32" w:rsidRPr="00894C32" w:rsidRDefault="00894C32" w:rsidP="00440EA0">
            <w:pPr>
              <w:pStyle w:val="BodyText"/>
              <w:numPr>
                <w:ilvl w:val="1"/>
                <w:numId w:val="14"/>
              </w:numPr>
              <w:ind w:left="360"/>
              <w:jc w:val="left"/>
              <w:rPr>
                <w:rFonts w:asciiTheme="minorHAnsi" w:hAnsiTheme="minorHAnsi"/>
                <w:sz w:val="22"/>
                <w:szCs w:val="22"/>
              </w:rPr>
            </w:pPr>
            <w:r w:rsidRPr="00894C32">
              <w:rPr>
                <w:rFonts w:asciiTheme="minorHAnsi" w:hAnsiTheme="minorHAnsi"/>
                <w:sz w:val="22"/>
                <w:szCs w:val="22"/>
              </w:rPr>
              <w:t>Identify issues that may cause communication misunderstandings or other difficulties</w:t>
            </w:r>
          </w:p>
          <w:p w:rsidR="00894C32" w:rsidRPr="00894C32" w:rsidRDefault="00894C32" w:rsidP="00440EA0">
            <w:pPr>
              <w:pStyle w:val="BodyText"/>
              <w:numPr>
                <w:ilvl w:val="1"/>
                <w:numId w:val="14"/>
              </w:numPr>
              <w:ind w:left="360"/>
              <w:jc w:val="left"/>
              <w:rPr>
                <w:rFonts w:asciiTheme="minorHAnsi" w:hAnsiTheme="minorHAnsi"/>
                <w:sz w:val="22"/>
                <w:szCs w:val="22"/>
              </w:rPr>
            </w:pPr>
            <w:r w:rsidRPr="00894C32">
              <w:rPr>
                <w:rFonts w:asciiTheme="minorHAnsi" w:hAnsiTheme="minorHAnsi"/>
                <w:sz w:val="22"/>
                <w:szCs w:val="22"/>
              </w:rPr>
              <w:t>Where difficulties or misunderstandings occur, consider the impact of social and cultural diversity</w:t>
            </w:r>
          </w:p>
          <w:p w:rsidR="00894C32" w:rsidRPr="00894C32" w:rsidRDefault="00894C32" w:rsidP="00440EA0">
            <w:pPr>
              <w:pStyle w:val="BodyText"/>
              <w:numPr>
                <w:ilvl w:val="1"/>
                <w:numId w:val="14"/>
              </w:numPr>
              <w:ind w:left="360"/>
              <w:jc w:val="left"/>
              <w:rPr>
                <w:rFonts w:asciiTheme="minorHAnsi" w:hAnsiTheme="minorHAnsi"/>
                <w:sz w:val="22"/>
                <w:szCs w:val="22"/>
              </w:rPr>
            </w:pPr>
            <w:r w:rsidRPr="00894C32">
              <w:rPr>
                <w:rFonts w:asciiTheme="minorHAnsi" w:hAnsiTheme="minorHAnsi"/>
                <w:sz w:val="22"/>
                <w:szCs w:val="22"/>
              </w:rPr>
              <w:t>Make an effort to sensitively resolve differences, taking account of diversity considerations</w:t>
            </w:r>
          </w:p>
          <w:p w:rsidR="00894C32" w:rsidRPr="00894C32" w:rsidRDefault="00894C32" w:rsidP="00440EA0">
            <w:pPr>
              <w:pStyle w:val="BodyText"/>
              <w:numPr>
                <w:ilvl w:val="1"/>
                <w:numId w:val="14"/>
              </w:numPr>
              <w:ind w:left="360"/>
              <w:jc w:val="left"/>
              <w:rPr>
                <w:rFonts w:asciiTheme="minorHAnsi" w:hAnsiTheme="minorHAnsi"/>
                <w:sz w:val="22"/>
                <w:szCs w:val="22"/>
              </w:rPr>
            </w:pPr>
            <w:r w:rsidRPr="00894C32">
              <w:rPr>
                <w:rFonts w:asciiTheme="minorHAnsi" w:hAnsiTheme="minorHAnsi"/>
                <w:sz w:val="22"/>
                <w:szCs w:val="22"/>
              </w:rPr>
              <w:t>Address any difficulties with appropriate people and seek assistance when required</w:t>
            </w:r>
          </w:p>
          <w:p w:rsidR="00894C32" w:rsidRPr="00894C32" w:rsidRDefault="00894C32" w:rsidP="00894C32">
            <w:pPr>
              <w:pStyle w:val="BodyText"/>
              <w:jc w:val="left"/>
              <w:rPr>
                <w:rFonts w:asciiTheme="minorHAnsi" w:hAnsiTheme="minorHAnsi"/>
                <w:sz w:val="22"/>
                <w:szCs w:val="22"/>
              </w:rPr>
            </w:pPr>
          </w:p>
        </w:tc>
      </w:tr>
    </w:tbl>
    <w:p w:rsidR="00D46DB0" w:rsidRDefault="00D46DB0" w:rsidP="00305E76">
      <w:pPr>
        <w:pStyle w:val="Heading3"/>
        <w:rPr>
          <w:b w:val="0"/>
          <w:bCs w:val="0"/>
        </w:rPr>
      </w:pPr>
      <w:r>
        <w:br w:type="page"/>
      </w:r>
    </w:p>
    <w:p w:rsidR="00304343" w:rsidRDefault="00304343" w:rsidP="00304343">
      <w:pPr>
        <w:pStyle w:val="Heading3"/>
      </w:pPr>
      <w:bookmarkStart w:id="6" w:name="_Toc415143424"/>
      <w:bookmarkStart w:id="7" w:name="_Toc490733194"/>
      <w:bookmarkStart w:id="8" w:name="_Toc329018039"/>
      <w:bookmarkEnd w:id="5"/>
      <w:r>
        <w:t>Foundation Skills</w:t>
      </w:r>
      <w:bookmarkEnd w:id="6"/>
      <w:bookmarkEnd w:id="7"/>
    </w:p>
    <w:p w:rsidR="00304343" w:rsidRPr="00393913" w:rsidRDefault="00304343" w:rsidP="00304343">
      <w:pPr>
        <w:pStyle w:val="BodyText"/>
        <w:jc w:val="left"/>
        <w:rPr>
          <w:rFonts w:asciiTheme="minorHAnsi" w:hAnsiTheme="minorHAnsi"/>
          <w:noProof/>
          <w:sz w:val="22"/>
          <w:szCs w:val="22"/>
        </w:rPr>
      </w:pPr>
      <w:r w:rsidRPr="00944F03">
        <w:rPr>
          <w:rStyle w:val="Emphasis"/>
          <w:rFonts w:asciiTheme="minorHAnsi" w:eastAsiaTheme="majorEastAsia" w:hAnsiTheme="minorHAnsi"/>
          <w:sz w:val="22"/>
          <w:szCs w:val="22"/>
        </w:rPr>
        <w:t xml:space="preserve">This section describes language, literacy, numeracy and employment skills incorporated in the performance criteria that are required for competent </w:t>
      </w:r>
      <w:r w:rsidRPr="00393913">
        <w:rPr>
          <w:rStyle w:val="Emphasis"/>
          <w:rFonts w:asciiTheme="minorHAnsi" w:eastAsiaTheme="majorEastAsia" w:hAnsiTheme="minorHAnsi"/>
          <w:noProof/>
          <w:sz w:val="22"/>
          <w:szCs w:val="22"/>
        </w:rPr>
        <w:t>performance.</w:t>
      </w:r>
    </w:p>
    <w:p w:rsidR="00304343" w:rsidRPr="00944F03" w:rsidRDefault="00304343" w:rsidP="00304343">
      <w:pPr>
        <w:pStyle w:val="BodyText"/>
        <w:jc w:val="left"/>
        <w:rPr>
          <w:rStyle w:val="SpecialBold"/>
          <w:rFonts w:asciiTheme="minorHAnsi" w:hAnsiTheme="minorHAnsi" w:cstheme="minorHAnsi"/>
          <w:sz w:val="22"/>
          <w:szCs w:val="22"/>
        </w:rPr>
      </w:pPr>
    </w:p>
    <w:p w:rsidR="00304343" w:rsidRPr="00393913" w:rsidRDefault="00894C32" w:rsidP="00304343">
      <w:pPr>
        <w:spacing w:after="0" w:line="240" w:lineRule="auto"/>
        <w:rPr>
          <w:noProof/>
        </w:rPr>
      </w:pPr>
      <w:bookmarkStart w:id="9" w:name="_Toc329018040"/>
      <w:bookmarkEnd w:id="8"/>
      <w:r w:rsidRPr="00393913">
        <w:rPr>
          <w:noProof/>
        </w:rPr>
        <w:t>Foundation skills essential to performance are explicit in the performance criteria of this unit of competency.</w:t>
      </w:r>
    </w:p>
    <w:p w:rsidR="00304343" w:rsidRDefault="00304343" w:rsidP="00304343">
      <w:pPr>
        <w:rPr>
          <w:rFonts w:cstheme="majorBidi"/>
          <w:sz w:val="26"/>
          <w:szCs w:val="26"/>
        </w:rPr>
      </w:pPr>
      <w:r>
        <w:br w:type="page"/>
      </w:r>
    </w:p>
    <w:p w:rsidR="00304343" w:rsidRDefault="00304343" w:rsidP="00304343">
      <w:pPr>
        <w:pStyle w:val="Heading3"/>
      </w:pPr>
      <w:bookmarkStart w:id="10" w:name="_Toc415143425"/>
      <w:bookmarkStart w:id="11" w:name="_Toc490733195"/>
      <w:bookmarkStart w:id="12" w:name="_Toc285113079"/>
      <w:bookmarkStart w:id="13" w:name="_Toc326743761"/>
      <w:bookmarkStart w:id="14" w:name="_Toc328654777"/>
      <w:bookmarkStart w:id="15" w:name="_Toc330386596"/>
      <w:bookmarkEnd w:id="9"/>
      <w:r>
        <w:t>Assessment Requirements</w:t>
      </w:r>
      <w:bookmarkEnd w:id="10"/>
      <w:bookmarkEnd w:id="11"/>
    </w:p>
    <w:p w:rsidR="00304343" w:rsidRPr="00393913" w:rsidRDefault="00304343" w:rsidP="00304343">
      <w:pPr>
        <w:spacing w:after="0" w:line="240" w:lineRule="auto"/>
        <w:rPr>
          <w:rFonts w:asciiTheme="minorHAnsi" w:hAnsiTheme="minorHAnsi" w:cs="Calibri"/>
          <w:b/>
          <w:noProof/>
          <w:color w:val="000000"/>
        </w:rPr>
      </w:pPr>
      <w:r w:rsidRPr="00393913">
        <w:rPr>
          <w:rFonts w:asciiTheme="minorHAnsi" w:hAnsiTheme="minorHAnsi" w:cs="Calibri"/>
          <w:b/>
          <w:noProof/>
          <w:color w:val="000000"/>
        </w:rPr>
        <w:t>Performance Evidence</w:t>
      </w:r>
    </w:p>
    <w:p w:rsidR="00485E84" w:rsidRDefault="00485E84" w:rsidP="00304343">
      <w:pPr>
        <w:spacing w:after="0" w:line="240" w:lineRule="auto"/>
        <w:rPr>
          <w:rFonts w:asciiTheme="minorHAnsi" w:hAnsiTheme="minorHAnsi" w:cs="Calibri"/>
          <w:b/>
          <w:color w:val="000000"/>
        </w:rPr>
      </w:pPr>
    </w:p>
    <w:p w:rsidR="00894C32" w:rsidRPr="00DD723B" w:rsidRDefault="00894C32" w:rsidP="00894C32">
      <w:r w:rsidRPr="00DD723B">
        <w:t>The candidate must show evidence of the ability to complete tasks outlined in elements and performance criteria of this unit, manage tasks and manage contingencies in the context of the job role. There must be evidence that the candidate has:</w:t>
      </w:r>
    </w:p>
    <w:p w:rsidR="00894C32" w:rsidRPr="00DD723B" w:rsidRDefault="00894C32" w:rsidP="00894C32">
      <w:pPr>
        <w:pStyle w:val="Bullets"/>
      </w:pPr>
      <w:r w:rsidRPr="00DD723B">
        <w:t xml:space="preserve">Undertaken a structured process to reflect on own perspectives on diversity </w:t>
      </w:r>
    </w:p>
    <w:p w:rsidR="00894C32" w:rsidRPr="00DD723B" w:rsidRDefault="00894C32" w:rsidP="00894C32">
      <w:pPr>
        <w:pStyle w:val="Bullets"/>
      </w:pPr>
      <w:r w:rsidRPr="00DD723B">
        <w:t>Recognised and respected the needs of people from diverse social and cultural backgrounds in at least 3 different situations:</w:t>
      </w:r>
    </w:p>
    <w:p w:rsidR="00894C32" w:rsidRPr="00393913" w:rsidRDefault="00894C32" w:rsidP="00894C32">
      <w:pPr>
        <w:pStyle w:val="Bullets2"/>
        <w:rPr>
          <w:noProof/>
        </w:rPr>
      </w:pPr>
      <w:r w:rsidRPr="00DD723B">
        <w:t xml:space="preserve">selected and used appropriate verbal and </w:t>
      </w:r>
      <w:r w:rsidR="0052248E" w:rsidRPr="00DD723B">
        <w:t>non-verbal</w:t>
      </w:r>
      <w:r w:rsidRPr="00DD723B">
        <w:t xml:space="preserve"> </w:t>
      </w:r>
      <w:r w:rsidRPr="00393913">
        <w:rPr>
          <w:noProof/>
        </w:rPr>
        <w:t>communication</w:t>
      </w:r>
    </w:p>
    <w:p w:rsidR="00894C32" w:rsidRPr="00393913" w:rsidRDefault="00894C32" w:rsidP="00894C32">
      <w:pPr>
        <w:pStyle w:val="Bullets2"/>
        <w:rPr>
          <w:noProof/>
        </w:rPr>
      </w:pPr>
      <w:r w:rsidRPr="00393913">
        <w:rPr>
          <w:noProof/>
        </w:rPr>
        <w:t>recognised situations where misunderstandings may arise from diversity and formed appropriate responses.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894C32" w:rsidRPr="00DD723B" w:rsidRDefault="00894C32" w:rsidP="00894C32">
      <w:r w:rsidRPr="00DD723B">
        <w:t>The candidate must be able to demonstrate essential knowledge required to effectively complete tasks outlined in elements and performance criteria of this unit, manage tasks and manage contingencies in the context of the work role. This includes knowledge of:</w:t>
      </w:r>
    </w:p>
    <w:p w:rsidR="00894C32" w:rsidRPr="00DD723B" w:rsidRDefault="00894C32" w:rsidP="00894C32">
      <w:pPr>
        <w:pStyle w:val="Bullets"/>
      </w:pPr>
      <w:r w:rsidRPr="00DD723B">
        <w:t>Concepts of cultural awareness, cultural safety and cultural competence and how these impact different work roles</w:t>
      </w:r>
    </w:p>
    <w:p w:rsidR="00894C32" w:rsidRPr="00DD723B" w:rsidRDefault="00894C32" w:rsidP="00894C32">
      <w:pPr>
        <w:pStyle w:val="Bullets"/>
      </w:pPr>
      <w:r w:rsidRPr="00DD723B">
        <w:t xml:space="preserve">Concepts and definitions of diversity </w:t>
      </w:r>
    </w:p>
    <w:p w:rsidR="00894C32" w:rsidRPr="00DD723B" w:rsidRDefault="00894C32" w:rsidP="00894C32">
      <w:pPr>
        <w:pStyle w:val="Bullets"/>
      </w:pPr>
      <w:r w:rsidRPr="00DD723B">
        <w:t>Own culture and the community attitudes, language, policies and structures of that culture and how they impact on different people and groups</w:t>
      </w:r>
    </w:p>
    <w:p w:rsidR="00894C32" w:rsidRPr="00DD723B" w:rsidRDefault="00894C32" w:rsidP="00894C32">
      <w:pPr>
        <w:pStyle w:val="Bullets"/>
      </w:pPr>
      <w:r w:rsidRPr="00DD723B">
        <w:t>Features of diversity in Australia and how this impacts different areas of work and life:</w:t>
      </w:r>
    </w:p>
    <w:p w:rsidR="00894C32" w:rsidRPr="00DD723B" w:rsidRDefault="00894C32" w:rsidP="00894C32">
      <w:pPr>
        <w:pStyle w:val="Bullets2"/>
      </w:pPr>
      <w:r w:rsidRPr="00DD723B">
        <w:t>political</w:t>
      </w:r>
    </w:p>
    <w:p w:rsidR="00894C32" w:rsidRPr="00DD723B" w:rsidRDefault="00894C32" w:rsidP="00894C32">
      <w:pPr>
        <w:pStyle w:val="Bullets2"/>
      </w:pPr>
      <w:r w:rsidRPr="00DD723B">
        <w:t>social</w:t>
      </w:r>
    </w:p>
    <w:p w:rsidR="00894C32" w:rsidRPr="00DD723B" w:rsidRDefault="00894C32" w:rsidP="00894C32">
      <w:pPr>
        <w:pStyle w:val="Bullets2"/>
      </w:pPr>
      <w:r w:rsidRPr="00DD723B">
        <w:t xml:space="preserve">economic </w:t>
      </w:r>
    </w:p>
    <w:p w:rsidR="00894C32" w:rsidRPr="00393913" w:rsidRDefault="00894C32" w:rsidP="00894C32">
      <w:pPr>
        <w:pStyle w:val="Bullets2"/>
        <w:rPr>
          <w:noProof/>
        </w:rPr>
      </w:pPr>
      <w:r w:rsidRPr="00393913">
        <w:rPr>
          <w:noProof/>
        </w:rPr>
        <w:t>cultural</w:t>
      </w:r>
    </w:p>
    <w:p w:rsidR="00894C32" w:rsidRPr="00DD723B" w:rsidRDefault="00894C32" w:rsidP="00894C32">
      <w:pPr>
        <w:pStyle w:val="Bullets"/>
      </w:pPr>
      <w:r w:rsidRPr="00DD723B">
        <w:t>Legal and ethical considerations (international, national, state/territory, local) for working with diversity, how these impact individual workers, and the consequences of breaches:</w:t>
      </w:r>
    </w:p>
    <w:p w:rsidR="00894C32" w:rsidRPr="00DD723B" w:rsidRDefault="00894C32" w:rsidP="00894C32">
      <w:pPr>
        <w:pStyle w:val="Bullets2"/>
      </w:pPr>
      <w:r w:rsidRPr="00DD723B">
        <w:t>discrimination:</w:t>
      </w:r>
    </w:p>
    <w:p w:rsidR="00894C32" w:rsidRPr="00DD723B" w:rsidRDefault="00894C32" w:rsidP="00440EA0">
      <w:pPr>
        <w:pStyle w:val="Bullets2"/>
        <w:numPr>
          <w:ilvl w:val="0"/>
          <w:numId w:val="16"/>
        </w:numPr>
        <w:ind w:left="2625" w:hanging="357"/>
      </w:pPr>
      <w:r w:rsidRPr="00DD723B">
        <w:t>age</w:t>
      </w:r>
    </w:p>
    <w:p w:rsidR="00894C32" w:rsidRPr="00DD723B" w:rsidRDefault="00894C32" w:rsidP="00440EA0">
      <w:pPr>
        <w:pStyle w:val="Bullets2"/>
        <w:numPr>
          <w:ilvl w:val="0"/>
          <w:numId w:val="16"/>
        </w:numPr>
        <w:ind w:left="2625" w:hanging="357"/>
      </w:pPr>
      <w:r w:rsidRPr="00DD723B">
        <w:t>disability</w:t>
      </w:r>
    </w:p>
    <w:p w:rsidR="00894C32" w:rsidRPr="00DD723B" w:rsidRDefault="00894C32" w:rsidP="00440EA0">
      <w:pPr>
        <w:pStyle w:val="Bullets2"/>
        <w:numPr>
          <w:ilvl w:val="0"/>
          <w:numId w:val="16"/>
        </w:numPr>
        <w:ind w:left="2625" w:hanging="357"/>
      </w:pPr>
      <w:r w:rsidRPr="00DD723B">
        <w:t>racial</w:t>
      </w:r>
    </w:p>
    <w:p w:rsidR="00894C32" w:rsidRPr="00DD723B" w:rsidRDefault="00894C32" w:rsidP="00440EA0">
      <w:pPr>
        <w:pStyle w:val="Bullets2"/>
        <w:numPr>
          <w:ilvl w:val="0"/>
          <w:numId w:val="16"/>
        </w:numPr>
        <w:ind w:left="2625" w:hanging="357"/>
      </w:pPr>
      <w:r w:rsidRPr="00DD723B">
        <w:t>sex</w:t>
      </w:r>
    </w:p>
    <w:p w:rsidR="00894C32" w:rsidRPr="00393913" w:rsidRDefault="00894C32" w:rsidP="00894C32">
      <w:pPr>
        <w:pStyle w:val="Bullets2"/>
        <w:rPr>
          <w:noProof/>
        </w:rPr>
      </w:pPr>
      <w:r w:rsidRPr="00393913">
        <w:rPr>
          <w:noProof/>
        </w:rPr>
        <w:t xml:space="preserve">human rights: </w:t>
      </w:r>
    </w:p>
    <w:p w:rsidR="00894C32" w:rsidRPr="00DD723B" w:rsidRDefault="00894C32" w:rsidP="00440EA0">
      <w:pPr>
        <w:pStyle w:val="Bullets2"/>
        <w:numPr>
          <w:ilvl w:val="0"/>
          <w:numId w:val="16"/>
        </w:numPr>
        <w:ind w:left="2625" w:hanging="357"/>
      </w:pPr>
      <w:r w:rsidRPr="00DD723B">
        <w:rPr>
          <w:rStyle w:val="Emphasis"/>
        </w:rPr>
        <w:t xml:space="preserve">Universal declaration of human rights </w:t>
      </w:r>
    </w:p>
    <w:p w:rsidR="00894C32" w:rsidRPr="00DD723B" w:rsidRDefault="00894C32" w:rsidP="00440EA0">
      <w:pPr>
        <w:pStyle w:val="Bullets2"/>
        <w:numPr>
          <w:ilvl w:val="0"/>
          <w:numId w:val="16"/>
        </w:numPr>
        <w:ind w:left="2625" w:hanging="357"/>
      </w:pPr>
      <w:r w:rsidRPr="00DD723B">
        <w:t>relationship between human needs and human rights</w:t>
      </w:r>
    </w:p>
    <w:p w:rsidR="00894C32" w:rsidRPr="00393913" w:rsidRDefault="00894C32" w:rsidP="00440EA0">
      <w:pPr>
        <w:pStyle w:val="Bullets2"/>
        <w:numPr>
          <w:ilvl w:val="0"/>
          <w:numId w:val="16"/>
        </w:numPr>
        <w:ind w:left="2625" w:hanging="357"/>
        <w:rPr>
          <w:noProof/>
        </w:rPr>
      </w:pPr>
      <w:r w:rsidRPr="00393913">
        <w:rPr>
          <w:noProof/>
        </w:rPr>
        <w:t>frameworks, approaches and instruments used in the workplace</w:t>
      </w:r>
    </w:p>
    <w:p w:rsidR="00894C32" w:rsidRPr="00DD723B" w:rsidRDefault="00894C32" w:rsidP="00894C32">
      <w:pPr>
        <w:pStyle w:val="Bullets2"/>
      </w:pPr>
      <w:r w:rsidRPr="00DD723B">
        <w:t>rights and responsibilities of workers, employers and clients, including appropriate action when rights are being infringed or responsibilities not being carried out</w:t>
      </w:r>
    </w:p>
    <w:p w:rsidR="00894C32" w:rsidRPr="00DD723B" w:rsidRDefault="00894C32" w:rsidP="00894C32">
      <w:pPr>
        <w:pStyle w:val="Bullets"/>
      </w:pPr>
      <w:r w:rsidRPr="00DD723B">
        <w:t>Key areas of diversity and their characteristics, including:</w:t>
      </w:r>
    </w:p>
    <w:p w:rsidR="00894C32" w:rsidRPr="00DD723B" w:rsidRDefault="00894C32" w:rsidP="00894C32">
      <w:pPr>
        <w:pStyle w:val="Bullets2"/>
      </w:pPr>
      <w:r w:rsidRPr="00DD723B">
        <w:t>culture, race, ethnicity</w:t>
      </w:r>
    </w:p>
    <w:p w:rsidR="00894C32" w:rsidRPr="00DD723B" w:rsidRDefault="00894C32" w:rsidP="00894C32">
      <w:pPr>
        <w:pStyle w:val="Bullets2"/>
      </w:pPr>
      <w:r w:rsidRPr="00DD723B">
        <w:t>disability</w:t>
      </w:r>
    </w:p>
    <w:p w:rsidR="00894C32" w:rsidRPr="00DD723B" w:rsidRDefault="00894C32" w:rsidP="00894C32">
      <w:pPr>
        <w:pStyle w:val="Bullets2"/>
      </w:pPr>
      <w:r w:rsidRPr="00DD723B">
        <w:t>religious or spiritual beliefs</w:t>
      </w:r>
    </w:p>
    <w:p w:rsidR="00894C32" w:rsidRPr="00DD723B" w:rsidRDefault="00894C32" w:rsidP="00894C32">
      <w:pPr>
        <w:pStyle w:val="Bullets2"/>
      </w:pPr>
      <w:r w:rsidRPr="00DD723B">
        <w:t xml:space="preserve">gender, including transgender </w:t>
      </w:r>
    </w:p>
    <w:p w:rsidR="00894C32" w:rsidRPr="00DD723B" w:rsidRDefault="00894C32" w:rsidP="00894C32">
      <w:pPr>
        <w:pStyle w:val="Bullets2"/>
      </w:pPr>
      <w:r w:rsidRPr="00DD723B">
        <w:t>intersex</w:t>
      </w:r>
    </w:p>
    <w:p w:rsidR="00894C32" w:rsidRPr="00DD723B" w:rsidRDefault="00894C32" w:rsidP="00894C32">
      <w:pPr>
        <w:pStyle w:val="Bullets2"/>
      </w:pPr>
      <w:r w:rsidRPr="00DD723B">
        <w:t>generational</w:t>
      </w:r>
    </w:p>
    <w:p w:rsidR="00894C32" w:rsidRPr="00393913" w:rsidRDefault="00894C32" w:rsidP="00894C32">
      <w:pPr>
        <w:pStyle w:val="Bullets2"/>
        <w:rPr>
          <w:noProof/>
        </w:rPr>
      </w:pPr>
      <w:r w:rsidRPr="00393913">
        <w:rPr>
          <w:noProof/>
        </w:rPr>
        <w:t>sexual orientation/sexual identity - lesbian, gay, bisexual, heterosexual</w:t>
      </w:r>
    </w:p>
    <w:p w:rsidR="00894C32" w:rsidRPr="00DD723B" w:rsidRDefault="00894C32" w:rsidP="00894C32">
      <w:pPr>
        <w:pStyle w:val="Bullets"/>
      </w:pPr>
      <w:r w:rsidRPr="00DD723B">
        <w:t>Key aspects, and the diversity, of Australia’s Aboriginal and/or Torres Strait Islander cultures, including:</w:t>
      </w:r>
    </w:p>
    <w:p w:rsidR="00894C32" w:rsidRPr="00DD723B" w:rsidRDefault="00894C32" w:rsidP="00894C32">
      <w:pPr>
        <w:pStyle w:val="Bullets2"/>
      </w:pPr>
      <w:r w:rsidRPr="00393913">
        <w:rPr>
          <w:noProof/>
        </w:rPr>
        <w:t>social, political and economic issues affecting Aboriginal and/or Torres Strait Islander people</w:t>
      </w:r>
    </w:p>
    <w:p w:rsidR="00894C32" w:rsidRPr="00DD723B" w:rsidRDefault="00894C32" w:rsidP="00894C32">
      <w:pPr>
        <w:pStyle w:val="Bullets2"/>
      </w:pPr>
      <w:r w:rsidRPr="00DD723B">
        <w:t>own culture, western systems and structures and how these impact on Aboriginal and/or Torres Strait Islander people and their engagement with services</w:t>
      </w:r>
    </w:p>
    <w:p w:rsidR="00894C32" w:rsidRPr="00DD723B" w:rsidRDefault="00894C32" w:rsidP="00894C32">
      <w:pPr>
        <w:pStyle w:val="Bullets"/>
      </w:pPr>
      <w:r w:rsidRPr="00DD723B">
        <w:t>Potential needs of marginalised groups, including:</w:t>
      </w:r>
    </w:p>
    <w:p w:rsidR="00894C32" w:rsidRPr="00DD723B" w:rsidRDefault="00894C32" w:rsidP="00894C32">
      <w:pPr>
        <w:pStyle w:val="Bullets2"/>
      </w:pPr>
      <w:r w:rsidRPr="00DD723B">
        <w:t>protective factors</w:t>
      </w:r>
    </w:p>
    <w:p w:rsidR="00894C32" w:rsidRPr="00DD723B" w:rsidRDefault="00894C32" w:rsidP="00894C32">
      <w:pPr>
        <w:pStyle w:val="Bullets2"/>
      </w:pPr>
      <w:r w:rsidRPr="00DD723B">
        <w:t>physical, mental and emotional health issues/care needs</w:t>
      </w:r>
    </w:p>
    <w:p w:rsidR="00894C32" w:rsidRPr="00DD723B" w:rsidRDefault="00894C32" w:rsidP="00894C32">
      <w:pPr>
        <w:pStyle w:val="Bullets2"/>
      </w:pPr>
      <w:r w:rsidRPr="00DD723B">
        <w:t xml:space="preserve">consideration of impacts of discrimination, trauma, exclusion and negative attitudes </w:t>
      </w:r>
    </w:p>
    <w:p w:rsidR="00894C32" w:rsidRPr="00DD723B" w:rsidRDefault="00894C32" w:rsidP="00894C32">
      <w:pPr>
        <w:pStyle w:val="Bullets"/>
      </w:pPr>
      <w:r w:rsidRPr="00DD723B">
        <w:t xml:space="preserve">Resources that support individuals and organisations to embrace and respond to diversity </w:t>
      </w:r>
    </w:p>
    <w:p w:rsidR="00894C32" w:rsidRPr="00DD723B" w:rsidRDefault="00894C32" w:rsidP="00894C32">
      <w:pPr>
        <w:pStyle w:val="Bullets2"/>
      </w:pPr>
      <w:r w:rsidRPr="00DD723B">
        <w:t>language and cultural interpreters</w:t>
      </w:r>
    </w:p>
    <w:p w:rsidR="00894C32" w:rsidRPr="00393913" w:rsidRDefault="00894C32" w:rsidP="00894C32">
      <w:pPr>
        <w:pStyle w:val="Bullets2"/>
        <w:rPr>
          <w:noProof/>
        </w:rPr>
      </w:pPr>
      <w:r w:rsidRPr="00393913">
        <w:rPr>
          <w:noProof/>
        </w:rPr>
        <w:t>imagery</w:t>
      </w:r>
    </w:p>
    <w:p w:rsidR="00894C32" w:rsidRPr="00DD723B" w:rsidRDefault="00894C32" w:rsidP="00894C32">
      <w:pPr>
        <w:pStyle w:val="Bullets"/>
      </w:pPr>
      <w:r w:rsidRPr="00DD723B">
        <w:t xml:space="preserve">Influences and changing practices in Australia and their impact on the diverse communities that make up Australian society </w:t>
      </w:r>
    </w:p>
    <w:p w:rsidR="00304343" w:rsidRDefault="00894C32" w:rsidP="00894C32">
      <w:pPr>
        <w:pStyle w:val="Bullets"/>
      </w:pPr>
      <w:r w:rsidRPr="00DD723B">
        <w:t>Impact of diversity practices and experiences on personal behaviour, interpersonal relationships, perception and social expectations of others</w:t>
      </w:r>
      <w:r>
        <w:t>.</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304343" w:rsidRPr="00B1137B" w:rsidRDefault="00304343" w:rsidP="00304343">
      <w:pPr>
        <w:spacing w:after="0" w:line="240" w:lineRule="auto"/>
        <w:rPr>
          <w:rFonts w:asciiTheme="minorHAnsi" w:hAnsiTheme="minorHAnsi" w:cs="Calibri"/>
          <w:b/>
          <w:color w:val="000000"/>
        </w:rPr>
      </w:pPr>
    </w:p>
    <w:p w:rsidR="00894C32" w:rsidRPr="00894C32" w:rsidRDefault="00894C32" w:rsidP="00894C32">
      <w:r w:rsidRPr="00894C32">
        <w:t xml:space="preserve">Skills must have been demonstrated in the workplace or in a simulated environment that reflects workplace conditions. Where simulation is used, it must reflect real working conditions by modelling industry operating conditions and contingencies, as well as, using suitable facilities, equipment and resources. </w:t>
      </w:r>
    </w:p>
    <w:p w:rsidR="00894C32" w:rsidRPr="00894C32" w:rsidRDefault="00894C32" w:rsidP="00894C32">
      <w:r w:rsidRPr="00894C32">
        <w:t>Assessors must satisfy the Standards for Registered Training Organisations (RTOs) 2015/AQTF mandatory competency requirements for assessors.</w:t>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304343">
      <w:pPr>
        <w:spacing w:after="0" w:line="240" w:lineRule="auto"/>
        <w:rPr>
          <w:rFonts w:asciiTheme="minorHAnsi" w:hAnsiTheme="minorHAnsi" w:cs="Calibri"/>
          <w:b/>
          <w:color w:val="000000"/>
        </w:rPr>
      </w:pPr>
    </w:p>
    <w:p w:rsidR="00894C32" w:rsidRPr="00DD723B" w:rsidRDefault="00894C32" w:rsidP="00894C32">
      <w:r w:rsidRPr="00DD723B">
        <w:t xml:space="preserve">Companion volumes from the CS&amp;HISC website - </w:t>
      </w:r>
      <w:r w:rsidRPr="00894C32">
        <w:t>https</w:t>
      </w:r>
      <w:r w:rsidRPr="00DD723B">
        <w:t>://vetnet.education.gov.au/Pages/TrainingDocs.aspx?q=5e0c25cc-3d9d-4b43-80d3-bd22cc4f1e53</w:t>
      </w:r>
    </w:p>
    <w:p w:rsidR="00304343" w:rsidRDefault="00304343" w:rsidP="00304343">
      <w:pPr>
        <w:rPr>
          <w:rFonts w:cs="Calibri"/>
          <w:color w:val="C00000"/>
          <w:sz w:val="28"/>
          <w:szCs w:val="28"/>
        </w:rPr>
      </w:pPr>
      <w:r>
        <w:br w:type="page"/>
      </w:r>
    </w:p>
    <w:p w:rsidR="00953544" w:rsidRPr="00393913" w:rsidRDefault="00953544" w:rsidP="00206263">
      <w:pPr>
        <w:pStyle w:val="Heading1"/>
        <w:spacing w:after="240"/>
        <w:rPr>
          <w:noProof/>
        </w:rPr>
      </w:pPr>
      <w:bookmarkStart w:id="16" w:name="_Toc490733196"/>
      <w:bookmarkEnd w:id="12"/>
      <w:bookmarkEnd w:id="13"/>
      <w:bookmarkEnd w:id="14"/>
      <w:bookmarkEnd w:id="15"/>
      <w:r w:rsidRPr="00953544">
        <w:t xml:space="preserve">1. </w:t>
      </w:r>
      <w:r w:rsidR="00AC5174">
        <w:t xml:space="preserve">Reflect on your </w:t>
      </w:r>
      <w:r w:rsidR="00AC5174" w:rsidRPr="00393913">
        <w:rPr>
          <w:noProof/>
        </w:rPr>
        <w:t>own perspectives</w:t>
      </w:r>
      <w:bookmarkEnd w:id="16"/>
    </w:p>
    <w:p w:rsidR="00FC1392" w:rsidRPr="00393913" w:rsidRDefault="00FC1392" w:rsidP="00953544">
      <w:pPr>
        <w:rPr>
          <w:noProof/>
        </w:rPr>
      </w:pPr>
      <w:r w:rsidRPr="00393913">
        <w:rPr>
          <w:b/>
          <w:noProof/>
          <w:sz w:val="28"/>
        </w:rPr>
        <w:t>1.1.</w:t>
      </w:r>
      <w:r w:rsidRPr="00393913">
        <w:rPr>
          <w:noProof/>
          <w:sz w:val="28"/>
        </w:rPr>
        <w:t xml:space="preserve"> </w:t>
      </w:r>
      <w:r w:rsidR="00953544" w:rsidRPr="00393913">
        <w:rPr>
          <w:noProof/>
        </w:rPr>
        <w:tab/>
      </w:r>
      <w:r w:rsidR="00AC5174" w:rsidRPr="00393913">
        <w:rPr>
          <w:rFonts w:asciiTheme="minorHAnsi" w:hAnsiTheme="minorHAnsi"/>
          <w:noProof/>
        </w:rPr>
        <w:t>Identify and reflect on own social and cultural perspectives and biases</w:t>
      </w:r>
    </w:p>
    <w:p w:rsidR="00FC1392" w:rsidRPr="00393913" w:rsidRDefault="00FC1392" w:rsidP="00953544">
      <w:pPr>
        <w:rPr>
          <w:rFonts w:asciiTheme="minorHAnsi" w:hAnsiTheme="minorHAnsi"/>
          <w:noProof/>
        </w:rPr>
      </w:pPr>
      <w:r w:rsidRPr="00393913">
        <w:rPr>
          <w:b/>
          <w:noProof/>
          <w:sz w:val="28"/>
        </w:rPr>
        <w:t>1.2.</w:t>
      </w:r>
      <w:r w:rsidRPr="00393913">
        <w:rPr>
          <w:noProof/>
          <w:sz w:val="28"/>
        </w:rPr>
        <w:t xml:space="preserve"> </w:t>
      </w:r>
      <w:r w:rsidR="00953544" w:rsidRPr="00393913">
        <w:rPr>
          <w:noProof/>
        </w:rPr>
        <w:tab/>
      </w:r>
      <w:r w:rsidR="00AC5174" w:rsidRPr="00393913">
        <w:rPr>
          <w:rFonts w:asciiTheme="minorHAnsi" w:hAnsiTheme="minorHAnsi"/>
          <w:noProof/>
        </w:rPr>
        <w:t>Work with awareness of own limitations in self and social awareness</w:t>
      </w:r>
    </w:p>
    <w:p w:rsidR="00994C40" w:rsidRPr="00393913" w:rsidRDefault="00254B89" w:rsidP="00953544">
      <w:pPr>
        <w:rPr>
          <w:rStyle w:val="Strong"/>
          <w:rFonts w:asciiTheme="minorHAnsi" w:hAnsiTheme="minorHAnsi"/>
          <w:noProof/>
          <w:sz w:val="28"/>
          <w:szCs w:val="28"/>
        </w:rPr>
      </w:pPr>
      <w:r w:rsidRPr="00393913">
        <w:rPr>
          <w:rFonts w:asciiTheme="minorHAnsi" w:hAnsiTheme="minorHAnsi"/>
          <w:b/>
          <w:noProof/>
          <w:sz w:val="28"/>
          <w:szCs w:val="28"/>
        </w:rPr>
        <w:t>1.3.</w:t>
      </w:r>
      <w:r w:rsidRPr="00393913">
        <w:rPr>
          <w:rFonts w:asciiTheme="minorHAnsi" w:hAnsiTheme="minorHAnsi"/>
          <w:noProof/>
        </w:rPr>
        <w:tab/>
      </w:r>
      <w:r w:rsidR="00AC5174" w:rsidRPr="00393913">
        <w:rPr>
          <w:rFonts w:asciiTheme="minorHAnsi" w:hAnsiTheme="minorHAnsi"/>
          <w:noProof/>
        </w:rPr>
        <w:t>Use reflection to support own ability to work inclusively and with understanding of others</w:t>
      </w:r>
    </w:p>
    <w:p w:rsidR="00CD5946" w:rsidRPr="00CD5946" w:rsidRDefault="00CD5946" w:rsidP="00953544">
      <w:pPr>
        <w:rPr>
          <w:rStyle w:val="Strong"/>
          <w:rFonts w:asciiTheme="minorHAnsi" w:hAnsiTheme="minorHAnsi"/>
          <w:sz w:val="28"/>
          <w:szCs w:val="28"/>
        </w:rPr>
      </w:pPr>
      <w:r w:rsidRPr="00393913">
        <w:rPr>
          <w:rStyle w:val="Strong"/>
          <w:rFonts w:asciiTheme="minorHAnsi" w:hAnsiTheme="minorHAnsi"/>
          <w:noProof/>
          <w:sz w:val="28"/>
          <w:szCs w:val="28"/>
        </w:rPr>
        <w:t>1.4.</w:t>
      </w:r>
      <w:r w:rsidRPr="00393913">
        <w:rPr>
          <w:rStyle w:val="Strong"/>
          <w:rFonts w:asciiTheme="minorHAnsi" w:hAnsiTheme="minorHAnsi"/>
          <w:noProof/>
          <w:sz w:val="28"/>
          <w:szCs w:val="28"/>
        </w:rPr>
        <w:tab/>
      </w:r>
      <w:r w:rsidR="00AC5174" w:rsidRPr="00393913">
        <w:rPr>
          <w:rFonts w:asciiTheme="minorHAnsi" w:hAnsiTheme="minorHAnsi"/>
          <w:noProof/>
        </w:rPr>
        <w:t>Identify and act on ways to improve own self and social awareness</w:t>
      </w:r>
    </w:p>
    <w:p w:rsidR="00AC5174" w:rsidRDefault="00AC5174" w:rsidP="000A3826">
      <w:pPr>
        <w:rPr>
          <w:rStyle w:val="Strong"/>
          <w:rFonts w:asciiTheme="minorHAnsi" w:hAnsiTheme="minorHAnsi"/>
          <w:sz w:val="28"/>
          <w:szCs w:val="28"/>
        </w:rPr>
      </w:pPr>
    </w:p>
    <w:p w:rsidR="00AC5174" w:rsidRDefault="00AC5174" w:rsidP="000A3826">
      <w:pPr>
        <w:rPr>
          <w:rStyle w:val="Strong"/>
          <w:rFonts w:asciiTheme="minorHAnsi" w:hAnsiTheme="minorHAnsi"/>
          <w:sz w:val="28"/>
          <w:szCs w:val="28"/>
        </w:rPr>
      </w:pPr>
    </w:p>
    <w:p w:rsidR="00AC5174" w:rsidRDefault="00AC5174" w:rsidP="000A3826">
      <w:pPr>
        <w:rPr>
          <w:rStyle w:val="Strong"/>
          <w:rFonts w:asciiTheme="minorHAnsi" w:hAnsiTheme="minorHAnsi"/>
          <w:sz w:val="28"/>
          <w:szCs w:val="28"/>
        </w:rPr>
      </w:pPr>
    </w:p>
    <w:p w:rsidR="00AC5174" w:rsidRDefault="00AC5174" w:rsidP="000A3826">
      <w:pPr>
        <w:rPr>
          <w:rStyle w:val="Strong"/>
          <w:rFonts w:asciiTheme="minorHAnsi" w:hAnsiTheme="minorHAnsi"/>
          <w:sz w:val="28"/>
          <w:szCs w:val="28"/>
        </w:rPr>
      </w:pPr>
    </w:p>
    <w:p w:rsidR="00AC5174" w:rsidRDefault="00AC5174" w:rsidP="000A3826">
      <w:pPr>
        <w:rPr>
          <w:rStyle w:val="Strong"/>
          <w:rFonts w:asciiTheme="minorHAnsi" w:hAnsiTheme="minorHAnsi"/>
          <w:sz w:val="28"/>
          <w:szCs w:val="28"/>
        </w:rPr>
      </w:pPr>
    </w:p>
    <w:p w:rsidR="00274265" w:rsidRDefault="00F22176" w:rsidP="000A3826">
      <w:r>
        <w:rPr>
          <w:noProof/>
        </w:rPr>
        <w:drawing>
          <wp:anchor distT="0" distB="0" distL="114300" distR="114300" simplePos="0" relativeHeight="251633664" behindDoc="1" locked="0" layoutInCell="1" allowOverlap="1" wp14:anchorId="2EABD1D0" wp14:editId="109CD40F">
            <wp:simplePos x="0" y="0"/>
            <wp:positionH relativeFrom="column">
              <wp:posOffset>433705</wp:posOffset>
            </wp:positionH>
            <wp:positionV relativeFrom="paragraph">
              <wp:posOffset>283210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a:ln>
                      <a:noFill/>
                    </a:ln>
                    <a:effectLst>
                      <a:softEdge rad="112500"/>
                    </a:effectLst>
                  </pic:spPr>
                </pic:pic>
              </a:graphicData>
            </a:graphic>
          </wp:anchor>
        </w:drawing>
      </w:r>
      <w:r w:rsidR="00274265">
        <w:br w:type="page"/>
      </w:r>
    </w:p>
    <w:p w:rsidR="00994C40" w:rsidRDefault="00994C40" w:rsidP="0080302F">
      <w:pPr>
        <w:pStyle w:val="Heading2"/>
        <w:spacing w:after="240"/>
        <w:rPr>
          <w:rFonts w:asciiTheme="minorHAnsi" w:hAnsiTheme="minorHAnsi"/>
        </w:rPr>
      </w:pPr>
      <w:bookmarkStart w:id="17" w:name="_Toc490733197"/>
      <w:r w:rsidRPr="00994C40">
        <w:t xml:space="preserve">1.1 – </w:t>
      </w:r>
      <w:r w:rsidR="00AC5174">
        <w:rPr>
          <w:rFonts w:asciiTheme="minorHAnsi" w:hAnsiTheme="minorHAnsi"/>
        </w:rPr>
        <w:t>Identify and reflect on own social and cultural perspectives and biases</w:t>
      </w:r>
      <w:bookmarkEnd w:id="17"/>
    </w:p>
    <w:p w:rsidR="0080302F" w:rsidRDefault="0080302F" w:rsidP="0080302F">
      <w:pPr>
        <w:pStyle w:val="BoldBulTight0"/>
      </w:pPr>
      <w:r w:rsidRPr="00393913">
        <w:rPr>
          <w:noProof/>
        </w:rPr>
        <w:t>By the end of this chapter, the learner should be able to:</w:t>
      </w:r>
    </w:p>
    <w:p w:rsidR="0080302F" w:rsidRDefault="00EB64EE" w:rsidP="00485E84">
      <w:pPr>
        <w:pStyle w:val="Bullets"/>
        <w:spacing w:after="160"/>
      </w:pPr>
      <w:r>
        <w:t>Identify different types of diversity present in their workplace</w:t>
      </w:r>
    </w:p>
    <w:p w:rsidR="00EB64EE" w:rsidRDefault="00604418" w:rsidP="00485E84">
      <w:pPr>
        <w:pStyle w:val="Bullets"/>
        <w:spacing w:after="160"/>
      </w:pPr>
      <w:r>
        <w:t>Undertake reflection activities for social/cultural biases.</w:t>
      </w:r>
    </w:p>
    <w:p w:rsidR="0080302F" w:rsidRDefault="00D64890" w:rsidP="0080302F">
      <w:pPr>
        <w:pStyle w:val="Heading3"/>
      </w:pPr>
      <w:bookmarkStart w:id="18" w:name="_Toc490733198"/>
      <w:r>
        <w:t>Diversity</w:t>
      </w:r>
      <w:bookmarkEnd w:id="18"/>
    </w:p>
    <w:p w:rsidR="00AD1309" w:rsidRDefault="00AD1309" w:rsidP="00AD1309">
      <w:r>
        <w:t>Australia is a diverse country, including people from many different social, cultural or religious backgrounds. In order to succeed in the workplace, you will need to work respectful</w:t>
      </w:r>
      <w:r w:rsidR="00EB14DE">
        <w:t>ly</w:t>
      </w:r>
      <w:r>
        <w:t xml:space="preserve"> with them. </w:t>
      </w:r>
    </w:p>
    <w:p w:rsidR="00AD1309" w:rsidRDefault="00AD1309" w:rsidP="00AD1309">
      <w:pPr>
        <w:pStyle w:val="BoldBulTight0"/>
      </w:pPr>
      <w:r>
        <w:t>Diversity may include:</w:t>
      </w:r>
    </w:p>
    <w:p w:rsidR="00AD1309" w:rsidRPr="00AD1309" w:rsidRDefault="00AD1309" w:rsidP="00485E84">
      <w:pPr>
        <w:pStyle w:val="Bullets"/>
        <w:spacing w:after="160"/>
      </w:pPr>
      <w:r w:rsidRPr="00AD1309">
        <w:t>Ethnicity</w:t>
      </w:r>
      <w:r w:rsidR="00EF2D69" w:rsidRPr="00EF2D69">
        <w:rPr>
          <w:noProof/>
        </w:rPr>
        <w:t xml:space="preserve"> </w:t>
      </w:r>
    </w:p>
    <w:p w:rsidR="00AD1309" w:rsidRPr="00AD1309" w:rsidRDefault="00EF2D69" w:rsidP="00485E84">
      <w:pPr>
        <w:pStyle w:val="Bullets"/>
        <w:spacing w:after="160"/>
      </w:pPr>
      <w:r w:rsidRPr="00EF2D69">
        <w:rPr>
          <w:noProof/>
        </w:rPr>
        <w:drawing>
          <wp:anchor distT="0" distB="0" distL="114300" distR="114300" simplePos="0" relativeHeight="251662336" behindDoc="1" locked="0" layoutInCell="1" allowOverlap="1" wp14:anchorId="6EA06708" wp14:editId="1A9D84C9">
            <wp:simplePos x="0" y="0"/>
            <wp:positionH relativeFrom="column">
              <wp:posOffset>3735705</wp:posOffset>
            </wp:positionH>
            <wp:positionV relativeFrom="paragraph">
              <wp:posOffset>189865</wp:posOffset>
            </wp:positionV>
            <wp:extent cx="2386965" cy="2238375"/>
            <wp:effectExtent l="0" t="0" r="0" b="9525"/>
            <wp:wrapTight wrapText="bothSides">
              <wp:wrapPolygon edited="0">
                <wp:start x="9136" y="0"/>
                <wp:lineTo x="3965" y="2757"/>
                <wp:lineTo x="3103" y="4963"/>
                <wp:lineTo x="2413" y="6250"/>
                <wp:lineTo x="862" y="15074"/>
                <wp:lineTo x="517" y="16361"/>
                <wp:lineTo x="862" y="17648"/>
                <wp:lineTo x="1551" y="18015"/>
                <wp:lineTo x="3448" y="21508"/>
                <wp:lineTo x="17411" y="21508"/>
                <wp:lineTo x="17583" y="20957"/>
                <wp:lineTo x="19135" y="18015"/>
                <wp:lineTo x="19307" y="16177"/>
                <wp:lineTo x="18618" y="6250"/>
                <wp:lineTo x="17239" y="3860"/>
                <wp:lineTo x="17066" y="2757"/>
                <wp:lineTo x="13274" y="551"/>
                <wp:lineTo x="11895" y="0"/>
                <wp:lineTo x="9136" y="0"/>
              </wp:wrapPolygon>
            </wp:wrapTight>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386965" cy="2238375"/>
                    </a:xfrm>
                    <a:prstGeom prst="rect">
                      <a:avLst/>
                    </a:prstGeom>
                  </pic:spPr>
                </pic:pic>
              </a:graphicData>
            </a:graphic>
            <wp14:sizeRelH relativeFrom="page">
              <wp14:pctWidth>0</wp14:pctWidth>
            </wp14:sizeRelH>
            <wp14:sizeRelV relativeFrom="page">
              <wp14:pctHeight>0</wp14:pctHeight>
            </wp14:sizeRelV>
          </wp:anchor>
        </w:drawing>
      </w:r>
      <w:r w:rsidR="00AD1309" w:rsidRPr="00AD1309">
        <w:t>Race</w:t>
      </w:r>
    </w:p>
    <w:p w:rsidR="00AD1309" w:rsidRPr="00AD1309" w:rsidRDefault="00AD1309" w:rsidP="00485E84">
      <w:pPr>
        <w:pStyle w:val="Bullets"/>
        <w:spacing w:after="160"/>
      </w:pPr>
      <w:r w:rsidRPr="00AD1309">
        <w:t>Language</w:t>
      </w:r>
    </w:p>
    <w:p w:rsidR="00AD1309" w:rsidRPr="00AD1309" w:rsidRDefault="00AD1309" w:rsidP="00485E84">
      <w:pPr>
        <w:pStyle w:val="Bullets"/>
        <w:spacing w:after="160"/>
      </w:pPr>
      <w:r w:rsidRPr="00AD1309">
        <w:t>Cultural norms and values</w:t>
      </w:r>
    </w:p>
    <w:p w:rsidR="00AD1309" w:rsidRPr="00AD1309" w:rsidRDefault="00AD1309" w:rsidP="00485E84">
      <w:pPr>
        <w:pStyle w:val="Bullets"/>
        <w:spacing w:after="160"/>
      </w:pPr>
      <w:r w:rsidRPr="00AD1309">
        <w:t>Religion</w:t>
      </w:r>
    </w:p>
    <w:p w:rsidR="00AD1309" w:rsidRPr="00AD1309" w:rsidRDefault="00AD1309" w:rsidP="00485E84">
      <w:pPr>
        <w:pStyle w:val="Bullets"/>
        <w:spacing w:after="160"/>
      </w:pPr>
      <w:r w:rsidRPr="00AD1309">
        <w:t>Beliefs and customs</w:t>
      </w:r>
    </w:p>
    <w:p w:rsidR="00AD1309" w:rsidRPr="00AD1309" w:rsidRDefault="00AD1309" w:rsidP="00485E84">
      <w:pPr>
        <w:pStyle w:val="Bullets"/>
        <w:spacing w:after="160"/>
      </w:pPr>
      <w:r w:rsidRPr="00AD1309">
        <w:t>Kinship and family structure and relationships</w:t>
      </w:r>
    </w:p>
    <w:p w:rsidR="00AD1309" w:rsidRPr="00AD1309" w:rsidRDefault="00AD1309" w:rsidP="00485E84">
      <w:pPr>
        <w:pStyle w:val="Bullets"/>
        <w:spacing w:after="160"/>
      </w:pPr>
      <w:r w:rsidRPr="00AD1309">
        <w:t>Gender and gender relationships</w:t>
      </w:r>
    </w:p>
    <w:p w:rsidR="00AD1309" w:rsidRPr="00AD1309" w:rsidRDefault="00AD1309" w:rsidP="00485E84">
      <w:pPr>
        <w:pStyle w:val="Bullets"/>
        <w:spacing w:after="160"/>
      </w:pPr>
      <w:r w:rsidRPr="00AD1309">
        <w:t>Age</w:t>
      </w:r>
    </w:p>
    <w:p w:rsidR="00AD1309" w:rsidRPr="00AD1309" w:rsidRDefault="00AD1309" w:rsidP="00485E84">
      <w:pPr>
        <w:pStyle w:val="Bullets"/>
        <w:spacing w:after="160"/>
      </w:pPr>
      <w:r w:rsidRPr="00AD1309">
        <w:t>Disability</w:t>
      </w:r>
    </w:p>
    <w:p w:rsidR="00AD1309" w:rsidRPr="00AD1309" w:rsidRDefault="00AD1309" w:rsidP="00485E84">
      <w:pPr>
        <w:pStyle w:val="Bullets"/>
        <w:spacing w:after="160"/>
      </w:pPr>
      <w:r w:rsidRPr="00AD1309">
        <w:t>Sexuality</w:t>
      </w:r>
    </w:p>
    <w:p w:rsidR="00EF2D69" w:rsidRPr="00AD1309" w:rsidRDefault="00EF2D69" w:rsidP="00485E84">
      <w:pPr>
        <w:pStyle w:val="Bullets"/>
        <w:spacing w:after="160"/>
      </w:pPr>
      <w:r w:rsidRPr="00393913">
        <w:rPr>
          <w:noProof/>
        </w:rPr>
        <w:t>Personal history and experience, which may have been traumatic</w:t>
      </w:r>
    </w:p>
    <w:p w:rsidR="00AD1309" w:rsidRPr="00AD1309" w:rsidRDefault="00AD1309" w:rsidP="00485E84">
      <w:pPr>
        <w:pStyle w:val="Bullets"/>
        <w:spacing w:after="160"/>
      </w:pPr>
      <w:r w:rsidRPr="00AD1309">
        <w:t>Special needs</w:t>
      </w:r>
      <w:r>
        <w:t>.</w:t>
      </w:r>
    </w:p>
    <w:p w:rsidR="00EB64EE" w:rsidRPr="00EB64EE" w:rsidRDefault="00EB64EE" w:rsidP="00EB64EE">
      <w:pPr>
        <w:pStyle w:val="BoldBulTight0"/>
        <w:rPr>
          <w:u w:val="single"/>
        </w:rPr>
      </w:pPr>
      <w:r w:rsidRPr="00EB64EE">
        <w:rPr>
          <w:u w:val="single"/>
        </w:rPr>
        <w:t>Culture, race, ethnicity</w:t>
      </w:r>
    </w:p>
    <w:p w:rsidR="00EB64EE" w:rsidRDefault="00EB64EE" w:rsidP="00EB64EE">
      <w:r>
        <w:t>When most people think of diversity, they associate it with people from other countries; however this issue is more nuanced than you may expect.</w:t>
      </w:r>
    </w:p>
    <w:p w:rsidR="00EB64EE" w:rsidRDefault="00EB64EE" w:rsidP="00EB64EE">
      <w:pPr>
        <w:pStyle w:val="BoldBulTight0"/>
      </w:pPr>
      <w:r>
        <w:t>Aspects may include:</w:t>
      </w:r>
    </w:p>
    <w:p w:rsidR="00EB64EE" w:rsidRDefault="00EB64EE" w:rsidP="00485E84">
      <w:pPr>
        <w:pStyle w:val="Bullets"/>
        <w:numPr>
          <w:ilvl w:val="0"/>
          <w:numId w:val="17"/>
        </w:numPr>
        <w:spacing w:after="160"/>
        <w:ind w:left="1491" w:hanging="357"/>
      </w:pPr>
      <w:r>
        <w:rPr>
          <w:b/>
        </w:rPr>
        <w:t xml:space="preserve">Culture: </w:t>
      </w:r>
      <w:r>
        <w:t>A person’s way of life, including their customs and beliefs. This influences how they think, behave, work and conduct themselves in all aspects of life</w:t>
      </w:r>
    </w:p>
    <w:p w:rsidR="00EB64EE" w:rsidRPr="00753802" w:rsidRDefault="00EB64EE" w:rsidP="00485E84">
      <w:pPr>
        <w:pStyle w:val="Bullets"/>
        <w:numPr>
          <w:ilvl w:val="0"/>
          <w:numId w:val="17"/>
        </w:numPr>
        <w:spacing w:after="160"/>
        <w:ind w:left="1491" w:hanging="357"/>
      </w:pPr>
      <w:r>
        <w:rPr>
          <w:b/>
        </w:rPr>
        <w:t xml:space="preserve">Race: </w:t>
      </w:r>
      <w:r>
        <w:t>A person’s biological or genetic group, which is most often determined by their skin colour but can also be influenced by hair, eye colour and bone structure. Note that despite historical ideas, race has no influence on intelligence</w:t>
      </w:r>
    </w:p>
    <w:p w:rsidR="00EB64EE" w:rsidRDefault="00EB64EE" w:rsidP="00485E84">
      <w:pPr>
        <w:pStyle w:val="Bullets"/>
        <w:numPr>
          <w:ilvl w:val="0"/>
          <w:numId w:val="17"/>
        </w:numPr>
        <w:spacing w:after="160"/>
        <w:ind w:left="1491" w:hanging="357"/>
      </w:pPr>
      <w:r>
        <w:rPr>
          <w:b/>
        </w:rPr>
        <w:t xml:space="preserve">Ethnicity: </w:t>
      </w:r>
      <w:r>
        <w:t>A person’s identification with a social or cultural group based on shared experiences, tradition or nationality. They may also share languages, history or religion.</w:t>
      </w:r>
    </w:p>
    <w:p w:rsidR="00EB64EE" w:rsidRDefault="00EB64EE" w:rsidP="00EB64EE">
      <w:r w:rsidRPr="00EB14DE">
        <w:t>Consider a person whose family had always lived in Japan but emigrated to Australia soon after they were born. Their race would be Japanese, but ethnically they may be likely to identify as Australian as that is what they have known. Culturally, the person would be influenced by whoever they grew up around, including their family, friends, neighbours and colleagues. Therefore, they may adopt ways of life that are traditionally Australian, Japanese or other cultures.</w:t>
      </w:r>
      <w:r>
        <w:t xml:space="preserve"> </w:t>
      </w:r>
    </w:p>
    <w:p w:rsidR="006B2BC6" w:rsidRDefault="006B2BC6" w:rsidP="006B2BC6">
      <w:r>
        <w:t xml:space="preserve">In today’s world, people can move between cultures more quickly. As a result of immigration, relocation, cultural change and heritage, people can experience and identify with several cultures over their lifetime. This is known as multiculturalism. They may identify with one or more of the cultures to varying degrees and classify them in different ways. For example, a person born in Japan and now living in Australia may describe themselves as Japanese, Australian, Japanese-Australian, Asian or a global citizen. This could be reflected in their practices, beliefs, languages and values. </w:t>
      </w:r>
    </w:p>
    <w:p w:rsidR="00595FE5" w:rsidRPr="00753802" w:rsidRDefault="00EB64EE" w:rsidP="00EB64EE">
      <w:r>
        <w:t xml:space="preserve">(Sources: </w:t>
      </w:r>
      <w:hyperlink r:id="rId12" w:history="1">
        <w:r w:rsidRPr="00D70F9A">
          <w:rPr>
            <w:rStyle w:val="Hyperlink"/>
          </w:rPr>
          <w:t>http://www.diffen.com/difference/Ethnicity_vs_Race</w:t>
        </w:r>
      </w:hyperlink>
      <w:r>
        <w:t xml:space="preserve">, </w:t>
      </w:r>
      <w:hyperlink r:id="rId13" w:history="1">
        <w:r w:rsidRPr="00D70F9A">
          <w:rPr>
            <w:rStyle w:val="Hyperlink"/>
          </w:rPr>
          <w:t>http://www.merriam-webster.com/dictionary/culture</w:t>
        </w:r>
      </w:hyperlink>
      <w:r>
        <w:t xml:space="preserve"> ) </w:t>
      </w:r>
    </w:p>
    <w:p w:rsidR="00EB64EE" w:rsidRPr="00EB64EE" w:rsidRDefault="00EB64EE" w:rsidP="00EB64EE">
      <w:pPr>
        <w:pStyle w:val="BoldBulTight0"/>
        <w:rPr>
          <w:u w:val="single"/>
        </w:rPr>
      </w:pPr>
      <w:r w:rsidRPr="00EB64EE">
        <w:rPr>
          <w:u w:val="single"/>
        </w:rPr>
        <w:t>Disability</w:t>
      </w:r>
    </w:p>
    <w:p w:rsidR="00EB64EE" w:rsidRDefault="00EF2D69" w:rsidP="00EB64EE">
      <w:r w:rsidRPr="00EF2D69">
        <w:rPr>
          <w:noProof/>
        </w:rPr>
        <w:drawing>
          <wp:anchor distT="0" distB="0" distL="114300" distR="114300" simplePos="0" relativeHeight="251663360" behindDoc="1" locked="0" layoutInCell="1" allowOverlap="1" wp14:anchorId="7CD857BB" wp14:editId="12AA98AC">
            <wp:simplePos x="0" y="0"/>
            <wp:positionH relativeFrom="column">
              <wp:posOffset>3641725</wp:posOffset>
            </wp:positionH>
            <wp:positionV relativeFrom="paragraph">
              <wp:posOffset>383540</wp:posOffset>
            </wp:positionV>
            <wp:extent cx="2073910" cy="2821940"/>
            <wp:effectExtent l="0" t="0" r="2540" b="0"/>
            <wp:wrapTight wrapText="bothSides">
              <wp:wrapPolygon edited="0">
                <wp:start x="794" y="0"/>
                <wp:lineTo x="0" y="292"/>
                <wp:lineTo x="0" y="21143"/>
                <wp:lineTo x="595" y="21435"/>
                <wp:lineTo x="794" y="21435"/>
                <wp:lineTo x="20634" y="21435"/>
                <wp:lineTo x="20833" y="21435"/>
                <wp:lineTo x="21428" y="21143"/>
                <wp:lineTo x="21428" y="292"/>
                <wp:lineTo x="20634" y="0"/>
                <wp:lineTo x="794" y="0"/>
              </wp:wrapPolygon>
            </wp:wrapTight>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73910" cy="282194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EB64EE">
        <w:t xml:space="preserve">A disability is a physical or mental limit to a person’s abilities. A person may be either born with a disability or acquire in it later life as the result of an accident or illness. </w:t>
      </w:r>
    </w:p>
    <w:p w:rsidR="00EB64EE" w:rsidRDefault="00EB64EE" w:rsidP="00EB64EE">
      <w:pPr>
        <w:pStyle w:val="BoldBulTight0"/>
      </w:pPr>
      <w:r>
        <w:t>Types of disabilities include:</w:t>
      </w:r>
    </w:p>
    <w:p w:rsidR="00EB64EE" w:rsidRDefault="00EB64EE" w:rsidP="00EB64EE">
      <w:pPr>
        <w:pStyle w:val="Bullets"/>
        <w:numPr>
          <w:ilvl w:val="0"/>
          <w:numId w:val="17"/>
        </w:numPr>
        <w:ind w:left="1491" w:hanging="357"/>
      </w:pPr>
      <w:r>
        <w:t>Mobility and physical impairments</w:t>
      </w:r>
      <w:r w:rsidR="00EF2D69" w:rsidRPr="00EF2D69">
        <w:rPr>
          <w:noProof/>
        </w:rPr>
        <w:t xml:space="preserve"> </w:t>
      </w:r>
    </w:p>
    <w:p w:rsidR="00EB64EE" w:rsidRDefault="00EB64EE" w:rsidP="00EB64EE">
      <w:pPr>
        <w:pStyle w:val="Bullets"/>
        <w:numPr>
          <w:ilvl w:val="0"/>
          <w:numId w:val="17"/>
        </w:numPr>
        <w:ind w:left="1491" w:hanging="357"/>
      </w:pPr>
      <w:r>
        <w:t>Spinal cord disabilities</w:t>
      </w:r>
    </w:p>
    <w:p w:rsidR="00EB64EE" w:rsidRDefault="00EB64EE" w:rsidP="00EB64EE">
      <w:pPr>
        <w:pStyle w:val="Bullets"/>
        <w:numPr>
          <w:ilvl w:val="0"/>
          <w:numId w:val="17"/>
        </w:numPr>
        <w:ind w:left="1491" w:hanging="357"/>
      </w:pPr>
      <w:r>
        <w:t>Head or brain injuries</w:t>
      </w:r>
    </w:p>
    <w:p w:rsidR="00EB64EE" w:rsidRDefault="00EB64EE" w:rsidP="00EB64EE">
      <w:pPr>
        <w:pStyle w:val="Bullets"/>
        <w:numPr>
          <w:ilvl w:val="0"/>
          <w:numId w:val="17"/>
        </w:numPr>
        <w:ind w:left="1491" w:hanging="357"/>
      </w:pPr>
      <w:r>
        <w:t>Vision issues</w:t>
      </w:r>
    </w:p>
    <w:p w:rsidR="00EB64EE" w:rsidRDefault="00EB64EE" w:rsidP="00EB64EE">
      <w:pPr>
        <w:pStyle w:val="Bullets"/>
        <w:numPr>
          <w:ilvl w:val="0"/>
          <w:numId w:val="17"/>
        </w:numPr>
        <w:ind w:left="1491" w:hanging="357"/>
      </w:pPr>
      <w:r>
        <w:t>Hearing issues</w:t>
      </w:r>
    </w:p>
    <w:p w:rsidR="00EB64EE" w:rsidRDefault="00EB64EE" w:rsidP="00EB64EE">
      <w:pPr>
        <w:pStyle w:val="Bullets"/>
        <w:numPr>
          <w:ilvl w:val="0"/>
          <w:numId w:val="17"/>
        </w:numPr>
        <w:ind w:left="1491" w:hanging="357"/>
      </w:pPr>
      <w:r>
        <w:t>Cognitive or learning disabilities</w:t>
      </w:r>
    </w:p>
    <w:p w:rsidR="00EB64EE" w:rsidRDefault="00EB64EE" w:rsidP="00EB64EE">
      <w:pPr>
        <w:pStyle w:val="Bullets"/>
        <w:numPr>
          <w:ilvl w:val="0"/>
          <w:numId w:val="17"/>
        </w:numPr>
        <w:ind w:left="1491" w:hanging="357"/>
      </w:pPr>
      <w:r>
        <w:t>Psychological disorders</w:t>
      </w:r>
    </w:p>
    <w:p w:rsidR="00EB64EE" w:rsidRDefault="00EB64EE" w:rsidP="00EB64EE">
      <w:pPr>
        <w:pStyle w:val="Bullets"/>
        <w:numPr>
          <w:ilvl w:val="0"/>
          <w:numId w:val="17"/>
        </w:numPr>
        <w:ind w:left="1491" w:hanging="357"/>
      </w:pPr>
      <w:r>
        <w:t xml:space="preserve">Invisible disabilities. </w:t>
      </w:r>
    </w:p>
    <w:p w:rsidR="00EB64EE" w:rsidRDefault="00EB64EE" w:rsidP="00EB64EE">
      <w:r>
        <w:t>Note that invisible disabilities refer to any issues which can’t be easily observed, such as chronic pain or sleep disorders. Hearing and vision issues may also be considered invisible if the person doesn’t wear any aids which communicate this fact to others.</w:t>
      </w:r>
    </w:p>
    <w:p w:rsidR="00EB64EE" w:rsidRDefault="00EB64EE" w:rsidP="00EB64EE">
      <w:r>
        <w:t xml:space="preserve">When dealing with people with disabilities, you should consider not just how the disability limits their functions but what effect it has on their activities and ability to participate. </w:t>
      </w:r>
    </w:p>
    <w:p w:rsidR="00EB64EE" w:rsidRDefault="00EB64EE" w:rsidP="00EB64EE">
      <w:r>
        <w:t xml:space="preserve">(Source: </w:t>
      </w:r>
      <w:hyperlink r:id="rId15" w:history="1">
        <w:r w:rsidRPr="00D70F9A">
          <w:rPr>
            <w:rStyle w:val="Hyperlink"/>
          </w:rPr>
          <w:t>http://www.disabled-world.com/disability/types/</w:t>
        </w:r>
      </w:hyperlink>
      <w:r>
        <w:t xml:space="preserve">) </w:t>
      </w:r>
    </w:p>
    <w:p w:rsidR="00485E84" w:rsidRDefault="00485E84">
      <w:pPr>
        <w:spacing w:after="0" w:line="240" w:lineRule="auto"/>
        <w:rPr>
          <w:b/>
        </w:rPr>
      </w:pPr>
      <w:r>
        <w:br w:type="page"/>
      </w:r>
    </w:p>
    <w:p w:rsidR="00BB72CB" w:rsidRDefault="00BB72CB" w:rsidP="00BB72CB">
      <w:pPr>
        <w:pStyle w:val="BoldBulTight0"/>
      </w:pPr>
      <w:r>
        <w:t>Either as a result of disabilities or as a separate issue, people may have various requirements for:</w:t>
      </w:r>
    </w:p>
    <w:p w:rsidR="00BB72CB" w:rsidRDefault="00BB72CB" w:rsidP="00BB72CB">
      <w:pPr>
        <w:pStyle w:val="Bullets"/>
        <w:numPr>
          <w:ilvl w:val="0"/>
          <w:numId w:val="17"/>
        </w:numPr>
        <w:ind w:left="1491" w:hanging="357"/>
      </w:pPr>
      <w:r>
        <w:t>Physical healthcare, including:</w:t>
      </w:r>
    </w:p>
    <w:p w:rsidR="00BB72CB" w:rsidRDefault="00BB72CB" w:rsidP="00BB72CB">
      <w:pPr>
        <w:pStyle w:val="Bullets2"/>
        <w:numPr>
          <w:ilvl w:val="0"/>
          <w:numId w:val="18"/>
        </w:numPr>
        <w:ind w:left="2058" w:hanging="357"/>
      </w:pPr>
      <w:r>
        <w:t>vaccination</w:t>
      </w:r>
    </w:p>
    <w:p w:rsidR="00BB72CB" w:rsidRDefault="00BB72CB" w:rsidP="00BB72CB">
      <w:pPr>
        <w:pStyle w:val="Bullets2"/>
        <w:numPr>
          <w:ilvl w:val="0"/>
          <w:numId w:val="18"/>
        </w:numPr>
        <w:ind w:left="2058" w:hanging="357"/>
      </w:pPr>
      <w:r>
        <w:t>dental treatment</w:t>
      </w:r>
    </w:p>
    <w:p w:rsidR="00BB72CB" w:rsidRDefault="00BB72CB" w:rsidP="00BB72CB">
      <w:pPr>
        <w:pStyle w:val="Bullets2"/>
        <w:numPr>
          <w:ilvl w:val="0"/>
          <w:numId w:val="18"/>
        </w:numPr>
        <w:ind w:left="2058" w:hanging="357"/>
      </w:pPr>
      <w:r>
        <w:t>nutrition</w:t>
      </w:r>
    </w:p>
    <w:p w:rsidR="00BB72CB" w:rsidRDefault="00BB72CB" w:rsidP="00BB72CB">
      <w:pPr>
        <w:pStyle w:val="Bullets"/>
        <w:numPr>
          <w:ilvl w:val="0"/>
          <w:numId w:val="17"/>
        </w:numPr>
        <w:ind w:left="1491" w:hanging="357"/>
      </w:pPr>
      <w:r>
        <w:t>Mental healthcare, including:</w:t>
      </w:r>
    </w:p>
    <w:p w:rsidR="00BB72CB" w:rsidRDefault="00BB72CB" w:rsidP="00BB72CB">
      <w:pPr>
        <w:pStyle w:val="Bullets2"/>
      </w:pPr>
      <w:r>
        <w:t>alcohol or drug (AOD) treatment</w:t>
      </w:r>
    </w:p>
    <w:p w:rsidR="00BB72CB" w:rsidRDefault="00BB72CB" w:rsidP="00BB72CB">
      <w:pPr>
        <w:pStyle w:val="Bullets2"/>
      </w:pPr>
      <w:r>
        <w:t>psychological treatment</w:t>
      </w:r>
    </w:p>
    <w:p w:rsidR="00BB72CB" w:rsidRDefault="00BB72CB" w:rsidP="00BB72CB">
      <w:pPr>
        <w:pStyle w:val="Bullets2"/>
      </w:pPr>
      <w:r>
        <w:t>depression or anxiety services</w:t>
      </w:r>
    </w:p>
    <w:p w:rsidR="00BB72CB" w:rsidRDefault="00BB72CB" w:rsidP="00BB72CB">
      <w:pPr>
        <w:pStyle w:val="Bullets2"/>
      </w:pPr>
      <w:r>
        <w:t>eating disorder services</w:t>
      </w:r>
    </w:p>
    <w:p w:rsidR="00BB72CB" w:rsidRDefault="00BB72CB" w:rsidP="00BB72CB">
      <w:pPr>
        <w:pStyle w:val="Bullets"/>
        <w:numPr>
          <w:ilvl w:val="0"/>
          <w:numId w:val="17"/>
        </w:numPr>
        <w:ind w:left="1491" w:hanging="357"/>
      </w:pPr>
      <w:r>
        <w:t>Emotional healthcare, including:</w:t>
      </w:r>
    </w:p>
    <w:p w:rsidR="00BB72CB" w:rsidRDefault="00BB72CB" w:rsidP="00BB72CB">
      <w:pPr>
        <w:pStyle w:val="Bullets2"/>
        <w:numPr>
          <w:ilvl w:val="0"/>
          <w:numId w:val="18"/>
        </w:numPr>
        <w:ind w:left="2058" w:hanging="357"/>
      </w:pPr>
      <w:r>
        <w:t xml:space="preserve">counselling </w:t>
      </w:r>
    </w:p>
    <w:p w:rsidR="00BB72CB" w:rsidRDefault="00BB72CB" w:rsidP="00BB72CB">
      <w:pPr>
        <w:pStyle w:val="Bullets2"/>
        <w:numPr>
          <w:ilvl w:val="0"/>
          <w:numId w:val="18"/>
        </w:numPr>
        <w:ind w:left="2058" w:hanging="357"/>
      </w:pPr>
      <w:r>
        <w:t>changing lifestyle or working conditions</w:t>
      </w:r>
    </w:p>
    <w:p w:rsidR="00595FE5" w:rsidRPr="00260693" w:rsidRDefault="00BB72CB" w:rsidP="00EB64EE">
      <w:pPr>
        <w:pStyle w:val="Bullets2"/>
        <w:numPr>
          <w:ilvl w:val="0"/>
          <w:numId w:val="18"/>
        </w:numPr>
        <w:ind w:left="2058" w:hanging="357"/>
      </w:pPr>
      <w:r>
        <w:t>pastoral or spiritual care.</w:t>
      </w:r>
    </w:p>
    <w:p w:rsidR="00EB64EE" w:rsidRPr="00EB64EE" w:rsidRDefault="00EB64EE" w:rsidP="00EB64EE">
      <w:pPr>
        <w:pStyle w:val="BoldBulTight0"/>
        <w:rPr>
          <w:u w:val="single"/>
        </w:rPr>
      </w:pPr>
      <w:r w:rsidRPr="00EB64EE">
        <w:rPr>
          <w:u w:val="single"/>
        </w:rPr>
        <w:t>Religious or spiritual beliefs</w:t>
      </w:r>
    </w:p>
    <w:p w:rsidR="00EB64EE" w:rsidRDefault="00EB64EE" w:rsidP="00EB64EE">
      <w:r>
        <w:t xml:space="preserve">A person’s religious or spiritual beliefs may affect how they see the world, how they believe they or other people should act and </w:t>
      </w:r>
      <w:r w:rsidR="00595FE5">
        <w:t>how they live day-to-day</w:t>
      </w:r>
      <w:r>
        <w:t xml:space="preserve">. Out of major organised religions, Christianity is the largest in Australia with various denominations accounting for over 60% of all Australian people. Other religions which are present include Buddhism, Hinduism, Islam and Judaism. Australia also has a growing number of atheists (people with no religion), which currently makes up 22%. </w:t>
      </w:r>
    </w:p>
    <w:p w:rsidR="00EB64EE" w:rsidRDefault="00EB64EE" w:rsidP="00EB64EE">
      <w:pPr>
        <w:pStyle w:val="BoldBulTight0"/>
      </w:pPr>
      <w:r>
        <w:t>People may express their religion through:</w:t>
      </w:r>
    </w:p>
    <w:p w:rsidR="00EB64EE" w:rsidRDefault="00EB64EE" w:rsidP="00EB64EE">
      <w:pPr>
        <w:pStyle w:val="Bullets"/>
        <w:numPr>
          <w:ilvl w:val="0"/>
          <w:numId w:val="17"/>
        </w:numPr>
        <w:ind w:left="1491" w:hanging="357"/>
      </w:pPr>
      <w:r>
        <w:t>Prayer, which have certain requirements such as time or place</w:t>
      </w:r>
    </w:p>
    <w:p w:rsidR="00EB64EE" w:rsidRDefault="00EB64EE" w:rsidP="00EB64EE">
      <w:pPr>
        <w:pStyle w:val="Bullets"/>
        <w:numPr>
          <w:ilvl w:val="0"/>
          <w:numId w:val="17"/>
        </w:numPr>
        <w:ind w:left="1491" w:hanging="357"/>
      </w:pPr>
      <w:r>
        <w:t>Dress, such as turbans or religious symbols</w:t>
      </w:r>
    </w:p>
    <w:p w:rsidR="00EB64EE" w:rsidRDefault="00EB64EE" w:rsidP="00EB64EE">
      <w:pPr>
        <w:pStyle w:val="Bullets"/>
        <w:numPr>
          <w:ilvl w:val="0"/>
          <w:numId w:val="17"/>
        </w:numPr>
        <w:ind w:left="1491" w:hanging="357"/>
      </w:pPr>
      <w:r>
        <w:t>Food</w:t>
      </w:r>
    </w:p>
    <w:p w:rsidR="00EB64EE" w:rsidRDefault="00EB64EE" w:rsidP="00EB64EE">
      <w:pPr>
        <w:pStyle w:val="Bullets"/>
        <w:numPr>
          <w:ilvl w:val="0"/>
          <w:numId w:val="17"/>
        </w:numPr>
        <w:ind w:left="1491" w:hanging="357"/>
      </w:pPr>
      <w:r>
        <w:t>Pilgrimages</w:t>
      </w:r>
    </w:p>
    <w:p w:rsidR="00EB64EE" w:rsidRPr="00CD1A68" w:rsidRDefault="00EB64EE" w:rsidP="00EB64EE">
      <w:pPr>
        <w:pStyle w:val="Bullets"/>
        <w:numPr>
          <w:ilvl w:val="0"/>
          <w:numId w:val="17"/>
        </w:numPr>
        <w:ind w:left="1491" w:hanging="357"/>
      </w:pPr>
      <w:r>
        <w:t>Charity work or donations.</w:t>
      </w:r>
    </w:p>
    <w:p w:rsidR="00EB64EE" w:rsidRDefault="00EB64EE" w:rsidP="00EB64EE">
      <w:r>
        <w:t>These expressions of faith must be respected and accommodated wherever possible within the workplace, whether it is providing Kosher food for Jewish employees or allowing Muslim employees time to pray.</w:t>
      </w:r>
    </w:p>
    <w:p w:rsidR="00BB72CB" w:rsidRDefault="00BB72CB" w:rsidP="00EB64EE"/>
    <w:p w:rsidR="00BB72CB" w:rsidRDefault="00BB72CB" w:rsidP="00EB64EE"/>
    <w:tbl>
      <w:tblPr>
        <w:tblStyle w:val="TableGrid"/>
        <w:tblW w:w="0" w:type="auto"/>
        <w:tblLook w:val="04A0" w:firstRow="1" w:lastRow="0" w:firstColumn="1" w:lastColumn="0" w:noHBand="0" w:noVBand="1"/>
      </w:tblPr>
      <w:tblGrid>
        <w:gridCol w:w="2387"/>
        <w:gridCol w:w="2387"/>
        <w:gridCol w:w="2387"/>
        <w:gridCol w:w="2387"/>
      </w:tblGrid>
      <w:tr w:rsidR="006B2BC6" w:rsidTr="0002321A">
        <w:tc>
          <w:tcPr>
            <w:tcW w:w="2387" w:type="dxa"/>
            <w:shd w:val="clear" w:color="auto" w:fill="E5B8B7" w:themeFill="accent2" w:themeFillTint="66"/>
          </w:tcPr>
          <w:p w:rsidR="006B2BC6" w:rsidRPr="00EB4E36" w:rsidRDefault="006B2BC6" w:rsidP="005D3867">
            <w:pPr>
              <w:spacing w:before="120" w:after="120" w:line="240" w:lineRule="auto"/>
              <w:rPr>
                <w:b/>
              </w:rPr>
            </w:pPr>
            <w:r>
              <w:rPr>
                <w:b/>
              </w:rPr>
              <w:t>Religion</w:t>
            </w:r>
          </w:p>
        </w:tc>
        <w:tc>
          <w:tcPr>
            <w:tcW w:w="2387" w:type="dxa"/>
            <w:shd w:val="clear" w:color="auto" w:fill="E5B8B7" w:themeFill="accent2" w:themeFillTint="66"/>
          </w:tcPr>
          <w:p w:rsidR="006B2BC6" w:rsidRPr="00EB4E36" w:rsidRDefault="006B2BC6" w:rsidP="005D3867">
            <w:pPr>
              <w:spacing w:before="120" w:after="120" w:line="240" w:lineRule="auto"/>
              <w:rPr>
                <w:b/>
              </w:rPr>
            </w:pPr>
            <w:r>
              <w:rPr>
                <w:b/>
              </w:rPr>
              <w:t>Worship</w:t>
            </w:r>
          </w:p>
        </w:tc>
        <w:tc>
          <w:tcPr>
            <w:tcW w:w="2387" w:type="dxa"/>
            <w:shd w:val="clear" w:color="auto" w:fill="E5B8B7" w:themeFill="accent2" w:themeFillTint="66"/>
          </w:tcPr>
          <w:p w:rsidR="006B2BC6" w:rsidRPr="00EB4E36" w:rsidRDefault="006B2BC6" w:rsidP="005D3867">
            <w:pPr>
              <w:spacing w:before="120" w:after="120" w:line="240" w:lineRule="auto"/>
              <w:rPr>
                <w:b/>
              </w:rPr>
            </w:pPr>
            <w:r w:rsidRPr="00EB4E36">
              <w:rPr>
                <w:b/>
              </w:rPr>
              <w:t>Clothing</w:t>
            </w:r>
          </w:p>
        </w:tc>
        <w:tc>
          <w:tcPr>
            <w:tcW w:w="2387" w:type="dxa"/>
            <w:shd w:val="clear" w:color="auto" w:fill="E5B8B7" w:themeFill="accent2" w:themeFillTint="66"/>
          </w:tcPr>
          <w:p w:rsidR="006B2BC6" w:rsidRPr="00EB4E36" w:rsidRDefault="006B2BC6" w:rsidP="005D3867">
            <w:pPr>
              <w:spacing w:before="120" w:after="120" w:line="240" w:lineRule="auto"/>
              <w:rPr>
                <w:b/>
              </w:rPr>
            </w:pPr>
            <w:r>
              <w:rPr>
                <w:b/>
              </w:rPr>
              <w:t>Holy days or festivals</w:t>
            </w:r>
          </w:p>
        </w:tc>
      </w:tr>
      <w:tr w:rsidR="006B2BC6" w:rsidTr="0002321A">
        <w:tc>
          <w:tcPr>
            <w:tcW w:w="2387" w:type="dxa"/>
          </w:tcPr>
          <w:p w:rsidR="006B2BC6" w:rsidRDefault="006B2BC6" w:rsidP="005D3867">
            <w:pPr>
              <w:spacing w:before="120" w:after="120" w:line="240" w:lineRule="auto"/>
            </w:pPr>
            <w:r>
              <w:t>Christianity</w:t>
            </w:r>
          </w:p>
        </w:tc>
        <w:tc>
          <w:tcPr>
            <w:tcW w:w="2387" w:type="dxa"/>
          </w:tcPr>
          <w:p w:rsidR="006B2BC6" w:rsidRDefault="006B2BC6" w:rsidP="005D3867">
            <w:pPr>
              <w:spacing w:before="120" w:after="120" w:line="240" w:lineRule="auto"/>
            </w:pPr>
            <w:r>
              <w:t>Reading Bible, attending Church on Sundays or other religious occasions, praying to God</w:t>
            </w:r>
          </w:p>
        </w:tc>
        <w:tc>
          <w:tcPr>
            <w:tcW w:w="2387" w:type="dxa"/>
          </w:tcPr>
          <w:p w:rsidR="006B2BC6" w:rsidRDefault="006B2BC6" w:rsidP="005D3867">
            <w:pPr>
              <w:spacing w:before="120" w:after="120" w:line="240" w:lineRule="auto"/>
            </w:pPr>
            <w:r>
              <w:t xml:space="preserve">Some Christians wear crucifixes </w:t>
            </w:r>
          </w:p>
        </w:tc>
        <w:tc>
          <w:tcPr>
            <w:tcW w:w="2387" w:type="dxa"/>
          </w:tcPr>
          <w:p w:rsidR="006B2BC6" w:rsidRDefault="006B2BC6" w:rsidP="005D3867">
            <w:pPr>
              <w:spacing w:before="120" w:after="120" w:line="240" w:lineRule="auto"/>
            </w:pPr>
            <w:r>
              <w:t>Christmas Day, Good Friday, Easter Sunday</w:t>
            </w:r>
          </w:p>
        </w:tc>
      </w:tr>
      <w:tr w:rsidR="006B2BC6" w:rsidTr="0002321A">
        <w:tc>
          <w:tcPr>
            <w:tcW w:w="2387" w:type="dxa"/>
          </w:tcPr>
          <w:p w:rsidR="006B2BC6" w:rsidRDefault="006B2BC6" w:rsidP="005D3867">
            <w:pPr>
              <w:spacing w:before="120" w:after="120" w:line="240" w:lineRule="auto"/>
            </w:pPr>
            <w:r>
              <w:t>Islam</w:t>
            </w:r>
          </w:p>
        </w:tc>
        <w:tc>
          <w:tcPr>
            <w:tcW w:w="2387" w:type="dxa"/>
          </w:tcPr>
          <w:p w:rsidR="006B2BC6" w:rsidRDefault="006B2BC6" w:rsidP="005D3867">
            <w:pPr>
              <w:spacing w:before="120" w:after="120" w:line="240" w:lineRule="auto"/>
            </w:pPr>
            <w:r>
              <w:t xml:space="preserve">Attending Mosque, completing Salat (five daily prayers), reading the Koran </w:t>
            </w:r>
          </w:p>
        </w:tc>
        <w:tc>
          <w:tcPr>
            <w:tcW w:w="2387" w:type="dxa"/>
          </w:tcPr>
          <w:p w:rsidR="006B2BC6" w:rsidRDefault="006B2BC6" w:rsidP="005D3867">
            <w:pPr>
              <w:spacing w:before="120" w:after="120" w:line="240" w:lineRule="auto"/>
            </w:pPr>
            <w:r>
              <w:t>Some Muslims (both male and female) wear the Hijab veil</w:t>
            </w:r>
          </w:p>
        </w:tc>
        <w:tc>
          <w:tcPr>
            <w:tcW w:w="2387" w:type="dxa"/>
          </w:tcPr>
          <w:p w:rsidR="006B2BC6" w:rsidRDefault="006B2BC6" w:rsidP="005D3867">
            <w:pPr>
              <w:spacing w:before="120" w:after="120" w:line="240" w:lineRule="auto"/>
            </w:pPr>
            <w:r>
              <w:t>Eid ul Fitz, Eid ul Adha</w:t>
            </w:r>
          </w:p>
        </w:tc>
      </w:tr>
      <w:tr w:rsidR="006B2BC6" w:rsidTr="0002321A">
        <w:tc>
          <w:tcPr>
            <w:tcW w:w="2387" w:type="dxa"/>
          </w:tcPr>
          <w:p w:rsidR="006B2BC6" w:rsidRDefault="006B2BC6" w:rsidP="005D3867">
            <w:pPr>
              <w:spacing w:before="120" w:after="120" w:line="240" w:lineRule="auto"/>
            </w:pPr>
            <w:r>
              <w:t>Buddhism</w:t>
            </w:r>
          </w:p>
        </w:tc>
        <w:tc>
          <w:tcPr>
            <w:tcW w:w="2387" w:type="dxa"/>
          </w:tcPr>
          <w:p w:rsidR="006B2BC6" w:rsidRDefault="006B2BC6" w:rsidP="005D3867">
            <w:pPr>
              <w:spacing w:before="120" w:after="120" w:line="240" w:lineRule="auto"/>
            </w:pPr>
            <w:r>
              <w:t>Worshiping at home or a temple, reading the Sutras and the Tripitaka</w:t>
            </w:r>
          </w:p>
        </w:tc>
        <w:tc>
          <w:tcPr>
            <w:tcW w:w="2387" w:type="dxa"/>
          </w:tcPr>
          <w:p w:rsidR="006B2BC6" w:rsidRDefault="006B2BC6" w:rsidP="005D3867">
            <w:pPr>
              <w:spacing w:before="120" w:after="120" w:line="240" w:lineRule="auto"/>
            </w:pPr>
            <w:r>
              <w:t xml:space="preserve">Traditional Buddhists wear robes and a mala bracelet </w:t>
            </w:r>
          </w:p>
        </w:tc>
        <w:tc>
          <w:tcPr>
            <w:tcW w:w="2387" w:type="dxa"/>
          </w:tcPr>
          <w:p w:rsidR="006B2BC6" w:rsidRDefault="006B2BC6" w:rsidP="005D3867">
            <w:pPr>
              <w:spacing w:before="120" w:after="120" w:line="240" w:lineRule="auto"/>
            </w:pPr>
            <w:r>
              <w:t>Vesak/Buddha Day and many other festivals</w:t>
            </w:r>
          </w:p>
        </w:tc>
      </w:tr>
      <w:tr w:rsidR="006B2BC6" w:rsidTr="0002321A">
        <w:tc>
          <w:tcPr>
            <w:tcW w:w="2387" w:type="dxa"/>
          </w:tcPr>
          <w:p w:rsidR="006B2BC6" w:rsidRDefault="006B2BC6" w:rsidP="005D3867">
            <w:pPr>
              <w:spacing w:before="120" w:after="120" w:line="240" w:lineRule="auto"/>
            </w:pPr>
            <w:r>
              <w:t>Hinduism</w:t>
            </w:r>
          </w:p>
        </w:tc>
        <w:tc>
          <w:tcPr>
            <w:tcW w:w="2387" w:type="dxa"/>
          </w:tcPr>
          <w:p w:rsidR="006B2BC6" w:rsidRDefault="006B2BC6" w:rsidP="005D3867">
            <w:pPr>
              <w:spacing w:before="120" w:after="120" w:line="240" w:lineRule="auto"/>
            </w:pPr>
            <w:r>
              <w:t>Worship at a shrine or temple, reading Vedas scriptures, completing Nitya, Naimittika and Kamya rites</w:t>
            </w:r>
          </w:p>
        </w:tc>
        <w:tc>
          <w:tcPr>
            <w:tcW w:w="2387" w:type="dxa"/>
          </w:tcPr>
          <w:p w:rsidR="006B2BC6" w:rsidRDefault="006B2BC6" w:rsidP="005D3867">
            <w:pPr>
              <w:spacing w:before="120" w:after="120" w:line="240" w:lineRule="auto"/>
            </w:pPr>
            <w:r>
              <w:t>Some married men wear a dhoti kurta and women wear a sari</w:t>
            </w:r>
          </w:p>
        </w:tc>
        <w:tc>
          <w:tcPr>
            <w:tcW w:w="2387" w:type="dxa"/>
          </w:tcPr>
          <w:p w:rsidR="006B2BC6" w:rsidRDefault="006B2BC6" w:rsidP="005D3867">
            <w:pPr>
              <w:spacing w:before="120" w:after="120" w:line="240" w:lineRule="auto"/>
            </w:pPr>
            <w:r>
              <w:t xml:space="preserve">Holi, Diwali and Mahashivarati </w:t>
            </w:r>
          </w:p>
        </w:tc>
      </w:tr>
    </w:tbl>
    <w:p w:rsidR="006B2BC6" w:rsidRPr="00CD1A68" w:rsidRDefault="006B2BC6" w:rsidP="00EB64EE"/>
    <w:p w:rsidR="00EB64EE" w:rsidRDefault="00EB64EE" w:rsidP="00EB64EE">
      <w:r>
        <w:t xml:space="preserve">(Source: </w:t>
      </w:r>
      <w:hyperlink r:id="rId16" w:history="1">
        <w:r w:rsidRPr="00737BB7">
          <w:rPr>
            <w:rStyle w:val="Hyperlink"/>
          </w:rPr>
          <w:t>http://www.racismnoway.com.au/about-racism/population/index-Diversit-3.html</w:t>
        </w:r>
      </w:hyperlink>
      <w:r>
        <w:t>)</w:t>
      </w:r>
      <w:r w:rsidR="00595FE5">
        <w:t xml:space="preserve"> </w:t>
      </w:r>
    </w:p>
    <w:p w:rsidR="00EB64EE" w:rsidRDefault="00EB64EE" w:rsidP="00EB64EE">
      <w:r>
        <w:t>People may also have personal spiritual beliefs which are no less valid than organised religions. Aboriginal Australian spirituality is commonly referred to as the Dreaming or Dreamtime. While there are many different religions among Aboriginal and Torres Strait Islander people, they share common belief that the land and all natural things possess living souls.</w:t>
      </w:r>
    </w:p>
    <w:p w:rsidR="00EB64EE" w:rsidRPr="00EB64EE" w:rsidRDefault="00EB64EE" w:rsidP="00EB64EE">
      <w:pPr>
        <w:pStyle w:val="BoldBulTight0"/>
        <w:rPr>
          <w:u w:val="single"/>
        </w:rPr>
      </w:pPr>
      <w:r w:rsidRPr="00EB64EE">
        <w:rPr>
          <w:u w:val="single"/>
        </w:rPr>
        <w:t xml:space="preserve">Gender </w:t>
      </w:r>
    </w:p>
    <w:p w:rsidR="00EB64EE" w:rsidRDefault="00EB64EE" w:rsidP="00EB64EE">
      <w:r>
        <w:t xml:space="preserve">Gender is how people view themselves, either male or female. Note that while sex is biological, gender is cultural or social. While the majority of people identify as the gender they were born as, some people may identify as the opposite one, and are known as transgender. This may be expressed as taking an appropriate name, wearing clothes of the opposite gender or having sex-change operations. </w:t>
      </w:r>
    </w:p>
    <w:p w:rsidR="008C09C4" w:rsidRDefault="008C09C4" w:rsidP="00EB64EE">
      <w:r>
        <w:t>Note that people who identify as bi-gender fluctuate between the behaviours and identities of both genders</w:t>
      </w:r>
      <w:r w:rsidR="004D4147">
        <w:t>, and people who identify as androgynous have aspects of both genders.</w:t>
      </w:r>
    </w:p>
    <w:p w:rsidR="00595FE5" w:rsidRDefault="00595FE5" w:rsidP="00EB64EE">
      <w:r>
        <w:t>The term intersex issued to describe people whose biology doesn’t clearly fit into either gender. There is a wide amount</w:t>
      </w:r>
      <w:r w:rsidR="00271CF7">
        <w:t xml:space="preserve"> of biological variation within this. People may not realise they are intersex until puberty or even later. </w:t>
      </w:r>
    </w:p>
    <w:p w:rsidR="00271CF7" w:rsidRPr="00070116" w:rsidRDefault="00271CF7" w:rsidP="00EB64EE">
      <w:r>
        <w:t xml:space="preserve">(Source: </w:t>
      </w:r>
      <w:hyperlink r:id="rId17" w:history="1">
        <w:r w:rsidRPr="00187E94">
          <w:rPr>
            <w:rStyle w:val="Hyperlink"/>
          </w:rPr>
          <w:t>http://www.isna.org/faq/what_is_intersex</w:t>
        </w:r>
      </w:hyperlink>
      <w:r>
        <w:t xml:space="preserve">) </w:t>
      </w:r>
    </w:p>
    <w:p w:rsidR="00BB72CB" w:rsidRDefault="00BB72CB" w:rsidP="00EB64EE">
      <w:pPr>
        <w:pStyle w:val="BoldBulTight0"/>
        <w:rPr>
          <w:u w:val="single"/>
        </w:rPr>
      </w:pPr>
    </w:p>
    <w:p w:rsidR="00BB72CB" w:rsidRDefault="00BB72CB" w:rsidP="00EB64EE">
      <w:pPr>
        <w:pStyle w:val="BoldBulTight0"/>
        <w:rPr>
          <w:u w:val="single"/>
        </w:rPr>
      </w:pPr>
    </w:p>
    <w:p w:rsidR="00BB72CB" w:rsidRDefault="00BB72CB" w:rsidP="00EB64EE">
      <w:pPr>
        <w:pStyle w:val="BoldBulTight0"/>
        <w:rPr>
          <w:u w:val="single"/>
        </w:rPr>
      </w:pPr>
    </w:p>
    <w:p w:rsidR="00EB64EE" w:rsidRPr="00EB64EE" w:rsidRDefault="00EB64EE" w:rsidP="00EB64EE">
      <w:pPr>
        <w:pStyle w:val="BoldBulTight0"/>
        <w:rPr>
          <w:u w:val="single"/>
        </w:rPr>
      </w:pPr>
      <w:r w:rsidRPr="00EB64EE">
        <w:rPr>
          <w:u w:val="single"/>
        </w:rPr>
        <w:t>Generational</w:t>
      </w:r>
    </w:p>
    <w:p w:rsidR="00EB64EE" w:rsidRDefault="00EB64EE" w:rsidP="00EB64EE">
      <w:r>
        <w:t>One un</w:t>
      </w:r>
      <w:r w:rsidR="00271CF7">
        <w:t>appreciated area of diversity is</w:t>
      </w:r>
      <w:r>
        <w:t xml:space="preserve"> generations. For example, employees may be parents, grandparents or currently live with their parents. This will affect a range of factors including their possible work schedules, </w:t>
      </w:r>
      <w:r w:rsidR="00A77542">
        <w:t xml:space="preserve">attitudes, </w:t>
      </w:r>
      <w:r>
        <w:t xml:space="preserve">obligations and </w:t>
      </w:r>
      <w:r w:rsidR="00A77542">
        <w:t>health.</w:t>
      </w:r>
    </w:p>
    <w:p w:rsidR="00A77542" w:rsidRDefault="00A77542" w:rsidP="00A77542">
      <w:pPr>
        <w:pStyle w:val="BoldBulTight0"/>
      </w:pPr>
      <w:r>
        <w:t xml:space="preserve">People in </w:t>
      </w:r>
      <w:r w:rsidRPr="003A10E8">
        <w:t xml:space="preserve">Australian society </w:t>
      </w:r>
      <w:r>
        <w:t>are often divided by age into general categories including</w:t>
      </w:r>
      <w:r w:rsidRPr="003A10E8">
        <w:t>:</w:t>
      </w:r>
    </w:p>
    <w:p w:rsidR="00A77542" w:rsidRPr="003A10E8" w:rsidRDefault="00BB72CB" w:rsidP="00A77542">
      <w:pPr>
        <w:pStyle w:val="Bullets"/>
        <w:ind w:left="1491" w:hanging="357"/>
      </w:pPr>
      <w:r>
        <w:rPr>
          <w:noProof/>
        </w:rPr>
        <w:drawing>
          <wp:anchor distT="0" distB="0" distL="114300" distR="114300" simplePos="0" relativeHeight="251643904" behindDoc="1" locked="0" layoutInCell="1" allowOverlap="1" wp14:anchorId="182C4A5F" wp14:editId="762DEE02">
            <wp:simplePos x="0" y="0"/>
            <wp:positionH relativeFrom="column">
              <wp:posOffset>3657600</wp:posOffset>
            </wp:positionH>
            <wp:positionV relativeFrom="paragraph">
              <wp:posOffset>35560</wp:posOffset>
            </wp:positionV>
            <wp:extent cx="1619250" cy="2181225"/>
            <wp:effectExtent l="0" t="0" r="0" b="9525"/>
            <wp:wrapTight wrapText="bothSides">
              <wp:wrapPolygon edited="0">
                <wp:start x="0" y="0"/>
                <wp:lineTo x="0" y="21506"/>
                <wp:lineTo x="21346" y="21506"/>
                <wp:lineTo x="21346" y="0"/>
                <wp:lineTo x="0" y="0"/>
              </wp:wrapPolygon>
            </wp:wrapTight>
            <wp:docPr id="66" name="Picture 14" descr="olde man_walking stick.jpg"/>
            <wp:cNvGraphicFramePr/>
            <a:graphic xmlns:a="http://schemas.openxmlformats.org/drawingml/2006/main">
              <a:graphicData uri="http://schemas.openxmlformats.org/drawingml/2006/picture">
                <pic:pic xmlns:pic="http://schemas.openxmlformats.org/drawingml/2006/picture">
                  <pic:nvPicPr>
                    <pic:cNvPr id="4" name="Picture 3" descr="olde man_walking stick.jpg"/>
                    <pic:cNvPicPr>
                      <a:picLocks noChangeAspect="1"/>
                    </pic:cNvPicPr>
                  </pic:nvPicPr>
                  <pic:blipFill>
                    <a:blip r:embed="rId18" cstate="print"/>
                    <a:stretch>
                      <a:fillRect/>
                    </a:stretch>
                  </pic:blipFill>
                  <pic:spPr>
                    <a:xfrm>
                      <a:off x="0" y="0"/>
                      <a:ext cx="1619250" cy="2181225"/>
                    </a:xfrm>
                    <a:prstGeom prst="rect">
                      <a:avLst/>
                    </a:prstGeom>
                  </pic:spPr>
                </pic:pic>
              </a:graphicData>
            </a:graphic>
            <wp14:sizeRelH relativeFrom="margin">
              <wp14:pctWidth>0</wp14:pctWidth>
            </wp14:sizeRelH>
            <wp14:sizeRelV relativeFrom="margin">
              <wp14:pctHeight>0</wp14:pctHeight>
            </wp14:sizeRelV>
          </wp:anchor>
        </w:drawing>
      </w:r>
      <w:r w:rsidR="00A77542" w:rsidRPr="003A10E8">
        <w:t>Teenagers</w:t>
      </w:r>
      <w:r w:rsidR="00A77542">
        <w:t xml:space="preserve">/millennials. </w:t>
      </w:r>
    </w:p>
    <w:p w:rsidR="00A77542" w:rsidRPr="003A10E8" w:rsidRDefault="00A77542" w:rsidP="00A77542">
      <w:pPr>
        <w:pStyle w:val="Bullets"/>
        <w:ind w:left="1491" w:hanging="357"/>
      </w:pPr>
      <w:r>
        <w:t>Young married couples</w:t>
      </w:r>
    </w:p>
    <w:p w:rsidR="00727FD5" w:rsidRDefault="00727FD5" w:rsidP="00727FD5">
      <w:pPr>
        <w:pStyle w:val="Bullets"/>
        <w:ind w:left="1491" w:hanging="357"/>
      </w:pPr>
      <w:r w:rsidRPr="003A10E8">
        <w:t>Generation X</w:t>
      </w:r>
      <w:r>
        <w:t xml:space="preserve"> </w:t>
      </w:r>
    </w:p>
    <w:p w:rsidR="00A77542" w:rsidRPr="003A10E8" w:rsidRDefault="00A77542" w:rsidP="00A77542">
      <w:pPr>
        <w:pStyle w:val="Bullets"/>
        <w:ind w:left="1491" w:hanging="357"/>
      </w:pPr>
      <w:r>
        <w:t>Vietnam Veterans</w:t>
      </w:r>
    </w:p>
    <w:p w:rsidR="00727FD5" w:rsidRPr="003A10E8" w:rsidRDefault="00727FD5" w:rsidP="00727FD5">
      <w:pPr>
        <w:pStyle w:val="Bullets"/>
        <w:ind w:left="1491" w:hanging="357"/>
      </w:pPr>
      <w:r w:rsidRPr="003A10E8">
        <w:t>Older people</w:t>
      </w:r>
    </w:p>
    <w:p w:rsidR="00A77542" w:rsidRDefault="00A77542" w:rsidP="00A77542">
      <w:pPr>
        <w:pStyle w:val="Bullets"/>
        <w:ind w:left="1491" w:hanging="357"/>
      </w:pPr>
      <w:r w:rsidRPr="003A10E8">
        <w:t>Retirees</w:t>
      </w:r>
      <w:r>
        <w:t xml:space="preserve"> </w:t>
      </w:r>
    </w:p>
    <w:p w:rsidR="00A77542" w:rsidRDefault="00A77542" w:rsidP="00EB64EE">
      <w:pPr>
        <w:pStyle w:val="Bullets"/>
        <w:ind w:left="1491" w:hanging="357"/>
      </w:pPr>
      <w:r w:rsidRPr="003A10E8">
        <w:t>Baby Boomers</w:t>
      </w:r>
      <w:r>
        <w:t>.</w:t>
      </w:r>
    </w:p>
    <w:p w:rsidR="00A77542" w:rsidRPr="00A77542" w:rsidRDefault="00A77542" w:rsidP="00A77542">
      <w:r>
        <w:t xml:space="preserve">There often negative stereotypes associated with </w:t>
      </w:r>
      <w:r w:rsidR="00727FD5">
        <w:t xml:space="preserve">different generations, such as teenagers are workshy and older people have no skills with technology. Try to ignore them and treat the people as individuals. Also be aware of </w:t>
      </w:r>
      <w:r w:rsidR="00684EF3">
        <w:t>the different</w:t>
      </w:r>
      <w:r w:rsidR="00727FD5">
        <w:t xml:space="preserve"> issues</w:t>
      </w:r>
      <w:r w:rsidR="00684EF3">
        <w:t xml:space="preserve"> that will affect them</w:t>
      </w:r>
      <w:r w:rsidR="00727FD5">
        <w:t xml:space="preserve">; for example, young people are more likely to be concerned about education or finding a part-time job, while middle-aged people may be concerned about caring for children and saving up for retirement. </w:t>
      </w:r>
    </w:p>
    <w:p w:rsidR="00EB64EE" w:rsidRPr="00EB64EE" w:rsidRDefault="00EB64EE" w:rsidP="00EB64EE">
      <w:pPr>
        <w:pStyle w:val="BoldBulTight0"/>
        <w:rPr>
          <w:u w:val="single"/>
        </w:rPr>
      </w:pPr>
      <w:r w:rsidRPr="00EB64EE">
        <w:rPr>
          <w:u w:val="single"/>
        </w:rPr>
        <w:t xml:space="preserve">Sexual orientation </w:t>
      </w:r>
    </w:p>
    <w:p w:rsidR="00EB64EE" w:rsidRDefault="00EB64EE" w:rsidP="00EB64EE">
      <w:r>
        <w:t xml:space="preserve">A person’s sexual orientation is who they are sexually attracted to. It is commonly divided into heterosexual (opposite sex), homosexual (same sex) or bisexual (both sexes.) Although a person’s orientation rarely causes issues in the workplace, other people may take offence to it and discriminate against them because of it. This is known as homophobia. </w:t>
      </w:r>
    </w:p>
    <w:p w:rsidR="00684EF3" w:rsidRDefault="00684EF3" w:rsidP="00EB64EE">
      <w:r>
        <w:t xml:space="preserve">Also be aware that some people are asexual and how little or no sexual attraction to either gender. </w:t>
      </w:r>
    </w:p>
    <w:p w:rsidR="004D4147" w:rsidRPr="004D4147" w:rsidRDefault="004D4147" w:rsidP="004D4147">
      <w:r>
        <w:t xml:space="preserve">(Source: </w:t>
      </w:r>
      <w:hyperlink r:id="rId19" w:history="1">
        <w:r w:rsidRPr="00C01ACC">
          <w:rPr>
            <w:rStyle w:val="Hyperlink"/>
          </w:rPr>
          <w:t>http://itspronouncedmetrosexual.com/2013/01/a-comprehensive-list-of-lgbtq-term-definitions/</w:t>
        </w:r>
      </w:hyperlink>
      <w:r>
        <w:t xml:space="preserve">) </w:t>
      </w:r>
    </w:p>
    <w:p w:rsidR="00EB64EE" w:rsidRDefault="00416FBE" w:rsidP="0045745E">
      <w:pPr>
        <w:pStyle w:val="BoldBulTight0"/>
        <w:rPr>
          <w:u w:val="single"/>
        </w:rPr>
      </w:pPr>
      <w:r>
        <w:rPr>
          <w:u w:val="single"/>
        </w:rPr>
        <w:t xml:space="preserve">Indigenous </w:t>
      </w:r>
      <w:r w:rsidR="0045745E">
        <w:rPr>
          <w:u w:val="single"/>
        </w:rPr>
        <w:t>Australians</w:t>
      </w:r>
    </w:p>
    <w:p w:rsidR="0088573A" w:rsidRDefault="0088573A" w:rsidP="0088573A">
      <w:r w:rsidRPr="00393913">
        <w:rPr>
          <w:noProof/>
        </w:rPr>
        <w:t>Aboriginal and Torres Strait Islander people are not a homogenous group</w:t>
      </w:r>
      <w:r>
        <w:t xml:space="preserve"> – they are diverse and culturally different within themselves and have unique customs, cultural beliefs</w:t>
      </w:r>
      <w:r w:rsidR="00684EF3">
        <w:t>, languages, family structures</w:t>
      </w:r>
      <w:r>
        <w:t xml:space="preserve"> and ceremonies.</w:t>
      </w:r>
      <w:r w:rsidR="00684EF3" w:rsidRPr="00684EF3">
        <w:t xml:space="preserve"> </w:t>
      </w:r>
      <w:r w:rsidR="00684EF3">
        <w:t>This may mean adapting what you offer and how you behave to meet their needs and preferences.</w:t>
      </w:r>
    </w:p>
    <w:p w:rsidR="0088573A" w:rsidRDefault="0088573A" w:rsidP="0088573A">
      <w:r>
        <w:t>Depending on the impact of European colonisation, there will have been varying amounts of loss of culture. For the devout, traditional values and customs guide their everyday living; for those of mixed descent or who have integrated into mainstream society, their influences will feature all aspects both cultures.</w:t>
      </w:r>
    </w:p>
    <w:p w:rsidR="00416FBE" w:rsidRDefault="0007794C" w:rsidP="0007794C">
      <w:pPr>
        <w:pStyle w:val="Heading3"/>
      </w:pPr>
      <w:bookmarkStart w:id="19" w:name="_Toc490733199"/>
      <w:r>
        <w:t>Human rights</w:t>
      </w:r>
      <w:bookmarkEnd w:id="19"/>
    </w:p>
    <w:p w:rsidR="00684EF3" w:rsidRPr="00BB72CB" w:rsidRDefault="00684EF3" w:rsidP="00BB72CB">
      <w:r>
        <w:t>Human rights are the universal rights which all people are entitled to.</w:t>
      </w:r>
      <w:r w:rsidR="00BB72CB" w:rsidRPr="00BB72CB">
        <w:t xml:space="preserve"> </w:t>
      </w:r>
      <w:r w:rsidR="00BB72CB">
        <w:t xml:space="preserve">If you cannot resolve a case of discrimination or racial hatred personally, you need to make </w:t>
      </w:r>
      <w:r w:rsidR="00BB72CB" w:rsidRPr="00393913">
        <w:rPr>
          <w:noProof/>
        </w:rPr>
        <w:t>a complaint (in writing) to the Australian Human Rights Commission.</w:t>
      </w:r>
      <w:r w:rsidR="00BB72CB">
        <w:t xml:space="preserve"> It should detail what happened, when and where it happened and who was involved. The commission will then attempt to resolve the complaint through conciliation – an informal process that facilitates talking about the issues and resolving them. If this is unsuccessful, the complaint can be moved to the Federal Court of Australia or the Federal Magistrates Court.</w:t>
      </w:r>
    </w:p>
    <w:p w:rsidR="0007794C" w:rsidRPr="00393913" w:rsidRDefault="0007794C" w:rsidP="0007794C">
      <w:pPr>
        <w:pStyle w:val="BoldBulTight0"/>
        <w:rPr>
          <w:noProof/>
        </w:rPr>
      </w:pPr>
      <w:r w:rsidRPr="00393913">
        <w:rPr>
          <w:noProof/>
        </w:rPr>
        <w:t>The United Nations Declaration on the Rights of Indigenous Peoples</w:t>
      </w:r>
      <w:r>
        <w:t xml:space="preserve"> states that they have </w:t>
      </w:r>
      <w:r w:rsidRPr="00393913">
        <w:rPr>
          <w:noProof/>
        </w:rPr>
        <w:t>the right:</w:t>
      </w:r>
    </w:p>
    <w:p w:rsidR="0007794C" w:rsidRPr="00393913" w:rsidRDefault="0007794C" w:rsidP="0007794C">
      <w:pPr>
        <w:pStyle w:val="Bullets"/>
        <w:numPr>
          <w:ilvl w:val="0"/>
          <w:numId w:val="17"/>
        </w:numPr>
        <w:ind w:left="1491" w:hanging="357"/>
      </w:pPr>
      <w:r w:rsidRPr="00393913">
        <w:t>To self-determination</w:t>
      </w:r>
    </w:p>
    <w:p w:rsidR="0007794C" w:rsidRPr="00393913" w:rsidRDefault="0007794C" w:rsidP="0007794C">
      <w:pPr>
        <w:pStyle w:val="Bullets"/>
        <w:numPr>
          <w:ilvl w:val="0"/>
          <w:numId w:val="17"/>
        </w:numPr>
        <w:ind w:left="1491" w:hanging="357"/>
      </w:pPr>
      <w:r w:rsidRPr="00393913">
        <w:t>To freely pursue one’s economic, social and cultural development;</w:t>
      </w:r>
    </w:p>
    <w:p w:rsidR="0007794C" w:rsidRPr="00393913" w:rsidRDefault="0007794C" w:rsidP="0007794C">
      <w:pPr>
        <w:pStyle w:val="Bullets"/>
        <w:numPr>
          <w:ilvl w:val="0"/>
          <w:numId w:val="17"/>
        </w:numPr>
        <w:ind w:left="1491" w:hanging="357"/>
      </w:pPr>
      <w:r w:rsidRPr="00393913">
        <w:t>To maintain and develop one’s own political, religious, cultural and educational institutions</w:t>
      </w:r>
    </w:p>
    <w:p w:rsidR="0007794C" w:rsidRPr="00393913" w:rsidRDefault="0007794C" w:rsidP="0007794C">
      <w:pPr>
        <w:pStyle w:val="Bullets"/>
        <w:numPr>
          <w:ilvl w:val="0"/>
          <w:numId w:val="17"/>
        </w:numPr>
        <w:ind w:left="1491" w:hanging="357"/>
      </w:pPr>
      <w:r w:rsidRPr="00393913">
        <w:t>Against genocide, acts of violence and forcible removal</w:t>
      </w:r>
    </w:p>
    <w:p w:rsidR="0007794C" w:rsidRPr="00393913" w:rsidRDefault="0007794C" w:rsidP="0007794C">
      <w:pPr>
        <w:pStyle w:val="Bullets"/>
        <w:numPr>
          <w:ilvl w:val="0"/>
          <w:numId w:val="17"/>
        </w:numPr>
        <w:ind w:left="1491" w:hanging="357"/>
      </w:pPr>
      <w:r w:rsidRPr="00393913">
        <w:t>Against forced assimilation or destruction of one’s culture</w:t>
      </w:r>
    </w:p>
    <w:p w:rsidR="0007794C" w:rsidRPr="00393913" w:rsidRDefault="0007794C" w:rsidP="0007794C">
      <w:pPr>
        <w:pStyle w:val="Bullets"/>
        <w:numPr>
          <w:ilvl w:val="0"/>
          <w:numId w:val="17"/>
        </w:numPr>
        <w:ind w:left="1491" w:hanging="357"/>
      </w:pPr>
      <w:r w:rsidRPr="00393913">
        <w:t>To use and control lands, territories and other natural resources</w:t>
      </w:r>
    </w:p>
    <w:p w:rsidR="0007794C" w:rsidRPr="00393913" w:rsidRDefault="0007794C" w:rsidP="0007794C">
      <w:pPr>
        <w:pStyle w:val="Bullets"/>
        <w:numPr>
          <w:ilvl w:val="0"/>
          <w:numId w:val="17"/>
        </w:numPr>
        <w:ind w:left="1491" w:hanging="357"/>
      </w:pPr>
      <w:r w:rsidRPr="00393913">
        <w:t>To the protection of one’s cultural and intellectual property</w:t>
      </w:r>
    </w:p>
    <w:p w:rsidR="0007794C" w:rsidRPr="00393913" w:rsidRDefault="0007794C" w:rsidP="0007794C">
      <w:pPr>
        <w:pStyle w:val="Bullets"/>
        <w:numPr>
          <w:ilvl w:val="0"/>
          <w:numId w:val="17"/>
        </w:numPr>
        <w:ind w:left="1491" w:hanging="357"/>
        <w:rPr>
          <w:noProof/>
        </w:rPr>
      </w:pPr>
      <w:r w:rsidRPr="00393913">
        <w:rPr>
          <w:noProof/>
        </w:rPr>
        <w:t>To practice and revitalize one’s customs and spiritual, cultural, ceremonial and religious traditions</w:t>
      </w:r>
    </w:p>
    <w:p w:rsidR="0007794C" w:rsidRPr="00393913" w:rsidRDefault="0007794C" w:rsidP="0007794C">
      <w:pPr>
        <w:pStyle w:val="Bullets"/>
        <w:numPr>
          <w:ilvl w:val="0"/>
          <w:numId w:val="17"/>
        </w:numPr>
        <w:ind w:left="1491" w:hanging="357"/>
      </w:pPr>
      <w:r w:rsidRPr="00393913">
        <w:t>Equal access to all social and health services (highest attainable standard of physical and mental health)</w:t>
      </w:r>
    </w:p>
    <w:p w:rsidR="0007794C" w:rsidRPr="00393913" w:rsidRDefault="0007794C" w:rsidP="0007794C">
      <w:pPr>
        <w:pStyle w:val="Bullets"/>
        <w:numPr>
          <w:ilvl w:val="0"/>
          <w:numId w:val="17"/>
        </w:numPr>
        <w:ind w:left="1491" w:hanging="357"/>
      </w:pPr>
      <w:r w:rsidRPr="00393913">
        <w:t>To prior and informed consultation, participation and consent in activities of any kind that impact on indigenous peoples, their property or territories</w:t>
      </w:r>
    </w:p>
    <w:p w:rsidR="0007794C" w:rsidRPr="00CD1A68" w:rsidRDefault="0007794C" w:rsidP="0007794C">
      <w:pPr>
        <w:pStyle w:val="Bullets"/>
        <w:numPr>
          <w:ilvl w:val="0"/>
          <w:numId w:val="17"/>
        </w:numPr>
        <w:ind w:left="1491" w:hanging="357"/>
      </w:pPr>
      <w:r w:rsidRPr="00393913">
        <w:t>To equality and freedom from any kind of discrimination.</w:t>
      </w:r>
    </w:p>
    <w:p w:rsidR="0007794C" w:rsidRPr="00B27D1B" w:rsidRDefault="00EF2D69" w:rsidP="00B27D1B">
      <w:bookmarkStart w:id="20" w:name="_Toc393359092"/>
      <w:bookmarkStart w:id="21" w:name="_Toc450338089"/>
      <w:r>
        <w:rPr>
          <w:noProof/>
        </w:rPr>
        <w:drawing>
          <wp:anchor distT="0" distB="0" distL="114300" distR="114300" simplePos="0" relativeHeight="251652096" behindDoc="1" locked="0" layoutInCell="1" allowOverlap="1" wp14:anchorId="1BDBFA38" wp14:editId="611AF19C">
            <wp:simplePos x="0" y="0"/>
            <wp:positionH relativeFrom="column">
              <wp:posOffset>4114800</wp:posOffset>
            </wp:positionH>
            <wp:positionV relativeFrom="paragraph">
              <wp:posOffset>397510</wp:posOffset>
            </wp:positionV>
            <wp:extent cx="2270125" cy="2205355"/>
            <wp:effectExtent l="0" t="0" r="0" b="4445"/>
            <wp:wrapTight wrapText="bothSides">
              <wp:wrapPolygon edited="0">
                <wp:start x="0" y="0"/>
                <wp:lineTo x="0" y="21457"/>
                <wp:lineTo x="21389" y="21457"/>
                <wp:lineTo x="21389" y="0"/>
                <wp:lineTo x="0" y="0"/>
              </wp:wrapPolygon>
            </wp:wrapTight>
            <wp:docPr id="74" name="Picture 2" descr="C:\Users\Tom\Desktop\ArtWork\sack notice fire pink_slip_800_wht_69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Desktop\ArtWork\sack notice fire pink_slip_800_wht_6959.png"/>
                    <pic:cNvPicPr>
                      <a:picLocks noChangeAspect="1" noChangeArrowheads="1"/>
                    </pic:cNvPicPr>
                  </pic:nvPicPr>
                  <pic:blipFill>
                    <a:blip r:embed="rId20" cstate="print"/>
                    <a:srcRect/>
                    <a:stretch>
                      <a:fillRect/>
                    </a:stretch>
                  </pic:blipFill>
                  <pic:spPr bwMode="auto">
                    <a:xfrm>
                      <a:off x="0" y="0"/>
                      <a:ext cx="2270125" cy="22053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07794C" w:rsidRPr="00B27D1B">
        <w:t>The Racial Discrimination Act 1975</w:t>
      </w:r>
      <w:bookmarkEnd w:id="20"/>
      <w:bookmarkEnd w:id="21"/>
      <w:r w:rsidR="0007794C" w:rsidRPr="00B27D1B">
        <w:t xml:space="preserve"> ensures that Australians of all backgrounds are treated equally and afforded the same opportunities. </w:t>
      </w:r>
    </w:p>
    <w:p w:rsidR="0007794C" w:rsidRDefault="0007794C" w:rsidP="0007794C">
      <w:r>
        <w:t>It is against the law to treat people of any race,</w:t>
      </w:r>
      <w:r w:rsidRPr="00F86E38">
        <w:t xml:space="preserve"> </w:t>
      </w:r>
      <w:r>
        <w:t xml:space="preserve">colour, descent, national or ethnic origin, and immigration status unfairly (on the basis of these qualities). </w:t>
      </w:r>
    </w:p>
    <w:p w:rsidR="00485E84" w:rsidRDefault="00485E84">
      <w:pPr>
        <w:spacing w:after="0" w:line="240" w:lineRule="auto"/>
        <w:rPr>
          <w:b/>
        </w:rPr>
      </w:pPr>
      <w:r>
        <w:br w:type="page"/>
      </w:r>
    </w:p>
    <w:p w:rsidR="0007794C" w:rsidRDefault="0007794C" w:rsidP="0007794C">
      <w:pPr>
        <w:pStyle w:val="BoldBulTight0"/>
      </w:pPr>
      <w:r>
        <w:t>The areas of life that the Act applies to are:</w:t>
      </w:r>
    </w:p>
    <w:p w:rsidR="0007794C" w:rsidRPr="00393913" w:rsidRDefault="0007794C" w:rsidP="0007794C">
      <w:pPr>
        <w:pStyle w:val="Bullets"/>
        <w:numPr>
          <w:ilvl w:val="0"/>
          <w:numId w:val="17"/>
        </w:numPr>
        <w:ind w:left="1491" w:hanging="357"/>
        <w:rPr>
          <w:noProof/>
        </w:rPr>
      </w:pPr>
      <w:r w:rsidRPr="00CD1A68">
        <w:t>Employment</w:t>
      </w:r>
      <w:r>
        <w:t xml:space="preserve"> – if </w:t>
      </w:r>
      <w:r w:rsidRPr="00393913">
        <w:rPr>
          <w:noProof/>
        </w:rPr>
        <w:t>you have been:</w:t>
      </w:r>
    </w:p>
    <w:p w:rsidR="0007794C" w:rsidRPr="00393913" w:rsidRDefault="0007794C" w:rsidP="0007794C">
      <w:pPr>
        <w:pStyle w:val="Bullets2"/>
        <w:numPr>
          <w:ilvl w:val="0"/>
          <w:numId w:val="18"/>
        </w:numPr>
        <w:ind w:left="2058" w:hanging="357"/>
        <w:rPr>
          <w:noProof/>
        </w:rPr>
      </w:pPr>
      <w:r w:rsidRPr="00393913">
        <w:rPr>
          <w:noProof/>
        </w:rPr>
        <w:t xml:space="preserve">refused employment </w:t>
      </w:r>
    </w:p>
    <w:p w:rsidR="0007794C" w:rsidRPr="00393913" w:rsidRDefault="0007794C" w:rsidP="0007794C">
      <w:pPr>
        <w:pStyle w:val="Bullets2"/>
        <w:numPr>
          <w:ilvl w:val="0"/>
          <w:numId w:val="18"/>
        </w:numPr>
        <w:ind w:left="2058" w:hanging="357"/>
        <w:rPr>
          <w:noProof/>
        </w:rPr>
      </w:pPr>
      <w:r w:rsidRPr="00393913">
        <w:rPr>
          <w:noProof/>
        </w:rPr>
        <w:t>dismissed</w:t>
      </w:r>
    </w:p>
    <w:p w:rsidR="0007794C" w:rsidRPr="00393913" w:rsidRDefault="0007794C" w:rsidP="0007794C">
      <w:pPr>
        <w:pStyle w:val="Bullets2"/>
        <w:numPr>
          <w:ilvl w:val="0"/>
          <w:numId w:val="18"/>
        </w:numPr>
        <w:ind w:left="2058" w:hanging="357"/>
        <w:rPr>
          <w:noProof/>
        </w:rPr>
      </w:pPr>
      <w:r w:rsidRPr="00393913">
        <w:rPr>
          <w:noProof/>
        </w:rPr>
        <w:t>denied a promotion, transfer or other employment-related benefits</w:t>
      </w:r>
    </w:p>
    <w:p w:rsidR="0007794C" w:rsidRPr="00393913" w:rsidRDefault="0007794C" w:rsidP="0007794C">
      <w:pPr>
        <w:pStyle w:val="Bullets2"/>
        <w:numPr>
          <w:ilvl w:val="0"/>
          <w:numId w:val="18"/>
        </w:numPr>
        <w:ind w:left="2058" w:hanging="357"/>
        <w:rPr>
          <w:noProof/>
        </w:rPr>
      </w:pPr>
      <w:r w:rsidRPr="00393913">
        <w:rPr>
          <w:noProof/>
        </w:rPr>
        <w:t>given less favourable terms or conditions of employment</w:t>
      </w:r>
    </w:p>
    <w:p w:rsidR="0007794C" w:rsidRPr="00393913" w:rsidRDefault="0007794C" w:rsidP="0007794C">
      <w:pPr>
        <w:pStyle w:val="Bullets2"/>
        <w:numPr>
          <w:ilvl w:val="0"/>
          <w:numId w:val="18"/>
        </w:numPr>
        <w:ind w:left="2058" w:hanging="357"/>
        <w:rPr>
          <w:noProof/>
        </w:rPr>
      </w:pPr>
      <w:r w:rsidRPr="00393913">
        <w:rPr>
          <w:noProof/>
        </w:rPr>
        <w:t>denied equal access to training opportunities</w:t>
      </w:r>
    </w:p>
    <w:p w:rsidR="0007794C" w:rsidRPr="00393913" w:rsidRDefault="00EF2D69" w:rsidP="0007794C">
      <w:pPr>
        <w:pStyle w:val="Bullets2"/>
        <w:numPr>
          <w:ilvl w:val="0"/>
          <w:numId w:val="18"/>
        </w:numPr>
        <w:ind w:left="2058" w:hanging="357"/>
        <w:rPr>
          <w:noProof/>
        </w:rPr>
      </w:pPr>
      <w:r w:rsidRPr="00393913">
        <w:rPr>
          <w:noProof/>
        </w:rPr>
        <w:drawing>
          <wp:anchor distT="0" distB="0" distL="114300" distR="114300" simplePos="0" relativeHeight="251664384" behindDoc="1" locked="0" layoutInCell="1" allowOverlap="1" wp14:anchorId="3C1C4508" wp14:editId="23910FA9">
            <wp:simplePos x="0" y="0"/>
            <wp:positionH relativeFrom="column">
              <wp:posOffset>3168015</wp:posOffset>
            </wp:positionH>
            <wp:positionV relativeFrom="paragraph">
              <wp:posOffset>259715</wp:posOffset>
            </wp:positionV>
            <wp:extent cx="2499360" cy="1954530"/>
            <wp:effectExtent l="0" t="0" r="0" b="7620"/>
            <wp:wrapTight wrapText="bothSides">
              <wp:wrapPolygon edited="0">
                <wp:start x="0" y="0"/>
                <wp:lineTo x="0" y="21474"/>
                <wp:lineTo x="21402" y="21474"/>
                <wp:lineTo x="21402" y="0"/>
                <wp:lineTo x="0" y="0"/>
              </wp:wrapPolygon>
            </wp:wrapTight>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2499360" cy="1954530"/>
                    </a:xfrm>
                    <a:prstGeom prst="rect">
                      <a:avLst/>
                    </a:prstGeom>
                  </pic:spPr>
                </pic:pic>
              </a:graphicData>
            </a:graphic>
            <wp14:sizeRelH relativeFrom="page">
              <wp14:pctWidth>0</wp14:pctWidth>
            </wp14:sizeRelH>
            <wp14:sizeRelV relativeFrom="page">
              <wp14:pctHeight>0</wp14:pctHeight>
            </wp14:sizeRelV>
          </wp:anchor>
        </w:drawing>
      </w:r>
      <w:r w:rsidR="0007794C" w:rsidRPr="00393913">
        <w:rPr>
          <w:noProof/>
        </w:rPr>
        <w:t>selected for redundancy</w:t>
      </w:r>
    </w:p>
    <w:p w:rsidR="0007794C" w:rsidRPr="00CD1A68" w:rsidRDefault="0007794C" w:rsidP="0007794C">
      <w:pPr>
        <w:pStyle w:val="Bullets2"/>
        <w:numPr>
          <w:ilvl w:val="0"/>
          <w:numId w:val="18"/>
        </w:numPr>
        <w:ind w:left="2058" w:hanging="357"/>
      </w:pPr>
      <w:r w:rsidRPr="00393913">
        <w:rPr>
          <w:noProof/>
        </w:rPr>
        <w:t>harassed</w:t>
      </w:r>
    </w:p>
    <w:p w:rsidR="0007794C" w:rsidRPr="00CD1A68" w:rsidRDefault="0007794C" w:rsidP="0007794C">
      <w:pPr>
        <w:pStyle w:val="Bullets"/>
        <w:numPr>
          <w:ilvl w:val="0"/>
          <w:numId w:val="17"/>
        </w:numPr>
        <w:ind w:left="1491" w:hanging="357"/>
      </w:pPr>
      <w:r w:rsidRPr="00CD1A68">
        <w:t>Education</w:t>
      </w:r>
      <w:r w:rsidR="00EF2D69" w:rsidRPr="00EF2D69">
        <w:rPr>
          <w:noProof/>
        </w:rPr>
        <w:t xml:space="preserve"> </w:t>
      </w:r>
    </w:p>
    <w:p w:rsidR="0007794C" w:rsidRPr="00CD1A68" w:rsidRDefault="0007794C" w:rsidP="0007794C">
      <w:pPr>
        <w:pStyle w:val="Bullets"/>
        <w:numPr>
          <w:ilvl w:val="0"/>
          <w:numId w:val="17"/>
        </w:numPr>
        <w:ind w:left="1491" w:hanging="357"/>
      </w:pPr>
      <w:r w:rsidRPr="00CD1A68">
        <w:t>Accommodation</w:t>
      </w:r>
    </w:p>
    <w:p w:rsidR="0007794C" w:rsidRPr="00CD1A68" w:rsidRDefault="0007794C" w:rsidP="0007794C">
      <w:pPr>
        <w:pStyle w:val="Bullets"/>
        <w:numPr>
          <w:ilvl w:val="0"/>
          <w:numId w:val="17"/>
        </w:numPr>
        <w:ind w:left="1491" w:hanging="357"/>
      </w:pPr>
      <w:r w:rsidRPr="00CD1A68">
        <w:t>Accessing public services</w:t>
      </w:r>
    </w:p>
    <w:p w:rsidR="0007794C" w:rsidRPr="00CD1A68" w:rsidRDefault="0007794C" w:rsidP="0007794C">
      <w:pPr>
        <w:pStyle w:val="Bullets"/>
        <w:numPr>
          <w:ilvl w:val="0"/>
          <w:numId w:val="17"/>
        </w:numPr>
        <w:ind w:left="1491" w:hanging="357"/>
      </w:pPr>
      <w:r w:rsidRPr="00CD1A68">
        <w:t>Accessing public services</w:t>
      </w:r>
    </w:p>
    <w:p w:rsidR="0007794C" w:rsidRPr="0007794C" w:rsidRDefault="0007794C" w:rsidP="0007794C">
      <w:pPr>
        <w:pStyle w:val="Bullets"/>
        <w:numPr>
          <w:ilvl w:val="0"/>
          <w:numId w:val="17"/>
        </w:numPr>
        <w:ind w:left="1491" w:hanging="357"/>
      </w:pPr>
      <w:r w:rsidRPr="00CD1A68">
        <w:t>Harassment.</w:t>
      </w:r>
    </w:p>
    <w:p w:rsidR="0080302F" w:rsidRDefault="0080302F" w:rsidP="0080302F">
      <w:pPr>
        <w:pStyle w:val="Heading3"/>
      </w:pPr>
      <w:bookmarkStart w:id="22" w:name="_Toc490733200"/>
      <w:r>
        <w:t>Social perspectives and biases</w:t>
      </w:r>
      <w:bookmarkEnd w:id="22"/>
    </w:p>
    <w:p w:rsidR="00AD1309" w:rsidRDefault="00D64890" w:rsidP="00AD1309">
      <w:r>
        <w:t xml:space="preserve">A person’s social perspective is how they view the world around them. It is learned as a result of their experiences and influences, such as family and friends. They may view some aspects of society more positively or negatively than others. For example, if a person was robbed by someone of a particularly ethnic group, they may start to assume all members of that group are criminals. </w:t>
      </w:r>
    </w:p>
    <w:p w:rsidR="00D64890" w:rsidRDefault="00D64890" w:rsidP="00D64890">
      <w:pPr>
        <w:pStyle w:val="BoldBulTight0"/>
      </w:pPr>
      <w:r>
        <w:t>Bias may manifest in various ways, including:</w:t>
      </w:r>
    </w:p>
    <w:p w:rsidR="00D64890" w:rsidRDefault="00D64890" w:rsidP="00D64890">
      <w:pPr>
        <w:pStyle w:val="Bullets"/>
      </w:pPr>
      <w:r>
        <w:t>Discrimination</w:t>
      </w:r>
    </w:p>
    <w:p w:rsidR="00D64890" w:rsidRDefault="00B3088C" w:rsidP="00D64890">
      <w:pPr>
        <w:pStyle w:val="Bullets"/>
      </w:pPr>
      <w:r>
        <w:t>Social avoidance</w:t>
      </w:r>
    </w:p>
    <w:p w:rsidR="00B27D1B" w:rsidRDefault="00B3088C" w:rsidP="00D64890">
      <w:pPr>
        <w:pStyle w:val="Bullets"/>
      </w:pPr>
      <w:r>
        <w:t>Preferential</w:t>
      </w:r>
      <w:r w:rsidR="00B27D1B">
        <w:t xml:space="preserve"> or unfair workplace treatment</w:t>
      </w:r>
    </w:p>
    <w:p w:rsidR="00B3088C" w:rsidRDefault="00B27D1B" w:rsidP="00D64890">
      <w:pPr>
        <w:pStyle w:val="Bullets"/>
      </w:pPr>
      <w:r>
        <w:t xml:space="preserve"> Stereotyping</w:t>
      </w:r>
    </w:p>
    <w:p w:rsidR="00B27D1B" w:rsidRDefault="00B27D1B" w:rsidP="00D64890">
      <w:pPr>
        <w:pStyle w:val="Bullets"/>
      </w:pPr>
      <w:r>
        <w:t>Racial or offensive language/slurs</w:t>
      </w:r>
    </w:p>
    <w:p w:rsidR="00B27D1B" w:rsidRDefault="00B27D1B" w:rsidP="00D64890">
      <w:pPr>
        <w:pStyle w:val="Bullets"/>
      </w:pPr>
      <w:r>
        <w:t>Dictating clothes based on gender</w:t>
      </w:r>
    </w:p>
    <w:p w:rsidR="00B27D1B" w:rsidRDefault="00B27D1B" w:rsidP="00D64890">
      <w:pPr>
        <w:pStyle w:val="Bullets"/>
      </w:pPr>
      <w:r>
        <w:t>Not allowing people to practice their religion/faith.</w:t>
      </w:r>
    </w:p>
    <w:p w:rsidR="00B27D1B" w:rsidRPr="00B27D1B" w:rsidRDefault="00B27D1B" w:rsidP="00B27D1B">
      <w:r>
        <w:t>Bias often comes from fear or hatred of a particularly group, usually caused by misunderstandings and lack of knowledge. People are often influenced by stereotypes they hear from others or the media.</w:t>
      </w:r>
    </w:p>
    <w:p w:rsidR="00485E84" w:rsidRDefault="00485E84">
      <w:pPr>
        <w:spacing w:after="0" w:line="240" w:lineRule="auto"/>
        <w:rPr>
          <w:b/>
          <w:u w:val="single"/>
        </w:rPr>
      </w:pPr>
      <w:r>
        <w:rPr>
          <w:u w:val="single"/>
        </w:rPr>
        <w:br w:type="page"/>
      </w:r>
    </w:p>
    <w:p w:rsidR="004A0CDA" w:rsidRPr="004A0CDA" w:rsidRDefault="004A0CDA" w:rsidP="004A0CDA">
      <w:pPr>
        <w:pStyle w:val="BoldBulTight0"/>
        <w:rPr>
          <w:u w:val="single"/>
        </w:rPr>
      </w:pPr>
      <w:r w:rsidRPr="004A0CDA">
        <w:rPr>
          <w:u w:val="single"/>
        </w:rPr>
        <w:t>Discrimination</w:t>
      </w:r>
    </w:p>
    <w:p w:rsidR="00724D67" w:rsidRDefault="00724D67" w:rsidP="00724D67">
      <w:r>
        <w:t>Discrimination is when an individual or group is treated unfairly due to a prejudiced view, such as unjust treatment on t</w:t>
      </w:r>
      <w:r w:rsidR="00D64890">
        <w:t>he grounds of age/sex/race. You should be aware of these so that you can avoid inadvertently doing them.</w:t>
      </w:r>
    </w:p>
    <w:p w:rsidR="00724D67" w:rsidRDefault="00724D67" w:rsidP="00724D67">
      <w:r>
        <w:t>Direct discrimination is discrimination that is easy to pinpoint. It may be evidenced in a particular event or interaction, such as if a person is refused service due to their age/gender/race, etc. or if a job candidate with the best qualifications is refused an interview on the grounds of age/gender/race, etc.</w:t>
      </w:r>
    </w:p>
    <w:p w:rsidR="00724D67" w:rsidRPr="00A63D6D" w:rsidRDefault="00724D67" w:rsidP="00724D67">
      <w:r>
        <w:t>Indirect discrimination is discrimination which may be completely unintended. It will be a rule which applies to everyone equally, which puts people from certain groups, lifestyles or backgrounds at a disadvantage. For example, if a business has a rule which states that all men must be clean-shaven, this may be considered indirect discrimination, as this may be a conflict with the religious requirements of men from certain religious backgrounds.</w:t>
      </w:r>
    </w:p>
    <w:p w:rsidR="00724D67" w:rsidRDefault="004A0CDA" w:rsidP="004A0CDA">
      <w:pPr>
        <w:pStyle w:val="BoldBulTight0"/>
        <w:rPr>
          <w:u w:val="single"/>
        </w:rPr>
      </w:pPr>
      <w:r>
        <w:rPr>
          <w:u w:val="single"/>
        </w:rPr>
        <w:t>Identifying and reflecting on bias</w:t>
      </w:r>
    </w:p>
    <w:p w:rsidR="004A0CDA" w:rsidRDefault="00DE6CA7" w:rsidP="004A0CDA">
      <w:r>
        <w:t xml:space="preserve">Often biases are unconscious and we act on them without thinking. To identify the bias, you need to become conscious of them. One method of doing this is using word association to describe various people. Write down the first thing that comes to mind and try to resist editing your response or the exercise won’t be valuable. </w:t>
      </w:r>
      <w:r w:rsidRPr="00393913">
        <w:rPr>
          <w:noProof/>
        </w:rPr>
        <w:t>You don’t have to share the results with anyone else.</w:t>
      </w:r>
      <w:r>
        <w:t xml:space="preserve"> If you can’t think of any response after five seconds, move onto the next one.</w:t>
      </w:r>
    </w:p>
    <w:p w:rsidR="00DE6CA7" w:rsidRDefault="00EF2D69" w:rsidP="00DE6CA7">
      <w:pPr>
        <w:pStyle w:val="BoldBulTight0"/>
      </w:pPr>
      <w:r w:rsidRPr="00EF2D69">
        <w:rPr>
          <w:b w:val="0"/>
          <w:noProof/>
        </w:rPr>
        <w:drawing>
          <wp:anchor distT="0" distB="0" distL="114300" distR="114300" simplePos="0" relativeHeight="251665408" behindDoc="1" locked="0" layoutInCell="1" allowOverlap="1" wp14:anchorId="0347AA1B" wp14:editId="6F557059">
            <wp:simplePos x="0" y="0"/>
            <wp:positionH relativeFrom="column">
              <wp:posOffset>3641725</wp:posOffset>
            </wp:positionH>
            <wp:positionV relativeFrom="paragraph">
              <wp:posOffset>35560</wp:posOffset>
            </wp:positionV>
            <wp:extent cx="2332990" cy="2332990"/>
            <wp:effectExtent l="0" t="0" r="0" b="0"/>
            <wp:wrapTight wrapText="bothSides">
              <wp:wrapPolygon edited="0">
                <wp:start x="705" y="0"/>
                <wp:lineTo x="0" y="353"/>
                <wp:lineTo x="0" y="21165"/>
                <wp:lineTo x="705" y="21341"/>
                <wp:lineTo x="20636" y="21341"/>
                <wp:lineTo x="21341" y="21165"/>
                <wp:lineTo x="21341" y="353"/>
                <wp:lineTo x="20636" y="0"/>
                <wp:lineTo x="705" y="0"/>
              </wp:wrapPolygon>
            </wp:wrapTight>
            <wp:docPr id="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332990" cy="23329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DE6CA7">
        <w:t>Cues for the word associate may include:</w:t>
      </w:r>
      <w:r w:rsidRPr="00EF2D69">
        <w:rPr>
          <w:b w:val="0"/>
          <w:noProof/>
        </w:rPr>
        <w:t xml:space="preserve"> </w:t>
      </w:r>
    </w:p>
    <w:p w:rsidR="00DE6CA7" w:rsidRDefault="00DE6CA7" w:rsidP="00DE6CA7">
      <w:pPr>
        <w:pStyle w:val="Bullets"/>
      </w:pPr>
      <w:r>
        <w:t>A person with crutches</w:t>
      </w:r>
    </w:p>
    <w:p w:rsidR="00DE6CA7" w:rsidRDefault="00DE6CA7" w:rsidP="00DE6CA7">
      <w:pPr>
        <w:pStyle w:val="Bullets"/>
      </w:pPr>
      <w:r>
        <w:t>An Aboriginal man</w:t>
      </w:r>
    </w:p>
    <w:p w:rsidR="00DE6CA7" w:rsidRDefault="00DE6CA7" w:rsidP="00DE6CA7">
      <w:pPr>
        <w:pStyle w:val="Bullets"/>
      </w:pPr>
      <w:r>
        <w:t>A gay couple</w:t>
      </w:r>
    </w:p>
    <w:p w:rsidR="00DE6CA7" w:rsidRDefault="00DE6CA7" w:rsidP="00DE6CA7">
      <w:pPr>
        <w:pStyle w:val="Bullets"/>
      </w:pPr>
      <w:r>
        <w:t>An immigrant who doesn’t speak English</w:t>
      </w:r>
    </w:p>
    <w:p w:rsidR="00DE6CA7" w:rsidRDefault="00DE6CA7" w:rsidP="00DE6CA7">
      <w:pPr>
        <w:pStyle w:val="Bullets"/>
      </w:pPr>
      <w:r>
        <w:t>A single parent with lots of children</w:t>
      </w:r>
    </w:p>
    <w:p w:rsidR="00DE6CA7" w:rsidRDefault="00DE6CA7" w:rsidP="00DE6CA7">
      <w:pPr>
        <w:pStyle w:val="Bullets"/>
      </w:pPr>
      <w:r>
        <w:t>A Muslim man wearing religious clothes</w:t>
      </w:r>
    </w:p>
    <w:p w:rsidR="00DE6CA7" w:rsidRDefault="00DE6CA7" w:rsidP="00DE6CA7">
      <w:pPr>
        <w:pStyle w:val="Bullets"/>
      </w:pPr>
      <w:r>
        <w:t>A woman with a mental disability.</w:t>
      </w:r>
    </w:p>
    <w:p w:rsidR="00DE6CA7" w:rsidRDefault="00DE6CA7" w:rsidP="00DE6CA7">
      <w:r>
        <w:t>You could adapt the cues for people you are likely to encounter in your role, or have another person suggest them.</w:t>
      </w:r>
    </w:p>
    <w:p w:rsidR="00DE6CA7" w:rsidRDefault="00DE6CA7" w:rsidP="00DE6CA7">
      <w:r>
        <w:t xml:space="preserve">Continue to identify your thoughts whenever you meet someone of a different race, culture, sexuality, religion or gender. Ask yourself why you think this way and whether it’s fair. </w:t>
      </w:r>
      <w:r w:rsidR="000B1854">
        <w:t>Try to determine where the thoughts originated from, such as a bad experience or the attitudes of those around you.</w:t>
      </w:r>
    </w:p>
    <w:p w:rsidR="000B1854" w:rsidRDefault="000B1854" w:rsidP="00DE6CA7">
      <w:r>
        <w:t xml:space="preserve">(Source: </w:t>
      </w:r>
      <w:hyperlink r:id="rId23" w:history="1">
        <w:r w:rsidRPr="00187E94">
          <w:rPr>
            <w:rStyle w:val="Hyperlink"/>
          </w:rPr>
          <w:t>https://www.linkedin.com/pulse/20140718195048-28337096-unconscious-bias-and-blind-spots-self-reflection</w:t>
        </w:r>
      </w:hyperlink>
      <w:r>
        <w:t xml:space="preserve">) </w:t>
      </w:r>
    </w:p>
    <w:p w:rsidR="00733E1D" w:rsidRDefault="00733E1D" w:rsidP="00733E1D">
      <w:pPr>
        <w:pStyle w:val="Heading3"/>
      </w:pPr>
      <w:bookmarkStart w:id="23" w:name="_Toc490733201"/>
      <w:r>
        <w:rPr>
          <w:noProof/>
        </w:rPr>
        <w:drawing>
          <wp:anchor distT="0" distB="0" distL="114300" distR="114300" simplePos="0" relativeHeight="251653120" behindDoc="1" locked="0" layoutInCell="1" allowOverlap="1" wp14:anchorId="16D848AB" wp14:editId="02688B90">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31105" cy="3848735"/>
                    </a:xfrm>
                    <a:prstGeom prst="rect">
                      <a:avLst/>
                    </a:prstGeom>
                    <a:ln>
                      <a:noFill/>
                    </a:ln>
                    <a:effectLst>
                      <a:softEdge rad="112500"/>
                    </a:effectLst>
                  </pic:spPr>
                </pic:pic>
              </a:graphicData>
            </a:graphic>
          </wp:anchor>
        </w:drawing>
      </w:r>
      <w:r w:rsidR="000B1854">
        <w:t>A</w:t>
      </w:r>
      <w:r w:rsidRPr="00FB7D3C">
        <w:t xml:space="preserve">ctivity </w:t>
      </w:r>
      <w:r>
        <w:t>1A</w:t>
      </w:r>
      <w:bookmarkEnd w:id="23"/>
    </w:p>
    <w:p w:rsidR="00733E1D" w:rsidRDefault="00733E1D">
      <w:pPr>
        <w:spacing w:after="0" w:line="240" w:lineRule="auto"/>
        <w:rPr>
          <w:rFonts w:cs="Calibri"/>
          <w:b/>
          <w:bCs/>
          <w:color w:val="C00000"/>
          <w:sz w:val="28"/>
          <w:szCs w:val="28"/>
        </w:rPr>
      </w:pPr>
      <w:r>
        <w:br w:type="page"/>
      </w:r>
    </w:p>
    <w:p w:rsidR="00994C40" w:rsidRDefault="00994C40" w:rsidP="0080302F">
      <w:pPr>
        <w:pStyle w:val="Heading2"/>
        <w:spacing w:after="240"/>
      </w:pPr>
      <w:bookmarkStart w:id="24" w:name="_Toc490733202"/>
      <w:r w:rsidRPr="0080302F">
        <w:t xml:space="preserve">1.2 – </w:t>
      </w:r>
      <w:r w:rsidR="00AC5174" w:rsidRPr="0080302F">
        <w:t>Work with awareness of own limitations in self and social awareness</w:t>
      </w:r>
      <w:bookmarkEnd w:id="24"/>
    </w:p>
    <w:p w:rsidR="0080302F" w:rsidRDefault="0080302F" w:rsidP="0080302F">
      <w:pPr>
        <w:pStyle w:val="BoldBulTight0"/>
      </w:pPr>
      <w:r>
        <w:t>By the end of this chapter, the learner should be able to:</w:t>
      </w:r>
    </w:p>
    <w:p w:rsidR="0080302F" w:rsidRDefault="00A01872" w:rsidP="0080302F">
      <w:pPr>
        <w:pStyle w:val="Bullets"/>
      </w:pPr>
      <w:r>
        <w:t>Identify limitations in awareness that are relevant in their workplace</w:t>
      </w:r>
    </w:p>
    <w:p w:rsidR="00A01872" w:rsidRPr="005D3867" w:rsidRDefault="00A01872" w:rsidP="0080302F">
      <w:pPr>
        <w:pStyle w:val="Bullets"/>
      </w:pPr>
      <w:r>
        <w:t xml:space="preserve">Work with others sensitively in line with current awareness. </w:t>
      </w:r>
    </w:p>
    <w:p w:rsidR="0080302F" w:rsidRPr="005D3867" w:rsidRDefault="0080302F" w:rsidP="0080302F">
      <w:pPr>
        <w:pStyle w:val="Heading3"/>
      </w:pPr>
      <w:bookmarkStart w:id="25" w:name="_Toc490733203"/>
      <w:r w:rsidRPr="005D3867">
        <w:t>Limitations in awareness</w:t>
      </w:r>
      <w:bookmarkEnd w:id="25"/>
    </w:p>
    <w:p w:rsidR="0001776F" w:rsidRDefault="005D3867" w:rsidP="0001776F">
      <w:r w:rsidRPr="00393913">
        <w:rPr>
          <w:noProof/>
        </w:rPr>
        <w:t>In</w:t>
      </w:r>
      <w:r w:rsidR="00604418" w:rsidRPr="00393913">
        <w:rPr>
          <w:noProof/>
        </w:rPr>
        <w:t xml:space="preserve"> the previous exercise, you will have identified</w:t>
      </w:r>
      <w:r w:rsidR="00604418" w:rsidRPr="005D3867">
        <w:t xml:space="preserve"> where there are limitations to </w:t>
      </w:r>
      <w:r w:rsidRPr="005D3867">
        <w:t xml:space="preserve">your self- and social-awareness. </w:t>
      </w:r>
      <w:r>
        <w:t>You should carry this forward whenever you are interacting with people different from yourselves.</w:t>
      </w:r>
    </w:p>
    <w:p w:rsidR="005D3867" w:rsidRDefault="005D3867" w:rsidP="005D3867">
      <w:pPr>
        <w:pStyle w:val="BoldBulTight0"/>
      </w:pPr>
      <w:bookmarkStart w:id="26" w:name="OLE_LINK1"/>
      <w:bookmarkStart w:id="27" w:name="OLE_LINK2"/>
      <w:r>
        <w:t>You should always try to be aware that:</w:t>
      </w:r>
    </w:p>
    <w:p w:rsidR="005D3867" w:rsidRDefault="005D3867" w:rsidP="005D3867">
      <w:pPr>
        <w:pStyle w:val="Bullets"/>
      </w:pPr>
      <w:r>
        <w:t>There may be subjects of which you don’t have sufficient or up-to-date knowledge</w:t>
      </w:r>
    </w:p>
    <w:p w:rsidR="005D3867" w:rsidRDefault="005D3867" w:rsidP="005D3867">
      <w:pPr>
        <w:pStyle w:val="Bullets"/>
      </w:pPr>
      <w:r>
        <w:t>Other people may have different perspectives to you; what is ‘common sense’ may vary according to who you are talking to</w:t>
      </w:r>
    </w:p>
    <w:p w:rsidR="005D3867" w:rsidRDefault="005D3867" w:rsidP="005D3867">
      <w:pPr>
        <w:pStyle w:val="Bullets"/>
      </w:pPr>
      <w:r>
        <w:t>People have social biases of their own</w:t>
      </w:r>
    </w:p>
    <w:p w:rsidR="005D3867" w:rsidRDefault="005D3867" w:rsidP="005D3867">
      <w:pPr>
        <w:pStyle w:val="Bullets"/>
      </w:pPr>
      <w:r>
        <w:t>Society changes and what is considered a bias will evolve.</w:t>
      </w:r>
    </w:p>
    <w:bookmarkEnd w:id="26"/>
    <w:bookmarkEnd w:id="27"/>
    <w:p w:rsidR="005D3867" w:rsidRDefault="005D3867" w:rsidP="005D3867">
      <w:pPr>
        <w:pStyle w:val="BoldBulTight0"/>
      </w:pPr>
      <w:r>
        <w:t>Social awareness may include:</w:t>
      </w:r>
    </w:p>
    <w:p w:rsidR="001545EA" w:rsidRDefault="005D3867" w:rsidP="001545EA">
      <w:pPr>
        <w:pStyle w:val="Bullets"/>
      </w:pPr>
      <w:r>
        <w:t xml:space="preserve">Various groups’ history </w:t>
      </w:r>
    </w:p>
    <w:p w:rsidR="005D3867" w:rsidRDefault="005D3867" w:rsidP="005D3867">
      <w:pPr>
        <w:pStyle w:val="Bullets"/>
      </w:pPr>
      <w:r>
        <w:t>Groups’ current situation and the issues facing them now</w:t>
      </w:r>
    </w:p>
    <w:p w:rsidR="005D3867" w:rsidRDefault="005D3867" w:rsidP="005D3867">
      <w:pPr>
        <w:pStyle w:val="Bullets"/>
      </w:pPr>
      <w:r>
        <w:t xml:space="preserve">Common ways of life </w:t>
      </w:r>
      <w:r w:rsidR="001545EA">
        <w:t xml:space="preserve">and values </w:t>
      </w:r>
      <w:r>
        <w:t>within the group</w:t>
      </w:r>
    </w:p>
    <w:p w:rsidR="005D3867" w:rsidRDefault="005D3867" w:rsidP="005D3867">
      <w:pPr>
        <w:pStyle w:val="Bullets"/>
      </w:pPr>
      <w:r>
        <w:t>Taboos and offensive topics to the group.</w:t>
      </w:r>
    </w:p>
    <w:p w:rsidR="008B41D9" w:rsidRPr="008B41D9" w:rsidRDefault="008B41D9" w:rsidP="008B41D9">
      <w:r>
        <w:t xml:space="preserve">You may need to research issues for each group that you commonly come into contact with. Otherwise, you </w:t>
      </w:r>
      <w:r w:rsidRPr="008B41D9">
        <w:t>could</w:t>
      </w:r>
      <w:r>
        <w:t xml:space="preserve"> come across as ignorant or offensive to a member of the group. </w:t>
      </w:r>
    </w:p>
    <w:p w:rsidR="008B41D9" w:rsidRPr="008B41D9" w:rsidRDefault="008B41D9" w:rsidP="008B41D9">
      <w:pPr>
        <w:pStyle w:val="BoldBulTight0"/>
        <w:rPr>
          <w:u w:val="single"/>
        </w:rPr>
      </w:pPr>
      <w:r w:rsidRPr="008B41D9">
        <w:rPr>
          <w:u w:val="single"/>
        </w:rPr>
        <w:t>Case Study</w:t>
      </w:r>
    </w:p>
    <w:p w:rsidR="003A4FEB" w:rsidRPr="00FC7CC5" w:rsidRDefault="005D3867" w:rsidP="003A4FEB">
      <w:r>
        <w:t xml:space="preserve">For example, </w:t>
      </w:r>
      <w:r w:rsidR="003A4FEB">
        <w:t xml:space="preserve">Aboriginal Australians may have a mistrust of government bodies which will affect their engagement with services. This stems from systematic persecution by governments, in which their land and children were taken away. In the Lost Generation, thousands of Aboriginal children were removed from their families under the </w:t>
      </w:r>
      <w:r w:rsidR="0061574C">
        <w:t>pretence</w:t>
      </w:r>
      <w:r w:rsidR="003A4FEB">
        <w:t xml:space="preserve"> of foster care. </w:t>
      </w:r>
    </w:p>
    <w:p w:rsidR="008B41D9" w:rsidRDefault="008B41D9" w:rsidP="008B41D9">
      <w:pPr>
        <w:pStyle w:val="BoldBulTight0"/>
      </w:pPr>
      <w:r>
        <w:t>Issues which are more likely to affect them include:</w:t>
      </w:r>
    </w:p>
    <w:p w:rsidR="008B41D9" w:rsidRPr="008B41D9" w:rsidRDefault="008B41D9" w:rsidP="008B41D9">
      <w:pPr>
        <w:pStyle w:val="Bullets"/>
        <w:rPr>
          <w:rFonts w:cstheme="majorBidi"/>
          <w:sz w:val="26"/>
          <w:szCs w:val="26"/>
        </w:rPr>
      </w:pPr>
      <w:r>
        <w:t>Physical health problems such as:</w:t>
      </w:r>
    </w:p>
    <w:p w:rsidR="008B41D9" w:rsidRDefault="008B41D9" w:rsidP="008B41D9">
      <w:pPr>
        <w:pStyle w:val="Bullets2"/>
      </w:pPr>
      <w:r>
        <w:t>heart disease</w:t>
      </w:r>
    </w:p>
    <w:p w:rsidR="008B41D9" w:rsidRDefault="008B41D9" w:rsidP="008B41D9">
      <w:pPr>
        <w:pStyle w:val="Bullets2"/>
      </w:pPr>
      <w:r>
        <w:t>alcohol or drug (AOD) problems</w:t>
      </w:r>
    </w:p>
    <w:p w:rsidR="008B41D9" w:rsidRPr="008B41D9" w:rsidRDefault="008B41D9" w:rsidP="008B41D9">
      <w:pPr>
        <w:pStyle w:val="Bullets2"/>
      </w:pPr>
      <w:r>
        <w:t>violence</w:t>
      </w:r>
    </w:p>
    <w:p w:rsidR="008B41D9" w:rsidRPr="008B41D9" w:rsidRDefault="008B41D9" w:rsidP="008B41D9">
      <w:pPr>
        <w:pStyle w:val="Bullets"/>
        <w:rPr>
          <w:rFonts w:cstheme="majorBidi"/>
          <w:sz w:val="26"/>
          <w:szCs w:val="26"/>
        </w:rPr>
      </w:pPr>
      <w:r>
        <w:t>Mental health problems such as:</w:t>
      </w:r>
    </w:p>
    <w:p w:rsidR="008B41D9" w:rsidRPr="008B41D9" w:rsidRDefault="008B41D9" w:rsidP="008B41D9">
      <w:pPr>
        <w:pStyle w:val="Bullets2"/>
        <w:rPr>
          <w:rFonts w:cstheme="majorBidi"/>
          <w:sz w:val="26"/>
          <w:szCs w:val="26"/>
        </w:rPr>
      </w:pPr>
      <w:r>
        <w:t>unresolved trauma</w:t>
      </w:r>
    </w:p>
    <w:p w:rsidR="008B41D9" w:rsidRPr="008B41D9" w:rsidRDefault="008B41D9" w:rsidP="008B41D9">
      <w:pPr>
        <w:pStyle w:val="Bullets2"/>
        <w:rPr>
          <w:rFonts w:cstheme="majorBidi"/>
          <w:sz w:val="26"/>
          <w:szCs w:val="26"/>
        </w:rPr>
      </w:pPr>
      <w:r>
        <w:t>depression</w:t>
      </w:r>
    </w:p>
    <w:p w:rsidR="008B41D9" w:rsidRPr="008B41D9" w:rsidRDefault="008B41D9" w:rsidP="008B41D9">
      <w:pPr>
        <w:pStyle w:val="Bullets"/>
        <w:rPr>
          <w:rFonts w:cstheme="majorBidi"/>
          <w:sz w:val="26"/>
          <w:szCs w:val="26"/>
        </w:rPr>
      </w:pPr>
      <w:r>
        <w:t>Incarceration</w:t>
      </w:r>
    </w:p>
    <w:p w:rsidR="008B41D9" w:rsidRPr="008B41D9" w:rsidRDefault="008B41D9" w:rsidP="008B41D9">
      <w:pPr>
        <w:pStyle w:val="Bullets"/>
      </w:pPr>
      <w:r>
        <w:t>Emotional health problems such as:</w:t>
      </w:r>
    </w:p>
    <w:p w:rsidR="008B41D9" w:rsidRPr="008B41D9" w:rsidRDefault="008B41D9" w:rsidP="008B41D9">
      <w:pPr>
        <w:pStyle w:val="Bullets2"/>
        <w:rPr>
          <w:rFonts w:cstheme="majorBidi"/>
          <w:sz w:val="26"/>
          <w:szCs w:val="26"/>
        </w:rPr>
      </w:pPr>
      <w:r>
        <w:t>identity crisis</w:t>
      </w:r>
    </w:p>
    <w:p w:rsidR="008B41D9" w:rsidRPr="008B41D9" w:rsidRDefault="008B41D9" w:rsidP="008B41D9">
      <w:pPr>
        <w:pStyle w:val="Bullets2"/>
        <w:rPr>
          <w:rFonts w:cstheme="majorBidi"/>
          <w:sz w:val="26"/>
          <w:szCs w:val="26"/>
        </w:rPr>
      </w:pPr>
      <w:r>
        <w:t>feelings of grief and loss</w:t>
      </w:r>
    </w:p>
    <w:p w:rsidR="008B41D9" w:rsidRPr="008B41D9" w:rsidRDefault="008B41D9" w:rsidP="008B41D9">
      <w:pPr>
        <w:pStyle w:val="Bullets"/>
        <w:rPr>
          <w:rFonts w:cstheme="majorBidi"/>
          <w:sz w:val="26"/>
          <w:szCs w:val="26"/>
        </w:rPr>
      </w:pPr>
      <w:r>
        <w:t>Lack of political representation.</w:t>
      </w:r>
    </w:p>
    <w:p w:rsidR="00EF2D69" w:rsidRDefault="008B41D9" w:rsidP="008B41D9">
      <w:r>
        <w:t xml:space="preserve">(Source: </w:t>
      </w:r>
      <w:hyperlink r:id="rId25" w:history="1">
        <w:r w:rsidRPr="00387894">
          <w:rPr>
            <w:rStyle w:val="Hyperlink"/>
          </w:rPr>
          <w:t>https://www.beyondblue.org.au/who-does-it-affect/aboriginal-and-torres-strait-islander-people/risk-factors</w:t>
        </w:r>
      </w:hyperlink>
      <w:r>
        <w:t xml:space="preserve">) </w:t>
      </w:r>
    </w:p>
    <w:p w:rsidR="00EF2D69" w:rsidRDefault="00EF2D69" w:rsidP="008B41D9"/>
    <w:p w:rsidR="0061574C" w:rsidRDefault="00EF2D69" w:rsidP="008B41D9">
      <w:pPr>
        <w:rPr>
          <w:rFonts w:cstheme="majorBidi"/>
          <w:sz w:val="26"/>
          <w:szCs w:val="26"/>
        </w:rPr>
      </w:pPr>
      <w:r w:rsidRPr="00EF2D69">
        <w:rPr>
          <w:noProof/>
        </w:rPr>
        <w:drawing>
          <wp:anchor distT="0" distB="0" distL="114300" distR="114300" simplePos="0" relativeHeight="251666432" behindDoc="1" locked="0" layoutInCell="1" allowOverlap="1">
            <wp:simplePos x="0" y="0"/>
            <wp:positionH relativeFrom="column">
              <wp:posOffset>1008380</wp:posOffset>
            </wp:positionH>
            <wp:positionV relativeFrom="paragraph">
              <wp:posOffset>323215</wp:posOffset>
            </wp:positionV>
            <wp:extent cx="3467735" cy="2600960"/>
            <wp:effectExtent l="0" t="0" r="0" b="8890"/>
            <wp:wrapTight wrapText="bothSides">
              <wp:wrapPolygon edited="0">
                <wp:start x="9137" y="633"/>
                <wp:lineTo x="3797" y="2531"/>
                <wp:lineTo x="1899" y="3322"/>
                <wp:lineTo x="1661" y="16770"/>
                <wp:lineTo x="2136" y="21199"/>
                <wp:lineTo x="2136" y="21516"/>
                <wp:lineTo x="18867" y="21516"/>
                <wp:lineTo x="18986" y="18668"/>
                <wp:lineTo x="19697" y="16137"/>
                <wp:lineTo x="19223" y="14396"/>
                <wp:lineTo x="19223" y="1582"/>
                <wp:lineTo x="18274" y="1424"/>
                <wp:lineTo x="10323" y="633"/>
                <wp:lineTo x="9137" y="633"/>
              </wp:wrapPolygon>
            </wp:wrapTight>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3467735" cy="2600960"/>
                    </a:xfrm>
                    <a:prstGeom prst="rect">
                      <a:avLst/>
                    </a:prstGeom>
                  </pic:spPr>
                </pic:pic>
              </a:graphicData>
            </a:graphic>
            <wp14:sizeRelH relativeFrom="page">
              <wp14:pctWidth>0</wp14:pctWidth>
            </wp14:sizeRelH>
            <wp14:sizeRelV relativeFrom="page">
              <wp14:pctHeight>0</wp14:pctHeight>
            </wp14:sizeRelV>
          </wp:anchor>
        </w:drawing>
      </w:r>
      <w:r w:rsidR="0061574C">
        <w:br w:type="page"/>
      </w:r>
    </w:p>
    <w:p w:rsidR="00733E1D" w:rsidRDefault="00733E1D" w:rsidP="00733E1D">
      <w:pPr>
        <w:pStyle w:val="Heading3"/>
      </w:pPr>
      <w:bookmarkStart w:id="28" w:name="_Toc490733204"/>
      <w:r>
        <w:rPr>
          <w:noProof/>
        </w:rPr>
        <w:drawing>
          <wp:anchor distT="0" distB="0" distL="114300" distR="114300" simplePos="0" relativeHeight="251654144" behindDoc="1" locked="0" layoutInCell="1" allowOverlap="1" wp14:anchorId="3AA063E5" wp14:editId="3625185B">
            <wp:simplePos x="0" y="0"/>
            <wp:positionH relativeFrom="column">
              <wp:posOffset>66675</wp:posOffset>
            </wp:positionH>
            <wp:positionV relativeFrom="paragraph">
              <wp:posOffset>344805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1B</w:t>
      </w:r>
      <w:bookmarkEnd w:id="28"/>
    </w:p>
    <w:p w:rsidR="00733E1D" w:rsidRDefault="00733E1D">
      <w:pPr>
        <w:spacing w:after="0" w:line="240" w:lineRule="auto"/>
        <w:rPr>
          <w:rFonts w:cs="Calibri"/>
          <w:b/>
          <w:bCs/>
          <w:color w:val="C00000"/>
          <w:sz w:val="28"/>
          <w:szCs w:val="28"/>
        </w:rPr>
      </w:pPr>
      <w:r>
        <w:br w:type="page"/>
      </w:r>
    </w:p>
    <w:p w:rsidR="00994C40" w:rsidRPr="0080302F" w:rsidRDefault="00994C40" w:rsidP="0080302F">
      <w:pPr>
        <w:pStyle w:val="Heading2"/>
        <w:spacing w:after="240"/>
        <w:rPr>
          <w:rStyle w:val="Strong"/>
          <w:b/>
          <w:bCs/>
        </w:rPr>
      </w:pPr>
      <w:bookmarkStart w:id="29" w:name="_Toc490733205"/>
      <w:r w:rsidRPr="0080302F">
        <w:t xml:space="preserve">1.3 – </w:t>
      </w:r>
      <w:r w:rsidR="00AC5174" w:rsidRPr="0080302F">
        <w:t>Use reflection to support own ability to work inclusively and with understanding of others</w:t>
      </w:r>
      <w:bookmarkEnd w:id="29"/>
    </w:p>
    <w:p w:rsidR="0080302F" w:rsidRDefault="0080302F" w:rsidP="0080302F">
      <w:pPr>
        <w:pStyle w:val="BoldBulTight0"/>
      </w:pPr>
      <w:r w:rsidRPr="00393913">
        <w:rPr>
          <w:noProof/>
        </w:rPr>
        <w:t>By the end of this chapter, the learner should be able to:</w:t>
      </w:r>
    </w:p>
    <w:p w:rsidR="0080302F" w:rsidRDefault="0061574C" w:rsidP="0080302F">
      <w:pPr>
        <w:pStyle w:val="Bullets"/>
      </w:pPr>
      <w:r>
        <w:t xml:space="preserve">Demonstrate an understanding of others </w:t>
      </w:r>
    </w:p>
    <w:p w:rsidR="0061574C" w:rsidRDefault="0061574C" w:rsidP="0080302F">
      <w:pPr>
        <w:pStyle w:val="Bullets"/>
      </w:pPr>
      <w:r>
        <w:t>Work inclusively with a wide range of people</w:t>
      </w:r>
      <w:r w:rsidR="00A01872">
        <w:t>.</w:t>
      </w:r>
    </w:p>
    <w:p w:rsidR="0080302F" w:rsidRDefault="0080302F" w:rsidP="0080302F">
      <w:pPr>
        <w:pStyle w:val="Heading3"/>
        <w:rPr>
          <w:rStyle w:val="Strong"/>
          <w:b/>
          <w:bCs/>
        </w:rPr>
      </w:pPr>
      <w:bookmarkStart w:id="30" w:name="_Toc490733206"/>
      <w:r>
        <w:rPr>
          <w:rStyle w:val="Strong"/>
          <w:b/>
          <w:bCs/>
        </w:rPr>
        <w:t>Reflecting on abilities</w:t>
      </w:r>
      <w:bookmarkEnd w:id="30"/>
    </w:p>
    <w:p w:rsidR="00416FBE" w:rsidRDefault="00416FBE" w:rsidP="00416FBE">
      <w:r>
        <w:t>During interactions with client</w:t>
      </w:r>
      <w:r w:rsidR="0061574C">
        <w:t>s or other employees in the workplace</w:t>
      </w:r>
      <w:r>
        <w:t>, you should refrain from imposing your values, beliefs or attitudes on them.</w:t>
      </w:r>
      <w:r w:rsidR="0061574C">
        <w:t xml:space="preserve"> It </w:t>
      </w:r>
      <w:r>
        <w:t xml:space="preserve">is important to maintain non-judgemental practice. This means you don’t make moral judgements (e.g. “That is wrong or immoral”) that don’t affect the person’s wellbeing. </w:t>
      </w:r>
    </w:p>
    <w:p w:rsidR="00416FBE" w:rsidRDefault="00416FBE" w:rsidP="00416FBE">
      <w:pPr>
        <w:pStyle w:val="BoldBulTight0"/>
      </w:pPr>
      <w:r>
        <w:t>Values and beliefs may come from:</w:t>
      </w:r>
    </w:p>
    <w:p w:rsidR="00416FBE" w:rsidRDefault="00A01872" w:rsidP="00416FBE">
      <w:pPr>
        <w:pStyle w:val="Bullets"/>
      </w:pPr>
      <w:r>
        <w:rPr>
          <w:noProof/>
        </w:rPr>
        <w:drawing>
          <wp:anchor distT="0" distB="0" distL="114300" distR="114300" simplePos="0" relativeHeight="251642880" behindDoc="1" locked="0" layoutInCell="1" allowOverlap="1" wp14:anchorId="7F724E89" wp14:editId="5F3BD355">
            <wp:simplePos x="0" y="0"/>
            <wp:positionH relativeFrom="column">
              <wp:posOffset>3909695</wp:posOffset>
            </wp:positionH>
            <wp:positionV relativeFrom="paragraph">
              <wp:posOffset>307975</wp:posOffset>
            </wp:positionV>
            <wp:extent cx="2317115" cy="2222500"/>
            <wp:effectExtent l="0" t="0" r="6985" b="6350"/>
            <wp:wrapTight wrapText="bothSides">
              <wp:wrapPolygon edited="0">
                <wp:start x="710" y="0"/>
                <wp:lineTo x="0" y="370"/>
                <wp:lineTo x="0" y="20921"/>
                <wp:lineTo x="533" y="21477"/>
                <wp:lineTo x="710" y="21477"/>
                <wp:lineTo x="20777" y="21477"/>
                <wp:lineTo x="20955" y="21477"/>
                <wp:lineTo x="21488" y="20921"/>
                <wp:lineTo x="21488" y="370"/>
                <wp:lineTo x="20777" y="0"/>
                <wp:lineTo x="710" y="0"/>
              </wp:wrapPolygon>
            </wp:wrapTight>
            <wp:docPr id="78" name="Picture 5" descr="belief_doubt.jpg"/>
            <wp:cNvGraphicFramePr/>
            <a:graphic xmlns:a="http://schemas.openxmlformats.org/drawingml/2006/main">
              <a:graphicData uri="http://schemas.openxmlformats.org/drawingml/2006/picture">
                <pic:pic xmlns:pic="http://schemas.openxmlformats.org/drawingml/2006/picture">
                  <pic:nvPicPr>
                    <pic:cNvPr id="4" name="Picture 3" descr="belief_doubt.jpg"/>
                    <pic:cNvPicPr>
                      <a:picLocks noChangeAspect="1"/>
                    </pic:cNvPicPr>
                  </pic:nvPicPr>
                  <pic:blipFill>
                    <a:blip r:embed="rId27" cstate="print"/>
                    <a:stretch>
                      <a:fillRect/>
                    </a:stretch>
                  </pic:blipFill>
                  <pic:spPr>
                    <a:xfrm>
                      <a:off x="0" y="0"/>
                      <a:ext cx="2317115" cy="22225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416FBE">
        <w:t>Religions followed by you, your family and your community</w:t>
      </w:r>
    </w:p>
    <w:p w:rsidR="00416FBE" w:rsidRDefault="00416FBE" w:rsidP="00416FBE">
      <w:pPr>
        <w:pStyle w:val="Bullets"/>
      </w:pPr>
      <w:r>
        <w:t>Culture and traditions</w:t>
      </w:r>
    </w:p>
    <w:p w:rsidR="00416FBE" w:rsidRDefault="00416FBE" w:rsidP="00416FBE">
      <w:pPr>
        <w:pStyle w:val="Bullets"/>
      </w:pPr>
      <w:r>
        <w:t>Life events</w:t>
      </w:r>
    </w:p>
    <w:p w:rsidR="00416FBE" w:rsidRDefault="00416FBE" w:rsidP="00416FBE">
      <w:pPr>
        <w:pStyle w:val="Bullets"/>
      </w:pPr>
      <w:r>
        <w:t>Employment</w:t>
      </w:r>
    </w:p>
    <w:p w:rsidR="00416FBE" w:rsidRDefault="00416FBE" w:rsidP="00416FBE">
      <w:pPr>
        <w:pStyle w:val="Bullets"/>
      </w:pPr>
      <w:r>
        <w:t>Education</w:t>
      </w:r>
    </w:p>
    <w:p w:rsidR="00416FBE" w:rsidRDefault="00416FBE" w:rsidP="00416FBE">
      <w:pPr>
        <w:pStyle w:val="Bullets"/>
      </w:pPr>
      <w:r>
        <w:t>Media</w:t>
      </w:r>
    </w:p>
    <w:p w:rsidR="00416FBE" w:rsidRDefault="00416FBE" w:rsidP="00416FBE">
      <w:pPr>
        <w:pStyle w:val="Bullets"/>
      </w:pPr>
      <w:r>
        <w:t>Lifestyle choices</w:t>
      </w:r>
    </w:p>
    <w:p w:rsidR="00416FBE" w:rsidRPr="00625919" w:rsidRDefault="00416FBE" w:rsidP="00416FBE">
      <w:pPr>
        <w:pStyle w:val="Bullets"/>
      </w:pPr>
      <w:r>
        <w:t>Political beliefs.</w:t>
      </w:r>
    </w:p>
    <w:p w:rsidR="00416FBE" w:rsidRDefault="00416FBE" w:rsidP="00416FBE">
      <w:r>
        <w:t xml:space="preserve">In order to remain non-judgemental, you may need to reflect on your own beliefs and analyse which ones may affect how you treat people. A common fallacy is thinking “Everyone believes the same as me; this is common sense.” </w:t>
      </w:r>
    </w:p>
    <w:p w:rsidR="00416FBE" w:rsidRDefault="00416FBE" w:rsidP="00416FBE">
      <w:r>
        <w:t xml:space="preserve">For example, you are a vegetarian and believe it is wrong to eat meat. However, a client who is not vegetarian asks you for help in creating a healthy meal plan. You shouldn’t force your beliefs on them, and instead respect their wishes by creating one that is suitable for them. </w:t>
      </w:r>
      <w:r w:rsidRPr="00393913">
        <w:rPr>
          <w:noProof/>
        </w:rPr>
        <w:t>Consider how you would feel if someone spoke</w:t>
      </w:r>
      <w:r>
        <w:t xml:space="preserve"> out against your beliefs when it was irrelevant to your wellbeing.</w:t>
      </w:r>
    </w:p>
    <w:p w:rsidR="00416FBE" w:rsidRPr="000D74BF" w:rsidRDefault="00416FBE" w:rsidP="00416FBE">
      <w:pPr>
        <w:pStyle w:val="BoldBulTight0"/>
      </w:pPr>
      <w:r w:rsidRPr="000D74BF">
        <w:t xml:space="preserve">To provide non-judgemental practice, you should ensure that you: </w:t>
      </w:r>
    </w:p>
    <w:p w:rsidR="00416FBE" w:rsidRDefault="00416FBE" w:rsidP="00416FBE">
      <w:pPr>
        <w:pStyle w:val="Bullets"/>
        <w:rPr>
          <w:rStyle w:val="Strong"/>
          <w:b w:val="0"/>
          <w:bCs w:val="0"/>
        </w:rPr>
      </w:pPr>
      <w:r>
        <w:rPr>
          <w:rStyle w:val="Strong"/>
          <w:b w:val="0"/>
          <w:bCs w:val="0"/>
        </w:rPr>
        <w:t>Consider where your beliefs and values come form</w:t>
      </w:r>
    </w:p>
    <w:p w:rsidR="00416FBE" w:rsidRDefault="00416FBE" w:rsidP="00416FBE">
      <w:pPr>
        <w:pStyle w:val="Bullets"/>
      </w:pPr>
      <w:r>
        <w:t>Analyse the consequences of what you say (e.g. “Will it hurt the person’s feelings or seem insensitive?”)</w:t>
      </w:r>
    </w:p>
    <w:p w:rsidR="00416FBE" w:rsidRPr="0035544A" w:rsidRDefault="00416FBE" w:rsidP="00416FBE">
      <w:pPr>
        <w:pStyle w:val="Bullets"/>
      </w:pPr>
      <w:r>
        <w:t xml:space="preserve">Determine whether your beliefs are relevant to the person’s wellbeing. </w:t>
      </w:r>
    </w:p>
    <w:p w:rsidR="0080302F" w:rsidRPr="0080302F" w:rsidRDefault="0080302F" w:rsidP="0080302F"/>
    <w:p w:rsidR="00733E1D" w:rsidRDefault="00733E1D" w:rsidP="00733E1D">
      <w:pPr>
        <w:pStyle w:val="Heading3"/>
      </w:pPr>
      <w:bookmarkStart w:id="31" w:name="_Toc490733207"/>
      <w:r>
        <w:rPr>
          <w:noProof/>
        </w:rPr>
        <w:drawing>
          <wp:anchor distT="0" distB="0" distL="114300" distR="114300" simplePos="0" relativeHeight="251655168" behindDoc="1" locked="0" layoutInCell="1" allowOverlap="1" wp14:anchorId="640A098C" wp14:editId="701D1EA4">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1C</w:t>
      </w:r>
      <w:bookmarkEnd w:id="31"/>
    </w:p>
    <w:p w:rsidR="00733E1D" w:rsidRDefault="00733E1D">
      <w:pPr>
        <w:spacing w:after="0" w:line="240" w:lineRule="auto"/>
        <w:rPr>
          <w:rStyle w:val="Strong"/>
          <w:rFonts w:cs="Calibri"/>
          <w:color w:val="C00000"/>
          <w:sz w:val="28"/>
          <w:szCs w:val="28"/>
        </w:rPr>
      </w:pPr>
      <w:r>
        <w:rPr>
          <w:rStyle w:val="Strong"/>
          <w:b w:val="0"/>
          <w:bCs w:val="0"/>
        </w:rPr>
        <w:br w:type="page"/>
      </w:r>
    </w:p>
    <w:p w:rsidR="00994C40" w:rsidRPr="0080302F" w:rsidRDefault="00994C40" w:rsidP="0080302F">
      <w:pPr>
        <w:pStyle w:val="Heading2"/>
        <w:spacing w:after="240"/>
        <w:rPr>
          <w:rStyle w:val="Strong"/>
          <w:b/>
          <w:bCs/>
        </w:rPr>
      </w:pPr>
      <w:bookmarkStart w:id="32" w:name="_Toc490733208"/>
      <w:r w:rsidRPr="0080302F">
        <w:rPr>
          <w:rStyle w:val="Strong"/>
          <w:b/>
          <w:bCs/>
        </w:rPr>
        <w:t xml:space="preserve">1.4 – </w:t>
      </w:r>
      <w:r w:rsidR="00AC5174" w:rsidRPr="0080302F">
        <w:t>Identify and act on ways to improve own self and social awareness</w:t>
      </w:r>
      <w:bookmarkEnd w:id="32"/>
    </w:p>
    <w:p w:rsidR="0080302F" w:rsidRDefault="0080302F" w:rsidP="0080302F">
      <w:pPr>
        <w:pStyle w:val="BoldBulTight0"/>
      </w:pPr>
      <w:r w:rsidRPr="00393913">
        <w:rPr>
          <w:noProof/>
        </w:rPr>
        <w:t>By the end of this chapter, the learner should be able to:</w:t>
      </w:r>
    </w:p>
    <w:p w:rsidR="0080302F" w:rsidRDefault="00EE11E3" w:rsidP="00485E84">
      <w:pPr>
        <w:pStyle w:val="Bullets"/>
        <w:spacing w:after="120"/>
      </w:pPr>
      <w:r>
        <w:t>U</w:t>
      </w:r>
      <w:r w:rsidR="00DE09BC">
        <w:t xml:space="preserve">se </w:t>
      </w:r>
      <w:r>
        <w:t>strategies to improve social bias and undertaking professional development opportunities</w:t>
      </w:r>
      <w:r w:rsidR="00DE09BC">
        <w:t>.</w:t>
      </w:r>
    </w:p>
    <w:p w:rsidR="0080302F" w:rsidRDefault="0080302F" w:rsidP="0080302F">
      <w:pPr>
        <w:pStyle w:val="Heading3"/>
      </w:pPr>
      <w:bookmarkStart w:id="33" w:name="_Toc490733209"/>
      <w:r>
        <w:t xml:space="preserve">Improving on </w:t>
      </w:r>
      <w:r w:rsidR="00AD1309">
        <w:t>awareness</w:t>
      </w:r>
      <w:bookmarkEnd w:id="33"/>
    </w:p>
    <w:p w:rsidR="00AD1309" w:rsidRDefault="004400BE" w:rsidP="004400BE">
      <w:r w:rsidRPr="00393913">
        <w:rPr>
          <w:noProof/>
        </w:rPr>
        <w:t xml:space="preserve">There are a number of </w:t>
      </w:r>
      <w:r w:rsidR="00CA73DF" w:rsidRPr="00393913">
        <w:rPr>
          <w:noProof/>
        </w:rPr>
        <w:t>ways that you can</w:t>
      </w:r>
      <w:r w:rsidR="00CA73DF">
        <w:t xml:space="preserve"> improve your self- or social awareness of diversity.</w:t>
      </w:r>
      <w:r w:rsidR="00EE11E3">
        <w:t xml:space="preserve"> You should identify ones that are relevant to your work situation and arrange to undertake them.</w:t>
      </w:r>
    </w:p>
    <w:p w:rsidR="00AD1309" w:rsidRPr="00393913" w:rsidRDefault="00AD1309" w:rsidP="00AD1309">
      <w:pPr>
        <w:pStyle w:val="BoldBulTight0"/>
        <w:rPr>
          <w:noProof/>
        </w:rPr>
      </w:pPr>
      <w:r>
        <w:t xml:space="preserve">Strategies to improve bias </w:t>
      </w:r>
      <w:r w:rsidRPr="00393913">
        <w:rPr>
          <w:noProof/>
        </w:rPr>
        <w:t>include:</w:t>
      </w:r>
    </w:p>
    <w:p w:rsidR="00AD1309" w:rsidRPr="00393913" w:rsidRDefault="00AD1309" w:rsidP="00485E84">
      <w:pPr>
        <w:pStyle w:val="Bullets"/>
        <w:spacing w:after="120"/>
        <w:rPr>
          <w:noProof/>
        </w:rPr>
      </w:pPr>
      <w:r w:rsidRPr="00393913">
        <w:rPr>
          <w:noProof/>
        </w:rPr>
        <w:t>Cross cultural work teams</w:t>
      </w:r>
    </w:p>
    <w:p w:rsidR="00AD1309" w:rsidRPr="00393913" w:rsidRDefault="00AD1309" w:rsidP="00485E84">
      <w:pPr>
        <w:pStyle w:val="Bullets"/>
        <w:spacing w:after="120"/>
        <w:rPr>
          <w:noProof/>
        </w:rPr>
      </w:pPr>
      <w:r w:rsidRPr="00393913">
        <w:rPr>
          <w:noProof/>
        </w:rPr>
        <w:t>Cross cultural employee representation on committees</w:t>
      </w:r>
    </w:p>
    <w:p w:rsidR="00AD1309" w:rsidRPr="00393913" w:rsidRDefault="00AD1309" w:rsidP="00485E84">
      <w:pPr>
        <w:pStyle w:val="Bullets"/>
        <w:spacing w:after="120"/>
        <w:rPr>
          <w:noProof/>
        </w:rPr>
      </w:pPr>
      <w:r w:rsidRPr="00393913">
        <w:rPr>
          <w:noProof/>
        </w:rPr>
        <w:t>Workplace free of culturally insensitive literature, posters, signage</w:t>
      </w:r>
    </w:p>
    <w:p w:rsidR="00AD1309" w:rsidRPr="00AD1309" w:rsidRDefault="00AD1309" w:rsidP="00485E84">
      <w:pPr>
        <w:pStyle w:val="Bullets"/>
        <w:spacing w:after="120"/>
      </w:pPr>
      <w:r w:rsidRPr="00393913">
        <w:rPr>
          <w:noProof/>
        </w:rPr>
        <w:t>Inclusion in decision-making.</w:t>
      </w:r>
    </w:p>
    <w:p w:rsidR="00C21775" w:rsidRDefault="00EE11E3" w:rsidP="00D37F96">
      <w:r>
        <w:t>Cross cultural teams are ones that include people from a wide var</w:t>
      </w:r>
      <w:r w:rsidR="00B63F4E">
        <w:t xml:space="preserve">iety of backgrounds participate in the same team. To work in one, it is important to have a fair attitude towards all of them and communicate with people of different nationalities. </w:t>
      </w:r>
      <w:r w:rsidR="00B63F4E" w:rsidRPr="00393913">
        <w:rPr>
          <w:noProof/>
        </w:rPr>
        <w:t>You will find yourself becoming more aware of</w:t>
      </w:r>
      <w:r w:rsidR="00B63F4E">
        <w:t xml:space="preserve"> different cultures and their dynamics. Working closely with people will also give you more respect and understanding of them. </w:t>
      </w:r>
    </w:p>
    <w:p w:rsidR="00B63F4E" w:rsidRDefault="00B63F4E" w:rsidP="00D37F96">
      <w:r>
        <w:t xml:space="preserve">(Source: </w:t>
      </w:r>
      <w:hyperlink r:id="rId28" w:history="1">
        <w:r w:rsidRPr="00187E94">
          <w:rPr>
            <w:rStyle w:val="Hyperlink"/>
          </w:rPr>
          <w:t>http://www.go-maritime.net/working-and-living-at-sea/cross-cultural-teams/</w:t>
        </w:r>
      </w:hyperlink>
      <w:r>
        <w:t xml:space="preserve">) </w:t>
      </w:r>
    </w:p>
    <w:p w:rsidR="00C21775" w:rsidRDefault="00C21775" w:rsidP="00C21775">
      <w:pPr>
        <w:pStyle w:val="Heading3"/>
      </w:pPr>
      <w:bookmarkStart w:id="34" w:name="_Toc438543176"/>
      <w:bookmarkStart w:id="35" w:name="_Toc490733210"/>
      <w:r>
        <w:t>Professional development opportunities</w:t>
      </w:r>
      <w:bookmarkEnd w:id="34"/>
      <w:bookmarkEnd w:id="35"/>
    </w:p>
    <w:p w:rsidR="00C21775" w:rsidRDefault="00C21775" w:rsidP="00C21775">
      <w:r>
        <w:t xml:space="preserve">Professional development opportunities are opportunities for </w:t>
      </w:r>
      <w:r w:rsidR="00001820">
        <w:t xml:space="preserve">improving perspective </w:t>
      </w:r>
      <w:r>
        <w:t>provided by the organisation.</w:t>
      </w:r>
      <w:r w:rsidR="00EE11E3">
        <w:t xml:space="preserve"> They may help you to work more inclusively with people.</w:t>
      </w:r>
    </w:p>
    <w:p w:rsidR="00C21775" w:rsidRDefault="00C21775" w:rsidP="00C21775">
      <w:pPr>
        <w:pStyle w:val="BoldBulTight0"/>
      </w:pPr>
      <w:r>
        <w:t>These may include:</w:t>
      </w:r>
    </w:p>
    <w:p w:rsidR="00C21775" w:rsidRDefault="00C21775" w:rsidP="00485E84">
      <w:pPr>
        <w:pStyle w:val="Bullets"/>
        <w:numPr>
          <w:ilvl w:val="0"/>
          <w:numId w:val="20"/>
        </w:numPr>
        <w:spacing w:after="120"/>
        <w:ind w:left="1491" w:hanging="357"/>
      </w:pPr>
      <w:r>
        <w:t>Coaching/mentoring</w:t>
      </w:r>
    </w:p>
    <w:p w:rsidR="00C21775" w:rsidRDefault="00C21775" w:rsidP="00485E84">
      <w:pPr>
        <w:pStyle w:val="Bullets"/>
        <w:numPr>
          <w:ilvl w:val="0"/>
          <w:numId w:val="20"/>
        </w:numPr>
        <w:spacing w:after="120"/>
        <w:ind w:left="1491" w:hanging="357"/>
      </w:pPr>
      <w:r>
        <w:t>Skills training</w:t>
      </w:r>
    </w:p>
    <w:p w:rsidR="00C21775" w:rsidRDefault="00C21775" w:rsidP="00485E84">
      <w:pPr>
        <w:pStyle w:val="Bullets"/>
        <w:numPr>
          <w:ilvl w:val="0"/>
          <w:numId w:val="20"/>
        </w:numPr>
        <w:spacing w:after="120"/>
        <w:ind w:left="1491" w:hanging="357"/>
      </w:pPr>
      <w:r>
        <w:t>Professional development schemes/initiatives</w:t>
      </w:r>
    </w:p>
    <w:p w:rsidR="00C21775" w:rsidRDefault="00C21775" w:rsidP="00485E84">
      <w:pPr>
        <w:pStyle w:val="Bullets"/>
        <w:numPr>
          <w:ilvl w:val="0"/>
          <w:numId w:val="20"/>
        </w:numPr>
        <w:spacing w:after="120"/>
        <w:ind w:left="1491" w:hanging="357"/>
      </w:pPr>
      <w:r>
        <w:t>Support and/or sponsorship towards new professional qualifications</w:t>
      </w:r>
    </w:p>
    <w:p w:rsidR="00C21775" w:rsidRDefault="00C21775" w:rsidP="00485E84">
      <w:pPr>
        <w:pStyle w:val="Bullets"/>
        <w:numPr>
          <w:ilvl w:val="0"/>
          <w:numId w:val="20"/>
        </w:numPr>
        <w:spacing w:after="120"/>
        <w:ind w:left="1491" w:hanging="357"/>
      </w:pPr>
      <w:r>
        <w:t>Attendance at events within the industry, e.g. conferences/networking events</w:t>
      </w:r>
    </w:p>
    <w:p w:rsidR="00C21775" w:rsidRPr="002B7A83" w:rsidRDefault="00C21775" w:rsidP="00485E84">
      <w:pPr>
        <w:pStyle w:val="Bullets"/>
        <w:numPr>
          <w:ilvl w:val="0"/>
          <w:numId w:val="20"/>
        </w:numPr>
        <w:spacing w:after="120"/>
        <w:ind w:left="1491" w:hanging="357"/>
        <w:rPr>
          <w:rFonts w:cs="Calibri"/>
          <w:color w:val="C00000"/>
          <w:sz w:val="28"/>
          <w:szCs w:val="28"/>
        </w:rPr>
      </w:pPr>
      <w:r>
        <w:t>Opportunities to take on more responsibility, e.g. leading a team project.</w:t>
      </w:r>
    </w:p>
    <w:p w:rsidR="00C21775" w:rsidRDefault="00C21775" w:rsidP="00C21775">
      <w:r>
        <w:t>These opportunities should be available to all and offered based on merit and work performance or necessity, rather than given preferentially to persons of a particular age/gender/race, etc.</w:t>
      </w:r>
    </w:p>
    <w:p w:rsidR="00C21775" w:rsidRDefault="00C21775" w:rsidP="00C21775">
      <w:r>
        <w:t>Professional development opportunities can be identified by evaluating which tasks, schemes, training and events will have a positive impact on the personal and career development of an individual. It must then be ensured that everybody within the organisation has equal opportunity to benefit from these and that they are made accessible to those members of the workgroup with specific needs.</w:t>
      </w:r>
    </w:p>
    <w:p w:rsidR="0035414D" w:rsidRDefault="000A3826" w:rsidP="000A3826">
      <w:pPr>
        <w:pStyle w:val="Heading3"/>
      </w:pPr>
      <w:bookmarkStart w:id="36" w:name="_Toc490733211"/>
      <w:r>
        <w:rPr>
          <w:noProof/>
        </w:rPr>
        <w:drawing>
          <wp:anchor distT="0" distB="0" distL="114300" distR="114300" simplePos="0" relativeHeight="251637760" behindDoc="1" locked="0" layoutInCell="1" allowOverlap="1">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733E1D">
        <w:t>1D</w:t>
      </w:r>
      <w:bookmarkEnd w:id="36"/>
    </w:p>
    <w:p w:rsidR="00274265" w:rsidRDefault="00274265" w:rsidP="000A3826">
      <w:r>
        <w:br w:type="page"/>
      </w:r>
    </w:p>
    <w:p w:rsidR="00804162" w:rsidRPr="00393913" w:rsidRDefault="007B2BD3" w:rsidP="00206263">
      <w:pPr>
        <w:pStyle w:val="Heading1"/>
        <w:spacing w:after="240"/>
        <w:rPr>
          <w:noProof/>
        </w:rPr>
      </w:pPr>
      <w:bookmarkStart w:id="37" w:name="_Toc490733212"/>
      <w:r w:rsidRPr="00393913">
        <w:rPr>
          <w:noProof/>
        </w:rPr>
        <w:t xml:space="preserve">2. </w:t>
      </w:r>
      <w:r w:rsidR="00AC5174" w:rsidRPr="00393913">
        <w:rPr>
          <w:noProof/>
        </w:rPr>
        <w:t>Appreciate diversity and inclusiveness, and their benefits</w:t>
      </w:r>
      <w:bookmarkEnd w:id="37"/>
    </w:p>
    <w:p w:rsidR="001E01A2" w:rsidRPr="00393913" w:rsidRDefault="001E01A2" w:rsidP="007B2BD3">
      <w:pPr>
        <w:rPr>
          <w:rFonts w:asciiTheme="minorHAnsi" w:hAnsiTheme="minorHAnsi"/>
        </w:rPr>
      </w:pPr>
      <w:r w:rsidRPr="00393913">
        <w:rPr>
          <w:b/>
          <w:sz w:val="28"/>
        </w:rPr>
        <w:t>2.1.</w:t>
      </w:r>
      <w:r w:rsidRPr="00393913">
        <w:rPr>
          <w:sz w:val="28"/>
        </w:rPr>
        <w:t xml:space="preserve"> </w:t>
      </w:r>
      <w:r w:rsidR="007B2BD3" w:rsidRPr="00393913">
        <w:tab/>
      </w:r>
      <w:r w:rsidR="00AC5174" w:rsidRPr="00393913">
        <w:rPr>
          <w:rFonts w:asciiTheme="minorHAnsi" w:hAnsiTheme="minorHAnsi"/>
        </w:rPr>
        <w:t>Value and respect diversity and inclusiveness across all areas of work</w:t>
      </w:r>
    </w:p>
    <w:p w:rsidR="00CD5946" w:rsidRPr="00393913" w:rsidRDefault="00DB5EB1" w:rsidP="0002321A">
      <w:pPr>
        <w:ind w:left="720" w:hanging="720"/>
        <w:rPr>
          <w:rFonts w:asciiTheme="minorHAnsi" w:hAnsiTheme="minorHAnsi"/>
          <w:b/>
          <w:sz w:val="28"/>
          <w:szCs w:val="28"/>
        </w:rPr>
      </w:pPr>
      <w:r w:rsidRPr="00393913">
        <w:rPr>
          <w:rFonts w:asciiTheme="minorHAnsi" w:hAnsiTheme="minorHAnsi"/>
          <w:b/>
          <w:sz w:val="28"/>
          <w:szCs w:val="28"/>
        </w:rPr>
        <w:t>2.2.</w:t>
      </w:r>
      <w:r w:rsidRPr="00393913">
        <w:rPr>
          <w:rFonts w:asciiTheme="minorHAnsi" w:hAnsiTheme="minorHAnsi"/>
          <w:b/>
          <w:sz w:val="28"/>
          <w:szCs w:val="28"/>
        </w:rPr>
        <w:tab/>
      </w:r>
      <w:r w:rsidR="00AC5174" w:rsidRPr="00393913">
        <w:rPr>
          <w:rFonts w:asciiTheme="minorHAnsi" w:hAnsiTheme="minorHAnsi"/>
        </w:rPr>
        <w:t>Contribute to the development of work place and professional relationships based on appreciation of diversity and inclusiveness</w:t>
      </w:r>
    </w:p>
    <w:p w:rsidR="00DB5EB1" w:rsidRDefault="00DB5EB1" w:rsidP="007B2BD3">
      <w:pPr>
        <w:rPr>
          <w:rStyle w:val="Strong"/>
          <w:rFonts w:asciiTheme="minorHAnsi" w:hAnsiTheme="minorHAnsi"/>
          <w:i/>
        </w:rPr>
      </w:pPr>
      <w:r w:rsidRPr="00393913">
        <w:rPr>
          <w:rFonts w:asciiTheme="minorHAnsi" w:hAnsiTheme="minorHAnsi"/>
          <w:b/>
          <w:sz w:val="28"/>
          <w:szCs w:val="28"/>
        </w:rPr>
        <w:t>2.3.</w:t>
      </w:r>
      <w:r w:rsidRPr="00393913">
        <w:rPr>
          <w:rFonts w:asciiTheme="minorHAnsi" w:hAnsiTheme="minorHAnsi"/>
          <w:b/>
          <w:sz w:val="28"/>
          <w:szCs w:val="28"/>
        </w:rPr>
        <w:tab/>
      </w:r>
      <w:r w:rsidR="00AC5174" w:rsidRPr="00393913">
        <w:rPr>
          <w:rFonts w:asciiTheme="minorHAnsi" w:hAnsiTheme="minorHAnsi"/>
        </w:rPr>
        <w:t>Use work practices that make environments safe for all</w:t>
      </w:r>
    </w:p>
    <w:p w:rsidR="00AC5174" w:rsidRDefault="00AC5174" w:rsidP="000A3826">
      <w:pPr>
        <w:rPr>
          <w:rStyle w:val="Strong"/>
          <w:rFonts w:asciiTheme="minorHAnsi" w:hAnsiTheme="minorHAnsi"/>
          <w:sz w:val="28"/>
          <w:szCs w:val="28"/>
        </w:rPr>
      </w:pPr>
    </w:p>
    <w:p w:rsidR="00AC5174" w:rsidRDefault="00AC5174" w:rsidP="000A3826">
      <w:pPr>
        <w:rPr>
          <w:rStyle w:val="Strong"/>
          <w:rFonts w:asciiTheme="minorHAnsi" w:hAnsiTheme="minorHAnsi"/>
          <w:sz w:val="28"/>
          <w:szCs w:val="28"/>
        </w:rPr>
      </w:pPr>
    </w:p>
    <w:p w:rsidR="00AC5174" w:rsidRDefault="00AC5174" w:rsidP="000A3826">
      <w:pPr>
        <w:rPr>
          <w:rStyle w:val="Strong"/>
          <w:rFonts w:asciiTheme="minorHAnsi" w:hAnsiTheme="minorHAnsi"/>
          <w:sz w:val="28"/>
          <w:szCs w:val="28"/>
        </w:rPr>
      </w:pPr>
    </w:p>
    <w:p w:rsidR="00AC5174" w:rsidRDefault="00AC5174" w:rsidP="000A3826">
      <w:pPr>
        <w:rPr>
          <w:rStyle w:val="Strong"/>
          <w:rFonts w:asciiTheme="minorHAnsi" w:hAnsiTheme="minorHAnsi"/>
          <w:sz w:val="28"/>
          <w:szCs w:val="28"/>
        </w:rPr>
      </w:pPr>
    </w:p>
    <w:p w:rsidR="00AC5174" w:rsidRDefault="00AC5174" w:rsidP="000A3826">
      <w:pPr>
        <w:rPr>
          <w:rStyle w:val="Strong"/>
          <w:rFonts w:asciiTheme="minorHAnsi" w:hAnsiTheme="minorHAnsi"/>
          <w:sz w:val="28"/>
          <w:szCs w:val="28"/>
        </w:rPr>
      </w:pPr>
    </w:p>
    <w:p w:rsidR="00AC5174" w:rsidRDefault="00AC5174" w:rsidP="000A3826">
      <w:pPr>
        <w:rPr>
          <w:rStyle w:val="Strong"/>
          <w:rFonts w:asciiTheme="minorHAnsi" w:hAnsiTheme="minorHAnsi"/>
          <w:sz w:val="28"/>
          <w:szCs w:val="28"/>
        </w:rPr>
      </w:pPr>
    </w:p>
    <w:p w:rsidR="00274265" w:rsidRDefault="000A3826" w:rsidP="000A3826">
      <w:r>
        <w:rPr>
          <w:noProof/>
        </w:rPr>
        <w:drawing>
          <wp:anchor distT="0" distB="0" distL="114300" distR="114300" simplePos="0" relativeHeight="251634688" behindDoc="1" locked="0" layoutInCell="1" allowOverlap="1">
            <wp:simplePos x="0" y="0"/>
            <wp:positionH relativeFrom="column">
              <wp:posOffset>486410</wp:posOffset>
            </wp:positionH>
            <wp:positionV relativeFrom="paragraph">
              <wp:posOffset>191770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a:ln>
                      <a:noFill/>
                    </a:ln>
                    <a:effectLst>
                      <a:softEdge rad="112500"/>
                    </a:effectLst>
                  </pic:spPr>
                </pic:pic>
              </a:graphicData>
            </a:graphic>
          </wp:anchor>
        </w:drawing>
      </w:r>
      <w:r w:rsidR="00274265">
        <w:br w:type="page"/>
      </w:r>
    </w:p>
    <w:p w:rsidR="006E5817" w:rsidRPr="006E5817" w:rsidRDefault="006E5817" w:rsidP="0080302F">
      <w:pPr>
        <w:pStyle w:val="Heading2"/>
        <w:spacing w:after="240"/>
      </w:pPr>
      <w:bookmarkStart w:id="38" w:name="_Toc490733213"/>
      <w:r w:rsidRPr="006E5817">
        <w:t xml:space="preserve">2.1 – </w:t>
      </w:r>
      <w:r w:rsidR="00AC5174">
        <w:rPr>
          <w:rFonts w:asciiTheme="minorHAnsi" w:hAnsiTheme="minorHAnsi"/>
        </w:rPr>
        <w:t>Value and respect diversity and inclusiveness across all areas of work</w:t>
      </w:r>
      <w:bookmarkEnd w:id="38"/>
    </w:p>
    <w:p w:rsidR="0080302F" w:rsidRDefault="0080302F" w:rsidP="0080302F">
      <w:pPr>
        <w:pStyle w:val="BoldBulTight0"/>
      </w:pPr>
      <w:r w:rsidRPr="00393913">
        <w:rPr>
          <w:noProof/>
        </w:rPr>
        <w:t>By the end of this chapter, the learner should be able to:</w:t>
      </w:r>
    </w:p>
    <w:p w:rsidR="0080302F" w:rsidRDefault="00A4511A" w:rsidP="0080302F">
      <w:pPr>
        <w:pStyle w:val="Bullets"/>
      </w:pPr>
      <w:r>
        <w:t>List the benefits of diversity</w:t>
      </w:r>
    </w:p>
    <w:p w:rsidR="00A4511A" w:rsidRDefault="00A4511A" w:rsidP="0080302F">
      <w:pPr>
        <w:pStyle w:val="Bullets"/>
      </w:pPr>
      <w:r>
        <w:t>Act in a manner which supports and promotes diversity and inclusivity.</w:t>
      </w:r>
    </w:p>
    <w:p w:rsidR="0080302F" w:rsidRDefault="0080302F" w:rsidP="0080302F">
      <w:pPr>
        <w:pStyle w:val="Heading3"/>
      </w:pPr>
      <w:bookmarkStart w:id="39" w:name="_Toc490733214"/>
      <w:r>
        <w:t>Diversity and inclusiveness</w:t>
      </w:r>
      <w:bookmarkEnd w:id="39"/>
    </w:p>
    <w:p w:rsidR="0080302F" w:rsidRDefault="00A03901" w:rsidP="0080302F">
      <w:r>
        <w:t>Diversity has benefits in the workplace. It allows people from different backgrounds with various skills to contribute.</w:t>
      </w:r>
    </w:p>
    <w:p w:rsidR="00A03901" w:rsidRDefault="00A03901" w:rsidP="0080302F">
      <w:r>
        <w:t xml:space="preserve">For example, in a customer service </w:t>
      </w:r>
      <w:r w:rsidR="006C2040">
        <w:t>organisation</w:t>
      </w:r>
      <w:r>
        <w:t xml:space="preserve">, having people of different cultures can allow them to relate easier to a wider range of customers. </w:t>
      </w:r>
    </w:p>
    <w:p w:rsidR="00A03901" w:rsidRDefault="00A03901" w:rsidP="00A03901">
      <w:pPr>
        <w:pStyle w:val="BoldBulTight0"/>
      </w:pPr>
      <w:r>
        <w:t>Benefits of diversity include:</w:t>
      </w:r>
    </w:p>
    <w:p w:rsidR="00A03901" w:rsidRDefault="00A03901" w:rsidP="00A03901">
      <w:pPr>
        <w:pStyle w:val="Bullets"/>
      </w:pPr>
      <w:r>
        <w:t xml:space="preserve">Creativity increases due to different </w:t>
      </w:r>
      <w:r w:rsidR="006C2040">
        <w:t>ideas, attitudes and experiences</w:t>
      </w:r>
    </w:p>
    <w:p w:rsidR="006C2040" w:rsidRDefault="006C2040" w:rsidP="006C2040">
      <w:pPr>
        <w:pStyle w:val="Bullets"/>
      </w:pPr>
      <w:r>
        <w:t>Language and cultural skills enable the organisation to operate in foreign countries</w:t>
      </w:r>
    </w:p>
    <w:p w:rsidR="006C2040" w:rsidRDefault="006C2040" w:rsidP="006C2040">
      <w:pPr>
        <w:pStyle w:val="Bullets"/>
      </w:pPr>
      <w:r>
        <w:t>Bringing in innovations from other cultures</w:t>
      </w:r>
    </w:p>
    <w:p w:rsidR="006C2040" w:rsidRDefault="006C2040" w:rsidP="006C2040">
      <w:pPr>
        <w:pStyle w:val="Bullets"/>
      </w:pPr>
      <w:r w:rsidRPr="00393913">
        <w:rPr>
          <w:noProof/>
        </w:rPr>
        <w:t>Encouraging people from all backgrounds to join the</w:t>
      </w:r>
      <w:r>
        <w:t xml:space="preserve"> organisation.</w:t>
      </w:r>
    </w:p>
    <w:p w:rsidR="001B55D3" w:rsidRPr="00DE09BC" w:rsidRDefault="001B55D3" w:rsidP="001B55D3">
      <w:pPr>
        <w:pStyle w:val="Bullets"/>
      </w:pPr>
      <w:r w:rsidRPr="00DE09BC">
        <w:t>Greater cross-fertilisation of ideas</w:t>
      </w:r>
    </w:p>
    <w:p w:rsidR="001B55D3" w:rsidRPr="00DE09BC" w:rsidRDefault="00DE09BC" w:rsidP="001B55D3">
      <w:pPr>
        <w:pStyle w:val="Bullets"/>
      </w:pPr>
      <w:r w:rsidRPr="00DE09BC">
        <w:t>Improved client service, both</w:t>
      </w:r>
      <w:r w:rsidR="001B55D3" w:rsidRPr="00DE09BC">
        <w:t xml:space="preserve"> internal and external </w:t>
      </w:r>
    </w:p>
    <w:p w:rsidR="001B55D3" w:rsidRPr="00393913" w:rsidRDefault="001B55D3" w:rsidP="001B55D3">
      <w:pPr>
        <w:pStyle w:val="Bullets"/>
        <w:rPr>
          <w:noProof/>
        </w:rPr>
      </w:pPr>
      <w:r w:rsidRPr="00393913">
        <w:rPr>
          <w:noProof/>
        </w:rPr>
        <w:t>Promotion of equity and fairness</w:t>
      </w:r>
    </w:p>
    <w:p w:rsidR="001B55D3" w:rsidRPr="00393913" w:rsidRDefault="001B55D3" w:rsidP="001B55D3">
      <w:pPr>
        <w:pStyle w:val="Bullets"/>
        <w:rPr>
          <w:noProof/>
        </w:rPr>
      </w:pPr>
      <w:r w:rsidRPr="00393913">
        <w:rPr>
          <w:noProof/>
        </w:rPr>
        <w:t>Improved access for clients from diverse backgrounds to government services and programs</w:t>
      </w:r>
    </w:p>
    <w:p w:rsidR="001B55D3" w:rsidRPr="00DE09BC" w:rsidRDefault="001B55D3" w:rsidP="00DE09BC">
      <w:pPr>
        <w:pStyle w:val="Bullets"/>
      </w:pPr>
      <w:r w:rsidRPr="00393913">
        <w:t>Improved relations</w:t>
      </w:r>
      <w:r w:rsidR="00DE09BC" w:rsidRPr="00393913">
        <w:t>hip with the community</w:t>
      </w:r>
      <w:r w:rsidR="00DE09BC">
        <w:t xml:space="preserve"> and wi</w:t>
      </w:r>
      <w:r w:rsidRPr="00DE09BC">
        <w:t>der sources of recruitment</w:t>
      </w:r>
    </w:p>
    <w:p w:rsidR="001B55D3" w:rsidRPr="00DE09BC" w:rsidRDefault="001B55D3" w:rsidP="001B55D3">
      <w:pPr>
        <w:pStyle w:val="Bullets"/>
      </w:pPr>
      <w:r w:rsidRPr="00DE09BC">
        <w:t>Greater responsiveness to change</w:t>
      </w:r>
    </w:p>
    <w:p w:rsidR="001B55D3" w:rsidRPr="00DE09BC" w:rsidRDefault="001B55D3" w:rsidP="001B55D3">
      <w:pPr>
        <w:pStyle w:val="Bullets"/>
      </w:pPr>
      <w:r w:rsidRPr="00DE09BC">
        <w:t>Cultural enrichment</w:t>
      </w:r>
    </w:p>
    <w:p w:rsidR="001B55D3" w:rsidRPr="00393913" w:rsidRDefault="001B55D3" w:rsidP="001B55D3">
      <w:pPr>
        <w:pStyle w:val="Bullets"/>
        <w:rPr>
          <w:noProof/>
        </w:rPr>
      </w:pPr>
      <w:r w:rsidRPr="00393913">
        <w:rPr>
          <w:noProof/>
        </w:rPr>
        <w:t>A workforce representative of the client base</w:t>
      </w:r>
    </w:p>
    <w:p w:rsidR="001B55D3" w:rsidRDefault="001B55D3" w:rsidP="00DE09BC">
      <w:pPr>
        <w:pStyle w:val="Bullets"/>
      </w:pPr>
      <w:r w:rsidRPr="00393913">
        <w:t>A balanced workforce in terms of</w:t>
      </w:r>
      <w:r w:rsidR="00DE09BC" w:rsidRPr="00393913">
        <w:t xml:space="preserve"> age, gender, race and culture.</w:t>
      </w:r>
    </w:p>
    <w:p w:rsidR="00A03901" w:rsidRDefault="006C2040" w:rsidP="0080302F">
      <w:r>
        <w:t xml:space="preserve">(Source: </w:t>
      </w:r>
      <w:hyperlink r:id="rId29" w:history="1">
        <w:r w:rsidRPr="00D70F9A">
          <w:rPr>
            <w:rStyle w:val="Hyperlink"/>
          </w:rPr>
          <w:t>http://www.ethnoconnect.com/articles/9-business-advantages-of-diversity-in-the-work-place</w:t>
        </w:r>
      </w:hyperlink>
      <w:r>
        <w:t>)</w:t>
      </w:r>
    </w:p>
    <w:p w:rsidR="00485E84" w:rsidRDefault="00485E84">
      <w:pPr>
        <w:spacing w:after="0" w:line="240" w:lineRule="auto"/>
        <w:rPr>
          <w:b/>
        </w:rPr>
      </w:pPr>
      <w:r>
        <w:br w:type="page"/>
      </w:r>
    </w:p>
    <w:p w:rsidR="006C2040" w:rsidRDefault="006C2040" w:rsidP="006C2040">
      <w:pPr>
        <w:pStyle w:val="BoldBulTight0"/>
      </w:pPr>
      <w:r>
        <w:t>You can respect diversity by:</w:t>
      </w:r>
      <w:r w:rsidR="00DE09BC">
        <w:t xml:space="preserve"> </w:t>
      </w:r>
    </w:p>
    <w:p w:rsidR="006C2040" w:rsidRDefault="006C2040" w:rsidP="006C2040">
      <w:pPr>
        <w:pStyle w:val="Bullets"/>
      </w:pPr>
      <w:r>
        <w:t>Acknowledging its importance in the workplace</w:t>
      </w:r>
    </w:p>
    <w:p w:rsidR="006C2040" w:rsidRDefault="006C2040" w:rsidP="006C2040">
      <w:pPr>
        <w:pStyle w:val="Bullets"/>
      </w:pPr>
      <w:r>
        <w:t>Supporting initiatives to promote and utilise diversity</w:t>
      </w:r>
    </w:p>
    <w:p w:rsidR="006C2040" w:rsidRDefault="006C2040" w:rsidP="006C2040">
      <w:pPr>
        <w:pStyle w:val="Bullets"/>
      </w:pPr>
      <w:r>
        <w:t>Encouraging inclusive hiring practices</w:t>
      </w:r>
    </w:p>
    <w:p w:rsidR="006C2040" w:rsidRDefault="006C2040" w:rsidP="006C2040">
      <w:pPr>
        <w:pStyle w:val="Bullets"/>
      </w:pPr>
      <w:r>
        <w:t>Getting to know others in the workplace and their experiences/potential</w:t>
      </w:r>
    </w:p>
    <w:p w:rsidR="006C2040" w:rsidRDefault="006C2040" w:rsidP="006C2040">
      <w:pPr>
        <w:pStyle w:val="Bullets"/>
      </w:pPr>
      <w:r>
        <w:t xml:space="preserve">Writing a vision statement </w:t>
      </w:r>
      <w:r w:rsidR="007D3B88">
        <w:t>regarding your attitudes to adversity</w:t>
      </w:r>
    </w:p>
    <w:p w:rsidR="007D3B88" w:rsidRDefault="00EF2D69" w:rsidP="006C2040">
      <w:pPr>
        <w:pStyle w:val="Bullets"/>
      </w:pPr>
      <w:r w:rsidRPr="00EF2D69">
        <w:rPr>
          <w:noProof/>
        </w:rPr>
        <w:drawing>
          <wp:anchor distT="0" distB="0" distL="114300" distR="114300" simplePos="0" relativeHeight="251667456" behindDoc="1" locked="0" layoutInCell="1" allowOverlap="1" wp14:anchorId="265FC744" wp14:editId="436C3519">
            <wp:simplePos x="0" y="0"/>
            <wp:positionH relativeFrom="column">
              <wp:posOffset>2883535</wp:posOffset>
            </wp:positionH>
            <wp:positionV relativeFrom="paragraph">
              <wp:posOffset>307975</wp:posOffset>
            </wp:positionV>
            <wp:extent cx="3380740" cy="2159635"/>
            <wp:effectExtent l="0" t="0" r="0" b="0"/>
            <wp:wrapTight wrapText="bothSides">
              <wp:wrapPolygon edited="0">
                <wp:start x="487" y="0"/>
                <wp:lineTo x="0" y="381"/>
                <wp:lineTo x="0" y="21149"/>
                <wp:lineTo x="487" y="21340"/>
                <wp:lineTo x="20935" y="21340"/>
                <wp:lineTo x="21421" y="21149"/>
                <wp:lineTo x="21421" y="381"/>
                <wp:lineTo x="20935" y="0"/>
                <wp:lineTo x="487" y="0"/>
              </wp:wrapPolygon>
            </wp:wrapTight>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380740" cy="21596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D3B88">
        <w:t>Avoiding broad generalisations.</w:t>
      </w:r>
    </w:p>
    <w:p w:rsidR="002209FD" w:rsidRPr="002209FD" w:rsidRDefault="002209FD" w:rsidP="002209FD">
      <w:r w:rsidRPr="002209FD">
        <w:t>A diverse workforce is better suited to the needs of a diverse client base and also benefits the organisation and individual work members by creating an atmosphere of tolerance, difference and innovation.</w:t>
      </w:r>
      <w:r w:rsidR="00EF2D69" w:rsidRPr="00EF2D69">
        <w:rPr>
          <w:noProof/>
        </w:rPr>
        <w:t xml:space="preserve"> </w:t>
      </w:r>
    </w:p>
    <w:p w:rsidR="002209FD" w:rsidRPr="002209FD" w:rsidRDefault="00DE09BC" w:rsidP="002209FD">
      <w:r w:rsidRPr="002209FD">
        <w:t>How your organisation views the value of diversity and its benefits may be outlined in its mission, vision and values statement and/or diversity policy. These materials can help you pinpoint precisely how diversity has a positive impact on your particular organisation.</w:t>
      </w:r>
    </w:p>
    <w:p w:rsidR="007D3B88" w:rsidRDefault="007D3B88" w:rsidP="007D3B88">
      <w:pPr>
        <w:pStyle w:val="BoldBulTight0"/>
        <w:rPr>
          <w:u w:val="single"/>
        </w:rPr>
      </w:pPr>
      <w:r w:rsidRPr="007D3B88">
        <w:rPr>
          <w:u w:val="single"/>
        </w:rPr>
        <w:t>Inclusiveness</w:t>
      </w:r>
    </w:p>
    <w:p w:rsidR="00347025" w:rsidRDefault="00347025" w:rsidP="00347025">
      <w:r>
        <w:t xml:space="preserve">A workplace that is inclusive makes all its employees feel welcome, regardless of their race, religion, disabilities or sexuality. </w:t>
      </w:r>
    </w:p>
    <w:p w:rsidR="00C21775" w:rsidRDefault="00C21775" w:rsidP="00C21775">
      <w:r>
        <w:t>Behaviour that is inclusive will ensure that all work members are involved in relevant work tasks without discrimination. For example, a work meeting that is supposed to incl</w:t>
      </w:r>
      <w:r w:rsidR="00DE09BC">
        <w:t>ude all members of a work team sh</w:t>
      </w:r>
      <w:r>
        <w:t xml:space="preserve">ould not exclude team members due to age/race/gender, etc. </w:t>
      </w:r>
    </w:p>
    <w:p w:rsidR="00C21775" w:rsidRDefault="00C21775" w:rsidP="00C21775">
      <w:r>
        <w:t>In order to provide a role model for others, inclusive behaviour would be demonstrated through making sure that all work members are invited to be involved in all relevant tasks and that all opinions are taken into account, regardless of the personal circumstances, lifestyle or background of team members.</w:t>
      </w:r>
    </w:p>
    <w:p w:rsidR="00485E84" w:rsidRDefault="00485E84">
      <w:pPr>
        <w:spacing w:after="0" w:line="240" w:lineRule="auto"/>
        <w:rPr>
          <w:b/>
        </w:rPr>
      </w:pPr>
      <w:r>
        <w:br w:type="page"/>
      </w:r>
    </w:p>
    <w:p w:rsidR="006C2040" w:rsidRDefault="007D3B88" w:rsidP="007D3B88">
      <w:pPr>
        <w:pStyle w:val="BoldBulTight0"/>
      </w:pPr>
      <w:r>
        <w:t>Inclusiveness is the principle of:</w:t>
      </w:r>
    </w:p>
    <w:p w:rsidR="007D3B88" w:rsidRDefault="007D3B88" w:rsidP="007D3B88">
      <w:pPr>
        <w:pStyle w:val="Bullets"/>
      </w:pPr>
      <w:r>
        <w:t>Giving all people opportunities</w:t>
      </w:r>
    </w:p>
    <w:p w:rsidR="007D3B88" w:rsidRDefault="007D3B88" w:rsidP="007D3B88">
      <w:pPr>
        <w:pStyle w:val="Bullets"/>
      </w:pPr>
      <w:r>
        <w:t>Ensuring there are open channels for communication so all people can provide feedback</w:t>
      </w:r>
    </w:p>
    <w:p w:rsidR="007D3B88" w:rsidRDefault="007D3B88" w:rsidP="007D3B88">
      <w:pPr>
        <w:pStyle w:val="Bullets"/>
      </w:pPr>
      <w:r>
        <w:t xml:space="preserve">Social activities are inclusive; for example, sporting or alcohol-related </w:t>
      </w:r>
      <w:r w:rsidR="00DE09BC">
        <w:t>activities</w:t>
      </w:r>
      <w:r w:rsidR="00347025">
        <w:t xml:space="preserve"> may not be suitable for everyone</w:t>
      </w:r>
    </w:p>
    <w:p w:rsidR="00347025" w:rsidRDefault="00347025" w:rsidP="007D3B88">
      <w:pPr>
        <w:pStyle w:val="Bullets"/>
      </w:pPr>
      <w:r>
        <w:t>Acknowledging diverse celebration days (e.g. Gay Pride, International day of Persons with Disabilities)</w:t>
      </w:r>
    </w:p>
    <w:p w:rsidR="00347025" w:rsidRDefault="00347025" w:rsidP="007D3B88">
      <w:pPr>
        <w:pStyle w:val="Bullets"/>
      </w:pPr>
      <w:r>
        <w:t>Using language that doesn’t assume heterosexuality (e.g. ‘partner’ instead of ‘husband/wife’)</w:t>
      </w:r>
    </w:p>
    <w:p w:rsidR="00347025" w:rsidRDefault="00347025" w:rsidP="007D3B88">
      <w:pPr>
        <w:pStyle w:val="Bullets"/>
      </w:pPr>
      <w:r>
        <w:t>Make allowances for allow religion’s praying,  food and clothing requirements</w:t>
      </w:r>
    </w:p>
    <w:p w:rsidR="00347025" w:rsidRPr="00347025" w:rsidRDefault="00347025" w:rsidP="00347025">
      <w:r>
        <w:t xml:space="preserve">You should also ensure that harassment and bullying over these issues is not tolerated within the workplace, and that when they do occur, they are dealt with swiftly. Not resolving issues sends the message that they are acceptable and will encourage people in future. </w:t>
      </w:r>
    </w:p>
    <w:p w:rsidR="00347025" w:rsidRPr="0080302F" w:rsidRDefault="00347025" w:rsidP="00347025">
      <w:r>
        <w:t xml:space="preserve">(Source: </w:t>
      </w:r>
      <w:hyperlink r:id="rId31" w:history="1">
        <w:r w:rsidRPr="00D70F9A">
          <w:rPr>
            <w:rStyle w:val="Hyperlink"/>
          </w:rPr>
          <w:t>http://hrcouncil.ca/hr-toolkit/diversity-supportive-environment.cfm</w:t>
        </w:r>
      </w:hyperlink>
      <w:r>
        <w:t xml:space="preserve">)  </w:t>
      </w:r>
    </w:p>
    <w:p w:rsidR="00A03901" w:rsidRPr="0007794C" w:rsidRDefault="00A03901" w:rsidP="0007794C"/>
    <w:p w:rsidR="00EF2D69" w:rsidRDefault="00EF2D69">
      <w:pPr>
        <w:spacing w:after="0" w:line="240" w:lineRule="auto"/>
        <w:rPr>
          <w:rFonts w:cstheme="majorBidi"/>
          <w:b/>
          <w:bCs/>
          <w:sz w:val="26"/>
          <w:szCs w:val="26"/>
        </w:rPr>
      </w:pPr>
      <w:r>
        <w:br w:type="page"/>
      </w:r>
    </w:p>
    <w:p w:rsidR="00733E1D" w:rsidRDefault="00733E1D" w:rsidP="00733E1D">
      <w:pPr>
        <w:pStyle w:val="Heading3"/>
      </w:pPr>
      <w:bookmarkStart w:id="40" w:name="_Toc490733215"/>
      <w:r>
        <w:rPr>
          <w:noProof/>
        </w:rPr>
        <w:drawing>
          <wp:anchor distT="0" distB="0" distL="114300" distR="114300" simplePos="0" relativeHeight="251656192" behindDoc="1" locked="0" layoutInCell="1" allowOverlap="1" wp14:anchorId="2BB3E683" wp14:editId="2F9F0562">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2A</w:t>
      </w:r>
      <w:bookmarkEnd w:id="40"/>
    </w:p>
    <w:p w:rsidR="00733E1D" w:rsidRDefault="00733E1D">
      <w:pPr>
        <w:spacing w:after="0" w:line="240" w:lineRule="auto"/>
        <w:rPr>
          <w:rFonts w:cs="Calibri"/>
          <w:b/>
          <w:bCs/>
          <w:color w:val="C00000"/>
          <w:sz w:val="28"/>
          <w:szCs w:val="28"/>
        </w:rPr>
      </w:pPr>
      <w:r>
        <w:br w:type="page"/>
      </w:r>
    </w:p>
    <w:p w:rsidR="006E5817" w:rsidRPr="006E5817" w:rsidRDefault="006E5817" w:rsidP="0080302F">
      <w:pPr>
        <w:pStyle w:val="Heading2"/>
        <w:spacing w:after="240"/>
      </w:pPr>
      <w:bookmarkStart w:id="41" w:name="_Toc490733216"/>
      <w:r w:rsidRPr="006E5817">
        <w:t xml:space="preserve">2.2 – </w:t>
      </w:r>
      <w:r w:rsidR="00AC5174">
        <w:rPr>
          <w:rFonts w:asciiTheme="minorHAnsi" w:hAnsiTheme="minorHAnsi"/>
        </w:rPr>
        <w:t>Contribute to the development of work place and professional relationships based on appreciation of diversity and inclusiveness</w:t>
      </w:r>
      <w:bookmarkEnd w:id="41"/>
    </w:p>
    <w:p w:rsidR="0080302F" w:rsidRDefault="0080302F" w:rsidP="0080302F">
      <w:pPr>
        <w:pStyle w:val="BoldBulTight0"/>
      </w:pPr>
      <w:r w:rsidRPr="00393913">
        <w:rPr>
          <w:noProof/>
        </w:rPr>
        <w:t>By the end of this chapter, the learner should be able to:</w:t>
      </w:r>
    </w:p>
    <w:p w:rsidR="0080302F" w:rsidRDefault="003D4801" w:rsidP="0080302F">
      <w:pPr>
        <w:pStyle w:val="Bullets"/>
      </w:pPr>
      <w:r>
        <w:t xml:space="preserve">Demonstrate </w:t>
      </w:r>
      <w:r w:rsidR="00ED3BA0">
        <w:t xml:space="preserve">the development of </w:t>
      </w:r>
      <w:r>
        <w:t>effective workplace relationships</w:t>
      </w:r>
    </w:p>
    <w:p w:rsidR="003D4801" w:rsidRDefault="00ED3BA0" w:rsidP="0080302F">
      <w:pPr>
        <w:pStyle w:val="Bullets"/>
      </w:pPr>
      <w:r>
        <w:t>Coach others in developing workplace relationships that appreciate diversity.</w:t>
      </w:r>
    </w:p>
    <w:p w:rsidR="0080302F" w:rsidRDefault="0080302F" w:rsidP="0080302F">
      <w:pPr>
        <w:pStyle w:val="Heading3"/>
      </w:pPr>
      <w:bookmarkStart w:id="42" w:name="_Toc490733217"/>
      <w:r>
        <w:t>Developing professional relationships</w:t>
      </w:r>
      <w:bookmarkEnd w:id="42"/>
    </w:p>
    <w:p w:rsidR="0080302F" w:rsidRDefault="002C221B" w:rsidP="0080302F">
      <w:r>
        <w:t>Professional relationships</w:t>
      </w:r>
      <w:r w:rsidR="00CD735C">
        <w:t xml:space="preserve"> are the building blocks of communication in the workplace</w:t>
      </w:r>
      <w:r w:rsidR="009D3081">
        <w:t xml:space="preserve"> </w:t>
      </w:r>
      <w:r w:rsidR="009D3081" w:rsidRPr="009D3081">
        <w:t>regardless of diversity</w:t>
      </w:r>
      <w:r w:rsidR="00CD735C">
        <w:t xml:space="preserve">; without them, it is impossible to complete anything well and on time. To improve your organisation’s productivity, you may need to develop your professional relationships with other people and help others to do the same. </w:t>
      </w:r>
    </w:p>
    <w:p w:rsidR="002C221B" w:rsidRDefault="00EF2D69" w:rsidP="002C221B">
      <w:pPr>
        <w:pStyle w:val="BoldBulTight0"/>
      </w:pPr>
      <w:r w:rsidRPr="00EF2D69">
        <w:rPr>
          <w:noProof/>
        </w:rPr>
        <w:drawing>
          <wp:anchor distT="0" distB="0" distL="114300" distR="114300" simplePos="0" relativeHeight="251668480" behindDoc="1" locked="0" layoutInCell="1" allowOverlap="1" wp14:anchorId="516620D4" wp14:editId="56064D17">
            <wp:simplePos x="0" y="0"/>
            <wp:positionH relativeFrom="column">
              <wp:posOffset>3451860</wp:posOffset>
            </wp:positionH>
            <wp:positionV relativeFrom="paragraph">
              <wp:posOffset>147955</wp:posOffset>
            </wp:positionV>
            <wp:extent cx="2563495" cy="2564765"/>
            <wp:effectExtent l="0" t="0" r="8255" b="6985"/>
            <wp:wrapTight wrapText="bothSides">
              <wp:wrapPolygon edited="0">
                <wp:start x="642" y="0"/>
                <wp:lineTo x="0" y="321"/>
                <wp:lineTo x="0" y="21338"/>
                <wp:lineTo x="642" y="21498"/>
                <wp:lineTo x="20867" y="21498"/>
                <wp:lineTo x="21509" y="21338"/>
                <wp:lineTo x="21509" y="321"/>
                <wp:lineTo x="20867" y="0"/>
                <wp:lineTo x="642" y="0"/>
              </wp:wrapPolygon>
            </wp:wrapTight>
            <wp:docPr id="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563495" cy="256476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2C221B">
        <w:t>Important characteristics of workplace relationships are:</w:t>
      </w:r>
      <w:r w:rsidRPr="00EF2D69">
        <w:rPr>
          <w:b w:val="0"/>
          <w:noProof/>
        </w:rPr>
        <w:t xml:space="preserve"> </w:t>
      </w:r>
    </w:p>
    <w:p w:rsidR="002C221B" w:rsidRPr="00CD735C" w:rsidRDefault="002C221B" w:rsidP="002C221B">
      <w:pPr>
        <w:pStyle w:val="Bullets"/>
        <w:rPr>
          <w:b/>
        </w:rPr>
      </w:pPr>
      <w:r w:rsidRPr="00CD735C">
        <w:rPr>
          <w:b/>
        </w:rPr>
        <w:t>Trust</w:t>
      </w:r>
      <w:r w:rsidR="00CD735C">
        <w:rPr>
          <w:b/>
        </w:rPr>
        <w:t xml:space="preserve">: </w:t>
      </w:r>
      <w:r w:rsidR="00CD735C">
        <w:t xml:space="preserve">You should develop this by being honest and dependable in all your interactions with that </w:t>
      </w:r>
      <w:r w:rsidR="00CD735C" w:rsidRPr="00393913">
        <w:rPr>
          <w:noProof/>
        </w:rPr>
        <w:t>person; if you say you will do something,</w:t>
      </w:r>
      <w:r w:rsidR="00CD735C">
        <w:t xml:space="preserve"> make sure you follow through. Never lie to them or talk about them behind their back</w:t>
      </w:r>
    </w:p>
    <w:p w:rsidR="002C221B" w:rsidRPr="00CD735C" w:rsidRDefault="002C221B" w:rsidP="002C221B">
      <w:pPr>
        <w:pStyle w:val="Bullets"/>
        <w:rPr>
          <w:b/>
        </w:rPr>
      </w:pPr>
      <w:r w:rsidRPr="00CD735C">
        <w:rPr>
          <w:b/>
        </w:rPr>
        <w:t>Mutual respect</w:t>
      </w:r>
      <w:r w:rsidR="00CD735C">
        <w:rPr>
          <w:b/>
        </w:rPr>
        <w:t xml:space="preserve">: </w:t>
      </w:r>
      <w:r w:rsidR="00CD735C">
        <w:t xml:space="preserve">You should show you value their contribution, input and ideas (e.g. “Thanks, that was a great suggestion!”) Acknowledge when they know more about a subject and ask politely for their support or advice </w:t>
      </w:r>
    </w:p>
    <w:p w:rsidR="002C221B" w:rsidRPr="00CD735C" w:rsidRDefault="002C221B" w:rsidP="002C221B">
      <w:pPr>
        <w:pStyle w:val="Bullets"/>
        <w:rPr>
          <w:b/>
        </w:rPr>
      </w:pPr>
      <w:r w:rsidRPr="00CD735C">
        <w:rPr>
          <w:b/>
        </w:rPr>
        <w:t>Mindfulness</w:t>
      </w:r>
      <w:r w:rsidR="00CD735C">
        <w:rPr>
          <w:b/>
        </w:rPr>
        <w:t xml:space="preserve">: </w:t>
      </w:r>
      <w:r w:rsidR="00CD735C">
        <w:t>Consider the impact of everything you say and do beforehand to prevent anything that might be offensive or harmful to the relationship. To do this, think about how they may feel and don’t let your own negative emotions (e.g. anger, frustration) affect how you communicate with them</w:t>
      </w:r>
    </w:p>
    <w:p w:rsidR="002C221B" w:rsidRPr="00CD735C" w:rsidRDefault="00CD735C" w:rsidP="002C221B">
      <w:pPr>
        <w:pStyle w:val="Bullets"/>
        <w:rPr>
          <w:b/>
        </w:rPr>
      </w:pPr>
      <w:r>
        <w:rPr>
          <w:b/>
        </w:rPr>
        <w:t xml:space="preserve">Effective communication: </w:t>
      </w:r>
      <w:r>
        <w:t>Be open and clear in communication, whether it is face-to-face, by email or phone. Always try to explain your needs and what you would like from other people. If you have difficulties with communication, try planning it out beforehand.</w:t>
      </w:r>
    </w:p>
    <w:p w:rsidR="00CD735C" w:rsidRDefault="00CD735C" w:rsidP="00CD735C">
      <w:r>
        <w:t>You should aim to not just tolerate diversity but welcome it, as people from different backgrounds can offer different perspectives. If someone makes a suggestion that is different to how you would normally do something, don’t dismiss it by saying: “No, that’s not how we do things round here.” Consider the idea for its merits and adapt it to your workplace if necessary.</w:t>
      </w:r>
    </w:p>
    <w:p w:rsidR="00CD735C" w:rsidRDefault="00CD735C" w:rsidP="00CD735C">
      <w:r w:rsidRPr="00393913">
        <w:rPr>
          <w:noProof/>
        </w:rPr>
        <w:t xml:space="preserve">Also </w:t>
      </w:r>
      <w:r w:rsidR="003D4801" w:rsidRPr="00393913">
        <w:rPr>
          <w:noProof/>
        </w:rPr>
        <w:t>don’t fall into the trap of assuming</w:t>
      </w:r>
      <w:r w:rsidRPr="00393913">
        <w:rPr>
          <w:noProof/>
        </w:rPr>
        <w:t xml:space="preserve"> </w:t>
      </w:r>
      <w:r w:rsidR="003D4801" w:rsidRPr="00393913">
        <w:rPr>
          <w:noProof/>
        </w:rPr>
        <w:t>that</w:t>
      </w:r>
      <w:r w:rsidR="003D4801">
        <w:t xml:space="preserve"> other people are less knowledgeable or skills in a subject because they are different to you. </w:t>
      </w:r>
    </w:p>
    <w:p w:rsidR="00ED3BA0" w:rsidRDefault="00ED3BA0" w:rsidP="00ED3BA0">
      <w:pPr>
        <w:pStyle w:val="BoldBulTight0"/>
      </w:pPr>
      <w:r>
        <w:t>To coach others to develop better professional relationships, you could:</w:t>
      </w:r>
    </w:p>
    <w:p w:rsidR="00ED3BA0" w:rsidRDefault="00ED3BA0" w:rsidP="00ED3BA0">
      <w:pPr>
        <w:pStyle w:val="Bullets"/>
      </w:pPr>
      <w:r>
        <w:t>Encourage employees to spend more time with each other</w:t>
      </w:r>
    </w:p>
    <w:p w:rsidR="00ED3BA0" w:rsidRDefault="00ED3BA0" w:rsidP="00ED3BA0">
      <w:pPr>
        <w:pStyle w:val="Bullets"/>
      </w:pPr>
      <w:r>
        <w:t xml:space="preserve">Talk about their experience and areas of expertise  </w:t>
      </w:r>
    </w:p>
    <w:p w:rsidR="00ED3BA0" w:rsidRDefault="00ED3BA0" w:rsidP="00ED3BA0">
      <w:pPr>
        <w:pStyle w:val="Bullets"/>
      </w:pPr>
      <w:r>
        <w:t xml:space="preserve">Practice </w:t>
      </w:r>
      <w:r w:rsidR="00A01872">
        <w:t>maintaining</w:t>
      </w:r>
      <w:r>
        <w:t xml:space="preserve"> relationships after a disagreement</w:t>
      </w:r>
    </w:p>
    <w:p w:rsidR="00ED3BA0" w:rsidRDefault="00ED3BA0" w:rsidP="00ED3BA0">
      <w:pPr>
        <w:pStyle w:val="Bullets"/>
      </w:pPr>
      <w:r>
        <w:t>Develop their active-listening and teamwork skills</w:t>
      </w:r>
    </w:p>
    <w:p w:rsidR="00ED3BA0" w:rsidRDefault="00ED3BA0" w:rsidP="00ED3BA0">
      <w:pPr>
        <w:pStyle w:val="Bullets"/>
      </w:pPr>
      <w:r>
        <w:t>Encourage them to give and receive appropriate feedback</w:t>
      </w:r>
    </w:p>
    <w:p w:rsidR="00ED3BA0" w:rsidRPr="00CD735C" w:rsidRDefault="00ED3BA0" w:rsidP="00ED3BA0">
      <w:pPr>
        <w:pStyle w:val="Bullets"/>
      </w:pPr>
      <w:r>
        <w:t>Resolve conflict quickly and efficiently.</w:t>
      </w:r>
    </w:p>
    <w:p w:rsidR="002C221B" w:rsidRPr="002C221B" w:rsidRDefault="002C221B" w:rsidP="002C221B">
      <w:r>
        <w:t>(Source</w:t>
      </w:r>
      <w:r w:rsidR="00ED3BA0">
        <w:t>s</w:t>
      </w:r>
      <w:r>
        <w:t xml:space="preserve">: </w:t>
      </w:r>
      <w:hyperlink r:id="rId33" w:history="1">
        <w:r w:rsidRPr="00187E94">
          <w:rPr>
            <w:rStyle w:val="Hyperlink"/>
          </w:rPr>
          <w:t>https://www.mindtools.com/pages/article/good-relationships.htm</w:t>
        </w:r>
      </w:hyperlink>
      <w:r w:rsidR="00ED3BA0">
        <w:rPr>
          <w:rStyle w:val="Hyperlink"/>
        </w:rPr>
        <w:t xml:space="preserve">, </w:t>
      </w:r>
      <w:r w:rsidR="00ED3BA0" w:rsidRPr="00ED3BA0">
        <w:rPr>
          <w:rStyle w:val="Hyperlink"/>
        </w:rPr>
        <w:t>http://www.salesprogress.com/coaching-leadership/bid/103972/Coach-Employees-to-Build-Relationships-in-the-Workplace</w:t>
      </w:r>
      <w:r>
        <w:t xml:space="preserve">) </w:t>
      </w:r>
    </w:p>
    <w:p w:rsidR="00733E1D" w:rsidRDefault="00EF2D69">
      <w:pPr>
        <w:spacing w:after="0" w:line="240" w:lineRule="auto"/>
        <w:rPr>
          <w:rFonts w:cstheme="majorBidi"/>
          <w:b/>
          <w:bCs/>
          <w:sz w:val="26"/>
          <w:szCs w:val="26"/>
        </w:rPr>
      </w:pPr>
      <w:r w:rsidRPr="00EF2D69">
        <w:rPr>
          <w:noProof/>
        </w:rPr>
        <w:drawing>
          <wp:anchor distT="0" distB="0" distL="114300" distR="114300" simplePos="0" relativeHeight="251669504" behindDoc="1" locked="0" layoutInCell="1" allowOverlap="1">
            <wp:simplePos x="0" y="0"/>
            <wp:positionH relativeFrom="column">
              <wp:posOffset>1071245</wp:posOffset>
            </wp:positionH>
            <wp:positionV relativeFrom="paragraph">
              <wp:posOffset>454025</wp:posOffset>
            </wp:positionV>
            <wp:extent cx="3735705" cy="2270125"/>
            <wp:effectExtent l="0" t="0" r="0" b="0"/>
            <wp:wrapTight wrapText="bothSides">
              <wp:wrapPolygon edited="0">
                <wp:start x="0" y="0"/>
                <wp:lineTo x="0" y="21389"/>
                <wp:lineTo x="21479" y="21389"/>
                <wp:lineTo x="21479" y="0"/>
                <wp:lineTo x="0" y="0"/>
              </wp:wrapPolygon>
            </wp:wrapTight>
            <wp:docPr id="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34" cstate="print">
                      <a:extLst>
                        <a:ext uri="{28A0092B-C50C-407E-A947-70E740481C1C}">
                          <a14:useLocalDpi xmlns:a14="http://schemas.microsoft.com/office/drawing/2010/main" val="0"/>
                        </a:ext>
                      </a:extLst>
                    </a:blip>
                    <a:srcRect t="11611"/>
                    <a:stretch/>
                  </pic:blipFill>
                  <pic:spPr>
                    <a:xfrm>
                      <a:off x="0" y="0"/>
                      <a:ext cx="3735705" cy="2270125"/>
                    </a:xfrm>
                    <a:prstGeom prst="rect">
                      <a:avLst/>
                    </a:prstGeom>
                  </pic:spPr>
                </pic:pic>
              </a:graphicData>
            </a:graphic>
            <wp14:sizeRelH relativeFrom="page">
              <wp14:pctWidth>0</wp14:pctWidth>
            </wp14:sizeRelH>
            <wp14:sizeRelV relativeFrom="page">
              <wp14:pctHeight>0</wp14:pctHeight>
            </wp14:sizeRelV>
          </wp:anchor>
        </w:drawing>
      </w:r>
      <w:r w:rsidR="00733E1D">
        <w:br w:type="page"/>
      </w:r>
    </w:p>
    <w:p w:rsidR="00733E1D" w:rsidRDefault="00733E1D" w:rsidP="00733E1D">
      <w:pPr>
        <w:pStyle w:val="Heading3"/>
      </w:pPr>
      <w:bookmarkStart w:id="43" w:name="_Toc490733218"/>
      <w:r>
        <w:rPr>
          <w:noProof/>
        </w:rPr>
        <w:drawing>
          <wp:anchor distT="0" distB="0" distL="114300" distR="114300" simplePos="0" relativeHeight="251657216" behindDoc="1" locked="0" layoutInCell="1" allowOverlap="1" wp14:anchorId="0B39D437" wp14:editId="448EFD8C">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2B</w:t>
      </w:r>
      <w:bookmarkEnd w:id="43"/>
    </w:p>
    <w:p w:rsidR="00733E1D" w:rsidRDefault="00733E1D">
      <w:pPr>
        <w:spacing w:after="0" w:line="240" w:lineRule="auto"/>
        <w:rPr>
          <w:rFonts w:cs="Calibri"/>
          <w:b/>
          <w:bCs/>
          <w:color w:val="C00000"/>
          <w:sz w:val="28"/>
          <w:szCs w:val="28"/>
        </w:rPr>
      </w:pPr>
      <w:r>
        <w:br w:type="page"/>
      </w:r>
    </w:p>
    <w:p w:rsidR="006E5817" w:rsidRPr="006E5817" w:rsidRDefault="006E5817" w:rsidP="0080302F">
      <w:pPr>
        <w:pStyle w:val="Heading2"/>
        <w:spacing w:after="240"/>
        <w:rPr>
          <w:rStyle w:val="Strong"/>
          <w:b/>
          <w:bCs/>
        </w:rPr>
      </w:pPr>
      <w:bookmarkStart w:id="44" w:name="_Toc490733219"/>
      <w:r w:rsidRPr="006E5817">
        <w:t xml:space="preserve">2.3 – </w:t>
      </w:r>
      <w:r w:rsidR="00AC5174">
        <w:rPr>
          <w:rFonts w:asciiTheme="minorHAnsi" w:hAnsiTheme="minorHAnsi"/>
        </w:rPr>
        <w:t>Use work practices that make environments safe for all</w:t>
      </w:r>
      <w:bookmarkEnd w:id="44"/>
    </w:p>
    <w:p w:rsidR="0080302F" w:rsidRDefault="0080302F" w:rsidP="0080302F">
      <w:pPr>
        <w:pStyle w:val="BoldBulTight0"/>
      </w:pPr>
      <w:r>
        <w:t>By the end of this chapter, the learner should be able to:</w:t>
      </w:r>
    </w:p>
    <w:p w:rsidR="0080302F" w:rsidRDefault="00B43345" w:rsidP="0080302F">
      <w:pPr>
        <w:pStyle w:val="Bullets"/>
      </w:pPr>
      <w:r>
        <w:t>Analyse whether the organisation meets the standards of cultural safety</w:t>
      </w:r>
    </w:p>
    <w:p w:rsidR="00B43345" w:rsidRDefault="00B43345" w:rsidP="0080302F">
      <w:pPr>
        <w:pStyle w:val="Bullets"/>
      </w:pPr>
      <w:r>
        <w:t>Carry out safe work practices which are relevant to their organisation.</w:t>
      </w:r>
    </w:p>
    <w:p w:rsidR="0080302F" w:rsidRDefault="0080302F" w:rsidP="0080302F">
      <w:pPr>
        <w:pStyle w:val="Heading3"/>
      </w:pPr>
      <w:bookmarkStart w:id="45" w:name="_Toc490733220"/>
      <w:r>
        <w:t>Safe work practices</w:t>
      </w:r>
      <w:bookmarkEnd w:id="45"/>
    </w:p>
    <w:p w:rsidR="00CE1D8D" w:rsidRDefault="00CE1D8D" w:rsidP="00CE1D8D">
      <w:r>
        <w:t>Your own workplace may or may not be a culturally safe place. Therefore, you will need to evaluate the extent to which it implements culturally safe practices.</w:t>
      </w:r>
      <w:r w:rsidR="00ED3BA0">
        <w:t xml:space="preserve"> </w:t>
      </w:r>
      <w:r>
        <w:t>Is the workforce educated on different cultures, and are there policies and procedures in place to prevent discrimination?</w:t>
      </w:r>
    </w:p>
    <w:p w:rsidR="00AD1309" w:rsidRPr="0007794C" w:rsidRDefault="00CE1D8D" w:rsidP="0007794C">
      <w:r>
        <w:t>You should take the opportunity to find out all of the different cultures invol</w:t>
      </w:r>
      <w:r w:rsidR="00ED3BA0">
        <w:t>ved in your work and workplace.</w:t>
      </w:r>
    </w:p>
    <w:p w:rsidR="00AD1309" w:rsidRDefault="00AD1309" w:rsidP="00AD1309">
      <w:pPr>
        <w:pStyle w:val="BoldBulTight0"/>
      </w:pPr>
      <w:r>
        <w:t xml:space="preserve">Work practices </w:t>
      </w:r>
      <w:r w:rsidR="00ED3BA0">
        <w:t xml:space="preserve">that you should ensure are suitable </w:t>
      </w:r>
      <w:r>
        <w:t>may include:</w:t>
      </w:r>
    </w:p>
    <w:p w:rsidR="00AD1309" w:rsidRPr="00393913" w:rsidRDefault="00AD1309" w:rsidP="00AD1309">
      <w:pPr>
        <w:pStyle w:val="Bullets"/>
        <w:rPr>
          <w:noProof/>
        </w:rPr>
      </w:pPr>
      <w:r w:rsidRPr="00AD1309">
        <w:t xml:space="preserve">Dealing with persons of diverse race, ethnicity, class, ability, sexual preference </w:t>
      </w:r>
      <w:r w:rsidRPr="00393913">
        <w:rPr>
          <w:noProof/>
        </w:rPr>
        <w:t>and age</w:t>
      </w:r>
    </w:p>
    <w:p w:rsidR="00AD1309" w:rsidRPr="00393913" w:rsidRDefault="00AD1309" w:rsidP="00AD1309">
      <w:pPr>
        <w:pStyle w:val="Bullets"/>
        <w:rPr>
          <w:noProof/>
        </w:rPr>
      </w:pPr>
      <w:r w:rsidRPr="00393913">
        <w:rPr>
          <w:noProof/>
        </w:rPr>
        <w:t>Compliance with duty of care policies of the organisation</w:t>
      </w:r>
    </w:p>
    <w:p w:rsidR="00AD1309" w:rsidRPr="00393913" w:rsidRDefault="00AD1309" w:rsidP="00AD1309">
      <w:pPr>
        <w:pStyle w:val="Bullets"/>
      </w:pPr>
      <w:r w:rsidRPr="00393913">
        <w:t>Collection and provision of information</w:t>
      </w:r>
    </w:p>
    <w:p w:rsidR="00AD1309" w:rsidRPr="00393913" w:rsidRDefault="00AD1309" w:rsidP="00AD1309">
      <w:pPr>
        <w:pStyle w:val="Bullets"/>
      </w:pPr>
      <w:r w:rsidRPr="00393913">
        <w:t>Communication</w:t>
      </w:r>
      <w:r w:rsidR="00EF2D69" w:rsidRPr="00393913">
        <w:rPr>
          <w:noProof/>
        </w:rPr>
        <w:t xml:space="preserve"> </w:t>
      </w:r>
    </w:p>
    <w:p w:rsidR="00AD1309" w:rsidRPr="00393913" w:rsidRDefault="00AD1309" w:rsidP="00AD1309">
      <w:pPr>
        <w:pStyle w:val="Bullets"/>
      </w:pPr>
      <w:r w:rsidRPr="00393913">
        <w:t>Provision of assistance</w:t>
      </w:r>
    </w:p>
    <w:p w:rsidR="00AD1309" w:rsidRPr="00393913" w:rsidRDefault="00AD1309" w:rsidP="00AD1309">
      <w:pPr>
        <w:pStyle w:val="Bullets"/>
      </w:pPr>
      <w:r w:rsidRPr="00393913">
        <w:t>Contact with families and carers</w:t>
      </w:r>
    </w:p>
    <w:p w:rsidR="00AD1309" w:rsidRPr="00393913" w:rsidRDefault="00AD1309" w:rsidP="00AD1309">
      <w:pPr>
        <w:pStyle w:val="Bullets"/>
      </w:pPr>
      <w:r w:rsidRPr="00393913">
        <w:t>Physical contact</w:t>
      </w:r>
    </w:p>
    <w:p w:rsidR="00AD1309" w:rsidRPr="00393913" w:rsidRDefault="00AD1309" w:rsidP="00AD1309">
      <w:pPr>
        <w:pStyle w:val="Bullets"/>
      </w:pPr>
      <w:r w:rsidRPr="00393913">
        <w:t>Care of deceased persons</w:t>
      </w:r>
    </w:p>
    <w:p w:rsidR="00AD1309" w:rsidRPr="00393913" w:rsidRDefault="00AD1309" w:rsidP="00AD1309">
      <w:pPr>
        <w:pStyle w:val="Bullets"/>
      </w:pPr>
      <w:r w:rsidRPr="00393913">
        <w:t>Handling personal belongings</w:t>
      </w:r>
    </w:p>
    <w:p w:rsidR="00AD1309" w:rsidRDefault="00AD1309" w:rsidP="00AD1309">
      <w:pPr>
        <w:pStyle w:val="Bullets"/>
      </w:pPr>
      <w:r w:rsidRPr="00393913">
        <w:t>Provision of food services.</w:t>
      </w:r>
    </w:p>
    <w:p w:rsidR="00ED3BA0" w:rsidRPr="00ED3BA0" w:rsidRDefault="00ED3BA0" w:rsidP="00ED3BA0">
      <w:r>
        <w:t>If your organisation’s current work practices can’t ensure that all people involved feel safe,</w:t>
      </w:r>
      <w:r w:rsidR="00B43345">
        <w:t xml:space="preserve"> you will need to change them. This may require speaking with your manager or members of HR. </w:t>
      </w:r>
    </w:p>
    <w:p w:rsidR="00CE1D8D" w:rsidRDefault="0007794C" w:rsidP="00CE1D8D">
      <w:pPr>
        <w:pStyle w:val="BoldBulTight0"/>
        <w:rPr>
          <w:u w:val="single"/>
        </w:rPr>
      </w:pPr>
      <w:r>
        <w:rPr>
          <w:u w:val="single"/>
        </w:rPr>
        <w:t>Cultural safety</w:t>
      </w:r>
    </w:p>
    <w:p w:rsidR="0007794C" w:rsidRPr="00CD1A68" w:rsidRDefault="00485E84" w:rsidP="0007794C">
      <w:r w:rsidRPr="00EF2D69">
        <w:rPr>
          <w:noProof/>
        </w:rPr>
        <w:drawing>
          <wp:anchor distT="0" distB="0" distL="114300" distR="114300" simplePos="0" relativeHeight="251671552" behindDoc="1" locked="0" layoutInCell="1" allowOverlap="1" wp14:anchorId="3326827C" wp14:editId="6768AA15">
            <wp:simplePos x="0" y="0"/>
            <wp:positionH relativeFrom="column">
              <wp:posOffset>4533900</wp:posOffset>
            </wp:positionH>
            <wp:positionV relativeFrom="paragraph">
              <wp:posOffset>12700</wp:posOffset>
            </wp:positionV>
            <wp:extent cx="1814830" cy="1814830"/>
            <wp:effectExtent l="0" t="0" r="0" b="0"/>
            <wp:wrapTight wrapText="bothSides">
              <wp:wrapPolygon edited="0">
                <wp:start x="0" y="0"/>
                <wp:lineTo x="0" y="21313"/>
                <wp:lineTo x="21313" y="21313"/>
                <wp:lineTo x="21313" y="0"/>
                <wp:lineTo x="0" y="0"/>
              </wp:wrapPolygon>
            </wp:wrapTight>
            <wp:docPr id="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814830" cy="1814830"/>
                    </a:xfrm>
                    <a:prstGeom prst="rect">
                      <a:avLst/>
                    </a:prstGeom>
                  </pic:spPr>
                </pic:pic>
              </a:graphicData>
            </a:graphic>
            <wp14:sizeRelH relativeFrom="page">
              <wp14:pctWidth>0</wp14:pctWidth>
            </wp14:sizeRelH>
            <wp14:sizeRelV relativeFrom="page">
              <wp14:pctHeight>0</wp14:pctHeight>
            </wp14:sizeRelV>
          </wp:anchor>
        </w:drawing>
      </w:r>
      <w:r w:rsidR="0044406B">
        <w:t>“Cultural safety”</w:t>
      </w:r>
      <w:r w:rsidR="0007794C" w:rsidRPr="00CD1A68">
        <w:t xml:space="preserve"> is a term </w:t>
      </w:r>
      <w:r w:rsidR="00C20510">
        <w:t xml:space="preserve">which describes the empowerment of all people, regardless of </w:t>
      </w:r>
      <w:r w:rsidR="009D3081">
        <w:t>diversity</w:t>
      </w:r>
      <w:r w:rsidR="00C20510">
        <w:t xml:space="preserve">. </w:t>
      </w:r>
      <w:r w:rsidR="00C20510" w:rsidRPr="00CD1A68">
        <w:t xml:space="preserve">It </w:t>
      </w:r>
      <w:r w:rsidR="0007794C" w:rsidRPr="00CD1A68">
        <w:t>moves beyond cultural sensitivity to analyse power imbalances, institutional discrimination, colonisation and relationships with colonisers. Culturally unsafe practices are those which diminish, demean or disempower the cultural identity and wellbeing of an individual.</w:t>
      </w:r>
    </w:p>
    <w:p w:rsidR="0007794C" w:rsidRPr="0007794C" w:rsidRDefault="0007794C" w:rsidP="0007794C">
      <w:r w:rsidRPr="00CD1A68">
        <w:t>A definitive definition of cultural safety does not exist – there is debate on how it differs from cultural awareness, cultural sensitivity, cultural appropriateness and cultural competency.</w:t>
      </w:r>
    </w:p>
    <w:p w:rsidR="00CE1D8D" w:rsidRDefault="00CE1D8D" w:rsidP="00CE1D8D">
      <w:r>
        <w:t>An effective evaluation tool is to see if your work and workplace comply with the four principles of cultural safety.</w:t>
      </w:r>
    </w:p>
    <w:p w:rsidR="00ED3BA0" w:rsidRPr="00121C7A" w:rsidRDefault="00ED3BA0" w:rsidP="00ED3BA0">
      <w:pPr>
        <w:pStyle w:val="BoldBulTight0"/>
      </w:pPr>
      <w:r>
        <w:t>The principles are:</w:t>
      </w:r>
    </w:p>
    <w:p w:rsidR="00CE1D8D" w:rsidRPr="000674CA" w:rsidRDefault="00CE1D8D" w:rsidP="00CE1D8D">
      <w:pPr>
        <w:pStyle w:val="Bullets"/>
      </w:pPr>
      <w:r w:rsidRPr="00ED3BA0">
        <w:rPr>
          <w:b/>
        </w:rPr>
        <w:t>Principle 1</w:t>
      </w:r>
      <w:r w:rsidR="00ED3BA0" w:rsidRPr="00ED3BA0">
        <w:rPr>
          <w:b/>
        </w:rPr>
        <w:t>:</w:t>
      </w:r>
      <w:r w:rsidR="00ED3BA0">
        <w:t xml:space="preserve"> Improve </w:t>
      </w:r>
      <w:r>
        <w:t>the health and wellbeing of others. This involves emphasising positive health outcomes and acknowledging the different beliefs of oth</w:t>
      </w:r>
      <w:r w:rsidR="00A01872">
        <w:t>ers who are different from them</w:t>
      </w:r>
    </w:p>
    <w:p w:rsidR="00CE1D8D" w:rsidRPr="001B55D3" w:rsidRDefault="00CE1D8D" w:rsidP="00ED3BA0">
      <w:pPr>
        <w:pStyle w:val="Bullets"/>
      </w:pPr>
      <w:r w:rsidRPr="00ED3BA0">
        <w:rPr>
          <w:b/>
        </w:rPr>
        <w:t>Principle 2</w:t>
      </w:r>
      <w:r w:rsidR="00ED3BA0" w:rsidRPr="00ED3BA0">
        <w:rPr>
          <w:b/>
        </w:rPr>
        <w:t xml:space="preserve">: </w:t>
      </w:r>
      <w:r>
        <w:t xml:space="preserve">The aim of cultural safety is to identify the power relationship of the stakeholders in a service and empower the users of a service. They should feel confident to express any issues or worries they have. Providers should also educate themselves about cultural diversity in their environment and apply social science concepts to help them respond </w:t>
      </w:r>
      <w:r w:rsidR="00A01872">
        <w:t>effectively to their clientele</w:t>
      </w:r>
    </w:p>
    <w:p w:rsidR="00CE1D8D" w:rsidRDefault="00CE1D8D" w:rsidP="00CE1D8D">
      <w:pPr>
        <w:pStyle w:val="Bullets"/>
      </w:pPr>
      <w:r w:rsidRPr="00ED3BA0">
        <w:rPr>
          <w:b/>
        </w:rPr>
        <w:t>Principle 3</w:t>
      </w:r>
      <w:r w:rsidR="00ED3BA0" w:rsidRPr="00ED3BA0">
        <w:rPr>
          <w:b/>
        </w:rPr>
        <w:t xml:space="preserve">: </w:t>
      </w:r>
      <w:r w:rsidR="00ED3BA0">
        <w:t xml:space="preserve">Recognising </w:t>
      </w:r>
      <w:r>
        <w:t>inequalities in the following areas:</w:t>
      </w:r>
    </w:p>
    <w:p w:rsidR="00CE1D8D" w:rsidRPr="00A60D9A" w:rsidRDefault="009D3081" w:rsidP="00ED3BA0">
      <w:pPr>
        <w:pStyle w:val="Bullets2"/>
      </w:pPr>
      <w:r>
        <w:rPr>
          <w:noProof/>
        </w:rPr>
        <w:drawing>
          <wp:anchor distT="0" distB="0" distL="114300" distR="114300" simplePos="0" relativeHeight="251644928" behindDoc="1" locked="0" layoutInCell="1" allowOverlap="1" wp14:anchorId="7670432F" wp14:editId="4BCE4D4C">
            <wp:simplePos x="0" y="0"/>
            <wp:positionH relativeFrom="column">
              <wp:posOffset>3362325</wp:posOffset>
            </wp:positionH>
            <wp:positionV relativeFrom="paragraph">
              <wp:posOffset>124460</wp:posOffset>
            </wp:positionV>
            <wp:extent cx="2171700" cy="1628775"/>
            <wp:effectExtent l="0" t="0" r="0" b="9525"/>
            <wp:wrapTight wrapText="bothSides">
              <wp:wrapPolygon edited="0">
                <wp:start x="0" y="0"/>
                <wp:lineTo x="0" y="21474"/>
                <wp:lineTo x="21411" y="21474"/>
                <wp:lineTo x="21411" y="0"/>
                <wp:lineTo x="0" y="0"/>
              </wp:wrapPolygon>
            </wp:wrapTight>
            <wp:docPr id="6" name="Picture 6" descr="C:\Users\Tom\Desktop\Pictures\ArtWork\magnifing_glass_search_folder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Desktop\Pictures\ArtWork\magnifing_glass_search_folders_800_wht.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171700" cy="1628775"/>
                    </a:xfrm>
                    <a:prstGeom prst="rect">
                      <a:avLst/>
                    </a:prstGeom>
                    <a:noFill/>
                    <a:ln>
                      <a:noFill/>
                    </a:ln>
                  </pic:spPr>
                </pic:pic>
              </a:graphicData>
            </a:graphic>
            <wp14:sizeRelH relativeFrom="page">
              <wp14:pctWidth>0</wp14:pctWidth>
            </wp14:sizeRelH>
            <wp14:sizeRelV relativeFrom="page">
              <wp14:pctHeight>0</wp14:pctHeight>
            </wp14:sizeRelV>
          </wp:anchor>
        </w:drawing>
      </w:r>
      <w:r w:rsidR="00ED3BA0" w:rsidRPr="00A60D9A">
        <w:t>health care</w:t>
      </w:r>
    </w:p>
    <w:p w:rsidR="00CE1D8D" w:rsidRPr="00A60D9A" w:rsidRDefault="00ED3BA0" w:rsidP="00ED3BA0">
      <w:pPr>
        <w:pStyle w:val="Bullets2"/>
      </w:pPr>
      <w:r w:rsidRPr="00A60D9A">
        <w:t xml:space="preserve">employment </w:t>
      </w:r>
    </w:p>
    <w:p w:rsidR="00CE1D8D" w:rsidRPr="00A60D9A" w:rsidRDefault="00ED3BA0" w:rsidP="00ED3BA0">
      <w:pPr>
        <w:pStyle w:val="Bullets2"/>
      </w:pPr>
      <w:r w:rsidRPr="00A60D9A">
        <w:t>education</w:t>
      </w:r>
    </w:p>
    <w:p w:rsidR="00CE1D8D" w:rsidRPr="00A60D9A" w:rsidRDefault="00ED3BA0" w:rsidP="00ED3BA0">
      <w:pPr>
        <w:pStyle w:val="Bullets2"/>
      </w:pPr>
      <w:r w:rsidRPr="00A60D9A">
        <w:t>society</w:t>
      </w:r>
      <w:r w:rsidRPr="00233267">
        <w:rPr>
          <w:noProof/>
        </w:rPr>
        <w:t xml:space="preserve"> </w:t>
      </w:r>
    </w:p>
    <w:p w:rsidR="00CE1D8D" w:rsidRPr="00A60D9A" w:rsidRDefault="00ED3BA0" w:rsidP="00ED3BA0">
      <w:pPr>
        <w:pStyle w:val="Bullets2"/>
      </w:pPr>
      <w:r w:rsidRPr="00A60D9A">
        <w:t>societal interactions</w:t>
      </w:r>
    </w:p>
    <w:p w:rsidR="00CE1D8D" w:rsidRPr="00A60D9A" w:rsidRDefault="00ED3BA0" w:rsidP="00ED3BA0">
      <w:pPr>
        <w:pStyle w:val="Bullets2"/>
      </w:pPr>
      <w:r w:rsidRPr="00A60D9A">
        <w:t>employment</w:t>
      </w:r>
    </w:p>
    <w:p w:rsidR="00CE1D8D" w:rsidRPr="004D3AD3" w:rsidRDefault="00CE1D8D" w:rsidP="00ED3BA0">
      <w:pPr>
        <w:pStyle w:val="Bullets"/>
        <w:numPr>
          <w:ilvl w:val="0"/>
          <w:numId w:val="0"/>
        </w:numPr>
        <w:ind w:left="1494"/>
      </w:pPr>
      <w:r>
        <w:t>You must also learn to accept diversity in behaviour and social structure, and minimise things that act</w:t>
      </w:r>
      <w:r w:rsidR="00A01872">
        <w:t xml:space="preserve"> as barriers to cultural safety</w:t>
      </w:r>
    </w:p>
    <w:p w:rsidR="00CE1D8D" w:rsidRDefault="00CE1D8D" w:rsidP="00CE1D8D">
      <w:pPr>
        <w:pStyle w:val="Bullets"/>
      </w:pPr>
      <w:r w:rsidRPr="00ED3BA0">
        <w:rPr>
          <w:b/>
        </w:rPr>
        <w:t>Principle 4</w:t>
      </w:r>
      <w:r w:rsidR="00ED3BA0" w:rsidRPr="00ED3BA0">
        <w:rPr>
          <w:b/>
        </w:rPr>
        <w:t xml:space="preserve">: </w:t>
      </w:r>
      <w:r>
        <w:t>Providers must examine their practices carefully, in order to avoid bias towards certain cultures, and to prevent their own culture, attitudes and experiences influencing their decisions.</w:t>
      </w:r>
    </w:p>
    <w:p w:rsidR="00CE1D8D" w:rsidRDefault="00CE1D8D" w:rsidP="00CE1D8D">
      <w:r>
        <w:t>Power relationships should be balanced so everyone is receiving equal treatment and tension or alienation does not arise between cultures.</w:t>
      </w:r>
    </w:p>
    <w:p w:rsidR="00CE1D8D" w:rsidRPr="000674CA" w:rsidRDefault="00CE1D8D" w:rsidP="00CE1D8D">
      <w:r>
        <w:t>You must also understand your own rights, as well as those of others, and respect them accordingly, so you realise that differences are legitimate, and not something to be the basis of discrimination.</w:t>
      </w:r>
    </w:p>
    <w:p w:rsidR="00CE1D8D" w:rsidRDefault="00CE1D8D" w:rsidP="00AD1309">
      <w:pPr>
        <w:pStyle w:val="BoldBulTight0"/>
      </w:pPr>
    </w:p>
    <w:p w:rsidR="00DB5EB1" w:rsidRDefault="00DB5EB1" w:rsidP="00AD1309">
      <w:pPr>
        <w:pStyle w:val="BoldBulTight0"/>
      </w:pPr>
      <w:r>
        <w:br w:type="page"/>
      </w:r>
    </w:p>
    <w:p w:rsidR="000A3826" w:rsidRDefault="000A3826" w:rsidP="000A3826">
      <w:pPr>
        <w:pStyle w:val="Heading3"/>
      </w:pPr>
      <w:bookmarkStart w:id="46" w:name="_Toc490733221"/>
      <w:r>
        <w:rPr>
          <w:noProof/>
        </w:rPr>
        <w:drawing>
          <wp:anchor distT="0" distB="0" distL="114300" distR="114300" simplePos="0" relativeHeight="251638784" behindDoc="1" locked="0" layoutInCell="1" allowOverlap="1" wp14:anchorId="794EC1AF" wp14:editId="5D6948B0">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733E1D">
        <w:t>2C</w:t>
      </w:r>
      <w:bookmarkEnd w:id="46"/>
    </w:p>
    <w:p w:rsidR="007C6DB8" w:rsidRPr="000A3826" w:rsidRDefault="007C6DB8" w:rsidP="000A3826">
      <w:pPr>
        <w:rPr>
          <w:rFonts w:cstheme="majorBidi"/>
          <w:b/>
          <w:bCs/>
          <w:sz w:val="26"/>
          <w:szCs w:val="26"/>
        </w:rPr>
      </w:pPr>
      <w:r>
        <w:br w:type="page"/>
      </w:r>
    </w:p>
    <w:p w:rsidR="006E5817" w:rsidRPr="00393913" w:rsidRDefault="00683DD9" w:rsidP="00206263">
      <w:pPr>
        <w:pStyle w:val="Heading1"/>
        <w:spacing w:after="240"/>
        <w:rPr>
          <w:noProof/>
        </w:rPr>
      </w:pPr>
      <w:bookmarkStart w:id="47" w:name="_Toc490733222"/>
      <w:r w:rsidRPr="00393913">
        <w:rPr>
          <w:noProof/>
        </w:rPr>
        <w:t xml:space="preserve">3. </w:t>
      </w:r>
      <w:r w:rsidR="00AC5174" w:rsidRPr="00393913">
        <w:rPr>
          <w:rFonts w:asciiTheme="minorHAnsi" w:hAnsiTheme="minorHAnsi"/>
          <w:noProof/>
        </w:rPr>
        <w:t>Communicate with people from diverse backgrounds and situations</w:t>
      </w:r>
      <w:bookmarkEnd w:id="47"/>
    </w:p>
    <w:p w:rsidR="00057DD4" w:rsidRPr="00393913" w:rsidRDefault="00CD5295" w:rsidP="00683DD9">
      <w:pPr>
        <w:rPr>
          <w:b/>
          <w:noProof/>
          <w:sz w:val="28"/>
        </w:rPr>
      </w:pPr>
      <w:r w:rsidRPr="00393913">
        <w:rPr>
          <w:b/>
          <w:noProof/>
          <w:sz w:val="28"/>
        </w:rPr>
        <w:t>3.1.</w:t>
      </w:r>
      <w:r w:rsidRPr="00393913">
        <w:rPr>
          <w:noProof/>
          <w:sz w:val="28"/>
        </w:rPr>
        <w:t xml:space="preserve"> </w:t>
      </w:r>
      <w:r w:rsidR="008E070B" w:rsidRPr="00393913">
        <w:rPr>
          <w:noProof/>
        </w:rPr>
        <w:tab/>
      </w:r>
      <w:r w:rsidR="00AC5174" w:rsidRPr="00393913">
        <w:rPr>
          <w:rFonts w:asciiTheme="minorHAnsi" w:hAnsiTheme="minorHAnsi"/>
          <w:noProof/>
        </w:rPr>
        <w:t>Show respect for diversity in communication with all people</w:t>
      </w:r>
    </w:p>
    <w:p w:rsidR="00640FCF" w:rsidRPr="00393913" w:rsidRDefault="00CD5295" w:rsidP="00AC5174">
      <w:pPr>
        <w:ind w:left="720" w:hanging="720"/>
        <w:rPr>
          <w:rFonts w:asciiTheme="minorHAnsi" w:hAnsiTheme="minorHAnsi"/>
        </w:rPr>
      </w:pPr>
      <w:r w:rsidRPr="00393913">
        <w:rPr>
          <w:b/>
          <w:sz w:val="28"/>
        </w:rPr>
        <w:t>3.2.</w:t>
      </w:r>
      <w:r w:rsidRPr="00393913">
        <w:rPr>
          <w:sz w:val="28"/>
        </w:rPr>
        <w:t xml:space="preserve"> </w:t>
      </w:r>
      <w:r w:rsidR="008E070B" w:rsidRPr="00393913">
        <w:tab/>
      </w:r>
      <w:r w:rsidR="00AC5174" w:rsidRPr="00393913">
        <w:rPr>
          <w:rFonts w:asciiTheme="minorHAnsi" w:hAnsiTheme="minorHAnsi"/>
        </w:rPr>
        <w:t>Use verbal and non-verbal communication constructively to establish, develop and maintain effective relationships, mutual trust and confidence</w:t>
      </w:r>
    </w:p>
    <w:p w:rsidR="00D163F0" w:rsidRPr="00393913" w:rsidRDefault="00D163F0" w:rsidP="00AC5174">
      <w:pPr>
        <w:ind w:left="720" w:hanging="720"/>
        <w:rPr>
          <w:rFonts w:asciiTheme="minorHAnsi" w:hAnsiTheme="minorHAnsi"/>
          <w:b/>
          <w:sz w:val="28"/>
          <w:szCs w:val="28"/>
        </w:rPr>
      </w:pPr>
      <w:r w:rsidRPr="00393913">
        <w:rPr>
          <w:rFonts w:asciiTheme="minorHAnsi" w:hAnsiTheme="minorHAnsi"/>
          <w:b/>
          <w:sz w:val="28"/>
          <w:szCs w:val="28"/>
        </w:rPr>
        <w:t>3.3.</w:t>
      </w:r>
      <w:r w:rsidRPr="00393913">
        <w:rPr>
          <w:rFonts w:asciiTheme="minorHAnsi" w:hAnsiTheme="minorHAnsi"/>
          <w:b/>
          <w:sz w:val="28"/>
          <w:szCs w:val="28"/>
        </w:rPr>
        <w:tab/>
      </w:r>
      <w:r w:rsidR="00AC5174" w:rsidRPr="00393913">
        <w:rPr>
          <w:rFonts w:asciiTheme="minorHAnsi" w:hAnsiTheme="minorHAnsi"/>
        </w:rPr>
        <w:t>Where a language barrier exists, use effective strategies to communicate in the most efficient way possible</w:t>
      </w:r>
    </w:p>
    <w:p w:rsidR="00D163F0" w:rsidRDefault="00D163F0" w:rsidP="00683DD9">
      <w:pPr>
        <w:rPr>
          <w:rFonts w:asciiTheme="minorHAnsi" w:hAnsiTheme="minorHAnsi"/>
        </w:rPr>
      </w:pPr>
      <w:r w:rsidRPr="00393913">
        <w:rPr>
          <w:rFonts w:asciiTheme="minorHAnsi" w:hAnsiTheme="minorHAnsi"/>
          <w:b/>
          <w:sz w:val="28"/>
          <w:szCs w:val="28"/>
        </w:rPr>
        <w:t>3.4.</w:t>
      </w:r>
      <w:r w:rsidRPr="00393913">
        <w:rPr>
          <w:rFonts w:asciiTheme="minorHAnsi" w:hAnsiTheme="minorHAnsi"/>
          <w:b/>
          <w:sz w:val="28"/>
          <w:szCs w:val="28"/>
        </w:rPr>
        <w:tab/>
      </w:r>
      <w:r w:rsidR="00AC5174" w:rsidRPr="00393913">
        <w:rPr>
          <w:rFonts w:asciiTheme="minorHAnsi" w:hAnsiTheme="minorHAnsi"/>
        </w:rPr>
        <w:t>Seek assistance from interpreters or other persons according to communication needs</w:t>
      </w:r>
    </w:p>
    <w:p w:rsidR="00AC5174" w:rsidRDefault="00AC5174">
      <w:pPr>
        <w:spacing w:after="0" w:line="240" w:lineRule="auto"/>
        <w:rPr>
          <w:rFonts w:asciiTheme="minorHAnsi" w:hAnsiTheme="minorHAnsi"/>
          <w:b/>
          <w:sz w:val="28"/>
          <w:szCs w:val="28"/>
        </w:rPr>
      </w:pPr>
    </w:p>
    <w:p w:rsidR="00AC5174" w:rsidRDefault="00AC5174">
      <w:pPr>
        <w:spacing w:after="0" w:line="240" w:lineRule="auto"/>
        <w:rPr>
          <w:rFonts w:asciiTheme="minorHAnsi" w:hAnsiTheme="minorHAnsi"/>
          <w:b/>
          <w:sz w:val="28"/>
          <w:szCs w:val="28"/>
        </w:rPr>
      </w:pPr>
    </w:p>
    <w:p w:rsidR="00AC5174" w:rsidRDefault="00AC5174">
      <w:pPr>
        <w:spacing w:after="0" w:line="240" w:lineRule="auto"/>
        <w:rPr>
          <w:rFonts w:asciiTheme="minorHAnsi" w:hAnsiTheme="minorHAnsi"/>
          <w:b/>
          <w:sz w:val="28"/>
          <w:szCs w:val="28"/>
        </w:rPr>
      </w:pPr>
    </w:p>
    <w:p w:rsidR="00AC5174" w:rsidRDefault="00AC5174">
      <w:pPr>
        <w:spacing w:after="0" w:line="240" w:lineRule="auto"/>
        <w:rPr>
          <w:rFonts w:asciiTheme="minorHAnsi" w:hAnsiTheme="minorHAnsi"/>
          <w:b/>
          <w:sz w:val="28"/>
          <w:szCs w:val="28"/>
        </w:rPr>
      </w:pPr>
    </w:p>
    <w:p w:rsidR="00AC5174" w:rsidRDefault="00AC5174">
      <w:pPr>
        <w:spacing w:after="0" w:line="240" w:lineRule="auto"/>
        <w:rPr>
          <w:rFonts w:asciiTheme="minorHAnsi" w:hAnsiTheme="minorHAnsi"/>
          <w:b/>
          <w:sz w:val="28"/>
          <w:szCs w:val="28"/>
        </w:rPr>
      </w:pPr>
    </w:p>
    <w:p w:rsidR="008E070B" w:rsidRDefault="00C77844">
      <w:pPr>
        <w:spacing w:after="0" w:line="240" w:lineRule="auto"/>
        <w:rPr>
          <w:u w:val="single"/>
        </w:rPr>
      </w:pPr>
      <w:r>
        <w:rPr>
          <w:noProof/>
          <w:u w:val="single"/>
        </w:rPr>
        <w:drawing>
          <wp:anchor distT="0" distB="0" distL="114300" distR="114300" simplePos="0" relativeHeight="251635712" behindDoc="1" locked="0" layoutInCell="1" allowOverlap="1">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6E5817" w:rsidRPr="006E5817" w:rsidRDefault="006E5817" w:rsidP="0080302F">
      <w:pPr>
        <w:pStyle w:val="Heading2"/>
        <w:spacing w:after="240"/>
      </w:pPr>
      <w:bookmarkStart w:id="48" w:name="_Toc490733223"/>
      <w:r w:rsidRPr="006E5817">
        <w:t xml:space="preserve">3.1 – </w:t>
      </w:r>
      <w:r w:rsidR="00AC5174">
        <w:rPr>
          <w:rFonts w:asciiTheme="minorHAnsi" w:hAnsiTheme="minorHAnsi"/>
        </w:rPr>
        <w:t>Show respect for diversity in communication with all people</w:t>
      </w:r>
      <w:bookmarkEnd w:id="48"/>
    </w:p>
    <w:p w:rsidR="0080302F" w:rsidRDefault="0080302F" w:rsidP="0080302F">
      <w:pPr>
        <w:pStyle w:val="BoldBulTight0"/>
      </w:pPr>
      <w:r w:rsidRPr="00393913">
        <w:rPr>
          <w:noProof/>
        </w:rPr>
        <w:t>By the end of this chapter, the learner should be able to:</w:t>
      </w:r>
    </w:p>
    <w:p w:rsidR="0080302F" w:rsidRDefault="00C13493" w:rsidP="0080302F">
      <w:pPr>
        <w:pStyle w:val="Bullets"/>
      </w:pPr>
      <w:r>
        <w:t>Consider diverse people’s needs and preferences, and adapt communication accordingly.</w:t>
      </w:r>
    </w:p>
    <w:p w:rsidR="0080302F" w:rsidRDefault="0080302F" w:rsidP="0080302F">
      <w:pPr>
        <w:pStyle w:val="Heading3"/>
      </w:pPr>
      <w:bookmarkStart w:id="49" w:name="_Toc490733224"/>
      <w:r>
        <w:t>Demonstrating respect</w:t>
      </w:r>
      <w:bookmarkEnd w:id="49"/>
    </w:p>
    <w:p w:rsidR="00EC6852" w:rsidRDefault="00EC6852" w:rsidP="0080302F">
      <w:r>
        <w:t>It is important to demonstrate respect whenever you communicate with people. This could be the difference between somebody coming away feeling satisfied with the communication and them feeling as though you didn’t value their communication at all.</w:t>
      </w:r>
      <w:r w:rsidR="00B43345">
        <w:t xml:space="preserve"> </w:t>
      </w:r>
      <w:r>
        <w:t xml:space="preserve">This applies for all forms of communication. </w:t>
      </w:r>
    </w:p>
    <w:p w:rsidR="00AD1309" w:rsidRDefault="00EF2D69" w:rsidP="00AD1309">
      <w:pPr>
        <w:pStyle w:val="BoldBulTight0"/>
      </w:pPr>
      <w:r w:rsidRPr="00EF2D69">
        <w:rPr>
          <w:noProof/>
        </w:rPr>
        <w:drawing>
          <wp:anchor distT="0" distB="0" distL="114300" distR="114300" simplePos="0" relativeHeight="251672576" behindDoc="1" locked="0" layoutInCell="1" allowOverlap="1" wp14:anchorId="066BCB0D" wp14:editId="7059651F">
            <wp:simplePos x="0" y="0"/>
            <wp:positionH relativeFrom="column">
              <wp:posOffset>3688080</wp:posOffset>
            </wp:positionH>
            <wp:positionV relativeFrom="paragraph">
              <wp:posOffset>195580</wp:posOffset>
            </wp:positionV>
            <wp:extent cx="2506345" cy="1879600"/>
            <wp:effectExtent l="0" t="0" r="8255" b="6350"/>
            <wp:wrapTight wrapText="bothSides">
              <wp:wrapPolygon edited="0">
                <wp:start x="657" y="0"/>
                <wp:lineTo x="0" y="438"/>
                <wp:lineTo x="0" y="21016"/>
                <wp:lineTo x="493" y="21454"/>
                <wp:lineTo x="657" y="21454"/>
                <wp:lineTo x="20850" y="21454"/>
                <wp:lineTo x="21014" y="21454"/>
                <wp:lineTo x="21507" y="21016"/>
                <wp:lineTo x="21507" y="438"/>
                <wp:lineTo x="20850" y="0"/>
                <wp:lineTo x="657" y="0"/>
              </wp:wrapPolygon>
            </wp:wrapTight>
            <wp:docPr id="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506345" cy="18796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AD1309">
        <w:t>Communication may include:</w:t>
      </w:r>
    </w:p>
    <w:p w:rsidR="00AD1309" w:rsidRPr="00AD1309" w:rsidRDefault="00AD1309" w:rsidP="00AD1309">
      <w:pPr>
        <w:pStyle w:val="Bullets"/>
      </w:pPr>
      <w:r w:rsidRPr="00AD1309">
        <w:t>Verbal</w:t>
      </w:r>
    </w:p>
    <w:p w:rsidR="00AD1309" w:rsidRPr="00AD1309" w:rsidRDefault="00AD1309" w:rsidP="00AD1309">
      <w:pPr>
        <w:pStyle w:val="Bullets"/>
      </w:pPr>
      <w:r w:rsidRPr="00AD1309">
        <w:t>Appropriate gestures and facial and physical expressions</w:t>
      </w:r>
    </w:p>
    <w:p w:rsidR="00AD1309" w:rsidRPr="00AD1309" w:rsidRDefault="00AD1309" w:rsidP="00AD1309">
      <w:pPr>
        <w:pStyle w:val="Bullets"/>
      </w:pPr>
      <w:r w:rsidRPr="00AD1309">
        <w:t>Posture</w:t>
      </w:r>
    </w:p>
    <w:p w:rsidR="00AD1309" w:rsidRPr="00AD1309" w:rsidRDefault="00AD1309" w:rsidP="00AD1309">
      <w:pPr>
        <w:pStyle w:val="Bullets"/>
      </w:pPr>
      <w:r w:rsidRPr="00AD1309">
        <w:t>Written</w:t>
      </w:r>
    </w:p>
    <w:p w:rsidR="00AD1309" w:rsidRPr="00AD1309" w:rsidRDefault="00AD1309" w:rsidP="00AD1309">
      <w:pPr>
        <w:pStyle w:val="Bullets"/>
      </w:pPr>
      <w:r w:rsidRPr="00AD1309">
        <w:t>Signage</w:t>
      </w:r>
    </w:p>
    <w:p w:rsidR="00AD1309" w:rsidRDefault="00AD1309" w:rsidP="00AD1309">
      <w:pPr>
        <w:pStyle w:val="Bullets"/>
      </w:pPr>
      <w:r w:rsidRPr="00AD1309">
        <w:t>Through an interpreter or other person</w:t>
      </w:r>
      <w:r>
        <w:t>.</w:t>
      </w:r>
    </w:p>
    <w:p w:rsidR="00B43345" w:rsidRPr="00B43345" w:rsidRDefault="00B43345" w:rsidP="00B43345">
      <w:r>
        <w:t xml:space="preserve">It is important constantly communicate with the people involved about their needs. This demonstrates caring for their </w:t>
      </w:r>
      <w:r w:rsidR="00C13493">
        <w:t>thoughts and preferences, which can make people less afraid to speak up about their needs. For example, when speaking with someone whose first language isn’t English, you might ask: “Are you comfortable reading written material, or would prefer me to read it to you?”</w:t>
      </w:r>
    </w:p>
    <w:p w:rsidR="00AD1309" w:rsidRDefault="00EC6852" w:rsidP="00AD1309">
      <w:pPr>
        <w:pStyle w:val="BoldBulTight0"/>
      </w:pPr>
      <w:r>
        <w:t>Methods of demonstrating respect include:</w:t>
      </w:r>
    </w:p>
    <w:p w:rsidR="00EC6852" w:rsidRDefault="00EC6852" w:rsidP="00EC6852">
      <w:pPr>
        <w:pStyle w:val="Bullets"/>
      </w:pPr>
      <w:r>
        <w:rPr>
          <w:b/>
        </w:rPr>
        <w:t xml:space="preserve">Spellings/pronunciation: </w:t>
      </w:r>
      <w:r>
        <w:t xml:space="preserve">Not spelling or pronouncing someone’s name right is </w:t>
      </w:r>
      <w:r w:rsidR="00B43345">
        <w:t xml:space="preserve">often interpreted as a sign </w:t>
      </w:r>
      <w:r>
        <w:t xml:space="preserve">that you don’t </w:t>
      </w:r>
      <w:r w:rsidR="00B43345">
        <w:t>value</w:t>
      </w:r>
      <w:r>
        <w:t xml:space="preserve"> them, and it is more likely to happen with people from other cultures. Don’t be afraid to clarify how to say/write their name</w:t>
      </w:r>
    </w:p>
    <w:p w:rsidR="00EC6852" w:rsidRDefault="00EC6852" w:rsidP="00EC6852">
      <w:pPr>
        <w:pStyle w:val="Bullets"/>
      </w:pPr>
      <w:r>
        <w:rPr>
          <w:b/>
        </w:rPr>
        <w:t>Acquiring necessary aids:</w:t>
      </w:r>
      <w:r>
        <w:t xml:space="preserve"> As mentioned in other chapters, you may require </w:t>
      </w:r>
      <w:r w:rsidR="00A77542">
        <w:t>language, sign language or cultural</w:t>
      </w:r>
      <w:r>
        <w:t xml:space="preserve"> </w:t>
      </w:r>
      <w:r w:rsidR="00A77542">
        <w:t xml:space="preserve">interpreters; if so ensure that you enter communications prepared </w:t>
      </w:r>
    </w:p>
    <w:p w:rsidR="00A77542" w:rsidRDefault="00A77542" w:rsidP="00EC6852">
      <w:pPr>
        <w:pStyle w:val="Bullets"/>
      </w:pPr>
      <w:r>
        <w:rPr>
          <w:b/>
        </w:rPr>
        <w:t xml:space="preserve">Using generic language: </w:t>
      </w:r>
      <w:r>
        <w:t>Don’t automatically assume someone is heterosexual; generic language like “your partner” rather than “your husband/wife” may avoid awkwardness and prevent people from being excluded</w:t>
      </w:r>
    </w:p>
    <w:p w:rsidR="00A77542" w:rsidRPr="0080302F" w:rsidRDefault="00A77542" w:rsidP="00EC6852">
      <w:pPr>
        <w:pStyle w:val="Bullets"/>
      </w:pPr>
      <w:r>
        <w:rPr>
          <w:b/>
        </w:rPr>
        <w:t>Learning cultural standards:</w:t>
      </w:r>
      <w:r>
        <w:t xml:space="preserve"> We are all familiar with how people in our own culture communicate, including volume, personal space, language and so on. </w:t>
      </w:r>
      <w:r w:rsidR="00485E84">
        <w:t>However,</w:t>
      </w:r>
      <w:r>
        <w:t xml:space="preserve"> it may vary in other cultures; if you interact with people regularly, take time to learn the accepted standards and differences. </w:t>
      </w:r>
    </w:p>
    <w:p w:rsidR="00733E1D" w:rsidRDefault="00733E1D" w:rsidP="00733E1D">
      <w:pPr>
        <w:pStyle w:val="Heading3"/>
      </w:pPr>
      <w:bookmarkStart w:id="50" w:name="_Toc490733225"/>
      <w:r>
        <w:rPr>
          <w:noProof/>
        </w:rPr>
        <w:drawing>
          <wp:anchor distT="0" distB="0" distL="114300" distR="114300" simplePos="0" relativeHeight="251658240" behindDoc="1" locked="0" layoutInCell="1" allowOverlap="1" wp14:anchorId="421C2BBA" wp14:editId="4DC650EA">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3A</w:t>
      </w:r>
      <w:bookmarkEnd w:id="50"/>
    </w:p>
    <w:p w:rsidR="00733E1D" w:rsidRDefault="00733E1D">
      <w:pPr>
        <w:spacing w:after="0" w:line="240" w:lineRule="auto"/>
        <w:rPr>
          <w:rFonts w:cs="Calibri"/>
          <w:b/>
          <w:bCs/>
          <w:color w:val="C00000"/>
          <w:sz w:val="28"/>
          <w:szCs w:val="28"/>
        </w:rPr>
      </w:pPr>
      <w:r>
        <w:br w:type="page"/>
      </w:r>
    </w:p>
    <w:p w:rsidR="00A84AE8" w:rsidRDefault="006E5817" w:rsidP="0080302F">
      <w:pPr>
        <w:pStyle w:val="Heading2"/>
        <w:spacing w:after="240"/>
      </w:pPr>
      <w:bookmarkStart w:id="51" w:name="_Toc490733226"/>
      <w:r w:rsidRPr="006E5817">
        <w:t>3.2 –</w:t>
      </w:r>
      <w:r w:rsidR="00A84AE8">
        <w:t xml:space="preserve"> </w:t>
      </w:r>
      <w:r w:rsidR="00AC5174">
        <w:rPr>
          <w:rFonts w:asciiTheme="minorHAnsi" w:hAnsiTheme="minorHAnsi"/>
        </w:rPr>
        <w:t>Use verbal and non-verbal communication constructively to establish, develop and maintain effective relationships, mutual trust and confidence</w:t>
      </w:r>
      <w:bookmarkEnd w:id="51"/>
    </w:p>
    <w:p w:rsidR="00D74575" w:rsidRDefault="00D74575" w:rsidP="00D74575">
      <w:pPr>
        <w:pStyle w:val="BoldBulTight0"/>
      </w:pPr>
      <w:r w:rsidRPr="00393913">
        <w:rPr>
          <w:noProof/>
        </w:rPr>
        <w:t>By the end of this chapter, the learner should be able to:</w:t>
      </w:r>
    </w:p>
    <w:p w:rsidR="00D74575" w:rsidRDefault="00430A00" w:rsidP="00485E84">
      <w:pPr>
        <w:pStyle w:val="Bullets"/>
        <w:spacing w:after="160"/>
        <w:ind w:left="1491" w:hanging="357"/>
      </w:pPr>
      <w:r>
        <w:t>Demonstrate effective verbal and non-verbal communication with a diverse group of people to build relationships</w:t>
      </w:r>
    </w:p>
    <w:p w:rsidR="0080302F" w:rsidRDefault="00D74575" w:rsidP="0080302F">
      <w:pPr>
        <w:pStyle w:val="Heading3"/>
      </w:pPr>
      <w:bookmarkStart w:id="52" w:name="_Toc490733227"/>
      <w:r>
        <w:t>Communicating effectively</w:t>
      </w:r>
      <w:bookmarkEnd w:id="52"/>
    </w:p>
    <w:p w:rsidR="005F3952" w:rsidRPr="005F3952" w:rsidRDefault="005F3952" w:rsidP="005F3952">
      <w:r w:rsidRPr="00E01282">
        <w:t xml:space="preserve">There are a number of </w:t>
      </w:r>
      <w:r>
        <w:t xml:space="preserve">general </w:t>
      </w:r>
      <w:r w:rsidRPr="00E01282">
        <w:t xml:space="preserve">factors that can influence the effectiveness of communication for both </w:t>
      </w:r>
      <w:r>
        <w:t>parties.</w:t>
      </w:r>
      <w:r w:rsidR="00C13493">
        <w:t xml:space="preserve"> You should ensure you use these to develop effective relationships. </w:t>
      </w:r>
    </w:p>
    <w:p w:rsidR="005F3952" w:rsidRPr="00E01282" w:rsidRDefault="005F3952" w:rsidP="005F3952">
      <w:pPr>
        <w:pStyle w:val="BoldBulTight0"/>
      </w:pPr>
      <w:r w:rsidRPr="00E01282">
        <w:t>Some of these can include:</w:t>
      </w:r>
    </w:p>
    <w:p w:rsidR="005F3952" w:rsidRPr="005F3952" w:rsidRDefault="00E477FB" w:rsidP="00485E84">
      <w:pPr>
        <w:pStyle w:val="Bullets"/>
        <w:spacing w:after="160"/>
        <w:ind w:left="1491" w:hanging="357"/>
      </w:pPr>
      <w:r w:rsidRPr="005F3952">
        <w:rPr>
          <w:noProof/>
        </w:rPr>
        <w:drawing>
          <wp:anchor distT="0" distB="0" distL="114300" distR="114300" simplePos="0" relativeHeight="251649024" behindDoc="1" locked="0" layoutInCell="1" allowOverlap="1" wp14:anchorId="0E6AED07" wp14:editId="3713D37A">
            <wp:simplePos x="0" y="0"/>
            <wp:positionH relativeFrom="column">
              <wp:posOffset>3395345</wp:posOffset>
            </wp:positionH>
            <wp:positionV relativeFrom="paragraph">
              <wp:posOffset>231140</wp:posOffset>
            </wp:positionV>
            <wp:extent cx="2862580" cy="2143125"/>
            <wp:effectExtent l="0" t="0" r="0" b="9525"/>
            <wp:wrapTight wrapText="bothSides">
              <wp:wrapPolygon edited="0">
                <wp:start x="8912" y="576"/>
                <wp:lineTo x="1869" y="3264"/>
                <wp:lineTo x="1581" y="16896"/>
                <wp:lineTo x="2012" y="21504"/>
                <wp:lineTo x="18831" y="21504"/>
                <wp:lineTo x="18974" y="19392"/>
                <wp:lineTo x="19693" y="16320"/>
                <wp:lineTo x="19262" y="1536"/>
                <wp:lineTo x="18399" y="1344"/>
                <wp:lineTo x="10493" y="576"/>
                <wp:lineTo x="8912" y="576"/>
              </wp:wrapPolygon>
            </wp:wrapTight>
            <wp:docPr id="61" name="Picture 10" descr="C:\Users\Tom\Desktop\ArtWork\barrier_wall_lim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om\Desktop\ArtWork\barrier_wall_limit.png"/>
                    <pic:cNvPicPr>
                      <a:picLocks noChangeAspect="1" noChangeArrowheads="1"/>
                    </pic:cNvPicPr>
                  </pic:nvPicPr>
                  <pic:blipFill>
                    <a:blip r:embed="rId26" cstate="print"/>
                    <a:srcRect/>
                    <a:stretch>
                      <a:fillRect/>
                    </a:stretch>
                  </pic:blipFill>
                  <pic:spPr bwMode="auto">
                    <a:xfrm>
                      <a:off x="0" y="0"/>
                      <a:ext cx="2862580" cy="21431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F3952" w:rsidRPr="005F3952">
        <w:t>Resistance, due to lack of trust</w:t>
      </w:r>
    </w:p>
    <w:p w:rsidR="005F3952" w:rsidRPr="005F3952" w:rsidRDefault="005F3952" w:rsidP="00485E84">
      <w:pPr>
        <w:pStyle w:val="Bullets"/>
        <w:spacing w:after="160"/>
        <w:ind w:left="1491" w:hanging="357"/>
      </w:pPr>
      <w:r w:rsidRPr="005F3952">
        <w:t xml:space="preserve">Interruptions </w:t>
      </w:r>
    </w:p>
    <w:p w:rsidR="005F3952" w:rsidRPr="005F3952" w:rsidRDefault="005F3952" w:rsidP="00485E84">
      <w:pPr>
        <w:pStyle w:val="Bullets"/>
        <w:spacing w:after="160"/>
        <w:ind w:left="1491" w:hanging="357"/>
      </w:pPr>
      <w:r w:rsidRPr="005F3952">
        <w:t>The environment</w:t>
      </w:r>
    </w:p>
    <w:p w:rsidR="005F3952" w:rsidRPr="005F3952" w:rsidRDefault="005F3952" w:rsidP="00485E84">
      <w:pPr>
        <w:pStyle w:val="Bullets"/>
        <w:spacing w:after="160"/>
        <w:ind w:left="1491" w:hanging="357"/>
      </w:pPr>
      <w:r w:rsidRPr="005F3952">
        <w:t xml:space="preserve">Preconceptions </w:t>
      </w:r>
    </w:p>
    <w:p w:rsidR="005F3952" w:rsidRPr="005F3952" w:rsidRDefault="005F3952" w:rsidP="00485E84">
      <w:pPr>
        <w:pStyle w:val="Bullets"/>
        <w:spacing w:after="160"/>
        <w:ind w:left="1491" w:hanging="357"/>
      </w:pPr>
      <w:r w:rsidRPr="005F3952">
        <w:t>Attitude differences</w:t>
      </w:r>
    </w:p>
    <w:p w:rsidR="005F3952" w:rsidRPr="005F3952" w:rsidRDefault="005F3952" w:rsidP="00485E84">
      <w:pPr>
        <w:pStyle w:val="Bullets"/>
        <w:spacing w:after="160"/>
        <w:ind w:left="1491" w:hanging="357"/>
      </w:pPr>
      <w:r w:rsidRPr="005F3952">
        <w:t>Stress</w:t>
      </w:r>
    </w:p>
    <w:p w:rsidR="005F3952" w:rsidRPr="005F3952" w:rsidRDefault="005F3952" w:rsidP="00485E84">
      <w:pPr>
        <w:pStyle w:val="Bullets"/>
        <w:spacing w:after="160"/>
        <w:ind w:left="1491" w:hanging="357"/>
      </w:pPr>
      <w:r w:rsidRPr="005F3952">
        <w:t>Illness or pain</w:t>
      </w:r>
    </w:p>
    <w:p w:rsidR="005F3952" w:rsidRPr="005F3952" w:rsidRDefault="005F3952" w:rsidP="00485E84">
      <w:pPr>
        <w:pStyle w:val="Bullets"/>
        <w:spacing w:after="160"/>
        <w:ind w:left="1491" w:hanging="357"/>
      </w:pPr>
      <w:r w:rsidRPr="005F3952">
        <w:t>Lack of common ground</w:t>
      </w:r>
    </w:p>
    <w:p w:rsidR="005F3952" w:rsidRPr="005F3952" w:rsidRDefault="005F3952" w:rsidP="00485E84">
      <w:pPr>
        <w:pStyle w:val="Bullets"/>
        <w:spacing w:after="160"/>
        <w:ind w:left="1491" w:hanging="357"/>
      </w:pPr>
      <w:r w:rsidRPr="005F3952">
        <w:t>Lack of empathy for the other person</w:t>
      </w:r>
    </w:p>
    <w:p w:rsidR="005F3952" w:rsidRPr="005F3952" w:rsidRDefault="005F3952" w:rsidP="00485E84">
      <w:pPr>
        <w:pStyle w:val="Bullets"/>
        <w:spacing w:after="160"/>
        <w:ind w:left="1491" w:hanging="357"/>
      </w:pPr>
      <w:r w:rsidRPr="005F3952">
        <w:t>Cultural, religious and social differences</w:t>
      </w:r>
    </w:p>
    <w:p w:rsidR="005F3952" w:rsidRPr="005F3952" w:rsidRDefault="005F3952" w:rsidP="00485E84">
      <w:pPr>
        <w:pStyle w:val="Bullets"/>
        <w:spacing w:after="160"/>
        <w:ind w:left="1491" w:hanging="357"/>
      </w:pPr>
      <w:r w:rsidRPr="005F3952">
        <w:t>Non-verbal communication mishaps.</w:t>
      </w:r>
    </w:p>
    <w:p w:rsidR="005F3952" w:rsidRPr="00E01282" w:rsidRDefault="005F3952" w:rsidP="005F3952">
      <w:r w:rsidRPr="00E01282">
        <w:t xml:space="preserve">It is important to be empathic when responding to </w:t>
      </w:r>
      <w:r>
        <w:t xml:space="preserve">Aboriginal and Torres Strait Islander </w:t>
      </w:r>
      <w:r w:rsidR="00C13493">
        <w:t>people;</w:t>
      </w:r>
      <w:r w:rsidRPr="00E01282">
        <w:t xml:space="preserve"> this is different to be being sympathetic. </w:t>
      </w:r>
      <w:r>
        <w:t>I</w:t>
      </w:r>
      <w:r w:rsidRPr="00E01282">
        <w:t>t is essentially the ability to put y</w:t>
      </w:r>
      <w:r>
        <w:t>ourself in your client's shoes.</w:t>
      </w:r>
    </w:p>
    <w:p w:rsidR="005F3952" w:rsidRPr="00AA7274" w:rsidRDefault="005F3952" w:rsidP="005F3952">
      <w:r>
        <w:t>V</w:t>
      </w:r>
      <w:r w:rsidRPr="00E01282">
        <w:t xml:space="preserve">erbal responses shouldn’t assume or be judgmental, should convey care and empathy, and should be culturally sensitive. </w:t>
      </w:r>
    </w:p>
    <w:p w:rsidR="005F3952" w:rsidRPr="00C338DB" w:rsidRDefault="005F3952" w:rsidP="005F3952">
      <w:pPr>
        <w:pStyle w:val="BoldBulTight0"/>
        <w:rPr>
          <w:u w:val="single"/>
        </w:rPr>
      </w:pPr>
      <w:r w:rsidRPr="00393913">
        <w:rPr>
          <w:noProof/>
          <w:u w:val="single"/>
        </w:rPr>
        <w:t>Visual/iconic strategies – diagrams, tables, graphs, pictures</w:t>
      </w:r>
      <w:r w:rsidRPr="00C338DB">
        <w:rPr>
          <w:u w:val="single"/>
        </w:rPr>
        <w:t xml:space="preserve"> </w:t>
      </w:r>
    </w:p>
    <w:p w:rsidR="005F3952" w:rsidRPr="00AA7274" w:rsidRDefault="005F3952" w:rsidP="005F3952">
      <w:r>
        <w:t xml:space="preserve">Visual strategies can reinforce meaning and make it easier for </w:t>
      </w:r>
      <w:r w:rsidR="00C13493">
        <w:t xml:space="preserve">people </w:t>
      </w:r>
      <w:r>
        <w:t xml:space="preserve">to relate the words you </w:t>
      </w:r>
      <w:r w:rsidR="00C13493">
        <w:t xml:space="preserve">are speaking to actual meaning. </w:t>
      </w:r>
      <w:r>
        <w:t>These are good to use when discussing figures or detailed information, as it translates them into a meaningful representation.</w:t>
      </w:r>
    </w:p>
    <w:p w:rsidR="005F3952" w:rsidRPr="00C338DB" w:rsidRDefault="005F3952" w:rsidP="005F3952">
      <w:pPr>
        <w:pStyle w:val="BoldBulTight0"/>
        <w:rPr>
          <w:u w:val="single"/>
        </w:rPr>
      </w:pPr>
      <w:r w:rsidRPr="00C338DB">
        <w:rPr>
          <w:u w:val="single"/>
        </w:rPr>
        <w:t>Flow charts, video images</w:t>
      </w:r>
    </w:p>
    <w:p w:rsidR="005F3952" w:rsidRDefault="005F3952" w:rsidP="005F3952">
      <w:r>
        <w:t>These can be easier to follow and more engaging for some people than simple verbal communication. They can be used in addition to verbal communication, or as an introduction to a topic you are going to discuss. As no immediate response is required, it gives them more time to process and contemplate the information.</w:t>
      </w:r>
    </w:p>
    <w:p w:rsidR="005F3952" w:rsidRPr="00C338DB" w:rsidRDefault="005F3952" w:rsidP="005F3952">
      <w:pPr>
        <w:pStyle w:val="BoldBulTight0"/>
        <w:rPr>
          <w:u w:val="single"/>
        </w:rPr>
      </w:pPr>
      <w:r w:rsidRPr="00C338DB">
        <w:rPr>
          <w:u w:val="single"/>
        </w:rPr>
        <w:t>Use of computer technology and other media</w:t>
      </w:r>
    </w:p>
    <w:p w:rsidR="005F3952" w:rsidRDefault="005F3952" w:rsidP="005F3952">
      <w:r>
        <w:t xml:space="preserve">In the modern world, computer technology and related media is being increasingly used to facilitate communication. </w:t>
      </w:r>
    </w:p>
    <w:p w:rsidR="005F3952" w:rsidRDefault="005F3952" w:rsidP="005F3952">
      <w:pPr>
        <w:pStyle w:val="BoldBulTight0"/>
      </w:pPr>
      <w:r>
        <w:t>It allows the utilisation of various communication mediums, such as:</w:t>
      </w:r>
    </w:p>
    <w:p w:rsidR="005F3952" w:rsidRDefault="00EF2D69" w:rsidP="005F3952">
      <w:pPr>
        <w:pStyle w:val="Bullets"/>
        <w:numPr>
          <w:ilvl w:val="0"/>
          <w:numId w:val="19"/>
        </w:numPr>
      </w:pPr>
      <w:r>
        <w:rPr>
          <w:noProof/>
        </w:rPr>
        <w:drawing>
          <wp:anchor distT="0" distB="0" distL="114300" distR="114300" simplePos="0" relativeHeight="251650048" behindDoc="1" locked="0" layoutInCell="1" allowOverlap="1" wp14:anchorId="47AF8AE7" wp14:editId="34709364">
            <wp:simplePos x="0" y="0"/>
            <wp:positionH relativeFrom="column">
              <wp:posOffset>3846195</wp:posOffset>
            </wp:positionH>
            <wp:positionV relativeFrom="paragraph">
              <wp:posOffset>180340</wp:posOffset>
            </wp:positionV>
            <wp:extent cx="2222500" cy="2222500"/>
            <wp:effectExtent l="0" t="0" r="6350" b="6350"/>
            <wp:wrapTight wrapText="bothSides">
              <wp:wrapPolygon edited="0">
                <wp:start x="741" y="0"/>
                <wp:lineTo x="0" y="370"/>
                <wp:lineTo x="0" y="20921"/>
                <wp:lineTo x="555" y="21477"/>
                <wp:lineTo x="741" y="21477"/>
                <wp:lineTo x="20736" y="21477"/>
                <wp:lineTo x="20921" y="21477"/>
                <wp:lineTo x="21477" y="20921"/>
                <wp:lineTo x="21477" y="370"/>
                <wp:lineTo x="20736" y="0"/>
                <wp:lineTo x="741" y="0"/>
              </wp:wrapPolygon>
            </wp:wrapTight>
            <wp:docPr id="50" name="Picture 17" descr="C:\Users\Tom\Desktop\ArtWork\Fotolia_9747363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Tom\Desktop\ArtWork\Fotolia_9747363_XS.jpg"/>
                    <pic:cNvPicPr>
                      <a:picLocks noChangeAspect="1" noChangeArrowheads="1"/>
                    </pic:cNvPicPr>
                  </pic:nvPicPr>
                  <pic:blipFill>
                    <a:blip r:embed="rId38" cstate="print"/>
                    <a:srcRect/>
                    <a:stretch>
                      <a:fillRect/>
                    </a:stretch>
                  </pic:blipFill>
                  <pic:spPr bwMode="auto">
                    <a:xfrm>
                      <a:off x="0" y="0"/>
                      <a:ext cx="2222500" cy="22225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5F3952">
        <w:t>Email</w:t>
      </w:r>
    </w:p>
    <w:p w:rsidR="005F3952" w:rsidRDefault="005F3952" w:rsidP="005F3952">
      <w:pPr>
        <w:pStyle w:val="Bullets"/>
        <w:numPr>
          <w:ilvl w:val="0"/>
          <w:numId w:val="19"/>
        </w:numPr>
      </w:pPr>
      <w:r>
        <w:t>Video conferencing</w:t>
      </w:r>
    </w:p>
    <w:p w:rsidR="005F3952" w:rsidRDefault="005F3952" w:rsidP="005F3952">
      <w:pPr>
        <w:pStyle w:val="Bullets"/>
        <w:numPr>
          <w:ilvl w:val="0"/>
          <w:numId w:val="19"/>
        </w:numPr>
      </w:pPr>
      <w:r>
        <w:t>Projection monitors</w:t>
      </w:r>
    </w:p>
    <w:p w:rsidR="005F3952" w:rsidRDefault="005F3952" w:rsidP="005F3952">
      <w:pPr>
        <w:pStyle w:val="Bullets"/>
        <w:numPr>
          <w:ilvl w:val="0"/>
          <w:numId w:val="19"/>
        </w:numPr>
      </w:pPr>
      <w:r>
        <w:t>PowerPoint presentations</w:t>
      </w:r>
    </w:p>
    <w:p w:rsidR="005F3952" w:rsidRDefault="005F3952" w:rsidP="005F3952">
      <w:pPr>
        <w:pStyle w:val="Bullets"/>
        <w:numPr>
          <w:ilvl w:val="0"/>
          <w:numId w:val="19"/>
        </w:numPr>
      </w:pPr>
      <w:r>
        <w:t>Mobile phones</w:t>
      </w:r>
    </w:p>
    <w:p w:rsidR="005F3952" w:rsidRDefault="005F3952" w:rsidP="005F3952">
      <w:pPr>
        <w:pStyle w:val="Bullets"/>
        <w:numPr>
          <w:ilvl w:val="0"/>
          <w:numId w:val="19"/>
        </w:numPr>
      </w:pPr>
      <w:r>
        <w:t>Instant/text messaging</w:t>
      </w:r>
    </w:p>
    <w:p w:rsidR="005F3952" w:rsidRDefault="005F3952" w:rsidP="005F3952">
      <w:pPr>
        <w:pStyle w:val="Bullets"/>
        <w:numPr>
          <w:ilvl w:val="0"/>
          <w:numId w:val="19"/>
        </w:numPr>
      </w:pPr>
      <w:r>
        <w:t>Social networking</w:t>
      </w:r>
    </w:p>
    <w:p w:rsidR="005F3952" w:rsidRDefault="005F3952" w:rsidP="005F3952">
      <w:pPr>
        <w:pStyle w:val="Bullets"/>
        <w:numPr>
          <w:ilvl w:val="0"/>
          <w:numId w:val="19"/>
        </w:numPr>
      </w:pPr>
      <w:r>
        <w:t>Laptops/tablets</w:t>
      </w:r>
    </w:p>
    <w:p w:rsidR="005F3952" w:rsidRDefault="005F3952" w:rsidP="005F3952">
      <w:pPr>
        <w:pStyle w:val="Bullets"/>
        <w:numPr>
          <w:ilvl w:val="0"/>
          <w:numId w:val="19"/>
        </w:numPr>
      </w:pPr>
      <w:r>
        <w:t>Internet.</w:t>
      </w:r>
    </w:p>
    <w:p w:rsidR="00CE1D8D" w:rsidRDefault="005F3952" w:rsidP="00CE1D8D">
      <w:r>
        <w:t>These communication methods make it easier to communicate in a multitude of situations and locations, across distances and without the need to necessarily be face-to-face.</w:t>
      </w:r>
    </w:p>
    <w:p w:rsidR="00CE1D8D" w:rsidRDefault="00CE1D8D" w:rsidP="00CE1D8D">
      <w:r>
        <w:t>You will need to ensure you use appropriate language and the correct terms to describe things, as well as understanding that some words do not carry the same meaning in yours and their language. Try and use their preferred terms, where possible.</w:t>
      </w:r>
    </w:p>
    <w:p w:rsidR="00C13493" w:rsidRDefault="00C13493" w:rsidP="00CE1D8D">
      <w:r>
        <w:t>You may also need to adjust your non-verbal communication in subtle ways to meet cultural expectations and personal preferences.</w:t>
      </w:r>
    </w:p>
    <w:p w:rsidR="00CE1D8D" w:rsidRDefault="00CE1D8D" w:rsidP="00CE1D8D">
      <w:pPr>
        <w:pStyle w:val="BoldBulTight0"/>
      </w:pPr>
      <w:r>
        <w:t>For example, you should avoid the following non-verbal cures when communicating with Aboriginal and Torres Strait Islander people:</w:t>
      </w:r>
    </w:p>
    <w:p w:rsidR="00CE1D8D" w:rsidRPr="00A01872" w:rsidRDefault="00CE1D8D" w:rsidP="00A01872">
      <w:pPr>
        <w:pStyle w:val="Bullets"/>
      </w:pPr>
      <w:r>
        <w:t>P</w:t>
      </w:r>
      <w:r w:rsidRPr="00A01872">
        <w:t>ersistent questioning</w:t>
      </w:r>
    </w:p>
    <w:p w:rsidR="00CE1D8D" w:rsidRPr="00A01872" w:rsidRDefault="00CE1D8D" w:rsidP="00A01872">
      <w:pPr>
        <w:pStyle w:val="Bullets"/>
      </w:pPr>
      <w:r w:rsidRPr="00A01872">
        <w:t>Direct questioning</w:t>
      </w:r>
    </w:p>
    <w:p w:rsidR="00CE1D8D" w:rsidRPr="00A01872" w:rsidRDefault="00CE1D8D" w:rsidP="00A01872">
      <w:pPr>
        <w:pStyle w:val="Bullets"/>
      </w:pPr>
      <w:r w:rsidRPr="00A01872">
        <w:t>Loud voices</w:t>
      </w:r>
    </w:p>
    <w:p w:rsidR="00CE1D8D" w:rsidRPr="00A01872" w:rsidRDefault="00CE1D8D" w:rsidP="00A01872">
      <w:pPr>
        <w:pStyle w:val="Bullets"/>
      </w:pPr>
      <w:r w:rsidRPr="00A01872">
        <w:t>Lengthy eye contact</w:t>
      </w:r>
    </w:p>
    <w:p w:rsidR="00CE1D8D" w:rsidRPr="00A01872" w:rsidRDefault="00CE1D8D" w:rsidP="00A01872">
      <w:pPr>
        <w:pStyle w:val="Bullets"/>
      </w:pPr>
      <w:r w:rsidRPr="00A01872">
        <w:t>Invading their personal space</w:t>
      </w:r>
    </w:p>
    <w:p w:rsidR="00CE1D8D" w:rsidRPr="00A01872" w:rsidRDefault="00CE1D8D" w:rsidP="00A01872">
      <w:pPr>
        <w:pStyle w:val="Bullets"/>
      </w:pPr>
      <w:r w:rsidRPr="00A01872">
        <w:t xml:space="preserve">Following routines rigidly </w:t>
      </w:r>
    </w:p>
    <w:p w:rsidR="00CE1D8D" w:rsidRPr="00A01872" w:rsidRDefault="00CE1D8D" w:rsidP="00A01872">
      <w:pPr>
        <w:pStyle w:val="Bullets"/>
      </w:pPr>
      <w:r w:rsidRPr="00A01872">
        <w:t>Ignoring visitors</w:t>
      </w:r>
    </w:p>
    <w:p w:rsidR="00CE1D8D" w:rsidRPr="00A01872" w:rsidRDefault="00CE1D8D" w:rsidP="00A01872">
      <w:pPr>
        <w:pStyle w:val="Bullets"/>
      </w:pPr>
      <w:r w:rsidRPr="00A01872">
        <w:t>Talking while writing</w:t>
      </w:r>
    </w:p>
    <w:p w:rsidR="00CE1D8D" w:rsidRPr="00A01872" w:rsidRDefault="00CE1D8D" w:rsidP="00A01872">
      <w:pPr>
        <w:pStyle w:val="Bullets"/>
      </w:pPr>
      <w:r w:rsidRPr="00A01872">
        <w:t>Anything that may be associated with past negative experiences for them.</w:t>
      </w:r>
    </w:p>
    <w:p w:rsidR="005F3952" w:rsidRDefault="005F3952" w:rsidP="005F3952">
      <w:pPr>
        <w:pStyle w:val="Heading3"/>
      </w:pPr>
      <w:bookmarkStart w:id="53" w:name="_Toc393359070"/>
      <w:bookmarkStart w:id="54" w:name="_Toc450338131"/>
      <w:bookmarkStart w:id="55" w:name="_Toc490733228"/>
      <w:r w:rsidRPr="00AA7274">
        <w:t>Strategies for individuals</w:t>
      </w:r>
      <w:bookmarkEnd w:id="53"/>
      <w:bookmarkEnd w:id="54"/>
      <w:bookmarkEnd w:id="55"/>
      <w:r>
        <w:t xml:space="preserve"> </w:t>
      </w:r>
    </w:p>
    <w:p w:rsidR="00193B53" w:rsidRDefault="00193B53" w:rsidP="00193B53">
      <w:pPr>
        <w:pStyle w:val="BoldBulTight0"/>
        <w:rPr>
          <w:u w:val="single"/>
        </w:rPr>
      </w:pPr>
      <w:r w:rsidRPr="00193B53">
        <w:rPr>
          <w:u w:val="single"/>
        </w:rPr>
        <w:t>The RESPECT strategy</w:t>
      </w:r>
    </w:p>
    <w:p w:rsidR="00193B53" w:rsidRDefault="00193B53" w:rsidP="00193B53">
      <w:r>
        <w:t>The RESPECT strategy is an acronym from Cornerstone Coaching and Training that teaches seven ways to show respect verbally and non-verbally.</w:t>
      </w:r>
    </w:p>
    <w:p w:rsidR="00193B53" w:rsidRDefault="00193B53" w:rsidP="00193B53">
      <w:pPr>
        <w:pStyle w:val="BoldBulTight0"/>
      </w:pPr>
      <w:r>
        <w:t>These are:</w:t>
      </w:r>
    </w:p>
    <w:p w:rsidR="00193B53" w:rsidRDefault="00193B53" w:rsidP="00193B53">
      <w:pPr>
        <w:pStyle w:val="Bullets"/>
      </w:pPr>
      <w:r w:rsidRPr="00193B53">
        <w:rPr>
          <w:b/>
          <w:color w:val="FF0000"/>
        </w:rPr>
        <w:t>R</w:t>
      </w:r>
      <w:r>
        <w:t>ecognise how what you’re saying is coming across</w:t>
      </w:r>
    </w:p>
    <w:p w:rsidR="00193B53" w:rsidRPr="00393913" w:rsidRDefault="00193B53" w:rsidP="00193B53">
      <w:pPr>
        <w:pStyle w:val="Bullets"/>
        <w:rPr>
          <w:noProof/>
        </w:rPr>
      </w:pPr>
      <w:r w:rsidRPr="00393913">
        <w:rPr>
          <w:b/>
          <w:noProof/>
          <w:color w:val="FF0000"/>
        </w:rPr>
        <w:t>E</w:t>
      </w:r>
      <w:r w:rsidRPr="00393913">
        <w:rPr>
          <w:noProof/>
        </w:rPr>
        <w:t>liminate negative words and phrases from your vocabulary. Don’t use words that can be hurtful, offensive or misinterpreted</w:t>
      </w:r>
    </w:p>
    <w:p w:rsidR="00193B53" w:rsidRDefault="00193B53" w:rsidP="00193B53">
      <w:pPr>
        <w:pStyle w:val="Bullets"/>
      </w:pPr>
      <w:r w:rsidRPr="00393913">
        <w:rPr>
          <w:b/>
          <w:noProof/>
          <w:color w:val="FF0000"/>
        </w:rPr>
        <w:t>S</w:t>
      </w:r>
      <w:r w:rsidRPr="00393913">
        <w:rPr>
          <w:noProof/>
        </w:rPr>
        <w:t>peak with people,</w:t>
      </w:r>
      <w:r>
        <w:t xml:space="preserve"> not at </w:t>
      </w:r>
      <w:r w:rsidRPr="00393913">
        <w:rPr>
          <w:noProof/>
        </w:rPr>
        <w:t>them. Engage in a conversation, not a debate or</w:t>
      </w:r>
      <w:r>
        <w:t xml:space="preserve"> lecture</w:t>
      </w:r>
    </w:p>
    <w:p w:rsidR="00193B53" w:rsidRDefault="00193B53" w:rsidP="00193B53">
      <w:pPr>
        <w:pStyle w:val="Bullets"/>
      </w:pPr>
      <w:r w:rsidRPr="00193B53">
        <w:rPr>
          <w:b/>
          <w:color w:val="FF0000"/>
        </w:rPr>
        <w:t>P</w:t>
      </w:r>
      <w:r>
        <w:t>ractice appreciation. Show appreciation to those around you</w:t>
      </w:r>
    </w:p>
    <w:p w:rsidR="00193B53" w:rsidRDefault="00193B53" w:rsidP="00193B53">
      <w:pPr>
        <w:pStyle w:val="Bullets"/>
      </w:pPr>
      <w:r w:rsidRPr="00193B53">
        <w:rPr>
          <w:b/>
          <w:color w:val="FF0000"/>
        </w:rPr>
        <w:t>E</w:t>
      </w:r>
      <w:r>
        <w:t>arn respect from others by modelling respectful behaviours yourself</w:t>
      </w:r>
    </w:p>
    <w:p w:rsidR="00193B53" w:rsidRDefault="00193B53" w:rsidP="00193B53">
      <w:pPr>
        <w:pStyle w:val="Bullets"/>
      </w:pPr>
      <w:r w:rsidRPr="00193B53">
        <w:rPr>
          <w:b/>
          <w:color w:val="FF0000"/>
        </w:rPr>
        <w:t>C</w:t>
      </w:r>
      <w:r>
        <w:t>onsider others’ feelings before speaking and acting</w:t>
      </w:r>
    </w:p>
    <w:p w:rsidR="00193B53" w:rsidRDefault="00193B53" w:rsidP="00193B53">
      <w:pPr>
        <w:pStyle w:val="Bullets"/>
      </w:pPr>
      <w:r w:rsidRPr="00193B53">
        <w:rPr>
          <w:b/>
          <w:color w:val="FF0000"/>
        </w:rPr>
        <w:t>T</w:t>
      </w:r>
      <w:r>
        <w:t>ake time to listen. Don’t interrupt.</w:t>
      </w:r>
    </w:p>
    <w:p w:rsidR="00193B53" w:rsidRDefault="00193B53" w:rsidP="00193B53">
      <w:pPr>
        <w:jc w:val="right"/>
      </w:pPr>
      <w:r>
        <w:t xml:space="preserve">Modified from: ‘Communicating respect |Test your skills’, Cornerstone Coaching and Training, </w:t>
      </w:r>
      <w:hyperlink r:id="rId39" w:history="1">
        <w:r w:rsidRPr="00190998">
          <w:rPr>
            <w:rStyle w:val="Hyperlink"/>
          </w:rPr>
          <w:t>http://www.cornerstone-ct.com/communicating-respect/</w:t>
        </w:r>
      </w:hyperlink>
      <w:r>
        <w:t xml:space="preserve"> (15/06/17)</w:t>
      </w:r>
    </w:p>
    <w:p w:rsidR="00193B53" w:rsidRPr="00193B53" w:rsidRDefault="00193B53" w:rsidP="00193B53">
      <w:pPr>
        <w:pStyle w:val="BoldBulTight0"/>
        <w:rPr>
          <w:u w:val="single"/>
        </w:rPr>
      </w:pPr>
      <w:r w:rsidRPr="00193B53">
        <w:rPr>
          <w:u w:val="single"/>
        </w:rPr>
        <w:t>Non-verbal strategies</w:t>
      </w:r>
    </w:p>
    <w:p w:rsidR="005F3952" w:rsidRDefault="005F3952" w:rsidP="005F3952">
      <w:pPr>
        <w:pStyle w:val="BoldBulTight0"/>
      </w:pPr>
      <w:r w:rsidRPr="00FC4414">
        <w:t>Gestures and non-verbal techniques</w:t>
      </w:r>
      <w:r>
        <w:t>:</w:t>
      </w:r>
    </w:p>
    <w:p w:rsidR="005F3952" w:rsidRPr="00A01872" w:rsidRDefault="005F3952" w:rsidP="009052AE">
      <w:pPr>
        <w:pStyle w:val="Bullets"/>
        <w:spacing w:after="160"/>
        <w:ind w:left="1491" w:hanging="357"/>
      </w:pPr>
      <w:r w:rsidRPr="00A01872">
        <w:t>You should smile and nod to them as a welcome</w:t>
      </w:r>
    </w:p>
    <w:p w:rsidR="005F3952" w:rsidRPr="00A01872" w:rsidRDefault="005F3952" w:rsidP="009052AE">
      <w:pPr>
        <w:pStyle w:val="Bullets"/>
        <w:spacing w:after="160"/>
        <w:ind w:left="1491" w:hanging="357"/>
      </w:pPr>
      <w:r w:rsidRPr="00A01872">
        <w:t>Do not touch someone without their permission</w:t>
      </w:r>
    </w:p>
    <w:p w:rsidR="005F3952" w:rsidRPr="00A01872" w:rsidRDefault="005F3952" w:rsidP="009052AE">
      <w:pPr>
        <w:pStyle w:val="Bullets"/>
        <w:spacing w:after="160"/>
        <w:ind w:left="1491" w:hanging="357"/>
      </w:pPr>
      <w:r w:rsidRPr="00A01872">
        <w:t>Do not invade their personal space</w:t>
      </w:r>
    </w:p>
    <w:p w:rsidR="005F3952" w:rsidRPr="00A01872" w:rsidRDefault="005F3952" w:rsidP="009052AE">
      <w:pPr>
        <w:pStyle w:val="Bullets"/>
        <w:spacing w:after="160"/>
        <w:ind w:left="1491" w:hanging="357"/>
      </w:pPr>
      <w:r w:rsidRPr="00A01872">
        <w:t>Use Aboriginal visual and written material, where appropriate and possible.</w:t>
      </w:r>
    </w:p>
    <w:p w:rsidR="005F3952" w:rsidRDefault="005F3952" w:rsidP="005F3952">
      <w:pPr>
        <w:pStyle w:val="BoldBulTight0"/>
      </w:pPr>
      <w:r w:rsidRPr="00FC4414">
        <w:t>Display of positive regard and respect</w:t>
      </w:r>
      <w:r>
        <w:t>:</w:t>
      </w:r>
    </w:p>
    <w:p w:rsidR="005F3952" w:rsidRPr="001D27CF" w:rsidRDefault="005F3952" w:rsidP="009052AE">
      <w:pPr>
        <w:pStyle w:val="Bullets"/>
        <w:spacing w:after="160"/>
        <w:ind w:left="1491" w:hanging="357"/>
      </w:pPr>
      <w:r w:rsidRPr="001D27CF">
        <w:t>Actively listen and respond to their needs</w:t>
      </w:r>
    </w:p>
    <w:p w:rsidR="005F3952" w:rsidRPr="001D27CF" w:rsidRDefault="005F3952" w:rsidP="009052AE">
      <w:pPr>
        <w:pStyle w:val="Bullets"/>
        <w:spacing w:after="160"/>
        <w:ind w:left="1491" w:hanging="357"/>
      </w:pPr>
      <w:r w:rsidRPr="001D27CF">
        <w:t xml:space="preserve">Respect </w:t>
      </w:r>
      <w:r w:rsidR="001D27CF" w:rsidRPr="001D27CF">
        <w:t>all people</w:t>
      </w:r>
      <w:r w:rsidRPr="001D27CF">
        <w:t xml:space="preserve"> and involve them in important decision-making situations</w:t>
      </w:r>
    </w:p>
    <w:p w:rsidR="005F3952" w:rsidRPr="001D27CF" w:rsidRDefault="005F3952" w:rsidP="009052AE">
      <w:pPr>
        <w:pStyle w:val="Bullets"/>
        <w:spacing w:after="160"/>
        <w:ind w:left="1491" w:hanging="357"/>
      </w:pPr>
      <w:r w:rsidRPr="001D27CF">
        <w:t xml:space="preserve">Respect </w:t>
      </w:r>
      <w:r w:rsidR="001D27CF" w:rsidRPr="001D27CF">
        <w:t xml:space="preserve">people’s </w:t>
      </w:r>
      <w:r w:rsidRPr="001D27CF">
        <w:t>cultural values, protocols and methods of doing business</w:t>
      </w:r>
    </w:p>
    <w:p w:rsidR="005F3952" w:rsidRPr="001D27CF" w:rsidRDefault="005F3952" w:rsidP="009052AE">
      <w:pPr>
        <w:pStyle w:val="Bullets"/>
        <w:spacing w:after="160"/>
        <w:ind w:left="1491" w:hanging="357"/>
      </w:pPr>
      <w:r w:rsidRPr="00A01872">
        <w:t>Provide</w:t>
      </w:r>
      <w:r w:rsidRPr="001D27CF">
        <w:t xml:space="preserve"> refreshments and meet transport needs if holding a meeting with them</w:t>
      </w:r>
    </w:p>
    <w:p w:rsidR="005F3952" w:rsidRPr="001D27CF" w:rsidRDefault="005F3952" w:rsidP="009052AE">
      <w:pPr>
        <w:pStyle w:val="Bullets"/>
        <w:spacing w:after="160"/>
        <w:ind w:left="1491" w:hanging="357"/>
      </w:pPr>
      <w:r w:rsidRPr="001D27CF">
        <w:t>Wait your turn to speak</w:t>
      </w:r>
    </w:p>
    <w:p w:rsidR="005F3952" w:rsidRPr="001D27CF" w:rsidRDefault="005F3952" w:rsidP="009052AE">
      <w:pPr>
        <w:pStyle w:val="Bullets"/>
        <w:spacing w:after="160"/>
        <w:ind w:left="1491" w:hanging="357"/>
      </w:pPr>
      <w:r w:rsidRPr="001D27CF">
        <w:t>Use appropriate language.</w:t>
      </w:r>
    </w:p>
    <w:p w:rsidR="005F3952" w:rsidRDefault="005F3952" w:rsidP="005F3952">
      <w:pPr>
        <w:pStyle w:val="BoldBulTight0"/>
      </w:pPr>
      <w:r w:rsidRPr="00FC4414">
        <w:t>Non-judgemental approaches</w:t>
      </w:r>
      <w:r>
        <w:t>:</w:t>
      </w:r>
    </w:p>
    <w:p w:rsidR="005F3952" w:rsidRPr="001D27CF" w:rsidRDefault="005F3952" w:rsidP="009052AE">
      <w:pPr>
        <w:pStyle w:val="Bullets"/>
        <w:spacing w:after="160"/>
        <w:ind w:left="1491" w:hanging="357"/>
      </w:pPr>
      <w:r w:rsidRPr="001D27CF">
        <w:t xml:space="preserve">Don't assume they are </w:t>
      </w:r>
      <w:r w:rsidRPr="00A01872">
        <w:t>wrong</w:t>
      </w:r>
      <w:r w:rsidRPr="001D27CF">
        <w:t xml:space="preserve"> because they are different</w:t>
      </w:r>
    </w:p>
    <w:p w:rsidR="005F3952" w:rsidRPr="001D27CF" w:rsidRDefault="005F3952" w:rsidP="009052AE">
      <w:pPr>
        <w:pStyle w:val="Bullets"/>
        <w:spacing w:after="160"/>
        <w:ind w:left="1491" w:hanging="357"/>
      </w:pPr>
      <w:r w:rsidRPr="001D27CF">
        <w:t>Don't make assumptions about their beliefs and practices without asking.</w:t>
      </w:r>
    </w:p>
    <w:p w:rsidR="005F3952" w:rsidRPr="00C338DB" w:rsidRDefault="005F3952" w:rsidP="005F3952">
      <w:pPr>
        <w:pStyle w:val="BoldBulTight0"/>
        <w:rPr>
          <w:u w:val="single"/>
        </w:rPr>
      </w:pPr>
      <w:r w:rsidRPr="00C338DB">
        <w:rPr>
          <w:u w:val="single"/>
        </w:rPr>
        <w:t>Ongoing personal/interpersonal skill development</w:t>
      </w:r>
    </w:p>
    <w:p w:rsidR="005F3952" w:rsidRPr="00FC4414" w:rsidRDefault="005F3952" w:rsidP="005F3952">
      <w:r>
        <w:t>You will need to continually develop the skills you use for communication and at work, so that you can meet the communication needs of people from different cultures. This may require extra training and introspective evaluation on your part.</w:t>
      </w:r>
    </w:p>
    <w:p w:rsidR="005F3952" w:rsidRPr="00C338DB" w:rsidRDefault="005F3952" w:rsidP="005F3952">
      <w:pPr>
        <w:pStyle w:val="BoldBulTight0"/>
        <w:rPr>
          <w:u w:val="single"/>
        </w:rPr>
      </w:pPr>
      <w:r w:rsidRPr="00C338DB">
        <w:rPr>
          <w:u w:val="single"/>
        </w:rPr>
        <w:t xml:space="preserve">Monitoring and reflecting on own actions </w:t>
      </w:r>
    </w:p>
    <w:p w:rsidR="005F3952" w:rsidRPr="00FC4414" w:rsidRDefault="00430A00" w:rsidP="005F3952">
      <w:r>
        <w:t>Think before you act;</w:t>
      </w:r>
      <w:r w:rsidR="005F3952">
        <w:t xml:space="preserve"> what is normal in your culture may be offensive to someone else. You may also be imposing your culture on someone else by assuming that everyone thinks the same as you. The best way to see if you are being culturally imposing is to learn about the cultures of ot</w:t>
      </w:r>
      <w:r>
        <w:t>hers and these daily practices.</w:t>
      </w:r>
      <w:r w:rsidR="005F3952">
        <w:t xml:space="preserve"> </w:t>
      </w:r>
      <w:r>
        <w:t xml:space="preserve">If </w:t>
      </w:r>
      <w:r w:rsidR="005F3952">
        <w:t>something you ask other people to do contradicts their cultural beliefs, you are imposing on them.</w:t>
      </w:r>
    </w:p>
    <w:p w:rsidR="00CE1D8D" w:rsidRDefault="00CE1D8D" w:rsidP="00D74575"/>
    <w:p w:rsidR="00CE1D8D" w:rsidRPr="00733E1D" w:rsidRDefault="00CE1D8D" w:rsidP="00D74575">
      <w:pPr>
        <w:rPr>
          <w:b/>
        </w:rPr>
      </w:pPr>
    </w:p>
    <w:p w:rsidR="00733E1D" w:rsidRDefault="00733E1D">
      <w:pPr>
        <w:spacing w:after="0" w:line="240" w:lineRule="auto"/>
        <w:rPr>
          <w:rFonts w:cstheme="majorBidi"/>
          <w:b/>
          <w:bCs/>
          <w:sz w:val="26"/>
          <w:szCs w:val="26"/>
        </w:rPr>
      </w:pPr>
      <w:r>
        <w:br w:type="page"/>
      </w:r>
    </w:p>
    <w:p w:rsidR="00733E1D" w:rsidRDefault="00733E1D" w:rsidP="00733E1D">
      <w:pPr>
        <w:pStyle w:val="Heading3"/>
      </w:pPr>
      <w:bookmarkStart w:id="56" w:name="_Toc490733229"/>
      <w:r>
        <w:rPr>
          <w:noProof/>
        </w:rPr>
        <w:drawing>
          <wp:anchor distT="0" distB="0" distL="114300" distR="114300" simplePos="0" relativeHeight="251659264" behindDoc="1" locked="0" layoutInCell="1" allowOverlap="1" wp14:anchorId="7FD64156" wp14:editId="5995847D">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3B</w:t>
      </w:r>
      <w:bookmarkEnd w:id="56"/>
    </w:p>
    <w:p w:rsidR="00733E1D" w:rsidRDefault="00733E1D">
      <w:pPr>
        <w:spacing w:after="0" w:line="240" w:lineRule="auto"/>
        <w:rPr>
          <w:rFonts w:cs="Calibri"/>
          <w:b/>
          <w:bCs/>
          <w:color w:val="C00000"/>
          <w:sz w:val="28"/>
          <w:szCs w:val="28"/>
        </w:rPr>
      </w:pPr>
      <w:r>
        <w:br w:type="page"/>
      </w:r>
    </w:p>
    <w:p w:rsidR="006E5817" w:rsidRPr="006E5817" w:rsidRDefault="006E5817" w:rsidP="0080302F">
      <w:pPr>
        <w:pStyle w:val="Heading2"/>
        <w:spacing w:after="240"/>
      </w:pPr>
      <w:bookmarkStart w:id="57" w:name="_Toc490733230"/>
      <w:r w:rsidRPr="006E5817">
        <w:t xml:space="preserve">3.3 – </w:t>
      </w:r>
      <w:r w:rsidR="00AC5174">
        <w:rPr>
          <w:rFonts w:asciiTheme="minorHAnsi" w:hAnsiTheme="minorHAnsi"/>
        </w:rPr>
        <w:t>Where a language barrier exists, use effective strategies to communicate in the most efficient way possible</w:t>
      </w:r>
      <w:bookmarkEnd w:id="57"/>
    </w:p>
    <w:p w:rsidR="00430A00" w:rsidRPr="006E5817" w:rsidRDefault="00430A00" w:rsidP="00430A00">
      <w:pPr>
        <w:pStyle w:val="Heading2"/>
        <w:spacing w:after="240"/>
      </w:pPr>
      <w:bookmarkStart w:id="58" w:name="_Toc490733231"/>
      <w:r w:rsidRPr="006E5817">
        <w:t xml:space="preserve">3.4 – </w:t>
      </w:r>
      <w:r>
        <w:rPr>
          <w:rFonts w:asciiTheme="minorHAnsi" w:hAnsiTheme="minorHAnsi"/>
        </w:rPr>
        <w:t>Seek assistance from interpreters or other persons according to communication needs</w:t>
      </w:r>
      <w:bookmarkEnd w:id="58"/>
    </w:p>
    <w:p w:rsidR="00D74575" w:rsidRDefault="00D74575" w:rsidP="00D74575">
      <w:pPr>
        <w:pStyle w:val="BoldBulTight0"/>
      </w:pPr>
      <w:r>
        <w:t>By the end of this chapter, the learner should be able to:</w:t>
      </w:r>
    </w:p>
    <w:p w:rsidR="00D74575" w:rsidRDefault="00430A00" w:rsidP="00A01872">
      <w:pPr>
        <w:pStyle w:val="Bullets"/>
      </w:pPr>
      <w:r>
        <w:t xml:space="preserve">Identify strategies that are </w:t>
      </w:r>
      <w:r w:rsidRPr="00A01872">
        <w:t>available</w:t>
      </w:r>
      <w:r>
        <w:t xml:space="preserve"> to overcome barriers. These may include:</w:t>
      </w:r>
    </w:p>
    <w:p w:rsidR="00430A00" w:rsidRDefault="00430A00" w:rsidP="00430A00">
      <w:pPr>
        <w:pStyle w:val="Bullets2"/>
      </w:pPr>
      <w:r>
        <w:t>interpreters</w:t>
      </w:r>
    </w:p>
    <w:p w:rsidR="00430A00" w:rsidRDefault="00430A00" w:rsidP="00430A00">
      <w:pPr>
        <w:pStyle w:val="Bullets2"/>
      </w:pPr>
      <w:r>
        <w:t>visual imagery</w:t>
      </w:r>
    </w:p>
    <w:p w:rsidR="00430A00" w:rsidRDefault="00430A00" w:rsidP="00430A00">
      <w:pPr>
        <w:pStyle w:val="Bullets2"/>
      </w:pPr>
      <w:r>
        <w:t>technology</w:t>
      </w:r>
    </w:p>
    <w:p w:rsidR="00430A00" w:rsidRDefault="00430A00" w:rsidP="00430A00">
      <w:pPr>
        <w:pStyle w:val="Bullets"/>
      </w:pPr>
      <w:r>
        <w:t>Use the strategies to facilitate</w:t>
      </w:r>
      <w:r w:rsidR="00781FF7">
        <w:t xml:space="preserve"> effective communication</w:t>
      </w:r>
    </w:p>
    <w:p w:rsidR="00781FF7" w:rsidRDefault="00781FF7" w:rsidP="00430A00">
      <w:pPr>
        <w:pStyle w:val="Bullets"/>
      </w:pPr>
      <w:r>
        <w:t xml:space="preserve">Seek appropriate assistance according to needs. </w:t>
      </w:r>
    </w:p>
    <w:p w:rsidR="00D74575" w:rsidRPr="00D74575" w:rsidRDefault="00D74575" w:rsidP="00D74575">
      <w:pPr>
        <w:pStyle w:val="Heading3"/>
      </w:pPr>
      <w:bookmarkStart w:id="59" w:name="_Toc490733232"/>
      <w:r>
        <w:t>Overcoming language barrier</w:t>
      </w:r>
      <w:r w:rsidR="007F2E9F">
        <w:t>s</w:t>
      </w:r>
      <w:bookmarkEnd w:id="59"/>
    </w:p>
    <w:p w:rsidR="008E0DA3" w:rsidRDefault="00EF2D69" w:rsidP="003A4FEB">
      <w:r w:rsidRPr="00EF2D69">
        <w:rPr>
          <w:noProof/>
        </w:rPr>
        <w:drawing>
          <wp:anchor distT="0" distB="0" distL="114300" distR="114300" simplePos="0" relativeHeight="251673600" behindDoc="1" locked="0" layoutInCell="1" allowOverlap="1" wp14:anchorId="161A8E52" wp14:editId="13D2A207">
            <wp:simplePos x="0" y="0"/>
            <wp:positionH relativeFrom="column">
              <wp:posOffset>3529965</wp:posOffset>
            </wp:positionH>
            <wp:positionV relativeFrom="paragraph">
              <wp:posOffset>93980</wp:posOffset>
            </wp:positionV>
            <wp:extent cx="2499360" cy="2186940"/>
            <wp:effectExtent l="0" t="0" r="0" b="3810"/>
            <wp:wrapTight wrapText="bothSides">
              <wp:wrapPolygon edited="0">
                <wp:start x="0" y="0"/>
                <wp:lineTo x="0" y="21449"/>
                <wp:lineTo x="21402" y="21449"/>
                <wp:lineTo x="21402" y="0"/>
                <wp:lineTo x="0" y="0"/>
              </wp:wrapPolygon>
            </wp:wrapTight>
            <wp:docPr id="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499360" cy="2186940"/>
                    </a:xfrm>
                    <a:prstGeom prst="rect">
                      <a:avLst/>
                    </a:prstGeom>
                  </pic:spPr>
                </pic:pic>
              </a:graphicData>
            </a:graphic>
            <wp14:sizeRelH relativeFrom="page">
              <wp14:pctWidth>0</wp14:pctWidth>
            </wp14:sizeRelH>
            <wp14:sizeRelV relativeFrom="page">
              <wp14:pctHeight>0</wp14:pctHeight>
            </wp14:sizeRelV>
          </wp:anchor>
        </w:drawing>
      </w:r>
      <w:r w:rsidR="003A4FEB">
        <w:t>With increasing diversity in Australian society, it is more common to come across people who you don’t share a language with or who aren’t fluent in your language</w:t>
      </w:r>
      <w:r w:rsidR="008E0DA3">
        <w:t>, often referred to as CALD (culturally and linguistically diverse) communities</w:t>
      </w:r>
      <w:r w:rsidR="003A4FEB">
        <w:t xml:space="preserve">. </w:t>
      </w:r>
    </w:p>
    <w:p w:rsidR="008E0DA3" w:rsidRDefault="008E0DA3" w:rsidP="003A4FEB">
      <w:r>
        <w:t>Overcoming language barriers can be difficult, but there are a range of things that you can do personally to achieve better cross-cultural communication.</w:t>
      </w:r>
    </w:p>
    <w:p w:rsidR="008E0DA3" w:rsidRDefault="008E0DA3" w:rsidP="008E0DA3">
      <w:pPr>
        <w:pStyle w:val="BoldBulTight0"/>
        <w:rPr>
          <w:u w:val="single"/>
        </w:rPr>
      </w:pPr>
      <w:r w:rsidRPr="008E0DA3">
        <w:rPr>
          <w:u w:val="single"/>
        </w:rPr>
        <w:t>Checklists for better cross-cultural communication</w:t>
      </w:r>
    </w:p>
    <w:p w:rsidR="008E0DA3" w:rsidRDefault="008E0DA3" w:rsidP="008E0DA3">
      <w:r>
        <w:t xml:space="preserve">The following checklists have been taken from </w:t>
      </w:r>
      <w:r>
        <w:rPr>
          <w:i/>
        </w:rPr>
        <w:t>Working Cross Culturally: A Guide</w:t>
      </w:r>
      <w:r>
        <w:t xml:space="preserve">, </w:t>
      </w:r>
      <w:r w:rsidRPr="008E0DA3">
        <w:t>Multicultural Communities Council of SA Inc</w:t>
      </w:r>
      <w:r>
        <w:t>.</w:t>
      </w:r>
      <w:r w:rsidRPr="008E0DA3">
        <w:t xml:space="preserve"> </w:t>
      </w:r>
      <w:r>
        <w:t>and Multicultural Aged Care Inc.</w:t>
      </w:r>
      <w:r w:rsidRPr="008E0DA3">
        <w:t xml:space="preserve"> </w:t>
      </w:r>
      <w:r>
        <w:t>(</w:t>
      </w:r>
      <w:r w:rsidRPr="008E0DA3">
        <w:t>September 2005</w:t>
      </w:r>
      <w:r>
        <w:t>)</w:t>
      </w:r>
      <w:r w:rsidRPr="008E0DA3">
        <w:t>.</w:t>
      </w:r>
    </w:p>
    <w:p w:rsidR="008E0DA3" w:rsidRDefault="008E0DA3" w:rsidP="008E0DA3">
      <w:pPr>
        <w:pStyle w:val="BoldBulTight0"/>
      </w:pPr>
      <w:r>
        <w:t>Good cross-cultural communication practice:</w:t>
      </w:r>
    </w:p>
    <w:p w:rsidR="008E0DA3" w:rsidRDefault="008E0DA3" w:rsidP="008E0DA3">
      <w:pPr>
        <w:pStyle w:val="Bullets"/>
      </w:pPr>
      <w:r w:rsidRPr="00393913">
        <w:rPr>
          <w:noProof/>
        </w:rPr>
        <w:t>Learn and use key words in the person’s own language</w:t>
      </w:r>
    </w:p>
    <w:p w:rsidR="008E0DA3" w:rsidRDefault="008E0DA3" w:rsidP="008E0DA3">
      <w:pPr>
        <w:pStyle w:val="Bullets"/>
      </w:pPr>
      <w:r>
        <w:t>Use visual aids, gestures and physical prompts</w:t>
      </w:r>
    </w:p>
    <w:p w:rsidR="008E0DA3" w:rsidRDefault="008E0DA3" w:rsidP="008E0DA3">
      <w:pPr>
        <w:pStyle w:val="Bullets"/>
      </w:pPr>
      <w:r>
        <w:t>Use only qualified language interpreters</w:t>
      </w:r>
    </w:p>
    <w:p w:rsidR="008E0DA3" w:rsidRDefault="008E0DA3" w:rsidP="008E0DA3">
      <w:pPr>
        <w:pStyle w:val="Bullets"/>
      </w:pPr>
      <w:r>
        <w:t>Provide all information relating to key service delivery contexts (e.g. care plan and service agreement) in the person’s own language</w:t>
      </w:r>
    </w:p>
    <w:p w:rsidR="008E0DA3" w:rsidRDefault="008E0DA3" w:rsidP="008E0DA3">
      <w:pPr>
        <w:pStyle w:val="Bullets"/>
      </w:pPr>
      <w:r w:rsidRPr="00393913">
        <w:rPr>
          <w:noProof/>
        </w:rPr>
        <w:t>Accept that it may be necessary to use alternative forms of communication</w:t>
      </w:r>
    </w:p>
    <w:p w:rsidR="008E0DA3" w:rsidRDefault="008E0DA3" w:rsidP="008E0DA3">
      <w:pPr>
        <w:pStyle w:val="Bullets"/>
      </w:pPr>
      <w:r>
        <w:t>Understand that limited proficiency in English does not reflect an individual’s level of intelligence or ability to communicate/read/write fluently in their own language.</w:t>
      </w:r>
    </w:p>
    <w:p w:rsidR="008E0DA3" w:rsidRDefault="008E0DA3" w:rsidP="008E0DA3">
      <w:pPr>
        <w:pStyle w:val="BoldBulTight0"/>
      </w:pPr>
      <w:r>
        <w:t>Communication checklist:</w:t>
      </w:r>
    </w:p>
    <w:p w:rsidR="008E0DA3" w:rsidRDefault="008E0DA3" w:rsidP="008E0DA3">
      <w:pPr>
        <w:pStyle w:val="Bullets"/>
      </w:pPr>
      <w:r>
        <w:t>Make the environment conducive to communication – avoid places with too much background nose, distractions or likely interruptions</w:t>
      </w:r>
    </w:p>
    <w:p w:rsidR="008E0DA3" w:rsidRDefault="008E0DA3" w:rsidP="008E0DA3">
      <w:pPr>
        <w:pStyle w:val="Bullets"/>
      </w:pPr>
      <w:r w:rsidRPr="00393913">
        <w:rPr>
          <w:noProof/>
        </w:rPr>
        <w:t>Speak clearly, but do not raise your voice</w:t>
      </w:r>
    </w:p>
    <w:p w:rsidR="008E0DA3" w:rsidRDefault="008E0DA3" w:rsidP="008E0DA3">
      <w:pPr>
        <w:pStyle w:val="Bullets"/>
      </w:pPr>
      <w:r>
        <w:t>Speak slowly, repeat if necessary, and check the person’s understanding</w:t>
      </w:r>
    </w:p>
    <w:p w:rsidR="008E0DA3" w:rsidRDefault="008E0DA3" w:rsidP="008E0DA3">
      <w:pPr>
        <w:pStyle w:val="Bullets"/>
      </w:pPr>
      <w:r>
        <w:t>Adapt the pace of conversation to suit the person’s needs</w:t>
      </w:r>
    </w:p>
    <w:p w:rsidR="008E0DA3" w:rsidRDefault="008E0DA3" w:rsidP="008E0DA3">
      <w:pPr>
        <w:pStyle w:val="Bullets"/>
      </w:pPr>
      <w:r>
        <w:t>Use words your listener is likely to know and avoid jargon and slang</w:t>
      </w:r>
    </w:p>
    <w:p w:rsidR="008E0DA3" w:rsidRDefault="008E0DA3" w:rsidP="008E0DA3">
      <w:pPr>
        <w:pStyle w:val="Bullets"/>
      </w:pPr>
      <w:r>
        <w:t>Do not speak ‘pidgin English’ – this can actually make it harder for the person to understand you</w:t>
      </w:r>
    </w:p>
    <w:p w:rsidR="008E0DA3" w:rsidRDefault="008E0DA3" w:rsidP="008E0DA3">
      <w:pPr>
        <w:pStyle w:val="Bullets"/>
      </w:pPr>
      <w:r>
        <w:t>Avoid jokes, irony, satire and sarcasm, as these may be lost in translation and misunderstood</w:t>
      </w:r>
    </w:p>
    <w:p w:rsidR="008E0DA3" w:rsidRDefault="008E0DA3" w:rsidP="008E0DA3">
      <w:pPr>
        <w:pStyle w:val="Bullets"/>
      </w:pPr>
      <w:r>
        <w:t>Use the active rather than the passive voice</w:t>
      </w:r>
    </w:p>
    <w:p w:rsidR="008E0DA3" w:rsidRPr="00393913" w:rsidRDefault="008E0DA3" w:rsidP="008E0DA3">
      <w:pPr>
        <w:pStyle w:val="Bullets"/>
        <w:rPr>
          <w:noProof/>
        </w:rPr>
      </w:pPr>
      <w:r w:rsidRPr="00393913">
        <w:rPr>
          <w:noProof/>
        </w:rPr>
        <w:t>Give instructions in clear, logical sentences and present one topic at a time</w:t>
      </w:r>
    </w:p>
    <w:p w:rsidR="008E0DA3" w:rsidRDefault="008E0DA3" w:rsidP="008E0DA3">
      <w:pPr>
        <w:pStyle w:val="Bullets"/>
      </w:pPr>
      <w:r w:rsidRPr="00393913">
        <w:rPr>
          <w:noProof/>
        </w:rPr>
        <w:t>Gauge how much people are likely to remember</w:t>
      </w:r>
    </w:p>
    <w:p w:rsidR="008E0DA3" w:rsidRDefault="008E0DA3" w:rsidP="008E0DA3">
      <w:pPr>
        <w:pStyle w:val="Bullets"/>
      </w:pPr>
      <w:r>
        <w:t>Give the speaker plenty of time to respond at their own pace</w:t>
      </w:r>
    </w:p>
    <w:p w:rsidR="008E0DA3" w:rsidRDefault="008E0DA3" w:rsidP="008E0DA3">
      <w:pPr>
        <w:pStyle w:val="Bullets"/>
      </w:pPr>
      <w:r>
        <w:t>Listen</w:t>
      </w:r>
    </w:p>
    <w:p w:rsidR="008E0DA3" w:rsidRDefault="008E0DA3" w:rsidP="008E0DA3">
      <w:pPr>
        <w:pStyle w:val="Bullets"/>
      </w:pPr>
      <w:r>
        <w:t>Give clues through your body language</w:t>
      </w:r>
    </w:p>
    <w:p w:rsidR="008E0DA3" w:rsidRDefault="008E0DA3" w:rsidP="008E0DA3">
      <w:pPr>
        <w:pStyle w:val="Bullets"/>
      </w:pPr>
      <w:r>
        <w:t>Do not exclude the person from discussion because others with better English are present</w:t>
      </w:r>
    </w:p>
    <w:p w:rsidR="008E0DA3" w:rsidRDefault="008E0DA3" w:rsidP="008E0DA3">
      <w:pPr>
        <w:pStyle w:val="Bullets"/>
      </w:pPr>
      <w:r>
        <w:t>Be considerate of the person as an individual.</w:t>
      </w:r>
    </w:p>
    <w:p w:rsidR="008E0DA3" w:rsidRPr="008E0DA3" w:rsidRDefault="008E0DA3" w:rsidP="008E0DA3">
      <w:pPr>
        <w:jc w:val="right"/>
      </w:pPr>
      <w:r>
        <w:t xml:space="preserve">Both of the above checklists have been modified from source: </w:t>
      </w:r>
      <w:hyperlink r:id="rId41" w:history="1">
        <w:r w:rsidRPr="00190998">
          <w:rPr>
            <w:rStyle w:val="Hyperlink"/>
          </w:rPr>
          <w:t>http://www.ecald.com/Portals/49/Docs/Publications/Working%20Cross%20Culturally.pdf</w:t>
        </w:r>
      </w:hyperlink>
      <w:r>
        <w:t xml:space="preserve"> (15/05/17)</w:t>
      </w:r>
    </w:p>
    <w:p w:rsidR="008E0DA3" w:rsidRPr="008E0DA3" w:rsidRDefault="008E0DA3" w:rsidP="008E0DA3">
      <w:pPr>
        <w:pStyle w:val="BoldBulTight0"/>
        <w:rPr>
          <w:u w:val="single"/>
        </w:rPr>
      </w:pPr>
      <w:r w:rsidRPr="008E0DA3">
        <w:rPr>
          <w:u w:val="single"/>
        </w:rPr>
        <w:t>Using interpreters</w:t>
      </w:r>
    </w:p>
    <w:p w:rsidR="003A4FEB" w:rsidRDefault="008E0DA3" w:rsidP="003A4FEB">
      <w:r>
        <w:t>In some situations, it may be necessary to employ the use of specialist interpreters.</w:t>
      </w:r>
    </w:p>
    <w:p w:rsidR="008147E0" w:rsidRDefault="008147E0" w:rsidP="008147E0">
      <w:r>
        <w:t>You will need to know the available interpreter resources available to your organisation and its needs, so you can employ them as necessary.</w:t>
      </w:r>
    </w:p>
    <w:p w:rsidR="008147E0" w:rsidRDefault="008147E0" w:rsidP="008147E0">
      <w:r w:rsidRPr="00393913">
        <w:rPr>
          <w:noProof/>
        </w:rPr>
        <w:t>Government agencies are required to provide and pay for</w:t>
      </w:r>
      <w:r>
        <w:t xml:space="preserve"> professional interpreters when people are seeking government-related services that have difficulties speaking English.</w:t>
      </w:r>
    </w:p>
    <w:p w:rsidR="00430A00" w:rsidRDefault="00430A00" w:rsidP="00430A00">
      <w:pPr>
        <w:pStyle w:val="BoldBulTight0"/>
      </w:pPr>
      <w:r>
        <w:t>Useful resources for finding interpreters include:</w:t>
      </w:r>
    </w:p>
    <w:p w:rsidR="00430A00" w:rsidRDefault="00430A00" w:rsidP="00430A00">
      <w:pPr>
        <w:pStyle w:val="Bullets"/>
        <w:numPr>
          <w:ilvl w:val="0"/>
          <w:numId w:val="19"/>
        </w:numPr>
      </w:pPr>
      <w:r w:rsidRPr="008361A9">
        <w:rPr>
          <w:b/>
        </w:rPr>
        <w:t>Australian Institute of Interpreters and Translators Incorporated</w:t>
      </w:r>
      <w:r>
        <w:rPr>
          <w:b/>
        </w:rPr>
        <w:t xml:space="preserve"> (AUSIT)</w:t>
      </w:r>
      <w:r w:rsidRPr="008361A9">
        <w:rPr>
          <w:b/>
        </w:rPr>
        <w:t>:</w:t>
      </w:r>
      <w:r>
        <w:t xml:space="preserve"> </w:t>
      </w:r>
      <w:hyperlink r:id="rId42" w:history="1">
        <w:r w:rsidRPr="00C7694D">
          <w:rPr>
            <w:rStyle w:val="Hyperlink"/>
          </w:rPr>
          <w:t>www.ausit.org</w:t>
        </w:r>
      </w:hyperlink>
      <w:r>
        <w:t xml:space="preserve"> </w:t>
      </w:r>
    </w:p>
    <w:p w:rsidR="00430A00" w:rsidRDefault="00430A00" w:rsidP="00430A00">
      <w:pPr>
        <w:pStyle w:val="Bullets"/>
        <w:numPr>
          <w:ilvl w:val="0"/>
          <w:numId w:val="19"/>
        </w:numPr>
      </w:pPr>
      <w:r w:rsidRPr="008361A9">
        <w:rPr>
          <w:b/>
        </w:rPr>
        <w:t>Translating and Interpreting Service</w:t>
      </w:r>
      <w:r>
        <w:rPr>
          <w:b/>
        </w:rPr>
        <w:t xml:space="preserve"> (TIS)</w:t>
      </w:r>
      <w:r w:rsidRPr="008361A9">
        <w:rPr>
          <w:b/>
        </w:rPr>
        <w:t>:</w:t>
      </w:r>
      <w:r>
        <w:t xml:space="preserve"> </w:t>
      </w:r>
      <w:hyperlink r:id="rId43" w:history="1">
        <w:r w:rsidRPr="00C7694D">
          <w:rPr>
            <w:rStyle w:val="Hyperlink"/>
          </w:rPr>
          <w:t>www.tisnational.gov.au</w:t>
        </w:r>
      </w:hyperlink>
      <w:r>
        <w:t xml:space="preserve"> </w:t>
      </w:r>
    </w:p>
    <w:p w:rsidR="00430A00" w:rsidRDefault="00430A00" w:rsidP="00430A00">
      <w:pPr>
        <w:pStyle w:val="Bullets"/>
        <w:numPr>
          <w:ilvl w:val="0"/>
          <w:numId w:val="19"/>
        </w:numPr>
      </w:pPr>
      <w:r w:rsidRPr="00393913">
        <w:rPr>
          <w:b/>
          <w:noProof/>
        </w:rPr>
        <w:t>National Accreditation Authority for Translators and Interpreters (NAATI</w:t>
      </w:r>
      <w:r>
        <w:rPr>
          <w:b/>
        </w:rPr>
        <w:t>)</w:t>
      </w:r>
      <w:r w:rsidRPr="008361A9">
        <w:rPr>
          <w:b/>
        </w:rPr>
        <w:t>:</w:t>
      </w:r>
      <w:r>
        <w:t xml:space="preserve"> </w:t>
      </w:r>
      <w:hyperlink r:id="rId44" w:history="1">
        <w:r w:rsidRPr="00C7694D">
          <w:rPr>
            <w:rStyle w:val="Hyperlink"/>
          </w:rPr>
          <w:t>www.naati.com.au</w:t>
        </w:r>
      </w:hyperlink>
      <w:r>
        <w:t>.</w:t>
      </w:r>
    </w:p>
    <w:p w:rsidR="008147E0" w:rsidRPr="008147E0" w:rsidRDefault="008147E0" w:rsidP="008147E0">
      <w:r w:rsidRPr="008147E0">
        <w:t>The Translating and Interpreting Service (TIS) National provides free interpretation services to non-English speaking Australian citizens or permanent residents who need to communicate with approved groups and individuals, such as medical professionals.</w:t>
      </w:r>
    </w:p>
    <w:p w:rsidR="008147E0" w:rsidRPr="008147E0" w:rsidRDefault="008147E0" w:rsidP="008147E0">
      <w:r w:rsidRPr="008147E0">
        <w:t>Interpreters can be accredited and unaccredited – you should aim to provide a 'Professional Interpreter' level worker accredited by the National Accreditation Authority for Translators and Interpreters (NAATI). If this is not possible/available, a 'Paraprofessional Interpreter' should be your second choice.</w:t>
      </w:r>
    </w:p>
    <w:p w:rsidR="003A4FEB" w:rsidRPr="008C74BA" w:rsidRDefault="003A4FEB" w:rsidP="003A4FEB">
      <w:r>
        <w:t>When you are interacting with cultures that you aren’t familiar with, cultural interpre</w:t>
      </w:r>
      <w:r w:rsidR="00430A00">
        <w:t>ter</w:t>
      </w:r>
      <w:r>
        <w:t>s can also help to bridge the gap. This may include advising you what is considered polite or inappropriate when you communicate wi</w:t>
      </w:r>
      <w:r w:rsidR="00430A00">
        <w:t xml:space="preserve">th people from other cultures. </w:t>
      </w:r>
      <w:r>
        <w:t>This is often used when working with Abor</w:t>
      </w:r>
      <w:r w:rsidR="00430A00">
        <w:t>iginal Australian communities.</w:t>
      </w:r>
    </w:p>
    <w:p w:rsidR="003A4FEB" w:rsidRPr="003A4FEB" w:rsidRDefault="003A4FEB" w:rsidP="003A4FEB">
      <w:pPr>
        <w:pStyle w:val="BoldBulTight0"/>
        <w:rPr>
          <w:u w:val="single"/>
        </w:rPr>
      </w:pPr>
      <w:r w:rsidRPr="003A4FEB">
        <w:rPr>
          <w:u w:val="single"/>
        </w:rPr>
        <w:t>Imagery</w:t>
      </w:r>
    </w:p>
    <w:p w:rsidR="003A4FEB" w:rsidRDefault="003A4FEB" w:rsidP="003A4FEB">
      <w:r>
        <w:t>Imagery is important and can affect how people view themselves. While diversity for the sake of diversity isn’t necessary, you should try to be inclusive whenever possible.</w:t>
      </w:r>
    </w:p>
    <w:p w:rsidR="00D74575" w:rsidRDefault="003A4FEB" w:rsidP="00D74575">
      <w:r>
        <w:t xml:space="preserve">For example, imagine you work for an ethnically diverse company and your organisation brochure has a group of white male employees on. </w:t>
      </w:r>
      <w:r w:rsidRPr="00393913">
        <w:rPr>
          <w:noProof/>
        </w:rPr>
        <w:t>What message does this send to people who</w:t>
      </w:r>
      <w:r>
        <w:t xml:space="preserve"> may consider applying? It would likely hint to women and non-white people that they wouldn’t be welcome there. Existing employees who aren’t represented on it m</w:t>
      </w:r>
      <w:r w:rsidR="00430A00">
        <w:t xml:space="preserve">ay also feel less appreciated. </w:t>
      </w:r>
    </w:p>
    <w:p w:rsidR="00CE1D8D" w:rsidRPr="00CE0022" w:rsidRDefault="00CE1D8D" w:rsidP="00CE1D8D">
      <w:pPr>
        <w:pStyle w:val="BoldBulTight0"/>
        <w:rPr>
          <w:u w:val="single"/>
        </w:rPr>
      </w:pPr>
      <w:r w:rsidRPr="00CE0022">
        <w:rPr>
          <w:u w:val="single"/>
        </w:rPr>
        <w:t>Resources to support visual and iconic strategies</w:t>
      </w:r>
    </w:p>
    <w:p w:rsidR="00CE1D8D" w:rsidRDefault="00CE1D8D" w:rsidP="00CE1D8D">
      <w:r>
        <w:t>The resources you use to support visual and iconic will depend on the technology and funding you have available to you.</w:t>
      </w:r>
    </w:p>
    <w:p w:rsidR="00CE1D8D" w:rsidRDefault="00CE1D8D" w:rsidP="00CE1D8D">
      <w:pPr>
        <w:pStyle w:val="BoldBulTight0"/>
      </w:pPr>
      <w:r>
        <w:rPr>
          <w:noProof/>
        </w:rPr>
        <w:drawing>
          <wp:anchor distT="0" distB="0" distL="114300" distR="114300" simplePos="0" relativeHeight="251645952" behindDoc="1" locked="0" layoutInCell="1" allowOverlap="1" wp14:anchorId="5F7497DA" wp14:editId="16F27B6C">
            <wp:simplePos x="0" y="0"/>
            <wp:positionH relativeFrom="column">
              <wp:posOffset>3862070</wp:posOffset>
            </wp:positionH>
            <wp:positionV relativeFrom="paragraph">
              <wp:posOffset>211455</wp:posOffset>
            </wp:positionV>
            <wp:extent cx="2360295" cy="2695575"/>
            <wp:effectExtent l="0" t="0" r="0" b="9525"/>
            <wp:wrapTight wrapText="bothSides">
              <wp:wrapPolygon edited="0">
                <wp:start x="9414" y="763"/>
                <wp:lineTo x="8542" y="1679"/>
                <wp:lineTo x="7322" y="3053"/>
                <wp:lineTo x="7322" y="8396"/>
                <wp:lineTo x="4184" y="9006"/>
                <wp:lineTo x="4010" y="9312"/>
                <wp:lineTo x="4707" y="10838"/>
                <wp:lineTo x="3835" y="13281"/>
                <wp:lineTo x="2964" y="13433"/>
                <wp:lineTo x="1046" y="15112"/>
                <wp:lineTo x="1046" y="16639"/>
                <wp:lineTo x="4010" y="18165"/>
                <wp:lineTo x="5579" y="18165"/>
                <wp:lineTo x="5927" y="21524"/>
                <wp:lineTo x="17782" y="21524"/>
                <wp:lineTo x="18305" y="18165"/>
                <wp:lineTo x="18479" y="15723"/>
                <wp:lineTo x="18479" y="13281"/>
                <wp:lineTo x="19177" y="10838"/>
                <wp:lineTo x="18479" y="8396"/>
                <wp:lineTo x="19002" y="7327"/>
                <wp:lineTo x="18131" y="7022"/>
                <wp:lineTo x="13598" y="5953"/>
                <wp:lineTo x="13772" y="3053"/>
                <wp:lineTo x="12203" y="1374"/>
                <wp:lineTo x="11332" y="763"/>
                <wp:lineTo x="9414" y="763"/>
              </wp:wrapPolygon>
            </wp:wrapTight>
            <wp:docPr id="86" name="Picture 11" descr="C:\Users\Tom\Desktop\ArtWork\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om\Desktop\ArtWork\stick_figure_working_laptop_desk.png"/>
                    <pic:cNvPicPr>
                      <a:picLocks noChangeAspect="1" noChangeArrowheads="1"/>
                    </pic:cNvPicPr>
                  </pic:nvPicPr>
                  <pic:blipFill>
                    <a:blip r:embed="rId45" cstate="print"/>
                    <a:srcRect/>
                    <a:stretch>
                      <a:fillRect/>
                    </a:stretch>
                  </pic:blipFill>
                  <pic:spPr bwMode="auto">
                    <a:xfrm>
                      <a:off x="0" y="0"/>
                      <a:ext cx="2360295" cy="26955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t>Examples of resources include:</w:t>
      </w:r>
    </w:p>
    <w:p w:rsidR="00CE1D8D" w:rsidRPr="00A01872" w:rsidRDefault="00CE1D8D" w:rsidP="00A01872">
      <w:pPr>
        <w:pStyle w:val="Bullets"/>
      </w:pPr>
      <w:r w:rsidRPr="00A01872">
        <w:t>Laptops</w:t>
      </w:r>
    </w:p>
    <w:p w:rsidR="00CE1D8D" w:rsidRPr="00A01872" w:rsidRDefault="00CE1D8D" w:rsidP="00A01872">
      <w:pPr>
        <w:pStyle w:val="Bullets"/>
      </w:pPr>
      <w:r w:rsidRPr="00A01872">
        <w:t>Tablet computers</w:t>
      </w:r>
    </w:p>
    <w:p w:rsidR="00CE1D8D" w:rsidRPr="00A01872" w:rsidRDefault="00CE1D8D" w:rsidP="00A01872">
      <w:pPr>
        <w:pStyle w:val="Bullets"/>
      </w:pPr>
      <w:r w:rsidRPr="00A01872">
        <w:t>Augmentative and alternative communication aids</w:t>
      </w:r>
    </w:p>
    <w:p w:rsidR="00CE1D8D" w:rsidRPr="00A01872" w:rsidRDefault="00CE1D8D" w:rsidP="00A01872">
      <w:pPr>
        <w:pStyle w:val="Bullets"/>
      </w:pPr>
      <w:r w:rsidRPr="00A01872">
        <w:t>Projectors/monitors</w:t>
      </w:r>
    </w:p>
    <w:p w:rsidR="00CE1D8D" w:rsidRPr="00A01872" w:rsidRDefault="00CE1D8D" w:rsidP="00A01872">
      <w:pPr>
        <w:pStyle w:val="Bullets"/>
      </w:pPr>
      <w:r w:rsidRPr="00A01872">
        <w:t>Mobile phones</w:t>
      </w:r>
    </w:p>
    <w:p w:rsidR="00CE1D8D" w:rsidRPr="00A01872" w:rsidRDefault="00CE1D8D" w:rsidP="00A01872">
      <w:pPr>
        <w:pStyle w:val="Bullets"/>
      </w:pPr>
      <w:r w:rsidRPr="00A01872">
        <w:t>Internet</w:t>
      </w:r>
    </w:p>
    <w:p w:rsidR="00CE1D8D" w:rsidRPr="00A01872" w:rsidRDefault="00CE1D8D" w:rsidP="00A01872">
      <w:pPr>
        <w:pStyle w:val="Bullets"/>
      </w:pPr>
      <w:r w:rsidRPr="00A01872">
        <w:t>Brochures</w:t>
      </w:r>
    </w:p>
    <w:p w:rsidR="00CE1D8D" w:rsidRPr="00A01872" w:rsidRDefault="00CE1D8D" w:rsidP="00A01872">
      <w:pPr>
        <w:pStyle w:val="Bullets"/>
      </w:pPr>
      <w:r w:rsidRPr="00A01872">
        <w:t>Leaflets</w:t>
      </w:r>
    </w:p>
    <w:p w:rsidR="00CE1D8D" w:rsidRPr="00A01872" w:rsidRDefault="00CE1D8D" w:rsidP="00A01872">
      <w:pPr>
        <w:pStyle w:val="Bullets"/>
      </w:pPr>
      <w:r w:rsidRPr="00A01872">
        <w:t>Posters</w:t>
      </w:r>
    </w:p>
    <w:p w:rsidR="00CE1D8D" w:rsidRPr="00A01872" w:rsidRDefault="00CE1D8D" w:rsidP="00A01872">
      <w:pPr>
        <w:pStyle w:val="Bullets"/>
      </w:pPr>
      <w:r w:rsidRPr="00A01872">
        <w:t>Resource cards.</w:t>
      </w:r>
    </w:p>
    <w:p w:rsidR="00CE1D8D" w:rsidRPr="003E1557" w:rsidRDefault="00CE1D8D" w:rsidP="00CE1D8D">
      <w:r>
        <w:t>You may have some of these or all of them available for you to use in the workplace – you will need to determine which are best used in certain situations or for certain people.</w:t>
      </w:r>
    </w:p>
    <w:p w:rsidR="00430A00" w:rsidRPr="00430A00" w:rsidRDefault="00430A00" w:rsidP="00430A00">
      <w:pPr>
        <w:pStyle w:val="BoldBulTight0"/>
        <w:rPr>
          <w:u w:val="single"/>
        </w:rPr>
      </w:pPr>
      <w:r w:rsidRPr="00430A00">
        <w:rPr>
          <w:u w:val="single"/>
        </w:rPr>
        <w:t>Cultural brokers</w:t>
      </w:r>
    </w:p>
    <w:p w:rsidR="00C378F9" w:rsidRPr="00320534" w:rsidRDefault="00C378F9" w:rsidP="00C378F9">
      <w:r>
        <w:t>A cultural broker is someone who facilitates people form one culture crossing over to another. In other words they act as a mediator between people/groups of different cultures, to enable effective communication and reduce conflict. They act as more than just an interpreter – in colloquial terms, they would be known as a "middle man".</w:t>
      </w:r>
    </w:p>
    <w:p w:rsidR="00C378F9" w:rsidRDefault="00C378F9" w:rsidP="00C378F9">
      <w:pPr>
        <w:pStyle w:val="BoldBulTight0"/>
      </w:pPr>
      <w:r>
        <w:t>Interpreters may be:</w:t>
      </w:r>
    </w:p>
    <w:p w:rsidR="00C378F9" w:rsidRPr="00AA7274" w:rsidRDefault="00C378F9" w:rsidP="00C378F9">
      <w:pPr>
        <w:pStyle w:val="Bullets"/>
        <w:numPr>
          <w:ilvl w:val="0"/>
          <w:numId w:val="19"/>
        </w:numPr>
      </w:pPr>
      <w:r w:rsidRPr="00AA7274">
        <w:t>Registered</w:t>
      </w:r>
      <w:r>
        <w:t xml:space="preserve"> – these are professional people whose work involves travelling and mediating for multiple people/groups.</w:t>
      </w:r>
    </w:p>
    <w:p w:rsidR="00C378F9" w:rsidRPr="00985B36" w:rsidRDefault="00C378F9" w:rsidP="00A01872">
      <w:pPr>
        <w:pStyle w:val="Bullets"/>
      </w:pPr>
      <w:r w:rsidRPr="00393913">
        <w:rPr>
          <w:noProof/>
        </w:rPr>
        <w:t>Other multilingual people not related to the person</w:t>
      </w:r>
      <w:r>
        <w:t xml:space="preserve"> – these may be people on your staff who have multilingual abilities, but this is not their main duty at work.</w:t>
      </w:r>
    </w:p>
    <w:p w:rsidR="00781FF7" w:rsidRDefault="00781FF7">
      <w:pPr>
        <w:spacing w:after="0" w:line="240" w:lineRule="auto"/>
        <w:rPr>
          <w:rFonts w:cstheme="majorBidi"/>
          <w:b/>
          <w:bCs/>
          <w:sz w:val="26"/>
          <w:szCs w:val="26"/>
        </w:rPr>
      </w:pPr>
      <w:r>
        <w:br w:type="page"/>
      </w:r>
    </w:p>
    <w:p w:rsidR="00A62486" w:rsidRDefault="0005426C" w:rsidP="00A62486">
      <w:pPr>
        <w:pStyle w:val="Heading3"/>
      </w:pPr>
      <w:bookmarkStart w:id="60" w:name="_Toc490733233"/>
      <w:r w:rsidRPr="005B7C76">
        <w:t xml:space="preserve">Activity </w:t>
      </w:r>
      <w:r w:rsidR="00430A00">
        <w:t>3C</w:t>
      </w:r>
      <w:bookmarkEnd w:id="60"/>
    </w:p>
    <w:p w:rsidR="007C6DB8" w:rsidRPr="00A62486" w:rsidRDefault="00A62486" w:rsidP="00A62486">
      <w:pPr>
        <w:rPr>
          <w:rFonts w:cstheme="majorBidi"/>
          <w:b/>
          <w:bCs/>
          <w:sz w:val="26"/>
          <w:szCs w:val="26"/>
        </w:rPr>
      </w:pPr>
      <w:r>
        <w:rPr>
          <w:noProof/>
        </w:rPr>
        <w:drawing>
          <wp:anchor distT="0" distB="0" distL="114300" distR="114300" simplePos="0" relativeHeight="251639808"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6E5817" w:rsidRPr="00393913" w:rsidRDefault="00DB5EB1" w:rsidP="00206263">
      <w:pPr>
        <w:pStyle w:val="Heading1"/>
        <w:spacing w:after="240"/>
        <w:rPr>
          <w:noProof/>
        </w:rPr>
      </w:pPr>
      <w:bookmarkStart w:id="61" w:name="_Toc490733234"/>
      <w:r w:rsidRPr="00393913">
        <w:rPr>
          <w:noProof/>
        </w:rPr>
        <w:t xml:space="preserve">4. </w:t>
      </w:r>
      <w:r w:rsidR="00AC5174" w:rsidRPr="00393913">
        <w:rPr>
          <w:rFonts w:asciiTheme="minorHAnsi" w:hAnsiTheme="minorHAnsi"/>
          <w:noProof/>
        </w:rPr>
        <w:t>Promote understanding across diverse groups</w:t>
      </w:r>
      <w:bookmarkEnd w:id="61"/>
    </w:p>
    <w:p w:rsidR="00DB5EB1" w:rsidRPr="00393913" w:rsidRDefault="00DB5EB1" w:rsidP="00DB5EB1">
      <w:pPr>
        <w:rPr>
          <w:noProof/>
        </w:rPr>
      </w:pPr>
      <w:r w:rsidRPr="00393913">
        <w:rPr>
          <w:b/>
          <w:noProof/>
          <w:sz w:val="28"/>
        </w:rPr>
        <w:t>4.1.</w:t>
      </w:r>
      <w:r w:rsidRPr="00393913">
        <w:rPr>
          <w:noProof/>
          <w:sz w:val="28"/>
        </w:rPr>
        <w:t xml:space="preserve"> </w:t>
      </w:r>
      <w:r w:rsidRPr="00393913">
        <w:rPr>
          <w:noProof/>
        </w:rPr>
        <w:tab/>
      </w:r>
      <w:r w:rsidR="00AC5174" w:rsidRPr="00393913">
        <w:rPr>
          <w:rFonts w:asciiTheme="minorHAnsi" w:hAnsiTheme="minorHAnsi"/>
          <w:noProof/>
        </w:rPr>
        <w:t>Identify issues that may cause communication misunderstandings or other difficulties</w:t>
      </w:r>
    </w:p>
    <w:p w:rsidR="00DB5EB1" w:rsidRPr="00393913" w:rsidRDefault="00DB5EB1" w:rsidP="00AC5174">
      <w:pPr>
        <w:ind w:left="720" w:hanging="720"/>
        <w:rPr>
          <w:rFonts w:asciiTheme="minorHAnsi" w:hAnsiTheme="minorHAnsi"/>
          <w:b/>
          <w:noProof/>
          <w:sz w:val="28"/>
          <w:szCs w:val="28"/>
        </w:rPr>
      </w:pPr>
      <w:r w:rsidRPr="00393913">
        <w:rPr>
          <w:b/>
          <w:noProof/>
          <w:sz w:val="28"/>
        </w:rPr>
        <w:t>4.2.</w:t>
      </w:r>
      <w:r w:rsidRPr="00393913">
        <w:rPr>
          <w:noProof/>
          <w:sz w:val="28"/>
        </w:rPr>
        <w:t xml:space="preserve"> </w:t>
      </w:r>
      <w:r w:rsidRPr="00393913">
        <w:rPr>
          <w:noProof/>
        </w:rPr>
        <w:tab/>
      </w:r>
      <w:r w:rsidR="00AC5174" w:rsidRPr="00393913">
        <w:rPr>
          <w:rFonts w:asciiTheme="minorHAnsi" w:hAnsiTheme="minorHAnsi"/>
          <w:noProof/>
        </w:rPr>
        <w:t>Where difficulties or misunderstandings occur, consider the impact of social and cultural diversity</w:t>
      </w:r>
    </w:p>
    <w:p w:rsidR="00DB5EB1" w:rsidRPr="00393913" w:rsidRDefault="00DB5EB1" w:rsidP="00DB5EB1">
      <w:pPr>
        <w:rPr>
          <w:rFonts w:asciiTheme="minorHAnsi" w:hAnsiTheme="minorHAnsi"/>
          <w:b/>
          <w:noProof/>
          <w:sz w:val="28"/>
          <w:szCs w:val="28"/>
        </w:rPr>
      </w:pPr>
      <w:r w:rsidRPr="00393913">
        <w:rPr>
          <w:rFonts w:asciiTheme="minorHAnsi" w:hAnsiTheme="minorHAnsi"/>
          <w:b/>
          <w:noProof/>
          <w:sz w:val="28"/>
          <w:szCs w:val="28"/>
        </w:rPr>
        <w:t>4.3.</w:t>
      </w:r>
      <w:r w:rsidRPr="00393913">
        <w:rPr>
          <w:rFonts w:asciiTheme="minorHAnsi" w:hAnsiTheme="minorHAnsi"/>
          <w:b/>
          <w:noProof/>
          <w:sz w:val="28"/>
          <w:szCs w:val="28"/>
        </w:rPr>
        <w:tab/>
      </w:r>
      <w:r w:rsidR="00AC5174" w:rsidRPr="00393913">
        <w:rPr>
          <w:rFonts w:asciiTheme="minorHAnsi" w:hAnsiTheme="minorHAnsi"/>
          <w:noProof/>
        </w:rPr>
        <w:t>Make an effort to sensitively resolve differences, taking account of diversity considerations</w:t>
      </w:r>
    </w:p>
    <w:p w:rsidR="00057DD4" w:rsidRDefault="00DB5EB1" w:rsidP="00057DD4">
      <w:pPr>
        <w:rPr>
          <w:rFonts w:asciiTheme="minorHAnsi" w:hAnsiTheme="minorHAnsi"/>
        </w:rPr>
      </w:pPr>
      <w:r w:rsidRPr="00393913">
        <w:rPr>
          <w:rFonts w:asciiTheme="minorHAnsi" w:hAnsiTheme="minorHAnsi"/>
          <w:b/>
          <w:noProof/>
          <w:sz w:val="28"/>
          <w:szCs w:val="28"/>
        </w:rPr>
        <w:t>4.4.</w:t>
      </w:r>
      <w:r w:rsidRPr="00393913">
        <w:rPr>
          <w:rFonts w:asciiTheme="minorHAnsi" w:hAnsiTheme="minorHAnsi"/>
          <w:b/>
          <w:noProof/>
          <w:sz w:val="28"/>
          <w:szCs w:val="28"/>
        </w:rPr>
        <w:tab/>
      </w:r>
      <w:r w:rsidR="00AC5174" w:rsidRPr="00393913">
        <w:rPr>
          <w:rFonts w:asciiTheme="minorHAnsi" w:hAnsiTheme="minorHAnsi"/>
          <w:noProof/>
        </w:rPr>
        <w:t>Address any difficulties with appropriate people and seek assistance when required</w:t>
      </w:r>
    </w:p>
    <w:p w:rsidR="00AC5174" w:rsidRDefault="00AC5174" w:rsidP="00057DD4">
      <w:pPr>
        <w:rPr>
          <w:rFonts w:asciiTheme="minorHAnsi" w:hAnsiTheme="minorHAnsi"/>
          <w:b/>
          <w:sz w:val="28"/>
          <w:szCs w:val="28"/>
        </w:rPr>
      </w:pPr>
    </w:p>
    <w:p w:rsidR="00AC5174" w:rsidRDefault="00AC5174" w:rsidP="00057DD4">
      <w:pPr>
        <w:rPr>
          <w:rFonts w:asciiTheme="minorHAnsi" w:hAnsiTheme="minorHAnsi"/>
          <w:b/>
          <w:sz w:val="28"/>
          <w:szCs w:val="28"/>
        </w:rPr>
      </w:pPr>
    </w:p>
    <w:p w:rsidR="00AC5174" w:rsidRDefault="00AC5174" w:rsidP="00057DD4">
      <w:pPr>
        <w:rPr>
          <w:rFonts w:asciiTheme="minorHAnsi" w:hAnsiTheme="minorHAnsi"/>
          <w:b/>
          <w:sz w:val="28"/>
          <w:szCs w:val="28"/>
        </w:rPr>
      </w:pPr>
    </w:p>
    <w:p w:rsidR="00AC5174" w:rsidRDefault="00AC5174" w:rsidP="00057DD4">
      <w:pPr>
        <w:rPr>
          <w:rFonts w:asciiTheme="minorHAnsi" w:hAnsiTheme="minorHAnsi"/>
          <w:b/>
          <w:sz w:val="28"/>
          <w:szCs w:val="28"/>
        </w:rPr>
      </w:pPr>
    </w:p>
    <w:p w:rsidR="00AC5174" w:rsidRDefault="00AC5174" w:rsidP="00057DD4">
      <w:pPr>
        <w:rPr>
          <w:rFonts w:asciiTheme="minorHAnsi" w:hAnsiTheme="minorHAnsi"/>
          <w:b/>
          <w:sz w:val="28"/>
          <w:szCs w:val="28"/>
        </w:rPr>
      </w:pPr>
    </w:p>
    <w:p w:rsidR="00DB5EB1" w:rsidRDefault="00057DD4" w:rsidP="00057DD4">
      <w:pPr>
        <w:rPr>
          <w:u w:val="single"/>
        </w:rPr>
      </w:pPr>
      <w:r w:rsidRPr="00057DD4">
        <w:rPr>
          <w:b/>
          <w:noProof/>
          <w:sz w:val="28"/>
          <w:szCs w:val="28"/>
        </w:rPr>
        <w:drawing>
          <wp:anchor distT="0" distB="0" distL="114300" distR="114300" simplePos="0" relativeHeight="251640832" behindDoc="1" locked="0" layoutInCell="1" allowOverlap="1">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sidR="00DB5EB1">
        <w:rPr>
          <w:u w:val="single"/>
        </w:rPr>
        <w:br w:type="page"/>
      </w:r>
    </w:p>
    <w:p w:rsidR="006E5817" w:rsidRPr="006E5817" w:rsidRDefault="006E5817" w:rsidP="0080302F">
      <w:pPr>
        <w:pStyle w:val="Heading2"/>
        <w:spacing w:after="240"/>
      </w:pPr>
      <w:bookmarkStart w:id="62" w:name="_Toc490733235"/>
      <w:r w:rsidRPr="006E5817">
        <w:t xml:space="preserve">4.1 – </w:t>
      </w:r>
      <w:r w:rsidR="00AC5174">
        <w:rPr>
          <w:rFonts w:asciiTheme="minorHAnsi" w:hAnsiTheme="minorHAnsi"/>
        </w:rPr>
        <w:t>Identify issues that may cause communication misunderstandings or other difficulties</w:t>
      </w:r>
      <w:bookmarkEnd w:id="62"/>
    </w:p>
    <w:p w:rsidR="009C1582" w:rsidRPr="00427655" w:rsidRDefault="009C1582" w:rsidP="009C1582">
      <w:pPr>
        <w:pStyle w:val="Heading2"/>
        <w:spacing w:after="240"/>
      </w:pPr>
      <w:bookmarkStart w:id="63" w:name="_Toc490733236"/>
      <w:r w:rsidRPr="006E5817">
        <w:t xml:space="preserve">4.2 – </w:t>
      </w:r>
      <w:r>
        <w:rPr>
          <w:rFonts w:asciiTheme="minorHAnsi" w:hAnsiTheme="minorHAnsi"/>
        </w:rPr>
        <w:t>Where difficulties or misunderstandings occur, consider the impact of social and cultural diversity</w:t>
      </w:r>
      <w:bookmarkEnd w:id="63"/>
    </w:p>
    <w:p w:rsidR="00D74575" w:rsidRDefault="00D74575" w:rsidP="00D74575">
      <w:pPr>
        <w:pStyle w:val="BoldBulTight0"/>
      </w:pPr>
      <w:r w:rsidRPr="00393913">
        <w:rPr>
          <w:noProof/>
        </w:rPr>
        <w:t>By the end of this chapter, the learner should be able to:</w:t>
      </w:r>
    </w:p>
    <w:p w:rsidR="00D74575" w:rsidRDefault="0012201D" w:rsidP="00B01B81">
      <w:pPr>
        <w:pStyle w:val="Bullets"/>
        <w:spacing w:after="120"/>
        <w:ind w:hanging="357"/>
      </w:pPr>
      <w:r>
        <w:t>Anticipate causes of communication difficulties in their workplace. These may include:</w:t>
      </w:r>
    </w:p>
    <w:p w:rsidR="0012201D" w:rsidRPr="00B0376E" w:rsidRDefault="0012201D" w:rsidP="00B01B81">
      <w:pPr>
        <w:pStyle w:val="Bullets2"/>
        <w:spacing w:after="120"/>
        <w:ind w:hanging="357"/>
        <w:rPr>
          <w:rFonts w:cstheme="majorBidi"/>
          <w:sz w:val="26"/>
          <w:szCs w:val="26"/>
        </w:rPr>
      </w:pPr>
      <w:r>
        <w:t xml:space="preserve">jargon and slang </w:t>
      </w:r>
    </w:p>
    <w:p w:rsidR="0012201D" w:rsidRPr="00B0376E" w:rsidRDefault="0012201D" w:rsidP="00B01B81">
      <w:pPr>
        <w:pStyle w:val="Bullets2"/>
        <w:spacing w:after="120"/>
        <w:ind w:hanging="357"/>
        <w:rPr>
          <w:rFonts w:cstheme="majorBidi"/>
          <w:sz w:val="26"/>
          <w:szCs w:val="26"/>
        </w:rPr>
      </w:pPr>
      <w:r>
        <w:t>unclear organisation rules and protocols</w:t>
      </w:r>
    </w:p>
    <w:p w:rsidR="0012201D" w:rsidRPr="009C1582" w:rsidRDefault="0012201D" w:rsidP="00B01B81">
      <w:pPr>
        <w:pStyle w:val="Bullets2"/>
        <w:spacing w:after="120"/>
        <w:ind w:hanging="357"/>
        <w:rPr>
          <w:rFonts w:cstheme="majorBidi"/>
          <w:sz w:val="26"/>
          <w:szCs w:val="26"/>
        </w:rPr>
      </w:pPr>
      <w:r>
        <w:t>written information</w:t>
      </w:r>
    </w:p>
    <w:p w:rsidR="0012201D" w:rsidRDefault="0012201D" w:rsidP="00B01B81">
      <w:pPr>
        <w:pStyle w:val="Bullets2"/>
        <w:spacing w:after="120"/>
        <w:ind w:hanging="357"/>
      </w:pPr>
      <w:r>
        <w:t>expected behaviour</w:t>
      </w:r>
    </w:p>
    <w:p w:rsidR="0012201D" w:rsidRDefault="0012201D" w:rsidP="00B01B81">
      <w:pPr>
        <w:pStyle w:val="Bullets"/>
        <w:spacing w:after="120"/>
        <w:ind w:hanging="357"/>
      </w:pPr>
      <w:r w:rsidRPr="00393913">
        <w:rPr>
          <w:noProof/>
        </w:rPr>
        <w:t>Demonstrate knowledge of how social and cultural diversity</w:t>
      </w:r>
      <w:r>
        <w:t xml:space="preserve"> impacts communication difficulties.</w:t>
      </w:r>
    </w:p>
    <w:p w:rsidR="00D74575" w:rsidRPr="00D74575" w:rsidRDefault="00D74575" w:rsidP="00D74575">
      <w:pPr>
        <w:pStyle w:val="Heading3"/>
      </w:pPr>
      <w:bookmarkStart w:id="64" w:name="_Toc490733237"/>
      <w:r>
        <w:t>Communication difficulties</w:t>
      </w:r>
      <w:bookmarkEnd w:id="64"/>
    </w:p>
    <w:p w:rsidR="00D74575" w:rsidRDefault="008147E0" w:rsidP="00D74575">
      <w:r>
        <w:t>Due to people’</w:t>
      </w:r>
      <w:r w:rsidR="00B0376E">
        <w:t>s diverse backgrounds, you may encounter communication problems or misunderstandings. It is more productive to identify these issues quickly and resolve them before they become a significant problem.</w:t>
      </w:r>
    </w:p>
    <w:p w:rsidR="008147E0" w:rsidRDefault="008147E0" w:rsidP="00D74575">
      <w:r>
        <w:t>For ex</w:t>
      </w:r>
      <w:r w:rsidR="00B0376E">
        <w:t>ample, it is common in most Western workplaces to have an open door policy, where employees can speak to their manager at any time with concerns or problems. However, many other cultures don’t have the same. Instead, they may view the manager’s willingness to communicate as a sign of weakness.</w:t>
      </w:r>
    </w:p>
    <w:p w:rsidR="00B0376E" w:rsidRDefault="00B0376E" w:rsidP="00D74575">
      <w:r>
        <w:t>A solution in this instance may be to come to a compromise. Rather than forcing foreign workers to adapt to ways that don’t suit them, the manager could appoint an intermediary to report to them in a more formal manner.</w:t>
      </w:r>
    </w:p>
    <w:p w:rsidR="00B0376E" w:rsidRDefault="00B01B81" w:rsidP="00D74575">
      <w:r w:rsidRPr="00EF2D69">
        <w:rPr>
          <w:noProof/>
        </w:rPr>
        <w:drawing>
          <wp:anchor distT="0" distB="0" distL="114300" distR="114300" simplePos="0" relativeHeight="251679744" behindDoc="1" locked="0" layoutInCell="1" allowOverlap="1" wp14:anchorId="29B6FA62" wp14:editId="6BB05212">
            <wp:simplePos x="0" y="0"/>
            <wp:positionH relativeFrom="column">
              <wp:posOffset>5133975</wp:posOffset>
            </wp:positionH>
            <wp:positionV relativeFrom="paragraph">
              <wp:posOffset>121285</wp:posOffset>
            </wp:positionV>
            <wp:extent cx="962025" cy="2382520"/>
            <wp:effectExtent l="0" t="0" r="9525" b="0"/>
            <wp:wrapTight wrapText="bothSides">
              <wp:wrapPolygon edited="0">
                <wp:start x="0" y="0"/>
                <wp:lineTo x="0" y="21416"/>
                <wp:lineTo x="21386" y="21416"/>
                <wp:lineTo x="21386" y="0"/>
                <wp:lineTo x="0" y="0"/>
              </wp:wrapPolygon>
            </wp:wrapTight>
            <wp:docPr id="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962025" cy="2382520"/>
                    </a:xfrm>
                    <a:prstGeom prst="rect">
                      <a:avLst/>
                    </a:prstGeom>
                  </pic:spPr>
                </pic:pic>
              </a:graphicData>
            </a:graphic>
            <wp14:sizeRelH relativeFrom="page">
              <wp14:pctWidth>0</wp14:pctWidth>
            </wp14:sizeRelH>
            <wp14:sizeRelV relativeFrom="page">
              <wp14:pctHeight>0</wp14:pctHeight>
            </wp14:sizeRelV>
          </wp:anchor>
        </w:drawing>
      </w:r>
      <w:r w:rsidR="00B0376E">
        <w:t xml:space="preserve">(Source: </w:t>
      </w:r>
      <w:hyperlink r:id="rId47" w:history="1">
        <w:r w:rsidR="00B0376E" w:rsidRPr="00C7694D">
          <w:rPr>
            <w:rStyle w:val="Hyperlink"/>
          </w:rPr>
          <w:t>http://hbswk.hbs.edu/archive/3266.html</w:t>
        </w:r>
      </w:hyperlink>
      <w:r w:rsidR="00B0376E">
        <w:t xml:space="preserve">)  </w:t>
      </w:r>
    </w:p>
    <w:p w:rsidR="008147E0" w:rsidRPr="00D74575" w:rsidRDefault="008147E0" w:rsidP="008147E0">
      <w:pPr>
        <w:pStyle w:val="BoldBulTight0"/>
      </w:pPr>
      <w:r>
        <w:t>Issues that may cause difficulties include:</w:t>
      </w:r>
    </w:p>
    <w:p w:rsidR="00B0376E" w:rsidRPr="00B0376E" w:rsidRDefault="00B0376E" w:rsidP="00B01B81">
      <w:pPr>
        <w:pStyle w:val="Bullets"/>
        <w:spacing w:after="120"/>
        <w:ind w:hanging="357"/>
        <w:rPr>
          <w:rFonts w:cstheme="majorBidi"/>
          <w:sz w:val="26"/>
          <w:szCs w:val="26"/>
        </w:rPr>
      </w:pPr>
      <w:r>
        <w:t xml:space="preserve">Jargon and slang </w:t>
      </w:r>
    </w:p>
    <w:p w:rsidR="00B0376E" w:rsidRPr="00B0376E" w:rsidRDefault="00B0376E" w:rsidP="00B01B81">
      <w:pPr>
        <w:pStyle w:val="Bullets"/>
        <w:spacing w:after="120"/>
        <w:ind w:hanging="357"/>
        <w:rPr>
          <w:rFonts w:cstheme="majorBidi"/>
          <w:sz w:val="26"/>
          <w:szCs w:val="26"/>
        </w:rPr>
      </w:pPr>
      <w:r>
        <w:t>Unclear organisation rules</w:t>
      </w:r>
      <w:r w:rsidR="009C1582">
        <w:t xml:space="preserve"> and protocols</w:t>
      </w:r>
    </w:p>
    <w:p w:rsidR="00B0376E" w:rsidRPr="009C1582" w:rsidRDefault="009C1582" w:rsidP="00B01B81">
      <w:pPr>
        <w:pStyle w:val="Bullets"/>
        <w:spacing w:after="120"/>
        <w:ind w:hanging="357"/>
        <w:rPr>
          <w:rFonts w:cstheme="majorBidi"/>
          <w:sz w:val="26"/>
          <w:szCs w:val="26"/>
        </w:rPr>
      </w:pPr>
      <w:r>
        <w:t>Written information</w:t>
      </w:r>
    </w:p>
    <w:p w:rsidR="009C1582" w:rsidRPr="009C1582" w:rsidRDefault="009C1582" w:rsidP="00B01B81">
      <w:pPr>
        <w:pStyle w:val="Bullets"/>
        <w:spacing w:after="120"/>
        <w:ind w:hanging="357"/>
        <w:rPr>
          <w:rFonts w:cstheme="majorBidi"/>
          <w:sz w:val="26"/>
          <w:szCs w:val="26"/>
        </w:rPr>
      </w:pPr>
      <w:r>
        <w:t>Expected behaviour, such as:</w:t>
      </w:r>
    </w:p>
    <w:p w:rsidR="009C1582" w:rsidRDefault="009C1582" w:rsidP="00B01B81">
      <w:pPr>
        <w:pStyle w:val="Bullets2"/>
        <w:spacing w:after="120"/>
        <w:ind w:hanging="357"/>
      </w:pPr>
      <w:r>
        <w:t>eye contact</w:t>
      </w:r>
    </w:p>
    <w:p w:rsidR="009C1582" w:rsidRDefault="009C1582" w:rsidP="00B01B81">
      <w:pPr>
        <w:pStyle w:val="Bullets2"/>
        <w:spacing w:after="120"/>
        <w:ind w:hanging="357"/>
      </w:pPr>
      <w:r>
        <w:t>use of language</w:t>
      </w:r>
    </w:p>
    <w:p w:rsidR="009C1582" w:rsidRPr="009C1582" w:rsidRDefault="009C1582" w:rsidP="00B01B81">
      <w:pPr>
        <w:pStyle w:val="Bullets2"/>
        <w:spacing w:after="120"/>
        <w:ind w:hanging="357"/>
      </w:pPr>
      <w:r>
        <w:t>concepts of politeness</w:t>
      </w:r>
    </w:p>
    <w:p w:rsidR="009C1582" w:rsidRDefault="009C1582" w:rsidP="00B01B81">
      <w:pPr>
        <w:pStyle w:val="Bullets"/>
        <w:spacing w:after="120"/>
        <w:ind w:hanging="357"/>
      </w:pPr>
      <w:r>
        <w:t>Emotional constraints, such as how extroverted or introverted they are.</w:t>
      </w:r>
    </w:p>
    <w:p w:rsidR="009C1582" w:rsidRPr="009C1582" w:rsidRDefault="009C1582" w:rsidP="009C1582">
      <w:r>
        <w:t xml:space="preserve">Try to anticipate any </w:t>
      </w:r>
      <w:r w:rsidR="0012201D">
        <w:t>issues that will cause communication problems or misunderstandings. You may be able to help minimise them in advance. This could include changing your own behaviour (e.g. minimising jargon and slang) or providing information to the person.</w:t>
      </w:r>
    </w:p>
    <w:p w:rsidR="009C1582" w:rsidRPr="00CD196E" w:rsidRDefault="009C1582" w:rsidP="009C1582">
      <w:r w:rsidRPr="00CD196E">
        <w:t xml:space="preserve">(Source: </w:t>
      </w:r>
      <w:hyperlink r:id="rId48" w:history="1">
        <w:r w:rsidRPr="00CD196E">
          <w:rPr>
            <w:rStyle w:val="Hyperlink"/>
          </w:rPr>
          <w:t>http://www.colorado.edu/conflict/peace/problem/cultrbar.htm</w:t>
        </w:r>
      </w:hyperlink>
      <w:r w:rsidRPr="00CD196E">
        <w:t xml:space="preserve">) </w:t>
      </w:r>
    </w:p>
    <w:p w:rsidR="00D74575" w:rsidRPr="009C1582" w:rsidRDefault="00D74575" w:rsidP="009C1582">
      <w:pPr>
        <w:pStyle w:val="BoldBulTight0"/>
        <w:rPr>
          <w:u w:val="single"/>
        </w:rPr>
      </w:pPr>
      <w:r w:rsidRPr="00CD196E">
        <w:rPr>
          <w:u w:val="single"/>
        </w:rPr>
        <w:t>Impact of social and cultural diversity</w:t>
      </w:r>
    </w:p>
    <w:p w:rsidR="00D74575" w:rsidRDefault="00CD196E" w:rsidP="00D74575">
      <w:r>
        <w:t xml:space="preserve">When dealing with communication issues, you should always consider how social and cultural diversity </w:t>
      </w:r>
      <w:r w:rsidR="000451D5">
        <w:t xml:space="preserve">may affect the situation. People who are in a cultural, racial, sexual or religious minority are more vulnerable to a range of issues that may affect their communication. </w:t>
      </w:r>
    </w:p>
    <w:p w:rsidR="00CD196E" w:rsidRDefault="00CD196E" w:rsidP="00CD196E">
      <w:pPr>
        <w:pStyle w:val="BoldBulTight0"/>
      </w:pPr>
      <w:r>
        <w:t>Consider whether the person:</w:t>
      </w:r>
    </w:p>
    <w:p w:rsidR="00CD196E" w:rsidRDefault="00CD196E" w:rsidP="00CD196E">
      <w:pPr>
        <w:pStyle w:val="Bullets"/>
      </w:pPr>
      <w:r>
        <w:t xml:space="preserve">Has different experiences from </w:t>
      </w:r>
      <w:r w:rsidR="000451D5">
        <w:t>others that you communicate with</w:t>
      </w:r>
    </w:p>
    <w:p w:rsidR="000451D5" w:rsidRDefault="000451D5" w:rsidP="00CD196E">
      <w:pPr>
        <w:pStyle w:val="Bullets"/>
      </w:pPr>
      <w:r>
        <w:t>Has different expectations of what communication should be</w:t>
      </w:r>
    </w:p>
    <w:p w:rsidR="00CD196E" w:rsidRDefault="00EF2D69" w:rsidP="00CD196E">
      <w:pPr>
        <w:pStyle w:val="Bullets"/>
      </w:pPr>
      <w:r w:rsidRPr="00EF2D69">
        <w:rPr>
          <w:noProof/>
        </w:rPr>
        <w:drawing>
          <wp:anchor distT="0" distB="0" distL="114300" distR="114300" simplePos="0" relativeHeight="251674624" behindDoc="1" locked="0" layoutInCell="1" allowOverlap="1" wp14:anchorId="545175FE" wp14:editId="54287155">
            <wp:simplePos x="0" y="0"/>
            <wp:positionH relativeFrom="column">
              <wp:posOffset>3531235</wp:posOffset>
            </wp:positionH>
            <wp:positionV relativeFrom="paragraph">
              <wp:posOffset>361315</wp:posOffset>
            </wp:positionV>
            <wp:extent cx="2506345" cy="2192655"/>
            <wp:effectExtent l="0" t="0" r="8255" b="0"/>
            <wp:wrapTight wrapText="bothSides">
              <wp:wrapPolygon edited="0">
                <wp:start x="0" y="0"/>
                <wp:lineTo x="0" y="21394"/>
                <wp:lineTo x="21507" y="21394"/>
                <wp:lineTo x="21507" y="0"/>
                <wp:lineTo x="0" y="0"/>
              </wp:wrapPolygon>
            </wp:wrapTight>
            <wp:docPr id="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506345" cy="2192655"/>
                    </a:xfrm>
                    <a:prstGeom prst="rect">
                      <a:avLst/>
                    </a:prstGeom>
                  </pic:spPr>
                </pic:pic>
              </a:graphicData>
            </a:graphic>
            <wp14:sizeRelH relativeFrom="page">
              <wp14:pctWidth>0</wp14:pctWidth>
            </wp14:sizeRelH>
            <wp14:sizeRelV relativeFrom="page">
              <wp14:pctHeight>0</wp14:pctHeight>
            </wp14:sizeRelV>
          </wp:anchor>
        </w:drawing>
      </w:r>
      <w:r w:rsidR="00CD196E">
        <w:t xml:space="preserve">Has experienced </w:t>
      </w:r>
      <w:r w:rsidR="000451D5">
        <w:t>adversity</w:t>
      </w:r>
      <w:r w:rsidR="00CD196E">
        <w:t xml:space="preserve"> that make</w:t>
      </w:r>
      <w:r w:rsidR="000451D5">
        <w:t>s</w:t>
      </w:r>
      <w:r w:rsidR="00CD196E">
        <w:t xml:space="preserve"> it more difficult for them to communicate openly. Adversity may include:</w:t>
      </w:r>
    </w:p>
    <w:p w:rsidR="00CD196E" w:rsidRDefault="00CD196E" w:rsidP="00CD196E">
      <w:pPr>
        <w:pStyle w:val="Bullets2"/>
      </w:pPr>
      <w:r>
        <w:t>discrimination</w:t>
      </w:r>
    </w:p>
    <w:p w:rsidR="00CD196E" w:rsidRDefault="00CD196E" w:rsidP="00CD196E">
      <w:pPr>
        <w:pStyle w:val="Bullets2"/>
      </w:pPr>
      <w:r>
        <w:t>racism, sexism or homophobia</w:t>
      </w:r>
    </w:p>
    <w:p w:rsidR="00CD196E" w:rsidRDefault="00CD196E" w:rsidP="00CD196E">
      <w:pPr>
        <w:pStyle w:val="Bullets2"/>
      </w:pPr>
      <w:r>
        <w:t>bullying, either in the workplace or elsewhere</w:t>
      </w:r>
    </w:p>
    <w:p w:rsidR="00CD196E" w:rsidRDefault="00CD196E" w:rsidP="00CD196E">
      <w:pPr>
        <w:pStyle w:val="Bullets2"/>
      </w:pPr>
      <w:r>
        <w:t>physical or mental health problems</w:t>
      </w:r>
      <w:r w:rsidR="00EF2D69" w:rsidRPr="00EF2D69">
        <w:rPr>
          <w:noProof/>
        </w:rPr>
        <w:t xml:space="preserve"> </w:t>
      </w:r>
    </w:p>
    <w:p w:rsidR="00CD196E" w:rsidRDefault="00CD196E" w:rsidP="00CD196E">
      <w:pPr>
        <w:pStyle w:val="Bullets2"/>
      </w:pPr>
      <w:r>
        <w:t>unemployment</w:t>
      </w:r>
    </w:p>
    <w:p w:rsidR="00CD196E" w:rsidRDefault="000451D5" w:rsidP="00CD196E">
      <w:pPr>
        <w:pStyle w:val="Bullets2"/>
      </w:pPr>
      <w:r>
        <w:t>homelessness.</w:t>
      </w:r>
    </w:p>
    <w:p w:rsidR="000451D5" w:rsidRDefault="000451D5" w:rsidP="000451D5">
      <w:r>
        <w:t>In response to this, you should look for compromises that you can achieve, such as the one mentioned above with regards to open-door policies. Try not to use a mind frame of ‘right’ and ‘wrong’ ways of things. Instead, look for ways to reach the desired outcome. Imagine that the person you are communicating with comes from a culture where it is encouraged to talk loudly and expressively, but this is discouraged in your workplace as it disturbs others. You could try to find a separate private meeting place where they can talk in whatever way they wish.</w:t>
      </w:r>
    </w:p>
    <w:p w:rsidR="002130DE" w:rsidRDefault="002130DE" w:rsidP="002130DE">
      <w:pPr>
        <w:pStyle w:val="BoldBulTight0"/>
      </w:pPr>
      <w:r>
        <w:t>Influences on Australian society that may affect people’s response to diversity may include:</w:t>
      </w:r>
    </w:p>
    <w:p w:rsidR="002130DE" w:rsidRDefault="002130DE" w:rsidP="002130DE">
      <w:pPr>
        <w:pStyle w:val="Bullets"/>
      </w:pPr>
      <w:r>
        <w:t>Religion</w:t>
      </w:r>
    </w:p>
    <w:p w:rsidR="002130DE" w:rsidRDefault="002130DE" w:rsidP="002130DE">
      <w:pPr>
        <w:pStyle w:val="Bullets"/>
      </w:pPr>
      <w:r>
        <w:t>Media</w:t>
      </w:r>
    </w:p>
    <w:p w:rsidR="002130DE" w:rsidRDefault="002130DE" w:rsidP="002130DE">
      <w:pPr>
        <w:pStyle w:val="Bullets"/>
      </w:pPr>
      <w:r>
        <w:t>Recent news, such as immigration or terrorist events</w:t>
      </w:r>
    </w:p>
    <w:p w:rsidR="002130DE" w:rsidRDefault="002130DE" w:rsidP="002130DE">
      <w:pPr>
        <w:pStyle w:val="Bullets"/>
      </w:pPr>
      <w:r>
        <w:t>People’s individual upbringing and communities</w:t>
      </w:r>
    </w:p>
    <w:p w:rsidR="002130DE" w:rsidRPr="000451D5" w:rsidRDefault="002130DE" w:rsidP="002130DE">
      <w:pPr>
        <w:pStyle w:val="Bullets"/>
      </w:pPr>
      <w:r>
        <w:t>Changing attitudes (usually becoming more tolerant.)</w:t>
      </w:r>
    </w:p>
    <w:p w:rsidR="00B01B81" w:rsidRDefault="00B01B81">
      <w:pPr>
        <w:spacing w:after="0" w:line="240" w:lineRule="auto"/>
        <w:rPr>
          <w:b/>
          <w:u w:val="single"/>
        </w:rPr>
      </w:pPr>
      <w:r>
        <w:rPr>
          <w:u w:val="single"/>
        </w:rPr>
        <w:br w:type="page"/>
      </w:r>
    </w:p>
    <w:p w:rsidR="00BB72CB" w:rsidRPr="00BB72CB" w:rsidRDefault="00BB72CB" w:rsidP="00BB72CB">
      <w:pPr>
        <w:pStyle w:val="BoldBulTight0"/>
        <w:rPr>
          <w:u w:val="single"/>
        </w:rPr>
      </w:pPr>
      <w:r>
        <w:rPr>
          <w:u w:val="single"/>
        </w:rPr>
        <w:t>Protective factors</w:t>
      </w:r>
    </w:p>
    <w:p w:rsidR="00BB72CB" w:rsidRPr="00D05658" w:rsidRDefault="00BB72CB" w:rsidP="00BB72CB">
      <w:r>
        <w:t>These are factors which will decrease the likelihood of them being exposed to certain risks. You may need to look for ways to utilise or encourage the strengths during communication.</w:t>
      </w:r>
    </w:p>
    <w:p w:rsidR="00BB72CB" w:rsidRDefault="00BB72CB" w:rsidP="002025D4">
      <w:pPr>
        <w:pStyle w:val="BoldBulTight0"/>
      </w:pPr>
      <w:r>
        <w:t>The following are protective factors that can reduce the risk of threats oft</w:t>
      </w:r>
      <w:r w:rsidR="002025D4">
        <w:t>en faced by marginalised groups:</w:t>
      </w:r>
    </w:p>
    <w:p w:rsidR="002025D4" w:rsidRDefault="002025D4" w:rsidP="002025D4">
      <w:pPr>
        <w:pStyle w:val="Bullets"/>
      </w:pPr>
      <w:r>
        <w:t>Education</w:t>
      </w:r>
    </w:p>
    <w:p w:rsidR="002025D4" w:rsidRDefault="002025D4" w:rsidP="002025D4">
      <w:pPr>
        <w:pStyle w:val="Bullets"/>
      </w:pPr>
      <w:r>
        <w:t>Employment</w:t>
      </w:r>
    </w:p>
    <w:p w:rsidR="002025D4" w:rsidRDefault="002025D4" w:rsidP="002025D4">
      <w:pPr>
        <w:pStyle w:val="Bullets"/>
      </w:pPr>
      <w:r>
        <w:t>Supportive family and community</w:t>
      </w:r>
    </w:p>
    <w:p w:rsidR="002025D4" w:rsidRDefault="002025D4" w:rsidP="002025D4">
      <w:pPr>
        <w:pStyle w:val="Bullets"/>
      </w:pPr>
      <w:r>
        <w:t>Understanding the language</w:t>
      </w:r>
    </w:p>
    <w:p w:rsidR="002025D4" w:rsidRDefault="00D67333" w:rsidP="002025D4">
      <w:pPr>
        <w:pStyle w:val="Bullets"/>
      </w:pPr>
      <w:r>
        <w:t>Access to legal aid and law enforcement if necessary</w:t>
      </w:r>
    </w:p>
    <w:p w:rsidR="00D67333" w:rsidRDefault="00D67333" w:rsidP="002025D4">
      <w:pPr>
        <w:pStyle w:val="Bullets"/>
      </w:pPr>
      <w:r>
        <w:t>Awareness of the dangers of alcohol and drug abuse</w:t>
      </w:r>
    </w:p>
    <w:p w:rsidR="00D67333" w:rsidRDefault="00D67333" w:rsidP="002025D4">
      <w:pPr>
        <w:pStyle w:val="Bullets"/>
      </w:pPr>
      <w:r>
        <w:t>Ability to practice their culture openly</w:t>
      </w:r>
    </w:p>
    <w:p w:rsidR="00D67333" w:rsidRPr="00285631" w:rsidRDefault="00D67333" w:rsidP="002025D4">
      <w:pPr>
        <w:pStyle w:val="Bullets"/>
      </w:pPr>
      <w:r>
        <w:t>Writing and reading skills.</w:t>
      </w:r>
    </w:p>
    <w:p w:rsidR="00733E1D" w:rsidRDefault="00EF2D69">
      <w:pPr>
        <w:spacing w:after="0" w:line="240" w:lineRule="auto"/>
        <w:rPr>
          <w:rFonts w:cstheme="majorBidi"/>
          <w:b/>
          <w:bCs/>
          <w:sz w:val="26"/>
          <w:szCs w:val="26"/>
        </w:rPr>
      </w:pPr>
      <w:r w:rsidRPr="00EF2D69">
        <w:rPr>
          <w:noProof/>
        </w:rPr>
        <w:drawing>
          <wp:anchor distT="0" distB="0" distL="114300" distR="114300" simplePos="0" relativeHeight="251680768" behindDoc="1" locked="0" layoutInCell="1" allowOverlap="1" wp14:anchorId="245540FE" wp14:editId="75AB0625">
            <wp:simplePos x="0" y="0"/>
            <wp:positionH relativeFrom="column">
              <wp:posOffset>1513205</wp:posOffset>
            </wp:positionH>
            <wp:positionV relativeFrom="paragraph">
              <wp:posOffset>316865</wp:posOffset>
            </wp:positionV>
            <wp:extent cx="2600960" cy="3468370"/>
            <wp:effectExtent l="0" t="0" r="8890" b="0"/>
            <wp:wrapTight wrapText="bothSides">
              <wp:wrapPolygon edited="0">
                <wp:start x="633" y="0"/>
                <wp:lineTo x="0" y="237"/>
                <wp:lineTo x="0" y="21118"/>
                <wp:lineTo x="316" y="21473"/>
                <wp:lineTo x="633" y="21473"/>
                <wp:lineTo x="20883" y="21473"/>
                <wp:lineTo x="21199" y="21473"/>
                <wp:lineTo x="21516" y="21118"/>
                <wp:lineTo x="21516" y="237"/>
                <wp:lineTo x="20883" y="0"/>
                <wp:lineTo x="633" y="0"/>
              </wp:wrapPolygon>
            </wp:wrapTight>
            <wp:docPr id="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0">
                      <a:extLst>
                        <a:ext uri="{28A0092B-C50C-407E-A947-70E740481C1C}">
                          <a14:useLocalDpi xmlns:a14="http://schemas.microsoft.com/office/drawing/2010/main" val="0"/>
                        </a:ext>
                      </a:extLst>
                    </a:blip>
                    <a:stretch>
                      <a:fillRect/>
                    </a:stretch>
                  </pic:blipFill>
                  <pic:spPr>
                    <a:xfrm>
                      <a:off x="0" y="0"/>
                      <a:ext cx="2600960" cy="346837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33E1D">
        <w:br w:type="page"/>
      </w:r>
    </w:p>
    <w:p w:rsidR="00733E1D" w:rsidRDefault="00733E1D" w:rsidP="00733E1D">
      <w:pPr>
        <w:pStyle w:val="Heading3"/>
      </w:pPr>
      <w:bookmarkStart w:id="65" w:name="_Toc490733238"/>
      <w:r>
        <w:rPr>
          <w:noProof/>
        </w:rPr>
        <w:drawing>
          <wp:anchor distT="0" distB="0" distL="114300" distR="114300" simplePos="0" relativeHeight="251660288" behindDoc="1" locked="0" layoutInCell="1" allowOverlap="1" wp14:anchorId="1C830454" wp14:editId="6949BFB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rsidR="009C1582">
        <w:t>4A</w:t>
      </w:r>
      <w:bookmarkEnd w:id="65"/>
    </w:p>
    <w:p w:rsidR="00733E1D" w:rsidRDefault="00733E1D">
      <w:pPr>
        <w:spacing w:after="0" w:line="240" w:lineRule="auto"/>
        <w:rPr>
          <w:rFonts w:cs="Calibri"/>
          <w:b/>
          <w:bCs/>
          <w:color w:val="C00000"/>
          <w:sz w:val="28"/>
          <w:szCs w:val="28"/>
        </w:rPr>
      </w:pPr>
      <w:r>
        <w:br w:type="page"/>
      </w:r>
    </w:p>
    <w:p w:rsidR="006E5817" w:rsidRPr="006E5817" w:rsidRDefault="006E5817" w:rsidP="0080302F">
      <w:pPr>
        <w:pStyle w:val="Heading2"/>
        <w:spacing w:after="240"/>
      </w:pPr>
      <w:bookmarkStart w:id="66" w:name="_Toc490733239"/>
      <w:r w:rsidRPr="006E5817">
        <w:t xml:space="preserve">4.3 – </w:t>
      </w:r>
      <w:r w:rsidR="00AC5174">
        <w:rPr>
          <w:rFonts w:asciiTheme="minorHAnsi" w:hAnsiTheme="minorHAnsi"/>
        </w:rPr>
        <w:t>Make an effort to sensitively resolve differences, taking account of diversity considerations</w:t>
      </w:r>
      <w:bookmarkEnd w:id="66"/>
    </w:p>
    <w:p w:rsidR="006657FA" w:rsidRDefault="006657FA" w:rsidP="006657FA">
      <w:pPr>
        <w:pStyle w:val="Heading2"/>
        <w:spacing w:after="240"/>
      </w:pPr>
      <w:bookmarkStart w:id="67" w:name="_Toc490733240"/>
      <w:r w:rsidRPr="006E5817">
        <w:t xml:space="preserve">4.4 – </w:t>
      </w:r>
      <w:r>
        <w:rPr>
          <w:rFonts w:asciiTheme="minorHAnsi" w:hAnsiTheme="minorHAnsi"/>
        </w:rPr>
        <w:t>Address any difficulties with appropriate people and seek assistance when required</w:t>
      </w:r>
      <w:bookmarkEnd w:id="67"/>
    </w:p>
    <w:p w:rsidR="00D74575" w:rsidRDefault="00D74575" w:rsidP="00D74575">
      <w:pPr>
        <w:pStyle w:val="BoldBulTight0"/>
      </w:pPr>
      <w:r w:rsidRPr="00393913">
        <w:rPr>
          <w:noProof/>
        </w:rPr>
        <w:t>By the end of this chapter, the learner should be able to:</w:t>
      </w:r>
    </w:p>
    <w:p w:rsidR="00CD196E" w:rsidRDefault="00CD196E" w:rsidP="00D74575">
      <w:pPr>
        <w:pStyle w:val="Bullets"/>
      </w:pPr>
      <w:r>
        <w:t>Use appropriate strategies to attempt to resolve communication issues. These may include:</w:t>
      </w:r>
    </w:p>
    <w:p w:rsidR="00CD196E" w:rsidRDefault="00CD196E" w:rsidP="00CD196E">
      <w:pPr>
        <w:pStyle w:val="Bullets2"/>
      </w:pPr>
      <w:r>
        <w:t>negotiation</w:t>
      </w:r>
    </w:p>
    <w:p w:rsidR="00CD196E" w:rsidRDefault="00CD196E" w:rsidP="00CD196E">
      <w:pPr>
        <w:pStyle w:val="Bullets2"/>
      </w:pPr>
      <w:r>
        <w:t>mediation</w:t>
      </w:r>
    </w:p>
    <w:p w:rsidR="00CD196E" w:rsidRDefault="00CD196E" w:rsidP="00D74575">
      <w:pPr>
        <w:pStyle w:val="Bullets"/>
      </w:pPr>
      <w:r>
        <w:t>Discuss communication issues with a diverse group of people</w:t>
      </w:r>
    </w:p>
    <w:p w:rsidR="00D74575" w:rsidRDefault="00CD196E" w:rsidP="00D74575">
      <w:pPr>
        <w:pStyle w:val="Bullets"/>
      </w:pPr>
      <w:r>
        <w:t>Identify and acquire resources to facilitate communication</w:t>
      </w:r>
      <w:r w:rsidR="00A01872">
        <w:t>.</w:t>
      </w:r>
    </w:p>
    <w:p w:rsidR="00C378F9" w:rsidRDefault="00C378F9" w:rsidP="00C378F9">
      <w:pPr>
        <w:pStyle w:val="Heading3"/>
      </w:pPr>
      <w:bookmarkStart w:id="68" w:name="_Toc450338117"/>
      <w:bookmarkStart w:id="69" w:name="_Toc490733241"/>
      <w:r>
        <w:t>Resolving difficulties, differences or misunderstandings</w:t>
      </w:r>
      <w:bookmarkEnd w:id="68"/>
      <w:bookmarkEnd w:id="69"/>
    </w:p>
    <w:p w:rsidR="00C378F9" w:rsidRPr="009F6C50" w:rsidRDefault="00C378F9" w:rsidP="00C378F9">
      <w:r>
        <w:t>Ideally, the workplace would be free from difficulties, differences and misunderstandings. In reality, though, these things are inevitable due to circumstances beyond your control. People are individuals and, regardless of cultural backgrounds, will have disagreements over matters of opinion or misunderstandings.</w:t>
      </w:r>
    </w:p>
    <w:p w:rsidR="00C378F9" w:rsidRDefault="00C378F9" w:rsidP="00C378F9">
      <w:pPr>
        <w:pStyle w:val="BoldBulTight0"/>
      </w:pPr>
      <w:r>
        <w:t>Strategies to resolve difficulties may include:</w:t>
      </w:r>
    </w:p>
    <w:p w:rsidR="00C378F9" w:rsidRDefault="00C378F9" w:rsidP="00C378F9">
      <w:pPr>
        <w:pStyle w:val="Bullets"/>
        <w:numPr>
          <w:ilvl w:val="0"/>
          <w:numId w:val="19"/>
        </w:numPr>
      </w:pPr>
      <w:r>
        <w:t>Negotiation of culturally appropriate guidelines</w:t>
      </w:r>
    </w:p>
    <w:p w:rsidR="00C378F9" w:rsidRDefault="00C378F9" w:rsidP="00C378F9">
      <w:pPr>
        <w:pStyle w:val="Bullets"/>
        <w:numPr>
          <w:ilvl w:val="0"/>
          <w:numId w:val="19"/>
        </w:numPr>
      </w:pPr>
      <w:r>
        <w:t>Identification of appropriate mediators</w:t>
      </w:r>
    </w:p>
    <w:p w:rsidR="00C378F9" w:rsidRDefault="00EF2D69" w:rsidP="00C378F9">
      <w:pPr>
        <w:pStyle w:val="Bullets"/>
        <w:numPr>
          <w:ilvl w:val="0"/>
          <w:numId w:val="19"/>
        </w:numPr>
      </w:pPr>
      <w:r>
        <w:rPr>
          <w:noProof/>
        </w:rPr>
        <w:drawing>
          <wp:anchor distT="0" distB="0" distL="114300" distR="114300" simplePos="0" relativeHeight="251646976" behindDoc="1" locked="0" layoutInCell="1" allowOverlap="1" wp14:anchorId="234DCD46" wp14:editId="7AC8CE78">
            <wp:simplePos x="0" y="0"/>
            <wp:positionH relativeFrom="column">
              <wp:posOffset>3567430</wp:posOffset>
            </wp:positionH>
            <wp:positionV relativeFrom="paragraph">
              <wp:posOffset>149225</wp:posOffset>
            </wp:positionV>
            <wp:extent cx="2580005" cy="1934210"/>
            <wp:effectExtent l="0" t="0" r="0" b="8890"/>
            <wp:wrapTight wrapText="bothSides">
              <wp:wrapPolygon edited="0">
                <wp:start x="15789" y="851"/>
                <wp:lineTo x="4625" y="2340"/>
                <wp:lineTo x="3030" y="2766"/>
                <wp:lineTo x="3030" y="4680"/>
                <wp:lineTo x="1435" y="7659"/>
                <wp:lineTo x="957" y="13190"/>
                <wp:lineTo x="319" y="14679"/>
                <wp:lineTo x="1754" y="18295"/>
                <wp:lineTo x="1914" y="21487"/>
                <wp:lineTo x="17863" y="21487"/>
                <wp:lineTo x="18501" y="21274"/>
                <wp:lineTo x="19458" y="19359"/>
                <wp:lineTo x="19298" y="18295"/>
                <wp:lineTo x="18501" y="14892"/>
                <wp:lineTo x="18820" y="12552"/>
                <wp:lineTo x="18660" y="11488"/>
                <wp:lineTo x="19458" y="9999"/>
                <wp:lineTo x="19298" y="8297"/>
                <wp:lineTo x="18341" y="8084"/>
                <wp:lineTo x="18022" y="2553"/>
                <wp:lineTo x="17384" y="851"/>
                <wp:lineTo x="15789" y="851"/>
              </wp:wrapPolygon>
            </wp:wrapTight>
            <wp:docPr id="92" name="Picture 4" descr="C:\Users\Tom\Desktop\ArtWork\figure_in_therapy_counselling_ps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m\Desktop\ArtWork\figure_in_therapy_counselling_psy.png"/>
                    <pic:cNvPicPr>
                      <a:picLocks noChangeAspect="1" noChangeArrowheads="1"/>
                    </pic:cNvPicPr>
                  </pic:nvPicPr>
                  <pic:blipFill>
                    <a:blip r:embed="rId51" cstate="print"/>
                    <a:srcRect/>
                    <a:stretch>
                      <a:fillRect/>
                    </a:stretch>
                  </pic:blipFill>
                  <pic:spPr bwMode="auto">
                    <a:xfrm>
                      <a:off x="0" y="0"/>
                      <a:ext cx="2580005" cy="19342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C378F9">
        <w:t>Negotiating a workplace code of practice.</w:t>
      </w:r>
    </w:p>
    <w:p w:rsidR="00C378F9" w:rsidRPr="009B2869" w:rsidRDefault="00C378F9" w:rsidP="00C378F9">
      <w:pPr>
        <w:pStyle w:val="BoldBulTight0"/>
        <w:rPr>
          <w:u w:val="single"/>
        </w:rPr>
      </w:pPr>
      <w:r w:rsidRPr="009B2869">
        <w:rPr>
          <w:u w:val="single"/>
        </w:rPr>
        <w:t>Negotiation of culturally appropriate guidelines</w:t>
      </w:r>
    </w:p>
    <w:p w:rsidR="00C378F9" w:rsidRDefault="00C378F9" w:rsidP="00C378F9">
      <w:r>
        <w:t xml:space="preserve">Having a set of pre-existing culturally appropriate guidelines that all </w:t>
      </w:r>
      <w:r w:rsidR="00E71524">
        <w:t>people</w:t>
      </w:r>
      <w:r>
        <w:t xml:space="preserve"> are required to follow will give you a basis to decide if behaviour has violated these conditions. If these difficulties, differences or misunderstandings are not covered by these, it is your responsibility to amend these for future situations. You must also ensure that these guidelines are communicated to the appropriate personal who they affect.</w:t>
      </w:r>
    </w:p>
    <w:p w:rsidR="00C378F9" w:rsidRPr="009B2869" w:rsidRDefault="00C378F9" w:rsidP="00C378F9">
      <w:pPr>
        <w:pStyle w:val="BoldBulTight0"/>
        <w:rPr>
          <w:u w:val="single"/>
        </w:rPr>
      </w:pPr>
      <w:r w:rsidRPr="009B2869">
        <w:rPr>
          <w:u w:val="single"/>
        </w:rPr>
        <w:t>Identification of appropriate mediators</w:t>
      </w:r>
    </w:p>
    <w:p w:rsidR="00C378F9" w:rsidRDefault="00C378F9" w:rsidP="00C378F9">
      <w:r>
        <w:t>Mediators are es</w:t>
      </w:r>
      <w:r w:rsidR="00E71524">
        <w:t>sential for resolving disputes;</w:t>
      </w:r>
      <w:r>
        <w:t xml:space="preserve"> they provide an objective view of the situation and help decide what the </w:t>
      </w:r>
      <w:r w:rsidR="00E71524">
        <w:t>resultant actions</w:t>
      </w:r>
      <w:r>
        <w:t xml:space="preserve"> should be.</w:t>
      </w:r>
    </w:p>
    <w:p w:rsidR="00C378F9" w:rsidRDefault="00C378F9" w:rsidP="00C378F9">
      <w:r>
        <w:t>You need to identify who will act as a mediator for the dispute in each situation – a set of pre-designated personnel is a useful thing to have. However, make sure that the mediator has no bias towards either party, as it will compromise their ability to be impartial.</w:t>
      </w:r>
    </w:p>
    <w:p w:rsidR="00C378F9" w:rsidRPr="009B2869" w:rsidRDefault="00C378F9" w:rsidP="00C378F9">
      <w:pPr>
        <w:pStyle w:val="BoldBulTight0"/>
        <w:rPr>
          <w:u w:val="single"/>
        </w:rPr>
      </w:pPr>
      <w:r w:rsidRPr="009B2869">
        <w:rPr>
          <w:u w:val="single"/>
        </w:rPr>
        <w:t>Negotiating a workplace code of practice</w:t>
      </w:r>
    </w:p>
    <w:p w:rsidR="00C378F9" w:rsidRDefault="00C378F9" w:rsidP="00C378F9">
      <w:r w:rsidRPr="00393913">
        <w:rPr>
          <w:noProof/>
        </w:rPr>
        <w:t>A code of practice is a set of</w:t>
      </w:r>
      <w:r>
        <w:t xml:space="preserve"> principles that govern how people are expected to behave in the workplace. It is a written document that is explained to all workers and prevents people claiming ignorance when violating its terms and creating a dispute.</w:t>
      </w:r>
    </w:p>
    <w:p w:rsidR="00C378F9" w:rsidRDefault="00C378F9" w:rsidP="00C378F9">
      <w:r>
        <w:t>Codes of practice are usually specific to individual organisations, but industry-wide codes of practice also exist. They should be your first point of referral when seeking to resolve a difficulty, difference or misunderstanding. If you negotiate a code of practice with relevant people in your organisation, you can tailor it to work situations and define what is reasonably expected from employees and their behaviour.</w:t>
      </w:r>
    </w:p>
    <w:p w:rsidR="00D74575" w:rsidRPr="00E71524" w:rsidRDefault="00D74575" w:rsidP="00E71524">
      <w:pPr>
        <w:pStyle w:val="BoldBulTight0"/>
        <w:rPr>
          <w:u w:val="single"/>
        </w:rPr>
      </w:pPr>
      <w:r w:rsidRPr="00E71524">
        <w:rPr>
          <w:u w:val="single"/>
        </w:rPr>
        <w:t>Addressing difficulties</w:t>
      </w:r>
    </w:p>
    <w:p w:rsidR="00E71524" w:rsidRDefault="00E71524" w:rsidP="00D74575">
      <w:r>
        <w:t>If you haven’t managed to resolve differences through any of the methods covered above, you may need to address them with the person directly.</w:t>
      </w:r>
    </w:p>
    <w:p w:rsidR="00E71524" w:rsidRDefault="00E71524" w:rsidP="00E71524">
      <w:pPr>
        <w:pStyle w:val="BoldBulTight0"/>
      </w:pPr>
      <w:r>
        <w:t>You may need to seek additional assistance, such as:</w:t>
      </w:r>
    </w:p>
    <w:p w:rsidR="00E71524" w:rsidRDefault="00E71524" w:rsidP="00E71524">
      <w:pPr>
        <w:pStyle w:val="Bullets"/>
      </w:pPr>
      <w:r>
        <w:t>Language interpreters</w:t>
      </w:r>
    </w:p>
    <w:p w:rsidR="00E71524" w:rsidRDefault="00E71524" w:rsidP="00E71524">
      <w:pPr>
        <w:pStyle w:val="Bullets"/>
      </w:pPr>
      <w:r>
        <w:t>Cultural interpreters</w:t>
      </w:r>
    </w:p>
    <w:p w:rsidR="00E71524" w:rsidRDefault="00E71524" w:rsidP="00E71524">
      <w:pPr>
        <w:pStyle w:val="Bullets"/>
      </w:pPr>
      <w:r>
        <w:t>The person’s family, friends or carers</w:t>
      </w:r>
    </w:p>
    <w:p w:rsidR="00E71524" w:rsidRDefault="00E71524" w:rsidP="00E71524">
      <w:pPr>
        <w:pStyle w:val="Bullets"/>
      </w:pPr>
      <w:r>
        <w:t xml:space="preserve">Communication training for the person </w:t>
      </w:r>
      <w:r w:rsidR="00A808CD">
        <w:t>or other people they interact</w:t>
      </w:r>
      <w:r>
        <w:t xml:space="preserve"> with</w:t>
      </w:r>
    </w:p>
    <w:p w:rsidR="00CD196E" w:rsidRDefault="00E71524" w:rsidP="00E71524">
      <w:pPr>
        <w:pStyle w:val="Bullets"/>
      </w:pPr>
      <w:r>
        <w:t xml:space="preserve">Diversity awareness programs. </w:t>
      </w:r>
    </w:p>
    <w:p w:rsidR="00EF2D69" w:rsidRDefault="00CD196E" w:rsidP="00CD196E">
      <w:r>
        <w:t xml:space="preserve">Depending on the context, you may need to involve other people in resolving the communication problem. For example, if they are in a workplace, you may need to talk with managers or co-workers on how they can help to improve communication. Other scenarios may require you to liaise with family members, professionals, service providers or education facilities. </w:t>
      </w:r>
    </w:p>
    <w:p w:rsidR="00AC5174" w:rsidRDefault="00EF2D69" w:rsidP="00CD196E">
      <w:r w:rsidRPr="00EF2D69">
        <w:rPr>
          <w:noProof/>
        </w:rPr>
        <w:drawing>
          <wp:anchor distT="0" distB="0" distL="114300" distR="114300" simplePos="0" relativeHeight="251681792" behindDoc="1" locked="0" layoutInCell="1" allowOverlap="1">
            <wp:simplePos x="0" y="0"/>
            <wp:positionH relativeFrom="column">
              <wp:posOffset>2301240</wp:posOffset>
            </wp:positionH>
            <wp:positionV relativeFrom="paragraph">
              <wp:posOffset>94615</wp:posOffset>
            </wp:positionV>
            <wp:extent cx="1615440" cy="3429000"/>
            <wp:effectExtent l="0" t="0" r="3810" b="0"/>
            <wp:wrapTight wrapText="bothSides">
              <wp:wrapPolygon edited="0">
                <wp:start x="0" y="0"/>
                <wp:lineTo x="0" y="21480"/>
                <wp:lineTo x="21396" y="21480"/>
                <wp:lineTo x="21396" y="0"/>
                <wp:lineTo x="0" y="0"/>
              </wp:wrapPolygon>
            </wp:wrapTight>
            <wp:docPr id="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2">
                      <a:extLst>
                        <a:ext uri="{28A0092B-C50C-407E-A947-70E740481C1C}">
                          <a14:useLocalDpi xmlns:a14="http://schemas.microsoft.com/office/drawing/2010/main" val="0"/>
                        </a:ext>
                      </a:extLst>
                    </a:blip>
                    <a:stretch>
                      <a:fillRect/>
                    </a:stretch>
                  </pic:blipFill>
                  <pic:spPr>
                    <a:xfrm>
                      <a:off x="0" y="0"/>
                      <a:ext cx="1615440" cy="3429000"/>
                    </a:xfrm>
                    <a:prstGeom prst="rect">
                      <a:avLst/>
                    </a:prstGeom>
                  </pic:spPr>
                </pic:pic>
              </a:graphicData>
            </a:graphic>
            <wp14:sizeRelH relativeFrom="page">
              <wp14:pctWidth>0</wp14:pctWidth>
            </wp14:sizeRelH>
            <wp14:sizeRelV relativeFrom="page">
              <wp14:pctHeight>0</wp14:pctHeight>
            </wp14:sizeRelV>
          </wp:anchor>
        </w:drawing>
      </w:r>
      <w:r w:rsidR="00AC5174">
        <w:br w:type="page"/>
      </w:r>
    </w:p>
    <w:p w:rsidR="00A62486" w:rsidRDefault="00190918" w:rsidP="00A62486">
      <w:pPr>
        <w:pStyle w:val="Heading3"/>
      </w:pPr>
      <w:bookmarkStart w:id="70" w:name="_Toc490733242"/>
      <w:r w:rsidRPr="005B7C76">
        <w:t xml:space="preserve">Activity </w:t>
      </w:r>
      <w:r w:rsidR="00A01872">
        <w:t>4B</w:t>
      </w:r>
      <w:bookmarkEnd w:id="70"/>
    </w:p>
    <w:p w:rsidR="00190918" w:rsidRPr="00A62486" w:rsidRDefault="00190918" w:rsidP="00A62486">
      <w:pPr>
        <w:rPr>
          <w:rFonts w:cstheme="majorBidi"/>
          <w:b/>
          <w:bCs/>
          <w:sz w:val="26"/>
          <w:szCs w:val="26"/>
        </w:rPr>
      </w:pPr>
      <w:r>
        <w:rPr>
          <w:noProof/>
        </w:rPr>
        <w:drawing>
          <wp:anchor distT="0" distB="0" distL="114300" distR="114300" simplePos="0" relativeHeight="251641856"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2A52DD" w:rsidRDefault="003D0BB7" w:rsidP="003D0BB7">
      <w:pPr>
        <w:pStyle w:val="Heading2"/>
        <w:spacing w:after="240"/>
      </w:pPr>
      <w:bookmarkStart w:id="71" w:name="_Toc326743832"/>
      <w:bookmarkStart w:id="72" w:name="_Toc330309176"/>
      <w:bookmarkStart w:id="73" w:name="_Toc338606027"/>
      <w:bookmarkStart w:id="74" w:name="_Toc338792185"/>
      <w:bookmarkStart w:id="75" w:name="_Toc348021071"/>
      <w:bookmarkStart w:id="76" w:name="_Toc490733243"/>
      <w:r>
        <w:t>Summative Assessments</w:t>
      </w:r>
      <w:bookmarkEnd w:id="71"/>
      <w:bookmarkEnd w:id="72"/>
      <w:bookmarkEnd w:id="73"/>
      <w:bookmarkEnd w:id="74"/>
      <w:bookmarkEnd w:id="75"/>
      <w:bookmarkEnd w:id="76"/>
    </w:p>
    <w:p w:rsidR="003D0BB7" w:rsidRDefault="002A52DD" w:rsidP="00CF6692">
      <w:r w:rsidRPr="00393913">
        <w:rPr>
          <w:noProof/>
        </w:rPr>
        <w:t>At the end of your Learner Workbook, yo</w:t>
      </w:r>
      <w:r w:rsidR="003D0BB7" w:rsidRPr="00393913">
        <w:rPr>
          <w:noProof/>
        </w:rPr>
        <w:t>u will find</w:t>
      </w:r>
      <w:r w:rsidR="003D0BB7">
        <w:t xml:space="preserve"> the Summative Assessments</w:t>
      </w:r>
      <w:r>
        <w:t>.</w:t>
      </w:r>
    </w:p>
    <w:p w:rsidR="003D0BB7" w:rsidRDefault="003D0BB7" w:rsidP="00CF6692">
      <w:r>
        <w:t>This includes:</w:t>
      </w:r>
    </w:p>
    <w:p w:rsidR="003D0BB7" w:rsidRDefault="003D0BB7" w:rsidP="003D0BB7">
      <w:pPr>
        <w:pStyle w:val="Bullets"/>
      </w:pPr>
      <w:r>
        <w:t>Skills assessment</w:t>
      </w:r>
    </w:p>
    <w:p w:rsidR="003D0BB7" w:rsidRDefault="003D0BB7" w:rsidP="003D0BB7">
      <w:pPr>
        <w:pStyle w:val="Bullets"/>
      </w:pPr>
      <w:r>
        <w:t>Knowledge assessment</w:t>
      </w:r>
    </w:p>
    <w:p w:rsidR="003D0BB7" w:rsidRDefault="003D0BB7" w:rsidP="003D0BB7">
      <w:pPr>
        <w:pStyle w:val="Bullets"/>
      </w:pPr>
      <w:r>
        <w:t>Performance assessment</w:t>
      </w:r>
      <w:r w:rsidR="009D378D">
        <w:t>.</w:t>
      </w:r>
    </w:p>
    <w:p w:rsidR="002A52DD" w:rsidRDefault="003D0BB7" w:rsidP="00CF6692">
      <w:r>
        <w:t>This holistically assesses your understanding and application of the skills, knowledge and performance requirements for this unit</w:t>
      </w:r>
      <w:r w:rsidR="002A52DD">
        <w:t xml:space="preserve">. </w:t>
      </w:r>
      <w:r w:rsidR="002A52DD" w:rsidRPr="00393913">
        <w:rPr>
          <w:noProof/>
        </w:rPr>
        <w:t xml:space="preserve">Once this is completed, you will have finished this unit and </w:t>
      </w:r>
      <w:r w:rsidR="001D33BB" w:rsidRPr="00393913">
        <w:rPr>
          <w:noProof/>
        </w:rPr>
        <w:t>be ready to move onto the next</w:t>
      </w:r>
      <w:r>
        <w:t xml:space="preserve"> one</w:t>
      </w:r>
      <w:r w:rsidR="001D33BB">
        <w:t xml:space="preserve"> – </w:t>
      </w:r>
      <w:r w:rsidR="002A52DD">
        <w:t>well done!</w:t>
      </w:r>
    </w:p>
    <w:p w:rsidR="002A52DD" w:rsidRDefault="002A52DD" w:rsidP="00A62486">
      <w:r>
        <w:br w:type="page"/>
      </w:r>
    </w:p>
    <w:p w:rsidR="00FB5375" w:rsidRDefault="00FB5375" w:rsidP="00FB5375">
      <w:pPr>
        <w:pStyle w:val="Heading1"/>
        <w:rPr>
          <w:noProof/>
        </w:rPr>
      </w:pPr>
      <w:bookmarkStart w:id="77" w:name="_Toc490733244"/>
      <w:r>
        <w:rPr>
          <w:noProof/>
        </w:rPr>
        <w:t>Appendices</w:t>
      </w:r>
      <w:bookmarkEnd w:id="77"/>
    </w:p>
    <w:p w:rsidR="00FB5375" w:rsidRPr="00FB5375" w:rsidRDefault="00FB5375" w:rsidP="00FB5375">
      <w:pPr>
        <w:pStyle w:val="Heading2"/>
      </w:pPr>
      <w:bookmarkStart w:id="78" w:name="_Toc490733245"/>
      <w:r w:rsidRPr="00FB5375">
        <w:t>Universal Declaration of Human Rights</w:t>
      </w:r>
      <w:bookmarkEnd w:id="78"/>
      <w:r w:rsidRPr="00FB5375">
        <w:t xml:space="preserve"> </w:t>
      </w:r>
    </w:p>
    <w:p w:rsidR="00FB5375" w:rsidRPr="00FB5375" w:rsidRDefault="00FB5375" w:rsidP="00FB5375">
      <w:pPr>
        <w:pStyle w:val="Heading3"/>
      </w:pPr>
      <w:bookmarkStart w:id="79" w:name="_Toc490733246"/>
      <w:r w:rsidRPr="00FB5375">
        <w:t>Preamble</w:t>
      </w:r>
      <w:bookmarkEnd w:id="79"/>
      <w:r w:rsidRPr="00FB5375">
        <w:t xml:space="preserve"> </w:t>
      </w:r>
    </w:p>
    <w:p w:rsidR="00FB5375" w:rsidRDefault="00FB5375" w:rsidP="00FB5375">
      <w:r w:rsidRPr="00FB5375">
        <w:t xml:space="preserve">Whereas recognition of the inherent dignity and of the equal and inalienable rights of all members of the human family is the foundation of freedom, justice and peace in the world, </w:t>
      </w:r>
    </w:p>
    <w:p w:rsidR="00FB5375" w:rsidRDefault="00FB5375" w:rsidP="00FB5375">
      <w:r w:rsidRPr="00FB5375">
        <w:t xml:space="preserve">Whereas disregard and contempt for human rights have resulted in barbarous acts which have outraged the conscience of mankind, and the advent of a world in which human beings shall enjoy freedom of speech and belief and freedom from fear and want has been proclaimed as the highest aspiration of the common people, </w:t>
      </w:r>
    </w:p>
    <w:p w:rsidR="00FB5375" w:rsidRDefault="00FB5375" w:rsidP="00FB5375">
      <w:r w:rsidRPr="00FB5375">
        <w:t xml:space="preserve">Whereas it is essential, if man is not to be compelled to have recourse, as a last resort, to rebellion against tyranny and oppression, that human rights should be protected by the rule of law, </w:t>
      </w:r>
    </w:p>
    <w:p w:rsidR="00FB5375" w:rsidRDefault="00FB5375" w:rsidP="00FB5375">
      <w:r w:rsidRPr="00FB5375">
        <w:t xml:space="preserve">Whereas it is essential to promote the development of friendly relations between nations, </w:t>
      </w:r>
    </w:p>
    <w:p w:rsidR="00FB5375" w:rsidRDefault="00FB5375" w:rsidP="00FB5375">
      <w:r w:rsidRPr="00FB5375">
        <w:t xml:space="preserve">Whereas the peoples of the United Nations have in the Charter reaffirmed their faith in fundamental human rights, in the dignity and worth of the human person and in the equal rights of men and women and have determined to promote social progress and better standards of life in larger freedom, </w:t>
      </w:r>
    </w:p>
    <w:p w:rsidR="00FB5375" w:rsidRDefault="00FB5375" w:rsidP="00FB5375">
      <w:r w:rsidRPr="00FB5375">
        <w:t xml:space="preserve">Whereas Member States have pledged themselves to achieve, in cooperation with the United Nations, the promotion of universal respect for and observance of human rights and fundamental freedoms, </w:t>
      </w:r>
    </w:p>
    <w:p w:rsidR="00FB5375" w:rsidRDefault="00FB5375" w:rsidP="00FB5375">
      <w:r w:rsidRPr="00FB5375">
        <w:t xml:space="preserve">Whereas a common understanding of these rights and freedoms is of the greatest importance for the full realization of this pledge, </w:t>
      </w:r>
    </w:p>
    <w:p w:rsidR="00FB5375" w:rsidRDefault="00FB5375" w:rsidP="00FB5375">
      <w:r w:rsidRPr="00FB5375">
        <w:t xml:space="preserve">Now, therefore, </w:t>
      </w:r>
    </w:p>
    <w:p w:rsidR="00FB5375" w:rsidRDefault="00FB5375" w:rsidP="00FB5375">
      <w:r w:rsidRPr="00FB5375">
        <w:t xml:space="preserve">The General Assembly, </w:t>
      </w:r>
    </w:p>
    <w:p w:rsidR="00FB5375" w:rsidRDefault="00FB5375" w:rsidP="00FB5375">
      <w:r w:rsidRPr="00FB5375">
        <w:t xml:space="preserve">Proclaims this Universal Declaration of Human Rights as a common standard of achievement for all peoples and all nations, to the end that every individual and every organ of society, keeping this Declaration constantly in mind, shall strive by teaching and education to promote respect for these rights and freedoms and by progressive measures, national and international, to secure their universal and effective recognition and observance, both among the peoples of Member States themselves and among the peoples of territories under their jurisdiction. </w:t>
      </w:r>
    </w:p>
    <w:p w:rsidR="00FB5375" w:rsidRDefault="00FB5375" w:rsidP="00FB5375">
      <w:pPr>
        <w:pStyle w:val="Heading3"/>
      </w:pPr>
      <w:bookmarkStart w:id="80" w:name="_Toc490733247"/>
      <w:r w:rsidRPr="00FB5375">
        <w:t>Article I</w:t>
      </w:r>
      <w:bookmarkEnd w:id="80"/>
      <w:r w:rsidRPr="00FB5375">
        <w:t xml:space="preserve"> </w:t>
      </w:r>
    </w:p>
    <w:p w:rsidR="00FB5375" w:rsidRDefault="00FB5375" w:rsidP="00FB5375">
      <w:r w:rsidRPr="00FB5375">
        <w:t xml:space="preserve">All human beings are born free and equal in dignity and rights. They are endowed with reason and conscience and should act towards one another in a spirit of brotherhood. </w:t>
      </w:r>
    </w:p>
    <w:p w:rsidR="00FB5375" w:rsidRDefault="00FB5375" w:rsidP="00FB5375">
      <w:pPr>
        <w:pStyle w:val="Heading3"/>
      </w:pPr>
      <w:bookmarkStart w:id="81" w:name="_Toc490733248"/>
      <w:r w:rsidRPr="00FB5375">
        <w:t>Article 2</w:t>
      </w:r>
      <w:bookmarkEnd w:id="81"/>
      <w:r w:rsidRPr="00FB5375">
        <w:t xml:space="preserve"> </w:t>
      </w:r>
    </w:p>
    <w:p w:rsidR="00FB5375" w:rsidRDefault="00FB5375" w:rsidP="00FB5375">
      <w:r w:rsidRPr="00FB5375">
        <w:t xml:space="preserve">Everyone is entitled to all the rights and freedoms set forth in this Declaration, without distinction of any kind, such as race, colour, sex, language, religion, political or other opinion, national or social origin, property, birth or other status. Furthermore, no distinction shall be made on the basis of the political, jurisdictional or international status of the country or territory to which a person belongs, whether it be independent, trust, non-self-governing or under any other limitation of sovereignty. </w:t>
      </w:r>
    </w:p>
    <w:p w:rsidR="00FB5375" w:rsidRDefault="00FB5375" w:rsidP="00FB5375">
      <w:pPr>
        <w:pStyle w:val="Heading3"/>
      </w:pPr>
      <w:bookmarkStart w:id="82" w:name="_Toc490733249"/>
      <w:r w:rsidRPr="00FB5375">
        <w:t>Article 3</w:t>
      </w:r>
      <w:bookmarkEnd w:id="82"/>
      <w:r w:rsidRPr="00FB5375">
        <w:t xml:space="preserve"> </w:t>
      </w:r>
    </w:p>
    <w:p w:rsidR="00FB5375" w:rsidRDefault="00FB5375" w:rsidP="00FB5375">
      <w:r w:rsidRPr="00FB5375">
        <w:t xml:space="preserve">Everyone has the right to life, liberty and security of person. </w:t>
      </w:r>
    </w:p>
    <w:p w:rsidR="00FB5375" w:rsidRDefault="00FB5375" w:rsidP="00FB5375">
      <w:pPr>
        <w:pStyle w:val="Heading3"/>
      </w:pPr>
      <w:bookmarkStart w:id="83" w:name="_Toc490733250"/>
      <w:r w:rsidRPr="00FB5375">
        <w:t>Article 4</w:t>
      </w:r>
      <w:bookmarkEnd w:id="83"/>
      <w:r w:rsidRPr="00FB5375">
        <w:t xml:space="preserve"> </w:t>
      </w:r>
    </w:p>
    <w:p w:rsidR="00FB5375" w:rsidRDefault="00FB5375" w:rsidP="00FB5375">
      <w:r w:rsidRPr="00FB5375">
        <w:t xml:space="preserve">No one shall be held in slavery or servitude; slavery and the slave trade shall be prohibited in all their forms. </w:t>
      </w:r>
    </w:p>
    <w:p w:rsidR="00FB5375" w:rsidRDefault="00FB5375" w:rsidP="00FB5375">
      <w:pPr>
        <w:pStyle w:val="Heading3"/>
      </w:pPr>
      <w:bookmarkStart w:id="84" w:name="_Toc490733251"/>
      <w:r w:rsidRPr="00FB5375">
        <w:t>Article 5</w:t>
      </w:r>
      <w:bookmarkEnd w:id="84"/>
      <w:r w:rsidRPr="00FB5375">
        <w:t xml:space="preserve"> </w:t>
      </w:r>
    </w:p>
    <w:p w:rsidR="00FB5375" w:rsidRDefault="00FB5375" w:rsidP="00FB5375">
      <w:r w:rsidRPr="00FB5375">
        <w:t xml:space="preserve">No one shall be subjected to torture or to cruel, inhuman or degrading treatment or punishment. </w:t>
      </w:r>
    </w:p>
    <w:p w:rsidR="00FB5375" w:rsidRDefault="00FB5375" w:rsidP="00FB5375">
      <w:pPr>
        <w:pStyle w:val="Heading3"/>
      </w:pPr>
      <w:bookmarkStart w:id="85" w:name="_Toc490733252"/>
      <w:r w:rsidRPr="00FB5375">
        <w:t>Article 6</w:t>
      </w:r>
      <w:bookmarkEnd w:id="85"/>
      <w:r w:rsidRPr="00FB5375">
        <w:t xml:space="preserve"> </w:t>
      </w:r>
    </w:p>
    <w:p w:rsidR="00FB5375" w:rsidRDefault="00FB5375" w:rsidP="00FB5375">
      <w:r w:rsidRPr="00FB5375">
        <w:t xml:space="preserve">Everyone has the right to recognition everywhere as a person before the law. </w:t>
      </w:r>
    </w:p>
    <w:p w:rsidR="00FB5375" w:rsidRDefault="00FB5375" w:rsidP="00FB5375">
      <w:pPr>
        <w:pStyle w:val="Heading3"/>
      </w:pPr>
      <w:bookmarkStart w:id="86" w:name="_Toc490733253"/>
      <w:r w:rsidRPr="00FB5375">
        <w:t>Article 7</w:t>
      </w:r>
      <w:bookmarkEnd w:id="86"/>
      <w:r w:rsidRPr="00FB5375">
        <w:t xml:space="preserve"> </w:t>
      </w:r>
    </w:p>
    <w:p w:rsidR="00FB5375" w:rsidRDefault="00FB5375" w:rsidP="00FB5375">
      <w:r w:rsidRPr="00FB5375">
        <w:t xml:space="preserve">All are equal before the law and are entitled without any discrimination to equal protection of the law. All are entitled to equal protection against any discrimination in violation of this Declaration and against any incitement to such discrimination. </w:t>
      </w:r>
    </w:p>
    <w:p w:rsidR="00FB5375" w:rsidRDefault="00FB5375" w:rsidP="00FB5375">
      <w:pPr>
        <w:pStyle w:val="Heading3"/>
      </w:pPr>
      <w:bookmarkStart w:id="87" w:name="_Toc490733254"/>
      <w:r w:rsidRPr="00FB5375">
        <w:t>Article 8</w:t>
      </w:r>
      <w:bookmarkEnd w:id="87"/>
      <w:r w:rsidRPr="00FB5375">
        <w:t xml:space="preserve"> </w:t>
      </w:r>
    </w:p>
    <w:p w:rsidR="00FB5375" w:rsidRDefault="00FB5375" w:rsidP="00FB5375">
      <w:r w:rsidRPr="00FB5375">
        <w:t xml:space="preserve">Everyone has the right to an effective remedy by the competent national tribunals for acts violating the fundamental rights granted him by the constitution or by law. </w:t>
      </w:r>
    </w:p>
    <w:p w:rsidR="00FB5375" w:rsidRDefault="00FB5375" w:rsidP="00FB5375">
      <w:pPr>
        <w:pStyle w:val="Heading3"/>
      </w:pPr>
      <w:bookmarkStart w:id="88" w:name="_Toc490733255"/>
      <w:r w:rsidRPr="00FB5375">
        <w:t>Article 9</w:t>
      </w:r>
      <w:bookmarkEnd w:id="88"/>
      <w:r w:rsidRPr="00FB5375">
        <w:t xml:space="preserve"> </w:t>
      </w:r>
    </w:p>
    <w:p w:rsidR="00FB5375" w:rsidRDefault="00FB5375" w:rsidP="00FB5375">
      <w:r w:rsidRPr="00FB5375">
        <w:t xml:space="preserve">No one shall be subjected to arbitrary arrest, detention or exile. </w:t>
      </w:r>
    </w:p>
    <w:p w:rsidR="00FB5375" w:rsidRDefault="00FB5375" w:rsidP="00FB5375">
      <w:pPr>
        <w:pStyle w:val="Heading3"/>
      </w:pPr>
      <w:bookmarkStart w:id="89" w:name="_Toc490733256"/>
      <w:r w:rsidRPr="00FB5375">
        <w:t>Article 10</w:t>
      </w:r>
      <w:bookmarkEnd w:id="89"/>
      <w:r w:rsidRPr="00FB5375">
        <w:t xml:space="preserve"> </w:t>
      </w:r>
    </w:p>
    <w:p w:rsidR="00FB5375" w:rsidRDefault="00FB5375" w:rsidP="00FB5375">
      <w:r w:rsidRPr="00FB5375">
        <w:t xml:space="preserve">Everyone is entitled in full equality to a fair and public hearing by an independent and impartial tribunal, in the determination of his rights and obligations and of any criminal charge against him. </w:t>
      </w:r>
    </w:p>
    <w:p w:rsidR="00FB5375" w:rsidRDefault="00FB5375" w:rsidP="00FB5375">
      <w:pPr>
        <w:pStyle w:val="Heading3"/>
      </w:pPr>
      <w:bookmarkStart w:id="90" w:name="_Toc490733257"/>
      <w:r w:rsidRPr="00FB5375">
        <w:t>Article 11</w:t>
      </w:r>
      <w:bookmarkEnd w:id="90"/>
      <w:r w:rsidRPr="00FB5375">
        <w:t xml:space="preserve"> </w:t>
      </w:r>
    </w:p>
    <w:p w:rsidR="00FB5375" w:rsidRDefault="00FB5375" w:rsidP="00FB5375">
      <w:pPr>
        <w:pStyle w:val="ListParagraph"/>
        <w:numPr>
          <w:ilvl w:val="0"/>
          <w:numId w:val="24"/>
        </w:numPr>
      </w:pPr>
      <w:r w:rsidRPr="00FB5375">
        <w:t xml:space="preserve">Everyone charged with a penal offence has the right to be presumed innocent until proved guilty according to law in a public trial at which he has had all the guarantees necessary for his defence. </w:t>
      </w:r>
    </w:p>
    <w:p w:rsidR="00FB5375" w:rsidRDefault="00FB5375" w:rsidP="00FB5375">
      <w:pPr>
        <w:pStyle w:val="ListParagraph"/>
        <w:numPr>
          <w:ilvl w:val="0"/>
          <w:numId w:val="24"/>
        </w:numPr>
      </w:pPr>
      <w:r w:rsidRPr="00FB5375">
        <w:t xml:space="preserve">No one shall be held guilty of any penal offence on account of any act or omission which did not constitute a penal offence, under national or international law, at the time when it was committed. Nor shall a heavier penalty be imposed than the one that was applicable at the time the penal offence was committed. </w:t>
      </w:r>
    </w:p>
    <w:p w:rsidR="00FB5375" w:rsidRDefault="00FB5375" w:rsidP="00FB5375">
      <w:pPr>
        <w:pStyle w:val="Heading3"/>
      </w:pPr>
      <w:bookmarkStart w:id="91" w:name="_Toc490733258"/>
      <w:r w:rsidRPr="00FB5375">
        <w:t>Article 12</w:t>
      </w:r>
      <w:bookmarkEnd w:id="91"/>
      <w:r w:rsidRPr="00FB5375">
        <w:t xml:space="preserve"> </w:t>
      </w:r>
    </w:p>
    <w:p w:rsidR="00FB5375" w:rsidRDefault="00FB5375" w:rsidP="00FB5375">
      <w:r w:rsidRPr="00FB5375">
        <w:t xml:space="preserve">No one shall be subjected to arbitrary interference with his privacy, family, home or correspondence, nor to attacks upon his honour and reputation. Everyone has the right to the protection of the law against such interference or attacks. </w:t>
      </w:r>
    </w:p>
    <w:p w:rsidR="00FB5375" w:rsidRDefault="00FB5375" w:rsidP="00FB5375">
      <w:pPr>
        <w:pStyle w:val="Heading3"/>
      </w:pPr>
      <w:bookmarkStart w:id="92" w:name="_Toc490733259"/>
      <w:r w:rsidRPr="00FB5375">
        <w:t>Article 13</w:t>
      </w:r>
      <w:bookmarkEnd w:id="92"/>
      <w:r w:rsidRPr="00FB5375">
        <w:t xml:space="preserve"> </w:t>
      </w:r>
    </w:p>
    <w:p w:rsidR="00FB5375" w:rsidRDefault="00FB5375" w:rsidP="00FB5375">
      <w:pPr>
        <w:pStyle w:val="ListParagraph"/>
        <w:numPr>
          <w:ilvl w:val="0"/>
          <w:numId w:val="26"/>
        </w:numPr>
      </w:pPr>
      <w:r w:rsidRPr="00FB5375">
        <w:t xml:space="preserve">Everyone has the right to freedom of movement and residence within the borders of each State. </w:t>
      </w:r>
    </w:p>
    <w:p w:rsidR="00FB5375" w:rsidRDefault="00FB5375" w:rsidP="00FB5375">
      <w:pPr>
        <w:pStyle w:val="ListParagraph"/>
        <w:numPr>
          <w:ilvl w:val="0"/>
          <w:numId w:val="26"/>
        </w:numPr>
      </w:pPr>
      <w:r w:rsidRPr="00FB5375">
        <w:t xml:space="preserve">Everyone has the right to leave any country, including his own, and to return to his country. </w:t>
      </w:r>
    </w:p>
    <w:p w:rsidR="00FB5375" w:rsidRDefault="00FB5375" w:rsidP="00FB5375">
      <w:pPr>
        <w:pStyle w:val="Heading3"/>
      </w:pPr>
      <w:bookmarkStart w:id="93" w:name="_Toc490733260"/>
      <w:r w:rsidRPr="00FB5375">
        <w:t>Article 14</w:t>
      </w:r>
      <w:bookmarkEnd w:id="93"/>
      <w:r w:rsidRPr="00FB5375">
        <w:t xml:space="preserve"> </w:t>
      </w:r>
    </w:p>
    <w:p w:rsidR="00FB5375" w:rsidRDefault="00FB5375" w:rsidP="00FB5375">
      <w:pPr>
        <w:pStyle w:val="ListParagraph"/>
        <w:numPr>
          <w:ilvl w:val="0"/>
          <w:numId w:val="25"/>
        </w:numPr>
      </w:pPr>
      <w:r w:rsidRPr="00FB5375">
        <w:t>Everyone has the right to seek and to enjoy in other cou</w:t>
      </w:r>
      <w:r>
        <w:t>ntries asylum from persecution.</w:t>
      </w:r>
    </w:p>
    <w:p w:rsidR="00FB5375" w:rsidRDefault="00FB5375" w:rsidP="00FB5375">
      <w:pPr>
        <w:pStyle w:val="ListParagraph"/>
        <w:numPr>
          <w:ilvl w:val="0"/>
          <w:numId w:val="25"/>
        </w:numPr>
      </w:pPr>
      <w:r w:rsidRPr="00FB5375">
        <w:t xml:space="preserve">This right may not be invoked in the case of prosecutions genuinely arising from non-political crimes or from acts contrary to the purposes and principles of the United Nations. </w:t>
      </w:r>
    </w:p>
    <w:p w:rsidR="00FB5375" w:rsidRDefault="00FB5375" w:rsidP="00FB5375">
      <w:pPr>
        <w:pStyle w:val="Heading3"/>
      </w:pPr>
      <w:bookmarkStart w:id="94" w:name="_Toc490733261"/>
      <w:r w:rsidRPr="00FB5375">
        <w:t>Article 15</w:t>
      </w:r>
      <w:bookmarkEnd w:id="94"/>
      <w:r w:rsidRPr="00FB5375">
        <w:t xml:space="preserve"> </w:t>
      </w:r>
    </w:p>
    <w:p w:rsidR="00FB5375" w:rsidRDefault="00FB5375" w:rsidP="00FB5375">
      <w:pPr>
        <w:pStyle w:val="ListParagraph"/>
        <w:numPr>
          <w:ilvl w:val="0"/>
          <w:numId w:val="27"/>
        </w:numPr>
      </w:pPr>
      <w:r w:rsidRPr="00FB5375">
        <w:t xml:space="preserve">Everyone has the right to a nationality. </w:t>
      </w:r>
    </w:p>
    <w:p w:rsidR="00FB5375" w:rsidRDefault="00FB5375" w:rsidP="00FB5375">
      <w:pPr>
        <w:pStyle w:val="ListParagraph"/>
        <w:numPr>
          <w:ilvl w:val="0"/>
          <w:numId w:val="27"/>
        </w:numPr>
      </w:pPr>
      <w:r w:rsidRPr="00FB5375">
        <w:t xml:space="preserve">No one shall be arbitrarily deprived of his nationality nor denied the right to change his nationality. </w:t>
      </w:r>
    </w:p>
    <w:p w:rsidR="00FB5375" w:rsidRDefault="00FB5375" w:rsidP="00FB5375">
      <w:pPr>
        <w:pStyle w:val="Heading3"/>
      </w:pPr>
      <w:bookmarkStart w:id="95" w:name="_Toc490733262"/>
      <w:r w:rsidRPr="00FB5375">
        <w:t>Article 16</w:t>
      </w:r>
      <w:bookmarkEnd w:id="95"/>
    </w:p>
    <w:p w:rsidR="00FB5375" w:rsidRDefault="00FB5375" w:rsidP="00FB5375">
      <w:pPr>
        <w:pStyle w:val="ListParagraph"/>
        <w:numPr>
          <w:ilvl w:val="0"/>
          <w:numId w:val="28"/>
        </w:numPr>
      </w:pPr>
      <w:r w:rsidRPr="00FB5375">
        <w:t xml:space="preserve">Men and women of full age, without any limitation due to race, nationality or religion, have the right to marry and to found a family. They are entitled to equal rights as to marriage, during marriage and at its dissolution. </w:t>
      </w:r>
    </w:p>
    <w:p w:rsidR="00FB5375" w:rsidRDefault="00FB5375" w:rsidP="00FB5375">
      <w:pPr>
        <w:pStyle w:val="ListParagraph"/>
        <w:numPr>
          <w:ilvl w:val="0"/>
          <w:numId w:val="28"/>
        </w:numPr>
      </w:pPr>
      <w:r w:rsidRPr="00FB5375">
        <w:t xml:space="preserve">Marriage shall be entered into only with the free and full consent of the intending spouses. </w:t>
      </w:r>
    </w:p>
    <w:p w:rsidR="00FB5375" w:rsidRDefault="00FB5375" w:rsidP="00FB5375">
      <w:pPr>
        <w:pStyle w:val="ListParagraph"/>
        <w:numPr>
          <w:ilvl w:val="0"/>
          <w:numId w:val="28"/>
        </w:numPr>
      </w:pPr>
      <w:r w:rsidRPr="00FB5375">
        <w:t xml:space="preserve">The family is the natural and fundamental group unit of society and is entitled to protection by society and the State. </w:t>
      </w:r>
    </w:p>
    <w:p w:rsidR="00FB5375" w:rsidRDefault="00FB5375" w:rsidP="00FB5375">
      <w:pPr>
        <w:pStyle w:val="Heading3"/>
      </w:pPr>
      <w:bookmarkStart w:id="96" w:name="_Toc490733263"/>
      <w:r w:rsidRPr="00FB5375">
        <w:t>Article 17</w:t>
      </w:r>
      <w:bookmarkEnd w:id="96"/>
      <w:r w:rsidRPr="00FB5375">
        <w:t xml:space="preserve"> </w:t>
      </w:r>
    </w:p>
    <w:p w:rsidR="00FB5375" w:rsidRDefault="00FB5375" w:rsidP="00FB5375">
      <w:pPr>
        <w:pStyle w:val="ListParagraph"/>
        <w:numPr>
          <w:ilvl w:val="0"/>
          <w:numId w:val="29"/>
        </w:numPr>
      </w:pPr>
      <w:r w:rsidRPr="00FB5375">
        <w:t xml:space="preserve">Everyone has the right to own property alone as well as in association with others. </w:t>
      </w:r>
    </w:p>
    <w:p w:rsidR="00FB5375" w:rsidRDefault="00FB5375" w:rsidP="00FB5375">
      <w:pPr>
        <w:pStyle w:val="ListParagraph"/>
        <w:numPr>
          <w:ilvl w:val="0"/>
          <w:numId w:val="29"/>
        </w:numPr>
      </w:pPr>
      <w:r w:rsidRPr="00FB5375">
        <w:t xml:space="preserve">No one shall be arbitrarily deprived of his property. </w:t>
      </w:r>
    </w:p>
    <w:p w:rsidR="00FB5375" w:rsidRDefault="00FB5375" w:rsidP="00FB5375">
      <w:pPr>
        <w:pStyle w:val="Heading3"/>
      </w:pPr>
      <w:bookmarkStart w:id="97" w:name="_Toc490733264"/>
      <w:r w:rsidRPr="00FB5375">
        <w:t>Article 18</w:t>
      </w:r>
      <w:bookmarkEnd w:id="97"/>
      <w:r w:rsidRPr="00FB5375">
        <w:t xml:space="preserve"> </w:t>
      </w:r>
    </w:p>
    <w:p w:rsidR="00FB5375" w:rsidRDefault="00FB5375" w:rsidP="00FB5375">
      <w:r w:rsidRPr="00FB5375">
        <w:t xml:space="preserve">Everyone has the right to freedom of thought, conscience and religion; this right includes freedom to change his religion or belief, and freedom, either alone or in community with others and in public or private, to manifest his religion or belief in teaching, practice, worship and observance. </w:t>
      </w:r>
    </w:p>
    <w:p w:rsidR="00FB5375" w:rsidRDefault="00FB5375" w:rsidP="00FB5375">
      <w:pPr>
        <w:pStyle w:val="Heading3"/>
      </w:pPr>
      <w:bookmarkStart w:id="98" w:name="_Toc490733265"/>
      <w:r w:rsidRPr="00FB5375">
        <w:t>Article 19</w:t>
      </w:r>
      <w:bookmarkEnd w:id="98"/>
      <w:r w:rsidRPr="00FB5375">
        <w:t xml:space="preserve"> </w:t>
      </w:r>
    </w:p>
    <w:p w:rsidR="00FB5375" w:rsidRDefault="00FB5375" w:rsidP="00FB5375">
      <w:r w:rsidRPr="00FB5375">
        <w:t xml:space="preserve">Everyone has the right to freedom of opinion and expression; this right includes freedom to hold opinions without interference and to seek, receive and impart information and ideas through any media and regardless of frontiers. </w:t>
      </w:r>
    </w:p>
    <w:p w:rsidR="00FB5375" w:rsidRDefault="00FB5375" w:rsidP="00FB5375">
      <w:pPr>
        <w:pStyle w:val="Heading3"/>
      </w:pPr>
      <w:bookmarkStart w:id="99" w:name="_Toc490733266"/>
      <w:r w:rsidRPr="00FB5375">
        <w:t>Article 20</w:t>
      </w:r>
      <w:bookmarkEnd w:id="99"/>
      <w:r w:rsidRPr="00FB5375">
        <w:t xml:space="preserve"> </w:t>
      </w:r>
    </w:p>
    <w:p w:rsidR="00FB5375" w:rsidRDefault="00FB5375" w:rsidP="00FB5375">
      <w:pPr>
        <w:pStyle w:val="ListParagraph"/>
        <w:numPr>
          <w:ilvl w:val="0"/>
          <w:numId w:val="31"/>
        </w:numPr>
      </w:pPr>
      <w:r w:rsidRPr="00FB5375">
        <w:t xml:space="preserve">Everyone has the right to freedom of peaceful assembly and association. </w:t>
      </w:r>
    </w:p>
    <w:p w:rsidR="00FB5375" w:rsidRDefault="00FB5375" w:rsidP="00FB5375">
      <w:pPr>
        <w:pStyle w:val="ListParagraph"/>
        <w:numPr>
          <w:ilvl w:val="0"/>
          <w:numId w:val="31"/>
        </w:numPr>
      </w:pPr>
      <w:r w:rsidRPr="00FB5375">
        <w:t xml:space="preserve">No one may be compelled to belong to an association. </w:t>
      </w:r>
    </w:p>
    <w:p w:rsidR="00FB5375" w:rsidRDefault="00FB5375" w:rsidP="00FB5375">
      <w:pPr>
        <w:pStyle w:val="Heading3"/>
      </w:pPr>
      <w:bookmarkStart w:id="100" w:name="_Toc490733267"/>
      <w:r w:rsidRPr="00FB5375">
        <w:t>Article 21</w:t>
      </w:r>
      <w:bookmarkEnd w:id="100"/>
      <w:r w:rsidRPr="00FB5375">
        <w:t xml:space="preserve"> </w:t>
      </w:r>
    </w:p>
    <w:p w:rsidR="00FB5375" w:rsidRDefault="00FB5375" w:rsidP="00FB5375">
      <w:pPr>
        <w:pStyle w:val="ListParagraph"/>
        <w:numPr>
          <w:ilvl w:val="0"/>
          <w:numId w:val="30"/>
        </w:numPr>
      </w:pPr>
      <w:r w:rsidRPr="00FB5375">
        <w:t xml:space="preserve">Everyone has the right to take part in the government of his country, directly or through freely chosen representatives. </w:t>
      </w:r>
    </w:p>
    <w:p w:rsidR="00FB5375" w:rsidRDefault="00FB5375" w:rsidP="00FB5375">
      <w:pPr>
        <w:pStyle w:val="ListParagraph"/>
        <w:numPr>
          <w:ilvl w:val="0"/>
          <w:numId w:val="30"/>
        </w:numPr>
      </w:pPr>
      <w:r w:rsidRPr="00FB5375">
        <w:t xml:space="preserve">Everyone has the right to equal access to public service in his country. </w:t>
      </w:r>
    </w:p>
    <w:p w:rsidR="00FB5375" w:rsidRDefault="00FB5375" w:rsidP="00FB5375">
      <w:pPr>
        <w:pStyle w:val="ListParagraph"/>
        <w:numPr>
          <w:ilvl w:val="0"/>
          <w:numId w:val="30"/>
        </w:numPr>
      </w:pPr>
      <w:r w:rsidRPr="00FB5375">
        <w:t xml:space="preserve">The will of the people shall be the basis of the authority of government; this will shall be expressed in periodic and genuine elections which shall be by universal and equal suffrage and shall be held by secret vote or by equivalent free voting procedures. </w:t>
      </w:r>
    </w:p>
    <w:p w:rsidR="00B91D60" w:rsidRDefault="00FB5375" w:rsidP="00B91D60">
      <w:pPr>
        <w:pStyle w:val="Heading3"/>
      </w:pPr>
      <w:bookmarkStart w:id="101" w:name="_Toc490733268"/>
      <w:r w:rsidRPr="00FB5375">
        <w:t>Article 22</w:t>
      </w:r>
      <w:bookmarkEnd w:id="101"/>
      <w:r w:rsidRPr="00FB5375">
        <w:t xml:space="preserve"> </w:t>
      </w:r>
    </w:p>
    <w:p w:rsidR="00B91D60" w:rsidRDefault="00FB5375" w:rsidP="00FB5375">
      <w:r w:rsidRPr="00FB5375">
        <w:t xml:space="preserve">Everyone, as a member of society, has the right to social security and is entitled to realization, through national effort and international co-operation and in accordance with the organization and resources of each State, of the economic, social and cultural rights indispensable for his dignity and the free development of his personality. </w:t>
      </w:r>
    </w:p>
    <w:p w:rsidR="00B91D60" w:rsidRDefault="00FB5375" w:rsidP="00B91D60">
      <w:pPr>
        <w:pStyle w:val="Heading3"/>
      </w:pPr>
      <w:bookmarkStart w:id="102" w:name="_Toc490733269"/>
      <w:r w:rsidRPr="00FB5375">
        <w:t>Article 23</w:t>
      </w:r>
      <w:bookmarkEnd w:id="102"/>
      <w:r w:rsidRPr="00FB5375">
        <w:t xml:space="preserve"> </w:t>
      </w:r>
    </w:p>
    <w:p w:rsidR="00B91D60" w:rsidRDefault="00FB5375" w:rsidP="00B91D60">
      <w:pPr>
        <w:pStyle w:val="ListParagraph"/>
        <w:numPr>
          <w:ilvl w:val="0"/>
          <w:numId w:val="32"/>
        </w:numPr>
      </w:pPr>
      <w:r w:rsidRPr="00FB5375">
        <w:t xml:space="preserve">Everyone has the right to work, to free choice of employment, to just and favourable conditions of work and to protection against unemployment. </w:t>
      </w:r>
    </w:p>
    <w:p w:rsidR="00B91D60" w:rsidRDefault="00FB5375" w:rsidP="00B91D60">
      <w:pPr>
        <w:pStyle w:val="ListParagraph"/>
        <w:numPr>
          <w:ilvl w:val="0"/>
          <w:numId w:val="32"/>
        </w:numPr>
      </w:pPr>
      <w:r w:rsidRPr="00FB5375">
        <w:t xml:space="preserve">Everyone, without any discrimination, has the right to equal pay for equal work. </w:t>
      </w:r>
    </w:p>
    <w:p w:rsidR="00B91D60" w:rsidRDefault="00FB5375" w:rsidP="00B91D60">
      <w:pPr>
        <w:pStyle w:val="ListParagraph"/>
        <w:numPr>
          <w:ilvl w:val="0"/>
          <w:numId w:val="32"/>
        </w:numPr>
      </w:pPr>
      <w:r w:rsidRPr="00FB5375">
        <w:t xml:space="preserve">Everyone who works has the right to just and favourable remuneration ensuring for himself and his family an existence worthy of human dignity, and supplemented, if necessary, by other means of social protection. </w:t>
      </w:r>
    </w:p>
    <w:p w:rsidR="00B91D60" w:rsidRDefault="00FB5375" w:rsidP="00B91D60">
      <w:pPr>
        <w:pStyle w:val="ListParagraph"/>
        <w:numPr>
          <w:ilvl w:val="0"/>
          <w:numId w:val="32"/>
        </w:numPr>
      </w:pPr>
      <w:r w:rsidRPr="00FB5375">
        <w:t xml:space="preserve">Everyone has the right to form and to join trade unions for the protection of his interests. </w:t>
      </w:r>
    </w:p>
    <w:p w:rsidR="00B91D60" w:rsidRDefault="00FB5375" w:rsidP="00B91D60">
      <w:pPr>
        <w:pStyle w:val="Heading3"/>
      </w:pPr>
      <w:bookmarkStart w:id="103" w:name="_Toc490733270"/>
      <w:r w:rsidRPr="00FB5375">
        <w:t>Article 24</w:t>
      </w:r>
      <w:bookmarkEnd w:id="103"/>
      <w:r w:rsidRPr="00FB5375">
        <w:t xml:space="preserve"> </w:t>
      </w:r>
    </w:p>
    <w:p w:rsidR="00B91D60" w:rsidRDefault="00FB5375" w:rsidP="00FB5375">
      <w:r w:rsidRPr="00FB5375">
        <w:t xml:space="preserve">Everyone has the right to rest and leisure, including reasonable limitation of working hours and periodic holidays with pay. </w:t>
      </w:r>
    </w:p>
    <w:p w:rsidR="00B91D60" w:rsidRDefault="00FB5375" w:rsidP="00B91D60">
      <w:pPr>
        <w:pStyle w:val="Heading3"/>
      </w:pPr>
      <w:bookmarkStart w:id="104" w:name="_Toc490733271"/>
      <w:r w:rsidRPr="00FB5375">
        <w:t>Article 25</w:t>
      </w:r>
      <w:bookmarkEnd w:id="104"/>
      <w:r w:rsidRPr="00FB5375">
        <w:t xml:space="preserve"> </w:t>
      </w:r>
    </w:p>
    <w:p w:rsidR="00B91D60" w:rsidRDefault="00FB5375" w:rsidP="00B91D60">
      <w:pPr>
        <w:pStyle w:val="ListParagraph"/>
        <w:numPr>
          <w:ilvl w:val="0"/>
          <w:numId w:val="33"/>
        </w:numPr>
      </w:pPr>
      <w:r w:rsidRPr="00FB5375">
        <w:t xml:space="preserve">Everyone has the right to a standard of living adequate for the health and well-being of himself and of his family, including food, clothing, housing and medical care and necessary social services, and the right to security in the event of unemployment, sickness, disability, widowhood, old age or other lack of livelihood in circumstances beyond his control. </w:t>
      </w:r>
    </w:p>
    <w:p w:rsidR="00B91D60" w:rsidRDefault="00FB5375" w:rsidP="00B91D60">
      <w:pPr>
        <w:pStyle w:val="ListParagraph"/>
        <w:numPr>
          <w:ilvl w:val="0"/>
          <w:numId w:val="33"/>
        </w:numPr>
      </w:pPr>
      <w:r w:rsidRPr="00FB5375">
        <w:t xml:space="preserve">Motherhood and childhood are entitled to special care and assistance. All children, whether born in or out of wedlock, shall enjoy the same social protection. </w:t>
      </w:r>
    </w:p>
    <w:p w:rsidR="00B91D60" w:rsidRDefault="00FB5375" w:rsidP="00B91D60">
      <w:pPr>
        <w:pStyle w:val="Heading3"/>
      </w:pPr>
      <w:bookmarkStart w:id="105" w:name="_Toc490733272"/>
      <w:r w:rsidRPr="00FB5375">
        <w:t>Article 26</w:t>
      </w:r>
      <w:bookmarkEnd w:id="105"/>
      <w:r w:rsidRPr="00FB5375">
        <w:t xml:space="preserve"> </w:t>
      </w:r>
    </w:p>
    <w:p w:rsidR="00B91D60" w:rsidRDefault="00FB5375" w:rsidP="00B91D60">
      <w:pPr>
        <w:pStyle w:val="ListParagraph"/>
        <w:numPr>
          <w:ilvl w:val="0"/>
          <w:numId w:val="34"/>
        </w:numPr>
      </w:pPr>
      <w:r w:rsidRPr="00FB5375">
        <w:t xml:space="preserve">Everyone has the right to education. Education shall be free, at least in the elementary and fundamental stages. Elementary education shall be compulsory. Technical and professional education shall be made generally available and higher education shall be equally accessible to all on the basis of merit. </w:t>
      </w:r>
    </w:p>
    <w:p w:rsidR="00B91D60" w:rsidRDefault="00FB5375" w:rsidP="00B91D60">
      <w:pPr>
        <w:pStyle w:val="ListParagraph"/>
        <w:numPr>
          <w:ilvl w:val="0"/>
          <w:numId w:val="34"/>
        </w:numPr>
      </w:pPr>
      <w:r w:rsidRPr="00FB5375">
        <w:t xml:space="preserve">Education shall be directed to the full development of the human personality and to the strengthening of respect for human rights and fundamental freedoms. It shall promote understanding, tolerance and friendship among all nations, racial or religious groups, and shall further the activities of the United Nations for the maintenance of peace. </w:t>
      </w:r>
    </w:p>
    <w:p w:rsidR="00B91D60" w:rsidRDefault="00FB5375" w:rsidP="00B91D60">
      <w:pPr>
        <w:pStyle w:val="ListParagraph"/>
        <w:numPr>
          <w:ilvl w:val="0"/>
          <w:numId w:val="34"/>
        </w:numPr>
      </w:pPr>
      <w:r w:rsidRPr="00FB5375">
        <w:t xml:space="preserve">Parents have a prior right to choose the kind of education that shall be given to their children. </w:t>
      </w:r>
    </w:p>
    <w:p w:rsidR="00B91D60" w:rsidRDefault="00FB5375" w:rsidP="00B91D60">
      <w:pPr>
        <w:pStyle w:val="Heading3"/>
      </w:pPr>
      <w:bookmarkStart w:id="106" w:name="_Toc490733273"/>
      <w:r w:rsidRPr="00FB5375">
        <w:t>Article 27</w:t>
      </w:r>
      <w:bookmarkEnd w:id="106"/>
      <w:r w:rsidRPr="00FB5375">
        <w:t xml:space="preserve"> </w:t>
      </w:r>
    </w:p>
    <w:p w:rsidR="00B91D60" w:rsidRDefault="00FB5375" w:rsidP="00B91D60">
      <w:pPr>
        <w:pStyle w:val="ListParagraph"/>
        <w:numPr>
          <w:ilvl w:val="0"/>
          <w:numId w:val="35"/>
        </w:numPr>
      </w:pPr>
      <w:r w:rsidRPr="00FB5375">
        <w:t xml:space="preserve">Everyone has the right freely to participate in the cultural life of the community, to enjoy the arts and to share in scientific advancement and its benefits. </w:t>
      </w:r>
    </w:p>
    <w:p w:rsidR="00B91D60" w:rsidRDefault="00FB5375" w:rsidP="00B91D60">
      <w:pPr>
        <w:pStyle w:val="ListParagraph"/>
        <w:numPr>
          <w:ilvl w:val="0"/>
          <w:numId w:val="35"/>
        </w:numPr>
      </w:pPr>
      <w:r w:rsidRPr="00FB5375">
        <w:t xml:space="preserve">Everyone has the right to the protection of the moral and material interests resulting from any scientific, literary or artistic production of which he is the author. </w:t>
      </w:r>
    </w:p>
    <w:p w:rsidR="00B91D60" w:rsidRDefault="00FB5375" w:rsidP="00B91D60">
      <w:pPr>
        <w:pStyle w:val="Heading3"/>
      </w:pPr>
      <w:bookmarkStart w:id="107" w:name="_Toc490733274"/>
      <w:r w:rsidRPr="00FB5375">
        <w:t>Article 28</w:t>
      </w:r>
      <w:bookmarkEnd w:id="107"/>
      <w:r w:rsidRPr="00FB5375">
        <w:t xml:space="preserve"> </w:t>
      </w:r>
    </w:p>
    <w:p w:rsidR="00B91D60" w:rsidRDefault="00FB5375" w:rsidP="00FB5375">
      <w:r w:rsidRPr="00FB5375">
        <w:t xml:space="preserve">Everyone is entitled to a social and international order in which the rights and freedoms set forth in this Declaration can be fully realized. </w:t>
      </w:r>
    </w:p>
    <w:p w:rsidR="00B91D60" w:rsidRDefault="00FB5375" w:rsidP="00B91D60">
      <w:pPr>
        <w:pStyle w:val="Heading3"/>
      </w:pPr>
      <w:bookmarkStart w:id="108" w:name="_Toc490733275"/>
      <w:r w:rsidRPr="00FB5375">
        <w:t>Article 29</w:t>
      </w:r>
      <w:bookmarkEnd w:id="108"/>
      <w:r w:rsidRPr="00FB5375">
        <w:t xml:space="preserve"> </w:t>
      </w:r>
    </w:p>
    <w:p w:rsidR="00B91D60" w:rsidRDefault="00FB5375" w:rsidP="00B91D60">
      <w:pPr>
        <w:pStyle w:val="ListParagraph"/>
        <w:numPr>
          <w:ilvl w:val="0"/>
          <w:numId w:val="36"/>
        </w:numPr>
      </w:pPr>
      <w:r w:rsidRPr="00FB5375">
        <w:t xml:space="preserve">Everyone has duties to the community in which alone the free and full development of his personality is possible. </w:t>
      </w:r>
    </w:p>
    <w:p w:rsidR="00B91D60" w:rsidRDefault="00FB5375" w:rsidP="00B91D60">
      <w:pPr>
        <w:pStyle w:val="ListParagraph"/>
        <w:numPr>
          <w:ilvl w:val="0"/>
          <w:numId w:val="36"/>
        </w:numPr>
      </w:pPr>
      <w:r w:rsidRPr="00FB5375">
        <w:t xml:space="preserve">In the exercise of his rights and freedoms, everyone shall be subject only to such limitations as are determined by law solely for the purpose of securing due recognition and respect for the rights and freedoms of others and of meeting the just requirements of morality, public order and the general welfare in a democratic society. </w:t>
      </w:r>
    </w:p>
    <w:p w:rsidR="00B91D60" w:rsidRDefault="00FB5375" w:rsidP="00B91D60">
      <w:pPr>
        <w:pStyle w:val="ListParagraph"/>
        <w:numPr>
          <w:ilvl w:val="0"/>
          <w:numId w:val="36"/>
        </w:numPr>
      </w:pPr>
      <w:r w:rsidRPr="00FB5375">
        <w:t xml:space="preserve">These rights and freedoms may in no case be exercised contrary to the purposes and principles of the United Nations. </w:t>
      </w:r>
    </w:p>
    <w:p w:rsidR="00B91D60" w:rsidRDefault="00FB5375" w:rsidP="00B91D60">
      <w:pPr>
        <w:pStyle w:val="Heading3"/>
      </w:pPr>
      <w:bookmarkStart w:id="109" w:name="_Toc490733276"/>
      <w:r w:rsidRPr="00FB5375">
        <w:t>Article 30</w:t>
      </w:r>
      <w:bookmarkEnd w:id="109"/>
      <w:r w:rsidRPr="00FB5375">
        <w:t xml:space="preserve"> </w:t>
      </w:r>
    </w:p>
    <w:p w:rsidR="00B91D60" w:rsidRDefault="00FB5375" w:rsidP="00FB5375">
      <w:r w:rsidRPr="00FB5375">
        <w:t xml:space="preserve">Nothing in this Declaration may be interpreted as implying for any State, group or person any right to engage in any activity or to perform any act aimed at the destruction of any of the rights and freedoms set forth herein. </w:t>
      </w:r>
    </w:p>
    <w:p w:rsidR="00FB5375" w:rsidRPr="00FB5375" w:rsidRDefault="00B91D60" w:rsidP="00FB5375">
      <w:r>
        <w:t xml:space="preserve">Source: </w:t>
      </w:r>
      <w:hyperlink r:id="rId53" w:history="1">
        <w:r w:rsidRPr="002F0ED3">
          <w:rPr>
            <w:rStyle w:val="Hyperlink"/>
          </w:rPr>
          <w:t>http://www.ohchr.org/EN/UDHR/Documents/UDHR_Translations/eng.pdf</w:t>
        </w:r>
      </w:hyperlink>
      <w:r>
        <w:t xml:space="preserve"> </w:t>
      </w:r>
      <w:r w:rsidR="00FB5375">
        <w:rPr>
          <w:noProof/>
        </w:rPr>
        <w:br w:type="page"/>
      </w:r>
    </w:p>
    <w:p w:rsidR="006C1AE2" w:rsidRPr="00393913" w:rsidRDefault="00804162" w:rsidP="00727BAD">
      <w:pPr>
        <w:pStyle w:val="Heading2"/>
        <w:jc w:val="center"/>
        <w:rPr>
          <w:noProof/>
        </w:rPr>
      </w:pPr>
      <w:bookmarkStart w:id="110" w:name="_Toc490733277"/>
      <w:r w:rsidRPr="00393913">
        <w:rPr>
          <w:noProof/>
        </w:rPr>
        <w:t>References</w:t>
      </w:r>
      <w:bookmarkEnd w:id="110"/>
    </w:p>
    <w:p w:rsidR="007C3FE7" w:rsidRPr="00393913" w:rsidRDefault="007C3FE7" w:rsidP="007C3FE7">
      <w:pPr>
        <w:rPr>
          <w:noProof/>
        </w:rPr>
      </w:pPr>
    </w:p>
    <w:p w:rsidR="007C3FE7" w:rsidRDefault="00427655" w:rsidP="00427655">
      <w:pPr>
        <w:jc w:val="center"/>
        <w:rPr>
          <w:b/>
          <w:i/>
        </w:rPr>
      </w:pPr>
      <w:r w:rsidRPr="00393913">
        <w:rPr>
          <w:b/>
          <w:i/>
          <w:noProof/>
        </w:rPr>
        <w:t>These suggested references are for further reading and do not necessarily represent the contents of this</w:t>
      </w:r>
      <w:r w:rsidRPr="00427655">
        <w:rPr>
          <w:b/>
          <w:i/>
        </w:rPr>
        <w:t xml:space="preserve"> </w:t>
      </w:r>
      <w:r w:rsidR="002017A8">
        <w:rPr>
          <w:b/>
          <w:i/>
        </w:rPr>
        <w:t>unit.</w:t>
      </w:r>
    </w:p>
    <w:p w:rsidR="00427655" w:rsidRDefault="00B648EB" w:rsidP="00B648EB">
      <w:pPr>
        <w:pStyle w:val="BoldBulTight0"/>
        <w:rPr>
          <w:u w:val="single"/>
        </w:rPr>
      </w:pPr>
      <w:r w:rsidRPr="00B648EB">
        <w:rPr>
          <w:u w:val="single"/>
        </w:rPr>
        <w:t>Websites</w:t>
      </w:r>
    </w:p>
    <w:p w:rsidR="00B648EB" w:rsidRDefault="004400BE" w:rsidP="00B648EB">
      <w:r>
        <w:rPr>
          <w:b/>
        </w:rPr>
        <w:t xml:space="preserve">Sexual definitions: </w:t>
      </w:r>
      <w:hyperlink r:id="rId54" w:history="1">
        <w:r w:rsidRPr="00C01ACC">
          <w:rPr>
            <w:rStyle w:val="Hyperlink"/>
          </w:rPr>
          <w:t>http://itspronouncedmetrosexual.com/2013/01/a-comprehensive-list-of-lgbtq-term-definitions/</w:t>
        </w:r>
      </w:hyperlink>
      <w:r>
        <w:t xml:space="preserve"> </w:t>
      </w:r>
    </w:p>
    <w:p w:rsidR="004400BE" w:rsidRPr="00B648EB" w:rsidRDefault="00EB14DE" w:rsidP="00B648EB">
      <w:r>
        <w:rPr>
          <w:b/>
        </w:rPr>
        <w:t xml:space="preserve">Ethnicity and race: </w:t>
      </w:r>
      <w:hyperlink r:id="rId55" w:history="1">
        <w:r w:rsidRPr="00D70F9A">
          <w:rPr>
            <w:rStyle w:val="Hyperlink"/>
          </w:rPr>
          <w:t>http://www.diffen.com/difference/Ethnicity_vs_Race</w:t>
        </w:r>
      </w:hyperlink>
      <w:r>
        <w:rPr>
          <w:rStyle w:val="Hyperlink"/>
        </w:rPr>
        <w:t xml:space="preserve"> </w:t>
      </w:r>
    </w:p>
    <w:p w:rsidR="00EB14DE" w:rsidRPr="00EB14DE" w:rsidRDefault="00EB14DE" w:rsidP="00EB14DE">
      <w:r w:rsidRPr="00EB14DE">
        <w:rPr>
          <w:b/>
        </w:rPr>
        <w:t xml:space="preserve">Culture: </w:t>
      </w:r>
      <w:hyperlink r:id="rId56" w:history="1">
        <w:r w:rsidRPr="00D70F9A">
          <w:rPr>
            <w:rStyle w:val="Hyperlink"/>
          </w:rPr>
          <w:t>http://www.merriam-webster.com/dictionary/culture</w:t>
        </w:r>
      </w:hyperlink>
      <w:r>
        <w:rPr>
          <w:rStyle w:val="Hyperlink"/>
        </w:rPr>
        <w:t xml:space="preserve"> </w:t>
      </w:r>
    </w:p>
    <w:p w:rsidR="00EB14DE" w:rsidRPr="00595FE5" w:rsidRDefault="00595FE5" w:rsidP="00595FE5">
      <w:r>
        <w:rPr>
          <w:b/>
        </w:rPr>
        <w:t xml:space="preserve">Diversity in religion: </w:t>
      </w:r>
      <w:hyperlink r:id="rId57" w:history="1">
        <w:r w:rsidRPr="00737BB7">
          <w:rPr>
            <w:rStyle w:val="Hyperlink"/>
          </w:rPr>
          <w:t>http://www.racismnoway.com.au/about-racism/population/index-Diversit-3.html</w:t>
        </w:r>
      </w:hyperlink>
      <w:r>
        <w:rPr>
          <w:rStyle w:val="Hyperlink"/>
        </w:rPr>
        <w:t xml:space="preserve"> </w:t>
      </w:r>
    </w:p>
    <w:p w:rsidR="00595FE5" w:rsidRDefault="00271CF7" w:rsidP="00271CF7">
      <w:r>
        <w:rPr>
          <w:b/>
        </w:rPr>
        <w:t xml:space="preserve">Intersex: </w:t>
      </w:r>
      <w:hyperlink r:id="rId58" w:history="1">
        <w:r w:rsidRPr="00187E94">
          <w:rPr>
            <w:rStyle w:val="Hyperlink"/>
          </w:rPr>
          <w:t>http://www.isna.org/faq/what_is_intersex</w:t>
        </w:r>
      </w:hyperlink>
      <w:r>
        <w:t xml:space="preserve"> </w:t>
      </w:r>
    </w:p>
    <w:p w:rsidR="00271CF7" w:rsidRDefault="00B27D1B" w:rsidP="00271CF7">
      <w:r>
        <w:rPr>
          <w:b/>
        </w:rPr>
        <w:t xml:space="preserve">Social bias: </w:t>
      </w:r>
      <w:hyperlink r:id="rId59" w:history="1">
        <w:r w:rsidRPr="00187E94">
          <w:rPr>
            <w:rStyle w:val="Hyperlink"/>
          </w:rPr>
          <w:t>http://www.syr.edu/currentstudents/stopbias/whatisbias.html</w:t>
        </w:r>
      </w:hyperlink>
      <w:r>
        <w:t xml:space="preserve"> </w:t>
      </w:r>
    </w:p>
    <w:p w:rsidR="00271CF7" w:rsidRPr="00271CF7" w:rsidRDefault="000B1854" w:rsidP="00271CF7">
      <w:r>
        <w:rPr>
          <w:b/>
        </w:rPr>
        <w:t xml:space="preserve">Identifying social bias: </w:t>
      </w:r>
      <w:hyperlink r:id="rId60" w:history="1">
        <w:r w:rsidRPr="00187E94">
          <w:rPr>
            <w:rStyle w:val="Hyperlink"/>
          </w:rPr>
          <w:t>https://www.linkedin.com/pulse/20140718195048-28337096-unconscious-bias-and-blind-spots-self-reflection</w:t>
        </w:r>
      </w:hyperlink>
      <w:r>
        <w:t xml:space="preserve"> </w:t>
      </w:r>
    </w:p>
    <w:p w:rsidR="000B1854" w:rsidRPr="00DE09BC" w:rsidRDefault="00B63F4E" w:rsidP="00B63F4E">
      <w:r>
        <w:rPr>
          <w:b/>
        </w:rPr>
        <w:t xml:space="preserve">Cross-cultural teams: </w:t>
      </w:r>
      <w:hyperlink r:id="rId61" w:history="1">
        <w:r w:rsidR="00DE09BC" w:rsidRPr="00DE09BC">
          <w:rPr>
            <w:rStyle w:val="Hyperlink"/>
          </w:rPr>
          <w:t>http://www.go-maritime.net/working-and-living-at-sea/cross-cultural-teams/</w:t>
        </w:r>
      </w:hyperlink>
      <w:r w:rsidR="00DE09BC" w:rsidRPr="00DE09BC">
        <w:t xml:space="preserve"> </w:t>
      </w:r>
    </w:p>
    <w:p w:rsidR="00DE09BC" w:rsidRDefault="00DE09BC" w:rsidP="00DE09BC">
      <w:pPr>
        <w:rPr>
          <w:rStyle w:val="Hyperlink"/>
        </w:rPr>
      </w:pPr>
      <w:r>
        <w:rPr>
          <w:b/>
        </w:rPr>
        <w:t xml:space="preserve">Inclusiveness: </w:t>
      </w:r>
      <w:hyperlink r:id="rId62" w:history="1">
        <w:r w:rsidRPr="00D70F9A">
          <w:rPr>
            <w:rStyle w:val="Hyperlink"/>
          </w:rPr>
          <w:t>http://hrcouncil.ca/hr-toolkit/diversity-supportive-environment.cfm</w:t>
        </w:r>
      </w:hyperlink>
      <w:r>
        <w:rPr>
          <w:rStyle w:val="Hyperlink"/>
        </w:rPr>
        <w:t xml:space="preserve"> </w:t>
      </w:r>
    </w:p>
    <w:p w:rsidR="00DE09BC" w:rsidRDefault="00DE09BC" w:rsidP="00DE09BC">
      <w:pPr>
        <w:rPr>
          <w:rStyle w:val="Hyperlink"/>
        </w:rPr>
      </w:pPr>
      <w:r>
        <w:rPr>
          <w:b/>
        </w:rPr>
        <w:t xml:space="preserve">Diversity in the workplace: </w:t>
      </w:r>
      <w:hyperlink r:id="rId63" w:history="1">
        <w:r w:rsidRPr="00D70F9A">
          <w:rPr>
            <w:rStyle w:val="Hyperlink"/>
          </w:rPr>
          <w:t>http://www.ethnoconnect.com/articles/9-business-advantages-of-diversity-in-the-work-place</w:t>
        </w:r>
      </w:hyperlink>
      <w:r>
        <w:rPr>
          <w:rStyle w:val="Hyperlink"/>
        </w:rPr>
        <w:t xml:space="preserve"> </w:t>
      </w:r>
    </w:p>
    <w:p w:rsidR="00ED3BA0" w:rsidRDefault="00ED3BA0" w:rsidP="00DE09BC">
      <w:pPr>
        <w:rPr>
          <w:b/>
        </w:rPr>
      </w:pPr>
      <w:r>
        <w:rPr>
          <w:b/>
        </w:rPr>
        <w:t xml:space="preserve">Professional relationships: </w:t>
      </w:r>
      <w:hyperlink r:id="rId64" w:history="1">
        <w:r w:rsidRPr="00187E94">
          <w:rPr>
            <w:rStyle w:val="Hyperlink"/>
          </w:rPr>
          <w:t>https://www.mindtools.com/pages/article/good-relationships.htm</w:t>
        </w:r>
      </w:hyperlink>
      <w:r>
        <w:rPr>
          <w:rStyle w:val="Hyperlink"/>
        </w:rPr>
        <w:t xml:space="preserve"> </w:t>
      </w:r>
    </w:p>
    <w:p w:rsidR="00DE09BC" w:rsidRDefault="00ED3BA0" w:rsidP="00DE09BC">
      <w:r>
        <w:rPr>
          <w:b/>
        </w:rPr>
        <w:t xml:space="preserve">Coaching professional relationships: </w:t>
      </w:r>
      <w:hyperlink r:id="rId65" w:history="1">
        <w:r w:rsidRPr="00C7694D">
          <w:rPr>
            <w:rStyle w:val="Hyperlink"/>
          </w:rPr>
          <w:t>http://www.salesprogress.com/coaching-leadership/bid/103972/Coach-Employees-to-Build-Relationships-in-the-Workplace</w:t>
        </w:r>
      </w:hyperlink>
      <w:r>
        <w:t xml:space="preserve"> </w:t>
      </w:r>
    </w:p>
    <w:p w:rsidR="00430A00" w:rsidRPr="00DE09BC" w:rsidRDefault="00430A00" w:rsidP="00DE09BC">
      <w:r w:rsidRPr="008361A9">
        <w:rPr>
          <w:b/>
        </w:rPr>
        <w:t>Translating and Interpreting Service</w:t>
      </w:r>
      <w:r>
        <w:rPr>
          <w:b/>
        </w:rPr>
        <w:t xml:space="preserve"> (TIS): </w:t>
      </w:r>
      <w:hyperlink r:id="rId66" w:history="1">
        <w:r w:rsidRPr="00D70F9A">
          <w:rPr>
            <w:rStyle w:val="Hyperlink"/>
          </w:rPr>
          <w:t>https://www.tisnational.gov.au/</w:t>
        </w:r>
      </w:hyperlink>
      <w:r>
        <w:rPr>
          <w:rStyle w:val="Hyperlink"/>
        </w:rPr>
        <w:t xml:space="preserve"> </w:t>
      </w:r>
    </w:p>
    <w:p w:rsidR="00430A00" w:rsidRDefault="00430A00" w:rsidP="00430A00">
      <w:r w:rsidRPr="00430A00">
        <w:rPr>
          <w:b/>
        </w:rPr>
        <w:t>Australian Institute of Interpreters and Translators Incorporated (AUSIT):</w:t>
      </w:r>
      <w:r>
        <w:t xml:space="preserve"> </w:t>
      </w:r>
      <w:hyperlink r:id="rId67" w:history="1">
        <w:r w:rsidRPr="00C7694D">
          <w:rPr>
            <w:rStyle w:val="Hyperlink"/>
          </w:rPr>
          <w:t>www.ausit.org</w:t>
        </w:r>
      </w:hyperlink>
      <w:r>
        <w:t xml:space="preserve"> </w:t>
      </w:r>
    </w:p>
    <w:p w:rsidR="00430A00" w:rsidRDefault="00430A00" w:rsidP="00430A00">
      <w:r w:rsidRPr="00430A00">
        <w:rPr>
          <w:b/>
        </w:rPr>
        <w:t>National Accreditation Authority for Translators and Interpreters (NAATI):</w:t>
      </w:r>
      <w:r>
        <w:t xml:space="preserve"> </w:t>
      </w:r>
      <w:hyperlink r:id="rId68" w:history="1">
        <w:r w:rsidRPr="00C7694D">
          <w:rPr>
            <w:rStyle w:val="Hyperlink"/>
          </w:rPr>
          <w:t>www.naati.com.au</w:t>
        </w:r>
      </w:hyperlink>
      <w:r>
        <w:t>.</w:t>
      </w:r>
    </w:p>
    <w:p w:rsidR="00B648EB" w:rsidRPr="00B648EB" w:rsidRDefault="009C1582" w:rsidP="00B648EB">
      <w:r>
        <w:rPr>
          <w:b/>
        </w:rPr>
        <w:t xml:space="preserve">Communication barriers: </w:t>
      </w:r>
      <w:hyperlink r:id="rId69" w:history="1">
        <w:r w:rsidRPr="00C7694D">
          <w:rPr>
            <w:rStyle w:val="Hyperlink"/>
          </w:rPr>
          <w:t>http://www.colorado.edu/conflict/peace/problem/cultrbar.htm</w:t>
        </w:r>
      </w:hyperlink>
      <w:r>
        <w:t xml:space="preserve"> </w:t>
      </w:r>
    </w:p>
    <w:p w:rsidR="001702E1" w:rsidRDefault="008B41D9" w:rsidP="00427655">
      <w:pPr>
        <w:rPr>
          <w:rStyle w:val="Hyperlink"/>
        </w:rPr>
      </w:pPr>
      <w:r>
        <w:rPr>
          <w:b/>
        </w:rPr>
        <w:t xml:space="preserve">Issues affecting Aboriginal Australians: </w:t>
      </w:r>
      <w:hyperlink r:id="rId70" w:history="1">
        <w:r w:rsidRPr="00387894">
          <w:rPr>
            <w:rStyle w:val="Hyperlink"/>
          </w:rPr>
          <w:t>https://www.beyondblue.org.au/who-does-it-affect/aboriginal-and-torres-strait-islander-people/risk-factors</w:t>
        </w:r>
      </w:hyperlink>
    </w:p>
    <w:p w:rsidR="00A808CD" w:rsidRPr="00A808CD" w:rsidRDefault="00A808CD" w:rsidP="00A808CD">
      <w:r w:rsidRPr="00A808CD">
        <w:rPr>
          <w:b/>
        </w:rPr>
        <w:t>Communicating respect:</w:t>
      </w:r>
      <w:r w:rsidRPr="00A808CD">
        <w:t xml:space="preserve"> </w:t>
      </w:r>
      <w:hyperlink r:id="rId71" w:history="1">
        <w:r w:rsidRPr="00A808CD">
          <w:rPr>
            <w:rStyle w:val="Hyperlink"/>
          </w:rPr>
          <w:t>http://www.cornerstone-ct.com/communicating-respect/</w:t>
        </w:r>
      </w:hyperlink>
      <w:r w:rsidRPr="00A808CD">
        <w:t xml:space="preserve"> (15/06/17)</w:t>
      </w:r>
    </w:p>
    <w:p w:rsidR="00B94400" w:rsidRDefault="00B94400" w:rsidP="00427655">
      <w:pPr>
        <w:rPr>
          <w:b/>
          <w:u w:val="single"/>
        </w:rPr>
      </w:pPr>
    </w:p>
    <w:p w:rsidR="00B94400" w:rsidRDefault="00B94400" w:rsidP="00427655">
      <w:pPr>
        <w:rPr>
          <w:b/>
          <w:u w:val="single"/>
        </w:rPr>
      </w:pPr>
    </w:p>
    <w:p w:rsidR="00A808CD" w:rsidRDefault="00A808CD" w:rsidP="00427655">
      <w:pPr>
        <w:rPr>
          <w:b/>
          <w:u w:val="single"/>
        </w:rPr>
      </w:pPr>
      <w:bookmarkStart w:id="111" w:name="_GoBack"/>
      <w:bookmarkEnd w:id="111"/>
      <w:r w:rsidRPr="00A808CD">
        <w:rPr>
          <w:b/>
          <w:u w:val="single"/>
        </w:rPr>
        <w:t>Publications</w:t>
      </w:r>
    </w:p>
    <w:p w:rsidR="008E0DA3" w:rsidRPr="00A808CD" w:rsidRDefault="00A808CD" w:rsidP="00A808CD">
      <w:r w:rsidRPr="00A808CD">
        <w:rPr>
          <w:i/>
        </w:rPr>
        <w:t>Working Cross Culturally: A Guide</w:t>
      </w:r>
      <w:r w:rsidRPr="00A808CD">
        <w:t>, Multicultural Communities Council of SA Inc. and Multicultural Aged Care Inc. (September 2005)</w:t>
      </w:r>
      <w:r>
        <w:t xml:space="preserve">, </w:t>
      </w:r>
      <w:hyperlink r:id="rId72" w:history="1">
        <w:r w:rsidRPr="00A808CD">
          <w:rPr>
            <w:rStyle w:val="Hyperlink"/>
          </w:rPr>
          <w:t>http://www.ecald.com/Portals/49/Docs/Publications/Working%20Cross%20Culturally.pdf</w:t>
        </w:r>
      </w:hyperlink>
      <w:r w:rsidRPr="00A808CD">
        <w:t xml:space="preserve"> (15/05/17)</w:t>
      </w:r>
    </w:p>
    <w:p w:rsidR="00427655" w:rsidRPr="001702E1" w:rsidRDefault="001702E1" w:rsidP="001702E1">
      <w:pPr>
        <w:jc w:val="right"/>
        <w:rPr>
          <w:i/>
        </w:rPr>
      </w:pPr>
      <w:r w:rsidRPr="001702E1">
        <w:rPr>
          <w:i/>
        </w:rPr>
        <w:t>All ref</w:t>
      </w:r>
      <w:r w:rsidR="001D33BB">
        <w:rPr>
          <w:i/>
        </w:rPr>
        <w:t>erences accessed on and correct</w:t>
      </w:r>
      <w:r w:rsidRPr="001702E1">
        <w:rPr>
          <w:i/>
        </w:rPr>
        <w:t xml:space="preserve"> as of </w:t>
      </w:r>
      <w:r w:rsidR="000451D5">
        <w:rPr>
          <w:i/>
        </w:rPr>
        <w:t>26</w:t>
      </w:r>
      <w:r w:rsidR="000451D5" w:rsidRPr="000451D5">
        <w:rPr>
          <w:i/>
          <w:vertAlign w:val="superscript"/>
        </w:rPr>
        <w:t>th</w:t>
      </w:r>
      <w:r w:rsidR="000451D5">
        <w:rPr>
          <w:i/>
        </w:rPr>
        <w:t xml:space="preserve"> September 2016</w:t>
      </w:r>
      <w:r w:rsidRPr="001702E1">
        <w:rPr>
          <w:i/>
        </w:rPr>
        <w:t>, unless other otherwise stated.</w:t>
      </w:r>
    </w:p>
    <w:sectPr w:rsidR="00427655" w:rsidRPr="001702E1" w:rsidSect="005D0952">
      <w:headerReference w:type="default" r:id="rId73"/>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2605" w:rsidRDefault="00982605" w:rsidP="009F3A3C">
      <w:pPr>
        <w:spacing w:after="0" w:line="240" w:lineRule="auto"/>
      </w:pPr>
      <w:r>
        <w:separator/>
      </w:r>
    </w:p>
  </w:endnote>
  <w:endnote w:type="continuationSeparator" w:id="0">
    <w:p w:rsidR="00982605" w:rsidRDefault="00982605"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2605" w:rsidRDefault="00982605" w:rsidP="009F3A3C">
      <w:pPr>
        <w:spacing w:after="0" w:line="240" w:lineRule="auto"/>
      </w:pPr>
      <w:r>
        <w:separator/>
      </w:r>
    </w:p>
  </w:footnote>
  <w:footnote w:type="continuationSeparator" w:id="0">
    <w:p w:rsidR="00982605" w:rsidRDefault="00982605"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44406B" w:rsidRDefault="0044406B">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B94400" w:rsidRPr="00B94400">
          <w:rPr>
            <w:b/>
            <w:noProof/>
          </w:rPr>
          <w:t>66</w:t>
        </w:r>
        <w:r>
          <w:rPr>
            <w:b/>
            <w:noProof/>
          </w:rPr>
          <w:fldChar w:fldCharType="end"/>
        </w:r>
      </w:p>
    </w:sdtContent>
  </w:sdt>
  <w:p w:rsidR="0044406B" w:rsidRPr="009F3A3C" w:rsidRDefault="0044406B"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F5E02D00"/>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2">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00F90056"/>
    <w:multiLevelType w:val="hybridMultilevel"/>
    <w:tmpl w:val="43383F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17100D0"/>
    <w:multiLevelType w:val="hybridMultilevel"/>
    <w:tmpl w:val="CB062F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3A20F14"/>
    <w:multiLevelType w:val="hybridMultilevel"/>
    <w:tmpl w:val="36885C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56353AB"/>
    <w:multiLevelType w:val="hybridMultilevel"/>
    <w:tmpl w:val="3EE686B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0BAF75F3"/>
    <w:multiLevelType w:val="hybridMultilevel"/>
    <w:tmpl w:val="55C837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757E30"/>
    <w:multiLevelType w:val="hybridMultilevel"/>
    <w:tmpl w:val="1C240422"/>
    <w:lvl w:ilvl="0" w:tplc="F2C4DA40">
      <w:start w:val="1"/>
      <w:numFmt w:val="decimal"/>
      <w:lvlText w:val="1.%1"/>
      <w:lvlJc w:val="left"/>
      <w:pPr>
        <w:ind w:left="1440" w:hanging="360"/>
      </w:pPr>
      <w:rPr>
        <w:rFonts w:hint="default"/>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nsid w:val="104E37E2"/>
    <w:multiLevelType w:val="hybridMultilevel"/>
    <w:tmpl w:val="3C002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6F2442"/>
    <w:multiLevelType w:val="hybridMultilevel"/>
    <w:tmpl w:val="478C5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6B850D8"/>
    <w:multiLevelType w:val="hybridMultilevel"/>
    <w:tmpl w:val="B5FE5E7C"/>
    <w:lvl w:ilvl="0" w:tplc="61E651B6">
      <w:start w:val="1"/>
      <w:numFmt w:val="decimal"/>
      <w:lvlText w:val="2.%1"/>
      <w:lvlJc w:val="left"/>
      <w:pPr>
        <w:ind w:left="720" w:hanging="360"/>
      </w:pPr>
      <w:rPr>
        <w:rFonts w:hint="default"/>
      </w:rPr>
    </w:lvl>
    <w:lvl w:ilvl="1" w:tplc="3BBE4192">
      <w:start w:val="1"/>
      <w:numFmt w:val="decimal"/>
      <w:lvlText w:val="2.%2"/>
      <w:lvlJc w:val="left"/>
      <w:pPr>
        <w:ind w:left="1440" w:hanging="360"/>
      </w:pPr>
      <w:rPr>
        <w:rFonts w:hint="default"/>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0145783"/>
    <w:multiLevelType w:val="multilevel"/>
    <w:tmpl w:val="122A227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210E4314"/>
    <w:multiLevelType w:val="hybridMultilevel"/>
    <w:tmpl w:val="0C92B5A0"/>
    <w:lvl w:ilvl="0" w:tplc="5C50CDDC">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nsid w:val="23A40F31"/>
    <w:multiLevelType w:val="hybridMultilevel"/>
    <w:tmpl w:val="E1F87A8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24FA41CE"/>
    <w:multiLevelType w:val="hybridMultilevel"/>
    <w:tmpl w:val="B8FE6DE8"/>
    <w:lvl w:ilvl="0" w:tplc="B25AAACE">
      <w:start w:val="1"/>
      <w:numFmt w:val="decimal"/>
      <w:lvlText w:val="4.%1"/>
      <w:lvlJc w:val="left"/>
      <w:pPr>
        <w:ind w:left="720" w:hanging="360"/>
      </w:pPr>
      <w:rPr>
        <w:rFonts w:hint="default"/>
      </w:rPr>
    </w:lvl>
    <w:lvl w:ilvl="1" w:tplc="C130EA30">
      <w:start w:val="1"/>
      <w:numFmt w:val="decimal"/>
      <w:lvlText w:val="4.%2"/>
      <w:lvlJc w:val="left"/>
      <w:pPr>
        <w:ind w:left="1440" w:hanging="360"/>
      </w:pPr>
      <w:rPr>
        <w:rFonts w:hint="default"/>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5185149"/>
    <w:multiLevelType w:val="hybridMultilevel"/>
    <w:tmpl w:val="6CFA42B8"/>
    <w:lvl w:ilvl="0" w:tplc="DCA8A128">
      <w:start w:val="1"/>
      <w:numFmt w:val="bullet"/>
      <w:lvlText w:val=""/>
      <w:lvlJc w:val="left"/>
      <w:pPr>
        <w:ind w:left="1854" w:hanging="360"/>
      </w:pPr>
      <w:rPr>
        <w:rFonts w:ascii="Wingdings" w:hAnsi="Wingdings" w:hint="default"/>
        <w:color w:val="auto"/>
        <w:sz w:val="22"/>
        <w:szCs w:val="22"/>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C8B0165"/>
    <w:multiLevelType w:val="hybridMultilevel"/>
    <w:tmpl w:val="6DD28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DBD5ACC"/>
    <w:multiLevelType w:val="hybridMultilevel"/>
    <w:tmpl w:val="1480C3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2610090"/>
    <w:multiLevelType w:val="hybridMultilevel"/>
    <w:tmpl w:val="782A81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4D50AC8"/>
    <w:multiLevelType w:val="hybridMultilevel"/>
    <w:tmpl w:val="1150AAB0"/>
    <w:lvl w:ilvl="0" w:tplc="CD108DE2">
      <w:start w:val="1"/>
      <w:numFmt w:val="decimal"/>
      <w:lvlText w:val="3.%1"/>
      <w:lvlJc w:val="left"/>
      <w:pPr>
        <w:ind w:left="720" w:hanging="360"/>
      </w:pPr>
      <w:rPr>
        <w:rFonts w:hint="default"/>
      </w:rPr>
    </w:lvl>
    <w:lvl w:ilvl="1" w:tplc="B8646E3C">
      <w:start w:val="1"/>
      <w:numFmt w:val="decimal"/>
      <w:lvlText w:val="3.%2"/>
      <w:lvlJc w:val="left"/>
      <w:pPr>
        <w:ind w:left="1440" w:hanging="360"/>
      </w:pPr>
      <w:rPr>
        <w:rFonts w:hint="default"/>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9C4616E"/>
    <w:multiLevelType w:val="hybridMultilevel"/>
    <w:tmpl w:val="FDD432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F780D9A"/>
    <w:multiLevelType w:val="hybridMultilevel"/>
    <w:tmpl w:val="46A0F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012423A"/>
    <w:multiLevelType w:val="hybridMultilevel"/>
    <w:tmpl w:val="FBFA4A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4F2F00DD"/>
    <w:multiLevelType w:val="hybridMultilevel"/>
    <w:tmpl w:val="ABB866DC"/>
    <w:lvl w:ilvl="0" w:tplc="68AAA32E">
      <w:start w:val="1"/>
      <w:numFmt w:val="bullet"/>
      <w:pStyle w:val="Bullets"/>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2DD351F"/>
    <w:multiLevelType w:val="hybridMultilevel"/>
    <w:tmpl w:val="26ACE40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54311F85"/>
    <w:multiLevelType w:val="hybridMultilevel"/>
    <w:tmpl w:val="F14ED5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5F262E5"/>
    <w:multiLevelType w:val="hybridMultilevel"/>
    <w:tmpl w:val="713A40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9567A15"/>
    <w:multiLevelType w:val="hybridMultilevel"/>
    <w:tmpl w:val="37F08330"/>
    <w:lvl w:ilvl="0" w:tplc="57FE260A">
      <w:start w:val="1"/>
      <w:numFmt w:val="bullet"/>
      <w:lvlText w:val="o"/>
      <w:lvlJc w:val="left"/>
      <w:pPr>
        <w:ind w:left="2988" w:hanging="360"/>
      </w:pPr>
      <w:rPr>
        <w:rFonts w:ascii="Courier New" w:hAnsi="Courier New" w:cs="Courier New" w:hint="default"/>
      </w:rPr>
    </w:lvl>
    <w:lvl w:ilvl="1" w:tplc="08090003" w:tentative="1">
      <w:start w:val="1"/>
      <w:numFmt w:val="bullet"/>
      <w:lvlText w:val="o"/>
      <w:lvlJc w:val="left"/>
      <w:pPr>
        <w:ind w:left="3708" w:hanging="360"/>
      </w:pPr>
      <w:rPr>
        <w:rFonts w:ascii="Courier New" w:hAnsi="Courier New" w:cs="Courier New" w:hint="default"/>
      </w:rPr>
    </w:lvl>
    <w:lvl w:ilvl="2" w:tplc="08090005" w:tentative="1">
      <w:start w:val="1"/>
      <w:numFmt w:val="bullet"/>
      <w:lvlText w:val=""/>
      <w:lvlJc w:val="left"/>
      <w:pPr>
        <w:ind w:left="4428" w:hanging="360"/>
      </w:pPr>
      <w:rPr>
        <w:rFonts w:ascii="Wingdings" w:hAnsi="Wingdings" w:hint="default"/>
      </w:rPr>
    </w:lvl>
    <w:lvl w:ilvl="3" w:tplc="08090001" w:tentative="1">
      <w:start w:val="1"/>
      <w:numFmt w:val="bullet"/>
      <w:lvlText w:val=""/>
      <w:lvlJc w:val="left"/>
      <w:pPr>
        <w:ind w:left="5148" w:hanging="360"/>
      </w:pPr>
      <w:rPr>
        <w:rFonts w:ascii="Symbol" w:hAnsi="Symbol" w:hint="default"/>
      </w:rPr>
    </w:lvl>
    <w:lvl w:ilvl="4" w:tplc="08090003" w:tentative="1">
      <w:start w:val="1"/>
      <w:numFmt w:val="bullet"/>
      <w:lvlText w:val="o"/>
      <w:lvlJc w:val="left"/>
      <w:pPr>
        <w:ind w:left="5868" w:hanging="360"/>
      </w:pPr>
      <w:rPr>
        <w:rFonts w:ascii="Courier New" w:hAnsi="Courier New" w:cs="Courier New" w:hint="default"/>
      </w:rPr>
    </w:lvl>
    <w:lvl w:ilvl="5" w:tplc="08090005" w:tentative="1">
      <w:start w:val="1"/>
      <w:numFmt w:val="bullet"/>
      <w:lvlText w:val=""/>
      <w:lvlJc w:val="left"/>
      <w:pPr>
        <w:ind w:left="6588" w:hanging="360"/>
      </w:pPr>
      <w:rPr>
        <w:rFonts w:ascii="Wingdings" w:hAnsi="Wingdings" w:hint="default"/>
      </w:rPr>
    </w:lvl>
    <w:lvl w:ilvl="6" w:tplc="08090001" w:tentative="1">
      <w:start w:val="1"/>
      <w:numFmt w:val="bullet"/>
      <w:lvlText w:val=""/>
      <w:lvlJc w:val="left"/>
      <w:pPr>
        <w:ind w:left="7308" w:hanging="360"/>
      </w:pPr>
      <w:rPr>
        <w:rFonts w:ascii="Symbol" w:hAnsi="Symbol" w:hint="default"/>
      </w:rPr>
    </w:lvl>
    <w:lvl w:ilvl="7" w:tplc="08090003" w:tentative="1">
      <w:start w:val="1"/>
      <w:numFmt w:val="bullet"/>
      <w:lvlText w:val="o"/>
      <w:lvlJc w:val="left"/>
      <w:pPr>
        <w:ind w:left="8028" w:hanging="360"/>
      </w:pPr>
      <w:rPr>
        <w:rFonts w:ascii="Courier New" w:hAnsi="Courier New" w:cs="Courier New" w:hint="default"/>
      </w:rPr>
    </w:lvl>
    <w:lvl w:ilvl="8" w:tplc="08090005" w:tentative="1">
      <w:start w:val="1"/>
      <w:numFmt w:val="bullet"/>
      <w:lvlText w:val=""/>
      <w:lvlJc w:val="left"/>
      <w:pPr>
        <w:ind w:left="8748" w:hanging="360"/>
      </w:pPr>
      <w:rPr>
        <w:rFonts w:ascii="Wingdings" w:hAnsi="Wingdings" w:hint="default"/>
      </w:rPr>
    </w:lvl>
  </w:abstractNum>
  <w:abstractNum w:abstractNumId="33">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EE80D72"/>
    <w:multiLevelType w:val="hybridMultilevel"/>
    <w:tmpl w:val="2BA0E108"/>
    <w:lvl w:ilvl="0" w:tplc="8EE46130">
      <w:start w:val="1"/>
      <w:numFmt w:val="bullet"/>
      <w:lvlText w:val=""/>
      <w:lvlJc w:val="left"/>
      <w:pPr>
        <w:ind w:left="1494" w:hanging="360"/>
      </w:pPr>
      <w:rPr>
        <w:rFonts w:ascii="Wingdings" w:hAnsi="Wingdings" w:hint="default"/>
      </w:rPr>
    </w:lvl>
    <w:lvl w:ilvl="1" w:tplc="C58C33BA">
      <w:start w:val="1"/>
      <w:numFmt w:val="bullet"/>
      <w:lvlText w:val="o"/>
      <w:lvlJc w:val="left"/>
      <w:pPr>
        <w:ind w:left="2061" w:hanging="360"/>
      </w:pPr>
      <w:rPr>
        <w:rFonts w:ascii="Courier New" w:hAnsi="Courier New" w:cs="Courier New" w:hint="default"/>
      </w:rPr>
    </w:lvl>
    <w:lvl w:ilvl="2" w:tplc="D42AD592">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rPr>
    </w:lvl>
    <w:lvl w:ilvl="3" w:tplc="03481C28" w:tentative="1">
      <w:start w:val="1"/>
      <w:numFmt w:val="bullet"/>
      <w:lvlText w:val=""/>
      <w:lvlJc w:val="left"/>
      <w:pPr>
        <w:ind w:left="2880" w:hanging="360"/>
      </w:pPr>
      <w:rPr>
        <w:rFonts w:ascii="Symbol" w:hAnsi="Symbol" w:hint="default"/>
      </w:rPr>
    </w:lvl>
    <w:lvl w:ilvl="4" w:tplc="AF5C108C" w:tentative="1">
      <w:start w:val="1"/>
      <w:numFmt w:val="bullet"/>
      <w:lvlText w:val="o"/>
      <w:lvlJc w:val="left"/>
      <w:pPr>
        <w:ind w:left="3600" w:hanging="360"/>
      </w:pPr>
      <w:rPr>
        <w:rFonts w:ascii="Courier New" w:hAnsi="Courier New" w:cs="Courier New" w:hint="default"/>
      </w:rPr>
    </w:lvl>
    <w:lvl w:ilvl="5" w:tplc="2E747DEE" w:tentative="1">
      <w:start w:val="1"/>
      <w:numFmt w:val="bullet"/>
      <w:lvlText w:val=""/>
      <w:lvlJc w:val="left"/>
      <w:pPr>
        <w:ind w:left="4320" w:hanging="360"/>
      </w:pPr>
      <w:rPr>
        <w:rFonts w:ascii="Wingdings" w:hAnsi="Wingdings" w:hint="default"/>
      </w:rPr>
    </w:lvl>
    <w:lvl w:ilvl="6" w:tplc="9200B3C6" w:tentative="1">
      <w:start w:val="1"/>
      <w:numFmt w:val="bullet"/>
      <w:lvlText w:val=""/>
      <w:lvlJc w:val="left"/>
      <w:pPr>
        <w:ind w:left="5040" w:hanging="360"/>
      </w:pPr>
      <w:rPr>
        <w:rFonts w:ascii="Symbol" w:hAnsi="Symbol" w:hint="default"/>
      </w:rPr>
    </w:lvl>
    <w:lvl w:ilvl="7" w:tplc="45A2E978" w:tentative="1">
      <w:start w:val="1"/>
      <w:numFmt w:val="bullet"/>
      <w:lvlText w:val="o"/>
      <w:lvlJc w:val="left"/>
      <w:pPr>
        <w:ind w:left="5760" w:hanging="360"/>
      </w:pPr>
      <w:rPr>
        <w:rFonts w:ascii="Courier New" w:hAnsi="Courier New" w:cs="Courier New" w:hint="default"/>
      </w:rPr>
    </w:lvl>
    <w:lvl w:ilvl="8" w:tplc="599E7A5C" w:tentative="1">
      <w:start w:val="1"/>
      <w:numFmt w:val="bullet"/>
      <w:lvlText w:val=""/>
      <w:lvlJc w:val="left"/>
      <w:pPr>
        <w:ind w:left="6480" w:hanging="360"/>
      </w:pPr>
      <w:rPr>
        <w:rFonts w:ascii="Wingdings" w:hAnsi="Wingdings" w:hint="default"/>
      </w:rPr>
    </w:lvl>
  </w:abstractNum>
  <w:abstractNum w:abstractNumId="35">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24"/>
  </w:num>
  <w:num w:numId="4">
    <w:abstractNumId w:val="20"/>
  </w:num>
  <w:num w:numId="5">
    <w:abstractNumId w:val="35"/>
    <w:lvlOverride w:ilvl="0">
      <w:startOverride w:val="1"/>
    </w:lvlOverride>
  </w:num>
  <w:num w:numId="6">
    <w:abstractNumId w:val="27"/>
    <w:lvlOverride w:ilvl="0">
      <w:startOverride w:val="1"/>
    </w:lvlOverride>
  </w:num>
  <w:num w:numId="7">
    <w:abstractNumId w:val="28"/>
  </w:num>
  <w:num w:numId="8">
    <w:abstractNumId w:val="17"/>
  </w:num>
  <w:num w:numId="9">
    <w:abstractNumId w:val="33"/>
  </w:num>
  <w:num w:numId="10">
    <w:abstractNumId w:val="12"/>
  </w:num>
  <w:num w:numId="11">
    <w:abstractNumId w:val="8"/>
  </w:num>
  <w:num w:numId="12">
    <w:abstractNumId w:val="11"/>
  </w:num>
  <w:num w:numId="13">
    <w:abstractNumId w:val="22"/>
  </w:num>
  <w:num w:numId="14">
    <w:abstractNumId w:val="15"/>
  </w:num>
  <w:num w:numId="15">
    <w:abstractNumId w:val="0"/>
  </w:num>
  <w:num w:numId="16">
    <w:abstractNumId w:val="3"/>
  </w:num>
  <w:num w:numId="17">
    <w:abstractNumId w:val="13"/>
  </w:num>
  <w:num w:numId="18">
    <w:abstractNumId w:val="32"/>
  </w:num>
  <w:num w:numId="19">
    <w:abstractNumId w:val="34"/>
  </w:num>
  <w:num w:numId="20">
    <w:abstractNumId w:val="16"/>
  </w:num>
  <w:num w:numId="21">
    <w:abstractNumId w:val="14"/>
  </w:num>
  <w:num w:numId="22">
    <w:abstractNumId w:val="29"/>
  </w:num>
  <w:num w:numId="23">
    <w:abstractNumId w:val="6"/>
  </w:num>
  <w:num w:numId="24">
    <w:abstractNumId w:val="23"/>
  </w:num>
  <w:num w:numId="25">
    <w:abstractNumId w:val="26"/>
  </w:num>
  <w:num w:numId="26">
    <w:abstractNumId w:val="4"/>
  </w:num>
  <w:num w:numId="27">
    <w:abstractNumId w:val="7"/>
  </w:num>
  <w:num w:numId="28">
    <w:abstractNumId w:val="5"/>
  </w:num>
  <w:num w:numId="29">
    <w:abstractNumId w:val="25"/>
  </w:num>
  <w:num w:numId="30">
    <w:abstractNumId w:val="19"/>
  </w:num>
  <w:num w:numId="31">
    <w:abstractNumId w:val="10"/>
  </w:num>
  <w:num w:numId="32">
    <w:abstractNumId w:val="9"/>
  </w:num>
  <w:num w:numId="33">
    <w:abstractNumId w:val="18"/>
  </w:num>
  <w:num w:numId="34">
    <w:abstractNumId w:val="21"/>
  </w:num>
  <w:num w:numId="35">
    <w:abstractNumId w:val="30"/>
  </w:num>
  <w:num w:numId="36">
    <w:abstractNumId w:val="3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DQxMzW3NDY1tbAwMDRU0lEKTi0uzszPAykwqQUAkQPjISwAAAA="/>
  </w:docVars>
  <w:rsids>
    <w:rsidRoot w:val="00FC1392"/>
    <w:rsid w:val="00001820"/>
    <w:rsid w:val="00002C86"/>
    <w:rsid w:val="000079A7"/>
    <w:rsid w:val="000123B8"/>
    <w:rsid w:val="000169B3"/>
    <w:rsid w:val="0001776F"/>
    <w:rsid w:val="00020FC3"/>
    <w:rsid w:val="0002128B"/>
    <w:rsid w:val="0002321A"/>
    <w:rsid w:val="0002759C"/>
    <w:rsid w:val="000451D5"/>
    <w:rsid w:val="00045909"/>
    <w:rsid w:val="0005426C"/>
    <w:rsid w:val="00057DD4"/>
    <w:rsid w:val="00075DF5"/>
    <w:rsid w:val="00076318"/>
    <w:rsid w:val="00076AC5"/>
    <w:rsid w:val="0007794C"/>
    <w:rsid w:val="00081759"/>
    <w:rsid w:val="00081C0B"/>
    <w:rsid w:val="00086565"/>
    <w:rsid w:val="00091806"/>
    <w:rsid w:val="000A3826"/>
    <w:rsid w:val="000A3D3D"/>
    <w:rsid w:val="000B1854"/>
    <w:rsid w:val="000C2556"/>
    <w:rsid w:val="000D0681"/>
    <w:rsid w:val="000D3EC5"/>
    <w:rsid w:val="000D475A"/>
    <w:rsid w:val="000F25EA"/>
    <w:rsid w:val="00104A72"/>
    <w:rsid w:val="00104E02"/>
    <w:rsid w:val="00117BC9"/>
    <w:rsid w:val="0012201D"/>
    <w:rsid w:val="00122D3F"/>
    <w:rsid w:val="00131F73"/>
    <w:rsid w:val="00133465"/>
    <w:rsid w:val="00143637"/>
    <w:rsid w:val="0014761A"/>
    <w:rsid w:val="001545EA"/>
    <w:rsid w:val="00160C72"/>
    <w:rsid w:val="0016467B"/>
    <w:rsid w:val="00166150"/>
    <w:rsid w:val="001702E1"/>
    <w:rsid w:val="00172343"/>
    <w:rsid w:val="001725DB"/>
    <w:rsid w:val="00174889"/>
    <w:rsid w:val="00183771"/>
    <w:rsid w:val="00183A8A"/>
    <w:rsid w:val="00190918"/>
    <w:rsid w:val="00192FBE"/>
    <w:rsid w:val="00193B53"/>
    <w:rsid w:val="001947C0"/>
    <w:rsid w:val="001A0120"/>
    <w:rsid w:val="001A2DAE"/>
    <w:rsid w:val="001A61E8"/>
    <w:rsid w:val="001B55D3"/>
    <w:rsid w:val="001B5F58"/>
    <w:rsid w:val="001B7EEA"/>
    <w:rsid w:val="001C1522"/>
    <w:rsid w:val="001C2823"/>
    <w:rsid w:val="001C6E18"/>
    <w:rsid w:val="001D27CF"/>
    <w:rsid w:val="001D33BB"/>
    <w:rsid w:val="001D6D73"/>
    <w:rsid w:val="001D7754"/>
    <w:rsid w:val="001E01A2"/>
    <w:rsid w:val="001E5498"/>
    <w:rsid w:val="00200838"/>
    <w:rsid w:val="002017A8"/>
    <w:rsid w:val="002025D4"/>
    <w:rsid w:val="00206263"/>
    <w:rsid w:val="002107E3"/>
    <w:rsid w:val="002130DE"/>
    <w:rsid w:val="002209FD"/>
    <w:rsid w:val="00224A23"/>
    <w:rsid w:val="00237032"/>
    <w:rsid w:val="00244445"/>
    <w:rsid w:val="0025325E"/>
    <w:rsid w:val="00254B89"/>
    <w:rsid w:val="00267058"/>
    <w:rsid w:val="0027163B"/>
    <w:rsid w:val="00271CF7"/>
    <w:rsid w:val="00274265"/>
    <w:rsid w:val="00276660"/>
    <w:rsid w:val="00277FE0"/>
    <w:rsid w:val="0028246C"/>
    <w:rsid w:val="00282E07"/>
    <w:rsid w:val="00283120"/>
    <w:rsid w:val="002864D4"/>
    <w:rsid w:val="0029715A"/>
    <w:rsid w:val="002A52DD"/>
    <w:rsid w:val="002A542A"/>
    <w:rsid w:val="002A7A0B"/>
    <w:rsid w:val="002C221B"/>
    <w:rsid w:val="002C3AA9"/>
    <w:rsid w:val="002C4426"/>
    <w:rsid w:val="002C684B"/>
    <w:rsid w:val="002D3CFD"/>
    <w:rsid w:val="002E0F3D"/>
    <w:rsid w:val="002F51F5"/>
    <w:rsid w:val="0030205B"/>
    <w:rsid w:val="00304280"/>
    <w:rsid w:val="00304343"/>
    <w:rsid w:val="00305318"/>
    <w:rsid w:val="00305E76"/>
    <w:rsid w:val="003061AB"/>
    <w:rsid w:val="00311E55"/>
    <w:rsid w:val="0032130C"/>
    <w:rsid w:val="003233C6"/>
    <w:rsid w:val="003464E8"/>
    <w:rsid w:val="00347025"/>
    <w:rsid w:val="00347112"/>
    <w:rsid w:val="0035414D"/>
    <w:rsid w:val="00354671"/>
    <w:rsid w:val="003642D9"/>
    <w:rsid w:val="003654CA"/>
    <w:rsid w:val="00370961"/>
    <w:rsid w:val="00373937"/>
    <w:rsid w:val="00390542"/>
    <w:rsid w:val="00392AC2"/>
    <w:rsid w:val="00393913"/>
    <w:rsid w:val="003A4FEB"/>
    <w:rsid w:val="003B05F3"/>
    <w:rsid w:val="003B1C78"/>
    <w:rsid w:val="003B4729"/>
    <w:rsid w:val="003C05E0"/>
    <w:rsid w:val="003C37ED"/>
    <w:rsid w:val="003C4F3F"/>
    <w:rsid w:val="003D0BB7"/>
    <w:rsid w:val="003D3307"/>
    <w:rsid w:val="003D43EF"/>
    <w:rsid w:val="003D4574"/>
    <w:rsid w:val="003D4801"/>
    <w:rsid w:val="003D483F"/>
    <w:rsid w:val="003E23C8"/>
    <w:rsid w:val="003E3BB8"/>
    <w:rsid w:val="00403321"/>
    <w:rsid w:val="00407BB7"/>
    <w:rsid w:val="00416FBE"/>
    <w:rsid w:val="00427655"/>
    <w:rsid w:val="00430A00"/>
    <w:rsid w:val="004314A5"/>
    <w:rsid w:val="004400BE"/>
    <w:rsid w:val="00440EA0"/>
    <w:rsid w:val="004432EF"/>
    <w:rsid w:val="0044406B"/>
    <w:rsid w:val="00446812"/>
    <w:rsid w:val="0045161E"/>
    <w:rsid w:val="0045745E"/>
    <w:rsid w:val="004706A6"/>
    <w:rsid w:val="004841C9"/>
    <w:rsid w:val="00484353"/>
    <w:rsid w:val="00484461"/>
    <w:rsid w:val="00485E84"/>
    <w:rsid w:val="00492D4D"/>
    <w:rsid w:val="00496E9E"/>
    <w:rsid w:val="00497753"/>
    <w:rsid w:val="004A0CDA"/>
    <w:rsid w:val="004A3F63"/>
    <w:rsid w:val="004B1565"/>
    <w:rsid w:val="004B51EB"/>
    <w:rsid w:val="004B7CF4"/>
    <w:rsid w:val="004C3531"/>
    <w:rsid w:val="004D1201"/>
    <w:rsid w:val="004D12D0"/>
    <w:rsid w:val="004D155D"/>
    <w:rsid w:val="004D4147"/>
    <w:rsid w:val="004D781A"/>
    <w:rsid w:val="004D7BE5"/>
    <w:rsid w:val="004F2284"/>
    <w:rsid w:val="004F6D87"/>
    <w:rsid w:val="0050277C"/>
    <w:rsid w:val="005045B3"/>
    <w:rsid w:val="00504B0F"/>
    <w:rsid w:val="00517B8A"/>
    <w:rsid w:val="00522441"/>
    <w:rsid w:val="0052248E"/>
    <w:rsid w:val="00522A84"/>
    <w:rsid w:val="00543149"/>
    <w:rsid w:val="00543FD3"/>
    <w:rsid w:val="0055414D"/>
    <w:rsid w:val="0055483D"/>
    <w:rsid w:val="00555F85"/>
    <w:rsid w:val="00595FE5"/>
    <w:rsid w:val="005A05FB"/>
    <w:rsid w:val="005A53A6"/>
    <w:rsid w:val="005A5BD2"/>
    <w:rsid w:val="005A654E"/>
    <w:rsid w:val="005B1E13"/>
    <w:rsid w:val="005B251A"/>
    <w:rsid w:val="005B56D8"/>
    <w:rsid w:val="005B5890"/>
    <w:rsid w:val="005B7C76"/>
    <w:rsid w:val="005C6CA7"/>
    <w:rsid w:val="005D0952"/>
    <w:rsid w:val="005D2DED"/>
    <w:rsid w:val="005D3867"/>
    <w:rsid w:val="005D4DEF"/>
    <w:rsid w:val="005E3E48"/>
    <w:rsid w:val="005E5560"/>
    <w:rsid w:val="005E7CB6"/>
    <w:rsid w:val="005F2A6E"/>
    <w:rsid w:val="005F3952"/>
    <w:rsid w:val="005F7485"/>
    <w:rsid w:val="00601D08"/>
    <w:rsid w:val="00601DA0"/>
    <w:rsid w:val="0060358E"/>
    <w:rsid w:val="00604418"/>
    <w:rsid w:val="0060732E"/>
    <w:rsid w:val="00610C78"/>
    <w:rsid w:val="00612557"/>
    <w:rsid w:val="0061574C"/>
    <w:rsid w:val="00625BAA"/>
    <w:rsid w:val="00630324"/>
    <w:rsid w:val="0063162F"/>
    <w:rsid w:val="00636159"/>
    <w:rsid w:val="00640FCF"/>
    <w:rsid w:val="00641483"/>
    <w:rsid w:val="00647E6C"/>
    <w:rsid w:val="0065037A"/>
    <w:rsid w:val="00661FAC"/>
    <w:rsid w:val="00663802"/>
    <w:rsid w:val="006657FA"/>
    <w:rsid w:val="00683DD9"/>
    <w:rsid w:val="00684EF3"/>
    <w:rsid w:val="00692378"/>
    <w:rsid w:val="00695392"/>
    <w:rsid w:val="006A007B"/>
    <w:rsid w:val="006A4F1D"/>
    <w:rsid w:val="006B2BC6"/>
    <w:rsid w:val="006B5129"/>
    <w:rsid w:val="006B52DE"/>
    <w:rsid w:val="006C1AE2"/>
    <w:rsid w:val="006C2040"/>
    <w:rsid w:val="006C5EDF"/>
    <w:rsid w:val="006D0B88"/>
    <w:rsid w:val="006D0E01"/>
    <w:rsid w:val="006D3F0D"/>
    <w:rsid w:val="006D7FA8"/>
    <w:rsid w:val="006E030E"/>
    <w:rsid w:val="006E0E59"/>
    <w:rsid w:val="006E5817"/>
    <w:rsid w:val="006E67B3"/>
    <w:rsid w:val="006F47C8"/>
    <w:rsid w:val="00705463"/>
    <w:rsid w:val="007103DA"/>
    <w:rsid w:val="00713764"/>
    <w:rsid w:val="00717E31"/>
    <w:rsid w:val="007214D6"/>
    <w:rsid w:val="00724D67"/>
    <w:rsid w:val="00727BAD"/>
    <w:rsid w:val="00727FD5"/>
    <w:rsid w:val="00733E1D"/>
    <w:rsid w:val="0074586A"/>
    <w:rsid w:val="00747928"/>
    <w:rsid w:val="007562F7"/>
    <w:rsid w:val="00761100"/>
    <w:rsid w:val="00762D3D"/>
    <w:rsid w:val="00767D4F"/>
    <w:rsid w:val="00771B04"/>
    <w:rsid w:val="00773C6B"/>
    <w:rsid w:val="00781FF7"/>
    <w:rsid w:val="007848C7"/>
    <w:rsid w:val="007863AE"/>
    <w:rsid w:val="007A48B0"/>
    <w:rsid w:val="007B084B"/>
    <w:rsid w:val="007B2BD3"/>
    <w:rsid w:val="007B605C"/>
    <w:rsid w:val="007B6D56"/>
    <w:rsid w:val="007C1937"/>
    <w:rsid w:val="007C2300"/>
    <w:rsid w:val="007C3A05"/>
    <w:rsid w:val="007C3FE7"/>
    <w:rsid w:val="007C6DB8"/>
    <w:rsid w:val="007D0EE9"/>
    <w:rsid w:val="007D3B88"/>
    <w:rsid w:val="007E6B69"/>
    <w:rsid w:val="007F1E2B"/>
    <w:rsid w:val="007F2E9F"/>
    <w:rsid w:val="007F3ED8"/>
    <w:rsid w:val="007F5257"/>
    <w:rsid w:val="007F6B93"/>
    <w:rsid w:val="007F7F8D"/>
    <w:rsid w:val="0080302F"/>
    <w:rsid w:val="00804162"/>
    <w:rsid w:val="008042B2"/>
    <w:rsid w:val="00810B75"/>
    <w:rsid w:val="0081306B"/>
    <w:rsid w:val="008147E0"/>
    <w:rsid w:val="00832A0A"/>
    <w:rsid w:val="00841FD0"/>
    <w:rsid w:val="008461FA"/>
    <w:rsid w:val="00852BA8"/>
    <w:rsid w:val="0085407A"/>
    <w:rsid w:val="00855B28"/>
    <w:rsid w:val="00861190"/>
    <w:rsid w:val="00862C30"/>
    <w:rsid w:val="00863452"/>
    <w:rsid w:val="00864355"/>
    <w:rsid w:val="008779CE"/>
    <w:rsid w:val="00881AD3"/>
    <w:rsid w:val="0088573A"/>
    <w:rsid w:val="00887485"/>
    <w:rsid w:val="0089011D"/>
    <w:rsid w:val="00892004"/>
    <w:rsid w:val="008945E5"/>
    <w:rsid w:val="00894C32"/>
    <w:rsid w:val="008A51B9"/>
    <w:rsid w:val="008A7291"/>
    <w:rsid w:val="008B2572"/>
    <w:rsid w:val="008B41D9"/>
    <w:rsid w:val="008B4B14"/>
    <w:rsid w:val="008B6C10"/>
    <w:rsid w:val="008C09C4"/>
    <w:rsid w:val="008C1082"/>
    <w:rsid w:val="008C1220"/>
    <w:rsid w:val="008C3D0C"/>
    <w:rsid w:val="008C4FCD"/>
    <w:rsid w:val="008D2DD8"/>
    <w:rsid w:val="008D34D1"/>
    <w:rsid w:val="008D3C32"/>
    <w:rsid w:val="008D7980"/>
    <w:rsid w:val="008E070B"/>
    <w:rsid w:val="008E0DA3"/>
    <w:rsid w:val="00901947"/>
    <w:rsid w:val="009052AE"/>
    <w:rsid w:val="00906AB5"/>
    <w:rsid w:val="009127F1"/>
    <w:rsid w:val="00915FBD"/>
    <w:rsid w:val="009178B3"/>
    <w:rsid w:val="009261BF"/>
    <w:rsid w:val="00926439"/>
    <w:rsid w:val="009319D7"/>
    <w:rsid w:val="00933475"/>
    <w:rsid w:val="0094080B"/>
    <w:rsid w:val="00943CCF"/>
    <w:rsid w:val="00944144"/>
    <w:rsid w:val="00944E39"/>
    <w:rsid w:val="009476C8"/>
    <w:rsid w:val="00947C1C"/>
    <w:rsid w:val="009507A7"/>
    <w:rsid w:val="00953544"/>
    <w:rsid w:val="00970870"/>
    <w:rsid w:val="00973A0E"/>
    <w:rsid w:val="0097514A"/>
    <w:rsid w:val="00982605"/>
    <w:rsid w:val="009916AA"/>
    <w:rsid w:val="00994C40"/>
    <w:rsid w:val="00996A48"/>
    <w:rsid w:val="009A24B7"/>
    <w:rsid w:val="009A2883"/>
    <w:rsid w:val="009A3588"/>
    <w:rsid w:val="009A48BD"/>
    <w:rsid w:val="009A514F"/>
    <w:rsid w:val="009B0928"/>
    <w:rsid w:val="009C1582"/>
    <w:rsid w:val="009C2F6E"/>
    <w:rsid w:val="009D028E"/>
    <w:rsid w:val="009D227A"/>
    <w:rsid w:val="009D3081"/>
    <w:rsid w:val="009D378D"/>
    <w:rsid w:val="009D53D4"/>
    <w:rsid w:val="009D5413"/>
    <w:rsid w:val="009D745F"/>
    <w:rsid w:val="009E569A"/>
    <w:rsid w:val="009E60F0"/>
    <w:rsid w:val="009E7FC5"/>
    <w:rsid w:val="009F3712"/>
    <w:rsid w:val="009F3A3C"/>
    <w:rsid w:val="00A00D44"/>
    <w:rsid w:val="00A0116D"/>
    <w:rsid w:val="00A01872"/>
    <w:rsid w:val="00A03901"/>
    <w:rsid w:val="00A10536"/>
    <w:rsid w:val="00A107A5"/>
    <w:rsid w:val="00A150CF"/>
    <w:rsid w:val="00A17410"/>
    <w:rsid w:val="00A230BF"/>
    <w:rsid w:val="00A270A4"/>
    <w:rsid w:val="00A35327"/>
    <w:rsid w:val="00A4298A"/>
    <w:rsid w:val="00A44E18"/>
    <w:rsid w:val="00A4511A"/>
    <w:rsid w:val="00A62129"/>
    <w:rsid w:val="00A62486"/>
    <w:rsid w:val="00A66E15"/>
    <w:rsid w:val="00A73278"/>
    <w:rsid w:val="00A749E7"/>
    <w:rsid w:val="00A75CD9"/>
    <w:rsid w:val="00A77542"/>
    <w:rsid w:val="00A808CD"/>
    <w:rsid w:val="00A84AE8"/>
    <w:rsid w:val="00A85593"/>
    <w:rsid w:val="00A91222"/>
    <w:rsid w:val="00A94FA1"/>
    <w:rsid w:val="00AA47E6"/>
    <w:rsid w:val="00AC2013"/>
    <w:rsid w:val="00AC4B0D"/>
    <w:rsid w:val="00AC5174"/>
    <w:rsid w:val="00AC5C7E"/>
    <w:rsid w:val="00AD0990"/>
    <w:rsid w:val="00AD1309"/>
    <w:rsid w:val="00AD5456"/>
    <w:rsid w:val="00AF029A"/>
    <w:rsid w:val="00B01B81"/>
    <w:rsid w:val="00B0376E"/>
    <w:rsid w:val="00B06A3E"/>
    <w:rsid w:val="00B12FA2"/>
    <w:rsid w:val="00B16544"/>
    <w:rsid w:val="00B1787F"/>
    <w:rsid w:val="00B17ABC"/>
    <w:rsid w:val="00B21E86"/>
    <w:rsid w:val="00B22282"/>
    <w:rsid w:val="00B2650E"/>
    <w:rsid w:val="00B27D1B"/>
    <w:rsid w:val="00B3088C"/>
    <w:rsid w:val="00B33929"/>
    <w:rsid w:val="00B3516A"/>
    <w:rsid w:val="00B36EA7"/>
    <w:rsid w:val="00B43345"/>
    <w:rsid w:val="00B4743B"/>
    <w:rsid w:val="00B550EB"/>
    <w:rsid w:val="00B63F4E"/>
    <w:rsid w:val="00B648EB"/>
    <w:rsid w:val="00B70F87"/>
    <w:rsid w:val="00B8762C"/>
    <w:rsid w:val="00B91D60"/>
    <w:rsid w:val="00B94400"/>
    <w:rsid w:val="00BA650A"/>
    <w:rsid w:val="00BB72CB"/>
    <w:rsid w:val="00BC2485"/>
    <w:rsid w:val="00BC2FE1"/>
    <w:rsid w:val="00BD18DD"/>
    <w:rsid w:val="00BD4D75"/>
    <w:rsid w:val="00BD5269"/>
    <w:rsid w:val="00BE29B3"/>
    <w:rsid w:val="00BE4900"/>
    <w:rsid w:val="00BE4981"/>
    <w:rsid w:val="00BF5314"/>
    <w:rsid w:val="00C002C0"/>
    <w:rsid w:val="00C04A2A"/>
    <w:rsid w:val="00C068B5"/>
    <w:rsid w:val="00C10A38"/>
    <w:rsid w:val="00C10E74"/>
    <w:rsid w:val="00C13493"/>
    <w:rsid w:val="00C13F6D"/>
    <w:rsid w:val="00C14703"/>
    <w:rsid w:val="00C2029E"/>
    <w:rsid w:val="00C20510"/>
    <w:rsid w:val="00C21775"/>
    <w:rsid w:val="00C2329D"/>
    <w:rsid w:val="00C25C57"/>
    <w:rsid w:val="00C31F98"/>
    <w:rsid w:val="00C36FC4"/>
    <w:rsid w:val="00C3771A"/>
    <w:rsid w:val="00C378F9"/>
    <w:rsid w:val="00C408EE"/>
    <w:rsid w:val="00C62382"/>
    <w:rsid w:val="00C63F6A"/>
    <w:rsid w:val="00C653E0"/>
    <w:rsid w:val="00C6599D"/>
    <w:rsid w:val="00C72109"/>
    <w:rsid w:val="00C74DD4"/>
    <w:rsid w:val="00C77844"/>
    <w:rsid w:val="00C8166F"/>
    <w:rsid w:val="00C81ADF"/>
    <w:rsid w:val="00C97626"/>
    <w:rsid w:val="00CA73DF"/>
    <w:rsid w:val="00CB3984"/>
    <w:rsid w:val="00CB3DBE"/>
    <w:rsid w:val="00CB4531"/>
    <w:rsid w:val="00CC4E49"/>
    <w:rsid w:val="00CC6BF6"/>
    <w:rsid w:val="00CD196E"/>
    <w:rsid w:val="00CD2F6D"/>
    <w:rsid w:val="00CD5295"/>
    <w:rsid w:val="00CD5946"/>
    <w:rsid w:val="00CD63FF"/>
    <w:rsid w:val="00CD735C"/>
    <w:rsid w:val="00CE1D8D"/>
    <w:rsid w:val="00CE4DBA"/>
    <w:rsid w:val="00CE62C6"/>
    <w:rsid w:val="00CF4A13"/>
    <w:rsid w:val="00CF6692"/>
    <w:rsid w:val="00D03483"/>
    <w:rsid w:val="00D04D35"/>
    <w:rsid w:val="00D10A6C"/>
    <w:rsid w:val="00D163F0"/>
    <w:rsid w:val="00D1689D"/>
    <w:rsid w:val="00D1745B"/>
    <w:rsid w:val="00D300A0"/>
    <w:rsid w:val="00D37F96"/>
    <w:rsid w:val="00D42A45"/>
    <w:rsid w:val="00D46DB0"/>
    <w:rsid w:val="00D470A1"/>
    <w:rsid w:val="00D574FB"/>
    <w:rsid w:val="00D642B0"/>
    <w:rsid w:val="00D64890"/>
    <w:rsid w:val="00D65FFA"/>
    <w:rsid w:val="00D67333"/>
    <w:rsid w:val="00D7381E"/>
    <w:rsid w:val="00D738A5"/>
    <w:rsid w:val="00D74575"/>
    <w:rsid w:val="00D81313"/>
    <w:rsid w:val="00D82057"/>
    <w:rsid w:val="00D827FB"/>
    <w:rsid w:val="00D84F46"/>
    <w:rsid w:val="00D8604A"/>
    <w:rsid w:val="00DA0283"/>
    <w:rsid w:val="00DA46C8"/>
    <w:rsid w:val="00DA6FC2"/>
    <w:rsid w:val="00DB1B78"/>
    <w:rsid w:val="00DB5EB1"/>
    <w:rsid w:val="00DB71D0"/>
    <w:rsid w:val="00DC2211"/>
    <w:rsid w:val="00DC3AC4"/>
    <w:rsid w:val="00DD4244"/>
    <w:rsid w:val="00DD5AD5"/>
    <w:rsid w:val="00DE09BC"/>
    <w:rsid w:val="00DE5B5A"/>
    <w:rsid w:val="00DE6CA7"/>
    <w:rsid w:val="00DE7E6D"/>
    <w:rsid w:val="00DF6922"/>
    <w:rsid w:val="00E144F5"/>
    <w:rsid w:val="00E150F0"/>
    <w:rsid w:val="00E3350B"/>
    <w:rsid w:val="00E44751"/>
    <w:rsid w:val="00E477FB"/>
    <w:rsid w:val="00E50EB0"/>
    <w:rsid w:val="00E5228C"/>
    <w:rsid w:val="00E55ED5"/>
    <w:rsid w:val="00E638BD"/>
    <w:rsid w:val="00E654EF"/>
    <w:rsid w:val="00E71524"/>
    <w:rsid w:val="00E75186"/>
    <w:rsid w:val="00E808DC"/>
    <w:rsid w:val="00E82757"/>
    <w:rsid w:val="00E832AE"/>
    <w:rsid w:val="00E903AE"/>
    <w:rsid w:val="00E943BE"/>
    <w:rsid w:val="00E95689"/>
    <w:rsid w:val="00EA56A3"/>
    <w:rsid w:val="00EB14DE"/>
    <w:rsid w:val="00EB403A"/>
    <w:rsid w:val="00EB5613"/>
    <w:rsid w:val="00EB61FF"/>
    <w:rsid w:val="00EB64EE"/>
    <w:rsid w:val="00EC4AB8"/>
    <w:rsid w:val="00EC6852"/>
    <w:rsid w:val="00ED33D8"/>
    <w:rsid w:val="00ED3BA0"/>
    <w:rsid w:val="00EE11E3"/>
    <w:rsid w:val="00EF08AD"/>
    <w:rsid w:val="00EF2C38"/>
    <w:rsid w:val="00EF2D69"/>
    <w:rsid w:val="00EF31E3"/>
    <w:rsid w:val="00F04159"/>
    <w:rsid w:val="00F07977"/>
    <w:rsid w:val="00F16BC9"/>
    <w:rsid w:val="00F1734B"/>
    <w:rsid w:val="00F20924"/>
    <w:rsid w:val="00F21F6E"/>
    <w:rsid w:val="00F22176"/>
    <w:rsid w:val="00F23219"/>
    <w:rsid w:val="00F26EAC"/>
    <w:rsid w:val="00F40979"/>
    <w:rsid w:val="00F503B2"/>
    <w:rsid w:val="00F57D42"/>
    <w:rsid w:val="00F6160A"/>
    <w:rsid w:val="00F731E8"/>
    <w:rsid w:val="00F823C2"/>
    <w:rsid w:val="00F833CF"/>
    <w:rsid w:val="00F876AC"/>
    <w:rsid w:val="00F87C41"/>
    <w:rsid w:val="00F97E12"/>
    <w:rsid w:val="00FA3B39"/>
    <w:rsid w:val="00FA5559"/>
    <w:rsid w:val="00FB08C9"/>
    <w:rsid w:val="00FB1666"/>
    <w:rsid w:val="00FB1966"/>
    <w:rsid w:val="00FB2ABF"/>
    <w:rsid w:val="00FB5375"/>
    <w:rsid w:val="00FB7860"/>
    <w:rsid w:val="00FB7D3C"/>
    <w:rsid w:val="00FC1392"/>
    <w:rsid w:val="00FD2862"/>
    <w:rsid w:val="00FD54A0"/>
    <w:rsid w:val="00FE02CD"/>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uiPriority w:val="20"/>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7"/>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8"/>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4"/>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9"/>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5"/>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6"/>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styleId="ListBullet3">
    <w:name w:val="List Bullet 3"/>
    <w:basedOn w:val="Normal"/>
    <w:uiPriority w:val="99"/>
    <w:semiHidden/>
    <w:unhideWhenUsed/>
    <w:rsid w:val="00894C32"/>
    <w:pPr>
      <w:numPr>
        <w:numId w:val="15"/>
      </w:numPr>
      <w:contextualSpacing/>
    </w:pPr>
  </w:style>
  <w:style w:type="character" w:styleId="FollowedHyperlink">
    <w:name w:val="FollowedHyperlink"/>
    <w:basedOn w:val="DefaultParagraphFont"/>
    <w:uiPriority w:val="99"/>
    <w:semiHidden/>
    <w:unhideWhenUsed/>
    <w:rsid w:val="00EB14DE"/>
    <w:rPr>
      <w:color w:val="800080" w:themeColor="followedHyperlink"/>
      <w:u w:val="single"/>
    </w:rPr>
  </w:style>
  <w:style w:type="character" w:customStyle="1" w:styleId="UnresolvedMention">
    <w:name w:val="Unresolved Mention"/>
    <w:basedOn w:val="DefaultParagraphFont"/>
    <w:uiPriority w:val="99"/>
    <w:semiHidden/>
    <w:unhideWhenUsed/>
    <w:rsid w:val="00B91D60"/>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uiPriority w:val="20"/>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7"/>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8"/>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4"/>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9"/>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5"/>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6"/>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styleId="ListBullet3">
    <w:name w:val="List Bullet 3"/>
    <w:basedOn w:val="Normal"/>
    <w:uiPriority w:val="99"/>
    <w:semiHidden/>
    <w:unhideWhenUsed/>
    <w:rsid w:val="00894C32"/>
    <w:pPr>
      <w:numPr>
        <w:numId w:val="15"/>
      </w:numPr>
      <w:contextualSpacing/>
    </w:pPr>
  </w:style>
  <w:style w:type="character" w:styleId="FollowedHyperlink">
    <w:name w:val="FollowedHyperlink"/>
    <w:basedOn w:val="DefaultParagraphFont"/>
    <w:uiPriority w:val="99"/>
    <w:semiHidden/>
    <w:unhideWhenUsed/>
    <w:rsid w:val="00EB14DE"/>
    <w:rPr>
      <w:color w:val="800080" w:themeColor="followedHyperlink"/>
      <w:u w:val="single"/>
    </w:rPr>
  </w:style>
  <w:style w:type="character" w:customStyle="1" w:styleId="UnresolvedMention">
    <w:name w:val="Unresolved Mention"/>
    <w:basedOn w:val="DefaultParagraphFont"/>
    <w:uiPriority w:val="99"/>
    <w:semiHidden/>
    <w:unhideWhenUsed/>
    <w:rsid w:val="00B91D6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71888472">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3539597">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21931110">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054232418">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image" Target="media/image7.jpg"/><Relationship Id="rId42" Type="http://schemas.openxmlformats.org/officeDocument/2006/relationships/hyperlink" Target="http://www.ausit.org" TargetMode="External"/><Relationship Id="rId47" Type="http://schemas.openxmlformats.org/officeDocument/2006/relationships/hyperlink" Target="http://hbswk.hbs.edu/archive/3266.html" TargetMode="External"/><Relationship Id="rId63" Type="http://schemas.openxmlformats.org/officeDocument/2006/relationships/hyperlink" Target="http://www.ethnoconnect.com/articles/9-business-advantages-of-diversity-in-the-work-place" TargetMode="External"/><Relationship Id="rId68" Type="http://schemas.openxmlformats.org/officeDocument/2006/relationships/hyperlink" Target="http://www.naati.com.au" TargetMode="External"/><Relationship Id="rId2" Type="http://schemas.openxmlformats.org/officeDocument/2006/relationships/numbering" Target="numbering.xml"/><Relationship Id="rId16" Type="http://schemas.openxmlformats.org/officeDocument/2006/relationships/hyperlink" Target="http://www.racismnoway.com.au/about-racism/population/index-Diversit-3.html" TargetMode="External"/><Relationship Id="rId29" Type="http://schemas.openxmlformats.org/officeDocument/2006/relationships/hyperlink" Target="http://www.ethnoconnect.com/articles/9-business-advantages-of-diversity-in-the-work-place" TargetMode="External"/><Relationship Id="rId11" Type="http://schemas.openxmlformats.org/officeDocument/2006/relationships/image" Target="media/image3.png"/><Relationship Id="rId24" Type="http://schemas.openxmlformats.org/officeDocument/2006/relationships/image" Target="media/image9.jpeg"/><Relationship Id="rId32" Type="http://schemas.openxmlformats.org/officeDocument/2006/relationships/image" Target="media/image13.jpeg"/><Relationship Id="rId37" Type="http://schemas.openxmlformats.org/officeDocument/2006/relationships/image" Target="media/image17.jpeg"/><Relationship Id="rId40" Type="http://schemas.openxmlformats.org/officeDocument/2006/relationships/image" Target="media/image19.png"/><Relationship Id="rId45" Type="http://schemas.openxmlformats.org/officeDocument/2006/relationships/image" Target="media/image20.png"/><Relationship Id="rId53" Type="http://schemas.openxmlformats.org/officeDocument/2006/relationships/hyperlink" Target="http://www.ohchr.org/EN/UDHR/Documents/UDHR_Translations/eng.pdf" TargetMode="External"/><Relationship Id="rId58" Type="http://schemas.openxmlformats.org/officeDocument/2006/relationships/hyperlink" Target="http://www.isna.org/faq/what_is_intersex" TargetMode="External"/><Relationship Id="rId66" Type="http://schemas.openxmlformats.org/officeDocument/2006/relationships/hyperlink" Target="https://www.tisnational.gov.au/" TargetMode="External"/><Relationship Id="rId74"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www.go-maritime.net/working-and-living-at-sea/cross-cultural-teams/" TargetMode="External"/><Relationship Id="rId19" Type="http://schemas.openxmlformats.org/officeDocument/2006/relationships/hyperlink" Target="http://itspronouncedmetrosexual.com/2013/01/a-comprehensive-list-of-lgbtq-term-definitions/" TargetMode="External"/><Relationship Id="rId14" Type="http://schemas.openxmlformats.org/officeDocument/2006/relationships/image" Target="media/image4.png"/><Relationship Id="rId22" Type="http://schemas.openxmlformats.org/officeDocument/2006/relationships/image" Target="media/image8.jpeg"/><Relationship Id="rId27" Type="http://schemas.openxmlformats.org/officeDocument/2006/relationships/image" Target="media/image11.jpeg"/><Relationship Id="rId30" Type="http://schemas.openxmlformats.org/officeDocument/2006/relationships/image" Target="media/image12.jpeg"/><Relationship Id="rId35" Type="http://schemas.openxmlformats.org/officeDocument/2006/relationships/image" Target="media/image15.jpeg"/><Relationship Id="rId43" Type="http://schemas.openxmlformats.org/officeDocument/2006/relationships/hyperlink" Target="http://www.tisnational.gov.au" TargetMode="External"/><Relationship Id="rId48" Type="http://schemas.openxmlformats.org/officeDocument/2006/relationships/hyperlink" Target="http://www.colorado.edu/conflict/peace/problem/cultrbar.htm" TargetMode="External"/><Relationship Id="rId56" Type="http://schemas.openxmlformats.org/officeDocument/2006/relationships/hyperlink" Target="http://www.merriam-webster.com/dictionary/culture" TargetMode="External"/><Relationship Id="rId64" Type="http://schemas.openxmlformats.org/officeDocument/2006/relationships/hyperlink" Target="https://www.mindtools.com/pages/article/good-relationships.htm" TargetMode="External"/><Relationship Id="rId69" Type="http://schemas.openxmlformats.org/officeDocument/2006/relationships/hyperlink" Target="http://www.colorado.edu/conflict/peace/problem/cultrbar.htm" TargetMode="External"/><Relationship Id="rId8" Type="http://schemas.openxmlformats.org/officeDocument/2006/relationships/endnotes" Target="endnotes.xml"/><Relationship Id="rId51" Type="http://schemas.openxmlformats.org/officeDocument/2006/relationships/image" Target="media/image24.png"/><Relationship Id="rId72" Type="http://schemas.openxmlformats.org/officeDocument/2006/relationships/hyperlink" Target="http://www.ecald.com/Portals/49/Docs/Publications/Working%20Cross%20Culturally.pdf" TargetMode="External"/><Relationship Id="rId3" Type="http://schemas.openxmlformats.org/officeDocument/2006/relationships/styles" Target="styles.xml"/><Relationship Id="rId12" Type="http://schemas.openxmlformats.org/officeDocument/2006/relationships/hyperlink" Target="http://www.diffen.com/difference/Ethnicity_vs_Race" TargetMode="External"/><Relationship Id="rId17" Type="http://schemas.openxmlformats.org/officeDocument/2006/relationships/hyperlink" Target="http://www.isna.org/faq/what_is_intersex" TargetMode="External"/><Relationship Id="rId25" Type="http://schemas.openxmlformats.org/officeDocument/2006/relationships/hyperlink" Target="https://www.beyondblue.org.au/who-does-it-affect/aboriginal-and-torres-strait-islander-people/risk-factors" TargetMode="External"/><Relationship Id="rId33" Type="http://schemas.openxmlformats.org/officeDocument/2006/relationships/hyperlink" Target="https://www.mindtools.com/pages/article/good-relationships.htm" TargetMode="External"/><Relationship Id="rId38" Type="http://schemas.openxmlformats.org/officeDocument/2006/relationships/image" Target="media/image18.jpeg"/><Relationship Id="rId46" Type="http://schemas.openxmlformats.org/officeDocument/2006/relationships/image" Target="media/image21.png"/><Relationship Id="rId59" Type="http://schemas.openxmlformats.org/officeDocument/2006/relationships/hyperlink" Target="http://www.syr.edu/currentstudents/stopbias/whatisbias.html" TargetMode="External"/><Relationship Id="rId67" Type="http://schemas.openxmlformats.org/officeDocument/2006/relationships/hyperlink" Target="http://www.ausit.org" TargetMode="External"/><Relationship Id="rId20" Type="http://schemas.openxmlformats.org/officeDocument/2006/relationships/image" Target="media/image6.png"/><Relationship Id="rId41" Type="http://schemas.openxmlformats.org/officeDocument/2006/relationships/hyperlink" Target="http://www.ecald.com/Portals/49/Docs/Publications/Working%20Cross%20Culturally.pdf" TargetMode="External"/><Relationship Id="rId54" Type="http://schemas.openxmlformats.org/officeDocument/2006/relationships/hyperlink" Target="http://itspronouncedmetrosexual.com/2013/01/a-comprehensive-list-of-lgbtq-term-definitions/" TargetMode="External"/><Relationship Id="rId62" Type="http://schemas.openxmlformats.org/officeDocument/2006/relationships/hyperlink" Target="http://hrcouncil.ca/hr-toolkit/diversity-supportive-environment.cfm" TargetMode="External"/><Relationship Id="rId70" Type="http://schemas.openxmlformats.org/officeDocument/2006/relationships/hyperlink" Target="https://www.beyondblue.org.au/who-does-it-affect/aboriginal-and-torres-strait-islander-people/risk-factors"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disabled-world.com/disability/types/" TargetMode="External"/><Relationship Id="rId23" Type="http://schemas.openxmlformats.org/officeDocument/2006/relationships/hyperlink" Target="https://www.linkedin.com/pulse/20140718195048-28337096-unconscious-bias-and-blind-spots-self-reflection" TargetMode="External"/><Relationship Id="rId28" Type="http://schemas.openxmlformats.org/officeDocument/2006/relationships/hyperlink" Target="http://www.go-maritime.net/working-and-living-at-sea/cross-cultural-teams/" TargetMode="External"/><Relationship Id="rId36" Type="http://schemas.openxmlformats.org/officeDocument/2006/relationships/image" Target="media/image16.png"/><Relationship Id="rId49" Type="http://schemas.openxmlformats.org/officeDocument/2006/relationships/image" Target="media/image22.png"/><Relationship Id="rId57" Type="http://schemas.openxmlformats.org/officeDocument/2006/relationships/hyperlink" Target="http://www.racismnoway.com.au/about-racism/population/index-Diversit-3.html" TargetMode="External"/><Relationship Id="rId10" Type="http://schemas.openxmlformats.org/officeDocument/2006/relationships/image" Target="media/image2.jpeg"/><Relationship Id="rId31" Type="http://schemas.openxmlformats.org/officeDocument/2006/relationships/hyperlink" Target="http://hrcouncil.ca/hr-toolkit/diversity-supportive-environment.cfm" TargetMode="External"/><Relationship Id="rId44" Type="http://schemas.openxmlformats.org/officeDocument/2006/relationships/hyperlink" Target="http://www.naati.com.au" TargetMode="External"/><Relationship Id="rId52" Type="http://schemas.openxmlformats.org/officeDocument/2006/relationships/image" Target="media/image25.png"/><Relationship Id="rId60" Type="http://schemas.openxmlformats.org/officeDocument/2006/relationships/hyperlink" Target="https://www.linkedin.com/pulse/20140718195048-28337096-unconscious-bias-and-blind-spots-self-reflection" TargetMode="External"/><Relationship Id="rId65" Type="http://schemas.openxmlformats.org/officeDocument/2006/relationships/hyperlink" Target="http://www.salesprogress.com/coaching-leadership/bid/103972/Coach-Employees-to-Build-Relationships-in-the-Workplace" TargetMode="External"/><Relationship Id="rId73"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hyperlink" Target="http://www.merriam-webster.com/dictionary/culture" TargetMode="External"/><Relationship Id="rId18" Type="http://schemas.openxmlformats.org/officeDocument/2006/relationships/image" Target="media/image5.jpeg"/><Relationship Id="rId39" Type="http://schemas.openxmlformats.org/officeDocument/2006/relationships/hyperlink" Target="http://www.cornerstone-ct.com/communicating-respect/" TargetMode="External"/><Relationship Id="rId34" Type="http://schemas.openxmlformats.org/officeDocument/2006/relationships/image" Target="media/image14.png"/><Relationship Id="rId50" Type="http://schemas.openxmlformats.org/officeDocument/2006/relationships/image" Target="media/image23.jpg"/><Relationship Id="rId55" Type="http://schemas.openxmlformats.org/officeDocument/2006/relationships/hyperlink" Target="http://www.diffen.com/difference/Ethnicity_vs_Race" TargetMode="External"/><Relationship Id="rId7" Type="http://schemas.openxmlformats.org/officeDocument/2006/relationships/footnotes" Target="footnotes.xml"/><Relationship Id="rId71" Type="http://schemas.openxmlformats.org/officeDocument/2006/relationships/hyperlink" Target="http://www.cornerstone-ct.com/communicating-respec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CA7F78-25EB-4D74-8A32-0CAC3C0AA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1301</TotalTime>
  <Pages>68</Pages>
  <Words>12696</Words>
  <Characters>72369</Characters>
  <Application>Microsoft Office Word</Application>
  <DocSecurity>0</DocSecurity>
  <Lines>603</Lines>
  <Paragraphs>169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84896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116</cp:revision>
  <dcterms:created xsi:type="dcterms:W3CDTF">2014-02-03T12:39:00Z</dcterms:created>
  <dcterms:modified xsi:type="dcterms:W3CDTF">2017-10-17T15:51:00Z</dcterms:modified>
</cp:coreProperties>
</file>