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szCs w:val="32"/>
        </w:rPr>
      </w:pPr>
      <w:sdt>
        <w:sdtPr>
          <w:rPr>
            <w:szCs w:val="32"/>
          </w:rPr>
          <w:alias w:val="Title"/>
          <w:id w:val="-28649257"/>
          <w:placeholder>
            <w:docPart w:val="0D9DE35D0FD141258966C9C462C1DFAB"/>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CPCCBC4005A</w:t>
          </w:r>
        </w:sdtContent>
      </w:sdt>
      <w:r>
        <w:rPr>
          <w:szCs w:val="32"/>
        </w:rPr>
        <w:t xml:space="preserve"> </w:t>
      </w:r>
    </w:p>
    <w:p>
      <w:pPr>
        <w:pStyle w:val="26"/>
        <w:rPr>
          <w:szCs w:val="32"/>
        </w:rPr>
      </w:pPr>
      <w:sdt>
        <w:sdtPr>
          <w:rPr>
            <w:szCs w:val="32"/>
          </w:rPr>
          <w:alias w:val="Subject"/>
          <w:id w:val="678169341"/>
          <w:placeholder>
            <w:docPart w:val="772165D25E0C4B71B5B6FDEE67D24951"/>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Produce labour and material schedules for ordering</w:t>
          </w:r>
        </w:sdtContent>
      </w:sdt>
    </w:p>
    <w:p>
      <w:pPr>
        <w:pStyle w:val="26"/>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A0081D5C56D24A8FB5BD3588E702710D"/>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CPCCBC4005A</w:t>
          </w:r>
        </w:sdtContent>
      </w:sdt>
      <w:r>
        <w:rPr>
          <w:rFonts w:ascii="Arial" w:hAnsi="Arial" w:cs="Arial"/>
          <w:i/>
          <w:sz w:val="20"/>
        </w:rPr>
        <w:t xml:space="preserve"> </w:t>
      </w:r>
      <w:sdt>
        <w:sdtPr>
          <w:rPr>
            <w:rFonts w:ascii="Arial" w:hAnsi="Arial" w:cs="Arial"/>
            <w:i/>
            <w:sz w:val="20"/>
          </w:rPr>
          <w:alias w:val="Subject"/>
          <w:id w:val="1007644303"/>
          <w:placeholder>
            <w:docPart w:val="200D5B88802E4B219BA0A6198A055DC8"/>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Produce labour and material schedules for ordering</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bookmarkStart w:id="0" w:name="_Ref396827952"/>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Yixu Zhang</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0"/>
                    <w:color w:val="auto"/>
                  </w:rPr>
                  <w:t>Click here to enter a date.</w:t>
                </w:r>
                <w:permEnd w:id="9"/>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6"/>
        <w:rPr>
          <w:szCs w:val="32"/>
        </w:rPr>
      </w:pPr>
      <w:sdt>
        <w:sdtPr>
          <w:rPr>
            <w:szCs w:val="32"/>
          </w:rPr>
          <w:alias w:val="Title"/>
          <w:id w:val="1791854187"/>
          <w:placeholder>
            <w:docPart w:val="19C7166EF55C45A58AB9ED662AA03048"/>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CPCCBC4005A</w:t>
          </w:r>
        </w:sdtContent>
      </w:sdt>
      <w:r>
        <w:rPr>
          <w:szCs w:val="32"/>
        </w:rPr>
        <w:t xml:space="preserve"> </w:t>
      </w:r>
    </w:p>
    <w:p>
      <w:pPr>
        <w:pStyle w:val="26"/>
        <w:rPr>
          <w:szCs w:val="32"/>
        </w:rPr>
      </w:pPr>
      <w:sdt>
        <w:sdtPr>
          <w:rPr>
            <w:szCs w:val="32"/>
          </w:rPr>
          <w:alias w:val="Subject"/>
          <w:id w:val="825252594"/>
          <w:placeholder>
            <w:docPart w:val="A519F90E367743968D315920EFF4696D"/>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Produce labour and material schedules for ordering</w:t>
          </w:r>
        </w:sdtContent>
      </w:sdt>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2"/>
              <w:numPr>
                <w:ilvl w:val="0"/>
                <w:numId w:val="10"/>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2"/>
              <w:numPr>
                <w:ilvl w:val="1"/>
                <w:numId w:val="10"/>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2"/>
              <w:numPr>
                <w:ilvl w:val="0"/>
                <w:numId w:val="10"/>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2"/>
              <w:numPr>
                <w:ilvl w:val="0"/>
                <w:numId w:val="10"/>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2"/>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2"/>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2"/>
              <w:numPr>
                <w:ilvl w:val="0"/>
                <w:numId w:val="10"/>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2"/>
              <w:numPr>
                <w:ilvl w:val="1"/>
                <w:numId w:val="10"/>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2"/>
              <w:numPr>
                <w:ilvl w:val="1"/>
                <w:numId w:val="10"/>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Yixu Zhang</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24"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EBEB1DC0D10D4CD6890D86E91F80D82A"/>
            </w:placeholder>
            <w:date w:fullDate="2020-12-19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08</w:t>
                </w:r>
                <w:r>
                  <w:rPr>
                    <w:rFonts w:ascii="Arial" w:hAnsi="Arial" w:eastAsia="Times New Roman" w:cs="Arial"/>
                    <w:sz w:val="22"/>
                    <w:szCs w:val="22"/>
                    <w:lang w:val="en-AU" w:eastAsia="en-US" w:bidi="ar-SA"/>
                  </w:rPr>
                  <w:t>/</w:t>
                </w:r>
                <w:r>
                  <w:rPr>
                    <w:rFonts w:hint="eastAsia" w:ascii="Arial" w:hAnsi="Arial" w:eastAsia="宋体" w:cs="Arial"/>
                    <w:sz w:val="22"/>
                    <w:szCs w:val="22"/>
                    <w:lang w:val="en-US" w:eastAsia="zh-CN" w:bidi="ar-SA"/>
                  </w:rPr>
                  <w:t>05</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0"/>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3433" w:hRule="atLeast"/>
        </w:trPr>
        <w:tc>
          <w:tcPr>
            <w:tcW w:w="9057" w:type="dxa"/>
          </w:tcPr>
          <w:p>
            <w:pPr>
              <w:rPr>
                <w:rFonts w:ascii="Arial" w:hAnsi="Arial" w:cs="Arial"/>
                <w:szCs w:val="24"/>
              </w:rPr>
            </w:pPr>
            <w:permStart w:id="19" w:edGrp="everyone"/>
            <w:permEnd w:id="19"/>
          </w:p>
        </w:tc>
      </w:tr>
      <w:bookmarkEnd w:id="0"/>
    </w:tbl>
    <w:p>
      <w:pPr>
        <w:pStyle w:val="36"/>
        <w:numPr>
          <w:ilvl w:val="0"/>
          <w:numId w:val="11"/>
        </w:numPr>
        <w:ind w:left="709" w:hanging="709"/>
      </w:pPr>
      <w:r>
        <w:t>Which of the following contractual requirements will influence orders and labour and material schedules? Tick all that apply.</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78735449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ermStart w:id="21" w:edGrp="everyone" w:colFirst="1" w:colLast="1"/>
          </w:p>
        </w:tc>
        <w:sdt>
          <w:sdtPr>
            <w:rPr>
              <w:rFonts w:ascii="Arial" w:hAnsi="Arial" w:cs="Arial"/>
              <w:sz w:val="40"/>
              <w:szCs w:val="44"/>
            </w:rPr>
            <w:id w:val="-9196371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Commencement date</w:t>
            </w:r>
          </w:p>
        </w:tc>
        <w:tc>
          <w:tcPr>
            <w:tcW w:w="335" w:type="pct"/>
            <w:tcBorders>
              <w:top w:val="nil"/>
              <w:left w:val="single" w:color="auto" w:sz="12" w:space="0"/>
              <w:bottom w:val="nil"/>
              <w:right w:val="nil"/>
            </w:tcBorders>
          </w:tcPr>
          <w:p>
            <w:pPr>
              <w:ind w:left="993" w:hanging="993"/>
            </w:pPr>
          </w:p>
        </w:tc>
      </w:tr>
      <w:permEnd w:id="2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ermStart w:id="22" w:edGrp="everyone" w:colFirst="1" w:colLast="1"/>
          </w:p>
        </w:tc>
        <w:sdt>
          <w:sdtPr>
            <w:rPr>
              <w:rFonts w:ascii="Arial" w:hAnsi="Arial" w:cs="Arial"/>
              <w:sz w:val="40"/>
              <w:szCs w:val="44"/>
            </w:rPr>
            <w:id w:val="186602227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Completion date</w:t>
            </w:r>
          </w:p>
        </w:tc>
        <w:tc>
          <w:tcPr>
            <w:tcW w:w="335" w:type="pct"/>
            <w:tcBorders>
              <w:top w:val="nil"/>
              <w:left w:val="single" w:color="auto" w:sz="12" w:space="0"/>
              <w:bottom w:val="nil"/>
              <w:right w:val="nil"/>
            </w:tcBorders>
          </w:tcPr>
          <w:p>
            <w:pPr>
              <w:ind w:left="993" w:hanging="993"/>
            </w:pPr>
          </w:p>
        </w:tc>
      </w:tr>
      <w:permEnd w:id="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ermStart w:id="23" w:edGrp="everyone" w:colFirst="1" w:colLast="1"/>
          </w:p>
        </w:tc>
        <w:sdt>
          <w:sdtPr>
            <w:rPr>
              <w:rFonts w:ascii="Arial" w:hAnsi="Arial" w:cs="Arial"/>
              <w:sz w:val="40"/>
              <w:szCs w:val="44"/>
            </w:rPr>
            <w:id w:val="156784187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Contract price</w:t>
            </w:r>
          </w:p>
        </w:tc>
        <w:tc>
          <w:tcPr>
            <w:tcW w:w="335" w:type="pct"/>
            <w:tcBorders>
              <w:top w:val="nil"/>
              <w:left w:val="single" w:color="auto" w:sz="12" w:space="0"/>
              <w:bottom w:val="nil"/>
              <w:right w:val="nil"/>
            </w:tcBorders>
          </w:tcPr>
          <w:p>
            <w:pPr>
              <w:ind w:left="993" w:hanging="993"/>
            </w:pPr>
          </w:p>
        </w:tc>
      </w:tr>
      <w:permEnd w:id="23"/>
    </w:tbl>
    <w:p>
      <w:pPr>
        <w:ind w:left="567" w:hanging="567"/>
        <w:rPr>
          <w:rFonts w:ascii="Arial" w:hAnsi="Arial" w:cs="Arial"/>
          <w:sz w:val="22"/>
          <w:szCs w:val="22"/>
        </w:rPr>
      </w:pPr>
    </w:p>
    <w:p>
      <w:pPr>
        <w:ind w:left="567" w:right="-24" w:hanging="567"/>
        <w:rPr>
          <w:rFonts w:ascii="Arial" w:hAnsi="Arial" w:cs="Arial"/>
          <w:sz w:val="22"/>
          <w:szCs w:val="22"/>
        </w:rPr>
      </w:pPr>
    </w:p>
    <w:p>
      <w:pPr>
        <w:numPr>
          <w:ilvl w:val="0"/>
          <w:numId w:val="11"/>
        </w:numPr>
        <w:ind w:left="709" w:hanging="709"/>
        <w:jc w:val="left"/>
        <w:rPr>
          <w:rFonts w:ascii="Arial" w:hAnsi="Arial"/>
          <w:b/>
        </w:rPr>
      </w:pPr>
      <w:bookmarkStart w:id="1" w:name="_Ref425159148"/>
      <w:r>
        <w:rPr>
          <w:rFonts w:ascii="Arial" w:hAnsi="Arial"/>
          <w:b/>
        </w:rPr>
        <w:t>Identify three (3) suppliers and three (3) contractors that you may need to work with when undertaking a building project.</w:t>
      </w:r>
      <w:bookmarkEnd w:id="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59"/>
        <w:gridCol w:w="3811"/>
        <w:gridCol w:w="3811"/>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69" w:type="pct"/>
            <w:tcBorders>
              <w:top w:val="nil"/>
              <w:left w:val="nil"/>
              <w:bottom w:val="nil"/>
              <w:right w:val="single" w:color="auto" w:sz="12" w:space="0"/>
            </w:tcBorders>
            <w:shd w:val="clear" w:color="auto" w:fill="auto"/>
          </w:tcPr>
          <w:p>
            <w:pPr>
              <w:keepNext/>
              <w:ind w:left="993" w:hanging="993"/>
            </w:pPr>
            <w:permStart w:id="24" w:edGrp="everyone" w:colFirst="3" w:colLast="3"/>
            <w:r>
              <w:rPr>
                <w:rFonts w:ascii="Arial" w:hAnsi="Arial" w:cs="Arial"/>
                <w:b/>
                <w:sz w:val="22"/>
                <w:szCs w:val="22"/>
              </w:rPr>
              <w:t>Answer</w:t>
            </w:r>
          </w:p>
        </w:tc>
        <w:tc>
          <w:tcPr>
            <w:tcW w:w="2048"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Suppliers</w:t>
            </w:r>
          </w:p>
        </w:tc>
        <w:tc>
          <w:tcPr>
            <w:tcW w:w="2048"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Contractors</w:t>
            </w:r>
          </w:p>
        </w:tc>
        <w:sdt>
          <w:sdtPr>
            <w:rPr>
              <w:rFonts w:ascii="Arial" w:hAnsi="Arial" w:cs="Arial"/>
              <w:sz w:val="44"/>
              <w:szCs w:val="44"/>
            </w:rPr>
            <w:id w:val="91313471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trPr>
        <w:tc>
          <w:tcPr>
            <w:tcW w:w="569" w:type="pct"/>
            <w:tcBorders>
              <w:top w:val="nil"/>
              <w:left w:val="nil"/>
              <w:bottom w:val="nil"/>
              <w:right w:val="single" w:color="auto" w:sz="12" w:space="0"/>
            </w:tcBorders>
          </w:tcPr>
          <w:p>
            <w:pPr>
              <w:ind w:left="993" w:hanging="993"/>
              <w:jc w:val="center"/>
            </w:pPr>
          </w:p>
        </w:tc>
        <w:tc>
          <w:tcPr>
            <w:tcW w:w="2048" w:type="pct"/>
            <w:tcBorders>
              <w:top w:val="single" w:color="auto" w:sz="12" w:space="0"/>
              <w:right w:val="single" w:color="auto" w:sz="4" w:space="0"/>
            </w:tcBorders>
            <w:shd w:val="clear" w:color="auto" w:fill="auto"/>
            <w:vAlign w:val="center"/>
          </w:tcPr>
          <w:p>
            <w:pPr>
              <w:ind w:left="567" w:hanging="567"/>
              <w:rPr>
                <w:rFonts w:hint="eastAsia" w:ascii="Arial" w:hAnsi="Arial" w:cs="Arial"/>
                <w:sz w:val="22"/>
                <w:szCs w:val="22"/>
              </w:rPr>
            </w:pPr>
            <w:permStart w:id="25" w:edGrp="everyone"/>
            <w:r>
              <w:rPr>
                <w:rFonts w:hint="eastAsia" w:ascii="Arial" w:hAnsi="Arial" w:cs="Arial"/>
                <w:sz w:val="22"/>
                <w:szCs w:val="22"/>
              </w:rPr>
              <w:t>Garage Door</w:t>
            </w:r>
          </w:p>
          <w:permEnd w:id="25"/>
          <w:p>
            <w:pPr>
              <w:ind w:left="567" w:hanging="567"/>
              <w:rPr>
                <w:rFonts w:ascii="Arial" w:hAnsi="Arial" w:cs="Arial"/>
                <w:sz w:val="22"/>
                <w:szCs w:val="22"/>
              </w:rPr>
            </w:pPr>
          </w:p>
        </w:tc>
        <w:tc>
          <w:tcPr>
            <w:tcW w:w="2048" w:type="pct"/>
            <w:tcBorders>
              <w:top w:val="single" w:color="auto" w:sz="12" w:space="0"/>
              <w:left w:val="single" w:color="auto" w:sz="4" w:space="0"/>
            </w:tcBorders>
            <w:shd w:val="clear" w:color="auto" w:fill="auto"/>
            <w:vAlign w:val="center"/>
          </w:tcPr>
          <w:p>
            <w:pPr>
              <w:ind w:left="567" w:hanging="567"/>
              <w:rPr>
                <w:rFonts w:ascii="Arial" w:hAnsi="Arial" w:cs="Arial"/>
                <w:sz w:val="22"/>
                <w:szCs w:val="22"/>
              </w:rPr>
            </w:pPr>
            <w:permStart w:id="26" w:edGrp="everyone"/>
            <w:r>
              <w:rPr>
                <w:rFonts w:hint="eastAsia" w:ascii="Arial" w:hAnsi="Arial" w:eastAsia="宋体" w:cs="Arial"/>
                <w:sz w:val="22"/>
                <w:szCs w:val="22"/>
                <w:lang w:val="en-US" w:eastAsia="zh-CN"/>
              </w:rPr>
              <w:t>Carpenter</w:t>
            </w:r>
            <w:permEnd w:id="2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trPr>
        <w:tc>
          <w:tcPr>
            <w:tcW w:w="569" w:type="pct"/>
            <w:tcBorders>
              <w:top w:val="nil"/>
              <w:left w:val="nil"/>
              <w:bottom w:val="nil"/>
              <w:right w:val="single" w:color="auto" w:sz="12" w:space="0"/>
            </w:tcBorders>
          </w:tcPr>
          <w:p>
            <w:pPr>
              <w:ind w:left="993" w:hanging="993"/>
              <w:jc w:val="center"/>
            </w:pPr>
          </w:p>
        </w:tc>
        <w:tc>
          <w:tcPr>
            <w:tcW w:w="2048" w:type="pct"/>
            <w:tcBorders>
              <w:right w:val="single" w:color="auto" w:sz="4" w:space="0"/>
            </w:tcBorders>
            <w:shd w:val="clear" w:color="auto" w:fill="auto"/>
            <w:vAlign w:val="center"/>
          </w:tcPr>
          <w:p>
            <w:pPr>
              <w:ind w:left="567" w:hanging="567"/>
              <w:rPr>
                <w:rFonts w:hint="default" w:ascii="Arial" w:hAnsi="Arial" w:eastAsia="宋体" w:cs="Arial"/>
                <w:sz w:val="22"/>
                <w:szCs w:val="22"/>
                <w:lang w:val="en-US" w:eastAsia="zh-CN"/>
              </w:rPr>
            </w:pPr>
            <w:permStart w:id="27" w:edGrp="everyone"/>
            <w:r>
              <w:rPr>
                <w:rFonts w:hint="eastAsia" w:ascii="Arial" w:hAnsi="Arial" w:eastAsia="宋体" w:cs="Arial"/>
                <w:sz w:val="22"/>
                <w:szCs w:val="22"/>
                <w:lang w:val="en-US" w:eastAsia="zh-CN"/>
              </w:rPr>
              <w:t>Tap wares</w:t>
            </w:r>
          </w:p>
          <w:permEnd w:id="27"/>
          <w:p>
            <w:pPr>
              <w:ind w:left="567" w:hanging="567"/>
              <w:rPr>
                <w:rFonts w:ascii="Arial" w:hAnsi="Arial" w:cs="Arial"/>
                <w:sz w:val="22"/>
                <w:szCs w:val="22"/>
              </w:rPr>
            </w:pPr>
          </w:p>
        </w:tc>
        <w:tc>
          <w:tcPr>
            <w:tcW w:w="2048" w:type="pct"/>
            <w:tcBorders>
              <w:left w:val="single" w:color="auto" w:sz="4" w:space="0"/>
            </w:tcBorders>
            <w:shd w:val="clear" w:color="auto" w:fill="auto"/>
            <w:vAlign w:val="center"/>
          </w:tcPr>
          <w:p>
            <w:pPr>
              <w:ind w:left="567" w:hanging="567"/>
              <w:rPr>
                <w:rFonts w:ascii="Arial" w:hAnsi="Arial" w:cs="Arial"/>
                <w:sz w:val="22"/>
                <w:szCs w:val="22"/>
              </w:rPr>
            </w:pPr>
            <w:permStart w:id="28" w:edGrp="everyone"/>
            <w:r>
              <w:rPr>
                <w:rFonts w:hint="eastAsia" w:ascii="Arial" w:hAnsi="Arial" w:eastAsia="宋体" w:cs="Arial"/>
                <w:sz w:val="22"/>
                <w:szCs w:val="22"/>
                <w:lang w:val="en-US" w:eastAsia="zh-CN"/>
              </w:rPr>
              <w:t>Plumber</w:t>
            </w:r>
            <w:permEnd w:id="2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trPr>
        <w:tc>
          <w:tcPr>
            <w:tcW w:w="569" w:type="pct"/>
            <w:tcBorders>
              <w:top w:val="nil"/>
              <w:left w:val="nil"/>
              <w:bottom w:val="nil"/>
              <w:right w:val="single" w:color="auto" w:sz="12" w:space="0"/>
            </w:tcBorders>
          </w:tcPr>
          <w:p>
            <w:pPr>
              <w:ind w:left="993" w:hanging="993"/>
              <w:jc w:val="center"/>
            </w:pPr>
          </w:p>
        </w:tc>
        <w:tc>
          <w:tcPr>
            <w:tcW w:w="2048" w:type="pct"/>
            <w:tcBorders>
              <w:right w:val="single" w:color="auto" w:sz="4" w:space="0"/>
            </w:tcBorders>
            <w:shd w:val="clear" w:color="auto" w:fill="auto"/>
            <w:vAlign w:val="center"/>
          </w:tcPr>
          <w:p>
            <w:pPr>
              <w:ind w:left="567" w:hanging="567"/>
              <w:rPr>
                <w:rFonts w:ascii="Arial" w:hAnsi="Arial" w:cs="Arial"/>
                <w:sz w:val="22"/>
                <w:szCs w:val="22"/>
              </w:rPr>
            </w:pPr>
            <w:permStart w:id="29" w:edGrp="everyone"/>
            <w:r>
              <w:rPr>
                <w:rFonts w:hint="eastAsia" w:ascii="Arial" w:hAnsi="Arial" w:eastAsia="宋体" w:cs="Arial"/>
                <w:sz w:val="22"/>
                <w:szCs w:val="22"/>
                <w:lang w:val="en-US" w:eastAsia="zh-CN"/>
              </w:rPr>
              <w:t>Lights</w:t>
            </w:r>
            <w:permEnd w:id="29"/>
          </w:p>
        </w:tc>
        <w:tc>
          <w:tcPr>
            <w:tcW w:w="2048" w:type="pct"/>
            <w:tcBorders>
              <w:left w:val="single" w:color="auto" w:sz="4" w:space="0"/>
            </w:tcBorders>
            <w:shd w:val="clear" w:color="auto" w:fill="auto"/>
            <w:vAlign w:val="center"/>
          </w:tcPr>
          <w:p>
            <w:pPr>
              <w:ind w:left="567" w:hanging="567"/>
              <w:rPr>
                <w:rFonts w:ascii="Arial" w:hAnsi="Arial" w:cs="Arial"/>
                <w:sz w:val="22"/>
                <w:szCs w:val="22"/>
              </w:rPr>
            </w:pPr>
            <w:permStart w:id="30" w:edGrp="everyone"/>
            <w:r>
              <w:rPr>
                <w:rFonts w:hint="eastAsia" w:ascii="Arial" w:hAnsi="Arial" w:eastAsia="宋体" w:cs="Arial"/>
                <w:sz w:val="22"/>
                <w:szCs w:val="22"/>
                <w:lang w:val="en-US" w:eastAsia="zh-CN"/>
              </w:rPr>
              <w:t>Electrician</w:t>
            </w:r>
            <w:permEnd w:id="30"/>
          </w:p>
        </w:tc>
        <w:tc>
          <w:tcPr>
            <w:tcW w:w="335" w:type="pct"/>
            <w:tcBorders>
              <w:top w:val="nil"/>
              <w:left w:val="single" w:color="auto" w:sz="12" w:space="0"/>
              <w:bottom w:val="nil"/>
              <w:right w:val="nil"/>
            </w:tcBorders>
          </w:tcPr>
          <w:p>
            <w:pPr>
              <w:ind w:left="993" w:hanging="993"/>
            </w:pPr>
          </w:p>
        </w:tc>
      </w:tr>
    </w:tbl>
    <w:p>
      <w:pPr>
        <w:ind w:left="567" w:right="-24" w:hanging="567"/>
        <w:rPr>
          <w:rFonts w:ascii="Arial" w:hAnsi="Arial" w:cs="Arial"/>
          <w:sz w:val="22"/>
          <w:szCs w:val="22"/>
        </w:rPr>
      </w:pPr>
      <w:bookmarkStart w:id="41" w:name="_GoBack"/>
      <w:bookmarkEnd w:id="41"/>
    </w:p>
    <w:p>
      <w:pPr>
        <w:ind w:left="567" w:right="-24" w:hanging="567"/>
        <w:rPr>
          <w:rFonts w:ascii="Arial" w:hAnsi="Arial" w:cs="Arial"/>
          <w:sz w:val="22"/>
          <w:szCs w:val="22"/>
        </w:rPr>
      </w:pPr>
    </w:p>
    <w:p>
      <w:pPr>
        <w:pStyle w:val="36"/>
        <w:numPr>
          <w:ilvl w:val="0"/>
          <w:numId w:val="11"/>
        </w:numPr>
        <w:ind w:left="709" w:hanging="709"/>
      </w:pPr>
      <w:bookmarkStart w:id="2" w:name="_Ref530638037"/>
      <w:r>
        <w:t>Explain the difference between employees and contractors and how they are influenced by scheduling.</w:t>
      </w:r>
      <w:bookmarkEnd w:id="2"/>
    </w:p>
    <w:p>
      <w:pPr>
        <w:ind w:left="567" w:hanging="567"/>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ind w:left="567" w:hanging="567"/>
              <w:rPr>
                <w:rFonts w:ascii="Arial" w:hAnsi="Arial" w:cs="Arial"/>
                <w:b/>
                <w:sz w:val="22"/>
                <w:szCs w:val="22"/>
              </w:rPr>
            </w:pPr>
            <w:permStart w:id="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ind w:left="567" w:hanging="567"/>
              <w:rPr>
                <w:rFonts w:hint="eastAsia" w:ascii="Arial" w:hAnsi="Arial" w:cs="Arial"/>
                <w:sz w:val="22"/>
                <w:szCs w:val="22"/>
              </w:rPr>
            </w:pPr>
            <w:permStart w:id="31" w:edGrp="everyone"/>
            <w:r>
              <w:rPr>
                <w:rFonts w:hint="eastAsia" w:ascii="Arial" w:hAnsi="Arial" w:cs="Arial"/>
                <w:sz w:val="22"/>
                <w:szCs w:val="22"/>
              </w:rPr>
              <w:t>Generally, a contractor is someone who runs their own business and provides services to other businesses or individuals. An employee works in and is part of a business.</w:t>
            </w:r>
          </w:p>
          <w:p>
            <w:pPr>
              <w:ind w:left="567" w:hanging="567"/>
              <w:rPr>
                <w:rFonts w:hint="eastAsia" w:ascii="Arial" w:hAnsi="Arial" w:cs="Arial"/>
                <w:sz w:val="22"/>
                <w:szCs w:val="22"/>
              </w:rPr>
            </w:pPr>
          </w:p>
          <w:p>
            <w:pPr>
              <w:ind w:left="567" w:hanging="567"/>
              <w:rPr>
                <w:rFonts w:hint="eastAsia" w:ascii="Arial" w:hAnsi="Arial" w:cs="Arial"/>
                <w:sz w:val="22"/>
                <w:szCs w:val="22"/>
              </w:rPr>
            </w:pPr>
            <w:r>
              <w:rPr>
                <w:rFonts w:hint="eastAsia" w:ascii="Arial" w:hAnsi="Arial" w:cs="Arial"/>
                <w:sz w:val="22"/>
                <w:szCs w:val="22"/>
              </w:rPr>
              <w:t>A builder can closely direct the work to be undertaken by an employee</w:t>
            </w:r>
          </w:p>
          <w:p>
            <w:pPr>
              <w:ind w:left="567" w:hanging="567"/>
              <w:rPr>
                <w:rFonts w:hint="eastAsia" w:ascii="Arial" w:hAnsi="Arial" w:cs="Arial"/>
                <w:sz w:val="22"/>
                <w:szCs w:val="22"/>
              </w:rPr>
            </w:pPr>
            <w:r>
              <w:rPr>
                <w:rFonts w:hint="eastAsia" w:ascii="Arial" w:hAnsi="Arial" w:cs="Arial"/>
                <w:sz w:val="22"/>
                <w:szCs w:val="22"/>
              </w:rPr>
              <w:t>A contractor can decide what work they do, how it is to be carried out and the hours when the work is to be completed</w:t>
            </w:r>
          </w:p>
          <w:permEnd w:id="31"/>
          <w:p>
            <w:pPr>
              <w:ind w:left="567" w:hanging="567"/>
              <w:rPr>
                <w:rFonts w:ascii="Arial" w:hAnsi="Arial" w:cs="Arial"/>
                <w:sz w:val="22"/>
                <w:szCs w:val="22"/>
              </w:rPr>
            </w:pPr>
          </w:p>
        </w:tc>
        <w:sdt>
          <w:sdtPr>
            <w:rPr>
              <w:rFonts w:ascii="Arial" w:hAnsi="Arial" w:cs="Arial"/>
              <w:sz w:val="44"/>
              <w:szCs w:val="44"/>
            </w:rPr>
            <w:id w:val="-106880113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ind w:left="567" w:hanging="567"/>
                  <w:rPr>
                    <w:rFonts w:ascii="Arial" w:hAnsi="Arial" w:cs="Arial"/>
                    <w:sz w:val="44"/>
                    <w:szCs w:val="44"/>
                  </w:rPr>
                </w:pPr>
                <w:r>
                  <w:rPr>
                    <w:rFonts w:ascii="Arial" w:hAnsi="Arial" w:cs="Arial"/>
                    <w:sz w:val="44"/>
                    <w:szCs w:val="44"/>
                  </w:rPr>
                  <w:sym w:font="Wingdings" w:char="F0A8"/>
                </w:r>
              </w:p>
            </w:tc>
          </w:sdtContent>
        </w:sdt>
      </w:tr>
      <w:permEnd w:id="32"/>
    </w:tbl>
    <w:p>
      <w:pPr>
        <w:ind w:left="567" w:right="-24" w:hanging="567"/>
        <w:rPr>
          <w:rFonts w:ascii="Arial" w:hAnsi="Arial" w:cs="Arial"/>
          <w:sz w:val="22"/>
          <w:szCs w:val="22"/>
        </w:rPr>
      </w:pPr>
    </w:p>
    <w:p>
      <w:pPr>
        <w:ind w:left="567" w:hanging="567"/>
        <w:rPr>
          <w:rFonts w:ascii="Arial" w:hAnsi="Arial" w:cs="Arial"/>
          <w:sz w:val="22"/>
          <w:szCs w:val="22"/>
        </w:rPr>
      </w:pPr>
    </w:p>
    <w:p>
      <w:pPr>
        <w:numPr>
          <w:ilvl w:val="0"/>
          <w:numId w:val="11"/>
        </w:numPr>
        <w:ind w:left="709" w:hanging="709"/>
        <w:jc w:val="left"/>
        <w:rPr>
          <w:rFonts w:ascii="Arial" w:hAnsi="Arial"/>
          <w:b/>
        </w:rPr>
      </w:pPr>
      <w:bookmarkStart w:id="3" w:name="_Ref530484357"/>
      <w:r>
        <w:rPr>
          <w:rFonts w:ascii="Arial" w:hAnsi="Arial"/>
          <w:b/>
        </w:rPr>
        <w:t>Identify one (1) local government authority and one (1) regulatory body that must be considered when producing schedules.</w:t>
      </w:r>
      <w:bookmarkEnd w:id="3"/>
    </w:p>
    <w:p>
      <w:pPr>
        <w:ind w:left="567" w:hanging="567"/>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ind w:left="567" w:hanging="567"/>
              <w:rPr>
                <w:rFonts w:ascii="Arial" w:hAnsi="Arial" w:cs="Arial"/>
                <w:b/>
                <w:sz w:val="22"/>
                <w:szCs w:val="22"/>
              </w:rPr>
            </w:pPr>
            <w:permStart w:id="3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ind w:left="567" w:hanging="567"/>
              <w:rPr>
                <w:rFonts w:hint="eastAsia" w:ascii="Arial" w:hAnsi="Arial" w:cs="Arial"/>
                <w:sz w:val="22"/>
                <w:szCs w:val="22"/>
              </w:rPr>
            </w:pPr>
            <w:permStart w:id="33" w:edGrp="everyone"/>
            <w:r>
              <w:rPr>
                <w:rFonts w:hint="eastAsia" w:ascii="Arial" w:hAnsi="Arial" w:cs="Arial"/>
                <w:sz w:val="22"/>
                <w:szCs w:val="22"/>
              </w:rPr>
              <w:t>Development approval</w:t>
            </w:r>
          </w:p>
          <w:p>
            <w:pPr>
              <w:ind w:left="567" w:hanging="567"/>
              <w:rPr>
                <w:rFonts w:hint="eastAsia" w:ascii="Arial" w:hAnsi="Arial" w:cs="Arial"/>
                <w:sz w:val="22"/>
                <w:szCs w:val="22"/>
              </w:rPr>
            </w:pPr>
            <w:r>
              <w:rPr>
                <w:rFonts w:hint="eastAsia" w:ascii="Arial" w:hAnsi="Arial" w:cs="Arial"/>
                <w:sz w:val="22"/>
                <w:szCs w:val="22"/>
              </w:rPr>
              <w:t>Electricity supply permits</w:t>
            </w:r>
          </w:p>
          <w:p>
            <w:pPr>
              <w:ind w:left="567" w:hanging="567"/>
              <w:rPr>
                <w:rFonts w:hint="eastAsia" w:ascii="Arial" w:hAnsi="Arial" w:cs="Arial"/>
                <w:sz w:val="22"/>
                <w:szCs w:val="22"/>
              </w:rPr>
            </w:pPr>
          </w:p>
          <w:permEnd w:id="33"/>
          <w:p>
            <w:pPr>
              <w:ind w:left="567" w:hanging="567"/>
              <w:rPr>
                <w:rFonts w:ascii="Arial" w:hAnsi="Arial" w:cs="Arial"/>
                <w:sz w:val="22"/>
                <w:szCs w:val="22"/>
              </w:rPr>
            </w:pPr>
          </w:p>
        </w:tc>
        <w:sdt>
          <w:sdtPr>
            <w:rPr>
              <w:rFonts w:ascii="Arial" w:hAnsi="Arial" w:cs="Arial"/>
              <w:sz w:val="44"/>
              <w:szCs w:val="44"/>
            </w:rPr>
            <w:id w:val="134929208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ind w:left="567" w:hanging="567"/>
                  <w:rPr>
                    <w:rFonts w:ascii="Arial" w:hAnsi="Arial" w:cs="Arial"/>
                    <w:sz w:val="44"/>
                    <w:szCs w:val="44"/>
                  </w:rPr>
                </w:pPr>
                <w:r>
                  <w:rPr>
                    <w:rFonts w:ascii="Arial" w:hAnsi="Arial" w:cs="Arial"/>
                    <w:sz w:val="44"/>
                    <w:szCs w:val="44"/>
                  </w:rPr>
                  <w:sym w:font="Wingdings" w:char="F0A8"/>
                </w:r>
              </w:p>
            </w:tc>
          </w:sdtContent>
        </w:sdt>
      </w:tr>
      <w:permEnd w:id="34"/>
    </w:tbl>
    <w:p>
      <w:pPr>
        <w:ind w:left="567" w:hanging="567"/>
        <w:rPr>
          <w:rFonts w:ascii="Arial" w:hAnsi="Arial" w:cs="Arial"/>
          <w:sz w:val="22"/>
          <w:szCs w:val="22"/>
        </w:rPr>
      </w:pPr>
    </w:p>
    <w:p>
      <w:pPr>
        <w:ind w:left="567" w:right="-24" w:hanging="567"/>
        <w:rPr>
          <w:rFonts w:ascii="Arial" w:hAnsi="Arial" w:cs="Arial"/>
          <w:sz w:val="22"/>
          <w:szCs w:val="22"/>
        </w:rPr>
      </w:pPr>
    </w:p>
    <w:p>
      <w:pPr>
        <w:pStyle w:val="36"/>
        <w:numPr>
          <w:ilvl w:val="0"/>
          <w:numId w:val="11"/>
        </w:numPr>
        <w:ind w:left="709" w:hanging="709"/>
      </w:pPr>
      <w:bookmarkStart w:id="4" w:name="_Ref530484824"/>
      <w:r>
        <w:t>Why should colour selections be included on the schedules?</w:t>
      </w:r>
      <w:bookmarkEnd w:id="4"/>
    </w:p>
    <w:p>
      <w:pPr>
        <w:ind w:left="567" w:hanging="567"/>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ind w:left="567" w:hanging="567"/>
              <w:rPr>
                <w:rFonts w:ascii="Arial" w:hAnsi="Arial" w:cs="Arial"/>
                <w:b/>
                <w:sz w:val="22"/>
                <w:szCs w:val="22"/>
              </w:rPr>
            </w:pPr>
            <w:permStart w:id="3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ind w:left="567" w:hanging="567"/>
              <w:rPr>
                <w:rFonts w:hint="eastAsia" w:ascii="Arial" w:hAnsi="Arial" w:cs="Arial"/>
                <w:sz w:val="22"/>
                <w:szCs w:val="22"/>
              </w:rPr>
            </w:pPr>
            <w:permStart w:id="35" w:edGrp="everyone"/>
            <w:r>
              <w:rPr>
                <w:rFonts w:hint="eastAsia" w:ascii="Arial" w:hAnsi="Arial" w:cs="Arial"/>
                <w:sz w:val="22"/>
                <w:szCs w:val="22"/>
              </w:rPr>
              <w:t>There is a lot to consider within your schedule and so it is important to factor in the owners’ requirements for colour schemes and selections. Some colour requests may require a special order to be made.</w:t>
            </w:r>
          </w:p>
          <w:permEnd w:id="35"/>
          <w:p>
            <w:pPr>
              <w:ind w:left="567" w:hanging="567"/>
              <w:rPr>
                <w:rFonts w:ascii="Arial" w:hAnsi="Arial" w:cs="Arial"/>
                <w:sz w:val="22"/>
                <w:szCs w:val="22"/>
              </w:rPr>
            </w:pPr>
          </w:p>
        </w:tc>
        <w:sdt>
          <w:sdtPr>
            <w:rPr>
              <w:rFonts w:ascii="Arial" w:hAnsi="Arial" w:cs="Arial"/>
              <w:sz w:val="44"/>
              <w:szCs w:val="44"/>
            </w:rPr>
            <w:id w:val="205712048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ind w:left="567" w:hanging="567"/>
                  <w:rPr>
                    <w:rFonts w:ascii="Arial" w:hAnsi="Arial" w:cs="Arial"/>
                    <w:sz w:val="44"/>
                    <w:szCs w:val="44"/>
                  </w:rPr>
                </w:pPr>
                <w:r>
                  <w:rPr>
                    <w:rFonts w:ascii="Arial" w:hAnsi="Arial" w:cs="Arial"/>
                    <w:sz w:val="44"/>
                    <w:szCs w:val="44"/>
                  </w:rPr>
                  <w:sym w:font="Wingdings" w:char="F0A8"/>
                </w:r>
              </w:p>
            </w:tc>
          </w:sdtContent>
        </w:sdt>
      </w:tr>
      <w:permEnd w:id="36"/>
    </w:tbl>
    <w:p>
      <w:pPr>
        <w:ind w:left="567" w:right="-24" w:hanging="567"/>
        <w:rPr>
          <w:rFonts w:ascii="Arial" w:hAnsi="Arial" w:cs="Arial"/>
          <w:sz w:val="22"/>
          <w:szCs w:val="22"/>
        </w:rPr>
      </w:pPr>
    </w:p>
    <w:p>
      <w:pPr>
        <w:pStyle w:val="36"/>
        <w:numPr>
          <w:ilvl w:val="0"/>
          <w:numId w:val="11"/>
        </w:numPr>
        <w:ind w:left="709" w:hanging="709"/>
      </w:pPr>
      <w:bookmarkStart w:id="5" w:name="_Ref530488884"/>
      <w:r>
        <w:t>True or False (Tick your response): If a project is in a heritage protected area, the council may specify the colours that should be used.</w:t>
      </w:r>
      <w:bookmarkEnd w:id="5"/>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38"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rPr>
                  <w:rFonts w:ascii="Arial" w:hAnsi="Arial" w:cs="Arial"/>
                  <w:sz w:val="40"/>
                  <w:szCs w:val="44"/>
                </w:rPr>
              </w:sdtEndPr>
              <w:sdtContent>
                <w:permStart w:id="37" w:edGrp="everyone"/>
                <w:r>
                  <w:rPr>
                    <w:rFonts w:ascii="Wingdings" w:hAnsi="Wingdings" w:eastAsia="Times New Roman" w:cs="Arial"/>
                    <w:sz w:val="40"/>
                    <w:szCs w:val="44"/>
                    <w:lang w:val="en-AU" w:eastAsia="en-US" w:bidi="ar-SA"/>
                  </w:rPr>
                  <w:t>þ</w:t>
                </w:r>
                <w:permEnd w:id="37"/>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pPr>
            <w:r>
              <w:t>True</w:t>
            </w:r>
            <w:r>
              <w:rPr>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726984742"/>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tcPr>
          <w:p>
            <w:pPr>
              <w:ind w:left="993" w:hanging="993"/>
              <w:jc w:val="cente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rPr>
                  <w:rFonts w:ascii="Arial" w:hAnsi="Arial" w:cs="Arial"/>
                  <w:sz w:val="40"/>
                  <w:szCs w:val="44"/>
                </w:rPr>
              </w:sdtEndPr>
              <w:sdtContent>
                <w:permStart w:id="39" w:edGrp="everyone"/>
                <w:r>
                  <w:rPr>
                    <w:rFonts w:ascii="Arial" w:hAnsi="Arial" w:cs="Arial"/>
                    <w:sz w:val="40"/>
                    <w:szCs w:val="44"/>
                  </w:rPr>
                  <w:sym w:font="Wingdings" w:char="F0A8"/>
                </w:r>
                <w:permEnd w:id="39"/>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pPr>
            <w:r>
              <w:t>False</w:t>
            </w:r>
            <w:r>
              <w:rPr>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tbl>
    <w:p>
      <w:pPr>
        <w:jc w:val="left"/>
        <w:rPr>
          <w:rFonts w:ascii="Arial" w:hAnsi="Arial" w:cs="Arial"/>
          <w:sz w:val="22"/>
          <w:szCs w:val="22"/>
        </w:rPr>
      </w:pPr>
    </w:p>
    <w:p>
      <w:pPr>
        <w:ind w:left="567" w:hanging="567"/>
        <w:rPr>
          <w:rFonts w:ascii="Arial" w:hAnsi="Arial" w:cs="Arial"/>
          <w:sz w:val="22"/>
          <w:szCs w:val="22"/>
        </w:rPr>
      </w:pPr>
    </w:p>
    <w:p>
      <w:pPr>
        <w:numPr>
          <w:ilvl w:val="0"/>
          <w:numId w:val="11"/>
        </w:numPr>
        <w:ind w:left="709" w:hanging="709"/>
        <w:jc w:val="left"/>
        <w:rPr>
          <w:rFonts w:ascii="Arial" w:hAnsi="Arial"/>
          <w:b/>
        </w:rPr>
      </w:pPr>
      <w:bookmarkStart w:id="6" w:name="_Ref530576818"/>
      <w:r>
        <w:rPr>
          <w:rFonts w:ascii="Arial" w:hAnsi="Arial"/>
          <w:b/>
        </w:rPr>
        <w:t>Identify your local council’s requirements regarding working hours and days. Explain how these requirements may affect your schedules.</w:t>
      </w:r>
      <w:bookmarkEnd w:id="6"/>
      <w:r>
        <w:rPr>
          <w:rFonts w:ascii="Arial" w:hAnsi="Arial"/>
          <w:b/>
        </w:rPr>
        <w:t xml:space="preserve"> </w:t>
      </w:r>
    </w:p>
    <w:p>
      <w:pPr>
        <w:ind w:left="567" w:hanging="567"/>
        <w:rPr>
          <w:rFonts w:ascii="Arial" w:hAnsi="Arial" w:cs="Arial"/>
          <w:sz w:val="22"/>
          <w:szCs w:val="22"/>
        </w:rPr>
      </w:pPr>
    </w:p>
    <w:tbl>
      <w:tblPr>
        <w:tblStyle w:val="16"/>
        <w:tblW w:w="91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77" w:type="dxa"/>
            <w:tcBorders>
              <w:top w:val="nil"/>
              <w:left w:val="nil"/>
              <w:bottom w:val="nil"/>
              <w:right w:val="single" w:color="auto" w:sz="4" w:space="0"/>
            </w:tcBorders>
          </w:tcPr>
          <w:p>
            <w:pPr>
              <w:ind w:left="567" w:hanging="567"/>
              <w:rPr>
                <w:rFonts w:ascii="Arial" w:hAnsi="Arial" w:cs="Arial"/>
                <w:b/>
                <w:sz w:val="22"/>
                <w:szCs w:val="22"/>
              </w:rPr>
            </w:pPr>
            <w:permStart w:id="4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ind w:left="567" w:hanging="567"/>
              <w:rPr>
                <w:rFonts w:ascii="Arial" w:hAnsi="Arial" w:cs="Arial"/>
                <w:sz w:val="22"/>
                <w:szCs w:val="22"/>
              </w:rPr>
            </w:pPr>
            <w:permStart w:id="40" w:edGrp="everyone"/>
            <w:r>
              <w:rPr>
                <w:rFonts w:hint="eastAsia" w:ascii="Arial" w:hAnsi="Arial" w:cs="Arial"/>
                <w:sz w:val="22"/>
                <w:szCs w:val="22"/>
              </w:rPr>
              <w:t>Noisy</w:t>
            </w:r>
            <w:r>
              <w:rPr>
                <w:rFonts w:hint="eastAsia" w:ascii="Arial" w:hAnsi="Arial" w:eastAsia="宋体" w:cs="Arial"/>
                <w:sz w:val="22"/>
                <w:szCs w:val="22"/>
                <w:lang w:val="en-US" w:eastAsia="zh-CN"/>
              </w:rPr>
              <w:t xml:space="preserve"> </w:t>
            </w:r>
            <w:r>
              <w:rPr>
                <w:rFonts w:hint="eastAsia" w:ascii="Arial" w:hAnsi="Arial" w:cs="Arial"/>
                <w:sz w:val="22"/>
                <w:szCs w:val="22"/>
              </w:rPr>
              <w:t>construction and building work can only be done between</w:t>
            </w:r>
            <w:r>
              <w:rPr>
                <w:rFonts w:hint="default" w:ascii="Arial" w:hAnsi="Arial" w:cs="Arial"/>
                <w:sz w:val="22"/>
                <w:szCs w:val="22"/>
              </w:rPr>
              <w:t> 6.30am and 6.30pm Monday to Saturday. No work is allowed on Sundays and public holidays. A permit is required for construction work outside of normal hours</w:t>
            </w:r>
            <w:r>
              <w:rPr>
                <w:rFonts w:hint="default" w:ascii="Arial" w:hAnsi="Arial" w:eastAsia="宋体" w:cs="Arial"/>
                <w:i w:val="0"/>
                <w:caps w:val="0"/>
                <w:color w:val="202124"/>
                <w:spacing w:val="0"/>
                <w:sz w:val="24"/>
                <w:szCs w:val="24"/>
                <w:shd w:val="clear" w:fill="FFFFFF"/>
              </w:rPr>
              <w:t>.</w:t>
            </w:r>
            <w:permEnd w:id="40"/>
          </w:p>
        </w:tc>
        <w:sdt>
          <w:sdtPr>
            <w:rPr>
              <w:rFonts w:ascii="Arial" w:hAnsi="Arial" w:cs="Arial"/>
              <w:sz w:val="44"/>
              <w:szCs w:val="44"/>
            </w:rPr>
            <w:id w:val="44435182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ind w:left="567" w:hanging="567"/>
                  <w:rPr>
                    <w:rFonts w:ascii="Arial" w:hAnsi="Arial" w:cs="Arial"/>
                    <w:sz w:val="44"/>
                    <w:szCs w:val="44"/>
                  </w:rPr>
                </w:pPr>
                <w:r>
                  <w:rPr>
                    <w:rFonts w:ascii="Arial" w:hAnsi="Arial" w:cs="Arial"/>
                    <w:sz w:val="44"/>
                    <w:szCs w:val="44"/>
                  </w:rPr>
                  <w:sym w:font="Wingdings" w:char="F0A8"/>
                </w:r>
              </w:p>
            </w:tc>
          </w:sdtContent>
        </w:sdt>
      </w:tr>
      <w:permEnd w:id="41"/>
    </w:tbl>
    <w:p>
      <w:pPr>
        <w:ind w:left="567" w:right="-24" w:hanging="567"/>
        <w:rPr>
          <w:rFonts w:ascii="Arial" w:hAnsi="Arial" w:cs="Arial"/>
          <w:sz w:val="22"/>
          <w:szCs w:val="22"/>
        </w:rPr>
      </w:pPr>
    </w:p>
    <w:p>
      <w:pPr>
        <w:jc w:val="left"/>
        <w:rPr>
          <w:rFonts w:ascii="Arial" w:hAnsi="Arial" w:cs="Arial"/>
          <w:sz w:val="22"/>
          <w:szCs w:val="22"/>
        </w:rPr>
      </w:pPr>
    </w:p>
    <w:p>
      <w:pPr>
        <w:numPr>
          <w:ilvl w:val="0"/>
          <w:numId w:val="11"/>
        </w:numPr>
        <w:ind w:left="709" w:hanging="709"/>
        <w:jc w:val="left"/>
        <w:rPr>
          <w:rFonts w:ascii="Arial" w:hAnsi="Arial"/>
          <w:b/>
        </w:rPr>
      </w:pPr>
      <w:bookmarkStart w:id="7" w:name="_Ref425158650"/>
      <w:bookmarkStart w:id="8" w:name="_Ref530483834"/>
      <w:r>
        <w:rPr>
          <w:rFonts w:ascii="Arial" w:hAnsi="Arial"/>
          <w:b/>
        </w:rPr>
        <w:t>Identify three (3) common drawings/specifications commonly used in the industry. Explain what information is provided by each document and how this</w:t>
      </w:r>
      <w:bookmarkEnd w:id="7"/>
      <w:r>
        <w:rPr>
          <w:rFonts w:ascii="Arial" w:hAnsi="Arial"/>
          <w:b/>
        </w:rPr>
        <w:t xml:space="preserve"> influences labour and material schedules for ordering.</w:t>
      </w:r>
      <w:bookmarkEnd w:id="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59"/>
        <w:gridCol w:w="2244"/>
        <w:gridCol w:w="5378"/>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69" w:type="pct"/>
            <w:tcBorders>
              <w:top w:val="nil"/>
              <w:left w:val="nil"/>
              <w:bottom w:val="nil"/>
              <w:right w:val="single" w:color="auto" w:sz="12" w:space="0"/>
            </w:tcBorders>
            <w:shd w:val="clear" w:color="auto" w:fill="auto"/>
          </w:tcPr>
          <w:p>
            <w:pPr>
              <w:keepNext/>
              <w:ind w:left="993" w:hanging="993"/>
            </w:pPr>
            <w:permStart w:id="42" w:edGrp="everyone" w:colFirst="3" w:colLast="3"/>
            <w:r>
              <w:rPr>
                <w:rFonts w:ascii="Arial" w:hAnsi="Arial" w:cs="Arial"/>
                <w:b/>
                <w:sz w:val="22"/>
                <w:szCs w:val="22"/>
              </w:rPr>
              <w:t>Answer</w:t>
            </w:r>
          </w:p>
        </w:tc>
        <w:tc>
          <w:tcPr>
            <w:tcW w:w="120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Drawing/Specification</w:t>
            </w:r>
          </w:p>
        </w:tc>
        <w:tc>
          <w:tcPr>
            <w:tcW w:w="2890"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Information provided for labour and material schedules</w:t>
            </w:r>
          </w:p>
        </w:tc>
        <w:sdt>
          <w:sdtPr>
            <w:rPr>
              <w:rFonts w:ascii="Arial" w:hAnsi="Arial" w:cs="Arial"/>
              <w:sz w:val="44"/>
              <w:szCs w:val="44"/>
            </w:rPr>
            <w:id w:val="12489233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871" w:hRule="atLeast"/>
        </w:trPr>
        <w:tc>
          <w:tcPr>
            <w:tcW w:w="569" w:type="pct"/>
            <w:tcBorders>
              <w:top w:val="nil"/>
              <w:left w:val="nil"/>
              <w:bottom w:val="nil"/>
              <w:right w:val="single" w:color="auto" w:sz="12" w:space="0"/>
            </w:tcBorders>
          </w:tcPr>
          <w:p>
            <w:pPr>
              <w:ind w:left="993" w:hanging="993"/>
              <w:jc w:val="center"/>
            </w:pPr>
          </w:p>
        </w:tc>
        <w:tc>
          <w:tcPr>
            <w:tcW w:w="1206" w:type="pct"/>
            <w:tcBorders>
              <w:top w:val="single" w:color="auto" w:sz="12" w:space="0"/>
              <w:right w:val="single" w:color="auto" w:sz="4" w:space="0"/>
            </w:tcBorders>
            <w:shd w:val="clear" w:color="auto" w:fill="auto"/>
            <w:vAlign w:val="center"/>
          </w:tcPr>
          <w:p>
            <w:pPr>
              <w:ind w:left="567" w:hanging="567"/>
              <w:rPr>
                <w:rFonts w:hint="eastAsia" w:ascii="Arial" w:hAnsi="Arial" w:cs="Arial"/>
                <w:sz w:val="22"/>
                <w:szCs w:val="22"/>
              </w:rPr>
            </w:pPr>
            <w:permStart w:id="43" w:edGrp="everyone"/>
            <w:r>
              <w:rPr>
                <w:rFonts w:hint="eastAsia" w:ascii="Arial" w:hAnsi="Arial" w:cs="Arial"/>
                <w:sz w:val="22"/>
                <w:szCs w:val="22"/>
              </w:rPr>
              <w:t>Elevations</w:t>
            </w:r>
          </w:p>
          <w:permEnd w:id="43"/>
          <w:p>
            <w:pPr>
              <w:ind w:left="567" w:hanging="567"/>
              <w:rPr>
                <w:rFonts w:ascii="Arial" w:hAnsi="Arial" w:cs="Arial"/>
                <w:sz w:val="22"/>
                <w:szCs w:val="22"/>
              </w:rPr>
            </w:pPr>
          </w:p>
        </w:tc>
        <w:tc>
          <w:tcPr>
            <w:tcW w:w="2890" w:type="pct"/>
            <w:tcBorders>
              <w:top w:val="single" w:color="auto" w:sz="12" w:space="0"/>
              <w:left w:val="single" w:color="auto" w:sz="4" w:space="0"/>
            </w:tcBorders>
            <w:shd w:val="clear" w:color="auto" w:fill="auto"/>
            <w:vAlign w:val="center"/>
          </w:tcPr>
          <w:p>
            <w:pPr>
              <w:ind w:left="567" w:hanging="567"/>
              <w:rPr>
                <w:rFonts w:hint="eastAsia" w:ascii="Arial" w:hAnsi="Arial" w:cs="Arial"/>
                <w:sz w:val="22"/>
                <w:szCs w:val="22"/>
              </w:rPr>
            </w:pPr>
            <w:permStart w:id="44" w:edGrp="everyone"/>
            <w:r>
              <w:rPr>
                <w:rFonts w:hint="eastAsia" w:ascii="Arial" w:hAnsi="Arial" w:cs="Arial"/>
                <w:sz w:val="22"/>
                <w:szCs w:val="22"/>
              </w:rPr>
              <w:t>Drawings of the building showing what it looks like from north, south, east and west</w:t>
            </w:r>
          </w:p>
          <w:permEnd w:id="44"/>
          <w:p>
            <w:pPr>
              <w:ind w:left="567" w:hanging="567"/>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871" w:hRule="atLeast"/>
        </w:trPr>
        <w:tc>
          <w:tcPr>
            <w:tcW w:w="569" w:type="pct"/>
            <w:tcBorders>
              <w:top w:val="nil"/>
              <w:left w:val="nil"/>
              <w:bottom w:val="nil"/>
              <w:right w:val="single" w:color="auto" w:sz="12" w:space="0"/>
            </w:tcBorders>
          </w:tcPr>
          <w:p>
            <w:pPr>
              <w:ind w:left="993" w:hanging="993"/>
              <w:jc w:val="center"/>
            </w:pPr>
          </w:p>
        </w:tc>
        <w:tc>
          <w:tcPr>
            <w:tcW w:w="1206" w:type="pct"/>
            <w:tcBorders>
              <w:right w:val="single" w:color="auto" w:sz="4" w:space="0"/>
            </w:tcBorders>
            <w:shd w:val="clear" w:color="auto" w:fill="auto"/>
            <w:vAlign w:val="center"/>
          </w:tcPr>
          <w:p>
            <w:pPr>
              <w:ind w:left="567" w:hanging="567"/>
              <w:rPr>
                <w:rFonts w:hint="eastAsia" w:ascii="Arial" w:hAnsi="Arial" w:cs="Arial"/>
                <w:sz w:val="22"/>
                <w:szCs w:val="22"/>
              </w:rPr>
            </w:pPr>
            <w:permStart w:id="45" w:edGrp="everyone"/>
            <w:r>
              <w:rPr>
                <w:rFonts w:hint="eastAsia" w:ascii="Arial" w:hAnsi="Arial" w:cs="Arial"/>
                <w:sz w:val="22"/>
                <w:szCs w:val="22"/>
              </w:rPr>
              <w:t>Material specifications</w:t>
            </w:r>
          </w:p>
          <w:permEnd w:id="45"/>
          <w:p>
            <w:pPr>
              <w:ind w:left="567" w:hanging="567"/>
              <w:rPr>
                <w:rFonts w:ascii="Arial" w:hAnsi="Arial" w:cs="Arial"/>
                <w:sz w:val="22"/>
                <w:szCs w:val="22"/>
              </w:rPr>
            </w:pPr>
          </w:p>
        </w:tc>
        <w:tc>
          <w:tcPr>
            <w:tcW w:w="2890" w:type="pct"/>
            <w:tcBorders>
              <w:left w:val="single" w:color="auto" w:sz="4" w:space="0"/>
            </w:tcBorders>
            <w:shd w:val="clear" w:color="auto" w:fill="auto"/>
            <w:vAlign w:val="center"/>
          </w:tcPr>
          <w:p>
            <w:pPr>
              <w:ind w:left="567" w:hanging="567"/>
              <w:rPr>
                <w:rFonts w:hint="eastAsia" w:ascii="Arial" w:hAnsi="Arial" w:cs="Arial"/>
                <w:sz w:val="22"/>
                <w:szCs w:val="22"/>
              </w:rPr>
            </w:pPr>
            <w:permStart w:id="46" w:edGrp="everyone"/>
            <w:r>
              <w:rPr>
                <w:rFonts w:hint="eastAsia" w:ascii="Arial" w:hAnsi="Arial" w:cs="Arial"/>
                <w:sz w:val="22"/>
                <w:szCs w:val="22"/>
              </w:rPr>
              <w:t xml:space="preserve">Include details of the type, strength and size of material to be used </w:t>
            </w:r>
          </w:p>
          <w:permEnd w:id="46"/>
          <w:p>
            <w:pPr>
              <w:ind w:left="567" w:hanging="567"/>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871" w:hRule="atLeast"/>
        </w:trPr>
        <w:tc>
          <w:tcPr>
            <w:tcW w:w="569" w:type="pct"/>
            <w:tcBorders>
              <w:top w:val="nil"/>
              <w:left w:val="nil"/>
              <w:bottom w:val="nil"/>
              <w:right w:val="single" w:color="auto" w:sz="12" w:space="0"/>
            </w:tcBorders>
          </w:tcPr>
          <w:p>
            <w:pPr>
              <w:ind w:left="993" w:hanging="993"/>
              <w:jc w:val="center"/>
            </w:pPr>
          </w:p>
        </w:tc>
        <w:tc>
          <w:tcPr>
            <w:tcW w:w="1206" w:type="pct"/>
            <w:tcBorders>
              <w:right w:val="single" w:color="auto" w:sz="4" w:space="0"/>
            </w:tcBorders>
            <w:shd w:val="clear" w:color="auto" w:fill="auto"/>
            <w:vAlign w:val="center"/>
          </w:tcPr>
          <w:p>
            <w:pPr>
              <w:ind w:left="567" w:hanging="567"/>
              <w:rPr>
                <w:rFonts w:hint="eastAsia" w:ascii="Arial" w:hAnsi="Arial" w:cs="Arial"/>
                <w:sz w:val="22"/>
                <w:szCs w:val="22"/>
              </w:rPr>
            </w:pPr>
            <w:permStart w:id="47" w:edGrp="everyone"/>
            <w:r>
              <w:rPr>
                <w:rFonts w:hint="eastAsia" w:ascii="Arial" w:hAnsi="Arial" w:cs="Arial"/>
                <w:sz w:val="22"/>
                <w:szCs w:val="22"/>
              </w:rPr>
              <w:t>Product specifications</w:t>
            </w:r>
          </w:p>
          <w:permEnd w:id="47"/>
          <w:p>
            <w:pPr>
              <w:ind w:left="567" w:hanging="567"/>
              <w:rPr>
                <w:rFonts w:ascii="Arial" w:hAnsi="Arial" w:cs="Arial"/>
                <w:sz w:val="22"/>
                <w:szCs w:val="22"/>
              </w:rPr>
            </w:pPr>
          </w:p>
        </w:tc>
        <w:tc>
          <w:tcPr>
            <w:tcW w:w="2890" w:type="pct"/>
            <w:tcBorders>
              <w:left w:val="single" w:color="auto" w:sz="4" w:space="0"/>
            </w:tcBorders>
            <w:shd w:val="clear" w:color="auto" w:fill="auto"/>
            <w:vAlign w:val="center"/>
          </w:tcPr>
          <w:p>
            <w:pPr>
              <w:ind w:left="567" w:hanging="567"/>
              <w:rPr>
                <w:rFonts w:hint="eastAsia" w:ascii="Arial" w:hAnsi="Arial" w:cs="Arial"/>
                <w:sz w:val="22"/>
                <w:szCs w:val="22"/>
              </w:rPr>
            </w:pPr>
            <w:permStart w:id="48" w:edGrp="everyone"/>
            <w:r>
              <w:rPr>
                <w:rFonts w:hint="eastAsia" w:ascii="Arial" w:hAnsi="Arial" w:cs="Arial"/>
                <w:sz w:val="22"/>
                <w:szCs w:val="22"/>
              </w:rPr>
              <w:t>Include items such as whitegoods, electrical goods, lights and switch types</w:t>
            </w:r>
          </w:p>
          <w:permEnd w:id="48"/>
          <w:p>
            <w:pPr>
              <w:ind w:left="567" w:hanging="567"/>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ind w:left="567" w:right="-24" w:hanging="567"/>
        <w:rPr>
          <w:rFonts w:ascii="Arial" w:hAnsi="Arial" w:cs="Arial"/>
          <w:sz w:val="22"/>
          <w:szCs w:val="22"/>
        </w:rPr>
      </w:pPr>
    </w:p>
    <w:p>
      <w:pPr>
        <w:numPr>
          <w:ilvl w:val="0"/>
          <w:numId w:val="11"/>
        </w:numPr>
        <w:ind w:left="709" w:hanging="709"/>
        <w:jc w:val="left"/>
        <w:rPr>
          <w:rFonts w:ascii="Arial" w:hAnsi="Arial"/>
          <w:b/>
        </w:rPr>
      </w:pPr>
      <w:bookmarkStart w:id="9" w:name="_Ref530577044"/>
      <w:r>
        <w:rPr>
          <w:rFonts w:ascii="Arial" w:hAnsi="Arial"/>
          <w:b/>
        </w:rPr>
        <w:t>What three (3) things should a builder do when variations are made to a contract for a project?</w:t>
      </w:r>
      <w:bookmarkEnd w:id="9"/>
    </w:p>
    <w:p>
      <w:pPr>
        <w:ind w:left="567" w:hanging="567"/>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1" w:hRule="atLeast"/>
        </w:trPr>
        <w:tc>
          <w:tcPr>
            <w:tcW w:w="1027" w:type="dxa"/>
            <w:tcBorders>
              <w:top w:val="nil"/>
              <w:left w:val="nil"/>
              <w:bottom w:val="nil"/>
              <w:right w:val="single" w:color="auto" w:sz="4" w:space="0"/>
            </w:tcBorders>
          </w:tcPr>
          <w:p>
            <w:pPr>
              <w:ind w:left="567" w:hanging="567"/>
              <w:rPr>
                <w:rFonts w:ascii="Arial" w:hAnsi="Arial" w:cs="Arial"/>
                <w:b/>
                <w:sz w:val="22"/>
                <w:szCs w:val="22"/>
              </w:rPr>
            </w:pPr>
            <w:permStart w:id="5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ind w:left="567" w:hanging="567"/>
              <w:rPr>
                <w:rFonts w:hint="eastAsia" w:ascii="Arial" w:hAnsi="Arial" w:eastAsia="宋体" w:cs="Arial"/>
                <w:sz w:val="22"/>
                <w:szCs w:val="22"/>
                <w:lang w:val="en-US" w:eastAsia="zh-CN"/>
              </w:rPr>
            </w:pPr>
            <w:permStart w:id="49" w:edGrp="everyone"/>
            <w:r>
              <w:rPr>
                <w:rFonts w:hint="eastAsia" w:ascii="Arial" w:hAnsi="Arial" w:eastAsia="宋体" w:cs="Arial"/>
                <w:sz w:val="22"/>
                <w:szCs w:val="22"/>
                <w:lang w:val="en-US" w:eastAsia="zh-CN"/>
              </w:rPr>
              <w:t>Make changes to your schedule accordingly</w:t>
            </w:r>
          </w:p>
          <w:p>
            <w:pPr>
              <w:ind w:left="567" w:hanging="567"/>
              <w:rPr>
                <w:rFonts w:hint="eastAsia" w:ascii="Arial" w:hAnsi="Arial" w:eastAsia="宋体" w:cs="Arial"/>
                <w:sz w:val="22"/>
                <w:szCs w:val="22"/>
                <w:lang w:val="en-US" w:eastAsia="zh-CN"/>
              </w:rPr>
            </w:pPr>
            <w:r>
              <w:rPr>
                <w:rFonts w:hint="eastAsia" w:ascii="Arial" w:hAnsi="Arial" w:eastAsia="宋体" w:cs="Arial"/>
                <w:sz w:val="22"/>
                <w:szCs w:val="22"/>
                <w:lang w:val="en-US" w:eastAsia="zh-CN"/>
              </w:rPr>
              <w:t>Notify your major suppliers</w:t>
            </w:r>
          </w:p>
          <w:p>
            <w:pPr>
              <w:ind w:left="567" w:hanging="567"/>
              <w:rPr>
                <w:rFonts w:hint="eastAsia" w:ascii="Arial" w:hAnsi="Arial" w:eastAsia="宋体" w:cs="Arial"/>
                <w:sz w:val="22"/>
                <w:szCs w:val="22"/>
                <w:lang w:val="en-US" w:eastAsia="zh-CN"/>
              </w:rPr>
            </w:pPr>
            <w:r>
              <w:rPr>
                <w:rFonts w:hint="eastAsia" w:ascii="Arial" w:hAnsi="Arial" w:eastAsia="宋体" w:cs="Arial"/>
                <w:sz w:val="22"/>
                <w:szCs w:val="22"/>
                <w:lang w:val="en-US" w:eastAsia="zh-CN"/>
              </w:rPr>
              <w:t>Make changes to your call forward sheet</w:t>
            </w:r>
          </w:p>
          <w:p>
            <w:pPr>
              <w:ind w:left="567" w:hanging="567"/>
              <w:rPr>
                <w:rFonts w:hint="default" w:ascii="Arial" w:hAnsi="Arial" w:eastAsia="宋体" w:cs="Arial"/>
                <w:sz w:val="22"/>
                <w:szCs w:val="22"/>
                <w:lang w:val="en-US" w:eastAsia="zh-CN"/>
              </w:rPr>
            </w:pPr>
          </w:p>
          <w:permEnd w:id="49"/>
          <w:p>
            <w:pPr>
              <w:ind w:left="567" w:hanging="567"/>
              <w:rPr>
                <w:rFonts w:ascii="Arial" w:hAnsi="Arial" w:cs="Arial"/>
                <w:sz w:val="22"/>
                <w:szCs w:val="22"/>
              </w:rPr>
            </w:pPr>
          </w:p>
        </w:tc>
        <w:sdt>
          <w:sdtPr>
            <w:rPr>
              <w:rFonts w:ascii="Arial" w:hAnsi="Arial" w:cs="Arial"/>
              <w:sz w:val="44"/>
              <w:szCs w:val="44"/>
            </w:rPr>
            <w:id w:val="11333807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ind w:left="567" w:hanging="567"/>
                  <w:rPr>
                    <w:rFonts w:ascii="Arial" w:hAnsi="Arial" w:cs="Arial"/>
                    <w:sz w:val="44"/>
                    <w:szCs w:val="44"/>
                  </w:rPr>
                </w:pPr>
                <w:r>
                  <w:rPr>
                    <w:rFonts w:ascii="Arial" w:hAnsi="Arial" w:cs="Arial"/>
                    <w:sz w:val="44"/>
                    <w:szCs w:val="44"/>
                  </w:rPr>
                  <w:sym w:font="Wingdings" w:char="F0A8"/>
                </w:r>
              </w:p>
            </w:tc>
          </w:sdtContent>
        </w:sdt>
      </w:tr>
      <w:permEnd w:id="50"/>
    </w:tbl>
    <w:p>
      <w:pPr>
        <w:ind w:left="567" w:right="-24" w:hanging="567"/>
        <w:rPr>
          <w:rFonts w:ascii="Arial" w:hAnsi="Arial" w:cs="Arial"/>
          <w:sz w:val="22"/>
          <w:szCs w:val="22"/>
        </w:rPr>
      </w:pPr>
    </w:p>
    <w:p>
      <w:pPr>
        <w:jc w:val="left"/>
        <w:rPr>
          <w:rFonts w:ascii="Arial" w:hAnsi="Arial" w:cs="Arial"/>
          <w:sz w:val="22"/>
          <w:szCs w:val="22"/>
        </w:rPr>
      </w:pPr>
    </w:p>
    <w:p>
      <w:pPr>
        <w:numPr>
          <w:ilvl w:val="0"/>
          <w:numId w:val="11"/>
        </w:numPr>
        <w:ind w:left="709" w:hanging="709"/>
        <w:jc w:val="left"/>
        <w:rPr>
          <w:rFonts w:ascii="Arial" w:hAnsi="Arial"/>
          <w:b/>
        </w:rPr>
      </w:pPr>
      <w:bookmarkStart w:id="10" w:name="_Ref530577045"/>
      <w:r>
        <w:rPr>
          <w:rFonts w:ascii="Arial" w:hAnsi="Arial"/>
          <w:b/>
        </w:rPr>
        <w:t>Identify two (2) variations that may be raised by the client and explain how it would affect the schedules.</w:t>
      </w:r>
      <w:bookmarkEnd w:id="1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59"/>
        <w:gridCol w:w="3811"/>
        <w:gridCol w:w="3811"/>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69" w:type="pct"/>
            <w:tcBorders>
              <w:top w:val="nil"/>
              <w:left w:val="nil"/>
              <w:bottom w:val="nil"/>
              <w:right w:val="single" w:color="auto" w:sz="12" w:space="0"/>
            </w:tcBorders>
            <w:shd w:val="clear" w:color="auto" w:fill="auto"/>
          </w:tcPr>
          <w:p>
            <w:pPr>
              <w:keepNext/>
              <w:ind w:left="993" w:hanging="993"/>
            </w:pPr>
            <w:permStart w:id="51" w:edGrp="everyone" w:colFirst="3" w:colLast="3"/>
            <w:r>
              <w:rPr>
                <w:rFonts w:ascii="Arial" w:hAnsi="Arial" w:cs="Arial"/>
                <w:b/>
                <w:sz w:val="22"/>
                <w:szCs w:val="22"/>
              </w:rPr>
              <w:t>Answer</w:t>
            </w:r>
          </w:p>
        </w:tc>
        <w:tc>
          <w:tcPr>
            <w:tcW w:w="2048"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Variation</w:t>
            </w:r>
          </w:p>
        </w:tc>
        <w:tc>
          <w:tcPr>
            <w:tcW w:w="2048"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Effect on schedules</w:t>
            </w:r>
          </w:p>
        </w:tc>
        <w:sdt>
          <w:sdtPr>
            <w:rPr>
              <w:rFonts w:ascii="Arial" w:hAnsi="Arial" w:cs="Arial"/>
              <w:sz w:val="44"/>
              <w:szCs w:val="44"/>
            </w:rPr>
            <w:id w:val="10917121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28" w:hRule="atLeast"/>
        </w:trPr>
        <w:tc>
          <w:tcPr>
            <w:tcW w:w="569" w:type="pct"/>
            <w:tcBorders>
              <w:top w:val="nil"/>
              <w:left w:val="nil"/>
              <w:bottom w:val="nil"/>
              <w:right w:val="single" w:color="auto" w:sz="12" w:space="0"/>
            </w:tcBorders>
          </w:tcPr>
          <w:p>
            <w:pPr>
              <w:ind w:left="993" w:hanging="993"/>
              <w:jc w:val="center"/>
            </w:pPr>
          </w:p>
        </w:tc>
        <w:tc>
          <w:tcPr>
            <w:tcW w:w="2048" w:type="pct"/>
            <w:tcBorders>
              <w:top w:val="single" w:color="auto" w:sz="12" w:space="0"/>
              <w:right w:val="single" w:color="auto" w:sz="4" w:space="0"/>
            </w:tcBorders>
            <w:shd w:val="clear" w:color="auto" w:fill="auto"/>
            <w:vAlign w:val="center"/>
          </w:tcPr>
          <w:p>
            <w:pPr>
              <w:ind w:left="567" w:hanging="567"/>
              <w:rPr>
                <w:rFonts w:hint="eastAsia" w:ascii="Arial" w:hAnsi="Arial" w:cs="Arial"/>
                <w:sz w:val="22"/>
                <w:szCs w:val="22"/>
              </w:rPr>
            </w:pPr>
            <w:permStart w:id="52" w:edGrp="everyone"/>
            <w:r>
              <w:rPr>
                <w:rFonts w:hint="eastAsia" w:ascii="Arial" w:hAnsi="Arial" w:cs="Arial"/>
                <w:sz w:val="22"/>
                <w:szCs w:val="22"/>
              </w:rPr>
              <w:t>Style of doors and windows</w:t>
            </w:r>
          </w:p>
          <w:permEnd w:id="52"/>
          <w:p>
            <w:pPr>
              <w:ind w:left="567" w:hanging="567"/>
              <w:rPr>
                <w:rFonts w:ascii="Arial" w:hAnsi="Arial" w:cs="Arial"/>
                <w:sz w:val="22"/>
                <w:szCs w:val="22"/>
              </w:rPr>
            </w:pPr>
          </w:p>
        </w:tc>
        <w:tc>
          <w:tcPr>
            <w:tcW w:w="2048" w:type="pct"/>
            <w:tcBorders>
              <w:top w:val="single" w:color="auto" w:sz="12" w:space="0"/>
              <w:left w:val="single" w:color="auto" w:sz="4" w:space="0"/>
            </w:tcBorders>
            <w:shd w:val="clear" w:color="auto" w:fill="auto"/>
            <w:vAlign w:val="center"/>
          </w:tcPr>
          <w:p>
            <w:pPr>
              <w:ind w:left="567" w:hanging="567"/>
              <w:rPr>
                <w:rFonts w:ascii="Arial" w:hAnsi="Arial" w:cs="Arial"/>
                <w:sz w:val="22"/>
                <w:szCs w:val="22"/>
              </w:rPr>
            </w:pPr>
            <w:permStart w:id="53" w:edGrp="everyone"/>
            <w:r>
              <w:rPr>
                <w:rFonts w:hint="eastAsia" w:ascii="Arial" w:hAnsi="Arial" w:eastAsia="宋体" w:cs="Arial"/>
                <w:sz w:val="22"/>
                <w:szCs w:val="22"/>
                <w:lang w:val="en-US" w:eastAsia="zh-CN"/>
              </w:rPr>
              <w:t>Find a new supplier and get the stock may need more time</w:t>
            </w:r>
            <w:permEnd w:id="5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28" w:hRule="atLeast"/>
        </w:trPr>
        <w:tc>
          <w:tcPr>
            <w:tcW w:w="569" w:type="pct"/>
            <w:tcBorders>
              <w:top w:val="nil"/>
              <w:left w:val="nil"/>
              <w:bottom w:val="nil"/>
              <w:right w:val="single" w:color="auto" w:sz="12" w:space="0"/>
            </w:tcBorders>
          </w:tcPr>
          <w:p>
            <w:pPr>
              <w:ind w:left="993" w:hanging="993"/>
              <w:jc w:val="center"/>
            </w:pPr>
          </w:p>
        </w:tc>
        <w:tc>
          <w:tcPr>
            <w:tcW w:w="2048" w:type="pct"/>
            <w:tcBorders>
              <w:right w:val="single" w:color="auto" w:sz="4" w:space="0"/>
            </w:tcBorders>
            <w:shd w:val="clear" w:color="auto" w:fill="auto"/>
            <w:vAlign w:val="center"/>
          </w:tcPr>
          <w:p>
            <w:pPr>
              <w:ind w:left="567" w:hanging="567"/>
              <w:rPr>
                <w:rFonts w:hint="eastAsia" w:ascii="Arial" w:hAnsi="Arial" w:cs="Arial"/>
                <w:sz w:val="22"/>
                <w:szCs w:val="22"/>
              </w:rPr>
            </w:pPr>
            <w:permStart w:id="54" w:edGrp="everyone"/>
            <w:r>
              <w:rPr>
                <w:rFonts w:hint="eastAsia" w:ascii="Arial" w:hAnsi="Arial" w:cs="Arial"/>
                <w:sz w:val="22"/>
                <w:szCs w:val="22"/>
              </w:rPr>
              <w:t>Changes to room sizes</w:t>
            </w:r>
          </w:p>
          <w:permEnd w:id="54"/>
          <w:p>
            <w:pPr>
              <w:ind w:left="567" w:hanging="567"/>
              <w:rPr>
                <w:rFonts w:ascii="Arial" w:hAnsi="Arial" w:cs="Arial"/>
                <w:sz w:val="22"/>
                <w:szCs w:val="22"/>
              </w:rPr>
            </w:pPr>
          </w:p>
        </w:tc>
        <w:tc>
          <w:tcPr>
            <w:tcW w:w="2048" w:type="pct"/>
            <w:tcBorders>
              <w:left w:val="single" w:color="auto" w:sz="4" w:space="0"/>
            </w:tcBorders>
            <w:shd w:val="clear" w:color="auto" w:fill="auto"/>
            <w:vAlign w:val="center"/>
          </w:tcPr>
          <w:p>
            <w:pPr>
              <w:ind w:left="567" w:hanging="567"/>
              <w:rPr>
                <w:rFonts w:ascii="Arial" w:hAnsi="Arial" w:cs="Arial"/>
                <w:sz w:val="22"/>
                <w:szCs w:val="22"/>
              </w:rPr>
            </w:pPr>
            <w:permStart w:id="55" w:edGrp="everyone"/>
            <w:r>
              <w:rPr>
                <w:rFonts w:hint="eastAsia" w:ascii="Arial" w:hAnsi="Arial" w:eastAsia="宋体" w:cs="Arial"/>
                <w:sz w:val="22"/>
                <w:szCs w:val="22"/>
                <w:lang w:val="en-US" w:eastAsia="zh-CN"/>
              </w:rPr>
              <w:t xml:space="preserve">Need </w:t>
            </w:r>
            <w:r>
              <w:t>Variation</w:t>
            </w:r>
            <w:r>
              <w:rPr>
                <w:rFonts w:hint="eastAsia" w:eastAsia="宋体"/>
                <w:lang w:val="en-US" w:eastAsia="zh-CN"/>
              </w:rPr>
              <w:t xml:space="preserve"> drawing and more material, everything need time</w:t>
            </w:r>
            <w:r>
              <w:rPr>
                <w:rFonts w:hint="eastAsia" w:ascii="Arial" w:hAnsi="Arial" w:eastAsia="宋体" w:cs="Arial"/>
                <w:sz w:val="22"/>
                <w:szCs w:val="22"/>
                <w:lang w:val="en-US" w:eastAsia="zh-CN"/>
              </w:rPr>
              <w:t xml:space="preserve"> </w:t>
            </w:r>
            <w:permEnd w:id="55"/>
          </w:p>
        </w:tc>
        <w:tc>
          <w:tcPr>
            <w:tcW w:w="335" w:type="pct"/>
            <w:tcBorders>
              <w:top w:val="nil"/>
              <w:left w:val="single" w:color="auto" w:sz="12" w:space="0"/>
              <w:bottom w:val="nil"/>
              <w:right w:val="nil"/>
            </w:tcBorders>
          </w:tcPr>
          <w:p>
            <w:pPr>
              <w:ind w:left="993" w:hanging="993"/>
            </w:pPr>
          </w:p>
        </w:tc>
      </w:tr>
    </w:tbl>
    <w:p>
      <w:pPr>
        <w:ind w:left="567" w:right="-24" w:hanging="567"/>
        <w:rPr>
          <w:rFonts w:ascii="Arial" w:hAnsi="Arial" w:cs="Arial"/>
          <w:sz w:val="22"/>
          <w:szCs w:val="22"/>
        </w:rPr>
      </w:pPr>
    </w:p>
    <w:p>
      <w:pPr>
        <w:jc w:val="left"/>
        <w:rPr>
          <w:rFonts w:ascii="Arial" w:hAnsi="Arial" w:cs="Arial"/>
          <w:sz w:val="22"/>
          <w:szCs w:val="22"/>
        </w:rPr>
      </w:pPr>
    </w:p>
    <w:p>
      <w:pPr>
        <w:numPr>
          <w:ilvl w:val="0"/>
          <w:numId w:val="11"/>
        </w:numPr>
        <w:ind w:left="709" w:hanging="709"/>
        <w:jc w:val="left"/>
        <w:rPr>
          <w:rFonts w:ascii="Arial" w:hAnsi="Arial"/>
          <w:b/>
        </w:rPr>
      </w:pPr>
      <w:bookmarkStart w:id="11" w:name="_Ref530577046"/>
      <w:r>
        <w:rPr>
          <w:rFonts w:ascii="Arial" w:hAnsi="Arial"/>
          <w:b/>
        </w:rPr>
        <w:t>Identify two (2) variations that may be raised by the builder and explain how it would affect the schedules.</w:t>
      </w:r>
      <w:bookmarkEnd w:id="1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59"/>
        <w:gridCol w:w="3811"/>
        <w:gridCol w:w="3811"/>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69" w:type="pct"/>
            <w:tcBorders>
              <w:top w:val="nil"/>
              <w:left w:val="nil"/>
              <w:bottom w:val="nil"/>
              <w:right w:val="single" w:color="auto" w:sz="12" w:space="0"/>
            </w:tcBorders>
            <w:shd w:val="clear" w:color="auto" w:fill="auto"/>
          </w:tcPr>
          <w:p>
            <w:pPr>
              <w:keepNext/>
              <w:ind w:left="993" w:hanging="993"/>
            </w:pPr>
            <w:permStart w:id="56" w:edGrp="everyone" w:colFirst="3" w:colLast="3"/>
            <w:r>
              <w:rPr>
                <w:rFonts w:ascii="Arial" w:hAnsi="Arial" w:cs="Arial"/>
                <w:b/>
                <w:sz w:val="22"/>
                <w:szCs w:val="22"/>
              </w:rPr>
              <w:t>Answer</w:t>
            </w:r>
          </w:p>
        </w:tc>
        <w:tc>
          <w:tcPr>
            <w:tcW w:w="2048"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Variation</w:t>
            </w:r>
          </w:p>
        </w:tc>
        <w:tc>
          <w:tcPr>
            <w:tcW w:w="2048"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Effect on schedules</w:t>
            </w:r>
          </w:p>
        </w:tc>
        <w:sdt>
          <w:sdtPr>
            <w:rPr>
              <w:rFonts w:ascii="Arial" w:hAnsi="Arial" w:cs="Arial"/>
              <w:sz w:val="44"/>
              <w:szCs w:val="44"/>
            </w:rPr>
            <w:id w:val="119573770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28" w:hRule="atLeast"/>
        </w:trPr>
        <w:tc>
          <w:tcPr>
            <w:tcW w:w="569" w:type="pct"/>
            <w:tcBorders>
              <w:top w:val="nil"/>
              <w:left w:val="nil"/>
              <w:bottom w:val="nil"/>
              <w:right w:val="single" w:color="auto" w:sz="12" w:space="0"/>
            </w:tcBorders>
          </w:tcPr>
          <w:p>
            <w:pPr>
              <w:ind w:left="993" w:hanging="993"/>
              <w:jc w:val="center"/>
            </w:pPr>
          </w:p>
        </w:tc>
        <w:tc>
          <w:tcPr>
            <w:tcW w:w="2048" w:type="pct"/>
            <w:tcBorders>
              <w:top w:val="single" w:color="auto" w:sz="12" w:space="0"/>
              <w:right w:val="single" w:color="auto" w:sz="4" w:space="0"/>
            </w:tcBorders>
            <w:shd w:val="clear" w:color="auto" w:fill="auto"/>
            <w:vAlign w:val="center"/>
          </w:tcPr>
          <w:p>
            <w:pPr>
              <w:ind w:left="567" w:hanging="567"/>
              <w:rPr>
                <w:rFonts w:ascii="Arial" w:hAnsi="Arial" w:cs="Arial"/>
                <w:sz w:val="22"/>
                <w:szCs w:val="22"/>
              </w:rPr>
            </w:pPr>
            <w:permStart w:id="57" w:edGrp="everyone"/>
            <w:r>
              <w:rPr>
                <w:rFonts w:hint="eastAsia" w:ascii="Arial" w:hAnsi="Arial" w:eastAsia="宋体" w:cs="Arial"/>
                <w:sz w:val="22"/>
                <w:szCs w:val="22"/>
                <w:lang w:val="en-US" w:eastAsia="zh-CN"/>
              </w:rPr>
              <w:t>Earth work</w:t>
            </w:r>
            <w:permEnd w:id="57"/>
          </w:p>
        </w:tc>
        <w:tc>
          <w:tcPr>
            <w:tcW w:w="2048" w:type="pct"/>
            <w:tcBorders>
              <w:top w:val="single" w:color="auto" w:sz="12" w:space="0"/>
              <w:left w:val="single" w:color="auto" w:sz="4" w:space="0"/>
            </w:tcBorders>
            <w:shd w:val="clear" w:color="auto" w:fill="auto"/>
            <w:vAlign w:val="center"/>
          </w:tcPr>
          <w:p>
            <w:pPr>
              <w:ind w:left="567" w:hanging="567"/>
              <w:rPr>
                <w:rFonts w:hint="eastAsia" w:ascii="Arial" w:hAnsi="Arial" w:cs="Arial"/>
                <w:sz w:val="22"/>
                <w:szCs w:val="22"/>
              </w:rPr>
            </w:pPr>
            <w:permStart w:id="58" w:edGrp="everyone"/>
            <w:r>
              <w:rPr>
                <w:rFonts w:hint="eastAsia" w:ascii="Arial" w:hAnsi="Arial" w:cs="Arial"/>
                <w:sz w:val="22"/>
                <w:szCs w:val="22"/>
              </w:rPr>
              <w:t>rock is discovered when the footings are being excavated, it will increase the cost of excavation and may delay progress.</w:t>
            </w:r>
          </w:p>
          <w:permEnd w:id="58"/>
          <w:p>
            <w:pPr>
              <w:ind w:left="567" w:hanging="567"/>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28" w:hRule="atLeast"/>
        </w:trPr>
        <w:tc>
          <w:tcPr>
            <w:tcW w:w="569" w:type="pct"/>
            <w:tcBorders>
              <w:top w:val="nil"/>
              <w:left w:val="nil"/>
              <w:bottom w:val="nil"/>
              <w:right w:val="single" w:color="auto" w:sz="12" w:space="0"/>
            </w:tcBorders>
          </w:tcPr>
          <w:p>
            <w:pPr>
              <w:ind w:left="993" w:hanging="993"/>
              <w:jc w:val="center"/>
            </w:pPr>
          </w:p>
        </w:tc>
        <w:tc>
          <w:tcPr>
            <w:tcW w:w="2048" w:type="pct"/>
            <w:tcBorders>
              <w:right w:val="single" w:color="auto" w:sz="4" w:space="0"/>
            </w:tcBorders>
            <w:shd w:val="clear" w:color="auto" w:fill="auto"/>
            <w:vAlign w:val="center"/>
          </w:tcPr>
          <w:p>
            <w:pPr>
              <w:ind w:left="567" w:hanging="567"/>
              <w:rPr>
                <w:rFonts w:ascii="Arial" w:hAnsi="Arial" w:cs="Arial"/>
                <w:sz w:val="22"/>
                <w:szCs w:val="22"/>
              </w:rPr>
            </w:pPr>
            <w:permStart w:id="59" w:edGrp="everyone"/>
            <w:r>
              <w:rPr>
                <w:rFonts w:hint="eastAsia" w:ascii="Arial" w:hAnsi="Arial" w:eastAsia="宋体" w:cs="Arial"/>
                <w:sz w:val="22"/>
                <w:szCs w:val="22"/>
                <w:lang w:val="en-US" w:eastAsia="zh-CN"/>
              </w:rPr>
              <w:t>framing</w:t>
            </w:r>
            <w:permEnd w:id="59"/>
          </w:p>
        </w:tc>
        <w:tc>
          <w:tcPr>
            <w:tcW w:w="2048" w:type="pct"/>
            <w:tcBorders>
              <w:left w:val="single" w:color="auto" w:sz="4" w:space="0"/>
            </w:tcBorders>
            <w:shd w:val="clear" w:color="auto" w:fill="auto"/>
            <w:vAlign w:val="center"/>
          </w:tcPr>
          <w:p>
            <w:pPr>
              <w:ind w:left="567" w:hanging="567"/>
              <w:rPr>
                <w:rFonts w:ascii="Arial" w:hAnsi="Arial" w:cs="Arial"/>
                <w:sz w:val="22"/>
                <w:szCs w:val="22"/>
              </w:rPr>
            </w:pPr>
            <w:permStart w:id="60" w:edGrp="everyone"/>
            <w:r>
              <w:rPr>
                <w:rFonts w:hint="eastAsia" w:ascii="Arial" w:hAnsi="Arial" w:eastAsia="宋体" w:cs="Arial"/>
                <w:sz w:val="22"/>
                <w:szCs w:val="22"/>
                <w:lang w:val="en-US" w:eastAsia="zh-CN"/>
              </w:rPr>
              <w:t xml:space="preserve">Raining for 5 days </w:t>
            </w:r>
            <w:r>
              <w:rPr>
                <w:rFonts w:hint="eastAsia" w:ascii="Arial" w:hAnsi="Arial" w:cs="Arial"/>
                <w:sz w:val="22"/>
                <w:szCs w:val="22"/>
              </w:rPr>
              <w:t>delay</w:t>
            </w:r>
            <w:r>
              <w:rPr>
                <w:rFonts w:hint="eastAsia" w:ascii="Arial" w:hAnsi="Arial" w:eastAsia="宋体" w:cs="Arial"/>
                <w:sz w:val="22"/>
                <w:szCs w:val="22"/>
                <w:lang w:val="en-US" w:eastAsia="zh-CN"/>
              </w:rPr>
              <w:t xml:space="preserve"> framing</w:t>
            </w:r>
            <w:r>
              <w:rPr>
                <w:rFonts w:hint="eastAsia" w:ascii="Arial" w:hAnsi="Arial" w:cs="Arial"/>
                <w:sz w:val="22"/>
                <w:szCs w:val="22"/>
              </w:rPr>
              <w:t xml:space="preserve"> progress</w:t>
            </w:r>
            <w:permEnd w:id="60"/>
          </w:p>
        </w:tc>
        <w:tc>
          <w:tcPr>
            <w:tcW w:w="335" w:type="pct"/>
            <w:tcBorders>
              <w:top w:val="nil"/>
              <w:left w:val="single" w:color="auto" w:sz="12" w:space="0"/>
              <w:bottom w:val="nil"/>
              <w:right w:val="nil"/>
            </w:tcBorders>
          </w:tcPr>
          <w:p>
            <w:pPr>
              <w:ind w:left="993" w:hanging="993"/>
            </w:pPr>
          </w:p>
        </w:tc>
      </w:tr>
    </w:tbl>
    <w:p>
      <w:pPr>
        <w:ind w:left="709" w:right="-24" w:hanging="709"/>
        <w:rPr>
          <w:rFonts w:ascii="Arial" w:hAnsi="Arial" w:cs="Arial"/>
          <w:sz w:val="22"/>
          <w:szCs w:val="22"/>
        </w:rPr>
      </w:pPr>
    </w:p>
    <w:p>
      <w:pPr>
        <w:pStyle w:val="36"/>
        <w:numPr>
          <w:ilvl w:val="0"/>
          <w:numId w:val="11"/>
        </w:numPr>
        <w:ind w:left="709" w:hanging="709"/>
      </w:pPr>
      <w:bookmarkStart w:id="12" w:name="_Ref530490108"/>
      <w:r>
        <w:t>Order the following steps from 1 to 5 to outline how a builder should select a supplier/contractor.</w:t>
      </w:r>
      <w:bookmarkEnd w:id="1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61"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Step Number</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Steps</w:t>
            </w:r>
          </w:p>
        </w:tc>
        <w:sdt>
          <w:sdtPr>
            <w:rPr>
              <w:rFonts w:ascii="Arial" w:hAnsi="Arial" w:cs="Arial"/>
              <w:sz w:val="44"/>
              <w:szCs w:val="44"/>
            </w:rPr>
            <w:id w:val="-191693184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24" w:type="pct"/>
            <w:tcBorders>
              <w:top w:val="nil"/>
              <w:left w:val="nil"/>
              <w:bottom w:val="nil"/>
              <w:right w:val="single" w:color="auto" w:sz="12" w:space="0"/>
            </w:tcBorders>
          </w:tcPr>
          <w:p>
            <w:pPr>
              <w:ind w:left="993" w:hanging="993"/>
              <w:jc w:val="center"/>
            </w:pPr>
          </w:p>
        </w:tc>
        <w:tc>
          <w:tcPr>
            <w:tcW w:w="1096" w:type="pct"/>
            <w:tcBorders>
              <w:top w:val="single" w:color="auto" w:sz="12" w:space="0"/>
              <w:bottom w:val="single" w:color="auto" w:sz="8" w:space="0"/>
              <w:right w:val="single" w:color="auto" w:sz="4" w:space="0"/>
            </w:tcBorders>
            <w:shd w:val="clear" w:color="auto" w:fill="auto"/>
            <w:vAlign w:val="center"/>
          </w:tcPr>
          <w:p>
            <w:pPr>
              <w:ind w:left="567" w:hanging="567"/>
              <w:jc w:val="center"/>
              <w:rPr>
                <w:rFonts w:ascii="Arial" w:hAnsi="Arial" w:cs="Arial"/>
                <w:sz w:val="22"/>
                <w:szCs w:val="22"/>
              </w:rPr>
            </w:pPr>
            <w:permStart w:id="62" w:edGrp="everyone"/>
            <w:r>
              <w:rPr>
                <w:rFonts w:hint="eastAsia" w:ascii="Arial" w:hAnsi="Arial" w:eastAsia="宋体" w:cs="Arial"/>
                <w:sz w:val="22"/>
                <w:szCs w:val="22"/>
                <w:lang w:val="en-US" w:eastAsia="zh-CN"/>
              </w:rPr>
              <w:t>1</w:t>
            </w:r>
            <w:permEnd w:id="62"/>
          </w:p>
        </w:tc>
        <w:tc>
          <w:tcPr>
            <w:tcW w:w="2945" w:type="pct"/>
            <w:tcBorders>
              <w:top w:val="single" w:color="auto" w:sz="12" w:space="0"/>
              <w:left w:val="single" w:color="auto" w:sz="4" w:space="0"/>
              <w:bottom w:val="single" w:color="auto" w:sz="8"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Builder to seek quotes from suppliers/contractors</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24" w:type="pct"/>
            <w:tcBorders>
              <w:top w:val="nil"/>
              <w:left w:val="nil"/>
              <w:bottom w:val="nil"/>
              <w:right w:val="single" w:color="auto" w:sz="12" w:space="0"/>
            </w:tcBorders>
          </w:tcPr>
          <w:p>
            <w:pPr>
              <w:ind w:left="993" w:hanging="993"/>
              <w:jc w:val="center"/>
            </w:pPr>
          </w:p>
        </w:tc>
        <w:tc>
          <w:tcPr>
            <w:tcW w:w="1096" w:type="pct"/>
            <w:tcBorders>
              <w:top w:val="single" w:color="auto" w:sz="8" w:space="0"/>
              <w:right w:val="single" w:color="auto" w:sz="4" w:space="0"/>
            </w:tcBorders>
            <w:shd w:val="clear" w:color="auto" w:fill="auto"/>
            <w:vAlign w:val="center"/>
          </w:tcPr>
          <w:p>
            <w:pPr>
              <w:ind w:left="567" w:hanging="567"/>
              <w:jc w:val="center"/>
              <w:rPr>
                <w:rFonts w:ascii="Arial" w:hAnsi="Arial" w:cs="Arial"/>
                <w:sz w:val="22"/>
                <w:szCs w:val="22"/>
              </w:rPr>
            </w:pPr>
            <w:permStart w:id="63" w:edGrp="everyone"/>
            <w:r>
              <w:rPr>
                <w:rFonts w:hint="eastAsia" w:ascii="Arial" w:hAnsi="Arial" w:eastAsia="宋体" w:cs="Arial"/>
                <w:sz w:val="22"/>
                <w:szCs w:val="22"/>
                <w:lang w:val="en-US" w:eastAsia="zh-CN"/>
              </w:rPr>
              <w:t>5</w:t>
            </w:r>
            <w:permEnd w:id="63"/>
          </w:p>
        </w:tc>
        <w:tc>
          <w:tcPr>
            <w:tcW w:w="2945" w:type="pct"/>
            <w:tcBorders>
              <w:top w:val="single" w:color="auto" w:sz="8" w:space="0"/>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Builder to note supplier/contractor details and ordering times on schedule</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24" w:type="pct"/>
            <w:tcBorders>
              <w:top w:val="nil"/>
              <w:left w:val="nil"/>
              <w:bottom w:val="nil"/>
              <w:right w:val="single" w:color="auto" w:sz="12" w:space="0"/>
            </w:tcBorders>
          </w:tcPr>
          <w:p>
            <w:pPr>
              <w:ind w:left="993" w:hanging="993"/>
              <w:jc w:val="center"/>
            </w:pPr>
          </w:p>
        </w:tc>
        <w:tc>
          <w:tcPr>
            <w:tcW w:w="1096" w:type="pct"/>
            <w:tcBorders>
              <w:right w:val="single" w:color="auto" w:sz="4" w:space="0"/>
            </w:tcBorders>
            <w:shd w:val="clear" w:color="auto" w:fill="auto"/>
            <w:vAlign w:val="center"/>
          </w:tcPr>
          <w:p>
            <w:pPr>
              <w:ind w:left="567" w:hanging="567"/>
              <w:jc w:val="center"/>
              <w:rPr>
                <w:rFonts w:ascii="Arial" w:hAnsi="Arial" w:cs="Arial"/>
                <w:sz w:val="22"/>
                <w:szCs w:val="22"/>
              </w:rPr>
            </w:pPr>
            <w:permStart w:id="64" w:edGrp="everyone"/>
            <w:r>
              <w:rPr>
                <w:rFonts w:hint="eastAsia" w:ascii="Arial" w:hAnsi="Arial" w:eastAsia="宋体" w:cs="Arial"/>
                <w:sz w:val="22"/>
                <w:szCs w:val="22"/>
                <w:lang w:val="en-US" w:eastAsia="zh-CN"/>
              </w:rPr>
              <w:t>3</w:t>
            </w:r>
            <w:permEnd w:id="64"/>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Builder to accept a tender</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24" w:type="pct"/>
            <w:tcBorders>
              <w:top w:val="nil"/>
              <w:left w:val="nil"/>
              <w:bottom w:val="nil"/>
              <w:right w:val="single" w:color="auto" w:sz="12" w:space="0"/>
            </w:tcBorders>
          </w:tcPr>
          <w:p>
            <w:pPr>
              <w:ind w:left="993" w:hanging="993"/>
              <w:jc w:val="center"/>
            </w:pPr>
          </w:p>
        </w:tc>
        <w:tc>
          <w:tcPr>
            <w:tcW w:w="1096" w:type="pct"/>
            <w:tcBorders>
              <w:right w:val="single" w:color="auto" w:sz="4" w:space="0"/>
            </w:tcBorders>
            <w:shd w:val="clear" w:color="auto" w:fill="auto"/>
            <w:vAlign w:val="center"/>
          </w:tcPr>
          <w:p>
            <w:pPr>
              <w:ind w:left="567" w:hanging="567"/>
              <w:jc w:val="center"/>
              <w:rPr>
                <w:rFonts w:ascii="Arial" w:hAnsi="Arial" w:cs="Arial"/>
                <w:sz w:val="22"/>
                <w:szCs w:val="22"/>
              </w:rPr>
            </w:pPr>
            <w:permStart w:id="65" w:edGrp="everyone"/>
            <w:r>
              <w:rPr>
                <w:rFonts w:hint="eastAsia" w:ascii="Arial" w:hAnsi="Arial" w:eastAsia="宋体" w:cs="Arial"/>
                <w:sz w:val="22"/>
                <w:szCs w:val="22"/>
                <w:lang w:val="en-US" w:eastAsia="zh-CN"/>
              </w:rPr>
              <w:t>2</w:t>
            </w:r>
            <w:permEnd w:id="65"/>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Suppliers/Contractors tender prices back to the builder</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24" w:type="pct"/>
            <w:tcBorders>
              <w:top w:val="nil"/>
              <w:left w:val="nil"/>
              <w:bottom w:val="nil"/>
              <w:right w:val="single" w:color="auto" w:sz="12" w:space="0"/>
            </w:tcBorders>
          </w:tcPr>
          <w:p>
            <w:pPr>
              <w:ind w:left="993" w:hanging="993"/>
              <w:jc w:val="center"/>
            </w:pPr>
          </w:p>
        </w:tc>
        <w:tc>
          <w:tcPr>
            <w:tcW w:w="1096" w:type="pct"/>
            <w:tcBorders>
              <w:right w:val="single" w:color="auto" w:sz="4" w:space="0"/>
            </w:tcBorders>
            <w:shd w:val="clear" w:color="auto" w:fill="auto"/>
            <w:vAlign w:val="center"/>
          </w:tcPr>
          <w:p>
            <w:pPr>
              <w:ind w:left="567" w:hanging="567"/>
              <w:jc w:val="center"/>
              <w:rPr>
                <w:rFonts w:ascii="Arial" w:hAnsi="Arial" w:cs="Arial"/>
                <w:sz w:val="22"/>
                <w:szCs w:val="22"/>
              </w:rPr>
            </w:pPr>
            <w:permStart w:id="66" w:edGrp="everyone"/>
            <w:r>
              <w:rPr>
                <w:rFonts w:hint="eastAsia" w:ascii="Arial" w:hAnsi="Arial" w:eastAsia="宋体" w:cs="Arial"/>
                <w:sz w:val="22"/>
                <w:szCs w:val="22"/>
                <w:lang w:val="en-US" w:eastAsia="zh-CN"/>
              </w:rPr>
              <w:t>4</w:t>
            </w:r>
            <w:permEnd w:id="66"/>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Parties to sign agreement</w:t>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ind w:left="567" w:hanging="567"/>
        <w:rPr>
          <w:rFonts w:ascii="Arial" w:hAnsi="Arial" w:cs="Arial"/>
          <w:sz w:val="22"/>
          <w:szCs w:val="22"/>
        </w:rPr>
      </w:pPr>
    </w:p>
    <w:p>
      <w:pPr>
        <w:numPr>
          <w:ilvl w:val="0"/>
          <w:numId w:val="11"/>
        </w:numPr>
        <w:ind w:left="709" w:hanging="709"/>
        <w:jc w:val="left"/>
        <w:rPr>
          <w:rFonts w:ascii="Arial" w:hAnsi="Arial"/>
          <w:b/>
        </w:rPr>
      </w:pPr>
      <w:bookmarkStart w:id="13" w:name="_Ref530577300"/>
      <w:r>
        <w:rPr>
          <w:rFonts w:ascii="Arial" w:hAnsi="Arial"/>
          <w:b/>
        </w:rPr>
        <w:t>What is an ‘overlay drawing’?</w:t>
      </w:r>
      <w:bookmarkEnd w:id="13"/>
    </w:p>
    <w:p>
      <w:pPr>
        <w:ind w:left="567" w:hanging="567"/>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ind w:left="567" w:hanging="567"/>
              <w:rPr>
                <w:rFonts w:ascii="Arial" w:hAnsi="Arial" w:cs="Arial"/>
                <w:b/>
                <w:sz w:val="22"/>
                <w:szCs w:val="22"/>
              </w:rPr>
            </w:pPr>
            <w:permStart w:id="6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ind w:left="567" w:hanging="567"/>
              <w:rPr>
                <w:rFonts w:hint="eastAsia" w:ascii="Arial" w:hAnsi="Arial" w:cs="Arial"/>
                <w:sz w:val="22"/>
                <w:szCs w:val="22"/>
              </w:rPr>
            </w:pPr>
            <w:permStart w:id="67" w:edGrp="everyone"/>
            <w:r>
              <w:rPr>
                <w:rFonts w:hint="eastAsia" w:ascii="Arial" w:hAnsi="Arial" w:cs="Arial"/>
                <w:sz w:val="22"/>
                <w:szCs w:val="22"/>
              </w:rPr>
              <w:t>Overlay drawings are drawings that show further detail on top of any existing plans and specifications. Overlay drawings are generally designed to:</w:t>
            </w:r>
          </w:p>
          <w:p>
            <w:pPr>
              <w:ind w:left="567" w:hanging="567"/>
              <w:rPr>
                <w:rFonts w:hint="eastAsia" w:ascii="Arial" w:hAnsi="Arial" w:cs="Arial"/>
                <w:sz w:val="22"/>
                <w:szCs w:val="22"/>
              </w:rPr>
            </w:pPr>
            <w:r>
              <w:rPr>
                <w:rFonts w:hint="eastAsia" w:ascii="Arial" w:hAnsi="Arial" w:cs="Arial"/>
                <w:sz w:val="22"/>
                <w:szCs w:val="22"/>
              </w:rPr>
              <w:t>Provide more visual clarity about a building process</w:t>
            </w:r>
          </w:p>
          <w:p>
            <w:pPr>
              <w:ind w:left="567" w:hanging="567"/>
              <w:rPr>
                <w:rFonts w:hint="eastAsia" w:ascii="Arial" w:hAnsi="Arial" w:cs="Arial"/>
                <w:sz w:val="22"/>
                <w:szCs w:val="22"/>
              </w:rPr>
            </w:pPr>
            <w:r>
              <w:rPr>
                <w:rFonts w:hint="eastAsia" w:ascii="Arial" w:hAnsi="Arial" w:cs="Arial"/>
                <w:sz w:val="22"/>
                <w:szCs w:val="22"/>
              </w:rPr>
              <w:t>Provide advice if there have been changes that require subsequent engineering redesign/specialist changes (e.g.  from architects, soil experts)</w:t>
            </w:r>
          </w:p>
          <w:permEnd w:id="67"/>
          <w:p>
            <w:pPr>
              <w:ind w:left="567" w:hanging="567"/>
              <w:rPr>
                <w:rFonts w:ascii="Arial" w:hAnsi="Arial" w:cs="Arial"/>
                <w:sz w:val="22"/>
                <w:szCs w:val="22"/>
              </w:rPr>
            </w:pPr>
          </w:p>
        </w:tc>
        <w:sdt>
          <w:sdtPr>
            <w:rPr>
              <w:rFonts w:ascii="Arial" w:hAnsi="Arial" w:cs="Arial"/>
              <w:sz w:val="44"/>
              <w:szCs w:val="44"/>
            </w:rPr>
            <w:id w:val="-164149431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ind w:left="567" w:hanging="567"/>
                  <w:rPr>
                    <w:rFonts w:ascii="Arial" w:hAnsi="Arial" w:cs="Arial"/>
                    <w:sz w:val="44"/>
                    <w:szCs w:val="44"/>
                  </w:rPr>
                </w:pPr>
                <w:r>
                  <w:rPr>
                    <w:rFonts w:ascii="Arial" w:hAnsi="Arial" w:cs="Arial"/>
                    <w:sz w:val="44"/>
                    <w:szCs w:val="44"/>
                  </w:rPr>
                  <w:sym w:font="Wingdings" w:char="F0A8"/>
                </w:r>
              </w:p>
            </w:tc>
          </w:sdtContent>
        </w:sdt>
      </w:tr>
      <w:permEnd w:id="68"/>
    </w:tbl>
    <w:p>
      <w:pPr>
        <w:ind w:left="567" w:right="-24" w:hanging="567"/>
        <w:rPr>
          <w:rFonts w:ascii="Arial" w:hAnsi="Arial" w:cs="Arial"/>
          <w:sz w:val="22"/>
          <w:szCs w:val="22"/>
        </w:rPr>
      </w:pPr>
    </w:p>
    <w:p>
      <w:pPr>
        <w:ind w:left="567" w:right="-24" w:hanging="567"/>
        <w:rPr>
          <w:rFonts w:ascii="Arial" w:hAnsi="Arial" w:cs="Arial"/>
          <w:sz w:val="22"/>
          <w:szCs w:val="22"/>
        </w:rPr>
      </w:pPr>
    </w:p>
    <w:p>
      <w:pPr>
        <w:pStyle w:val="36"/>
        <w:numPr>
          <w:ilvl w:val="0"/>
          <w:numId w:val="11"/>
        </w:numPr>
        <w:ind w:left="709" w:hanging="709"/>
      </w:pPr>
      <w:bookmarkStart w:id="14" w:name="_Ref530577354"/>
      <w:r>
        <w:t xml:space="preserve">Which of the following individuals may sketch overlay drawings? </w:t>
      </w:r>
      <w:r>
        <w:br w:type="textWrapping"/>
      </w:r>
      <w:r>
        <w:t>Tick all that apply.</w:t>
      </w:r>
      <w:bookmarkEnd w:id="1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69"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6301056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rPr>
                  <w:rFonts w:ascii="Arial" w:hAnsi="Arial" w:cs="Arial"/>
                  <w:sz w:val="40"/>
                  <w:szCs w:val="44"/>
                </w:rPr>
              </w:sdtEndPr>
              <w:sdtContent>
                <w:permStart w:id="70" w:edGrp="everyone"/>
                <w:r>
                  <w:rPr>
                    <w:rFonts w:ascii="Wingdings" w:hAnsi="Wingdings" w:eastAsia="Times New Roman" w:cs="Arial"/>
                    <w:sz w:val="40"/>
                    <w:szCs w:val="44"/>
                    <w:lang w:val="en-AU" w:eastAsia="en-US" w:bidi="ar-SA"/>
                  </w:rPr>
                  <w:t>þ</w:t>
                </w:r>
                <w:permEnd w:id="70"/>
              </w:sdtContent>
            </w:sdt>
          </w:p>
        </w:tc>
        <w:tc>
          <w:tcPr>
            <w:tcW w:w="3514" w:type="pct"/>
            <w:tcBorders>
              <w:top w:val="single" w:color="auto" w:sz="12" w:space="0"/>
              <w:left w:val="single" w:color="auto" w:sz="4" w:space="0"/>
              <w:right w:val="single" w:color="auto" w:sz="12" w:space="0"/>
            </w:tcBorders>
            <w:shd w:val="clear" w:color="auto" w:fill="auto"/>
            <w:vAlign w:val="center"/>
          </w:tcPr>
          <w:p>
            <w:pPr>
              <w:jc w:val="center"/>
            </w:pPr>
            <w:r>
              <w:t>Architects</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rPr>
                  <w:rFonts w:ascii="Arial" w:hAnsi="Arial" w:cs="Arial"/>
                  <w:sz w:val="40"/>
                  <w:szCs w:val="44"/>
                </w:rPr>
              </w:sdtEndPr>
              <w:sdtContent>
                <w:permStart w:id="71" w:edGrp="everyone"/>
                <w:r>
                  <w:rPr>
                    <w:rFonts w:ascii="Wingdings" w:hAnsi="Wingdings" w:eastAsia="Times New Roman" w:cs="Arial"/>
                    <w:sz w:val="40"/>
                    <w:szCs w:val="44"/>
                    <w:lang w:val="en-AU" w:eastAsia="en-US" w:bidi="ar-SA"/>
                  </w:rPr>
                  <w:t>þ</w:t>
                </w:r>
                <w:permEnd w:id="71"/>
              </w:sdtContent>
            </w:sdt>
          </w:p>
        </w:tc>
        <w:tc>
          <w:tcPr>
            <w:tcW w:w="3514" w:type="pct"/>
            <w:tcBorders>
              <w:left w:val="single" w:color="auto" w:sz="4" w:space="0"/>
              <w:right w:val="single" w:color="auto" w:sz="12" w:space="0"/>
            </w:tcBorders>
            <w:shd w:val="clear" w:color="auto" w:fill="auto"/>
            <w:vAlign w:val="center"/>
          </w:tcPr>
          <w:p>
            <w:pPr>
              <w:jc w:val="center"/>
            </w:pPr>
            <w:r>
              <w:t>Builder</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rPr>
                  <w:rFonts w:ascii="Arial" w:hAnsi="Arial" w:cs="Arial"/>
                  <w:sz w:val="40"/>
                  <w:szCs w:val="44"/>
                </w:rPr>
              </w:sdtEndPr>
              <w:sdtContent>
                <w:permStart w:id="72" w:edGrp="everyone"/>
                <w:r>
                  <w:rPr>
                    <w:rFonts w:ascii="Wingdings" w:hAnsi="Wingdings" w:eastAsia="Times New Roman" w:cs="Arial"/>
                    <w:sz w:val="40"/>
                    <w:szCs w:val="44"/>
                    <w:lang w:val="en-AU" w:eastAsia="en-US" w:bidi="ar-SA"/>
                  </w:rPr>
                  <w:t>þ</w:t>
                </w:r>
                <w:permEnd w:id="72"/>
              </w:sdtContent>
            </w:sdt>
          </w:p>
        </w:tc>
        <w:tc>
          <w:tcPr>
            <w:tcW w:w="3514" w:type="pct"/>
            <w:tcBorders>
              <w:left w:val="single" w:color="auto" w:sz="4" w:space="0"/>
              <w:right w:val="single" w:color="auto" w:sz="12" w:space="0"/>
            </w:tcBorders>
            <w:shd w:val="clear" w:color="auto" w:fill="auto"/>
            <w:vAlign w:val="center"/>
          </w:tcPr>
          <w:p>
            <w:pPr>
              <w:jc w:val="center"/>
            </w:pPr>
            <w:r>
              <w:t>Draftsmen</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rPr>
                  <w:rFonts w:ascii="Arial" w:hAnsi="Arial" w:cs="Arial"/>
                  <w:sz w:val="40"/>
                  <w:szCs w:val="44"/>
                </w:rPr>
              </w:sdtEndPr>
              <w:sdtContent>
                <w:permStart w:id="73" w:edGrp="everyone"/>
                <w:r>
                  <w:rPr>
                    <w:rFonts w:ascii="Wingdings" w:hAnsi="Wingdings" w:eastAsia="Times New Roman" w:cs="Arial"/>
                    <w:sz w:val="40"/>
                    <w:szCs w:val="44"/>
                    <w:lang w:val="en-AU" w:eastAsia="en-US" w:bidi="ar-SA"/>
                  </w:rPr>
                  <w:t>þ</w:t>
                </w:r>
                <w:permEnd w:id="73"/>
              </w:sdtContent>
            </w:sdt>
          </w:p>
        </w:tc>
        <w:tc>
          <w:tcPr>
            <w:tcW w:w="3514" w:type="pct"/>
            <w:tcBorders>
              <w:left w:val="single" w:color="auto" w:sz="4" w:space="0"/>
              <w:right w:val="single" w:color="auto" w:sz="12" w:space="0"/>
            </w:tcBorders>
            <w:shd w:val="clear" w:color="auto" w:fill="auto"/>
            <w:vAlign w:val="center"/>
          </w:tcPr>
          <w:p>
            <w:pPr>
              <w:jc w:val="center"/>
            </w:pPr>
            <w:r>
              <w:t>Engineers</w:t>
            </w:r>
          </w:p>
        </w:tc>
        <w:tc>
          <w:tcPr>
            <w:tcW w:w="335" w:type="pct"/>
            <w:tcBorders>
              <w:top w:val="nil"/>
              <w:left w:val="single" w:color="auto" w:sz="12" w:space="0"/>
              <w:bottom w:val="nil"/>
              <w:right w:val="nil"/>
            </w:tcBorders>
          </w:tcPr>
          <w:p>
            <w:pPr>
              <w:ind w:left="993" w:hanging="993"/>
            </w:pPr>
          </w:p>
        </w:tc>
      </w:tr>
    </w:tbl>
    <w:p>
      <w:pPr>
        <w:ind w:left="567" w:hanging="567"/>
        <w:rPr>
          <w:rFonts w:ascii="Arial" w:hAnsi="Arial" w:cs="Arial"/>
          <w:sz w:val="22"/>
          <w:szCs w:val="22"/>
        </w:rPr>
      </w:pPr>
    </w:p>
    <w:p>
      <w:pPr>
        <w:ind w:left="567" w:hanging="567"/>
        <w:rPr>
          <w:rFonts w:ascii="Arial" w:hAnsi="Arial" w:cs="Arial"/>
          <w:sz w:val="22"/>
          <w:szCs w:val="22"/>
        </w:rPr>
      </w:pPr>
    </w:p>
    <w:p>
      <w:pPr>
        <w:numPr>
          <w:ilvl w:val="0"/>
          <w:numId w:val="11"/>
        </w:numPr>
        <w:ind w:left="709" w:hanging="709"/>
        <w:jc w:val="left"/>
        <w:rPr>
          <w:rFonts w:ascii="Arial" w:hAnsi="Arial"/>
          <w:b/>
        </w:rPr>
      </w:pPr>
      <w:bookmarkStart w:id="15" w:name="_Ref530577363"/>
      <w:r>
        <w:rPr>
          <w:rFonts w:ascii="Arial" w:hAnsi="Arial"/>
          <w:b/>
        </w:rPr>
        <w:t>Identify three (3) details that should be included on a work order and reflected on the labour schedule.</w:t>
      </w:r>
      <w:bookmarkEnd w:id="15"/>
    </w:p>
    <w:p>
      <w:pPr>
        <w:ind w:left="567" w:hanging="567"/>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ind w:left="567" w:hanging="567"/>
              <w:rPr>
                <w:rFonts w:ascii="Arial" w:hAnsi="Arial" w:cs="Arial"/>
                <w:b/>
                <w:sz w:val="22"/>
                <w:szCs w:val="22"/>
              </w:rPr>
            </w:pPr>
            <w:permStart w:id="7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ind w:left="567" w:hanging="567"/>
              <w:rPr>
                <w:rFonts w:hint="eastAsia" w:ascii="Arial" w:hAnsi="Arial" w:cs="Arial"/>
                <w:sz w:val="22"/>
                <w:szCs w:val="22"/>
              </w:rPr>
            </w:pPr>
            <w:permStart w:id="74" w:edGrp="everyone"/>
            <w:r>
              <w:rPr>
                <w:rFonts w:hint="eastAsia" w:ascii="Arial" w:hAnsi="Arial" w:cs="Arial"/>
                <w:sz w:val="22"/>
                <w:szCs w:val="22"/>
              </w:rPr>
              <w:t>Work</w:t>
            </w:r>
          </w:p>
          <w:p>
            <w:pPr>
              <w:ind w:left="567" w:hanging="567"/>
              <w:rPr>
                <w:rFonts w:hint="eastAsia" w:ascii="Arial" w:hAnsi="Arial" w:cs="Arial"/>
                <w:sz w:val="22"/>
                <w:szCs w:val="22"/>
              </w:rPr>
            </w:pPr>
            <w:r>
              <w:rPr>
                <w:rFonts w:hint="eastAsia" w:ascii="Arial" w:hAnsi="Arial" w:cs="Arial"/>
                <w:sz w:val="22"/>
                <w:szCs w:val="22"/>
              </w:rPr>
              <w:t xml:space="preserve">Time period </w:t>
            </w:r>
          </w:p>
          <w:p>
            <w:pPr>
              <w:ind w:left="567" w:hanging="567"/>
              <w:rPr>
                <w:rFonts w:hint="eastAsia" w:ascii="Arial" w:hAnsi="Arial" w:cs="Arial"/>
                <w:sz w:val="22"/>
                <w:szCs w:val="22"/>
              </w:rPr>
            </w:pPr>
            <w:r>
              <w:rPr>
                <w:rFonts w:hint="eastAsia" w:ascii="Arial" w:hAnsi="Arial" w:cs="Arial"/>
                <w:sz w:val="22"/>
                <w:szCs w:val="22"/>
              </w:rPr>
              <w:t>Agreed rates</w:t>
            </w:r>
          </w:p>
          <w:permEnd w:id="74"/>
          <w:p>
            <w:pPr>
              <w:ind w:left="567" w:hanging="567"/>
              <w:rPr>
                <w:rFonts w:ascii="Arial" w:hAnsi="Arial" w:cs="Arial"/>
                <w:sz w:val="22"/>
                <w:szCs w:val="22"/>
              </w:rPr>
            </w:pPr>
          </w:p>
        </w:tc>
        <w:sdt>
          <w:sdtPr>
            <w:rPr>
              <w:rFonts w:ascii="Arial" w:hAnsi="Arial" w:cs="Arial"/>
              <w:sz w:val="44"/>
              <w:szCs w:val="44"/>
            </w:rPr>
            <w:id w:val="-93351055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ind w:left="567" w:hanging="567"/>
                  <w:rPr>
                    <w:rFonts w:ascii="Arial" w:hAnsi="Arial" w:cs="Arial"/>
                    <w:sz w:val="44"/>
                    <w:szCs w:val="44"/>
                  </w:rPr>
                </w:pPr>
                <w:r>
                  <w:rPr>
                    <w:rFonts w:ascii="Arial" w:hAnsi="Arial" w:cs="Arial"/>
                    <w:sz w:val="44"/>
                    <w:szCs w:val="44"/>
                  </w:rPr>
                  <w:sym w:font="Wingdings" w:char="F0A8"/>
                </w:r>
              </w:p>
            </w:tc>
          </w:sdtContent>
        </w:sdt>
      </w:tr>
      <w:permEnd w:id="75"/>
    </w:tbl>
    <w:p>
      <w:pPr>
        <w:ind w:left="567" w:right="-24" w:hanging="567"/>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1"/>
        </w:numPr>
        <w:ind w:left="709" w:hanging="709"/>
        <w:jc w:val="left"/>
        <w:rPr>
          <w:rFonts w:ascii="Arial" w:hAnsi="Arial"/>
          <w:b/>
        </w:rPr>
      </w:pPr>
      <w:bookmarkStart w:id="16" w:name="_Ref530635543"/>
      <w:r>
        <w:rPr>
          <w:rFonts w:ascii="Arial" w:hAnsi="Arial"/>
          <w:b/>
        </w:rPr>
        <w:t>Identify nine (9) details that should be included on a purchase order.</w:t>
      </w:r>
      <w:bookmarkEnd w:id="16"/>
    </w:p>
    <w:p>
      <w:pPr>
        <w:ind w:left="567" w:hanging="567"/>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8" w:hRule="atLeast"/>
        </w:trPr>
        <w:tc>
          <w:tcPr>
            <w:tcW w:w="1027" w:type="dxa"/>
            <w:tcBorders>
              <w:top w:val="nil"/>
              <w:left w:val="nil"/>
              <w:bottom w:val="nil"/>
              <w:right w:val="single" w:color="auto" w:sz="4" w:space="0"/>
            </w:tcBorders>
          </w:tcPr>
          <w:p>
            <w:pPr>
              <w:ind w:left="567" w:hanging="567"/>
              <w:rPr>
                <w:rFonts w:ascii="Arial" w:hAnsi="Arial" w:cs="Arial"/>
                <w:b/>
                <w:sz w:val="22"/>
                <w:szCs w:val="22"/>
              </w:rPr>
            </w:pPr>
            <w:permStart w:id="7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ind w:left="567" w:hanging="567"/>
              <w:rPr>
                <w:rFonts w:hint="eastAsia" w:ascii="Arial" w:hAnsi="Arial" w:cs="Arial"/>
                <w:sz w:val="22"/>
                <w:szCs w:val="22"/>
              </w:rPr>
            </w:pPr>
            <w:permStart w:id="76" w:edGrp="everyone"/>
            <w:r>
              <w:rPr>
                <w:rFonts w:hint="eastAsia" w:ascii="Arial" w:hAnsi="Arial" w:eastAsia="宋体" w:cs="Arial"/>
                <w:sz w:val="22"/>
                <w:szCs w:val="22"/>
                <w:lang w:val="en-US" w:eastAsia="zh-CN"/>
              </w:rPr>
              <w:t>-</w:t>
            </w:r>
            <w:r>
              <w:rPr>
                <w:rFonts w:hint="eastAsia" w:ascii="Arial" w:hAnsi="Arial" w:cs="Arial"/>
                <w:sz w:val="22"/>
                <w:szCs w:val="22"/>
              </w:rPr>
              <w:t>Order date and delivery date</w:t>
            </w:r>
          </w:p>
          <w:p>
            <w:pPr>
              <w:ind w:left="567" w:hanging="567"/>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-Purchase order number</w:t>
            </w:r>
          </w:p>
          <w:p>
            <w:pPr>
              <w:ind w:left="567" w:hanging="567"/>
              <w:rPr>
                <w:rFonts w:hint="eastAsia" w:ascii="Arial" w:hAnsi="Arial" w:eastAsia="宋体" w:cs="Arial"/>
                <w:sz w:val="22"/>
                <w:szCs w:val="22"/>
                <w:lang w:val="en-US" w:eastAsia="zh-CN"/>
              </w:rPr>
            </w:pPr>
            <w:r>
              <w:rPr>
                <w:rFonts w:hint="eastAsia" w:ascii="Arial" w:hAnsi="Arial" w:eastAsia="宋体" w:cs="Arial"/>
                <w:sz w:val="22"/>
                <w:szCs w:val="22"/>
                <w:lang w:val="en-US" w:eastAsia="zh-CN"/>
              </w:rPr>
              <w:t>-Supplier details</w:t>
            </w:r>
          </w:p>
          <w:p>
            <w:pPr>
              <w:ind w:left="567" w:hanging="567"/>
              <w:rPr>
                <w:rFonts w:hint="eastAsia" w:ascii="Arial" w:hAnsi="Arial" w:eastAsia="宋体" w:cs="Arial"/>
                <w:sz w:val="22"/>
                <w:szCs w:val="22"/>
                <w:lang w:val="en-US" w:eastAsia="zh-CN"/>
              </w:rPr>
            </w:pPr>
            <w:r>
              <w:rPr>
                <w:rFonts w:hint="eastAsia" w:ascii="Arial" w:hAnsi="Arial" w:eastAsia="宋体" w:cs="Arial"/>
                <w:sz w:val="22"/>
                <w:szCs w:val="22"/>
                <w:lang w:val="en-US" w:eastAsia="zh-CN"/>
              </w:rPr>
              <w:t>-Delivery details</w:t>
            </w:r>
          </w:p>
          <w:p>
            <w:pPr>
              <w:ind w:left="567" w:hanging="567"/>
              <w:rPr>
                <w:rFonts w:hint="eastAsia" w:ascii="Arial" w:hAnsi="Arial" w:eastAsia="宋体" w:cs="Arial"/>
                <w:sz w:val="22"/>
                <w:szCs w:val="22"/>
                <w:lang w:val="en-US" w:eastAsia="zh-CN"/>
              </w:rPr>
            </w:pPr>
            <w:r>
              <w:rPr>
                <w:rFonts w:hint="eastAsia" w:ascii="Arial" w:hAnsi="Arial" w:eastAsia="宋体" w:cs="Arial"/>
                <w:sz w:val="22"/>
                <w:szCs w:val="22"/>
                <w:lang w:val="en-US" w:eastAsia="zh-CN"/>
              </w:rPr>
              <w:t>-Supplier contact information</w:t>
            </w:r>
          </w:p>
          <w:p>
            <w:pPr>
              <w:ind w:left="567" w:hanging="567"/>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-Project manager details</w:t>
            </w:r>
          </w:p>
          <w:p>
            <w:pPr>
              <w:ind w:left="567" w:hanging="567"/>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-Product description</w:t>
            </w:r>
          </w:p>
          <w:p>
            <w:pPr>
              <w:ind w:left="567" w:hanging="567"/>
              <w:rPr>
                <w:rFonts w:hint="eastAsia" w:ascii="Arial" w:hAnsi="Arial" w:eastAsia="宋体" w:cs="Arial"/>
                <w:sz w:val="22"/>
                <w:szCs w:val="22"/>
                <w:lang w:val="en-US" w:eastAsia="zh-CN"/>
              </w:rPr>
            </w:pPr>
            <w:r>
              <w:rPr>
                <w:rFonts w:hint="eastAsia" w:ascii="Arial" w:hAnsi="Arial" w:eastAsia="宋体" w:cs="Arial"/>
                <w:sz w:val="22"/>
                <w:szCs w:val="22"/>
                <w:lang w:val="en-US" w:eastAsia="zh-CN"/>
              </w:rPr>
              <w:t>-Terms and conditions</w:t>
            </w:r>
          </w:p>
          <w:p>
            <w:pPr>
              <w:ind w:left="567" w:hanging="567"/>
              <w:rPr>
                <w:rFonts w:hint="eastAsia" w:ascii="Arial" w:hAnsi="Arial" w:eastAsia="宋体" w:cs="Arial"/>
                <w:sz w:val="22"/>
                <w:szCs w:val="22"/>
                <w:lang w:val="en-US" w:eastAsia="zh-CN"/>
              </w:rPr>
            </w:pPr>
            <w:r>
              <w:rPr>
                <w:rFonts w:hint="eastAsia" w:ascii="Arial" w:hAnsi="Arial" w:eastAsia="宋体" w:cs="Arial"/>
                <w:sz w:val="22"/>
                <w:szCs w:val="22"/>
                <w:lang w:val="en-US" w:eastAsia="zh-CN"/>
              </w:rPr>
              <w:t>-Total order cost</w:t>
            </w:r>
          </w:p>
          <w:p>
            <w:pPr>
              <w:ind w:left="567" w:hanging="567"/>
              <w:rPr>
                <w:rFonts w:hint="default" w:ascii="Arial" w:hAnsi="Arial" w:eastAsia="宋体" w:cs="Arial"/>
                <w:sz w:val="22"/>
                <w:szCs w:val="22"/>
                <w:lang w:val="en-US" w:eastAsia="zh-CN"/>
              </w:rPr>
            </w:pPr>
          </w:p>
          <w:permEnd w:id="76"/>
          <w:p>
            <w:pPr>
              <w:ind w:left="567" w:hanging="567"/>
              <w:rPr>
                <w:rFonts w:ascii="Arial" w:hAnsi="Arial" w:cs="Arial"/>
                <w:sz w:val="22"/>
                <w:szCs w:val="22"/>
              </w:rPr>
            </w:pPr>
          </w:p>
        </w:tc>
        <w:sdt>
          <w:sdtPr>
            <w:rPr>
              <w:rFonts w:ascii="Arial" w:hAnsi="Arial" w:cs="Arial"/>
              <w:sz w:val="44"/>
              <w:szCs w:val="44"/>
            </w:rPr>
            <w:id w:val="68201616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ind w:left="567" w:hanging="567"/>
                  <w:rPr>
                    <w:rFonts w:ascii="Arial" w:hAnsi="Arial" w:cs="Arial"/>
                    <w:sz w:val="44"/>
                    <w:szCs w:val="44"/>
                  </w:rPr>
                </w:pPr>
                <w:r>
                  <w:rPr>
                    <w:rFonts w:ascii="Arial" w:hAnsi="Arial" w:cs="Arial"/>
                    <w:sz w:val="44"/>
                    <w:szCs w:val="44"/>
                  </w:rPr>
                  <w:sym w:font="Wingdings" w:char="F0A8"/>
                </w:r>
              </w:p>
            </w:tc>
          </w:sdtContent>
        </w:sdt>
      </w:tr>
      <w:permEnd w:id="77"/>
    </w:tbl>
    <w:p>
      <w:pPr>
        <w:ind w:left="567" w:right="-24" w:hanging="567"/>
        <w:rPr>
          <w:rFonts w:ascii="Arial" w:hAnsi="Arial" w:cs="Arial"/>
          <w:sz w:val="22"/>
          <w:szCs w:val="22"/>
        </w:rPr>
      </w:pPr>
    </w:p>
    <w:p>
      <w:pPr>
        <w:ind w:left="567" w:hanging="567"/>
        <w:rPr>
          <w:rFonts w:ascii="Arial" w:hAnsi="Arial" w:cs="Arial"/>
          <w:sz w:val="22"/>
          <w:szCs w:val="22"/>
        </w:rPr>
      </w:pPr>
    </w:p>
    <w:p>
      <w:pPr>
        <w:numPr>
          <w:ilvl w:val="0"/>
          <w:numId w:val="11"/>
        </w:numPr>
        <w:ind w:left="709" w:hanging="709"/>
        <w:jc w:val="left"/>
        <w:rPr>
          <w:rFonts w:ascii="Arial" w:hAnsi="Arial"/>
          <w:b/>
        </w:rPr>
      </w:pPr>
      <w:bookmarkStart w:id="17" w:name="_Ref530490182"/>
      <w:r>
        <w:rPr>
          <w:rFonts w:ascii="Arial" w:hAnsi="Arial"/>
          <w:b/>
        </w:rPr>
        <w:t>What is a ‘call forward sheet’?</w:t>
      </w:r>
      <w:bookmarkEnd w:id="17"/>
    </w:p>
    <w:p>
      <w:pPr>
        <w:ind w:left="567" w:hanging="567"/>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ind w:left="567" w:hanging="567"/>
              <w:rPr>
                <w:rFonts w:ascii="Arial" w:hAnsi="Arial" w:cs="Arial"/>
                <w:b/>
                <w:sz w:val="22"/>
                <w:szCs w:val="22"/>
              </w:rPr>
            </w:pPr>
            <w:permStart w:id="7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ind w:left="567" w:hanging="567"/>
              <w:rPr>
                <w:rFonts w:hint="eastAsia" w:ascii="Arial" w:hAnsi="Arial" w:cs="Arial"/>
                <w:sz w:val="22"/>
                <w:szCs w:val="22"/>
              </w:rPr>
            </w:pPr>
            <w:permStart w:id="78" w:edGrp="everyone"/>
            <w:r>
              <w:rPr>
                <w:rFonts w:hint="eastAsia"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on-site. </w:t>
            </w:r>
          </w:p>
          <w:permEnd w:id="78"/>
          <w:p>
            <w:pPr>
              <w:ind w:left="567" w:hanging="567"/>
              <w:rPr>
                <w:rFonts w:ascii="Arial" w:hAnsi="Arial" w:cs="Arial"/>
                <w:sz w:val="22"/>
                <w:szCs w:val="22"/>
              </w:rPr>
            </w:pPr>
          </w:p>
        </w:tc>
        <w:sdt>
          <w:sdtPr>
            <w:rPr>
              <w:rFonts w:ascii="Arial" w:hAnsi="Arial" w:cs="Arial"/>
              <w:sz w:val="44"/>
              <w:szCs w:val="44"/>
            </w:rPr>
            <w:id w:val="34051242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ind w:left="567" w:hanging="567"/>
                  <w:rPr>
                    <w:rFonts w:ascii="Arial" w:hAnsi="Arial" w:cs="Arial"/>
                    <w:sz w:val="44"/>
                    <w:szCs w:val="44"/>
                  </w:rPr>
                </w:pPr>
                <w:r>
                  <w:rPr>
                    <w:rFonts w:ascii="Arial" w:hAnsi="Arial" w:cs="Arial"/>
                    <w:sz w:val="44"/>
                    <w:szCs w:val="44"/>
                  </w:rPr>
                  <w:sym w:font="Wingdings" w:char="F0A8"/>
                </w:r>
              </w:p>
            </w:tc>
          </w:sdtContent>
        </w:sdt>
      </w:tr>
      <w:permEnd w:id="79"/>
    </w:tbl>
    <w:p>
      <w:pPr>
        <w:ind w:left="567" w:right="-24" w:hanging="567"/>
        <w:rPr>
          <w:rFonts w:ascii="Arial" w:hAnsi="Arial" w:cs="Arial"/>
          <w:sz w:val="22"/>
          <w:szCs w:val="22"/>
        </w:rPr>
      </w:pPr>
    </w:p>
    <w:p>
      <w:pPr>
        <w:ind w:right="-24"/>
        <w:rPr>
          <w:rFonts w:ascii="Arial" w:hAnsi="Arial" w:cs="Arial"/>
          <w:sz w:val="22"/>
          <w:szCs w:val="22"/>
        </w:rPr>
      </w:pPr>
    </w:p>
    <w:p>
      <w:pPr>
        <w:pStyle w:val="36"/>
        <w:numPr>
          <w:ilvl w:val="0"/>
          <w:numId w:val="11"/>
        </w:numPr>
        <w:ind w:left="709" w:hanging="709"/>
      </w:pPr>
      <w:bookmarkStart w:id="18" w:name="_Ref530635574"/>
      <w:r>
        <w:t>True or False (Tick your response): A builder would usually complete all the purchase orders before preparing a call forward sheet.</w:t>
      </w:r>
      <w:bookmarkEnd w:id="18"/>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81"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rPr>
                  <w:rFonts w:ascii="Arial" w:hAnsi="Arial" w:cs="Arial"/>
                  <w:sz w:val="40"/>
                  <w:szCs w:val="44"/>
                </w:rPr>
              </w:sdtEndPr>
              <w:sdtContent>
                <w:permStart w:id="80" w:edGrp="everyone"/>
                <w:r>
                  <w:rPr>
                    <w:rFonts w:ascii="Wingdings" w:hAnsi="Wingdings" w:eastAsia="Times New Roman" w:cs="Arial"/>
                    <w:sz w:val="40"/>
                    <w:szCs w:val="44"/>
                    <w:lang w:val="en-AU" w:eastAsia="en-US" w:bidi="ar-SA"/>
                  </w:rPr>
                  <w:t>þ</w:t>
                </w:r>
                <w:permEnd w:id="80"/>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pPr>
            <w:r>
              <w:t>True</w:t>
            </w:r>
            <w:r>
              <w:rPr>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1534436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tcPr>
          <w:p>
            <w:pPr>
              <w:ind w:left="993" w:hanging="993"/>
              <w:jc w:val="cente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permStart w:id="82" w:edGrp="everyone"/>
            <w:sdt>
              <w:sdtPr>
                <w:rPr>
                  <w:rFonts w:ascii="Arial" w:hAnsi="Arial" w:cs="Arial"/>
                  <w:sz w:val="40"/>
                  <w:szCs w:val="44"/>
                </w:rPr>
                <w:id w:val="746544876"/>
                <w14:checkbox>
                  <w14:checked w14:val="0"/>
                  <w14:checkedState w14:val="00FE" w14:font="Wingdings"/>
                  <w14:uncheckedState w14:val="00A8" w14:font="Wingdings"/>
                </w14:checkbox>
              </w:sdtPr>
              <w:sdtEndPr>
                <w:rPr>
                  <w:rFonts w:ascii="Arial" w:hAnsi="Arial" w:cs="Arial"/>
                  <w:sz w:val="40"/>
                  <w:szCs w:val="44"/>
                </w:rPr>
              </w:sdtEndPr>
              <w:sdtContent>
                <w:r>
                  <w:rPr>
                    <w:rFonts w:ascii="Arial" w:hAnsi="Arial" w:cs="Arial"/>
                    <w:sz w:val="40"/>
                    <w:szCs w:val="44"/>
                  </w:rPr>
                  <w:sym w:font="Wingdings" w:char="F0A8"/>
                </w:r>
                <w:permEnd w:id="82"/>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pPr>
            <w:r>
              <w:t>False</w:t>
            </w:r>
            <w:r>
              <w:rPr>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tbl>
    <w:p>
      <w:pPr>
        <w:jc w:val="left"/>
        <w:rPr>
          <w:rFonts w:ascii="Arial" w:hAnsi="Arial" w:cs="Arial"/>
          <w:sz w:val="22"/>
          <w:szCs w:val="22"/>
        </w:rPr>
      </w:pPr>
    </w:p>
    <w:p>
      <w:pPr>
        <w:ind w:left="567" w:hanging="567"/>
        <w:rPr>
          <w:rFonts w:ascii="Arial" w:hAnsi="Arial" w:cs="Arial"/>
          <w:sz w:val="22"/>
          <w:szCs w:val="22"/>
        </w:rPr>
      </w:pPr>
    </w:p>
    <w:p>
      <w:pPr>
        <w:numPr>
          <w:ilvl w:val="0"/>
          <w:numId w:val="11"/>
        </w:numPr>
        <w:ind w:left="709" w:hanging="709"/>
        <w:jc w:val="left"/>
        <w:rPr>
          <w:rFonts w:ascii="Arial" w:hAnsi="Arial"/>
          <w:b/>
        </w:rPr>
      </w:pPr>
      <w:bookmarkStart w:id="19" w:name="_Ref530635589"/>
      <w:r>
        <w:rPr>
          <w:rFonts w:ascii="Arial" w:hAnsi="Arial"/>
          <w:b/>
        </w:rPr>
        <w:t>Identify two (2) approved plans that should be included with the site documents.</w:t>
      </w:r>
      <w:bookmarkEnd w:id="19"/>
    </w:p>
    <w:p>
      <w:pPr>
        <w:ind w:left="567" w:hanging="567"/>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trPr>
        <w:tc>
          <w:tcPr>
            <w:tcW w:w="1027" w:type="dxa"/>
            <w:tcBorders>
              <w:top w:val="nil"/>
              <w:left w:val="nil"/>
              <w:bottom w:val="nil"/>
              <w:right w:val="single" w:color="auto" w:sz="4" w:space="0"/>
            </w:tcBorders>
          </w:tcPr>
          <w:p>
            <w:pPr>
              <w:ind w:left="567" w:hanging="567"/>
              <w:rPr>
                <w:rFonts w:ascii="Arial" w:hAnsi="Arial" w:cs="Arial"/>
                <w:b/>
                <w:sz w:val="22"/>
                <w:szCs w:val="22"/>
              </w:rPr>
            </w:pPr>
            <w:permStart w:id="8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ind w:left="567" w:hanging="567"/>
              <w:rPr>
                <w:rFonts w:hint="eastAsia" w:ascii="Arial" w:hAnsi="Arial" w:eastAsia="宋体" w:cs="Arial"/>
                <w:sz w:val="22"/>
                <w:szCs w:val="22"/>
                <w:lang w:val="en-US" w:eastAsia="zh-CN"/>
              </w:rPr>
            </w:pPr>
            <w:permStart w:id="83" w:edGrp="everyone"/>
            <w:r>
              <w:rPr>
                <w:rFonts w:hint="eastAsia" w:ascii="Arial" w:hAnsi="Arial" w:cs="Arial"/>
                <w:sz w:val="22"/>
                <w:szCs w:val="22"/>
              </w:rPr>
              <w:t>Architectural</w:t>
            </w:r>
            <w:r>
              <w:rPr>
                <w:rFonts w:hint="eastAsia" w:ascii="Arial" w:hAnsi="Arial" w:eastAsia="宋体" w:cs="Arial"/>
                <w:sz w:val="22"/>
                <w:szCs w:val="22"/>
                <w:lang w:val="en-US" w:eastAsia="zh-CN"/>
              </w:rPr>
              <w:t xml:space="preserve"> plans</w:t>
            </w:r>
          </w:p>
          <w:p>
            <w:pPr>
              <w:ind w:left="567" w:hanging="567"/>
              <w:rPr>
                <w:rFonts w:hint="default" w:ascii="Arial" w:hAnsi="Arial" w:eastAsia="宋体" w:cs="Arial"/>
                <w:sz w:val="22"/>
                <w:szCs w:val="22"/>
                <w:lang w:val="en-US" w:eastAsia="zh-CN"/>
              </w:rPr>
            </w:pPr>
            <w:r>
              <w:rPr>
                <w:rFonts w:hint="eastAsia" w:ascii="Arial" w:hAnsi="Arial" w:eastAsia="宋体" w:cs="Arial"/>
                <w:sz w:val="22"/>
                <w:szCs w:val="22"/>
                <w:lang w:val="en-US" w:eastAsia="zh-CN"/>
              </w:rPr>
              <w:t>land survey plans</w:t>
            </w:r>
          </w:p>
          <w:permEnd w:id="83"/>
          <w:p>
            <w:pPr>
              <w:ind w:left="567" w:hanging="567"/>
              <w:rPr>
                <w:rFonts w:ascii="Arial" w:hAnsi="Arial" w:cs="Arial"/>
                <w:sz w:val="22"/>
                <w:szCs w:val="22"/>
              </w:rPr>
            </w:pPr>
          </w:p>
        </w:tc>
        <w:sdt>
          <w:sdtPr>
            <w:rPr>
              <w:rFonts w:ascii="Arial" w:hAnsi="Arial" w:cs="Arial"/>
              <w:sz w:val="44"/>
              <w:szCs w:val="44"/>
            </w:rPr>
            <w:id w:val="-79521234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ind w:left="567" w:hanging="567"/>
                  <w:rPr>
                    <w:rFonts w:ascii="Arial" w:hAnsi="Arial" w:cs="Arial"/>
                    <w:sz w:val="44"/>
                    <w:szCs w:val="44"/>
                  </w:rPr>
                </w:pPr>
                <w:r>
                  <w:rPr>
                    <w:rFonts w:ascii="Arial" w:hAnsi="Arial" w:cs="Arial"/>
                    <w:sz w:val="44"/>
                    <w:szCs w:val="44"/>
                  </w:rPr>
                  <w:sym w:font="Wingdings" w:char="F0A8"/>
                </w:r>
              </w:p>
            </w:tc>
          </w:sdtContent>
        </w:sdt>
      </w:tr>
      <w:permEnd w:id="84"/>
    </w:tbl>
    <w:p>
      <w:pPr>
        <w:ind w:left="567" w:right="-24" w:hanging="567"/>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6"/>
        <w:numPr>
          <w:ilvl w:val="0"/>
          <w:numId w:val="11"/>
        </w:numPr>
        <w:ind w:left="709" w:hanging="709"/>
      </w:pPr>
      <w:bookmarkStart w:id="20" w:name="_Ref495585603"/>
      <w:r>
        <w:t>Match the site files and definitions below by writing the appropriate letter next to each number in the centre column.</w:t>
      </w:r>
      <w:bookmarkEnd w:id="20"/>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18"/>
        <w:gridCol w:w="1904"/>
        <w:gridCol w:w="1135"/>
        <w:gridCol w:w="463"/>
        <w:gridCol w:w="3754"/>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85"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Document</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Definition</w:t>
            </w:r>
          </w:p>
        </w:tc>
        <w:sdt>
          <w:sdtPr>
            <w:rPr>
              <w:rFonts w:ascii="Arial" w:hAnsi="Arial" w:cs="Arial"/>
              <w:sz w:val="44"/>
              <w:szCs w:val="44"/>
            </w:rPr>
            <w:id w:val="-295751609"/>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tcPr>
          <w:p>
            <w:pPr>
              <w:ind w:left="993" w:hanging="993"/>
              <w:jc w:val="cente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Permits</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86" w:edGrp="everyone"/>
            <w:r>
              <w:rPr>
                <w:rFonts w:hint="eastAsia" w:ascii="Arial" w:hAnsi="Arial" w:eastAsia="宋体" w:cs="Arial"/>
                <w:sz w:val="22"/>
                <w:szCs w:val="22"/>
                <w:lang w:val="en-US" w:eastAsia="zh-CN"/>
              </w:rPr>
              <w:t>B</w:t>
            </w:r>
            <w:permEnd w:id="86"/>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May include engineering data</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tcPr>
          <w:p>
            <w:pPr>
              <w:ind w:left="993" w:hanging="993"/>
              <w:jc w:val="cente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Quotes</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87" w:edGrp="everyone"/>
            <w:r>
              <w:rPr>
                <w:rFonts w:hint="eastAsia" w:ascii="Arial" w:hAnsi="Arial" w:eastAsia="宋体" w:cs="Arial"/>
                <w:sz w:val="22"/>
                <w:szCs w:val="22"/>
                <w:lang w:val="en-US" w:eastAsia="zh-CN"/>
              </w:rPr>
              <w:t>E</w:t>
            </w:r>
            <w:permEnd w:id="87"/>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Council inspectors may issue a stop work notice until these documents are produced</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tcPr>
          <w:p>
            <w:pPr>
              <w:ind w:left="993" w:hanging="993"/>
              <w:jc w:val="cente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Reports</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88" w:edGrp="everyone"/>
            <w:r>
              <w:rPr>
                <w:rFonts w:hint="eastAsia" w:ascii="Arial" w:hAnsi="Arial" w:eastAsia="宋体" w:cs="Arial"/>
                <w:sz w:val="22"/>
                <w:szCs w:val="22"/>
                <w:lang w:val="en-US" w:eastAsia="zh-CN"/>
              </w:rPr>
              <w:t>A</w:t>
            </w:r>
            <w:permEnd w:id="88"/>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Changes requested using a standard form in writing. Need to be signed by both builder and client.</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tcPr>
          <w:p>
            <w:pPr>
              <w:ind w:left="993" w:hanging="993"/>
              <w:jc w:val="center"/>
            </w:pPr>
          </w:p>
        </w:tc>
        <w:tc>
          <w:tcPr>
            <w:tcW w:w="224" w:type="pct"/>
            <w:tcBorders>
              <w:right w:val="single" w:color="auto" w:sz="12" w:space="0"/>
            </w:tcBorders>
            <w:shd w:val="clear" w:color="auto" w:fill="auto"/>
            <w:vAlign w:val="center"/>
          </w:tcPr>
          <w:p>
            <w:pPr>
              <w:ind w:left="161" w:right="82" w:hanging="161"/>
              <w:jc w:val="center"/>
            </w:pPr>
            <w:r>
              <w:t>4</w:t>
            </w:r>
          </w:p>
        </w:tc>
        <w:tc>
          <w:tcPr>
            <w:tcW w:w="1020" w:type="pct"/>
            <w:tcBorders>
              <w:right w:val="single" w:color="auto" w:sz="12" w:space="0"/>
            </w:tcBorders>
            <w:shd w:val="clear" w:color="auto" w:fill="auto"/>
            <w:vAlign w:val="center"/>
          </w:tcPr>
          <w:p>
            <w:pPr>
              <w:ind w:right="82"/>
              <w:jc w:val="center"/>
            </w:pPr>
            <w:r>
              <w:t>Specifications</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4 </w:t>
            </w:r>
            <w:r>
              <w:rPr>
                <w:rFonts w:ascii="Arial" w:hAnsi="Arial" w:cs="Arial"/>
                <w:sz w:val="22"/>
                <w:szCs w:val="22"/>
              </w:rPr>
              <w:t xml:space="preserve">- </w:t>
            </w:r>
            <w:permStart w:id="89" w:edGrp="everyone"/>
            <w:r>
              <w:rPr>
                <w:rFonts w:hint="eastAsia" w:ascii="Arial" w:hAnsi="Arial" w:eastAsia="宋体" w:cs="Arial"/>
                <w:sz w:val="22"/>
                <w:szCs w:val="22"/>
                <w:lang w:val="en-US" w:eastAsia="zh-CN"/>
              </w:rPr>
              <w:t>D</w:t>
            </w:r>
            <w:permEnd w:id="89"/>
          </w:p>
        </w:tc>
        <w:tc>
          <w:tcPr>
            <w:tcW w:w="248" w:type="pct"/>
            <w:tcBorders>
              <w:left w:val="single" w:color="auto" w:sz="12" w:space="0"/>
              <w:right w:val="single" w:color="auto" w:sz="4" w:space="0"/>
            </w:tcBorders>
            <w:shd w:val="clear" w:color="auto" w:fill="auto"/>
            <w:vAlign w:val="center"/>
          </w:tcPr>
          <w:p>
            <w:pPr>
              <w:ind w:left="161" w:right="82" w:hanging="161"/>
              <w:jc w:val="center"/>
            </w:pPr>
            <w:r>
              <w:t>D</w:t>
            </w:r>
          </w:p>
        </w:tc>
        <w:tc>
          <w:tcPr>
            <w:tcW w:w="2011" w:type="pct"/>
            <w:tcBorders>
              <w:left w:val="single" w:color="auto" w:sz="12" w:space="0"/>
              <w:right w:val="single" w:color="auto" w:sz="4" w:space="0"/>
            </w:tcBorders>
            <w:shd w:val="clear" w:color="auto" w:fill="auto"/>
            <w:vAlign w:val="center"/>
          </w:tcPr>
          <w:p>
            <w:pPr>
              <w:ind w:right="82"/>
              <w:jc w:val="center"/>
            </w:pPr>
            <w:r>
              <w:t xml:space="preserve">List the materials to be used, fittings and fixtures to be installed, and types of finishing required.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tcPr>
          <w:p>
            <w:pPr>
              <w:ind w:left="993" w:hanging="993"/>
              <w:jc w:val="center"/>
            </w:pPr>
          </w:p>
        </w:tc>
        <w:tc>
          <w:tcPr>
            <w:tcW w:w="224" w:type="pct"/>
            <w:tcBorders>
              <w:right w:val="single" w:color="auto" w:sz="12" w:space="0"/>
            </w:tcBorders>
            <w:shd w:val="clear" w:color="auto" w:fill="auto"/>
            <w:vAlign w:val="center"/>
          </w:tcPr>
          <w:p>
            <w:pPr>
              <w:ind w:left="161" w:right="82" w:hanging="161"/>
              <w:jc w:val="center"/>
            </w:pPr>
            <w:r>
              <w:t>5</w:t>
            </w:r>
          </w:p>
        </w:tc>
        <w:tc>
          <w:tcPr>
            <w:tcW w:w="1020" w:type="pct"/>
            <w:tcBorders>
              <w:right w:val="single" w:color="auto" w:sz="12" w:space="0"/>
            </w:tcBorders>
            <w:shd w:val="clear" w:color="auto" w:fill="auto"/>
            <w:vAlign w:val="center"/>
          </w:tcPr>
          <w:p>
            <w:pPr>
              <w:ind w:right="82"/>
              <w:jc w:val="center"/>
            </w:pPr>
            <w:r>
              <w:t>Variations</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5 </w:t>
            </w:r>
            <w:r>
              <w:rPr>
                <w:rFonts w:ascii="Arial" w:hAnsi="Arial" w:cs="Arial"/>
                <w:sz w:val="22"/>
                <w:szCs w:val="22"/>
              </w:rPr>
              <w:t xml:space="preserve">- </w:t>
            </w:r>
            <w:permStart w:id="90" w:edGrp="everyone"/>
            <w:r>
              <w:rPr>
                <w:rFonts w:hint="eastAsia" w:ascii="Arial" w:hAnsi="Arial" w:eastAsia="宋体" w:cs="Arial"/>
                <w:sz w:val="22"/>
                <w:szCs w:val="22"/>
                <w:lang w:val="en-US" w:eastAsia="zh-CN"/>
              </w:rPr>
              <w:t>C</w:t>
            </w:r>
            <w:permEnd w:id="90"/>
          </w:p>
        </w:tc>
        <w:tc>
          <w:tcPr>
            <w:tcW w:w="248" w:type="pct"/>
            <w:tcBorders>
              <w:left w:val="single" w:color="auto" w:sz="12" w:space="0"/>
              <w:right w:val="single" w:color="auto" w:sz="4" w:space="0"/>
            </w:tcBorders>
            <w:shd w:val="clear" w:color="auto" w:fill="auto"/>
            <w:vAlign w:val="center"/>
          </w:tcPr>
          <w:p>
            <w:pPr>
              <w:ind w:left="161" w:right="82" w:hanging="161"/>
              <w:jc w:val="center"/>
            </w:pPr>
            <w:r>
              <w:t>E</w:t>
            </w:r>
          </w:p>
        </w:tc>
        <w:tc>
          <w:tcPr>
            <w:tcW w:w="2011" w:type="pct"/>
            <w:tcBorders>
              <w:left w:val="single" w:color="auto" w:sz="12" w:space="0"/>
              <w:right w:val="single" w:color="auto" w:sz="4" w:space="0"/>
            </w:tcBorders>
            <w:shd w:val="clear" w:color="auto" w:fill="auto"/>
            <w:vAlign w:val="center"/>
          </w:tcPr>
          <w:p>
            <w:pPr>
              <w:ind w:right="82"/>
              <w:jc w:val="center"/>
            </w:pPr>
            <w:r>
              <w:t>Used to ensure purchase orders are developed using the correct price.</w:t>
            </w:r>
          </w:p>
        </w:tc>
        <w:tc>
          <w:tcPr>
            <w:tcW w:w="334" w:type="pct"/>
            <w:tcBorders>
              <w:top w:val="nil"/>
              <w:left w:val="single" w:color="auto" w:sz="12" w:space="0"/>
              <w:bottom w:val="nil"/>
              <w:right w:val="nil"/>
            </w:tcBorders>
          </w:tcPr>
          <w:p>
            <w:pPr>
              <w:ind w:left="993" w:hanging="993"/>
            </w:pPr>
          </w:p>
        </w:tc>
      </w:tr>
    </w:tbl>
    <w:p>
      <w:pPr>
        <w:jc w:val="left"/>
        <w:rPr>
          <w:rFonts w:ascii="Arial" w:hAnsi="Arial"/>
          <w:b/>
          <w:sz w:val="20"/>
        </w:rPr>
      </w:pPr>
    </w:p>
    <w:p>
      <w:pPr>
        <w:ind w:left="709" w:right="-24" w:hanging="709"/>
        <w:rPr>
          <w:rFonts w:ascii="Arial" w:hAnsi="Arial" w:cs="Arial"/>
          <w:sz w:val="22"/>
          <w:szCs w:val="22"/>
        </w:rPr>
      </w:pPr>
    </w:p>
    <w:p>
      <w:pPr>
        <w:pStyle w:val="36"/>
        <w:numPr>
          <w:ilvl w:val="0"/>
          <w:numId w:val="11"/>
        </w:numPr>
        <w:ind w:left="709" w:hanging="709"/>
      </w:pPr>
      <w:bookmarkStart w:id="21" w:name="_Ref530635990"/>
      <w:r>
        <w:t>In the table below, estimates for labour and actual costs for each trade are listed. Calculate the cost difference for each trade.</w:t>
      </w:r>
      <w:bookmarkEnd w:id="2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fixed"/>
        <w:tblCellMar>
          <w:top w:w="0" w:type="dxa"/>
          <w:left w:w="108" w:type="dxa"/>
          <w:bottom w:w="0" w:type="dxa"/>
          <w:right w:w="108" w:type="dxa"/>
        </w:tblCellMar>
      </w:tblPr>
      <w:tblGrid>
        <w:gridCol w:w="1084"/>
        <w:gridCol w:w="1897"/>
        <w:gridCol w:w="1901"/>
        <w:gridCol w:w="1901"/>
        <w:gridCol w:w="1901"/>
        <w:gridCol w:w="622"/>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83" w:type="pct"/>
            <w:tcBorders>
              <w:top w:val="nil"/>
              <w:left w:val="nil"/>
              <w:bottom w:val="nil"/>
              <w:right w:val="single" w:color="auto" w:sz="12" w:space="0"/>
            </w:tcBorders>
            <w:shd w:val="clear" w:color="auto" w:fill="auto"/>
          </w:tcPr>
          <w:p>
            <w:pPr>
              <w:keepNext/>
              <w:ind w:left="993" w:hanging="993"/>
            </w:pPr>
            <w:permStart w:id="91" w:edGrp="everyone" w:colFirst="5" w:colLast="5"/>
            <w:r>
              <w:rPr>
                <w:rFonts w:ascii="Arial" w:hAnsi="Arial" w:cs="Arial"/>
                <w:b/>
                <w:sz w:val="22"/>
                <w:szCs w:val="22"/>
              </w:rPr>
              <w:t>Answer</w:t>
            </w:r>
          </w:p>
        </w:tc>
        <w:tc>
          <w:tcPr>
            <w:tcW w:w="1020"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Trade</w:t>
            </w:r>
          </w:p>
        </w:tc>
        <w:tc>
          <w:tcPr>
            <w:tcW w:w="1021"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Estimate</w:t>
            </w:r>
          </w:p>
        </w:tc>
        <w:tc>
          <w:tcPr>
            <w:tcW w:w="1021"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Actual cost</w:t>
            </w:r>
          </w:p>
        </w:tc>
        <w:tc>
          <w:tcPr>
            <w:tcW w:w="1021"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Cost difference</w:t>
            </w:r>
          </w:p>
        </w:tc>
        <w:sdt>
          <w:sdtPr>
            <w:rPr>
              <w:rFonts w:ascii="Arial" w:hAnsi="Arial" w:cs="Arial"/>
              <w:sz w:val="44"/>
              <w:szCs w:val="44"/>
            </w:rPr>
            <w:id w:val="632454988"/>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583" w:type="pct"/>
            <w:tcBorders>
              <w:top w:val="nil"/>
              <w:left w:val="nil"/>
              <w:bottom w:val="nil"/>
              <w:right w:val="single" w:color="auto" w:sz="12" w:space="0"/>
            </w:tcBorders>
          </w:tcPr>
          <w:p>
            <w:pPr>
              <w:ind w:left="993" w:hanging="993"/>
              <w:jc w:val="center"/>
            </w:pPr>
          </w:p>
        </w:tc>
        <w:tc>
          <w:tcPr>
            <w:tcW w:w="1020" w:type="pct"/>
            <w:tcBorders>
              <w:top w:val="single" w:color="auto" w:sz="12" w:space="0"/>
              <w:bottom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Carpentry</w:t>
            </w:r>
          </w:p>
        </w:tc>
        <w:tc>
          <w:tcPr>
            <w:tcW w:w="1021" w:type="pct"/>
            <w:tcBorders>
              <w:top w:val="single" w:color="auto" w:sz="12" w:space="0"/>
              <w:left w:val="single" w:color="auto" w:sz="4" w:space="0"/>
              <w:bottom w:val="single" w:color="auto" w:sz="8"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10,000</w:t>
            </w:r>
          </w:p>
        </w:tc>
        <w:tc>
          <w:tcPr>
            <w:tcW w:w="1021" w:type="pct"/>
            <w:tcBorders>
              <w:top w:val="single" w:color="auto" w:sz="12" w:space="0"/>
              <w:left w:val="single" w:color="auto" w:sz="4" w:space="0"/>
              <w:bottom w:val="single" w:color="auto" w:sz="8"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8,500</w:t>
            </w:r>
          </w:p>
        </w:tc>
        <w:tc>
          <w:tcPr>
            <w:tcW w:w="1021" w:type="pct"/>
            <w:tcBorders>
              <w:top w:val="single" w:color="auto" w:sz="12" w:space="0"/>
              <w:left w:val="single" w:color="auto" w:sz="4" w:space="0"/>
              <w:bottom w:val="single" w:color="auto" w:sz="8"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-1,500</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583" w:type="pct"/>
            <w:tcBorders>
              <w:top w:val="nil"/>
              <w:left w:val="nil"/>
              <w:bottom w:val="nil"/>
              <w:right w:val="single" w:color="auto" w:sz="12" w:space="0"/>
            </w:tcBorders>
          </w:tcPr>
          <w:p>
            <w:pPr>
              <w:ind w:left="993" w:hanging="993"/>
              <w:jc w:val="center"/>
            </w:pPr>
          </w:p>
        </w:tc>
        <w:tc>
          <w:tcPr>
            <w:tcW w:w="1020" w:type="pct"/>
            <w:tcBorders>
              <w:top w:val="single" w:color="auto" w:sz="8" w:space="0"/>
              <w:bottom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Electrical</w:t>
            </w:r>
          </w:p>
        </w:tc>
        <w:tc>
          <w:tcPr>
            <w:tcW w:w="1021" w:type="pct"/>
            <w:tcBorders>
              <w:top w:val="single" w:color="auto" w:sz="8" w:space="0"/>
              <w:left w:val="single" w:color="auto" w:sz="4" w:space="0"/>
              <w:bottom w:val="single" w:color="auto" w:sz="8"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3,000</w:t>
            </w:r>
          </w:p>
        </w:tc>
        <w:tc>
          <w:tcPr>
            <w:tcW w:w="1021" w:type="pct"/>
            <w:tcBorders>
              <w:top w:val="single" w:color="auto" w:sz="8" w:space="0"/>
              <w:left w:val="single" w:color="auto" w:sz="4" w:space="0"/>
              <w:bottom w:val="single" w:color="auto" w:sz="8"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4,250</w:t>
            </w:r>
          </w:p>
        </w:tc>
        <w:tc>
          <w:tcPr>
            <w:tcW w:w="1021" w:type="pct"/>
            <w:tcBorders>
              <w:top w:val="single" w:color="auto" w:sz="8" w:space="0"/>
              <w:left w:val="single" w:color="auto" w:sz="4" w:space="0"/>
              <w:bottom w:val="single" w:color="auto" w:sz="8" w:space="0"/>
            </w:tcBorders>
            <w:shd w:val="clear" w:color="auto" w:fill="auto"/>
            <w:vAlign w:val="center"/>
          </w:tcPr>
          <w:p>
            <w:pPr>
              <w:ind w:right="82"/>
              <w:jc w:val="center"/>
              <w:rPr>
                <w:color w:val="17375E" w:themeColor="text2" w:themeShade="BF"/>
              </w:rPr>
            </w:pPr>
            <w:r>
              <w:rPr>
                <w:color w:val="000000" w:themeColor="text1"/>
                <w14:textFill>
                  <w14:solidFill>
                    <w14:schemeClr w14:val="tx1"/>
                  </w14:solidFill>
                </w14:textFill>
              </w:rPr>
              <w:t>1,250</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583" w:type="pct"/>
            <w:tcBorders>
              <w:top w:val="nil"/>
              <w:left w:val="nil"/>
              <w:bottom w:val="nil"/>
              <w:right w:val="single" w:color="auto" w:sz="12" w:space="0"/>
            </w:tcBorders>
          </w:tcPr>
          <w:p>
            <w:pPr>
              <w:ind w:left="993" w:hanging="993"/>
              <w:jc w:val="center"/>
            </w:pPr>
          </w:p>
        </w:tc>
        <w:tc>
          <w:tcPr>
            <w:tcW w:w="1020" w:type="pct"/>
            <w:tcBorders>
              <w:top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Painting</w:t>
            </w:r>
          </w:p>
        </w:tc>
        <w:tc>
          <w:tcPr>
            <w:tcW w:w="1021" w:type="pct"/>
            <w:tcBorders>
              <w:top w:val="single" w:color="auto" w:sz="8" w:space="0"/>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4,000</w:t>
            </w:r>
          </w:p>
        </w:tc>
        <w:tc>
          <w:tcPr>
            <w:tcW w:w="1021" w:type="pct"/>
            <w:tcBorders>
              <w:top w:val="single" w:color="auto" w:sz="8" w:space="0"/>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3,900</w:t>
            </w:r>
          </w:p>
        </w:tc>
        <w:tc>
          <w:tcPr>
            <w:tcW w:w="1021" w:type="pct"/>
            <w:tcBorders>
              <w:top w:val="single" w:color="auto" w:sz="8" w:space="0"/>
              <w:left w:val="single" w:color="auto" w:sz="4" w:space="0"/>
            </w:tcBorders>
            <w:shd w:val="clear" w:color="auto" w:fill="auto"/>
            <w:vAlign w:val="center"/>
          </w:tcPr>
          <w:p>
            <w:pPr>
              <w:ind w:left="567" w:hanging="567"/>
              <w:jc w:val="center"/>
              <w:rPr>
                <w:rFonts w:ascii="Arial" w:hAnsi="Arial" w:cs="Arial"/>
                <w:sz w:val="22"/>
                <w:szCs w:val="22"/>
              </w:rPr>
            </w:pPr>
            <w:permStart w:id="92" w:edGrp="everyone"/>
            <w:r>
              <w:rPr>
                <w:rFonts w:hint="eastAsia" w:ascii="Arial" w:hAnsi="Arial" w:eastAsia="宋体" w:cs="Arial"/>
                <w:sz w:val="22"/>
                <w:szCs w:val="22"/>
                <w:lang w:val="en-US" w:eastAsia="zh-CN"/>
              </w:rPr>
              <w:t>-100</w:t>
            </w:r>
            <w:permEnd w:id="92"/>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583" w:type="pct"/>
            <w:tcBorders>
              <w:top w:val="nil"/>
              <w:left w:val="nil"/>
              <w:bottom w:val="nil"/>
              <w:right w:val="single" w:color="auto" w:sz="12" w:space="0"/>
            </w:tcBorders>
          </w:tcPr>
          <w:p>
            <w:pPr>
              <w:ind w:left="993" w:hanging="993"/>
              <w:jc w:val="center"/>
            </w:pPr>
          </w:p>
        </w:tc>
        <w:tc>
          <w:tcPr>
            <w:tcW w:w="1020"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Plumbing</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8,000</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8,000</w:t>
            </w:r>
          </w:p>
        </w:tc>
        <w:tc>
          <w:tcPr>
            <w:tcW w:w="1021" w:type="pct"/>
            <w:tcBorders>
              <w:left w:val="single" w:color="auto" w:sz="4" w:space="0"/>
            </w:tcBorders>
            <w:shd w:val="clear" w:color="auto" w:fill="auto"/>
            <w:vAlign w:val="center"/>
          </w:tcPr>
          <w:p>
            <w:pPr>
              <w:ind w:left="567" w:hanging="567"/>
              <w:jc w:val="center"/>
              <w:rPr>
                <w:rFonts w:ascii="Arial" w:hAnsi="Arial" w:cs="Arial"/>
                <w:sz w:val="22"/>
                <w:szCs w:val="22"/>
              </w:rPr>
            </w:pPr>
            <w:permStart w:id="93" w:edGrp="everyone"/>
            <w:r>
              <w:rPr>
                <w:rFonts w:hint="eastAsia" w:ascii="Arial" w:hAnsi="Arial" w:eastAsia="宋体" w:cs="Arial"/>
                <w:sz w:val="22"/>
                <w:szCs w:val="22"/>
                <w:lang w:val="en-US" w:eastAsia="zh-CN"/>
              </w:rPr>
              <w:t>0</w:t>
            </w:r>
            <w:permEnd w:id="93"/>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583" w:type="pct"/>
            <w:tcBorders>
              <w:top w:val="nil"/>
              <w:left w:val="nil"/>
              <w:bottom w:val="nil"/>
              <w:right w:val="single" w:color="auto" w:sz="12" w:space="0"/>
            </w:tcBorders>
          </w:tcPr>
          <w:p>
            <w:pPr>
              <w:ind w:left="993" w:hanging="993"/>
              <w:jc w:val="center"/>
            </w:pPr>
          </w:p>
        </w:tc>
        <w:tc>
          <w:tcPr>
            <w:tcW w:w="1020"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Tiler</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4,500</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4,750</w:t>
            </w:r>
          </w:p>
        </w:tc>
        <w:tc>
          <w:tcPr>
            <w:tcW w:w="1021" w:type="pct"/>
            <w:tcBorders>
              <w:left w:val="single" w:color="auto" w:sz="4" w:space="0"/>
            </w:tcBorders>
            <w:shd w:val="clear" w:color="auto" w:fill="auto"/>
            <w:vAlign w:val="center"/>
          </w:tcPr>
          <w:p>
            <w:pPr>
              <w:ind w:left="567" w:hanging="567"/>
              <w:jc w:val="center"/>
              <w:rPr>
                <w:rFonts w:ascii="Arial" w:hAnsi="Arial" w:cs="Arial"/>
                <w:sz w:val="22"/>
                <w:szCs w:val="22"/>
              </w:rPr>
            </w:pPr>
            <w:permStart w:id="94" w:edGrp="everyone"/>
            <w:r>
              <w:rPr>
                <w:rFonts w:hint="eastAsia" w:ascii="Arial" w:hAnsi="Arial" w:eastAsia="宋体" w:cs="Arial"/>
                <w:sz w:val="22"/>
                <w:szCs w:val="22"/>
                <w:lang w:val="en-US" w:eastAsia="zh-CN"/>
              </w:rPr>
              <w:t>250</w:t>
            </w:r>
            <w:permEnd w:id="94"/>
          </w:p>
        </w:tc>
        <w:tc>
          <w:tcPr>
            <w:tcW w:w="334" w:type="pct"/>
            <w:tcBorders>
              <w:top w:val="nil"/>
              <w:left w:val="single" w:color="auto" w:sz="12" w:space="0"/>
              <w:bottom w:val="nil"/>
              <w:right w:val="nil"/>
            </w:tcBorders>
          </w:tcPr>
          <w:p>
            <w:pPr>
              <w:ind w:left="993" w:hanging="993"/>
            </w:pPr>
          </w:p>
        </w:tc>
      </w:tr>
    </w:tbl>
    <w:p>
      <w:pPr>
        <w:rPr>
          <w:rFonts w:ascii="Arial" w:hAnsi="Arial" w:cs="Arial"/>
          <w:sz w:val="22"/>
          <w:szCs w:val="22"/>
        </w:rPr>
      </w:pPr>
    </w:p>
    <w:p>
      <w:pPr>
        <w:ind w:left="709" w:right="-24" w:hanging="709"/>
        <w:rPr>
          <w:rFonts w:ascii="Arial" w:hAnsi="Arial" w:cs="Arial"/>
          <w:sz w:val="22"/>
          <w:szCs w:val="22"/>
        </w:rPr>
      </w:pPr>
    </w:p>
    <w:p>
      <w:pPr>
        <w:pStyle w:val="36"/>
        <w:numPr>
          <w:ilvl w:val="0"/>
          <w:numId w:val="11"/>
        </w:numPr>
        <w:ind w:left="709" w:hanging="709"/>
      </w:pPr>
      <w:bookmarkStart w:id="22" w:name="_Ref530635991"/>
      <w:r>
        <w:t>In the table below, the Prime Cost (PC) sums from a contract and actual costs for items are listed. Calculate the cost difference for each item.</w:t>
      </w:r>
      <w:bookmarkEnd w:id="2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fixed"/>
        <w:tblCellMar>
          <w:top w:w="0" w:type="dxa"/>
          <w:left w:w="108" w:type="dxa"/>
          <w:bottom w:w="0" w:type="dxa"/>
          <w:right w:w="108" w:type="dxa"/>
        </w:tblCellMar>
      </w:tblPr>
      <w:tblGrid>
        <w:gridCol w:w="1084"/>
        <w:gridCol w:w="1897"/>
        <w:gridCol w:w="1901"/>
        <w:gridCol w:w="1901"/>
        <w:gridCol w:w="1901"/>
        <w:gridCol w:w="622"/>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83" w:type="pct"/>
            <w:tcBorders>
              <w:top w:val="nil"/>
              <w:left w:val="nil"/>
              <w:bottom w:val="nil"/>
              <w:right w:val="single" w:color="auto" w:sz="12" w:space="0"/>
            </w:tcBorders>
            <w:shd w:val="clear" w:color="auto" w:fill="auto"/>
          </w:tcPr>
          <w:p>
            <w:pPr>
              <w:keepNext/>
              <w:ind w:left="993" w:hanging="993"/>
            </w:pPr>
            <w:permStart w:id="95" w:edGrp="everyone" w:colFirst="5" w:colLast="5"/>
            <w:r>
              <w:rPr>
                <w:rFonts w:ascii="Arial" w:hAnsi="Arial" w:cs="Arial"/>
                <w:b/>
                <w:sz w:val="22"/>
                <w:szCs w:val="22"/>
              </w:rPr>
              <w:t>Answer</w:t>
            </w:r>
          </w:p>
        </w:tc>
        <w:tc>
          <w:tcPr>
            <w:tcW w:w="1020"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Item</w:t>
            </w:r>
          </w:p>
        </w:tc>
        <w:tc>
          <w:tcPr>
            <w:tcW w:w="1021"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PC sum</w:t>
            </w:r>
          </w:p>
        </w:tc>
        <w:tc>
          <w:tcPr>
            <w:tcW w:w="1021"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Actual cost</w:t>
            </w:r>
          </w:p>
        </w:tc>
        <w:tc>
          <w:tcPr>
            <w:tcW w:w="1021"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Cost difference</w:t>
            </w:r>
          </w:p>
        </w:tc>
        <w:sdt>
          <w:sdtPr>
            <w:rPr>
              <w:rFonts w:ascii="Arial" w:hAnsi="Arial" w:cs="Arial"/>
              <w:sz w:val="44"/>
              <w:szCs w:val="44"/>
            </w:rPr>
            <w:id w:val="1999919001"/>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583" w:type="pct"/>
            <w:tcBorders>
              <w:top w:val="nil"/>
              <w:left w:val="nil"/>
              <w:bottom w:val="nil"/>
              <w:right w:val="single" w:color="auto" w:sz="12" w:space="0"/>
            </w:tcBorders>
          </w:tcPr>
          <w:p>
            <w:pPr>
              <w:ind w:left="993" w:hanging="993"/>
              <w:jc w:val="center"/>
            </w:pPr>
          </w:p>
        </w:tc>
        <w:tc>
          <w:tcPr>
            <w:tcW w:w="1020" w:type="pct"/>
            <w:tcBorders>
              <w:top w:val="single" w:color="auto" w:sz="12" w:space="0"/>
              <w:bottom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Basin taps</w:t>
            </w:r>
          </w:p>
        </w:tc>
        <w:tc>
          <w:tcPr>
            <w:tcW w:w="1021" w:type="pct"/>
            <w:tcBorders>
              <w:top w:val="single" w:color="auto" w:sz="12" w:space="0"/>
              <w:left w:val="single" w:color="auto" w:sz="4" w:space="0"/>
              <w:bottom w:val="single" w:color="auto" w:sz="8"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100</w:t>
            </w:r>
          </w:p>
        </w:tc>
        <w:tc>
          <w:tcPr>
            <w:tcW w:w="1021" w:type="pct"/>
            <w:tcBorders>
              <w:top w:val="single" w:color="auto" w:sz="12" w:space="0"/>
              <w:left w:val="single" w:color="auto" w:sz="4" w:space="0"/>
              <w:bottom w:val="single" w:color="auto" w:sz="8"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130</w:t>
            </w:r>
          </w:p>
        </w:tc>
        <w:tc>
          <w:tcPr>
            <w:tcW w:w="1021" w:type="pct"/>
            <w:tcBorders>
              <w:top w:val="single" w:color="auto" w:sz="12" w:space="0"/>
              <w:left w:val="single" w:color="auto" w:sz="4" w:space="0"/>
              <w:bottom w:val="single" w:color="auto" w:sz="8" w:space="0"/>
            </w:tcBorders>
            <w:shd w:val="clear" w:color="auto" w:fill="auto"/>
            <w:vAlign w:val="center"/>
          </w:tcPr>
          <w:p>
            <w:pPr>
              <w:ind w:right="82"/>
              <w:jc w:val="center"/>
              <w:rPr>
                <w:color w:val="17375E" w:themeColor="text2" w:themeShade="BF"/>
              </w:rPr>
            </w:pPr>
            <w:r>
              <w:rPr>
                <w:color w:val="000000" w:themeColor="text1"/>
                <w14:textFill>
                  <w14:solidFill>
                    <w14:schemeClr w14:val="tx1"/>
                  </w14:solidFill>
                </w14:textFill>
              </w:rPr>
              <w:t>30</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583" w:type="pct"/>
            <w:tcBorders>
              <w:top w:val="nil"/>
              <w:left w:val="nil"/>
              <w:bottom w:val="nil"/>
              <w:right w:val="single" w:color="auto" w:sz="12" w:space="0"/>
            </w:tcBorders>
          </w:tcPr>
          <w:p>
            <w:pPr>
              <w:ind w:left="993" w:hanging="993"/>
              <w:jc w:val="center"/>
            </w:pPr>
          </w:p>
        </w:tc>
        <w:tc>
          <w:tcPr>
            <w:tcW w:w="1020" w:type="pct"/>
            <w:tcBorders>
              <w:top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Oven</w:t>
            </w:r>
          </w:p>
        </w:tc>
        <w:tc>
          <w:tcPr>
            <w:tcW w:w="1021" w:type="pct"/>
            <w:tcBorders>
              <w:top w:val="single" w:color="auto" w:sz="8" w:space="0"/>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2,500</w:t>
            </w:r>
          </w:p>
        </w:tc>
        <w:tc>
          <w:tcPr>
            <w:tcW w:w="1021" w:type="pct"/>
            <w:tcBorders>
              <w:top w:val="single" w:color="auto" w:sz="8" w:space="0"/>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1,500</w:t>
            </w:r>
          </w:p>
        </w:tc>
        <w:tc>
          <w:tcPr>
            <w:tcW w:w="1021" w:type="pct"/>
            <w:tcBorders>
              <w:top w:val="single" w:color="auto" w:sz="8" w:space="0"/>
              <w:left w:val="single" w:color="auto" w:sz="4" w:space="0"/>
            </w:tcBorders>
            <w:shd w:val="clear" w:color="auto" w:fill="auto"/>
            <w:vAlign w:val="center"/>
          </w:tcPr>
          <w:p>
            <w:pPr>
              <w:ind w:right="82"/>
              <w:jc w:val="center"/>
              <w:rPr>
                <w:color w:val="17375E" w:themeColor="text2" w:themeShade="BF"/>
              </w:rPr>
            </w:pPr>
            <w:r>
              <w:rPr>
                <w:color w:val="000000" w:themeColor="text1"/>
                <w14:textFill>
                  <w14:solidFill>
                    <w14:schemeClr w14:val="tx1"/>
                  </w14:solidFill>
                </w14:textFill>
              </w:rPr>
              <w:t>-1000</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583" w:type="pct"/>
            <w:tcBorders>
              <w:top w:val="nil"/>
              <w:left w:val="nil"/>
              <w:bottom w:val="nil"/>
              <w:right w:val="single" w:color="auto" w:sz="12" w:space="0"/>
            </w:tcBorders>
          </w:tcPr>
          <w:p>
            <w:pPr>
              <w:ind w:left="993" w:hanging="993"/>
              <w:jc w:val="center"/>
            </w:pPr>
          </w:p>
        </w:tc>
        <w:tc>
          <w:tcPr>
            <w:tcW w:w="1020"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Rangehood</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500</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900</w:t>
            </w:r>
          </w:p>
        </w:tc>
        <w:tc>
          <w:tcPr>
            <w:tcW w:w="1021" w:type="pct"/>
            <w:tcBorders>
              <w:left w:val="single" w:color="auto" w:sz="4" w:space="0"/>
            </w:tcBorders>
            <w:shd w:val="clear" w:color="auto" w:fill="auto"/>
            <w:vAlign w:val="center"/>
          </w:tcPr>
          <w:p>
            <w:pPr>
              <w:ind w:left="567" w:hanging="567"/>
              <w:jc w:val="center"/>
              <w:rPr>
                <w:rFonts w:ascii="Arial" w:hAnsi="Arial" w:cs="Arial"/>
                <w:sz w:val="22"/>
                <w:szCs w:val="22"/>
              </w:rPr>
            </w:pPr>
            <w:permStart w:id="96" w:edGrp="everyone"/>
            <w:r>
              <w:rPr>
                <w:rFonts w:hint="eastAsia" w:ascii="Arial" w:hAnsi="Arial" w:eastAsia="宋体" w:cs="Arial"/>
                <w:sz w:val="22"/>
                <w:szCs w:val="22"/>
                <w:lang w:val="en-US" w:eastAsia="zh-CN"/>
              </w:rPr>
              <w:t>400</w:t>
            </w:r>
            <w:permEnd w:id="96"/>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583" w:type="pct"/>
            <w:tcBorders>
              <w:top w:val="nil"/>
              <w:left w:val="nil"/>
              <w:bottom w:val="nil"/>
              <w:right w:val="single" w:color="auto" w:sz="12" w:space="0"/>
            </w:tcBorders>
          </w:tcPr>
          <w:p>
            <w:pPr>
              <w:ind w:left="993" w:hanging="993"/>
              <w:jc w:val="center"/>
            </w:pPr>
          </w:p>
        </w:tc>
        <w:tc>
          <w:tcPr>
            <w:tcW w:w="1020"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Shower bases</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250</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265</w:t>
            </w:r>
          </w:p>
        </w:tc>
        <w:tc>
          <w:tcPr>
            <w:tcW w:w="1021" w:type="pct"/>
            <w:tcBorders>
              <w:left w:val="single" w:color="auto" w:sz="4" w:space="0"/>
            </w:tcBorders>
            <w:shd w:val="clear" w:color="auto" w:fill="auto"/>
            <w:vAlign w:val="center"/>
          </w:tcPr>
          <w:p>
            <w:pPr>
              <w:ind w:left="567" w:hanging="567"/>
              <w:jc w:val="center"/>
              <w:rPr>
                <w:rFonts w:ascii="Arial" w:hAnsi="Arial" w:cs="Arial"/>
                <w:sz w:val="22"/>
                <w:szCs w:val="22"/>
              </w:rPr>
            </w:pPr>
            <w:permStart w:id="97" w:edGrp="everyone"/>
            <w:r>
              <w:rPr>
                <w:rFonts w:hint="eastAsia" w:ascii="Arial" w:hAnsi="Arial" w:eastAsia="宋体" w:cs="Arial"/>
                <w:sz w:val="22"/>
                <w:szCs w:val="22"/>
                <w:lang w:val="en-US" w:eastAsia="zh-CN"/>
              </w:rPr>
              <w:t>15</w:t>
            </w:r>
            <w:permEnd w:id="97"/>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583" w:type="pct"/>
            <w:tcBorders>
              <w:top w:val="nil"/>
              <w:left w:val="nil"/>
              <w:bottom w:val="nil"/>
              <w:right w:val="single" w:color="auto" w:sz="12" w:space="0"/>
            </w:tcBorders>
          </w:tcPr>
          <w:p>
            <w:pPr>
              <w:ind w:left="993" w:hanging="993"/>
              <w:jc w:val="center"/>
            </w:pPr>
          </w:p>
        </w:tc>
        <w:tc>
          <w:tcPr>
            <w:tcW w:w="1020"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Shower screen</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400</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350</w:t>
            </w:r>
          </w:p>
        </w:tc>
        <w:tc>
          <w:tcPr>
            <w:tcW w:w="1021" w:type="pct"/>
            <w:tcBorders>
              <w:left w:val="single" w:color="auto" w:sz="4" w:space="0"/>
            </w:tcBorders>
            <w:shd w:val="clear" w:color="auto" w:fill="auto"/>
            <w:vAlign w:val="center"/>
          </w:tcPr>
          <w:p>
            <w:pPr>
              <w:ind w:left="567" w:hanging="567"/>
              <w:jc w:val="center"/>
              <w:rPr>
                <w:rFonts w:ascii="Arial" w:hAnsi="Arial" w:cs="Arial"/>
                <w:sz w:val="22"/>
                <w:szCs w:val="22"/>
              </w:rPr>
            </w:pPr>
            <w:permStart w:id="98" w:edGrp="everyone"/>
            <w:r>
              <w:rPr>
                <w:rFonts w:hint="eastAsia" w:ascii="Arial" w:hAnsi="Arial" w:eastAsia="宋体" w:cs="Arial"/>
                <w:sz w:val="22"/>
                <w:szCs w:val="22"/>
                <w:lang w:val="en-US" w:eastAsia="zh-CN"/>
              </w:rPr>
              <w:t>-50</w:t>
            </w:r>
            <w:permEnd w:id="98"/>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583" w:type="pct"/>
            <w:tcBorders>
              <w:top w:val="nil"/>
              <w:left w:val="nil"/>
              <w:bottom w:val="nil"/>
              <w:right w:val="single" w:color="auto" w:sz="12" w:space="0"/>
            </w:tcBorders>
          </w:tcPr>
          <w:p>
            <w:pPr>
              <w:ind w:left="993" w:hanging="993"/>
              <w:jc w:val="center"/>
            </w:pPr>
          </w:p>
        </w:tc>
        <w:tc>
          <w:tcPr>
            <w:tcW w:w="1020"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Shower taps</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150</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120</w:t>
            </w:r>
          </w:p>
        </w:tc>
        <w:tc>
          <w:tcPr>
            <w:tcW w:w="1021" w:type="pct"/>
            <w:tcBorders>
              <w:left w:val="single" w:color="auto" w:sz="4" w:space="0"/>
            </w:tcBorders>
            <w:shd w:val="clear" w:color="auto" w:fill="auto"/>
            <w:vAlign w:val="center"/>
          </w:tcPr>
          <w:p>
            <w:pPr>
              <w:ind w:left="567" w:hanging="567"/>
              <w:jc w:val="center"/>
              <w:rPr>
                <w:rFonts w:ascii="Arial" w:hAnsi="Arial" w:cs="Arial"/>
                <w:sz w:val="22"/>
                <w:szCs w:val="22"/>
              </w:rPr>
            </w:pPr>
            <w:permStart w:id="99" w:edGrp="everyone"/>
            <w:r>
              <w:rPr>
                <w:rFonts w:hint="eastAsia" w:ascii="Arial" w:hAnsi="Arial" w:eastAsia="宋体" w:cs="Arial"/>
                <w:sz w:val="22"/>
                <w:szCs w:val="22"/>
                <w:lang w:val="en-US" w:eastAsia="zh-CN"/>
              </w:rPr>
              <w:t>-30</w:t>
            </w:r>
            <w:permEnd w:id="99"/>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583" w:type="pct"/>
            <w:tcBorders>
              <w:top w:val="nil"/>
              <w:left w:val="nil"/>
              <w:bottom w:val="nil"/>
              <w:right w:val="single" w:color="auto" w:sz="12" w:space="0"/>
            </w:tcBorders>
          </w:tcPr>
          <w:p>
            <w:pPr>
              <w:ind w:left="993" w:hanging="993"/>
              <w:jc w:val="center"/>
            </w:pPr>
          </w:p>
        </w:tc>
        <w:tc>
          <w:tcPr>
            <w:tcW w:w="1020"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Stove</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900</w:t>
            </w:r>
          </w:p>
        </w:tc>
        <w:tc>
          <w:tcPr>
            <w:tcW w:w="1021"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1,200</w:t>
            </w:r>
          </w:p>
        </w:tc>
        <w:tc>
          <w:tcPr>
            <w:tcW w:w="1021" w:type="pct"/>
            <w:tcBorders>
              <w:left w:val="single" w:color="auto" w:sz="4" w:space="0"/>
            </w:tcBorders>
            <w:shd w:val="clear" w:color="auto" w:fill="auto"/>
            <w:vAlign w:val="center"/>
          </w:tcPr>
          <w:p>
            <w:pPr>
              <w:ind w:left="567" w:hanging="567"/>
              <w:jc w:val="center"/>
              <w:rPr>
                <w:rFonts w:ascii="Arial" w:hAnsi="Arial" w:cs="Arial"/>
                <w:sz w:val="22"/>
                <w:szCs w:val="22"/>
              </w:rPr>
            </w:pPr>
            <w:permStart w:id="100" w:edGrp="everyone"/>
            <w:r>
              <w:rPr>
                <w:rFonts w:hint="eastAsia" w:ascii="Arial" w:hAnsi="Arial" w:eastAsia="宋体" w:cs="Arial"/>
                <w:sz w:val="22"/>
                <w:szCs w:val="22"/>
                <w:lang w:val="en-US" w:eastAsia="zh-CN"/>
              </w:rPr>
              <w:t>300</w:t>
            </w:r>
            <w:permEnd w:id="100"/>
          </w:p>
        </w:tc>
        <w:tc>
          <w:tcPr>
            <w:tcW w:w="334" w:type="pct"/>
            <w:tcBorders>
              <w:top w:val="nil"/>
              <w:left w:val="single" w:color="auto" w:sz="12" w:space="0"/>
              <w:bottom w:val="nil"/>
              <w:right w:val="nil"/>
            </w:tcBorders>
          </w:tcPr>
          <w:p>
            <w:pPr>
              <w:ind w:left="993" w:hanging="993"/>
            </w:pPr>
          </w:p>
        </w:tc>
      </w:tr>
    </w:tbl>
    <w:p>
      <w:pPr>
        <w:ind w:left="567" w:right="-24" w:hanging="567"/>
        <w:rPr>
          <w:rFonts w:ascii="Arial" w:hAnsi="Arial" w:cs="Arial"/>
          <w:sz w:val="22"/>
          <w:szCs w:val="22"/>
        </w:rPr>
      </w:pPr>
    </w:p>
    <w:p>
      <w:pPr>
        <w:pStyle w:val="36"/>
        <w:numPr>
          <w:ilvl w:val="0"/>
          <w:numId w:val="11"/>
        </w:numPr>
        <w:ind w:left="709" w:hanging="709"/>
      </w:pPr>
      <w:bookmarkStart w:id="23" w:name="_Ref530636949"/>
      <w:r>
        <w:t xml:space="preserve">Where the actual costs are higher than the estimated costs due to a client variation, who is responsible to pay the difference? </w:t>
      </w:r>
      <w:r>
        <w:br w:type="textWrapping"/>
      </w:r>
      <w:r>
        <w:t>Tick your response.</w:t>
      </w:r>
      <w:bookmarkEnd w:id="2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0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24106451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rPr>
                  <w:rFonts w:ascii="Arial" w:hAnsi="Arial" w:cs="Arial"/>
                  <w:sz w:val="40"/>
                  <w:szCs w:val="44"/>
                </w:rPr>
              </w:sdtEndPr>
              <w:sdtContent>
                <w:permStart w:id="102" w:edGrp="everyone"/>
                <w:r>
                  <w:rPr>
                    <w:rFonts w:ascii="Arial" w:hAnsi="Arial" w:cs="Arial"/>
                    <w:sz w:val="40"/>
                    <w:szCs w:val="44"/>
                  </w:rPr>
                  <w:sym w:font="Wingdings" w:char="F0A8"/>
                </w:r>
                <w:permEnd w:id="102"/>
              </w:sdtContent>
            </w:sdt>
          </w:p>
        </w:tc>
        <w:tc>
          <w:tcPr>
            <w:tcW w:w="3514" w:type="pct"/>
            <w:tcBorders>
              <w:top w:val="single" w:color="auto" w:sz="12" w:space="0"/>
              <w:left w:val="single" w:color="auto" w:sz="4" w:space="0"/>
              <w:right w:val="single" w:color="auto" w:sz="12" w:space="0"/>
            </w:tcBorders>
            <w:shd w:val="clear" w:color="auto" w:fill="auto"/>
            <w:vAlign w:val="center"/>
          </w:tcPr>
          <w:p>
            <w:pPr>
              <w:jc w:val="center"/>
            </w:pPr>
            <w:r>
              <w:t>Builder</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rPr>
                  <w:rFonts w:ascii="Arial" w:hAnsi="Arial" w:cs="Arial"/>
                  <w:sz w:val="40"/>
                  <w:szCs w:val="44"/>
                </w:rPr>
              </w:sdtEndPr>
              <w:sdtContent>
                <w:permStart w:id="103" w:edGrp="everyone"/>
                <w:r>
                  <w:rPr>
                    <w:rFonts w:ascii="Wingdings" w:hAnsi="Wingdings" w:eastAsia="Times New Roman" w:cs="Arial"/>
                    <w:sz w:val="40"/>
                    <w:szCs w:val="44"/>
                    <w:lang w:val="en-AU" w:eastAsia="en-US" w:bidi="ar-SA"/>
                  </w:rPr>
                  <w:t>þ</w:t>
                </w:r>
                <w:permEnd w:id="103"/>
              </w:sdtContent>
            </w:sdt>
          </w:p>
        </w:tc>
        <w:tc>
          <w:tcPr>
            <w:tcW w:w="3514" w:type="pct"/>
            <w:tcBorders>
              <w:left w:val="single" w:color="auto" w:sz="4" w:space="0"/>
              <w:right w:val="single" w:color="auto" w:sz="12" w:space="0"/>
            </w:tcBorders>
            <w:shd w:val="clear" w:color="auto" w:fill="auto"/>
            <w:vAlign w:val="center"/>
          </w:tcPr>
          <w:p>
            <w:pPr>
              <w:jc w:val="center"/>
            </w:pPr>
            <w:r>
              <w:t>Client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rPr>
                  <w:rFonts w:ascii="Arial" w:hAnsi="Arial" w:cs="Arial"/>
                  <w:sz w:val="40"/>
                  <w:szCs w:val="44"/>
                </w:rPr>
              </w:sdtEndPr>
              <w:sdtContent>
                <w:permStart w:id="104" w:edGrp="everyone"/>
                <w:r>
                  <w:rPr>
                    <w:rFonts w:ascii="Arial" w:hAnsi="Arial" w:cs="Arial"/>
                    <w:sz w:val="40"/>
                    <w:szCs w:val="44"/>
                  </w:rPr>
                  <w:sym w:font="Wingdings" w:char="F0A8"/>
                </w:r>
                <w:permEnd w:id="104"/>
              </w:sdtContent>
            </w:sdt>
          </w:p>
        </w:tc>
        <w:tc>
          <w:tcPr>
            <w:tcW w:w="3514" w:type="pct"/>
            <w:tcBorders>
              <w:left w:val="single" w:color="auto" w:sz="4" w:space="0"/>
              <w:right w:val="single" w:color="auto" w:sz="12" w:space="0"/>
            </w:tcBorders>
            <w:shd w:val="clear" w:color="auto" w:fill="auto"/>
            <w:vAlign w:val="center"/>
          </w:tcPr>
          <w:p>
            <w:pPr>
              <w:jc w:val="center"/>
            </w:pPr>
            <w:r>
              <w:t>Supplier</w:t>
            </w:r>
          </w:p>
        </w:tc>
        <w:tc>
          <w:tcPr>
            <w:tcW w:w="335" w:type="pct"/>
            <w:tcBorders>
              <w:top w:val="nil"/>
              <w:left w:val="single" w:color="auto" w:sz="12" w:space="0"/>
              <w:bottom w:val="nil"/>
              <w:right w:val="nil"/>
            </w:tcBorders>
          </w:tcPr>
          <w:p>
            <w:pPr>
              <w:ind w:left="993" w:hanging="993"/>
            </w:pPr>
          </w:p>
        </w:tc>
      </w:tr>
    </w:tbl>
    <w:p>
      <w:pPr>
        <w:ind w:left="567" w:right="-24" w:hanging="567"/>
        <w:rPr>
          <w:rFonts w:ascii="Arial" w:hAnsi="Arial" w:cs="Arial"/>
          <w:sz w:val="22"/>
          <w:szCs w:val="22"/>
        </w:rPr>
      </w:pPr>
    </w:p>
    <w:p>
      <w:pPr>
        <w:ind w:left="567" w:right="-24" w:hanging="567"/>
        <w:rPr>
          <w:rFonts w:ascii="Arial" w:hAnsi="Arial" w:cs="Arial"/>
          <w:sz w:val="22"/>
          <w:szCs w:val="22"/>
        </w:rPr>
      </w:pPr>
    </w:p>
    <w:p>
      <w:pPr>
        <w:pStyle w:val="36"/>
        <w:numPr>
          <w:ilvl w:val="0"/>
          <w:numId w:val="11"/>
        </w:numPr>
        <w:ind w:left="709" w:hanging="709"/>
      </w:pPr>
      <w:bookmarkStart w:id="24" w:name="_Ref530636951"/>
      <w:r>
        <w:t xml:space="preserve">Where the actual costs are higher than the estimated costs due to price increases of materials, who is responsible to pay the difference? </w:t>
      </w:r>
      <w:r>
        <w:br w:type="textWrapping"/>
      </w:r>
      <w:r>
        <w:t>Tick your response.</w:t>
      </w:r>
      <w:bookmarkEnd w:id="2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05"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95174423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rPr>
                  <w:rFonts w:ascii="Arial" w:hAnsi="Arial" w:cs="Arial"/>
                  <w:sz w:val="40"/>
                  <w:szCs w:val="44"/>
                </w:rPr>
              </w:sdtEndPr>
              <w:sdtContent>
                <w:permStart w:id="106" w:edGrp="everyone"/>
                <w:r>
                  <w:rPr>
                    <w:rFonts w:ascii="Wingdings" w:hAnsi="Wingdings" w:eastAsia="Times New Roman" w:cs="Arial"/>
                    <w:sz w:val="40"/>
                    <w:szCs w:val="44"/>
                    <w:lang w:val="en-AU" w:eastAsia="en-US" w:bidi="ar-SA"/>
                  </w:rPr>
                  <w:t>þ</w:t>
                </w:r>
                <w:permEnd w:id="106"/>
              </w:sdtContent>
            </w:sdt>
          </w:p>
        </w:tc>
        <w:tc>
          <w:tcPr>
            <w:tcW w:w="3514" w:type="pct"/>
            <w:tcBorders>
              <w:top w:val="single" w:color="auto" w:sz="12" w:space="0"/>
              <w:left w:val="single" w:color="auto" w:sz="4" w:space="0"/>
              <w:right w:val="single" w:color="auto" w:sz="12" w:space="0"/>
            </w:tcBorders>
            <w:shd w:val="clear" w:color="auto" w:fill="auto"/>
            <w:vAlign w:val="center"/>
          </w:tcPr>
          <w:p>
            <w:pPr>
              <w:jc w:val="center"/>
            </w:pPr>
            <w:r>
              <w:t>Builder</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rPr>
                  <w:rFonts w:ascii="Arial" w:hAnsi="Arial" w:cs="Arial"/>
                  <w:sz w:val="40"/>
                  <w:szCs w:val="44"/>
                </w:rPr>
              </w:sdtEndPr>
              <w:sdtContent>
                <w:permStart w:id="107" w:edGrp="everyone"/>
                <w:r>
                  <w:rPr>
                    <w:rFonts w:ascii="Arial" w:hAnsi="Arial" w:cs="Arial"/>
                    <w:sz w:val="40"/>
                    <w:szCs w:val="44"/>
                  </w:rPr>
                  <w:sym w:font="Wingdings" w:char="F0A8"/>
                </w:r>
                <w:permEnd w:id="107"/>
              </w:sdtContent>
            </w:sdt>
          </w:p>
        </w:tc>
        <w:tc>
          <w:tcPr>
            <w:tcW w:w="3514" w:type="pct"/>
            <w:tcBorders>
              <w:left w:val="single" w:color="auto" w:sz="4" w:space="0"/>
              <w:right w:val="single" w:color="auto" w:sz="12" w:space="0"/>
            </w:tcBorders>
            <w:shd w:val="clear" w:color="auto" w:fill="auto"/>
            <w:vAlign w:val="center"/>
          </w:tcPr>
          <w:p>
            <w:pPr>
              <w:jc w:val="center"/>
            </w:pPr>
            <w:r>
              <w:t>Client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rPr>
                  <w:rFonts w:ascii="Arial" w:hAnsi="Arial" w:cs="Arial"/>
                  <w:sz w:val="40"/>
                  <w:szCs w:val="44"/>
                </w:rPr>
              </w:sdtEndPr>
              <w:sdtContent>
                <w:permStart w:id="108" w:edGrp="everyone"/>
                <w:r>
                  <w:rPr>
                    <w:rFonts w:ascii="Wingdings" w:hAnsi="Wingdings" w:eastAsia="Times New Roman" w:cs="Arial"/>
                    <w:sz w:val="40"/>
                    <w:szCs w:val="44"/>
                    <w:lang w:val="en-AU" w:eastAsia="en-US" w:bidi="ar-SA"/>
                  </w:rPr>
                  <w:t>¨</w:t>
                </w:r>
                <w:permEnd w:id="108"/>
              </w:sdtContent>
            </w:sdt>
          </w:p>
        </w:tc>
        <w:tc>
          <w:tcPr>
            <w:tcW w:w="3514" w:type="pct"/>
            <w:tcBorders>
              <w:left w:val="single" w:color="auto" w:sz="4" w:space="0"/>
              <w:right w:val="single" w:color="auto" w:sz="12" w:space="0"/>
            </w:tcBorders>
            <w:shd w:val="clear" w:color="auto" w:fill="auto"/>
            <w:vAlign w:val="center"/>
          </w:tcPr>
          <w:p>
            <w:pPr>
              <w:jc w:val="center"/>
            </w:pPr>
            <w:r>
              <w:t>Supplier</w:t>
            </w:r>
          </w:p>
        </w:tc>
        <w:tc>
          <w:tcPr>
            <w:tcW w:w="335" w:type="pct"/>
            <w:tcBorders>
              <w:top w:val="nil"/>
              <w:left w:val="single" w:color="auto" w:sz="12" w:space="0"/>
              <w:bottom w:val="nil"/>
              <w:right w:val="nil"/>
            </w:tcBorders>
          </w:tcPr>
          <w:p>
            <w:pPr>
              <w:ind w:left="993" w:hanging="993"/>
            </w:pPr>
          </w:p>
        </w:tc>
      </w:tr>
    </w:tbl>
    <w:p>
      <w:pPr>
        <w:ind w:left="567" w:hanging="567"/>
        <w:rPr>
          <w:rFonts w:ascii="Arial" w:hAnsi="Arial" w:cs="Arial"/>
          <w:sz w:val="22"/>
          <w:szCs w:val="22"/>
        </w:rPr>
      </w:pPr>
    </w:p>
    <w:p>
      <w:pPr>
        <w:ind w:left="567" w:right="-24" w:hanging="567"/>
        <w:rPr>
          <w:rFonts w:ascii="Arial" w:hAnsi="Arial" w:cs="Arial"/>
          <w:sz w:val="22"/>
          <w:szCs w:val="22"/>
        </w:rPr>
      </w:pPr>
    </w:p>
    <w:p>
      <w:pPr>
        <w:pStyle w:val="36"/>
        <w:numPr>
          <w:ilvl w:val="0"/>
          <w:numId w:val="11"/>
        </w:numPr>
        <w:ind w:left="709" w:hanging="709"/>
      </w:pPr>
      <w:bookmarkStart w:id="25" w:name="_Ref530636962"/>
      <w:r>
        <w:t>You are given the following table containing the costs for each month of the project.</w:t>
      </w:r>
      <w:bookmarkEnd w:id="25"/>
      <w:r>
        <w:t xml:space="preserve"> </w:t>
      </w:r>
      <w:r>
        <w:br w:type="textWrapping"/>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1559"/>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D8D8D8" w:themeFill="background1" w:themeFillShade="D9"/>
          </w:tcPr>
          <w:p>
            <w:pPr>
              <w:pStyle w:val="36"/>
              <w:numPr>
                <w:ilvl w:val="0"/>
                <w:numId w:val="0"/>
              </w:numPr>
              <w:rPr>
                <w:rFonts w:ascii="Arial Narrow" w:hAnsi="Arial Narrow"/>
                <w:sz w:val="22"/>
                <w:szCs w:val="22"/>
              </w:rPr>
            </w:pPr>
            <w:r>
              <w:rPr>
                <w:rFonts w:ascii="Arial Narrow" w:hAnsi="Arial Narrow"/>
                <w:sz w:val="22"/>
                <w:szCs w:val="22"/>
              </w:rPr>
              <w:t>Month</w:t>
            </w:r>
          </w:p>
        </w:tc>
        <w:tc>
          <w:tcPr>
            <w:tcW w:w="1559" w:type="dxa"/>
            <w:shd w:val="clear" w:color="auto" w:fill="D8D8D8" w:themeFill="background1" w:themeFillShade="D9"/>
          </w:tcPr>
          <w:p>
            <w:pPr>
              <w:pStyle w:val="36"/>
              <w:numPr>
                <w:ilvl w:val="0"/>
                <w:numId w:val="0"/>
              </w:numPr>
              <w:rPr>
                <w:rFonts w:ascii="Arial Narrow" w:hAnsi="Arial Narrow"/>
                <w:sz w:val="22"/>
                <w:szCs w:val="22"/>
              </w:rPr>
            </w:pPr>
            <w:r>
              <w:rPr>
                <w:rFonts w:ascii="Arial Narrow" w:hAnsi="Arial Narrow"/>
                <w:sz w:val="22"/>
                <w:szCs w:val="22"/>
              </w:rPr>
              <w:t>Estimated cost</w:t>
            </w:r>
          </w:p>
        </w:tc>
        <w:tc>
          <w:tcPr>
            <w:tcW w:w="1560" w:type="dxa"/>
            <w:shd w:val="clear" w:color="auto" w:fill="D8D8D8" w:themeFill="background1" w:themeFillShade="D9"/>
          </w:tcPr>
          <w:p>
            <w:pPr>
              <w:pStyle w:val="36"/>
              <w:numPr>
                <w:ilvl w:val="0"/>
                <w:numId w:val="0"/>
              </w:numPr>
              <w:rPr>
                <w:rFonts w:ascii="Arial Narrow" w:hAnsi="Arial Narrow"/>
                <w:sz w:val="22"/>
                <w:szCs w:val="22"/>
              </w:rPr>
            </w:pPr>
            <w:r>
              <w:rPr>
                <w:rFonts w:ascii="Arial Narrow" w:hAnsi="Arial Narrow"/>
                <w:sz w:val="22"/>
                <w:szCs w:val="22"/>
              </w:rPr>
              <w:t>Actual cost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tcPr>
          <w:p>
            <w:pPr>
              <w:pStyle w:val="36"/>
              <w:numPr>
                <w:ilvl w:val="0"/>
                <w:numId w:val="0"/>
              </w:numPr>
              <w:rPr>
                <w:rFonts w:ascii="Arial Narrow" w:hAnsi="Arial Narrow"/>
                <w:b w:val="0"/>
                <w:sz w:val="22"/>
                <w:szCs w:val="22"/>
              </w:rPr>
            </w:pPr>
            <w:r>
              <w:rPr>
                <w:rFonts w:ascii="Arial Narrow" w:hAnsi="Arial Narrow"/>
                <w:b w:val="0"/>
                <w:sz w:val="22"/>
                <w:szCs w:val="22"/>
              </w:rPr>
              <w:t>March</w:t>
            </w:r>
          </w:p>
        </w:tc>
        <w:tc>
          <w:tcPr>
            <w:tcW w:w="1559" w:type="dxa"/>
          </w:tcPr>
          <w:p>
            <w:pPr>
              <w:pStyle w:val="36"/>
              <w:numPr>
                <w:ilvl w:val="0"/>
                <w:numId w:val="0"/>
              </w:numPr>
              <w:rPr>
                <w:rFonts w:ascii="Arial Narrow" w:hAnsi="Arial Narrow"/>
                <w:b w:val="0"/>
                <w:sz w:val="22"/>
                <w:szCs w:val="22"/>
              </w:rPr>
            </w:pPr>
            <w:r>
              <w:rPr>
                <w:rFonts w:ascii="Arial Narrow" w:hAnsi="Arial Narrow"/>
                <w:b w:val="0"/>
                <w:sz w:val="22"/>
                <w:szCs w:val="22"/>
              </w:rPr>
              <w:t>$36,450</w:t>
            </w:r>
          </w:p>
        </w:tc>
        <w:tc>
          <w:tcPr>
            <w:tcW w:w="1560" w:type="dxa"/>
          </w:tcPr>
          <w:p>
            <w:pPr>
              <w:pStyle w:val="36"/>
              <w:numPr>
                <w:ilvl w:val="0"/>
                <w:numId w:val="0"/>
              </w:numPr>
              <w:rPr>
                <w:rFonts w:ascii="Arial Narrow" w:hAnsi="Arial Narrow"/>
                <w:b w:val="0"/>
                <w:sz w:val="22"/>
                <w:szCs w:val="22"/>
              </w:rPr>
            </w:pPr>
            <w:r>
              <w:rPr>
                <w:rFonts w:ascii="Arial Narrow" w:hAnsi="Arial Narrow"/>
                <w:b w:val="0"/>
                <w:sz w:val="22"/>
                <w:szCs w:val="22"/>
              </w:rPr>
              <w:t>$38,980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tcPr>
          <w:p>
            <w:pPr>
              <w:pStyle w:val="36"/>
              <w:numPr>
                <w:ilvl w:val="0"/>
                <w:numId w:val="0"/>
              </w:numPr>
              <w:rPr>
                <w:rFonts w:ascii="Arial Narrow" w:hAnsi="Arial Narrow"/>
                <w:b w:val="0"/>
                <w:sz w:val="22"/>
                <w:szCs w:val="22"/>
              </w:rPr>
            </w:pPr>
            <w:r>
              <w:rPr>
                <w:rFonts w:ascii="Arial Narrow" w:hAnsi="Arial Narrow"/>
                <w:b w:val="0"/>
                <w:sz w:val="22"/>
                <w:szCs w:val="22"/>
              </w:rPr>
              <w:t>April</w:t>
            </w:r>
          </w:p>
        </w:tc>
        <w:tc>
          <w:tcPr>
            <w:tcW w:w="1559" w:type="dxa"/>
          </w:tcPr>
          <w:p>
            <w:pPr>
              <w:pStyle w:val="36"/>
              <w:numPr>
                <w:ilvl w:val="0"/>
                <w:numId w:val="0"/>
              </w:numPr>
              <w:rPr>
                <w:rFonts w:ascii="Arial Narrow" w:hAnsi="Arial Narrow"/>
                <w:b w:val="0"/>
                <w:sz w:val="22"/>
                <w:szCs w:val="22"/>
              </w:rPr>
            </w:pPr>
            <w:r>
              <w:rPr>
                <w:rFonts w:ascii="Arial Narrow" w:hAnsi="Arial Narrow"/>
                <w:b w:val="0"/>
                <w:sz w:val="22"/>
                <w:szCs w:val="22"/>
              </w:rPr>
              <w:t>$65,560</w:t>
            </w:r>
          </w:p>
        </w:tc>
        <w:tc>
          <w:tcPr>
            <w:tcW w:w="1560" w:type="dxa"/>
          </w:tcPr>
          <w:p>
            <w:pPr>
              <w:pStyle w:val="36"/>
              <w:numPr>
                <w:ilvl w:val="0"/>
                <w:numId w:val="0"/>
              </w:numPr>
              <w:rPr>
                <w:rFonts w:ascii="Arial Narrow" w:hAnsi="Arial Narrow"/>
                <w:b w:val="0"/>
                <w:sz w:val="22"/>
                <w:szCs w:val="22"/>
              </w:rPr>
            </w:pPr>
            <w:r>
              <w:rPr>
                <w:rFonts w:ascii="Arial Narrow" w:hAnsi="Arial Narrow"/>
                <w:b w:val="0"/>
                <w:sz w:val="22"/>
                <w:szCs w:val="22"/>
              </w:rPr>
              <w:t>$62,350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tcPr>
          <w:p>
            <w:pPr>
              <w:pStyle w:val="36"/>
              <w:numPr>
                <w:ilvl w:val="0"/>
                <w:numId w:val="0"/>
              </w:numPr>
              <w:rPr>
                <w:rFonts w:ascii="Arial Narrow" w:hAnsi="Arial Narrow"/>
                <w:b w:val="0"/>
                <w:sz w:val="22"/>
                <w:szCs w:val="22"/>
              </w:rPr>
            </w:pPr>
            <w:r>
              <w:rPr>
                <w:rFonts w:ascii="Arial Narrow" w:hAnsi="Arial Narrow"/>
                <w:b w:val="0"/>
                <w:sz w:val="22"/>
                <w:szCs w:val="22"/>
              </w:rPr>
              <w:t>May</w:t>
            </w:r>
          </w:p>
        </w:tc>
        <w:tc>
          <w:tcPr>
            <w:tcW w:w="1559" w:type="dxa"/>
          </w:tcPr>
          <w:p>
            <w:pPr>
              <w:pStyle w:val="36"/>
              <w:numPr>
                <w:ilvl w:val="0"/>
                <w:numId w:val="0"/>
              </w:numPr>
              <w:rPr>
                <w:rFonts w:ascii="Arial Narrow" w:hAnsi="Arial Narrow"/>
                <w:b w:val="0"/>
                <w:sz w:val="22"/>
                <w:szCs w:val="22"/>
              </w:rPr>
            </w:pPr>
            <w:r>
              <w:rPr>
                <w:rFonts w:ascii="Arial Narrow" w:hAnsi="Arial Narrow"/>
                <w:b w:val="0"/>
                <w:sz w:val="22"/>
                <w:szCs w:val="22"/>
              </w:rPr>
              <w:t>$62,450</w:t>
            </w:r>
          </w:p>
        </w:tc>
        <w:tc>
          <w:tcPr>
            <w:tcW w:w="1560" w:type="dxa"/>
          </w:tcPr>
          <w:p>
            <w:pPr>
              <w:pStyle w:val="36"/>
              <w:numPr>
                <w:ilvl w:val="0"/>
                <w:numId w:val="0"/>
              </w:numPr>
              <w:rPr>
                <w:rFonts w:ascii="Arial Narrow" w:hAnsi="Arial Narrow"/>
                <w:b w:val="0"/>
                <w:sz w:val="22"/>
                <w:szCs w:val="22"/>
              </w:rPr>
            </w:pPr>
            <w:r>
              <w:rPr>
                <w:rFonts w:ascii="Arial Narrow" w:hAnsi="Arial Narrow"/>
                <w:b w:val="0"/>
                <w:sz w:val="22"/>
                <w:szCs w:val="22"/>
              </w:rPr>
              <w:t>$64,960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tcPr>
          <w:p>
            <w:pPr>
              <w:pStyle w:val="36"/>
              <w:numPr>
                <w:ilvl w:val="0"/>
                <w:numId w:val="0"/>
              </w:numPr>
              <w:rPr>
                <w:rFonts w:ascii="Arial Narrow" w:hAnsi="Arial Narrow"/>
                <w:b w:val="0"/>
                <w:sz w:val="22"/>
                <w:szCs w:val="22"/>
              </w:rPr>
            </w:pPr>
            <w:r>
              <w:rPr>
                <w:rFonts w:ascii="Arial Narrow" w:hAnsi="Arial Narrow"/>
                <w:b w:val="0"/>
                <w:sz w:val="22"/>
                <w:szCs w:val="22"/>
              </w:rPr>
              <w:t>June</w:t>
            </w:r>
          </w:p>
        </w:tc>
        <w:tc>
          <w:tcPr>
            <w:tcW w:w="1559" w:type="dxa"/>
          </w:tcPr>
          <w:p>
            <w:pPr>
              <w:pStyle w:val="36"/>
              <w:numPr>
                <w:ilvl w:val="0"/>
                <w:numId w:val="0"/>
              </w:numPr>
              <w:rPr>
                <w:rFonts w:ascii="Arial Narrow" w:hAnsi="Arial Narrow"/>
                <w:b w:val="0"/>
                <w:sz w:val="22"/>
                <w:szCs w:val="22"/>
              </w:rPr>
            </w:pPr>
            <w:r>
              <w:rPr>
                <w:rFonts w:ascii="Arial Narrow" w:hAnsi="Arial Narrow"/>
                <w:b w:val="0"/>
                <w:sz w:val="22"/>
                <w:szCs w:val="22"/>
              </w:rPr>
              <w:t>$61,340</w:t>
            </w:r>
          </w:p>
        </w:tc>
        <w:tc>
          <w:tcPr>
            <w:tcW w:w="1560" w:type="dxa"/>
          </w:tcPr>
          <w:p>
            <w:pPr>
              <w:pStyle w:val="36"/>
              <w:numPr>
                <w:ilvl w:val="0"/>
                <w:numId w:val="0"/>
              </w:numPr>
              <w:rPr>
                <w:rFonts w:ascii="Arial Narrow" w:hAnsi="Arial Narrow"/>
                <w:b w:val="0"/>
                <w:sz w:val="22"/>
                <w:szCs w:val="22"/>
              </w:rPr>
            </w:pPr>
            <w:r>
              <w:rPr>
                <w:rFonts w:ascii="Arial Narrow" w:hAnsi="Arial Narrow"/>
                <w:b w:val="0"/>
                <w:sz w:val="22"/>
                <w:szCs w:val="22"/>
              </w:rPr>
              <w:t>$61,050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tcPr>
          <w:p>
            <w:pPr>
              <w:pStyle w:val="36"/>
              <w:numPr>
                <w:ilvl w:val="0"/>
                <w:numId w:val="0"/>
              </w:numPr>
              <w:rPr>
                <w:rFonts w:ascii="Arial Narrow" w:hAnsi="Arial Narrow"/>
                <w:b w:val="0"/>
                <w:sz w:val="22"/>
                <w:szCs w:val="22"/>
              </w:rPr>
            </w:pPr>
            <w:r>
              <w:rPr>
                <w:rFonts w:ascii="Arial Narrow" w:hAnsi="Arial Narrow"/>
                <w:b w:val="0"/>
                <w:sz w:val="22"/>
                <w:szCs w:val="22"/>
              </w:rPr>
              <w:t>July</w:t>
            </w:r>
          </w:p>
        </w:tc>
        <w:tc>
          <w:tcPr>
            <w:tcW w:w="1559" w:type="dxa"/>
          </w:tcPr>
          <w:p>
            <w:pPr>
              <w:pStyle w:val="36"/>
              <w:numPr>
                <w:ilvl w:val="0"/>
                <w:numId w:val="0"/>
              </w:numPr>
              <w:rPr>
                <w:rFonts w:ascii="Arial Narrow" w:hAnsi="Arial Narrow"/>
                <w:b w:val="0"/>
                <w:sz w:val="22"/>
                <w:szCs w:val="22"/>
              </w:rPr>
            </w:pPr>
            <w:r>
              <w:rPr>
                <w:rFonts w:ascii="Arial Narrow" w:hAnsi="Arial Narrow"/>
                <w:b w:val="0"/>
                <w:sz w:val="22"/>
                <w:szCs w:val="22"/>
              </w:rPr>
              <w:t>$40,590</w:t>
            </w:r>
          </w:p>
        </w:tc>
        <w:tc>
          <w:tcPr>
            <w:tcW w:w="1560" w:type="dxa"/>
          </w:tcPr>
          <w:p>
            <w:pPr>
              <w:pStyle w:val="36"/>
              <w:numPr>
                <w:ilvl w:val="0"/>
                <w:numId w:val="0"/>
              </w:numPr>
              <w:rPr>
                <w:rFonts w:ascii="Arial Narrow" w:hAnsi="Arial Narrow"/>
                <w:b w:val="0"/>
                <w:sz w:val="22"/>
                <w:szCs w:val="22"/>
              </w:rPr>
            </w:pPr>
            <w:r>
              <w:rPr>
                <w:rFonts w:ascii="Arial Narrow" w:hAnsi="Arial Narrow"/>
                <w:b w:val="0"/>
                <w:sz w:val="22"/>
                <w:szCs w:val="22"/>
              </w:rPr>
              <w:t>$38,990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tcPr>
          <w:p>
            <w:pPr>
              <w:pStyle w:val="36"/>
              <w:numPr>
                <w:ilvl w:val="0"/>
                <w:numId w:val="0"/>
              </w:numPr>
              <w:rPr>
                <w:rFonts w:ascii="Arial Narrow" w:hAnsi="Arial Narrow"/>
                <w:b w:val="0"/>
                <w:sz w:val="22"/>
                <w:szCs w:val="22"/>
              </w:rPr>
            </w:pPr>
            <w:r>
              <w:rPr>
                <w:rFonts w:ascii="Arial Narrow" w:hAnsi="Arial Narrow"/>
                <w:b w:val="0"/>
                <w:sz w:val="22"/>
                <w:szCs w:val="22"/>
              </w:rPr>
              <w:t>August</w:t>
            </w:r>
          </w:p>
        </w:tc>
        <w:tc>
          <w:tcPr>
            <w:tcW w:w="1559" w:type="dxa"/>
          </w:tcPr>
          <w:p>
            <w:pPr>
              <w:pStyle w:val="36"/>
              <w:numPr>
                <w:ilvl w:val="0"/>
                <w:numId w:val="0"/>
              </w:numPr>
              <w:rPr>
                <w:rFonts w:ascii="Arial Narrow" w:hAnsi="Arial Narrow"/>
                <w:b w:val="0"/>
                <w:sz w:val="22"/>
                <w:szCs w:val="22"/>
              </w:rPr>
            </w:pPr>
            <w:r>
              <w:rPr>
                <w:rFonts w:ascii="Arial Narrow" w:hAnsi="Arial Narrow"/>
                <w:b w:val="0"/>
                <w:sz w:val="22"/>
                <w:szCs w:val="22"/>
              </w:rPr>
              <w:t>$42,650</w:t>
            </w:r>
          </w:p>
        </w:tc>
        <w:tc>
          <w:tcPr>
            <w:tcW w:w="1560" w:type="dxa"/>
          </w:tcPr>
          <w:p>
            <w:pPr>
              <w:pStyle w:val="36"/>
              <w:numPr>
                <w:ilvl w:val="0"/>
                <w:numId w:val="0"/>
              </w:numPr>
              <w:rPr>
                <w:rFonts w:ascii="Arial Narrow" w:hAnsi="Arial Narrow"/>
                <w:b w:val="0"/>
                <w:sz w:val="22"/>
                <w:szCs w:val="22"/>
              </w:rPr>
            </w:pPr>
            <w:r>
              <w:rPr>
                <w:rFonts w:ascii="Arial Narrow" w:hAnsi="Arial Narrow"/>
                <w:b w:val="0"/>
                <w:sz w:val="22"/>
                <w:szCs w:val="22"/>
              </w:rPr>
              <w:t>$42,550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tcPr>
          <w:p>
            <w:pPr>
              <w:pStyle w:val="36"/>
              <w:numPr>
                <w:ilvl w:val="0"/>
                <w:numId w:val="0"/>
              </w:numPr>
              <w:rPr>
                <w:rFonts w:ascii="Arial Narrow" w:hAnsi="Arial Narrow"/>
                <w:b w:val="0"/>
                <w:sz w:val="22"/>
                <w:szCs w:val="22"/>
              </w:rPr>
            </w:pPr>
            <w:r>
              <w:rPr>
                <w:rFonts w:ascii="Arial Narrow" w:hAnsi="Arial Narrow"/>
                <w:b w:val="0"/>
                <w:sz w:val="22"/>
                <w:szCs w:val="22"/>
              </w:rPr>
              <w:t>September</w:t>
            </w:r>
          </w:p>
        </w:tc>
        <w:tc>
          <w:tcPr>
            <w:tcW w:w="1559" w:type="dxa"/>
          </w:tcPr>
          <w:p>
            <w:pPr>
              <w:pStyle w:val="36"/>
              <w:numPr>
                <w:ilvl w:val="0"/>
                <w:numId w:val="0"/>
              </w:numPr>
              <w:rPr>
                <w:rFonts w:ascii="Arial Narrow" w:hAnsi="Arial Narrow"/>
                <w:b w:val="0"/>
                <w:sz w:val="22"/>
                <w:szCs w:val="22"/>
              </w:rPr>
            </w:pPr>
            <w:r>
              <w:rPr>
                <w:rFonts w:ascii="Arial Narrow" w:hAnsi="Arial Narrow"/>
                <w:b w:val="0"/>
                <w:sz w:val="22"/>
                <w:szCs w:val="22"/>
              </w:rPr>
              <w:t>$35,780</w:t>
            </w:r>
          </w:p>
        </w:tc>
        <w:tc>
          <w:tcPr>
            <w:tcW w:w="1560" w:type="dxa"/>
          </w:tcPr>
          <w:p>
            <w:pPr>
              <w:pStyle w:val="36"/>
              <w:numPr>
                <w:ilvl w:val="0"/>
                <w:numId w:val="0"/>
              </w:numPr>
              <w:rPr>
                <w:rFonts w:ascii="Arial Narrow" w:hAnsi="Arial Narrow"/>
                <w:b w:val="0"/>
                <w:sz w:val="22"/>
                <w:szCs w:val="22"/>
              </w:rPr>
            </w:pPr>
            <w:r>
              <w:rPr>
                <w:rFonts w:ascii="Arial Narrow" w:hAnsi="Arial Narrow"/>
                <w:b w:val="0"/>
                <w:sz w:val="22"/>
                <w:szCs w:val="22"/>
              </w:rPr>
              <w:t>$34,750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tcPr>
          <w:p>
            <w:pPr>
              <w:pStyle w:val="36"/>
              <w:numPr>
                <w:ilvl w:val="0"/>
                <w:numId w:val="0"/>
              </w:numPr>
              <w:rPr>
                <w:rFonts w:ascii="Arial Narrow" w:hAnsi="Arial Narrow"/>
                <w:sz w:val="22"/>
                <w:szCs w:val="22"/>
              </w:rPr>
            </w:pPr>
            <w:r>
              <w:rPr>
                <w:rFonts w:ascii="Arial Narrow" w:hAnsi="Arial Narrow"/>
                <w:sz w:val="22"/>
                <w:szCs w:val="22"/>
              </w:rPr>
              <w:t>Total</w:t>
            </w:r>
          </w:p>
        </w:tc>
        <w:tc>
          <w:tcPr>
            <w:tcW w:w="1559" w:type="dxa"/>
          </w:tcPr>
          <w:p>
            <w:pPr>
              <w:pStyle w:val="36"/>
              <w:numPr>
                <w:ilvl w:val="0"/>
                <w:numId w:val="0"/>
              </w:numPr>
              <w:rPr>
                <w:rFonts w:ascii="Arial Narrow" w:hAnsi="Arial Narrow"/>
                <w:sz w:val="22"/>
                <w:szCs w:val="22"/>
              </w:rPr>
            </w:pPr>
            <w:r>
              <w:rPr>
                <w:rFonts w:ascii="Arial Narrow" w:hAnsi="Arial Narrow"/>
                <w:sz w:val="22"/>
                <w:szCs w:val="22"/>
              </w:rPr>
              <w:t>$344,820</w:t>
            </w:r>
          </w:p>
        </w:tc>
        <w:tc>
          <w:tcPr>
            <w:tcW w:w="1560" w:type="dxa"/>
          </w:tcPr>
          <w:p>
            <w:pPr>
              <w:pStyle w:val="36"/>
              <w:numPr>
                <w:ilvl w:val="0"/>
                <w:numId w:val="0"/>
              </w:numPr>
              <w:rPr>
                <w:rFonts w:ascii="Arial Narrow" w:hAnsi="Arial Narrow"/>
                <w:sz w:val="22"/>
                <w:szCs w:val="22"/>
              </w:rPr>
            </w:pPr>
            <w:r>
              <w:rPr>
                <w:rFonts w:ascii="Arial Narrow" w:hAnsi="Arial Narrow"/>
                <w:sz w:val="22"/>
                <w:szCs w:val="22"/>
              </w:rPr>
              <w:t>$343,630</w:t>
            </w:r>
          </w:p>
        </w:tc>
      </w:tr>
    </w:tbl>
    <w:p>
      <w:pPr>
        <w:pStyle w:val="36"/>
        <w:numPr>
          <w:ilvl w:val="0"/>
          <w:numId w:val="0"/>
        </w:numPr>
        <w:ind w:left="709"/>
      </w:pPr>
      <w:r>
        <w:br w:type="textWrapping"/>
      </w:r>
      <w:r>
        <w:t>Using the information in this table, how would you find out in which month the builder actually spent the most? Tick your response.</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09"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78269227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rPr>
                  <w:rFonts w:ascii="Arial" w:hAnsi="Arial" w:cs="Arial"/>
                  <w:sz w:val="40"/>
                  <w:szCs w:val="44"/>
                </w:rPr>
              </w:sdtEndPr>
              <w:sdtContent>
                <w:permStart w:id="110" w:edGrp="everyone"/>
                <w:r>
                  <w:rPr>
                    <w:rFonts w:ascii="Arial" w:hAnsi="Arial" w:cs="Arial"/>
                    <w:sz w:val="40"/>
                    <w:szCs w:val="44"/>
                  </w:rPr>
                  <w:sym w:font="Wingdings" w:char="F0A8"/>
                </w:r>
                <w:permEnd w:id="110"/>
              </w:sdtContent>
            </w:sdt>
          </w:p>
        </w:tc>
        <w:tc>
          <w:tcPr>
            <w:tcW w:w="3514" w:type="pct"/>
            <w:tcBorders>
              <w:top w:val="single" w:color="auto" w:sz="12" w:space="0"/>
              <w:left w:val="single" w:color="auto" w:sz="4" w:space="0"/>
              <w:right w:val="single" w:color="auto" w:sz="12" w:space="0"/>
            </w:tcBorders>
            <w:shd w:val="clear" w:color="auto" w:fill="auto"/>
            <w:vAlign w:val="center"/>
          </w:tcPr>
          <w:p>
            <w:pPr>
              <w:jc w:val="center"/>
            </w:pPr>
            <w:r>
              <w:t>Plot both the estimated and actual costs on a graph</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rPr>
                  <w:rFonts w:ascii="Arial" w:hAnsi="Arial" w:cs="Arial"/>
                  <w:sz w:val="40"/>
                  <w:szCs w:val="44"/>
                </w:rPr>
              </w:sdtEndPr>
              <w:sdtContent>
                <w:permStart w:id="111" w:edGrp="everyone"/>
                <w:r>
                  <w:rPr>
                    <w:rFonts w:ascii="Wingdings" w:hAnsi="Wingdings" w:eastAsia="Times New Roman" w:cs="Arial"/>
                    <w:sz w:val="40"/>
                    <w:szCs w:val="44"/>
                    <w:lang w:val="en-AU" w:eastAsia="en-US" w:bidi="ar-SA"/>
                  </w:rPr>
                  <w:t>þ</w:t>
                </w:r>
                <w:permEnd w:id="111"/>
              </w:sdtContent>
            </w:sdt>
          </w:p>
        </w:tc>
        <w:tc>
          <w:tcPr>
            <w:tcW w:w="3514" w:type="pct"/>
            <w:tcBorders>
              <w:left w:val="single" w:color="auto" w:sz="4" w:space="0"/>
              <w:right w:val="single" w:color="auto" w:sz="12" w:space="0"/>
            </w:tcBorders>
            <w:shd w:val="clear" w:color="auto" w:fill="auto"/>
            <w:vAlign w:val="center"/>
          </w:tcPr>
          <w:p>
            <w:pPr>
              <w:jc w:val="center"/>
            </w:pPr>
            <w:r>
              <w:t>Plot the actual cost on a graph</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rPr>
                  <w:rFonts w:ascii="Arial" w:hAnsi="Arial" w:cs="Arial"/>
                  <w:sz w:val="40"/>
                  <w:szCs w:val="44"/>
                </w:rPr>
              </w:sdtEndPr>
              <w:sdtContent>
                <w:permStart w:id="112" w:edGrp="everyone"/>
                <w:r>
                  <w:rPr>
                    <w:rFonts w:ascii="Arial" w:hAnsi="Arial" w:cs="Arial"/>
                    <w:sz w:val="40"/>
                    <w:szCs w:val="44"/>
                  </w:rPr>
                  <w:sym w:font="Wingdings" w:char="F0A8"/>
                </w:r>
                <w:permEnd w:id="112"/>
              </w:sdtContent>
            </w:sdt>
          </w:p>
        </w:tc>
        <w:tc>
          <w:tcPr>
            <w:tcW w:w="3514" w:type="pct"/>
            <w:tcBorders>
              <w:left w:val="single" w:color="auto" w:sz="4" w:space="0"/>
              <w:right w:val="single" w:color="auto" w:sz="12" w:space="0"/>
            </w:tcBorders>
            <w:shd w:val="clear" w:color="auto" w:fill="auto"/>
            <w:vAlign w:val="center"/>
          </w:tcPr>
          <w:p>
            <w:pPr>
              <w:jc w:val="center"/>
            </w:pPr>
            <w:r>
              <w:t>Work out the difference between the estimated and actual costs</w:t>
            </w:r>
          </w:p>
        </w:tc>
        <w:tc>
          <w:tcPr>
            <w:tcW w:w="335" w:type="pct"/>
            <w:tcBorders>
              <w:top w:val="nil"/>
              <w:left w:val="single" w:color="auto" w:sz="12" w:space="0"/>
              <w:bottom w:val="nil"/>
              <w:right w:val="nil"/>
            </w:tcBorders>
          </w:tcPr>
          <w:p>
            <w:pPr>
              <w:ind w:left="993" w:hanging="993"/>
            </w:pPr>
          </w:p>
        </w:tc>
      </w:tr>
    </w:tbl>
    <w:p>
      <w:pPr>
        <w:ind w:left="567" w:hanging="567"/>
        <w:rPr>
          <w:rFonts w:ascii="Arial" w:hAnsi="Arial" w:cs="Arial"/>
          <w:sz w:val="22"/>
          <w:szCs w:val="22"/>
        </w:rPr>
      </w:pPr>
    </w:p>
    <w:p>
      <w:pPr>
        <w:pStyle w:val="36"/>
        <w:numPr>
          <w:ilvl w:val="0"/>
          <w:numId w:val="11"/>
        </w:numPr>
        <w:ind w:left="709" w:hanging="709"/>
      </w:pPr>
      <w:bookmarkStart w:id="26" w:name="_Ref530636963"/>
      <w:r>
        <w:t>The following graph is a visual representation of the difference in each month.</w:t>
      </w:r>
      <w:bookmarkEnd w:id="26"/>
      <w:r>
        <w:t xml:space="preserve"> </w:t>
      </w:r>
    </w:p>
    <w:p>
      <w:pPr>
        <w:pStyle w:val="36"/>
        <w:numPr>
          <w:ilvl w:val="0"/>
          <w:numId w:val="0"/>
        </w:numPr>
        <w:ind w:left="709"/>
        <w:jc w:val="center"/>
      </w:pPr>
      <w:r>
        <w:rPr>
          <w:lang w:eastAsia="en-AU"/>
        </w:rPr>
        <w:drawing>
          <wp:inline distT="0" distB="0" distL="0" distR="0">
            <wp:extent cx="4352925" cy="2198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5"/>
                    <a:stretch>
                      <a:fillRect/>
                    </a:stretch>
                  </pic:blipFill>
                  <pic:spPr>
                    <a:xfrm>
                      <a:off x="0" y="0"/>
                      <a:ext cx="4361279" cy="2202845"/>
                    </a:xfrm>
                    <a:prstGeom prst="rect">
                      <a:avLst/>
                    </a:prstGeom>
                  </pic:spPr>
                </pic:pic>
              </a:graphicData>
            </a:graphic>
          </wp:inline>
        </w:drawing>
      </w:r>
    </w:p>
    <w:p>
      <w:pPr>
        <w:pStyle w:val="36"/>
        <w:numPr>
          <w:ilvl w:val="0"/>
          <w:numId w:val="0"/>
        </w:numPr>
        <w:ind w:left="709"/>
      </w:pPr>
      <w:r>
        <w:br w:type="textWrapping"/>
      </w:r>
      <w:r>
        <w:t>By looking at this graph can you see if the overall project was overestimated or underestimated? Tick your response.</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permStart w:id="11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90099000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rPr>
                  <w:rFonts w:ascii="Arial" w:hAnsi="Arial" w:cs="Arial"/>
                  <w:sz w:val="40"/>
                  <w:szCs w:val="44"/>
                </w:rPr>
              </w:sdtEndPr>
              <w:sdtContent>
                <w:permStart w:id="114" w:edGrp="everyone"/>
                <w:r>
                  <w:rPr>
                    <w:rFonts w:ascii="Wingdings" w:hAnsi="Wingdings" w:eastAsia="Times New Roman" w:cs="Arial"/>
                    <w:sz w:val="40"/>
                    <w:szCs w:val="44"/>
                    <w:lang w:val="en-AU" w:eastAsia="en-US" w:bidi="ar-SA"/>
                  </w:rPr>
                  <w:t>þ</w:t>
                </w:r>
                <w:permEnd w:id="114"/>
              </w:sdtContent>
            </w:sdt>
          </w:p>
        </w:tc>
        <w:tc>
          <w:tcPr>
            <w:tcW w:w="3514" w:type="pct"/>
            <w:tcBorders>
              <w:top w:val="single" w:color="auto" w:sz="12" w:space="0"/>
              <w:left w:val="single" w:color="auto" w:sz="4" w:space="0"/>
              <w:right w:val="single" w:color="auto" w:sz="12" w:space="0"/>
            </w:tcBorders>
            <w:shd w:val="clear" w:color="auto" w:fill="auto"/>
            <w:vAlign w:val="center"/>
          </w:tcPr>
          <w:p>
            <w:pPr>
              <w:jc w:val="center"/>
            </w:pPr>
            <w:r>
              <w:t>No, you cannot see this directly from the graph</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rPr>
                  <w:rFonts w:ascii="Arial" w:hAnsi="Arial" w:cs="Arial"/>
                  <w:sz w:val="40"/>
                  <w:szCs w:val="44"/>
                </w:rPr>
              </w:sdtEndPr>
              <w:sdtContent>
                <w:permStart w:id="115" w:edGrp="everyone"/>
                <w:r>
                  <w:rPr>
                    <w:rFonts w:ascii="Arial" w:hAnsi="Arial" w:cs="Arial"/>
                    <w:sz w:val="40"/>
                    <w:szCs w:val="44"/>
                  </w:rPr>
                  <w:sym w:font="Wingdings" w:char="F0A8"/>
                </w:r>
                <w:permEnd w:id="115"/>
              </w:sdtContent>
            </w:sdt>
          </w:p>
        </w:tc>
        <w:tc>
          <w:tcPr>
            <w:tcW w:w="3514" w:type="pct"/>
            <w:tcBorders>
              <w:left w:val="single" w:color="auto" w:sz="4" w:space="0"/>
              <w:right w:val="single" w:color="auto" w:sz="12" w:space="0"/>
            </w:tcBorders>
            <w:shd w:val="clear" w:color="auto" w:fill="auto"/>
            <w:vAlign w:val="center"/>
          </w:tcPr>
          <w:p>
            <w:pPr>
              <w:jc w:val="center"/>
            </w:pPr>
            <w:r>
              <w:t>Yes, you can see this from the graph</w:t>
            </w:r>
          </w:p>
        </w:tc>
        <w:tc>
          <w:tcPr>
            <w:tcW w:w="335" w:type="pct"/>
            <w:tcBorders>
              <w:top w:val="nil"/>
              <w:left w:val="single" w:color="auto" w:sz="12" w:space="0"/>
              <w:bottom w:val="nil"/>
              <w:right w:val="nil"/>
            </w:tcBorders>
          </w:tcPr>
          <w:p>
            <w:pPr>
              <w:ind w:left="993" w:hanging="993"/>
            </w:pPr>
          </w:p>
        </w:tc>
      </w:tr>
    </w:tbl>
    <w:p>
      <w:pPr>
        <w:ind w:left="567" w:hanging="567"/>
        <w:rPr>
          <w:rFonts w:ascii="Arial" w:hAnsi="Arial" w:cs="Arial"/>
          <w:sz w:val="22"/>
          <w:szCs w:val="22"/>
        </w:rPr>
      </w:pPr>
    </w:p>
    <w:p>
      <w:pPr>
        <w:ind w:left="567" w:hanging="567"/>
        <w:rPr>
          <w:rFonts w:ascii="Arial" w:hAnsi="Arial" w:cs="Arial"/>
          <w:sz w:val="22"/>
          <w:szCs w:val="22"/>
        </w:rPr>
      </w:pPr>
    </w:p>
    <w:p>
      <w:pPr>
        <w:pStyle w:val="36"/>
        <w:numPr>
          <w:ilvl w:val="0"/>
          <w:numId w:val="11"/>
        </w:numPr>
        <w:ind w:left="709" w:hanging="709"/>
      </w:pPr>
      <w:bookmarkStart w:id="27" w:name="_Ref530636964"/>
      <w:r>
        <w:t>The following graph is a visual representation of the accumulated difference across the project.</w:t>
      </w:r>
      <w:bookmarkEnd w:id="27"/>
      <w:r>
        <w:t xml:space="preserve"> </w:t>
      </w:r>
    </w:p>
    <w:p>
      <w:pPr>
        <w:pStyle w:val="36"/>
        <w:numPr>
          <w:ilvl w:val="0"/>
          <w:numId w:val="0"/>
        </w:numPr>
        <w:ind w:left="709"/>
        <w:jc w:val="center"/>
      </w:pPr>
      <w:r>
        <w:rPr>
          <w:lang w:eastAsia="en-AU"/>
        </w:rPr>
        <w:drawing>
          <wp:inline distT="0" distB="0" distL="0" distR="0">
            <wp:extent cx="4375785" cy="2197100"/>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a:picLocks noChangeAspect="1"/>
                    </pic:cNvPicPr>
                  </pic:nvPicPr>
                  <pic:blipFill>
                    <a:blip r:embed="rId16"/>
                    <a:stretch>
                      <a:fillRect/>
                    </a:stretch>
                  </pic:blipFill>
                  <pic:spPr>
                    <a:xfrm>
                      <a:off x="0" y="0"/>
                      <a:ext cx="4423557" cy="2220843"/>
                    </a:xfrm>
                    <a:prstGeom prst="rect">
                      <a:avLst/>
                    </a:prstGeom>
                  </pic:spPr>
                </pic:pic>
              </a:graphicData>
            </a:graphic>
          </wp:inline>
        </w:drawing>
      </w:r>
    </w:p>
    <w:p>
      <w:pPr>
        <w:pStyle w:val="36"/>
        <w:numPr>
          <w:ilvl w:val="0"/>
          <w:numId w:val="0"/>
        </w:numPr>
        <w:ind w:left="709"/>
      </w:pPr>
      <w:r>
        <w:br w:type="textWrapping"/>
      </w:r>
      <w:r>
        <w:t xml:space="preserve">Overall, was the project overestimated or underestimated? </w:t>
      </w:r>
      <w:r>
        <w:br w:type="textWrapping"/>
      </w:r>
      <w:r>
        <w:t>Tick your response.</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16"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07632560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rPr>
                  <w:rFonts w:ascii="Arial" w:hAnsi="Arial" w:cs="Arial"/>
                  <w:sz w:val="40"/>
                  <w:szCs w:val="44"/>
                </w:rPr>
              </w:sdtEndPr>
              <w:sdtContent>
                <w:permStart w:id="117" w:edGrp="everyone"/>
                <w:r>
                  <w:rPr>
                    <w:rFonts w:ascii="Wingdings" w:hAnsi="Wingdings" w:eastAsia="Times New Roman" w:cs="Arial"/>
                    <w:sz w:val="40"/>
                    <w:szCs w:val="44"/>
                    <w:lang w:val="en-AU" w:eastAsia="en-US" w:bidi="ar-SA"/>
                  </w:rPr>
                  <w:t>þ</w:t>
                </w:r>
                <w:permEnd w:id="117"/>
              </w:sdtContent>
            </w:sdt>
          </w:p>
        </w:tc>
        <w:tc>
          <w:tcPr>
            <w:tcW w:w="3514" w:type="pct"/>
            <w:tcBorders>
              <w:top w:val="single" w:color="auto" w:sz="12" w:space="0"/>
              <w:left w:val="single" w:color="auto" w:sz="4" w:space="0"/>
              <w:right w:val="single" w:color="auto" w:sz="12" w:space="0"/>
            </w:tcBorders>
            <w:shd w:val="clear" w:color="auto" w:fill="auto"/>
            <w:vAlign w:val="center"/>
          </w:tcPr>
          <w:p>
            <w:pPr>
              <w:jc w:val="center"/>
            </w:pPr>
            <w:r>
              <w:t>Overestimated</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
        </w:tc>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rPr>
                  <w:rFonts w:ascii="Arial" w:hAnsi="Arial" w:cs="Arial"/>
                  <w:sz w:val="40"/>
                  <w:szCs w:val="44"/>
                </w:rPr>
              </w:sdtEndPr>
              <w:sdtContent>
                <w:permStart w:id="118" w:edGrp="everyone"/>
                <w:r>
                  <w:rPr>
                    <w:rFonts w:ascii="Arial" w:hAnsi="Arial" w:cs="Arial"/>
                    <w:sz w:val="40"/>
                    <w:szCs w:val="44"/>
                  </w:rPr>
                  <w:sym w:font="Wingdings" w:char="F0A8"/>
                </w:r>
                <w:permEnd w:id="118"/>
              </w:sdtContent>
            </w:sdt>
          </w:p>
        </w:tc>
        <w:tc>
          <w:tcPr>
            <w:tcW w:w="3514" w:type="pct"/>
            <w:tcBorders>
              <w:left w:val="single" w:color="auto" w:sz="4" w:space="0"/>
              <w:right w:val="single" w:color="auto" w:sz="12" w:space="0"/>
            </w:tcBorders>
            <w:shd w:val="clear" w:color="auto" w:fill="auto"/>
            <w:vAlign w:val="center"/>
          </w:tcPr>
          <w:p>
            <w:pPr>
              <w:jc w:val="center"/>
            </w:pPr>
            <w:r>
              <w:t>Underestimated</w:t>
            </w:r>
          </w:p>
        </w:tc>
        <w:tc>
          <w:tcPr>
            <w:tcW w:w="335" w:type="pct"/>
            <w:tcBorders>
              <w:top w:val="nil"/>
              <w:left w:val="single" w:color="auto" w:sz="12" w:space="0"/>
              <w:bottom w:val="nil"/>
              <w:right w:val="nil"/>
            </w:tcBorders>
          </w:tcPr>
          <w:p>
            <w:pPr>
              <w:ind w:left="993" w:hanging="993"/>
            </w:pPr>
          </w:p>
        </w:tc>
      </w:tr>
    </w:tbl>
    <w:p>
      <w:pPr>
        <w:ind w:left="567" w:hanging="567"/>
        <w:rPr>
          <w:rFonts w:ascii="Arial" w:hAnsi="Arial" w:cs="Arial"/>
          <w:sz w:val="10"/>
          <w:szCs w:val="2"/>
        </w:rPr>
      </w:pPr>
    </w:p>
    <w:p>
      <w:pPr>
        <w:jc w:val="left"/>
        <w:rPr>
          <w:rFonts w:ascii="Arial" w:hAnsi="Arial"/>
          <w:b/>
          <w:i/>
        </w:rPr>
      </w:pPr>
      <w:r>
        <w:rPr>
          <w:rFonts w:ascii="Arial" w:hAnsi="Arial"/>
          <w:b/>
          <w:i/>
        </w:rPr>
        <w:t xml:space="preserve">Refer to the following scenario and house plan to respond to </w:t>
      </w:r>
      <w:r>
        <w:rPr>
          <w:rFonts w:ascii="Arial" w:hAnsi="Arial"/>
          <w:b/>
          <w:i/>
        </w:rPr>
        <w:fldChar w:fldCharType="begin"/>
      </w:r>
      <w:r>
        <w:rPr>
          <w:rFonts w:ascii="Arial" w:hAnsi="Arial"/>
          <w:b/>
          <w:i/>
        </w:rPr>
        <w:instrText xml:space="preserve"> REF _Ref530639450 \r \h  \* MERGEFORMAT </w:instrText>
      </w:r>
      <w:r>
        <w:rPr>
          <w:rFonts w:ascii="Arial" w:hAnsi="Arial"/>
          <w:b/>
          <w:i/>
        </w:rPr>
        <w:fldChar w:fldCharType="separate"/>
      </w:r>
      <w:r>
        <w:rPr>
          <w:rFonts w:ascii="Arial" w:hAnsi="Arial"/>
          <w:b/>
          <w:i/>
        </w:rPr>
        <w:t xml:space="preserve">Q28. </w:t>
      </w:r>
      <w:r>
        <w:rPr>
          <w:rFonts w:ascii="Arial" w:hAnsi="Arial"/>
          <w:b/>
          <w:i/>
        </w:rPr>
        <w:fldChar w:fldCharType="end"/>
      </w:r>
      <w:r>
        <w:rPr>
          <w:rFonts w:ascii="Arial" w:hAnsi="Arial"/>
          <w:b/>
          <w:i/>
        </w:rPr>
        <w:t xml:space="preserve">to </w:t>
      </w:r>
      <w:r>
        <w:rPr>
          <w:rFonts w:ascii="Arial" w:hAnsi="Arial"/>
          <w:b/>
          <w:i/>
        </w:rPr>
        <w:fldChar w:fldCharType="begin"/>
      </w:r>
      <w:r>
        <w:rPr>
          <w:rFonts w:ascii="Arial" w:hAnsi="Arial"/>
          <w:b/>
          <w:i/>
        </w:rPr>
        <w:instrText xml:space="preserve"> REF _Ref530640532 \r \h  \* MERGEFORMAT </w:instrText>
      </w:r>
      <w:r>
        <w:rPr>
          <w:rFonts w:ascii="Arial" w:hAnsi="Arial"/>
          <w:b/>
          <w:i/>
        </w:rPr>
        <w:fldChar w:fldCharType="separate"/>
      </w:r>
      <w:r>
        <w:rPr>
          <w:rFonts w:ascii="Arial" w:hAnsi="Arial"/>
          <w:b/>
          <w:i/>
        </w:rPr>
        <w:t xml:space="preserve">Q30. </w:t>
      </w:r>
      <w:r>
        <w:rPr>
          <w:rFonts w:ascii="Arial" w:hAnsi="Arial"/>
          <w:b/>
          <w:i/>
        </w:rPr>
        <w:fldChar w:fldCharType="end"/>
      </w:r>
    </w:p>
    <w:p>
      <w:pPr>
        <w:jc w:val="left"/>
        <w:rPr>
          <w:rFonts w:ascii="Arial" w:hAnsi="Arial"/>
          <w:b/>
          <w:sz w:val="20"/>
        </w:rPr>
      </w:pPr>
    </w:p>
    <w:p>
      <w:pPr>
        <w:jc w:val="left"/>
        <w:rPr>
          <w:rFonts w:ascii="Arial" w:hAnsi="Arial"/>
          <w:b/>
        </w:rPr>
      </w:pPr>
      <w:r>
        <w:rPr>
          <w:rFonts w:ascii="Arial" w:hAnsi="Arial"/>
          <w:b/>
          <w:lang w:eastAsia="en-AU"/>
        </w:rPr>
        <mc:AlternateContent>
          <mc:Choice Requires="wps">
            <w:drawing>
              <wp:inline distT="0" distB="0" distL="0" distR="0">
                <wp:extent cx="5745480" cy="2933700"/>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pPr>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SCENARIO</w:t>
                            </w:r>
                          </w:p>
                          <w:p>
                            <w:pPr>
                              <w:rPr>
                                <w:b/>
                                <w:color w:val="000000" w:themeColor="text1"/>
                                <w:szCs w:val="24"/>
                                <w14:textFill>
                                  <w14:solidFill>
                                    <w14:schemeClr w14:val="tx1"/>
                                  </w14:solidFill>
                                </w14:textFill>
                              </w:rPr>
                            </w:pPr>
                          </w:p>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You are a site supervisor of a small residential project, as outlined below:</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building is to be constructed using brick veneer.</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building has a floor area of 133 square metres including garage.</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concrete slab floor with garage floor is incorporated.</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building will be constructed using hand built wall frame and prefabricated roof trusses.</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building will have a cement tiled roof and powder coated aluminium windows in timber reveals.</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driveway and landscaping are to be provided.</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Services are available directly in front of the site.</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site is almost flat and will only need a scrape with minimal excavation.</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contract period is 120 days.</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total job has been pre-costed at $136,500.</w:t>
                            </w:r>
                          </w:p>
                          <w:p>
                            <w:pPr>
                              <w:pStyle w:val="50"/>
                              <w:spacing w:before="0"/>
                              <w:rPr>
                                <w:rFonts w:ascii="Arial Narrow" w:hAnsi="Arial Narrow"/>
                                <w:b/>
                                <w:color w:val="000000" w:themeColor="text1"/>
                                <w:sz w:val="24"/>
                                <w:szCs w:val="24"/>
                                <w14:textFill>
                                  <w14:solidFill>
                                    <w14:schemeClr w14:val="tx1"/>
                                  </w14:solidFill>
                                </w14:textFill>
                              </w:rPr>
                            </w:pPr>
                          </w:p>
                          <w:p>
                            <w:pPr>
                              <w:pStyle w:val="50"/>
                              <w:spacing w:before="0"/>
                              <w:rPr>
                                <w:rFonts w:ascii="Arial Narrow" w:hAnsi="Arial Narrow"/>
                                <w:color w:val="000000" w:themeColor="text1"/>
                                <w:sz w:val="24"/>
                                <w:szCs w:val="24"/>
                                <w14:textFill>
                                  <w14:solidFill>
                                    <w14:schemeClr w14:val="tx1"/>
                                  </w14:solidFill>
                                </w14:textFill>
                              </w:rPr>
                            </w:pPr>
                            <w:r>
                              <w:rPr>
                                <w:rFonts w:ascii="Arial Narrow" w:hAnsi="Arial Narrow"/>
                                <w:b/>
                                <w:color w:val="000000" w:themeColor="text1"/>
                                <w:sz w:val="24"/>
                                <w:szCs w:val="24"/>
                                <w14:textFill>
                                  <w14:solidFill>
                                    <w14:schemeClr w14:val="tx1"/>
                                  </w14:solidFill>
                                </w14:textFill>
                              </w:rPr>
                              <w:t>Note:</w:t>
                            </w:r>
                            <w:r>
                              <w:rPr>
                                <w:rFonts w:ascii="Arial Narrow" w:hAnsi="Arial Narrow"/>
                                <w:color w:val="000000" w:themeColor="text1"/>
                                <w:sz w:val="24"/>
                                <w:szCs w:val="24"/>
                                <w14:textFill>
                                  <w14:solidFill>
                                    <w14:schemeClr w14:val="tx1"/>
                                  </w14:solidFill>
                                </w14:textFill>
                              </w:rPr>
                              <w:t xml:space="preserve"> You are not required to estimate the quantity required.</w:t>
                            </w:r>
                          </w:p>
                          <w:p>
                            <w:pPr>
                              <w:jc w:val="center"/>
                              <w:rPr>
                                <w:color w:val="000000" w:themeColor="text1"/>
                                <w:szCs w:val="24"/>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id="Rectangle 47" o:spid="_x0000_s1026" o:spt="1" style="height:231pt;width:452.4pt;v-text-anchor:middle;" fillcolor="#F2F2F2" filled="t" stroked="t" coordsize="21600,21600" o:gfxdata="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AOyjsP1QAAAAUBAAAPAAAA&#10;AAAAAAEAIAAAACIAAABkcnMvZG93bnJldi54bWxQSwECFAAUAAAACACHTuJACElClIoCAABBBQAA&#10;DgAAAAAAAAABACAAAAAkAQAAZHJzL2Uyb0RvYy54bWxQSwUGAAAAAAYABgBZAQAAIAYAAAAA&#10;">
                <v:fill on="t" focussize="0,0"/>
                <v:stroke weight="2pt" color="#000000" joinstyle="round"/>
                <v:imagedata o:title=""/>
                <o:lock v:ext="edit" aspectratio="f"/>
                <v:textbox>
                  <w:txbxContent>
                    <w:p>
                      <w:pPr>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SCENARIO</w:t>
                      </w:r>
                    </w:p>
                    <w:p>
                      <w:pPr>
                        <w:rPr>
                          <w:b/>
                          <w:color w:val="000000" w:themeColor="text1"/>
                          <w:szCs w:val="24"/>
                          <w14:textFill>
                            <w14:solidFill>
                              <w14:schemeClr w14:val="tx1"/>
                            </w14:solidFill>
                          </w14:textFill>
                        </w:rPr>
                      </w:pPr>
                    </w:p>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You are a site supervisor of a small residential project, as outlined below:</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building is to be constructed using brick veneer.</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building has a floor area of 133 square metres including garage.</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concrete slab floor with garage floor is incorporated.</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building will be constructed using hand built wall frame and prefabricated roof trusses.</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building will have a cement tiled roof and powder coated aluminium windows in timber reveals.</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driveway and landscaping are to be provided.</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Services are available directly in front of the site.</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site is almost flat and will only need a scrape with minimal excavation.</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contract period is 120 days.</w:t>
                      </w:r>
                    </w:p>
                    <w:p>
                      <w:pPr>
                        <w:pStyle w:val="51"/>
                        <w:spacing w:before="0"/>
                        <w:rPr>
                          <w:rFonts w:ascii="Arial Narrow" w:hAnsi="Arial Narrow"/>
                          <w:color w:val="000000" w:themeColor="text1"/>
                          <w:sz w:val="24"/>
                          <w:szCs w:val="24"/>
                          <w14:textFill>
                            <w14:solidFill>
                              <w14:schemeClr w14:val="tx1"/>
                            </w14:solidFill>
                          </w14:textFill>
                        </w:rPr>
                      </w:pPr>
                      <w:r>
                        <w:rPr>
                          <w:rFonts w:ascii="Arial Narrow" w:hAnsi="Arial Narrow"/>
                          <w:color w:val="000000" w:themeColor="text1"/>
                          <w:sz w:val="24"/>
                          <w:szCs w:val="24"/>
                          <w14:textFill>
                            <w14:solidFill>
                              <w14:schemeClr w14:val="tx1"/>
                            </w14:solidFill>
                          </w14:textFill>
                        </w:rPr>
                        <w:t>The total job has been pre-costed at $136,500.</w:t>
                      </w:r>
                    </w:p>
                    <w:p>
                      <w:pPr>
                        <w:pStyle w:val="50"/>
                        <w:spacing w:before="0"/>
                        <w:rPr>
                          <w:rFonts w:ascii="Arial Narrow" w:hAnsi="Arial Narrow"/>
                          <w:b/>
                          <w:color w:val="000000" w:themeColor="text1"/>
                          <w:sz w:val="24"/>
                          <w:szCs w:val="24"/>
                          <w14:textFill>
                            <w14:solidFill>
                              <w14:schemeClr w14:val="tx1"/>
                            </w14:solidFill>
                          </w14:textFill>
                        </w:rPr>
                      </w:pPr>
                    </w:p>
                    <w:p>
                      <w:pPr>
                        <w:pStyle w:val="50"/>
                        <w:spacing w:before="0"/>
                        <w:rPr>
                          <w:rFonts w:ascii="Arial Narrow" w:hAnsi="Arial Narrow"/>
                          <w:color w:val="000000" w:themeColor="text1"/>
                          <w:sz w:val="24"/>
                          <w:szCs w:val="24"/>
                          <w14:textFill>
                            <w14:solidFill>
                              <w14:schemeClr w14:val="tx1"/>
                            </w14:solidFill>
                          </w14:textFill>
                        </w:rPr>
                      </w:pPr>
                      <w:r>
                        <w:rPr>
                          <w:rFonts w:ascii="Arial Narrow" w:hAnsi="Arial Narrow"/>
                          <w:b/>
                          <w:color w:val="000000" w:themeColor="text1"/>
                          <w:sz w:val="24"/>
                          <w:szCs w:val="24"/>
                          <w14:textFill>
                            <w14:solidFill>
                              <w14:schemeClr w14:val="tx1"/>
                            </w14:solidFill>
                          </w14:textFill>
                        </w:rPr>
                        <w:t>Note:</w:t>
                      </w:r>
                      <w:r>
                        <w:rPr>
                          <w:rFonts w:ascii="Arial Narrow" w:hAnsi="Arial Narrow"/>
                          <w:color w:val="000000" w:themeColor="text1"/>
                          <w:sz w:val="24"/>
                          <w:szCs w:val="24"/>
                          <w14:textFill>
                            <w14:solidFill>
                              <w14:schemeClr w14:val="tx1"/>
                            </w14:solidFill>
                          </w14:textFill>
                        </w:rPr>
                        <w:t xml:space="preserve"> You are not required to estimate the quantity required.</w:t>
                      </w:r>
                    </w:p>
                    <w:p>
                      <w:pPr>
                        <w:jc w:val="center"/>
                        <w:rPr>
                          <w:color w:val="000000" w:themeColor="text1"/>
                          <w:szCs w:val="24"/>
                          <w14:textFill>
                            <w14:solidFill>
                              <w14:schemeClr w14:val="tx1"/>
                            </w14:solidFill>
                          </w14:textFill>
                        </w:rPr>
                      </w:pPr>
                    </w:p>
                  </w:txbxContent>
                </v:textbox>
                <w10:wrap type="none"/>
                <w10:anchorlock/>
              </v:rect>
            </w:pict>
          </mc:Fallback>
        </mc:AlternateContent>
      </w:r>
    </w:p>
    <w:p>
      <w:pPr>
        <w:jc w:val="left"/>
        <w:rPr>
          <w:rFonts w:ascii="Arial" w:hAnsi="Arial"/>
          <w:b/>
          <w:sz w:val="20"/>
        </w:rPr>
      </w:pPr>
    </w:p>
    <w:p>
      <w:pPr>
        <w:jc w:val="left"/>
        <w:rPr>
          <w:rFonts w:ascii="Arial" w:hAnsi="Arial"/>
          <w:b/>
        </w:rPr>
      </w:pPr>
      <w:r>
        <w:rPr>
          <w:lang w:eastAsia="en-AU"/>
        </w:rPr>
        <w:drawing>
          <wp:inline distT="0" distB="0" distL="0" distR="0">
            <wp:extent cx="5731510" cy="5293360"/>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Plan of a house  single storey 3-bedroom residence with garage"/>
                    <pic:cNvPicPr>
                      <a:picLocks noChangeAspect="1" noChangeArrowheads="1"/>
                    </pic:cNvPicPr>
                  </pic:nvPicPr>
                  <pic:blipFill>
                    <a:blip r:embed="rId17">
                      <a:extLst>
                        <a:ext uri="{28A0092B-C50C-407E-A947-70E740481C1C}">
                          <a14:useLocalDpi xmlns:a14="http://schemas.microsoft.com/office/drawing/2010/main" val="0"/>
                        </a:ext>
                      </a:extLst>
                    </a:blip>
                    <a:srcRect l="1760" t="3234" r="2980" b="4376"/>
                    <a:stretch>
                      <a:fillRect/>
                    </a:stretch>
                  </pic:blipFill>
                  <pic:spPr>
                    <a:xfrm>
                      <a:off x="0" y="0"/>
                      <a:ext cx="5731510" cy="5293609"/>
                    </a:xfrm>
                    <a:prstGeom prst="rect">
                      <a:avLst/>
                    </a:prstGeom>
                    <a:noFill/>
                    <a:ln>
                      <a:noFill/>
                    </a:ln>
                  </pic:spPr>
                </pic:pic>
              </a:graphicData>
            </a:graphic>
          </wp:inline>
        </w:drawing>
      </w:r>
    </w:p>
    <w:p>
      <w:pPr>
        <w:numPr>
          <w:ilvl w:val="0"/>
          <w:numId w:val="11"/>
        </w:numPr>
        <w:ind w:left="709" w:hanging="709"/>
        <w:jc w:val="left"/>
        <w:rPr>
          <w:rFonts w:ascii="Arial" w:hAnsi="Arial"/>
          <w:b/>
        </w:rPr>
      </w:pPr>
      <w:bookmarkStart w:id="28" w:name="_Ref530639450"/>
      <w:r>
        <w:rPr>
          <w:rFonts w:ascii="Arial" w:hAnsi="Arial"/>
          <w:b/>
        </w:rPr>
        <w:t>Using the list of materials prepared, find the following information for four (4) materials of your choice:</w:t>
      </w:r>
      <w:bookmarkEnd w:id="28"/>
    </w:p>
    <w:p>
      <w:pPr>
        <w:rPr>
          <w:rFonts w:ascii="Arial" w:hAnsi="Arial" w:cs="Arial"/>
          <w:sz w:val="22"/>
          <w:szCs w:val="22"/>
        </w:rPr>
      </w:pPr>
    </w:p>
    <w:tbl>
      <w:tblPr>
        <w:tblStyle w:val="16"/>
        <w:tblpPr w:leftFromText="180" w:rightFromText="180" w:vertAnchor="text" w:horzAnchor="margin" w:tblpY="36"/>
        <w:tblW w:w="508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fixed"/>
        <w:tblCellMar>
          <w:top w:w="0" w:type="dxa"/>
          <w:left w:w="108" w:type="dxa"/>
          <w:bottom w:w="0" w:type="dxa"/>
          <w:right w:w="108" w:type="dxa"/>
        </w:tblCellMar>
      </w:tblPr>
      <w:tblGrid>
        <w:gridCol w:w="1084"/>
        <w:gridCol w:w="1675"/>
        <w:gridCol w:w="1451"/>
        <w:gridCol w:w="1451"/>
        <w:gridCol w:w="1306"/>
        <w:gridCol w:w="1742"/>
        <w:gridCol w:w="69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76" w:type="pct"/>
            <w:tcBorders>
              <w:top w:val="nil"/>
              <w:left w:val="nil"/>
              <w:bottom w:val="nil"/>
              <w:right w:val="single" w:color="auto" w:sz="12" w:space="0"/>
            </w:tcBorders>
            <w:shd w:val="clear" w:color="auto" w:fill="auto"/>
          </w:tcPr>
          <w:p>
            <w:pPr>
              <w:keepNext/>
              <w:ind w:left="993" w:hanging="993"/>
            </w:pPr>
            <w:permStart w:id="119" w:edGrp="everyone" w:colFirst="6" w:colLast="6"/>
            <w:r>
              <w:rPr>
                <w:rFonts w:ascii="Arial" w:hAnsi="Arial" w:cs="Arial"/>
                <w:b/>
                <w:sz w:val="22"/>
                <w:szCs w:val="22"/>
              </w:rPr>
              <w:t>Answer</w:t>
            </w:r>
          </w:p>
        </w:tc>
        <w:tc>
          <w:tcPr>
            <w:tcW w:w="890"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Material</w:t>
            </w:r>
          </w:p>
        </w:tc>
        <w:tc>
          <w:tcPr>
            <w:tcW w:w="771" w:type="pct"/>
            <w:tcBorders>
              <w:top w:val="single" w:color="auto" w:sz="12" w:space="0"/>
              <w:left w:val="single" w:color="auto" w:sz="4" w:space="0"/>
              <w:bottom w:val="single" w:color="auto" w:sz="12" w:space="0"/>
            </w:tcBorders>
            <w:shd w:val="clear" w:color="auto" w:fill="C0C0C0"/>
            <w:vAlign w:val="center"/>
          </w:tcPr>
          <w:p>
            <w:pPr>
              <w:keepNext/>
              <w:ind w:right="82"/>
              <w:jc w:val="center"/>
            </w:pPr>
            <w:r>
              <w:t>Lead-in time</w:t>
            </w:r>
          </w:p>
        </w:tc>
        <w:tc>
          <w:tcPr>
            <w:tcW w:w="771" w:type="pct"/>
            <w:tcBorders>
              <w:top w:val="single" w:color="auto" w:sz="12" w:space="0"/>
              <w:left w:val="single" w:color="auto" w:sz="4" w:space="0"/>
              <w:bottom w:val="single" w:color="auto" w:sz="12" w:space="0"/>
              <w:right w:val="single" w:color="auto" w:sz="4" w:space="0"/>
            </w:tcBorders>
            <w:shd w:val="clear" w:color="auto" w:fill="C0C0C0"/>
            <w:vAlign w:val="center"/>
          </w:tcPr>
          <w:p>
            <w:pPr>
              <w:keepNext/>
              <w:ind w:right="82"/>
              <w:jc w:val="center"/>
            </w:pPr>
            <w:r>
              <w:t>Delivery date</w:t>
            </w:r>
          </w:p>
        </w:tc>
        <w:tc>
          <w:tcPr>
            <w:tcW w:w="694" w:type="pct"/>
            <w:tcBorders>
              <w:top w:val="single" w:color="auto" w:sz="12" w:space="0"/>
              <w:left w:val="single" w:color="auto" w:sz="4" w:space="0"/>
              <w:bottom w:val="single" w:color="auto" w:sz="12" w:space="0"/>
            </w:tcBorders>
            <w:shd w:val="clear" w:color="auto" w:fill="C0C0C0"/>
            <w:vAlign w:val="center"/>
          </w:tcPr>
          <w:p>
            <w:pPr>
              <w:keepNext/>
              <w:ind w:right="82"/>
              <w:jc w:val="center"/>
            </w:pPr>
            <w:r>
              <w:t>Order date</w:t>
            </w:r>
          </w:p>
        </w:tc>
        <w:tc>
          <w:tcPr>
            <w:tcW w:w="926" w:type="pct"/>
            <w:tcBorders>
              <w:top w:val="single" w:color="auto" w:sz="12" w:space="0"/>
              <w:left w:val="single" w:color="auto" w:sz="4" w:space="0"/>
              <w:bottom w:val="single" w:color="auto" w:sz="12" w:space="0"/>
            </w:tcBorders>
            <w:shd w:val="clear" w:color="auto" w:fill="C0C0C0"/>
            <w:vAlign w:val="center"/>
          </w:tcPr>
          <w:p>
            <w:pPr>
              <w:keepNext/>
              <w:ind w:right="82"/>
              <w:jc w:val="center"/>
            </w:pPr>
            <w:r>
              <w:t>Delivery requirements/ special considerations</w:t>
            </w:r>
          </w:p>
        </w:tc>
        <w:sdt>
          <w:sdtPr>
            <w:rPr>
              <w:rFonts w:ascii="Arial" w:hAnsi="Arial" w:cs="Arial"/>
              <w:sz w:val="44"/>
              <w:szCs w:val="44"/>
            </w:rPr>
            <w:id w:val="1369650263"/>
            <w14:checkbox>
              <w14:checked w14:val="0"/>
              <w14:checkedState w14:val="00FE" w14:font="Wingdings"/>
              <w14:uncheckedState w14:val="00A8" w14:font="Wingdings"/>
            </w14:checkbox>
          </w:sdtPr>
          <w:sdtEndPr>
            <w:rPr>
              <w:rFonts w:ascii="Arial" w:hAnsi="Arial" w:cs="Arial"/>
              <w:sz w:val="44"/>
              <w:szCs w:val="44"/>
            </w:rPr>
          </w:sdtEndPr>
          <w:sdtContent>
            <w:tc>
              <w:tcPr>
                <w:tcW w:w="371"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trPr>
        <w:tc>
          <w:tcPr>
            <w:tcW w:w="576" w:type="pct"/>
            <w:tcBorders>
              <w:top w:val="nil"/>
              <w:left w:val="nil"/>
              <w:bottom w:val="nil"/>
              <w:right w:val="single" w:color="auto" w:sz="12" w:space="0"/>
            </w:tcBorders>
          </w:tcPr>
          <w:p>
            <w:pPr>
              <w:ind w:left="993" w:hanging="993"/>
              <w:jc w:val="center"/>
            </w:pPr>
          </w:p>
        </w:tc>
        <w:tc>
          <w:tcPr>
            <w:tcW w:w="890" w:type="pct"/>
            <w:tcBorders>
              <w:top w:val="single" w:color="auto" w:sz="12" w:space="0"/>
              <w:bottom w:val="single" w:color="auto" w:sz="8" w:space="0"/>
              <w:right w:val="single" w:color="auto" w:sz="4" w:space="0"/>
            </w:tcBorders>
            <w:shd w:val="clear" w:color="auto" w:fill="auto"/>
            <w:vAlign w:val="center"/>
          </w:tcPr>
          <w:p>
            <w:pPr>
              <w:ind w:left="567" w:hanging="567"/>
              <w:rPr>
                <w:rFonts w:ascii="Arial" w:hAnsi="Arial" w:cs="Arial"/>
                <w:sz w:val="22"/>
                <w:szCs w:val="22"/>
              </w:rPr>
            </w:pPr>
            <w:permStart w:id="120" w:edGrp="everyone"/>
            <w:r>
              <w:rPr>
                <w:rFonts w:hint="eastAsia" w:ascii="Arial" w:hAnsi="Arial" w:eastAsia="宋体" w:cs="Arial"/>
                <w:sz w:val="22"/>
                <w:szCs w:val="22"/>
                <w:lang w:val="en-US" w:eastAsia="zh-CN"/>
              </w:rPr>
              <w:t>Concrete</w:t>
            </w:r>
            <w:permEnd w:id="120"/>
          </w:p>
        </w:tc>
        <w:tc>
          <w:tcPr>
            <w:tcW w:w="771" w:type="pct"/>
            <w:tcBorders>
              <w:top w:val="single" w:color="auto" w:sz="12" w:space="0"/>
              <w:left w:val="single" w:color="auto" w:sz="4" w:space="0"/>
              <w:bottom w:val="single" w:color="auto" w:sz="8" w:space="0"/>
            </w:tcBorders>
            <w:shd w:val="clear" w:color="auto" w:fill="auto"/>
            <w:vAlign w:val="center"/>
          </w:tcPr>
          <w:p>
            <w:pPr>
              <w:ind w:left="567" w:hanging="567"/>
              <w:rPr>
                <w:rFonts w:ascii="Arial" w:hAnsi="Arial" w:cs="Arial"/>
                <w:sz w:val="22"/>
                <w:szCs w:val="22"/>
              </w:rPr>
            </w:pPr>
            <w:permStart w:id="121" w:edGrp="everyone"/>
            <w:r>
              <w:rPr>
                <w:rFonts w:hint="eastAsia" w:ascii="Arial" w:hAnsi="Arial" w:eastAsia="宋体" w:cs="Arial"/>
                <w:sz w:val="22"/>
                <w:szCs w:val="22"/>
                <w:lang w:val="en-US" w:eastAsia="zh-CN"/>
              </w:rPr>
              <w:t>1 day</w:t>
            </w:r>
            <w:permEnd w:id="121"/>
          </w:p>
        </w:tc>
        <w:tc>
          <w:tcPr>
            <w:tcW w:w="771" w:type="pct"/>
            <w:tcBorders>
              <w:top w:val="single" w:color="auto" w:sz="12" w:space="0"/>
              <w:left w:val="single" w:color="auto" w:sz="4" w:space="0"/>
              <w:bottom w:val="single" w:color="auto" w:sz="8" w:space="0"/>
              <w:right w:val="single" w:color="auto" w:sz="4" w:space="0"/>
            </w:tcBorders>
            <w:vAlign w:val="center"/>
          </w:tcPr>
          <w:p>
            <w:pPr>
              <w:ind w:left="567" w:hanging="567"/>
              <w:rPr>
                <w:rFonts w:ascii="Arial" w:hAnsi="Arial" w:cs="Arial"/>
                <w:sz w:val="22"/>
                <w:szCs w:val="22"/>
              </w:rPr>
            </w:pPr>
            <w:permStart w:id="122" w:edGrp="everyone"/>
            <w:r>
              <w:rPr>
                <w:rFonts w:hint="eastAsia" w:ascii="Arial" w:hAnsi="Arial" w:eastAsia="宋体" w:cs="Arial"/>
                <w:sz w:val="22"/>
                <w:szCs w:val="22"/>
                <w:lang w:val="en-US" w:eastAsia="zh-CN"/>
              </w:rPr>
              <w:t>07/01/2021</w:t>
            </w:r>
            <w:permEnd w:id="122"/>
          </w:p>
        </w:tc>
        <w:tc>
          <w:tcPr>
            <w:tcW w:w="694" w:type="pct"/>
            <w:tcBorders>
              <w:top w:val="single" w:color="auto" w:sz="12" w:space="0"/>
              <w:left w:val="single" w:color="auto" w:sz="4" w:space="0"/>
              <w:bottom w:val="single" w:color="auto" w:sz="8" w:space="0"/>
            </w:tcBorders>
            <w:shd w:val="clear" w:color="auto" w:fill="auto"/>
            <w:vAlign w:val="center"/>
          </w:tcPr>
          <w:p>
            <w:pPr>
              <w:ind w:left="567" w:hanging="567"/>
              <w:rPr>
                <w:rFonts w:ascii="Arial" w:hAnsi="Arial" w:cs="Arial"/>
                <w:sz w:val="22"/>
                <w:szCs w:val="22"/>
              </w:rPr>
            </w:pPr>
            <w:permStart w:id="123" w:edGrp="everyone"/>
            <w:r>
              <w:rPr>
                <w:rFonts w:hint="eastAsia" w:ascii="Arial" w:hAnsi="Arial" w:eastAsia="宋体" w:cs="Arial"/>
                <w:sz w:val="22"/>
                <w:szCs w:val="22"/>
                <w:lang w:val="en-US" w:eastAsia="zh-CN"/>
              </w:rPr>
              <w:t>06/01/2021</w:t>
            </w:r>
            <w:permEnd w:id="123"/>
          </w:p>
        </w:tc>
        <w:tc>
          <w:tcPr>
            <w:tcW w:w="926" w:type="pct"/>
            <w:tcBorders>
              <w:top w:val="single" w:color="auto" w:sz="12" w:space="0"/>
              <w:left w:val="single" w:color="auto" w:sz="4" w:space="0"/>
              <w:bottom w:val="single" w:color="auto" w:sz="8" w:space="0"/>
            </w:tcBorders>
            <w:shd w:val="clear" w:color="auto" w:fill="auto"/>
            <w:vAlign w:val="center"/>
          </w:tcPr>
          <w:p>
            <w:pPr>
              <w:ind w:left="567" w:hanging="567"/>
              <w:rPr>
                <w:rFonts w:ascii="Arial" w:hAnsi="Arial" w:cs="Arial"/>
                <w:sz w:val="22"/>
                <w:szCs w:val="22"/>
              </w:rPr>
            </w:pPr>
            <w:permStart w:id="124" w:edGrp="everyone"/>
            <w:r>
              <w:rPr>
                <w:rFonts w:hint="eastAsia" w:ascii="Arial" w:hAnsi="Arial" w:eastAsia="宋体" w:cs="Arial"/>
                <w:sz w:val="22"/>
                <w:szCs w:val="22"/>
                <w:lang w:val="en-US" w:eastAsia="zh-CN"/>
              </w:rPr>
              <w:t>Arrive between 8:00 and 9:00 am</w:t>
            </w:r>
            <w:permEnd w:id="124"/>
          </w:p>
        </w:tc>
        <w:tc>
          <w:tcPr>
            <w:tcW w:w="371"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trPr>
        <w:tc>
          <w:tcPr>
            <w:tcW w:w="576" w:type="pct"/>
            <w:tcBorders>
              <w:top w:val="nil"/>
              <w:left w:val="nil"/>
              <w:bottom w:val="nil"/>
              <w:right w:val="single" w:color="auto" w:sz="12" w:space="0"/>
            </w:tcBorders>
          </w:tcPr>
          <w:p>
            <w:pPr>
              <w:ind w:left="993" w:hanging="993"/>
              <w:jc w:val="center"/>
            </w:pPr>
          </w:p>
        </w:tc>
        <w:tc>
          <w:tcPr>
            <w:tcW w:w="890" w:type="pct"/>
            <w:tcBorders>
              <w:top w:val="single" w:color="auto" w:sz="8" w:space="0"/>
              <w:bottom w:val="single" w:color="auto" w:sz="8" w:space="0"/>
              <w:right w:val="single" w:color="auto" w:sz="4" w:space="0"/>
            </w:tcBorders>
            <w:shd w:val="clear" w:color="auto" w:fill="auto"/>
            <w:vAlign w:val="center"/>
          </w:tcPr>
          <w:p>
            <w:pPr>
              <w:ind w:left="567" w:hanging="567"/>
              <w:rPr>
                <w:rFonts w:ascii="Arial" w:hAnsi="Arial" w:cs="Arial"/>
                <w:sz w:val="22"/>
                <w:szCs w:val="22"/>
              </w:rPr>
            </w:pPr>
            <w:permStart w:id="125" w:edGrp="everyone"/>
            <w:r>
              <w:rPr>
                <w:rFonts w:hint="eastAsia" w:ascii="Arial" w:hAnsi="Arial" w:eastAsia="宋体" w:cs="Arial"/>
                <w:sz w:val="22"/>
                <w:szCs w:val="22"/>
                <w:lang w:val="en-US" w:eastAsia="zh-CN"/>
              </w:rPr>
              <w:t>timbers</w:t>
            </w:r>
            <w:permEnd w:id="125"/>
          </w:p>
        </w:tc>
        <w:tc>
          <w:tcPr>
            <w:tcW w:w="771" w:type="pct"/>
            <w:tcBorders>
              <w:top w:val="single" w:color="auto" w:sz="8" w:space="0"/>
              <w:left w:val="single" w:color="auto" w:sz="4" w:space="0"/>
              <w:bottom w:val="single" w:color="auto" w:sz="8" w:space="0"/>
            </w:tcBorders>
            <w:shd w:val="clear" w:color="auto" w:fill="auto"/>
            <w:vAlign w:val="center"/>
          </w:tcPr>
          <w:p>
            <w:pPr>
              <w:ind w:left="567" w:hanging="567"/>
              <w:rPr>
                <w:rFonts w:ascii="Arial" w:hAnsi="Arial" w:cs="Arial"/>
                <w:sz w:val="22"/>
                <w:szCs w:val="22"/>
              </w:rPr>
            </w:pPr>
            <w:permStart w:id="126" w:edGrp="everyone"/>
            <w:r>
              <w:rPr>
                <w:rFonts w:hint="eastAsia" w:ascii="Arial" w:hAnsi="Arial" w:eastAsia="宋体" w:cs="Arial"/>
                <w:sz w:val="22"/>
                <w:szCs w:val="22"/>
                <w:lang w:val="en-US" w:eastAsia="zh-CN"/>
              </w:rPr>
              <w:t>23 days</w:t>
            </w:r>
            <w:permEnd w:id="126"/>
          </w:p>
        </w:tc>
        <w:tc>
          <w:tcPr>
            <w:tcW w:w="771" w:type="pct"/>
            <w:tcBorders>
              <w:top w:val="single" w:color="auto" w:sz="8" w:space="0"/>
              <w:left w:val="single" w:color="auto" w:sz="4" w:space="0"/>
              <w:bottom w:val="single" w:color="auto" w:sz="8" w:space="0"/>
              <w:right w:val="single" w:color="auto" w:sz="4" w:space="0"/>
            </w:tcBorders>
            <w:vAlign w:val="center"/>
          </w:tcPr>
          <w:p>
            <w:pPr>
              <w:ind w:left="567" w:hanging="567"/>
              <w:rPr>
                <w:rFonts w:ascii="Arial" w:hAnsi="Arial" w:cs="Arial"/>
                <w:sz w:val="22"/>
                <w:szCs w:val="22"/>
              </w:rPr>
            </w:pPr>
            <w:permStart w:id="127" w:edGrp="everyone"/>
            <w:r>
              <w:rPr>
                <w:rFonts w:hint="eastAsia" w:ascii="Arial" w:hAnsi="Arial" w:eastAsia="宋体" w:cs="Arial"/>
                <w:sz w:val="22"/>
                <w:szCs w:val="22"/>
                <w:lang w:val="en-US" w:eastAsia="zh-CN"/>
              </w:rPr>
              <w:t>11/012021</w:t>
            </w:r>
            <w:permEnd w:id="127"/>
          </w:p>
        </w:tc>
        <w:tc>
          <w:tcPr>
            <w:tcW w:w="694" w:type="pct"/>
            <w:tcBorders>
              <w:top w:val="single" w:color="auto" w:sz="8" w:space="0"/>
              <w:left w:val="single" w:color="auto" w:sz="4" w:space="0"/>
              <w:bottom w:val="single" w:color="auto" w:sz="8" w:space="0"/>
            </w:tcBorders>
            <w:shd w:val="clear" w:color="auto" w:fill="auto"/>
            <w:vAlign w:val="center"/>
          </w:tcPr>
          <w:p>
            <w:pPr>
              <w:ind w:left="567" w:hanging="567"/>
              <w:rPr>
                <w:rFonts w:ascii="Arial" w:hAnsi="Arial" w:cs="Arial"/>
                <w:sz w:val="22"/>
                <w:szCs w:val="22"/>
              </w:rPr>
            </w:pPr>
            <w:permStart w:id="128" w:edGrp="everyone"/>
            <w:r>
              <w:rPr>
                <w:rFonts w:hint="eastAsia" w:ascii="Arial" w:hAnsi="Arial" w:eastAsia="宋体" w:cs="Arial"/>
                <w:sz w:val="22"/>
                <w:szCs w:val="22"/>
                <w:lang w:val="en-US" w:eastAsia="zh-CN"/>
              </w:rPr>
              <w:t>20/12/2020</w:t>
            </w:r>
            <w:permEnd w:id="128"/>
          </w:p>
        </w:tc>
        <w:tc>
          <w:tcPr>
            <w:tcW w:w="926" w:type="pct"/>
            <w:tcBorders>
              <w:top w:val="single" w:color="auto" w:sz="8" w:space="0"/>
              <w:left w:val="single" w:color="auto" w:sz="4" w:space="0"/>
              <w:bottom w:val="single" w:color="auto" w:sz="8" w:space="0"/>
            </w:tcBorders>
            <w:shd w:val="clear" w:color="auto" w:fill="auto"/>
            <w:vAlign w:val="center"/>
          </w:tcPr>
          <w:p>
            <w:pPr>
              <w:ind w:left="567" w:hanging="567"/>
              <w:rPr>
                <w:rFonts w:ascii="Arial" w:hAnsi="Arial" w:cs="Arial"/>
                <w:sz w:val="22"/>
                <w:szCs w:val="22"/>
              </w:rPr>
            </w:pPr>
            <w:permStart w:id="129" w:edGrp="everyone"/>
            <w:r>
              <w:rPr>
                <w:rFonts w:hint="eastAsia" w:ascii="Arial" w:hAnsi="Arial" w:eastAsia="宋体" w:cs="Arial"/>
                <w:sz w:val="22"/>
                <w:szCs w:val="22"/>
                <w:lang w:val="en-US" w:eastAsia="zh-CN"/>
              </w:rPr>
              <w:t>Arrive before 9:00 am</w:t>
            </w:r>
            <w:permEnd w:id="129"/>
          </w:p>
        </w:tc>
        <w:tc>
          <w:tcPr>
            <w:tcW w:w="371"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trPr>
        <w:tc>
          <w:tcPr>
            <w:tcW w:w="576" w:type="pct"/>
            <w:tcBorders>
              <w:top w:val="nil"/>
              <w:left w:val="nil"/>
              <w:bottom w:val="nil"/>
              <w:right w:val="single" w:color="auto" w:sz="12" w:space="0"/>
            </w:tcBorders>
          </w:tcPr>
          <w:p>
            <w:pPr>
              <w:ind w:left="993" w:hanging="993"/>
              <w:jc w:val="center"/>
            </w:pPr>
          </w:p>
        </w:tc>
        <w:tc>
          <w:tcPr>
            <w:tcW w:w="890" w:type="pct"/>
            <w:tcBorders>
              <w:top w:val="single" w:color="auto" w:sz="8" w:space="0"/>
              <w:right w:val="single" w:color="auto" w:sz="4" w:space="0"/>
            </w:tcBorders>
            <w:shd w:val="clear" w:color="auto" w:fill="auto"/>
            <w:vAlign w:val="center"/>
          </w:tcPr>
          <w:p>
            <w:pPr>
              <w:ind w:left="567" w:hanging="567"/>
              <w:rPr>
                <w:rFonts w:ascii="Arial" w:hAnsi="Arial" w:cs="Arial"/>
                <w:sz w:val="22"/>
                <w:szCs w:val="22"/>
              </w:rPr>
            </w:pPr>
            <w:permStart w:id="130" w:edGrp="everyone"/>
            <w:r>
              <w:rPr>
                <w:rFonts w:ascii="Arial Narrow" w:hAnsi="Arial Narrow"/>
                <w:color w:val="000000" w:themeColor="text1"/>
                <w:sz w:val="24"/>
                <w:szCs w:val="24"/>
                <w14:textFill>
                  <w14:solidFill>
                    <w14:schemeClr w14:val="tx1"/>
                  </w14:solidFill>
                </w14:textFill>
              </w:rPr>
              <w:t>roof trusses</w:t>
            </w:r>
            <w:permEnd w:id="130"/>
          </w:p>
        </w:tc>
        <w:tc>
          <w:tcPr>
            <w:tcW w:w="771" w:type="pct"/>
            <w:tcBorders>
              <w:top w:val="single" w:color="auto" w:sz="8" w:space="0"/>
              <w:left w:val="single" w:color="auto" w:sz="4" w:space="0"/>
            </w:tcBorders>
            <w:shd w:val="clear" w:color="auto" w:fill="auto"/>
            <w:vAlign w:val="center"/>
          </w:tcPr>
          <w:p>
            <w:pPr>
              <w:ind w:left="567" w:hanging="567"/>
              <w:rPr>
                <w:rFonts w:ascii="Arial" w:hAnsi="Arial" w:cs="Arial"/>
                <w:sz w:val="22"/>
                <w:szCs w:val="22"/>
              </w:rPr>
            </w:pPr>
            <w:permStart w:id="131" w:edGrp="everyone"/>
            <w:r>
              <w:rPr>
                <w:rFonts w:hint="eastAsia" w:ascii="Arial" w:hAnsi="Arial" w:eastAsia="宋体" w:cs="Arial"/>
                <w:sz w:val="22"/>
                <w:szCs w:val="22"/>
                <w:lang w:val="en-US" w:eastAsia="zh-CN"/>
              </w:rPr>
              <w:t>26 days</w:t>
            </w:r>
            <w:permEnd w:id="131"/>
          </w:p>
        </w:tc>
        <w:tc>
          <w:tcPr>
            <w:tcW w:w="771" w:type="pct"/>
            <w:tcBorders>
              <w:top w:val="single" w:color="auto" w:sz="8" w:space="0"/>
              <w:left w:val="single" w:color="auto" w:sz="4" w:space="0"/>
              <w:right w:val="single" w:color="auto" w:sz="4" w:space="0"/>
            </w:tcBorders>
            <w:vAlign w:val="center"/>
          </w:tcPr>
          <w:p>
            <w:pPr>
              <w:ind w:left="567" w:hanging="567"/>
              <w:rPr>
                <w:rFonts w:ascii="Arial" w:hAnsi="Arial" w:cs="Arial"/>
                <w:sz w:val="22"/>
                <w:szCs w:val="22"/>
              </w:rPr>
            </w:pPr>
            <w:permStart w:id="132" w:edGrp="everyone"/>
            <w:r>
              <w:rPr>
                <w:rFonts w:hint="eastAsia" w:ascii="Arial" w:hAnsi="Arial" w:eastAsia="宋体" w:cs="Arial"/>
                <w:sz w:val="22"/>
                <w:szCs w:val="22"/>
                <w:lang w:val="en-US" w:eastAsia="zh-CN"/>
              </w:rPr>
              <w:t>14/01/2021</w:t>
            </w:r>
            <w:permEnd w:id="132"/>
          </w:p>
        </w:tc>
        <w:tc>
          <w:tcPr>
            <w:tcW w:w="694" w:type="pct"/>
            <w:tcBorders>
              <w:top w:val="single" w:color="auto" w:sz="8" w:space="0"/>
              <w:left w:val="single" w:color="auto" w:sz="4" w:space="0"/>
            </w:tcBorders>
            <w:shd w:val="clear" w:color="auto" w:fill="auto"/>
            <w:vAlign w:val="center"/>
          </w:tcPr>
          <w:p>
            <w:pPr>
              <w:ind w:left="567" w:hanging="567"/>
              <w:rPr>
                <w:rFonts w:ascii="Arial" w:hAnsi="Arial" w:cs="Arial"/>
                <w:sz w:val="22"/>
                <w:szCs w:val="22"/>
              </w:rPr>
            </w:pPr>
            <w:permStart w:id="133" w:edGrp="everyone"/>
            <w:r>
              <w:rPr>
                <w:rFonts w:hint="eastAsia" w:ascii="Arial" w:hAnsi="Arial" w:eastAsia="宋体" w:cs="Arial"/>
                <w:sz w:val="22"/>
                <w:szCs w:val="22"/>
                <w:lang w:val="en-US" w:eastAsia="zh-CN"/>
              </w:rPr>
              <w:t>20/12/2020</w:t>
            </w:r>
            <w:permEnd w:id="133"/>
          </w:p>
        </w:tc>
        <w:tc>
          <w:tcPr>
            <w:tcW w:w="926" w:type="pct"/>
            <w:tcBorders>
              <w:top w:val="single" w:color="auto" w:sz="8" w:space="0"/>
              <w:left w:val="single" w:color="auto" w:sz="4" w:space="0"/>
            </w:tcBorders>
            <w:shd w:val="clear" w:color="auto" w:fill="auto"/>
            <w:vAlign w:val="center"/>
          </w:tcPr>
          <w:p>
            <w:pPr>
              <w:ind w:left="567" w:hanging="567"/>
              <w:rPr>
                <w:rFonts w:ascii="Arial" w:hAnsi="Arial" w:cs="Arial"/>
                <w:sz w:val="22"/>
                <w:szCs w:val="22"/>
              </w:rPr>
            </w:pPr>
            <w:permStart w:id="134" w:edGrp="everyone"/>
            <w:r>
              <w:rPr>
                <w:rFonts w:hint="eastAsia" w:ascii="Arial" w:hAnsi="Arial" w:eastAsia="宋体" w:cs="Arial"/>
                <w:sz w:val="22"/>
                <w:szCs w:val="22"/>
                <w:lang w:val="en-US" w:eastAsia="zh-CN"/>
              </w:rPr>
              <w:t>Arrive before 9:00 am</w:t>
            </w:r>
            <w:permEnd w:id="134"/>
          </w:p>
        </w:tc>
        <w:tc>
          <w:tcPr>
            <w:tcW w:w="371"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trPr>
        <w:tc>
          <w:tcPr>
            <w:tcW w:w="576" w:type="pct"/>
            <w:tcBorders>
              <w:top w:val="nil"/>
              <w:left w:val="nil"/>
              <w:bottom w:val="nil"/>
              <w:right w:val="single" w:color="auto" w:sz="12" w:space="0"/>
            </w:tcBorders>
          </w:tcPr>
          <w:p>
            <w:pPr>
              <w:ind w:left="993" w:hanging="993"/>
              <w:jc w:val="center"/>
            </w:pPr>
          </w:p>
        </w:tc>
        <w:tc>
          <w:tcPr>
            <w:tcW w:w="890" w:type="pct"/>
            <w:tcBorders>
              <w:right w:val="single" w:color="auto" w:sz="4" w:space="0"/>
            </w:tcBorders>
            <w:shd w:val="clear" w:color="auto" w:fill="auto"/>
            <w:vAlign w:val="center"/>
          </w:tcPr>
          <w:p>
            <w:pPr>
              <w:ind w:left="567" w:hanging="567"/>
              <w:rPr>
                <w:rFonts w:ascii="Arial" w:hAnsi="Arial" w:cs="Arial"/>
                <w:sz w:val="22"/>
                <w:szCs w:val="22"/>
              </w:rPr>
            </w:pPr>
            <w:permStart w:id="135" w:edGrp="everyone"/>
            <w:r>
              <w:rPr>
                <w:rFonts w:hint="eastAsia" w:ascii="Arial" w:hAnsi="Arial" w:eastAsia="宋体" w:cs="Arial"/>
                <w:sz w:val="22"/>
                <w:szCs w:val="22"/>
                <w:lang w:val="en-US" w:eastAsia="zh-CN"/>
              </w:rPr>
              <w:t>windows</w:t>
            </w:r>
            <w:permEnd w:id="135"/>
          </w:p>
        </w:tc>
        <w:tc>
          <w:tcPr>
            <w:tcW w:w="771" w:type="pct"/>
            <w:tcBorders>
              <w:left w:val="single" w:color="auto" w:sz="4" w:space="0"/>
            </w:tcBorders>
            <w:shd w:val="clear" w:color="auto" w:fill="auto"/>
            <w:vAlign w:val="center"/>
          </w:tcPr>
          <w:p>
            <w:pPr>
              <w:ind w:left="567" w:hanging="567"/>
              <w:rPr>
                <w:rFonts w:ascii="Arial" w:hAnsi="Arial" w:cs="Arial"/>
                <w:sz w:val="22"/>
                <w:szCs w:val="22"/>
              </w:rPr>
            </w:pPr>
            <w:permStart w:id="136" w:edGrp="everyone"/>
            <w:r>
              <w:rPr>
                <w:rFonts w:hint="eastAsia" w:ascii="Arial" w:hAnsi="Arial" w:eastAsia="宋体" w:cs="Arial"/>
                <w:sz w:val="22"/>
                <w:szCs w:val="22"/>
                <w:lang w:val="en-US" w:eastAsia="zh-CN"/>
              </w:rPr>
              <w:t>15 days</w:t>
            </w:r>
            <w:permEnd w:id="136"/>
          </w:p>
        </w:tc>
        <w:tc>
          <w:tcPr>
            <w:tcW w:w="771" w:type="pct"/>
            <w:tcBorders>
              <w:left w:val="single" w:color="auto" w:sz="4" w:space="0"/>
              <w:right w:val="single" w:color="auto" w:sz="4" w:space="0"/>
            </w:tcBorders>
            <w:vAlign w:val="center"/>
          </w:tcPr>
          <w:p>
            <w:pPr>
              <w:ind w:left="567" w:hanging="567"/>
              <w:rPr>
                <w:rFonts w:ascii="Arial" w:hAnsi="Arial" w:cs="Arial"/>
                <w:sz w:val="22"/>
                <w:szCs w:val="22"/>
              </w:rPr>
            </w:pPr>
            <w:permStart w:id="137" w:edGrp="everyone"/>
            <w:r>
              <w:rPr>
                <w:rFonts w:hint="eastAsia" w:ascii="Arial" w:hAnsi="Arial" w:eastAsia="宋体" w:cs="Arial"/>
                <w:sz w:val="22"/>
                <w:szCs w:val="22"/>
                <w:lang w:val="en-US" w:eastAsia="zh-CN"/>
              </w:rPr>
              <w:t>23/01/2021</w:t>
            </w:r>
            <w:permEnd w:id="137"/>
          </w:p>
        </w:tc>
        <w:tc>
          <w:tcPr>
            <w:tcW w:w="694" w:type="pct"/>
            <w:tcBorders>
              <w:left w:val="single" w:color="auto" w:sz="4" w:space="0"/>
            </w:tcBorders>
            <w:shd w:val="clear" w:color="auto" w:fill="auto"/>
            <w:vAlign w:val="center"/>
          </w:tcPr>
          <w:p>
            <w:pPr>
              <w:ind w:left="567" w:hanging="567"/>
              <w:rPr>
                <w:rFonts w:ascii="Arial" w:hAnsi="Arial" w:cs="Arial"/>
                <w:sz w:val="22"/>
                <w:szCs w:val="22"/>
              </w:rPr>
            </w:pPr>
            <w:permStart w:id="138" w:edGrp="everyone"/>
            <w:r>
              <w:rPr>
                <w:rFonts w:hint="eastAsia" w:ascii="Arial" w:hAnsi="Arial" w:eastAsia="宋体" w:cs="Arial"/>
                <w:sz w:val="22"/>
                <w:szCs w:val="22"/>
                <w:lang w:val="en-US" w:eastAsia="zh-CN"/>
              </w:rPr>
              <w:t>08/01/2021</w:t>
            </w:r>
            <w:permEnd w:id="138"/>
          </w:p>
        </w:tc>
        <w:tc>
          <w:tcPr>
            <w:tcW w:w="926" w:type="pct"/>
            <w:tcBorders>
              <w:left w:val="single" w:color="auto" w:sz="4" w:space="0"/>
            </w:tcBorders>
            <w:shd w:val="clear" w:color="auto" w:fill="auto"/>
            <w:vAlign w:val="center"/>
          </w:tcPr>
          <w:p>
            <w:pPr>
              <w:ind w:left="567" w:hanging="567"/>
              <w:rPr>
                <w:rFonts w:ascii="Arial" w:hAnsi="Arial" w:cs="Arial"/>
                <w:sz w:val="22"/>
                <w:szCs w:val="22"/>
              </w:rPr>
            </w:pPr>
            <w:permStart w:id="139" w:edGrp="everyone"/>
            <w:r>
              <w:rPr>
                <w:rFonts w:hint="eastAsia" w:ascii="Arial" w:hAnsi="Arial" w:eastAsia="宋体" w:cs="Arial"/>
                <w:sz w:val="22"/>
                <w:szCs w:val="22"/>
                <w:lang w:val="en-US" w:eastAsia="zh-CN"/>
              </w:rPr>
              <w:t>Arrive before 9:00 am</w:t>
            </w:r>
            <w:permEnd w:id="139"/>
          </w:p>
        </w:tc>
        <w:tc>
          <w:tcPr>
            <w:tcW w:w="371"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
        </w:rPr>
      </w:pPr>
    </w:p>
    <w:p>
      <w:pPr>
        <w:numPr>
          <w:ilvl w:val="0"/>
          <w:numId w:val="11"/>
        </w:numPr>
        <w:ind w:left="709" w:hanging="709"/>
        <w:jc w:val="left"/>
        <w:rPr>
          <w:rFonts w:ascii="Arial" w:hAnsi="Arial"/>
          <w:b/>
        </w:rPr>
      </w:pPr>
      <w:bookmarkStart w:id="29" w:name="_Ref530641000"/>
      <w:r>
        <w:rPr>
          <w:rFonts w:ascii="Arial" w:hAnsi="Arial"/>
          <w:b/>
        </w:rPr>
        <w:t>Describe the process of ordering the following materials for your project. Be sure to consider the things that need to be considered:</w:t>
      </w:r>
      <w:bookmarkEnd w:id="29"/>
    </w:p>
    <w:p>
      <w:pPr>
        <w:rPr>
          <w:rFonts w:ascii="Arial" w:hAnsi="Arial" w:cs="Arial"/>
          <w:sz w:val="22"/>
          <w:szCs w:val="22"/>
        </w:rPr>
      </w:pPr>
    </w:p>
    <w:tbl>
      <w:tblPr>
        <w:tblStyle w:val="16"/>
        <w:tblpPr w:leftFromText="180" w:rightFromText="180" w:vertAnchor="text" w:horzAnchor="margin" w:tblpY="36"/>
        <w:tblW w:w="508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fixed"/>
        <w:tblCellMar>
          <w:top w:w="0" w:type="dxa"/>
          <w:left w:w="108" w:type="dxa"/>
          <w:bottom w:w="0" w:type="dxa"/>
          <w:right w:w="108" w:type="dxa"/>
        </w:tblCellMar>
      </w:tblPr>
      <w:tblGrid>
        <w:gridCol w:w="1084"/>
        <w:gridCol w:w="1675"/>
        <w:gridCol w:w="2901"/>
        <w:gridCol w:w="3048"/>
        <w:gridCol w:w="69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76" w:type="pct"/>
            <w:tcBorders>
              <w:top w:val="nil"/>
              <w:left w:val="nil"/>
              <w:bottom w:val="nil"/>
              <w:right w:val="single" w:color="auto" w:sz="12" w:space="0"/>
            </w:tcBorders>
            <w:shd w:val="clear" w:color="auto" w:fill="auto"/>
          </w:tcPr>
          <w:p>
            <w:pPr>
              <w:keepNext/>
              <w:ind w:left="993" w:hanging="993"/>
            </w:pPr>
            <w:permStart w:id="140" w:edGrp="everyone" w:colFirst="4" w:colLast="4"/>
            <w:r>
              <w:rPr>
                <w:rFonts w:ascii="Arial" w:hAnsi="Arial" w:cs="Arial"/>
                <w:b/>
                <w:sz w:val="22"/>
                <w:szCs w:val="22"/>
              </w:rPr>
              <w:t>Answer</w:t>
            </w:r>
          </w:p>
        </w:tc>
        <w:tc>
          <w:tcPr>
            <w:tcW w:w="890"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Material</w:t>
            </w:r>
          </w:p>
        </w:tc>
        <w:tc>
          <w:tcPr>
            <w:tcW w:w="1542" w:type="pct"/>
            <w:tcBorders>
              <w:top w:val="single" w:color="auto" w:sz="12" w:space="0"/>
              <w:left w:val="single" w:color="auto" w:sz="4" w:space="0"/>
              <w:bottom w:val="single" w:color="auto" w:sz="12" w:space="0"/>
              <w:right w:val="single" w:color="auto" w:sz="4" w:space="0"/>
            </w:tcBorders>
            <w:shd w:val="clear" w:color="auto" w:fill="C0C0C0"/>
            <w:vAlign w:val="center"/>
          </w:tcPr>
          <w:p>
            <w:pPr>
              <w:keepNext/>
              <w:ind w:right="82"/>
              <w:jc w:val="center"/>
            </w:pPr>
            <w:r>
              <w:t>Ordering process</w:t>
            </w:r>
          </w:p>
        </w:tc>
        <w:tc>
          <w:tcPr>
            <w:tcW w:w="1620" w:type="pct"/>
            <w:tcBorders>
              <w:top w:val="single" w:color="auto" w:sz="12" w:space="0"/>
              <w:left w:val="single" w:color="auto" w:sz="4" w:space="0"/>
              <w:bottom w:val="single" w:color="auto" w:sz="12" w:space="0"/>
            </w:tcBorders>
            <w:shd w:val="clear" w:color="auto" w:fill="C0C0C0"/>
            <w:vAlign w:val="center"/>
          </w:tcPr>
          <w:p>
            <w:pPr>
              <w:keepNext/>
              <w:ind w:right="82"/>
              <w:jc w:val="center"/>
            </w:pPr>
            <w:r>
              <w:t>Considerations</w:t>
            </w:r>
          </w:p>
        </w:tc>
        <w:sdt>
          <w:sdtPr>
            <w:rPr>
              <w:rFonts w:ascii="Arial" w:hAnsi="Arial" w:cs="Arial"/>
              <w:sz w:val="44"/>
              <w:szCs w:val="44"/>
            </w:rPr>
            <w:id w:val="217797844"/>
            <w14:checkbox>
              <w14:checked w14:val="0"/>
              <w14:checkedState w14:val="00FE" w14:font="Wingdings"/>
              <w14:uncheckedState w14:val="00A8" w14:font="Wingdings"/>
            </w14:checkbox>
          </w:sdtPr>
          <w:sdtEndPr>
            <w:rPr>
              <w:rFonts w:ascii="Arial" w:hAnsi="Arial" w:cs="Arial"/>
              <w:sz w:val="44"/>
              <w:szCs w:val="44"/>
            </w:rPr>
          </w:sdtEndPr>
          <w:sdtContent>
            <w:tc>
              <w:tcPr>
                <w:tcW w:w="371"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76" w:type="pct"/>
            <w:tcBorders>
              <w:top w:val="nil"/>
              <w:left w:val="nil"/>
              <w:bottom w:val="nil"/>
              <w:right w:val="single" w:color="auto" w:sz="12" w:space="0"/>
            </w:tcBorders>
          </w:tcPr>
          <w:p>
            <w:pPr>
              <w:ind w:left="993" w:hanging="993"/>
              <w:jc w:val="center"/>
            </w:pPr>
          </w:p>
        </w:tc>
        <w:tc>
          <w:tcPr>
            <w:tcW w:w="890" w:type="pct"/>
            <w:tcBorders>
              <w:top w:val="single" w:color="auto" w:sz="12" w:space="0"/>
              <w:bottom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External cladding</w:t>
            </w:r>
          </w:p>
        </w:tc>
        <w:tc>
          <w:tcPr>
            <w:tcW w:w="1542" w:type="pct"/>
            <w:tcBorders>
              <w:top w:val="single" w:color="auto" w:sz="12" w:space="0"/>
              <w:left w:val="single" w:color="auto" w:sz="4" w:space="0"/>
              <w:bottom w:val="single" w:color="auto" w:sz="8" w:space="0"/>
              <w:right w:val="single" w:color="auto" w:sz="4" w:space="0"/>
            </w:tcBorders>
            <w:shd w:val="clear" w:color="auto" w:fill="auto"/>
            <w:vAlign w:val="center"/>
          </w:tcPr>
          <w:p>
            <w:pPr>
              <w:ind w:left="567" w:hanging="567"/>
              <w:rPr>
                <w:rFonts w:ascii="Arial" w:hAnsi="Arial" w:cs="Arial"/>
                <w:sz w:val="22"/>
                <w:szCs w:val="22"/>
              </w:rPr>
            </w:pPr>
            <w:permStart w:id="141" w:edGrp="everyone"/>
            <w:r>
              <w:rPr>
                <w:rFonts w:hint="eastAsia" w:ascii="Arial" w:hAnsi="Arial" w:eastAsia="宋体" w:cs="Arial"/>
                <w:sz w:val="22"/>
                <w:szCs w:val="22"/>
                <w:lang w:val="en-US" w:eastAsia="zh-CN"/>
              </w:rPr>
              <w:t>Choose a best quote from brick suppliers and sign the agreement with the supplier</w:t>
            </w:r>
            <w:permEnd w:id="141"/>
          </w:p>
        </w:tc>
        <w:tc>
          <w:tcPr>
            <w:tcW w:w="1620" w:type="pct"/>
            <w:tcBorders>
              <w:top w:val="single" w:color="auto" w:sz="12" w:space="0"/>
              <w:left w:val="single" w:color="auto" w:sz="4" w:space="0"/>
              <w:bottom w:val="single" w:color="auto" w:sz="8" w:space="0"/>
            </w:tcBorders>
            <w:shd w:val="clear" w:color="auto" w:fill="auto"/>
            <w:vAlign w:val="center"/>
          </w:tcPr>
          <w:p>
            <w:pPr>
              <w:ind w:left="567" w:hanging="567"/>
              <w:rPr>
                <w:rFonts w:ascii="Arial" w:hAnsi="Arial" w:cs="Arial"/>
                <w:sz w:val="22"/>
                <w:szCs w:val="22"/>
              </w:rPr>
            </w:pPr>
            <w:permStart w:id="142" w:edGrp="everyone"/>
            <w:r>
              <w:rPr>
                <w:rFonts w:hint="eastAsia" w:ascii="Arial" w:hAnsi="Arial" w:cs="Arial"/>
                <w:sz w:val="22"/>
                <w:szCs w:val="22"/>
              </w:rPr>
              <w:t>Price</w:t>
            </w:r>
            <w:r>
              <w:rPr>
                <w:rFonts w:hint="eastAsia" w:ascii="Arial" w:hAnsi="Arial" w:eastAsia="宋体" w:cs="Arial"/>
                <w:sz w:val="22"/>
                <w:szCs w:val="22"/>
                <w:lang w:val="en-US" w:eastAsia="zh-CN"/>
              </w:rPr>
              <w:t>,</w:t>
            </w:r>
            <w:r>
              <w:rPr>
                <w:rFonts w:hint="eastAsia" w:ascii="Arial" w:hAnsi="Arial" w:cs="Arial"/>
                <w:sz w:val="22"/>
                <w:szCs w:val="22"/>
              </w:rPr>
              <w:t xml:space="preserve"> quality, availability and delivery timelines</w:t>
            </w:r>
            <w:permEnd w:id="142"/>
          </w:p>
        </w:tc>
        <w:tc>
          <w:tcPr>
            <w:tcW w:w="371"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76" w:type="pct"/>
            <w:tcBorders>
              <w:top w:val="nil"/>
              <w:left w:val="nil"/>
              <w:bottom w:val="nil"/>
              <w:right w:val="single" w:color="auto" w:sz="12" w:space="0"/>
            </w:tcBorders>
          </w:tcPr>
          <w:p>
            <w:pPr>
              <w:ind w:left="993" w:hanging="993"/>
              <w:jc w:val="center"/>
            </w:pPr>
          </w:p>
        </w:tc>
        <w:tc>
          <w:tcPr>
            <w:tcW w:w="890" w:type="pct"/>
            <w:tcBorders>
              <w:top w:val="single" w:color="auto" w:sz="8" w:space="0"/>
              <w:bottom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Wall frame</w:t>
            </w:r>
          </w:p>
        </w:tc>
        <w:tc>
          <w:tcPr>
            <w:tcW w:w="1542" w:type="pct"/>
            <w:tcBorders>
              <w:top w:val="single" w:color="auto" w:sz="8" w:space="0"/>
              <w:left w:val="single" w:color="auto" w:sz="4" w:space="0"/>
              <w:bottom w:val="single" w:color="auto" w:sz="8" w:space="0"/>
              <w:right w:val="single" w:color="auto" w:sz="4" w:space="0"/>
            </w:tcBorders>
            <w:shd w:val="clear" w:color="auto" w:fill="auto"/>
            <w:vAlign w:val="center"/>
          </w:tcPr>
          <w:p>
            <w:pPr>
              <w:ind w:left="567" w:hanging="567"/>
              <w:rPr>
                <w:rFonts w:ascii="Arial" w:hAnsi="Arial" w:cs="Arial"/>
                <w:sz w:val="22"/>
                <w:szCs w:val="22"/>
              </w:rPr>
            </w:pPr>
            <w:permStart w:id="143" w:edGrp="everyone"/>
            <w:r>
              <w:rPr>
                <w:rFonts w:hint="eastAsia" w:ascii="Arial" w:hAnsi="Arial" w:eastAsia="宋体" w:cs="Arial"/>
                <w:sz w:val="22"/>
                <w:szCs w:val="22"/>
                <w:lang w:val="en-US" w:eastAsia="zh-CN"/>
              </w:rPr>
              <w:t>Choose a best quote from timber suppliers and sign the agreement with the supplier</w:t>
            </w:r>
            <w:permEnd w:id="143"/>
          </w:p>
        </w:tc>
        <w:tc>
          <w:tcPr>
            <w:tcW w:w="1620" w:type="pct"/>
            <w:tcBorders>
              <w:top w:val="single" w:color="auto" w:sz="8" w:space="0"/>
              <w:left w:val="single" w:color="auto" w:sz="4" w:space="0"/>
              <w:bottom w:val="single" w:color="auto" w:sz="8" w:space="0"/>
            </w:tcBorders>
            <w:shd w:val="clear" w:color="auto" w:fill="auto"/>
            <w:vAlign w:val="center"/>
          </w:tcPr>
          <w:p>
            <w:pPr>
              <w:ind w:left="567" w:hanging="567"/>
              <w:rPr>
                <w:rFonts w:ascii="Arial" w:hAnsi="Arial" w:cs="Arial"/>
                <w:sz w:val="22"/>
                <w:szCs w:val="22"/>
              </w:rPr>
            </w:pPr>
            <w:permStart w:id="144" w:edGrp="everyone"/>
            <w:r>
              <w:rPr>
                <w:rFonts w:hint="eastAsia" w:ascii="Arial" w:hAnsi="Arial" w:cs="Arial"/>
                <w:sz w:val="22"/>
                <w:szCs w:val="22"/>
              </w:rPr>
              <w:t>Price</w:t>
            </w:r>
            <w:r>
              <w:rPr>
                <w:rFonts w:hint="eastAsia" w:ascii="Arial" w:hAnsi="Arial" w:eastAsia="宋体" w:cs="Arial"/>
                <w:sz w:val="22"/>
                <w:szCs w:val="22"/>
                <w:lang w:val="en-US" w:eastAsia="zh-CN"/>
              </w:rPr>
              <w:t>,</w:t>
            </w:r>
            <w:r>
              <w:rPr>
                <w:rFonts w:hint="eastAsia" w:ascii="Arial" w:hAnsi="Arial" w:cs="Arial"/>
                <w:sz w:val="22"/>
                <w:szCs w:val="22"/>
              </w:rPr>
              <w:t xml:space="preserve"> quality, availability and delivery timelines</w:t>
            </w:r>
            <w:permEnd w:id="144"/>
          </w:p>
        </w:tc>
        <w:tc>
          <w:tcPr>
            <w:tcW w:w="371"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76" w:type="pct"/>
            <w:tcBorders>
              <w:top w:val="nil"/>
              <w:left w:val="nil"/>
              <w:bottom w:val="nil"/>
              <w:right w:val="single" w:color="auto" w:sz="12" w:space="0"/>
            </w:tcBorders>
          </w:tcPr>
          <w:p>
            <w:pPr>
              <w:ind w:left="993" w:hanging="993"/>
              <w:jc w:val="center"/>
            </w:pPr>
          </w:p>
        </w:tc>
        <w:tc>
          <w:tcPr>
            <w:tcW w:w="890" w:type="pct"/>
            <w:tcBorders>
              <w:top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Windows</w:t>
            </w:r>
          </w:p>
        </w:tc>
        <w:tc>
          <w:tcPr>
            <w:tcW w:w="1542" w:type="pct"/>
            <w:tcBorders>
              <w:top w:val="single" w:color="auto" w:sz="8" w:space="0"/>
              <w:left w:val="single" w:color="auto" w:sz="4" w:space="0"/>
              <w:right w:val="single" w:color="auto" w:sz="4" w:space="0"/>
            </w:tcBorders>
            <w:shd w:val="clear" w:color="auto" w:fill="auto"/>
            <w:vAlign w:val="center"/>
          </w:tcPr>
          <w:p>
            <w:pPr>
              <w:ind w:left="567" w:hanging="567"/>
              <w:rPr>
                <w:rFonts w:ascii="Arial" w:hAnsi="Arial" w:cs="Arial"/>
                <w:sz w:val="22"/>
                <w:szCs w:val="22"/>
              </w:rPr>
            </w:pPr>
            <w:permStart w:id="145" w:edGrp="everyone"/>
            <w:r>
              <w:rPr>
                <w:rFonts w:hint="eastAsia" w:ascii="Arial" w:hAnsi="Arial" w:eastAsia="宋体" w:cs="Arial"/>
                <w:sz w:val="22"/>
                <w:szCs w:val="22"/>
                <w:lang w:val="en-US" w:eastAsia="zh-CN"/>
              </w:rPr>
              <w:t xml:space="preserve">Choose a best quote from </w:t>
            </w:r>
            <w:r>
              <w:rPr>
                <w:rFonts w:ascii="Arial Narrow" w:hAnsi="Arial Narrow"/>
                <w:color w:val="000000" w:themeColor="text1"/>
                <w:sz w:val="24"/>
                <w:szCs w:val="24"/>
                <w14:textFill>
                  <w14:solidFill>
                    <w14:schemeClr w14:val="tx1"/>
                  </w14:solidFill>
                </w14:textFill>
              </w:rPr>
              <w:t>aluminium window</w:t>
            </w:r>
            <w:r>
              <w:rPr>
                <w:rFonts w:hint="eastAsia" w:ascii="Arial" w:hAnsi="Arial" w:eastAsia="宋体" w:cs="Arial"/>
                <w:sz w:val="22"/>
                <w:szCs w:val="22"/>
                <w:lang w:val="en-US" w:eastAsia="zh-CN"/>
              </w:rPr>
              <w:t xml:space="preserve"> suppliers and sign the agreement with the supplier</w:t>
            </w:r>
            <w:permEnd w:id="145"/>
          </w:p>
        </w:tc>
        <w:tc>
          <w:tcPr>
            <w:tcW w:w="1620" w:type="pct"/>
            <w:tcBorders>
              <w:top w:val="single" w:color="auto" w:sz="8" w:space="0"/>
              <w:left w:val="single" w:color="auto" w:sz="4" w:space="0"/>
            </w:tcBorders>
            <w:shd w:val="clear" w:color="auto" w:fill="auto"/>
            <w:vAlign w:val="center"/>
          </w:tcPr>
          <w:p>
            <w:pPr>
              <w:ind w:left="567" w:hanging="567"/>
              <w:rPr>
                <w:rFonts w:ascii="Arial" w:hAnsi="Arial" w:cs="Arial"/>
                <w:sz w:val="22"/>
                <w:szCs w:val="22"/>
              </w:rPr>
            </w:pPr>
            <w:permStart w:id="146" w:edGrp="everyone"/>
            <w:r>
              <w:rPr>
                <w:rFonts w:hint="eastAsia" w:ascii="Arial" w:hAnsi="Arial" w:cs="Arial"/>
                <w:sz w:val="22"/>
                <w:szCs w:val="22"/>
              </w:rPr>
              <w:t>Price</w:t>
            </w:r>
            <w:r>
              <w:rPr>
                <w:rFonts w:hint="eastAsia" w:ascii="Arial" w:hAnsi="Arial" w:eastAsia="宋体" w:cs="Arial"/>
                <w:sz w:val="22"/>
                <w:szCs w:val="22"/>
                <w:lang w:val="en-US" w:eastAsia="zh-CN"/>
              </w:rPr>
              <w:t>,</w:t>
            </w:r>
            <w:r>
              <w:rPr>
                <w:rFonts w:hint="eastAsia" w:ascii="Arial" w:hAnsi="Arial" w:cs="Arial"/>
                <w:sz w:val="22"/>
                <w:szCs w:val="22"/>
              </w:rPr>
              <w:t xml:space="preserve"> quality, availability and delivery timelines</w:t>
            </w:r>
            <w:permEnd w:id="146"/>
          </w:p>
        </w:tc>
        <w:tc>
          <w:tcPr>
            <w:tcW w:w="371" w:type="pct"/>
            <w:tcBorders>
              <w:top w:val="nil"/>
              <w:left w:val="single" w:color="auto" w:sz="12" w:space="0"/>
              <w:bottom w:val="nil"/>
              <w:right w:val="nil"/>
            </w:tcBorders>
          </w:tcPr>
          <w:p>
            <w:pPr>
              <w:ind w:left="993" w:hanging="993"/>
            </w:pPr>
          </w:p>
        </w:tc>
      </w:tr>
    </w:tbl>
    <w:p>
      <w:pPr>
        <w:jc w:val="left"/>
        <w:rPr>
          <w:rFonts w:ascii="Arial" w:hAnsi="Arial"/>
          <w:b/>
        </w:rPr>
      </w:pPr>
    </w:p>
    <w:p>
      <w:pPr>
        <w:numPr>
          <w:ilvl w:val="0"/>
          <w:numId w:val="11"/>
        </w:numPr>
        <w:ind w:left="709" w:hanging="709"/>
        <w:jc w:val="left"/>
        <w:rPr>
          <w:rFonts w:ascii="Arial" w:hAnsi="Arial"/>
          <w:b/>
        </w:rPr>
      </w:pPr>
      <w:bookmarkStart w:id="30" w:name="_Ref530640532"/>
      <w:r>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Pr>
          <w:rFonts w:ascii="Arial" w:hAnsi="Arial"/>
          <w:b/>
        </w:rPr>
        <w:t xml:space="preserve"> </w:t>
      </w:r>
    </w:p>
    <w:p>
      <w:pPr>
        <w:ind w:left="567" w:hanging="567"/>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ind w:left="567" w:hanging="567"/>
              <w:rPr>
                <w:rFonts w:ascii="Arial" w:hAnsi="Arial" w:cs="Arial"/>
                <w:b/>
                <w:sz w:val="22"/>
                <w:szCs w:val="22"/>
              </w:rPr>
            </w:pPr>
            <w:permStart w:id="14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ind w:left="567" w:hanging="567"/>
              <w:rPr>
                <w:rFonts w:ascii="Arial" w:hAnsi="Arial" w:cs="Arial"/>
                <w:sz w:val="22"/>
                <w:szCs w:val="22"/>
              </w:rPr>
            </w:pPr>
            <w:permStart w:id="147" w:edGrp="everyone"/>
            <w:r>
              <w:rPr>
                <w:rFonts w:hint="eastAsia" w:ascii="宋体" w:hAnsi="宋体" w:eastAsia="宋体" w:cs="宋体"/>
                <w:sz w:val="24"/>
                <w:szCs w:val="24"/>
                <w:lang w:val="en-US" w:eastAsia="zh-CN"/>
              </w:rPr>
              <w:t xml:space="preserve">QBCC LEVEL 1 RENOVATION, EXTENSION AND REPAIR CONTRACT </w:t>
            </w:r>
            <w:r>
              <w:rPr>
                <w:rFonts w:ascii="宋体" w:hAnsi="宋体" w:eastAsia="宋体" w:cs="宋体"/>
                <w:sz w:val="24"/>
                <w:szCs w:val="24"/>
              </w:rPr>
              <w:t>FORM 4 VARIATION DOCUMENT</w:t>
            </w:r>
            <w:permEnd w:id="147"/>
          </w:p>
        </w:tc>
        <w:sdt>
          <w:sdtPr>
            <w:rPr>
              <w:rFonts w:ascii="Arial" w:hAnsi="Arial" w:cs="Arial"/>
              <w:sz w:val="44"/>
              <w:szCs w:val="44"/>
            </w:rPr>
            <w:id w:val="91089337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ind w:left="567" w:hanging="567"/>
                  <w:rPr>
                    <w:rFonts w:ascii="Arial" w:hAnsi="Arial" w:cs="Arial"/>
                    <w:sz w:val="44"/>
                    <w:szCs w:val="44"/>
                  </w:rPr>
                </w:pPr>
                <w:r>
                  <w:rPr>
                    <w:rFonts w:ascii="Arial" w:hAnsi="Arial" w:cs="Arial"/>
                    <w:sz w:val="44"/>
                    <w:szCs w:val="44"/>
                  </w:rPr>
                  <w:sym w:font="Wingdings" w:char="F0A8"/>
                </w:r>
              </w:p>
            </w:tc>
          </w:sdtContent>
        </w:sdt>
      </w:tr>
      <w:permEnd w:id="148"/>
    </w:tbl>
    <w:p>
      <w:pPr>
        <w:ind w:left="567" w:right="-24" w:hanging="567"/>
        <w:rPr>
          <w:rFonts w:ascii="Arial" w:hAnsi="Arial" w:cs="Arial"/>
          <w:sz w:val="22"/>
          <w:szCs w:val="2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6"/>
        <w:rPr>
          <w:szCs w:val="32"/>
        </w:rPr>
      </w:pPr>
      <w:sdt>
        <w:sdtPr>
          <w:rPr>
            <w:szCs w:val="32"/>
          </w:rPr>
          <w:alias w:val="Title"/>
          <w:id w:val="141859559"/>
          <w:placeholder>
            <w:docPart w:val="D5724531665845CE86126DAFC98F6304"/>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CPCCBC4005A</w:t>
          </w:r>
        </w:sdtContent>
      </w:sdt>
      <w:r>
        <w:rPr>
          <w:szCs w:val="32"/>
        </w:rPr>
        <w:t xml:space="preserve"> </w:t>
      </w:r>
    </w:p>
    <w:p>
      <w:pPr>
        <w:pStyle w:val="26"/>
        <w:rPr>
          <w:szCs w:val="32"/>
        </w:rPr>
      </w:pPr>
      <w:sdt>
        <w:sdtPr>
          <w:rPr>
            <w:szCs w:val="32"/>
          </w:rPr>
          <w:alias w:val="Subject"/>
          <w:id w:val="42642196"/>
          <w:placeholder>
            <w:docPart w:val="63FADCCFE5584653A79214F896F72D2E"/>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Produce labour and material schedules for ordering</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2"/>
              <w:numPr>
                <w:ilvl w:val="0"/>
                <w:numId w:val="10"/>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2"/>
              <w:numPr>
                <w:ilvl w:val="0"/>
                <w:numId w:val="10"/>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2"/>
              <w:numPr>
                <w:ilvl w:val="0"/>
                <w:numId w:val="10"/>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2"/>
              <w:numPr>
                <w:ilvl w:val="1"/>
                <w:numId w:val="10"/>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2"/>
              <w:numPr>
                <w:ilvl w:val="0"/>
                <w:numId w:val="10"/>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2"/>
              <w:numPr>
                <w:ilvl w:val="1"/>
                <w:numId w:val="10"/>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49" w:edGrp="everyone"/>
            <w:r>
              <w:rPr>
                <w:rFonts w:hint="eastAsia" w:ascii="Arial" w:hAnsi="Arial" w:eastAsia="宋体" w:cs="Arial"/>
                <w:sz w:val="22"/>
                <w:szCs w:val="22"/>
                <w:lang w:val="en-US" w:eastAsia="zh-CN"/>
              </w:rPr>
              <w:t>Yixu Zhang</w:t>
            </w:r>
            <w:permEnd w:id="14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0"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5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1" w:edGrp="everyone" w:colFirst="1" w:colLast="1"/>
            <w:r>
              <w:rPr>
                <w:rFonts w:ascii="Arial" w:hAnsi="Arial" w:cs="Arial"/>
                <w:sz w:val="22"/>
                <w:szCs w:val="22"/>
              </w:rPr>
              <w:t>Date</w:t>
            </w:r>
          </w:p>
        </w:tc>
        <w:sdt>
          <w:sdtPr>
            <w:rPr>
              <w:rFonts w:ascii="Arial" w:hAnsi="Arial" w:cs="Arial"/>
              <w:sz w:val="22"/>
              <w:szCs w:val="22"/>
            </w:rPr>
            <w:id w:val="-1582360681"/>
            <w:placeholder>
              <w:docPart w:val="23E4DAC94A2D4B079EDB6107C539D499"/>
            </w:placeholder>
            <w:date w:fullDate="2020-12-21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08</w:t>
                </w:r>
                <w:r>
                  <w:rPr>
                    <w:rFonts w:ascii="Arial" w:hAnsi="Arial" w:eastAsia="Times New Roman" w:cs="Arial"/>
                    <w:sz w:val="22"/>
                    <w:szCs w:val="22"/>
                    <w:lang w:val="en-AU" w:eastAsia="en-US" w:bidi="ar-SA"/>
                  </w:rPr>
                  <w:t>/</w:t>
                </w:r>
                <w:r>
                  <w:rPr>
                    <w:rFonts w:hint="eastAsia" w:ascii="Arial" w:hAnsi="Arial" w:eastAsia="宋体" w:cs="Arial"/>
                    <w:sz w:val="22"/>
                    <w:szCs w:val="22"/>
                    <w:lang w:val="en-US" w:eastAsia="zh-CN" w:bidi="ar-SA"/>
                  </w:rPr>
                  <w:t>05</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51"/>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52" w:edGrp="everyone"/>
            <w:permEnd w:id="15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52" w:type="dxa"/>
            <w:tcBorders>
              <w:top w:val="nil"/>
              <w:left w:val="nil"/>
              <w:bottom w:val="nil"/>
              <w:right w:val="nil"/>
            </w:tcBorders>
          </w:tcPr>
          <w:p>
            <w:pPr>
              <w:ind w:right="-24"/>
              <w:rPr>
                <w:rFonts w:ascii="Arial" w:hAnsi="Arial" w:cs="Arial"/>
                <w:sz w:val="22"/>
                <w:szCs w:val="22"/>
              </w:rPr>
            </w:pPr>
            <w:permStart w:id="153"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5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4" w:edGrp="everyone"/>
                <w:r>
                  <w:rPr>
                    <w:rStyle w:val="40"/>
                    <w:color w:val="auto"/>
                  </w:rPr>
                  <w:t>Click here to enter a date.</w:t>
                </w:r>
                <w:permEnd w:id="154"/>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155" w:edGrp="everyone" w:colFirst="1" w:colLast="1"/>
            <w:permStart w:id="156"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55"/>
      <w:permEnd w:id="156"/>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157" w:edGrp="everyone" w:colFirst="1" w:colLast="1"/>
            <w:permStart w:id="158"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57"/>
      <w:permEnd w:id="158"/>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59" w:edGrp="everyone"/>
            <w:permEnd w:id="159"/>
          </w:p>
        </w:tc>
      </w:tr>
    </w:tbl>
    <w:p>
      <w:pPr>
        <w:pStyle w:val="27"/>
        <w:tabs>
          <w:tab w:val="center" w:pos="4513"/>
          <w:tab w:val="left" w:pos="6615"/>
        </w:tabs>
        <w:jc w:val="center"/>
        <w:rPr>
          <w:rFonts w:ascii="Arial Black" w:hAnsi="Arial Black"/>
        </w:rPr>
      </w:pPr>
      <w:sdt>
        <w:sdtPr>
          <w:rPr>
            <w:rFonts w:ascii="Arial Black" w:hAnsi="Arial Black"/>
          </w:rPr>
          <w:alias w:val="Title"/>
          <w:id w:val="188812484"/>
          <w:placeholder>
            <w:docPart w:val="65B54BA498184CE39653EAC63C5DB492"/>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CPCCBC4005A</w:t>
          </w:r>
        </w:sdtContent>
      </w:sdt>
    </w:p>
    <w:sdt>
      <w:sdtPr>
        <w:rPr>
          <w:rFonts w:ascii="Arial Black" w:hAnsi="Arial Black"/>
        </w:rPr>
        <w:alias w:val="Subject"/>
        <w:id w:val="399558998"/>
        <w:placeholder>
          <w:docPart w:val="9C4FE5AC72244A2185A9883758887B53"/>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7"/>
            <w:jc w:val="center"/>
            <w:rPr>
              <w:rFonts w:ascii="Arial Black" w:hAnsi="Arial Black"/>
            </w:rPr>
          </w:pPr>
          <w:r>
            <w:rPr>
              <w:rFonts w:ascii="Arial Black" w:hAnsi="Arial Black"/>
            </w:rPr>
            <w:t>Produce labour and material schedules for ordering</w:t>
          </w:r>
        </w:p>
      </w:sdtContent>
    </w:sdt>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8"/>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 xml:space="preserve">On two (2) occasions, a suitable observer is to verify the participant’s ability to produce schedules of resource requirements so that orders can be placed for materials and labour for projects, and costs can be recorded and tracked as they are incurred. </w:t>
            </w:r>
          </w:p>
          <w:p>
            <w:pPr>
              <w:pStyle w:val="42"/>
              <w:numPr>
                <w:ilvl w:val="0"/>
                <w:numId w:val="10"/>
              </w:numPr>
              <w:jc w:val="left"/>
              <w:rPr>
                <w:rFonts w:cs="Arial"/>
                <w:sz w:val="20"/>
              </w:rPr>
            </w:pPr>
            <w:r>
              <w:rPr>
                <w:rFonts w:cs="Arial"/>
                <w:b/>
                <w:sz w:val="20"/>
              </w:rPr>
              <w:t>Occasion 1:</w:t>
            </w:r>
            <w:r>
              <w:rPr>
                <w:rFonts w:cs="Arial"/>
                <w:sz w:val="20"/>
              </w:rPr>
              <w:t xml:space="preserve"> Residential project</w:t>
            </w:r>
          </w:p>
          <w:p>
            <w:pPr>
              <w:pStyle w:val="42"/>
              <w:numPr>
                <w:ilvl w:val="0"/>
                <w:numId w:val="10"/>
              </w:numPr>
              <w:jc w:val="left"/>
              <w:rPr>
                <w:rFonts w:cs="Arial"/>
                <w:sz w:val="20"/>
              </w:rPr>
            </w:pPr>
            <w:r>
              <w:rPr>
                <w:rFonts w:cs="Arial"/>
                <w:b/>
                <w:sz w:val="20"/>
              </w:rPr>
              <w:t>Occasion 2:</w:t>
            </w:r>
            <w:r>
              <w:rPr>
                <w:rFonts w:cs="Arial"/>
                <w:sz w:val="20"/>
              </w:rPr>
              <w:t xml:space="preserve"> Commercial project</w:t>
            </w:r>
          </w:p>
          <w:p>
            <w:pPr>
              <w:jc w:val="left"/>
              <w:rPr>
                <w:rFonts w:cs="Arial"/>
                <w:sz w:val="20"/>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Evidence to be submitted may include: </w:t>
            </w:r>
          </w:p>
          <w:p>
            <w:pPr>
              <w:pStyle w:val="42"/>
              <w:numPr>
                <w:ilvl w:val="0"/>
                <w:numId w:val="10"/>
              </w:numPr>
              <w:jc w:val="left"/>
              <w:rPr>
                <w:rFonts w:cs="Arial"/>
                <w:sz w:val="20"/>
              </w:rPr>
            </w:pPr>
            <w:r>
              <w:rPr>
                <w:rFonts w:cs="Arial"/>
                <w:sz w:val="20"/>
              </w:rPr>
              <w:t xml:space="preserve">A copy of a material/labour schedule or supplier list for a project </w:t>
            </w:r>
          </w:p>
          <w:p>
            <w:pPr>
              <w:pStyle w:val="42"/>
              <w:numPr>
                <w:ilvl w:val="0"/>
                <w:numId w:val="10"/>
              </w:numPr>
              <w:jc w:val="left"/>
              <w:rPr>
                <w:rFonts w:cs="Arial"/>
                <w:sz w:val="20"/>
              </w:rPr>
            </w:pPr>
            <w:r>
              <w:rPr>
                <w:rFonts w:cs="Arial"/>
                <w:sz w:val="20"/>
              </w:rPr>
              <w:t xml:space="preserve">A copy of a purchase order for purchasing materials or other resources </w:t>
            </w:r>
          </w:p>
          <w:p>
            <w:pPr>
              <w:pStyle w:val="42"/>
              <w:numPr>
                <w:ilvl w:val="0"/>
                <w:numId w:val="10"/>
              </w:numPr>
              <w:jc w:val="left"/>
              <w:rPr>
                <w:rFonts w:cs="Arial"/>
                <w:sz w:val="20"/>
              </w:rPr>
            </w:pPr>
            <w:r>
              <w:rPr>
                <w:rFonts w:cs="Arial"/>
                <w:sz w:val="20"/>
              </w:rPr>
              <w:t xml:space="preserve">A cost report </w:t>
            </w:r>
          </w:p>
          <w:p>
            <w:pPr>
              <w:pStyle w:val="42"/>
              <w:numPr>
                <w:ilvl w:val="0"/>
                <w:numId w:val="10"/>
              </w:numPr>
              <w:jc w:val="left"/>
              <w:rPr>
                <w:rFonts w:cs="Arial"/>
                <w:sz w:val="20"/>
              </w:rPr>
            </w:pPr>
            <w:r>
              <w:rPr>
                <w:rFonts w:cs="Arial"/>
                <w:sz w:val="20"/>
              </w:rPr>
              <w:t xml:space="preserve">Site condition reports or dilapidation reports </w:t>
            </w:r>
          </w:p>
          <w:p>
            <w:pPr>
              <w:pStyle w:val="42"/>
              <w:numPr>
                <w:ilvl w:val="0"/>
                <w:numId w:val="10"/>
              </w:numPr>
              <w:jc w:val="left"/>
              <w:rPr>
                <w:rFonts w:cs="Arial"/>
                <w:sz w:val="20"/>
              </w:rPr>
            </w:pPr>
            <w:r>
              <w:rPr>
                <w:rFonts w:cs="Arial"/>
                <w:sz w:val="20"/>
              </w:rPr>
              <w:t xml:space="preserve">Contract documents </w:t>
            </w:r>
          </w:p>
          <w:p>
            <w:pPr>
              <w:pStyle w:val="42"/>
              <w:numPr>
                <w:ilvl w:val="0"/>
                <w:numId w:val="10"/>
              </w:numPr>
              <w:jc w:val="left"/>
              <w:rPr>
                <w:rFonts w:cs="Arial"/>
                <w:sz w:val="20"/>
              </w:rPr>
            </w:pPr>
            <w:r>
              <w:rPr>
                <w:rFonts w:cs="Arial"/>
                <w:sz w:val="20"/>
              </w:rPr>
              <w:t xml:space="preserve">Call forward sheets </w:t>
            </w:r>
          </w:p>
          <w:p>
            <w:pPr>
              <w:pStyle w:val="42"/>
              <w:numPr>
                <w:ilvl w:val="0"/>
                <w:numId w:val="10"/>
              </w:numPr>
              <w:jc w:val="left"/>
              <w:rPr>
                <w:rFonts w:cs="Arial"/>
                <w:sz w:val="20"/>
              </w:rPr>
            </w:pPr>
            <w:r>
              <w:rPr>
                <w:rFonts w:cs="Arial"/>
                <w:sz w:val="20"/>
              </w:rPr>
              <w:t>Variations</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Contract documentation (including plans and specifications), computer.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60" w:edGrp="everyone"/>
            <w:r>
              <w:rPr>
                <w:rFonts w:hint="eastAsia" w:ascii="Arial" w:hAnsi="Arial" w:eastAsia="宋体" w:cs="Arial"/>
                <w:sz w:val="22"/>
                <w:lang w:val="en-US" w:eastAsia="zh-CN"/>
              </w:rPr>
              <w:t>Yixu Zhang</w:t>
            </w:r>
            <w:permEnd w:id="16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61" w:edGrp="everyone"/>
            <w:r>
              <w:rPr>
                <w:rFonts w:hint="eastAsia" w:ascii="Arial" w:hAnsi="Arial" w:eastAsia="宋体" w:cs="Arial"/>
                <w:sz w:val="22"/>
                <w:lang w:val="en-US" w:eastAsia="zh-CN"/>
              </w:rPr>
              <w:t>Manjinder Singh</w:t>
            </w:r>
            <w:permEnd w:id="16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62" w:edGrp="everyone"/>
            <w:r>
              <w:rPr>
                <w:rFonts w:hint="eastAsia" w:ascii="Arial" w:hAnsi="Arial" w:eastAsia="宋体" w:cs="Arial"/>
                <w:sz w:val="22"/>
                <w:lang w:val="en-US" w:eastAsia="zh-CN"/>
              </w:rPr>
              <w:t>Builder</w:t>
            </w:r>
            <w:permEnd w:id="16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63" w:edGrp="everyone"/>
            <w:r>
              <w:rPr>
                <w:rFonts w:hint="eastAsia" w:ascii="Arial" w:hAnsi="Arial" w:cs="Arial"/>
                <w:sz w:val="22"/>
              </w:rPr>
              <w:t>saab.builders@gmail.com</w:t>
            </w:r>
            <w:permEnd w:id="16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598" w:type="dxa"/>
            <w:tcBorders>
              <w:left w:val="single" w:color="000000" w:sz="12" w:space="0"/>
              <w:right w:val="single" w:color="000000" w:sz="4" w:space="0"/>
            </w:tcBorders>
            <w:vAlign w:val="center"/>
          </w:tcPr>
          <w:p>
            <w:pPr>
              <w:jc w:val="right"/>
              <w:rPr>
                <w:rFonts w:cs="Arial"/>
                <w:b/>
                <w:sz w:val="20"/>
              </w:rPr>
            </w:pPr>
            <w:permStart w:id="164"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253365"/>
                      <wp:effectExtent l="0" t="0" r="3175" b="13335"/>
                      <wp:docPr id="14" name="Picture 11"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User\Desktop\IMG_20211115_0001_NEW_1.jpgIMG_20211115_0001_NEW_1"/>
                              <pic:cNvPicPr>
                                <a:picLocks noChangeAspect="1" noChangeArrowheads="1"/>
                              </pic:cNvPicPr>
                            </pic:nvPicPr>
                            <pic:blipFill>
                              <a:blip r:embed="rId18"/>
                              <a:srcRect/>
                              <a:stretch>
                                <a:fillRect/>
                              </a:stretch>
                            </pic:blipFill>
                            <pic:spPr>
                              <a:xfrm>
                                <a:off x="0" y="0"/>
                                <a:ext cx="796925" cy="253365"/>
                              </a:xfrm>
                              <a:prstGeom prst="rect">
                                <a:avLst/>
                              </a:prstGeom>
                              <a:noFill/>
                              <a:ln>
                                <a:noFill/>
                              </a:ln>
                            </pic:spPr>
                          </pic:pic>
                        </a:graphicData>
                      </a:graphic>
                    </wp:inline>
                  </w:drawing>
                </w:r>
              </w:p>
            </w:tc>
          </w:sdtContent>
        </w:sdt>
      </w:tr>
      <w:permEnd w:id="16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65" w:edGrp="everyone" w:colFirst="1" w:colLast="1"/>
            <w:r>
              <w:rPr>
                <w:rFonts w:cs="Arial"/>
                <w:b/>
                <w:sz w:val="20"/>
              </w:rPr>
              <w:t>Date:</w:t>
            </w:r>
          </w:p>
        </w:tc>
        <w:sdt>
          <w:sdtPr>
            <w:rPr>
              <w:rFonts w:ascii="Arial" w:hAnsi="Arial" w:cs="Arial"/>
              <w:sz w:val="22"/>
              <w:szCs w:val="22"/>
            </w:rPr>
            <w:id w:val="-686058928"/>
            <w:placeholder>
              <w:docPart w:val="8B483EFFE03540B0834B715AB6FAE7D4"/>
            </w:placeholder>
            <w:date w:fullDate="2020-12-22T00:00:00Z">
              <w:dateFormat w:val="d/MM/yyyy"/>
              <w:lid w:val="en-AU"/>
              <w:storeMappedDataAs w:val="datetime"/>
              <w:calendar w:val="gregorian"/>
            </w:date>
          </w:sdtPr>
          <w:sdtEndPr>
            <w:rPr>
              <w:rFonts w:hint="default" w:ascii="Arial" w:hAnsi="Arial" w:cs="Arial"/>
              <w:sz w:val="22"/>
              <w:szCs w:val="22"/>
              <w:lang w:val="en-US"/>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hint="eastAsia" w:ascii="Arial" w:hAnsi="Arial" w:eastAsia="宋体" w:cs="Arial"/>
                    <w:sz w:val="22"/>
                    <w:szCs w:val="22"/>
                    <w:lang w:val="en-US" w:eastAsia="zh-CN"/>
                  </w:rPr>
                  <w:t>08</w:t>
                </w:r>
                <w:r>
                  <w:rPr>
                    <w:rFonts w:ascii="Arial" w:hAnsi="Arial" w:eastAsia="Times New Roman" w:cs="Arial"/>
                    <w:sz w:val="22"/>
                    <w:szCs w:val="22"/>
                    <w:lang w:val="en-AU" w:eastAsia="en-US" w:bidi="ar-SA"/>
                  </w:rPr>
                  <w:t>/</w:t>
                </w:r>
                <w:r>
                  <w:rPr>
                    <w:rFonts w:hint="eastAsia" w:ascii="Arial" w:hAnsi="Arial" w:eastAsia="宋体" w:cs="Arial"/>
                    <w:sz w:val="22"/>
                    <w:szCs w:val="22"/>
                    <w:lang w:val="en-US" w:eastAsia="zh-CN" w:bidi="ar-SA"/>
                  </w:rPr>
                  <w:t>05</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6"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6" w:type="dxa"/>
            <w:gridSpan w:val="2"/>
            <w:tcBorders>
              <w:right w:val="single" w:color="000000"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6" w:type="dxa"/>
            <w:gridSpan w:val="2"/>
            <w:vMerge w:val="continue"/>
            <w:tcBorders>
              <w:left w:val="single" w:color="000000" w:sz="12" w:space="0"/>
            </w:tcBorders>
          </w:tcPr>
          <w:p>
            <w:pPr>
              <w:jc w:val="left"/>
              <w:rPr>
                <w:rFonts w:cs="Arial"/>
                <w:sz w:val="20"/>
              </w:rPr>
            </w:pPr>
          </w:p>
        </w:tc>
        <w:tc>
          <w:tcPr>
            <w:tcW w:w="1488" w:type="dxa"/>
            <w:tcBorders>
              <w:bottom w:val="single" w:color="000000"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88" w:type="dxa"/>
            <w:tcBorders>
              <w:left w:val="single" w:color="auto" w:sz="4" w:space="0"/>
              <w:bottom w:val="single" w:color="000000" w:sz="4" w:space="0"/>
              <w:right w:val="single" w:color="000000"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numPr>
                <w:ilvl w:val="0"/>
                <w:numId w:val="12"/>
              </w:numPr>
              <w:ind w:left="459" w:hanging="459"/>
              <w:rPr>
                <w:rFonts w:cs="Arial"/>
                <w:sz w:val="20"/>
              </w:rPr>
            </w:pPr>
            <w:permStart w:id="166" w:edGrp="everyone" w:colFirst="1" w:colLast="1"/>
            <w:permStart w:id="167" w:edGrp="everyone" w:colFirst="2" w:colLast="2"/>
            <w:bookmarkStart w:id="31" w:name="_Ref530477477"/>
            <w:r>
              <w:rPr>
                <w:rFonts w:cs="Arial"/>
                <w:sz w:val="20"/>
              </w:rPr>
              <w:t>Consider all contract conditions in the schedules, including:</w:t>
            </w:r>
            <w:bookmarkEnd w:id="31"/>
          </w:p>
          <w:p>
            <w:pPr>
              <w:pStyle w:val="42"/>
              <w:numPr>
                <w:ilvl w:val="0"/>
                <w:numId w:val="10"/>
              </w:numPr>
              <w:ind w:left="885"/>
              <w:rPr>
                <w:rFonts w:cs="Arial"/>
                <w:sz w:val="20"/>
              </w:rPr>
            </w:pPr>
            <w:r>
              <w:rPr>
                <w:rFonts w:cs="Arial"/>
                <w:sz w:val="20"/>
              </w:rPr>
              <w:t>All contractual requirements</w:t>
            </w:r>
          </w:p>
          <w:p>
            <w:pPr>
              <w:pStyle w:val="42"/>
              <w:numPr>
                <w:ilvl w:val="0"/>
                <w:numId w:val="10"/>
              </w:numPr>
              <w:ind w:left="885"/>
              <w:rPr>
                <w:rFonts w:cs="Arial"/>
                <w:sz w:val="20"/>
              </w:rPr>
            </w:pPr>
            <w:r>
              <w:rPr>
                <w:rFonts w:cs="Arial"/>
                <w:sz w:val="20"/>
              </w:rPr>
              <w:t>Local government and regulatory bodies’ conditions of approval</w:t>
            </w:r>
          </w:p>
          <w:p>
            <w:pPr>
              <w:pStyle w:val="42"/>
              <w:numPr>
                <w:ilvl w:val="0"/>
                <w:numId w:val="10"/>
              </w:numPr>
              <w:ind w:left="885"/>
              <w:rPr>
                <w:rFonts w:cs="Arial"/>
                <w:sz w:val="20"/>
              </w:rPr>
            </w:pPr>
            <w:r>
              <w:rPr>
                <w:rFonts w:cs="Arial"/>
                <w:sz w:val="20"/>
              </w:rPr>
              <w:t>Colour selections</w:t>
            </w:r>
          </w:p>
          <w:p>
            <w:pPr>
              <w:pStyle w:val="42"/>
              <w:numPr>
                <w:ilvl w:val="0"/>
                <w:numId w:val="10"/>
              </w:numPr>
              <w:ind w:left="885"/>
              <w:rPr>
                <w:rFonts w:cs="Arial"/>
                <w:sz w:val="20"/>
              </w:rPr>
            </w:pPr>
            <w:r>
              <w:rPr>
                <w:rFonts w:cs="Arial"/>
                <w:sz w:val="20"/>
              </w:rPr>
              <w:t>Variations to contracts, raised by the client or builder</w:t>
            </w:r>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530493367"/>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6"/>
      <w:permEnd w:id="16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32" w:name="_Ref530477488"/>
            <w:permStart w:id="168" w:edGrp="everyone" w:colFirst="1" w:colLast="1"/>
            <w:permStart w:id="169" w:edGrp="everyone" w:colFirst="2" w:colLast="2"/>
            <w:r>
              <w:rPr>
                <w:rFonts w:cs="Arial"/>
                <w:sz w:val="20"/>
              </w:rPr>
              <w:t>Produce material and labour schedules, including:</w:t>
            </w:r>
            <w:bookmarkEnd w:id="32"/>
          </w:p>
          <w:p>
            <w:pPr>
              <w:pStyle w:val="42"/>
              <w:numPr>
                <w:ilvl w:val="0"/>
                <w:numId w:val="10"/>
              </w:numPr>
              <w:ind w:left="885"/>
              <w:jc w:val="left"/>
              <w:rPr>
                <w:rFonts w:cs="Arial"/>
                <w:sz w:val="20"/>
              </w:rPr>
            </w:pPr>
            <w:r>
              <w:rPr>
                <w:rFonts w:cs="Arial"/>
                <w:sz w:val="20"/>
              </w:rPr>
              <w:t>Details of nominated suppliers and contractors in work schedules</w:t>
            </w:r>
          </w:p>
          <w:p>
            <w:pPr>
              <w:pStyle w:val="42"/>
              <w:numPr>
                <w:ilvl w:val="0"/>
                <w:numId w:val="13"/>
              </w:numPr>
              <w:ind w:left="885"/>
              <w:jc w:val="left"/>
              <w:rPr>
                <w:rFonts w:cs="Arial"/>
                <w:sz w:val="20"/>
              </w:rPr>
            </w:pPr>
            <w:r>
              <w:rPr>
                <w:rFonts w:cs="Arial"/>
                <w:sz w:val="20"/>
              </w:rPr>
              <w:t xml:space="preserve">Application of contract rates </w:t>
            </w:r>
          </w:p>
        </w:tc>
        <w:sdt>
          <w:sdtPr>
            <w:rPr>
              <w:rFonts w:ascii="Arial" w:hAnsi="Arial" w:cs="Arial"/>
              <w:sz w:val="44"/>
              <w:szCs w:val="44"/>
            </w:rPr>
            <w:id w:val="2985371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86397933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8"/>
      <w:permEnd w:id="1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bottom w:val="single" w:color="auto" w:sz="4" w:space="0"/>
            </w:tcBorders>
          </w:tcPr>
          <w:p>
            <w:pPr>
              <w:pStyle w:val="42"/>
              <w:numPr>
                <w:ilvl w:val="0"/>
                <w:numId w:val="12"/>
              </w:numPr>
              <w:ind w:left="459" w:hanging="459"/>
              <w:jc w:val="left"/>
              <w:rPr>
                <w:rFonts w:cs="Arial"/>
                <w:sz w:val="20"/>
              </w:rPr>
            </w:pPr>
            <w:permStart w:id="170" w:edGrp="everyone" w:colFirst="1" w:colLast="1"/>
            <w:permStart w:id="171" w:edGrp="everyone" w:colFirst="2" w:colLast="2"/>
            <w:bookmarkStart w:id="33" w:name="_Ref530477495"/>
            <w:r>
              <w:rPr>
                <w:rFonts w:cs="Arial"/>
                <w:sz w:val="20"/>
              </w:rPr>
              <w:t>Produce relevant overlay drawings.</w:t>
            </w:r>
            <w:bookmarkEnd w:id="33"/>
          </w:p>
        </w:tc>
        <w:sdt>
          <w:sdtPr>
            <w:rPr>
              <w:rFonts w:ascii="Arial" w:hAnsi="Arial" w:cs="Arial"/>
              <w:sz w:val="44"/>
              <w:szCs w:val="44"/>
            </w:rPr>
            <w:id w:val="-872308820"/>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70936442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0"/>
      <w:permEnd w:id="1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34" w:name="_Ref530477499"/>
            <w:permStart w:id="172" w:edGrp="everyone" w:colFirst="1" w:colLast="1"/>
            <w:permStart w:id="173" w:edGrp="everyone" w:colFirst="2" w:colLast="2"/>
            <w:r>
              <w:rPr>
                <w:rFonts w:cs="Arial"/>
                <w:sz w:val="20"/>
              </w:rPr>
              <w:t>Include contract details and instructions on orders.</w:t>
            </w:r>
            <w:bookmarkEnd w:id="34"/>
            <w:r>
              <w:rPr>
                <w:rFonts w:cs="Arial"/>
                <w:sz w:val="20"/>
              </w:rPr>
              <w:t xml:space="preserve"> </w:t>
            </w:r>
          </w:p>
        </w:tc>
        <w:sdt>
          <w:sdtPr>
            <w:rPr>
              <w:rFonts w:ascii="Arial" w:hAnsi="Arial" w:cs="Arial"/>
              <w:sz w:val="44"/>
              <w:szCs w:val="44"/>
            </w:rPr>
            <w:id w:val="-49719305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05912398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2"/>
      <w:permEnd w:id="1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35" w:name="_Ref530477502"/>
            <w:permStart w:id="174" w:edGrp="everyone" w:colFirst="1" w:colLast="1"/>
            <w:permStart w:id="175" w:edGrp="everyone" w:colFirst="2" w:colLast="2"/>
            <w:r>
              <w:rPr>
                <w:rFonts w:cs="Arial"/>
                <w:sz w:val="20"/>
              </w:rPr>
              <w:t>Prepare site files, including:</w:t>
            </w:r>
            <w:bookmarkEnd w:id="35"/>
          </w:p>
          <w:p>
            <w:pPr>
              <w:pStyle w:val="42"/>
              <w:numPr>
                <w:ilvl w:val="0"/>
                <w:numId w:val="10"/>
              </w:numPr>
              <w:ind w:left="885"/>
              <w:jc w:val="left"/>
              <w:rPr>
                <w:rFonts w:cs="Arial"/>
                <w:sz w:val="20"/>
              </w:rPr>
            </w:pPr>
            <w:r>
              <w:rPr>
                <w:rFonts w:cs="Arial"/>
                <w:sz w:val="20"/>
              </w:rPr>
              <w:t>All necessary site documents, including plans and specifications</w:t>
            </w:r>
          </w:p>
          <w:p>
            <w:pPr>
              <w:pStyle w:val="42"/>
              <w:numPr>
                <w:ilvl w:val="0"/>
                <w:numId w:val="10"/>
              </w:numPr>
              <w:ind w:left="885"/>
              <w:jc w:val="left"/>
              <w:rPr>
                <w:rFonts w:cs="Arial"/>
                <w:sz w:val="20"/>
              </w:rPr>
            </w:pPr>
            <w:r>
              <w:rPr>
                <w:rFonts w:cs="Arial"/>
                <w:sz w:val="20"/>
              </w:rPr>
              <w:t>Preparation of call forward sheets, detailing all orders</w:t>
            </w:r>
          </w:p>
        </w:tc>
        <w:sdt>
          <w:sdtPr>
            <w:rPr>
              <w:rFonts w:ascii="Arial" w:hAnsi="Arial" w:cs="Arial"/>
              <w:sz w:val="44"/>
              <w:szCs w:val="44"/>
            </w:rPr>
            <w:id w:val="672064443"/>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78403506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4"/>
      <w:permEnd w:id="1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36" w:name="_Ref530477506"/>
            <w:permStart w:id="176" w:edGrp="everyone" w:colFirst="1" w:colLast="1"/>
            <w:permStart w:id="177" w:edGrp="everyone" w:colFirst="2" w:colLast="2"/>
            <w:r>
              <w:rPr>
                <w:rFonts w:cs="Arial"/>
                <w:sz w:val="20"/>
              </w:rPr>
              <w:t>Analyse project costs against estimates during construction.</w:t>
            </w:r>
            <w:bookmarkEnd w:id="36"/>
          </w:p>
        </w:tc>
        <w:sdt>
          <w:sdtPr>
            <w:rPr>
              <w:rFonts w:ascii="Arial" w:hAnsi="Arial" w:cs="Arial"/>
              <w:sz w:val="44"/>
              <w:szCs w:val="44"/>
            </w:rPr>
            <w:id w:val="-208629081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083065100"/>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6"/>
      <w:permEnd w:id="1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permStart w:id="178" w:edGrp="everyone" w:colFirst="1" w:colLast="1"/>
            <w:permStart w:id="179" w:edGrp="everyone" w:colFirst="2" w:colLast="2"/>
            <w:bookmarkStart w:id="37" w:name="_Ref530477509"/>
            <w:r>
              <w:rPr>
                <w:rFonts w:cs="Arial"/>
                <w:sz w:val="20"/>
              </w:rPr>
              <w:t>Analyse approved variation costs.</w:t>
            </w:r>
            <w:bookmarkEnd w:id="37"/>
          </w:p>
        </w:tc>
        <w:sdt>
          <w:sdtPr>
            <w:rPr>
              <w:rFonts w:ascii="Arial" w:hAnsi="Arial" w:cs="Arial"/>
              <w:sz w:val="44"/>
              <w:szCs w:val="44"/>
            </w:rPr>
            <w:id w:val="122641087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621371824"/>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8"/>
      <w:permEnd w:id="1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38" w:name="_Ref530477512"/>
            <w:permStart w:id="180" w:edGrp="everyone" w:colFirst="1" w:colLast="1"/>
            <w:permStart w:id="181" w:edGrp="everyone" w:colFirst="2" w:colLast="2"/>
            <w:r>
              <w:rPr>
                <w:rFonts w:cs="Arial"/>
                <w:sz w:val="20"/>
              </w:rPr>
              <w:t>Provide a final project cost analysis.</w:t>
            </w:r>
            <w:bookmarkEnd w:id="38"/>
          </w:p>
        </w:tc>
        <w:sdt>
          <w:sdtPr>
            <w:rPr>
              <w:rFonts w:ascii="Arial" w:hAnsi="Arial" w:cs="Arial"/>
              <w:sz w:val="44"/>
              <w:szCs w:val="44"/>
            </w:rPr>
            <w:id w:val="-109485759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86907814"/>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0"/>
      <w:permEnd w:id="1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39" w:name="_Ref530477522"/>
            <w:permStart w:id="182" w:edGrp="everyone" w:colFirst="1" w:colLast="1"/>
            <w:permStart w:id="183" w:edGrp="everyone" w:colFirst="2" w:colLast="2"/>
            <w:r>
              <w:rPr>
                <w:rFonts w:cs="Arial"/>
                <w:sz w:val="20"/>
              </w:rPr>
              <w:t>Maintain data files of standard costs, including:</w:t>
            </w:r>
            <w:bookmarkEnd w:id="39"/>
          </w:p>
          <w:p>
            <w:pPr>
              <w:pStyle w:val="42"/>
              <w:numPr>
                <w:ilvl w:val="0"/>
                <w:numId w:val="10"/>
              </w:numPr>
              <w:ind w:left="885"/>
              <w:jc w:val="left"/>
              <w:rPr>
                <w:rFonts w:cs="Arial"/>
                <w:sz w:val="20"/>
              </w:rPr>
            </w:pPr>
            <w:r>
              <w:rPr>
                <w:rFonts w:cs="Arial"/>
                <w:sz w:val="20"/>
              </w:rPr>
              <w:t>Approved variation cost increases</w:t>
            </w:r>
          </w:p>
          <w:p>
            <w:pPr>
              <w:pStyle w:val="42"/>
              <w:numPr>
                <w:ilvl w:val="0"/>
                <w:numId w:val="10"/>
              </w:numPr>
              <w:ind w:left="885"/>
              <w:jc w:val="left"/>
              <w:rPr>
                <w:rFonts w:cs="Arial"/>
                <w:sz w:val="20"/>
              </w:rPr>
            </w:pPr>
            <w:r>
              <w:rPr>
                <w:rFonts w:cs="Arial"/>
                <w:sz w:val="20"/>
              </w:rPr>
              <w:t>Changes to standard plans, specifications, and cost files</w:t>
            </w:r>
          </w:p>
        </w:tc>
        <w:sdt>
          <w:sdtPr>
            <w:rPr>
              <w:rFonts w:ascii="Arial" w:hAnsi="Arial" w:cs="Arial"/>
              <w:sz w:val="44"/>
              <w:szCs w:val="44"/>
            </w:rPr>
            <w:id w:val="160337367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5235401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2"/>
      <w:permEnd w:id="1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40" w:name="_Ref530479080"/>
            <w:permStart w:id="184" w:edGrp="everyone" w:colFirst="1" w:colLast="1"/>
            <w:permStart w:id="185" w:edGrp="everyone" w:colFirst="2" w:colLast="2"/>
            <w:r>
              <w:rPr>
                <w:rFonts w:cs="Arial"/>
                <w:sz w:val="20"/>
              </w:rPr>
              <w:t>Effectively communicate using the following methods:</w:t>
            </w:r>
            <w:bookmarkEnd w:id="40"/>
          </w:p>
          <w:p>
            <w:pPr>
              <w:pStyle w:val="42"/>
              <w:numPr>
                <w:ilvl w:val="0"/>
                <w:numId w:val="10"/>
              </w:numPr>
              <w:ind w:left="885"/>
              <w:jc w:val="left"/>
              <w:rPr>
                <w:rFonts w:cs="Arial"/>
                <w:sz w:val="20"/>
              </w:rPr>
            </w:pPr>
            <w:r>
              <w:rPr>
                <w:rFonts w:cs="Arial"/>
                <w:sz w:val="20"/>
              </w:rPr>
              <w:t>Verbally using language/concepts appropriate to cultural differences</w:t>
            </w:r>
          </w:p>
          <w:p>
            <w:pPr>
              <w:numPr>
                <w:ilvl w:val="0"/>
                <w:numId w:val="10"/>
              </w:numPr>
              <w:ind w:left="885"/>
              <w:jc w:val="left"/>
              <w:rPr>
                <w:rFonts w:cs="Arial"/>
                <w:sz w:val="20"/>
              </w:rPr>
            </w:pPr>
            <w:r>
              <w:rPr>
                <w:rFonts w:cs="Arial"/>
                <w:sz w:val="20"/>
              </w:rPr>
              <w:t>Non-verbal communication</w:t>
            </w:r>
          </w:p>
        </w:tc>
        <w:sdt>
          <w:sdtPr>
            <w:rPr>
              <w:rFonts w:ascii="Arial" w:hAnsi="Arial" w:cs="Arial"/>
              <w:sz w:val="44"/>
              <w:szCs w:val="44"/>
            </w:rPr>
            <w:id w:val="446898107"/>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86463956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4"/>
      <w:permEnd w:id="1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186" w:edGrp="everyone"/>
                <w:r>
                  <w:rPr>
                    <w:rFonts w:ascii="Wingdings" w:hAnsi="Wingdings" w:eastAsia="Times New Roman" w:cs="Arial"/>
                    <w:sz w:val="44"/>
                    <w:szCs w:val="44"/>
                    <w:lang w:val="en-AU" w:eastAsia="en-US" w:bidi="ar-SA"/>
                  </w:rPr>
                  <w:t>þ</w:t>
                </w:r>
                <w:permEnd w:id="186"/>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187" w:edGrp="everyone"/>
                <w:r>
                  <w:rPr>
                    <w:rFonts w:ascii="Arial" w:hAnsi="Arial" w:cs="Arial"/>
                    <w:sz w:val="44"/>
                    <w:szCs w:val="44"/>
                  </w:rPr>
                  <w:sym w:font="Wingdings" w:char="F0A8"/>
                </w:r>
                <w:permEnd w:id="187"/>
              </w:sdtContent>
            </w:sdt>
            <w:r>
              <w:rPr>
                <w:rFonts w:cs="Arial"/>
                <w:b/>
                <w:sz w:val="36"/>
                <w:szCs w:val="36"/>
              </w:rPr>
              <w:t xml:space="preserve"> </w:t>
            </w:r>
            <w:r>
              <w:rPr>
                <w:rFonts w:cs="Arial"/>
                <w:b/>
                <w:szCs w:val="22"/>
              </w:rPr>
              <w:t>Not Satisfactory</w:t>
            </w:r>
          </w:p>
        </w:tc>
      </w:tr>
    </w:tbl>
    <w:p>
      <w:pPr>
        <w:jc w:val="left"/>
        <w:rPr>
          <w:rFonts w:ascii="Arial" w:hAnsi="Arial" w:cs="Arial"/>
          <w:sz w:val="22"/>
          <w:szCs w:val="22"/>
        </w:rPr>
      </w:pP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25" w:hRule="atLeast"/>
        </w:trPr>
        <w:tc>
          <w:tcPr>
            <w:tcW w:w="9057" w:type="dxa"/>
          </w:tcPr>
          <w:p>
            <w:pPr>
              <w:rPr>
                <w:rFonts w:ascii="Arial" w:hAnsi="Arial" w:cs="Arial"/>
                <w:szCs w:val="24"/>
              </w:rPr>
            </w:pPr>
            <w:permStart w:id="188" w:edGrp="everyone"/>
            <w:r>
              <w:rPr>
                <w:rFonts w:hint="eastAsia" w:ascii="Arial" w:hAnsi="Arial" w:eastAsia="宋体" w:cs="Arial"/>
                <w:szCs w:val="24"/>
                <w:lang w:val="en-US" w:eastAsia="zh-CN"/>
              </w:rPr>
              <w:t>Yixu Zhang has been doing well in Producing material and labour schedules.  He always prepared site files like plans and specifications, call forward sheets, detailing all orders. He involved to Analyse project costs against estimates and approved variation costs. And he Provided a final project cost analysis. He also maintains data files of standard costs.</w:t>
            </w:r>
            <w:r>
              <w:rPr>
                <w:rFonts w:hint="eastAsia" w:eastAsia="宋体" w:cs="Arial"/>
                <w:sz w:val="20"/>
                <w:lang w:val="en-US" w:eastAsia="zh-CN"/>
              </w:rPr>
              <w:t xml:space="preserve">  </w:t>
            </w:r>
            <w:permEnd w:id="188"/>
          </w:p>
        </w:tc>
      </w:tr>
    </w:tbl>
    <w:p>
      <w:pPr>
        <w:pStyle w:val="27"/>
        <w:tabs>
          <w:tab w:val="center" w:pos="4513"/>
          <w:tab w:val="left" w:pos="6615"/>
        </w:tabs>
        <w:rPr>
          <w:rFonts w:cs="Arial"/>
          <w:sz w:val="2"/>
          <w:szCs w:val="4"/>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Bold">
    <w:altName w:val="Arial"/>
    <w:panose1 w:val="020B0704020202020204"/>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10"/>
        <w:sz w:val="16"/>
        <w:szCs w:val="16"/>
      </w:rPr>
    </w:pPr>
    <w:r>
      <w:rPr>
        <w:rFonts w:ascii="Arial Bold" w:hAnsi="Arial Bold" w:cs="Arial"/>
        <w:b/>
        <w:spacing w:val="-10"/>
        <w:sz w:val="16"/>
        <w:szCs w:val="16"/>
      </w:rPr>
      <w:ptab w:relativeTo="margin" w:alignment="right" w:leader="none"/>
    </w:r>
    <w:r>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CPCCBC4005A</w:t>
        </w:r>
      </w:sdtContent>
    </w:sdt>
    <w:r>
      <w:rPr>
        <w:rFonts w:ascii="Arial Bold" w:hAnsi="Arial Bold" w:cs="Arial"/>
        <w:b/>
        <w:spacing w:val="-10"/>
        <w:sz w:val="16"/>
        <w:szCs w:val="16"/>
      </w:rPr>
      <w:t xml:space="preserve"> </w:t>
    </w:r>
    <w:sdt>
      <w:sdtPr>
        <w:rPr>
          <w:rFonts w:ascii="Arial Bold" w:hAnsi="Arial Bold" w:cs="Arial"/>
          <w:b/>
          <w:spacing w:val="-10"/>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Produce labour and material schedules for ordering</w:t>
        </w:r>
      </w:sdtContent>
    </w:sdt>
  </w:p>
  <w:p>
    <w:pPr>
      <w:pBdr>
        <w:bottom w:val="single" w:color="auto" w:sz="4" w:space="1"/>
      </w:pBdr>
      <w:tabs>
        <w:tab w:val="right" w:pos="9639"/>
      </w:tabs>
      <w:rPr>
        <w:rFonts w:ascii="Arial Bold" w:hAnsi="Arial Bold" w:cs="Arial"/>
        <w:spacing w:val="-10"/>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t xml:space="preserve">Theory Exam - </w:t>
    </w:r>
    <w:sdt>
      <w:sdtPr>
        <w:rPr>
          <w:rFonts w:ascii="Arial Bold" w:hAnsi="Arial Bold" w:cs="Arial"/>
          <w:b/>
          <w:spacing w:val="-4"/>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CPCCBC4005A</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Produce labour and material schedules for ordering</w:t>
        </w:r>
      </w:sdtContent>
    </w:sdt>
  </w:p>
  <w:p>
    <w:pPr>
      <w:pBdr>
        <w:bottom w:val="single" w:color="auto" w:sz="4" w:space="1"/>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CPCCBC4005A</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Produce labour and material schedules for ordering</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 Practical Assessment - </w:t>
    </w:r>
    <w:sdt>
      <w:sdtPr>
        <w:rPr>
          <w:rFonts w:ascii="Arial" w:hAnsi="Arial" w:cs="Arial"/>
          <w:b/>
          <w:sz w:val="16"/>
          <w:szCs w:val="16"/>
        </w:rPr>
        <w:alias w:val="Title"/>
        <w:id w:val="-15946298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CPCCBC4005A</w:t>
        </w:r>
      </w:sdtContent>
    </w:sdt>
    <w:r>
      <w:rPr>
        <w:rFonts w:ascii="Arial" w:hAnsi="Arial" w:cs="Arial"/>
        <w:b/>
        <w:sz w:val="16"/>
        <w:szCs w:val="16"/>
      </w:rPr>
      <w:t xml:space="preserve"> </w:t>
    </w:r>
    <w:sdt>
      <w:sdtPr>
        <w:rPr>
          <w:rFonts w:ascii="Arial" w:hAnsi="Arial" w:cs="Arial"/>
          <w:b/>
          <w:sz w:val="16"/>
          <w:szCs w:val="16"/>
        </w:rPr>
        <w:alias w:val="Subject"/>
        <w:id w:val="-1951154417"/>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Produce labour and material schedules for ordering</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2113555448"/>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CPCCBC4005A</w:t>
        </w:r>
      </w:sdtContent>
    </w:sdt>
    <w:r>
      <w:rPr>
        <w:rFonts w:ascii="Arial" w:hAnsi="Arial" w:cs="Arial"/>
        <w:b/>
        <w:sz w:val="16"/>
        <w:szCs w:val="16"/>
      </w:rPr>
      <w:t xml:space="preserve"> </w:t>
    </w:r>
    <w:sdt>
      <w:sdtPr>
        <w:rPr>
          <w:rFonts w:ascii="Arial" w:hAnsi="Arial" w:cs="Arial"/>
          <w:b/>
          <w:sz w:val="16"/>
          <w:szCs w:val="16"/>
        </w:rPr>
        <w:alias w:val="Subject"/>
        <w:id w:val="-1064168288"/>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Produce labour and material schedules for ordering</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1"/>
      <w:numFmt w:val="bullet"/>
      <w:pStyle w:val="51"/>
      <w:lvlText w:val=""/>
      <w:lvlJc w:val="left"/>
      <w:pPr>
        <w:tabs>
          <w:tab w:val="left" w:pos="709"/>
        </w:tabs>
        <w:ind w:left="709" w:hanging="709"/>
      </w:pPr>
      <w:rPr>
        <w:rFonts w:hint="default" w:ascii="Symbol" w:hAnsi="Symbol"/>
        <w:b w:val="0"/>
        <w:i w:val="0"/>
        <w:sz w:val="20"/>
      </w:rPr>
    </w:lvl>
  </w:abstractNum>
  <w:abstractNum w:abstractNumId="1">
    <w:nsid w:val="0C9618A0"/>
    <w:multiLevelType w:val="multilevel"/>
    <w:tmpl w:val="0C9618A0"/>
    <w:lvl w:ilvl="0" w:tentative="0">
      <w:start w:val="1"/>
      <w:numFmt w:val="bullet"/>
      <w:pStyle w:val="31"/>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13430F2"/>
    <w:multiLevelType w:val="multilevel"/>
    <w:tmpl w:val="113430F2"/>
    <w:lvl w:ilvl="0" w:tentative="0">
      <w:start w:val="1"/>
      <w:numFmt w:val="decimal"/>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720" w:hanging="360"/>
      </w:pPr>
    </w:lvl>
    <w:lvl w:ilvl="2" w:tentative="0">
      <w:start w:val="1"/>
      <w:numFmt w:val="lowerRoman"/>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4">
    <w:nsid w:val="131543AF"/>
    <w:multiLevelType w:val="multilevel"/>
    <w:tmpl w:val="131543AF"/>
    <w:lvl w:ilvl="0" w:tentative="0">
      <w:start w:val="1"/>
      <w:numFmt w:val="bullet"/>
      <w:pStyle w:val="32"/>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AE8621E"/>
    <w:multiLevelType w:val="multilevel"/>
    <w:tmpl w:val="1AE8621E"/>
    <w:lvl w:ilvl="0" w:tentative="0">
      <w:start w:val="1"/>
      <w:numFmt w:val="decimal"/>
      <w:pStyle w:val="36"/>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7">
    <w:nsid w:val="2C451707"/>
    <w:multiLevelType w:val="multilevel"/>
    <w:tmpl w:val="2C451707"/>
    <w:lvl w:ilvl="0" w:tentative="0">
      <w:start w:val="1"/>
      <w:numFmt w:val="bullet"/>
      <w:pStyle w:val="33"/>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2DFA0257"/>
    <w:multiLevelType w:val="singleLevel"/>
    <w:tmpl w:val="2DFA0257"/>
    <w:lvl w:ilvl="0" w:tentative="0">
      <w:start w:val="1"/>
      <w:numFmt w:val="upperLetter"/>
      <w:lvlText w:val="1.%1. "/>
      <w:lvlJc w:val="left"/>
      <w:pPr>
        <w:ind w:left="720" w:hanging="360"/>
      </w:pPr>
      <w:rPr>
        <w:rFonts w:hint="default"/>
      </w:rPr>
    </w:lvl>
  </w:abstractNum>
  <w:abstractNum w:abstractNumId="9">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0">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66E0BB1"/>
    <w:multiLevelType w:val="multilevel"/>
    <w:tmpl w:val="566E0BB1"/>
    <w:lvl w:ilvl="0" w:tentative="0">
      <w:start w:val="1"/>
      <w:numFmt w:val="decimal"/>
      <w:pStyle w:val="34"/>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78273B19"/>
    <w:multiLevelType w:val="multilevel"/>
    <w:tmpl w:val="78273B19"/>
    <w:lvl w:ilvl="0" w:tentative="0">
      <w:start w:val="1"/>
      <w:numFmt w:val="decimal"/>
      <w:lvlText w:val="%1)"/>
      <w:lvlJc w:val="left"/>
      <w:pPr>
        <w:ind w:left="360" w:hanging="360"/>
      </w:pPr>
    </w:lvl>
    <w:lvl w:ilvl="1" w:tentative="0">
      <w:start w:val="1"/>
      <w:numFmt w:val="lowerLetter"/>
      <w:lvlText w:val="%2)"/>
      <w:lvlJc w:val="left"/>
      <w:pPr>
        <w:ind w:left="720" w:hanging="360"/>
      </w:pPr>
    </w:lvl>
    <w:lvl w:ilvl="2" w:tentative="0">
      <w:start w:val="1"/>
      <w:numFmt w:val="lowerRoman"/>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num w:numId="1">
    <w:abstractNumId w:val="9"/>
  </w:num>
  <w:num w:numId="2">
    <w:abstractNumId w:val="6"/>
  </w:num>
  <w:num w:numId="3">
    <w:abstractNumId w:val="1"/>
  </w:num>
  <w:num w:numId="4">
    <w:abstractNumId w:val="4"/>
  </w:num>
  <w:num w:numId="5">
    <w:abstractNumId w:val="7"/>
  </w:num>
  <w:num w:numId="6">
    <w:abstractNumId w:val="11"/>
  </w:num>
  <w:num w:numId="7">
    <w:abstractNumId w:val="2"/>
  </w:num>
  <w:num w:numId="8">
    <w:abstractNumId w:val="5"/>
  </w:num>
  <w:num w:numId="9">
    <w:abstractNumId w:val="0"/>
  </w:num>
  <w:num w:numId="10">
    <w:abstractNumId w:val="10"/>
  </w:num>
  <w:num w:numId="11">
    <w:abstractNumId w:val="3"/>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UzMThkY2JlODg3NWUyNWI0YjI5MDg5MWRkYWYyYjIifQ=="/>
  </w:docVars>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 w:val="0DD52519"/>
    <w:rsid w:val="110F2B67"/>
    <w:rsid w:val="1A5A356A"/>
    <w:rsid w:val="1D0E1157"/>
    <w:rsid w:val="27CA1CB3"/>
    <w:rsid w:val="281C1AB5"/>
    <w:rsid w:val="31FB6E53"/>
    <w:rsid w:val="352D201B"/>
    <w:rsid w:val="367118F3"/>
    <w:rsid w:val="43D76AD4"/>
    <w:rsid w:val="477B7B3B"/>
    <w:rsid w:val="4F3E23DA"/>
    <w:rsid w:val="7EE50A4D"/>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2"/>
    <w:qFormat/>
    <w:uiPriority w:val="0"/>
    <w:pPr>
      <w:keepNext/>
      <w:spacing w:before="240" w:after="60"/>
      <w:outlineLvl w:val="0"/>
    </w:pPr>
    <w:rPr>
      <w:rFonts w:ascii="Arial" w:hAnsi="Arial"/>
      <w:b/>
      <w:kern w:val="28"/>
      <w:sz w:val="28"/>
    </w:rPr>
  </w:style>
  <w:style w:type="paragraph" w:styleId="3">
    <w:name w:val="heading 2"/>
    <w:basedOn w:val="1"/>
    <w:next w:val="1"/>
    <w:link w:val="23"/>
    <w:qFormat/>
    <w:uiPriority w:val="0"/>
    <w:pPr>
      <w:keepNext/>
      <w:spacing w:before="240" w:after="60"/>
      <w:outlineLvl w:val="1"/>
    </w:pPr>
    <w:rPr>
      <w:rFonts w:ascii="Arial" w:hAnsi="Arial"/>
      <w:b/>
      <w:i/>
    </w:rPr>
  </w:style>
  <w:style w:type="paragraph" w:styleId="4">
    <w:name w:val="heading 3"/>
    <w:basedOn w:val="1"/>
    <w:next w:val="1"/>
    <w:link w:val="24"/>
    <w:qFormat/>
    <w:uiPriority w:val="0"/>
    <w:pPr>
      <w:keepNext/>
      <w:spacing w:before="240" w:after="60"/>
      <w:outlineLvl w:val="2"/>
    </w:pPr>
    <w:rPr>
      <w:rFonts w:ascii="Arial" w:hAnsi="Arial"/>
    </w:rPr>
  </w:style>
  <w:style w:type="paragraph" w:styleId="5">
    <w:name w:val="heading 4"/>
    <w:basedOn w:val="1"/>
    <w:next w:val="1"/>
    <w:link w:val="25"/>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3"/>
    <w:semiHidden/>
    <w:unhideWhenUsed/>
    <w:qFormat/>
    <w:uiPriority w:val="99"/>
    <w:rPr>
      <w:sz w:val="20"/>
    </w:rPr>
  </w:style>
  <w:style w:type="paragraph" w:styleId="9">
    <w:name w:val="Body Text"/>
    <w:basedOn w:val="1"/>
    <w:link w:val="45"/>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39"/>
    <w:semiHidden/>
    <w:unhideWhenUsed/>
    <w:qFormat/>
    <w:uiPriority w:val="99"/>
    <w:rPr>
      <w:rFonts w:ascii="Tahoma" w:hAnsi="Tahoma" w:cs="Tahoma"/>
      <w:sz w:val="16"/>
      <w:szCs w:val="16"/>
    </w:rPr>
  </w:style>
  <w:style w:type="paragraph" w:styleId="13">
    <w:name w:val="footer"/>
    <w:basedOn w:val="1"/>
    <w:link w:val="38"/>
    <w:unhideWhenUsed/>
    <w:qFormat/>
    <w:uiPriority w:val="99"/>
    <w:pPr>
      <w:tabs>
        <w:tab w:val="center" w:pos="4513"/>
        <w:tab w:val="right" w:pos="9026"/>
      </w:tabs>
    </w:pPr>
  </w:style>
  <w:style w:type="paragraph" w:styleId="14">
    <w:name w:val="header"/>
    <w:basedOn w:val="1"/>
    <w:link w:val="37"/>
    <w:unhideWhenUsed/>
    <w:qFormat/>
    <w:uiPriority w:val="0"/>
    <w:pPr>
      <w:tabs>
        <w:tab w:val="center" w:pos="4513"/>
        <w:tab w:val="right" w:pos="9026"/>
      </w:tabs>
    </w:pPr>
  </w:style>
  <w:style w:type="paragraph" w:styleId="15">
    <w:name w:val="annotation subject"/>
    <w:basedOn w:val="8"/>
    <w:next w:val="8"/>
    <w:link w:val="44"/>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annotation reference"/>
    <w:basedOn w:val="20"/>
    <w:semiHidden/>
    <w:unhideWhenUsed/>
    <w:qFormat/>
    <w:uiPriority w:val="99"/>
    <w:rPr>
      <w:sz w:val="16"/>
      <w:szCs w:val="16"/>
    </w:rPr>
  </w:style>
  <w:style w:type="character" w:customStyle="1" w:styleId="22">
    <w:name w:val="Heading 1 Char"/>
    <w:basedOn w:val="20"/>
    <w:link w:val="2"/>
    <w:qFormat/>
    <w:uiPriority w:val="0"/>
    <w:rPr>
      <w:rFonts w:ascii="Arial" w:hAnsi="Arial"/>
      <w:b/>
      <w:kern w:val="28"/>
      <w:sz w:val="28"/>
      <w:lang w:eastAsia="en-US"/>
    </w:rPr>
  </w:style>
  <w:style w:type="character" w:customStyle="1" w:styleId="23">
    <w:name w:val="Heading 2 Char"/>
    <w:basedOn w:val="20"/>
    <w:link w:val="3"/>
    <w:qFormat/>
    <w:uiPriority w:val="0"/>
    <w:rPr>
      <w:rFonts w:ascii="Arial" w:hAnsi="Arial"/>
      <w:b/>
      <w:i/>
      <w:sz w:val="24"/>
      <w:lang w:eastAsia="en-US"/>
    </w:rPr>
  </w:style>
  <w:style w:type="character" w:customStyle="1" w:styleId="24">
    <w:name w:val="Heading 3 Char"/>
    <w:basedOn w:val="20"/>
    <w:link w:val="4"/>
    <w:qFormat/>
    <w:uiPriority w:val="0"/>
    <w:rPr>
      <w:rFonts w:ascii="Arial" w:hAnsi="Arial"/>
      <w:sz w:val="24"/>
      <w:lang w:eastAsia="en-US"/>
    </w:rPr>
  </w:style>
  <w:style w:type="character" w:customStyle="1" w:styleId="25">
    <w:name w:val="Heading 4 Char"/>
    <w:basedOn w:val="20"/>
    <w:link w:val="5"/>
    <w:qFormat/>
    <w:uiPriority w:val="0"/>
    <w:rPr>
      <w:rFonts w:ascii="Arial Narrow" w:hAnsi="Arial Narrow"/>
      <w:b/>
      <w:bCs/>
      <w:sz w:val="24"/>
      <w:szCs w:val="24"/>
    </w:rPr>
  </w:style>
  <w:style w:type="paragraph" w:customStyle="1" w:styleId="26">
    <w:name w:val="(01) CSTC P/L Heading 1"/>
    <w:basedOn w:val="1"/>
    <w:next w:val="1"/>
    <w:qFormat/>
    <w:uiPriority w:val="0"/>
    <w:pPr>
      <w:jc w:val="center"/>
    </w:pPr>
    <w:rPr>
      <w:rFonts w:ascii="Arial Black" w:hAnsi="Arial Black"/>
      <w:b/>
      <w:caps/>
      <w:sz w:val="32"/>
    </w:rPr>
  </w:style>
  <w:style w:type="paragraph" w:customStyle="1" w:styleId="27">
    <w:name w:val="(02) CSTC P/L Heading 2"/>
    <w:basedOn w:val="1"/>
    <w:next w:val="1"/>
    <w:qFormat/>
    <w:uiPriority w:val="0"/>
    <w:pPr>
      <w:keepNext/>
      <w:keepLines/>
      <w:jc w:val="left"/>
    </w:pPr>
    <w:rPr>
      <w:rFonts w:ascii="Arial" w:hAnsi="Arial"/>
      <w:b/>
      <w:caps/>
      <w:sz w:val="28"/>
    </w:rPr>
  </w:style>
  <w:style w:type="paragraph" w:customStyle="1" w:styleId="28">
    <w:name w:val="(03) CSTC P/L Heading 3"/>
    <w:basedOn w:val="1"/>
    <w:next w:val="1"/>
    <w:qFormat/>
    <w:uiPriority w:val="0"/>
    <w:pPr>
      <w:keepNext/>
      <w:keepLines/>
      <w:jc w:val="left"/>
    </w:pPr>
    <w:rPr>
      <w:rFonts w:ascii="Arial" w:hAnsi="Arial"/>
      <w:b/>
      <w:sz w:val="28"/>
    </w:rPr>
  </w:style>
  <w:style w:type="paragraph" w:customStyle="1" w:styleId="29">
    <w:name w:val="(04) CSTC P/L Heading 4"/>
    <w:basedOn w:val="1"/>
    <w:next w:val="1"/>
    <w:qFormat/>
    <w:uiPriority w:val="0"/>
    <w:pPr>
      <w:keepNext/>
      <w:keepLines/>
      <w:jc w:val="left"/>
    </w:pPr>
    <w:rPr>
      <w:rFonts w:ascii="Arial" w:hAnsi="Arial"/>
      <w:b/>
    </w:rPr>
  </w:style>
  <w:style w:type="paragraph" w:customStyle="1" w:styleId="30">
    <w:name w:val="(05) CSTC P/L Heading 5"/>
    <w:basedOn w:val="1"/>
    <w:next w:val="1"/>
    <w:qFormat/>
    <w:uiPriority w:val="0"/>
    <w:pPr>
      <w:keepNext/>
      <w:keepLines/>
      <w:jc w:val="left"/>
    </w:pPr>
    <w:rPr>
      <w:rFonts w:ascii="Arial" w:hAnsi="Arial"/>
      <w:b/>
      <w:i/>
    </w:rPr>
  </w:style>
  <w:style w:type="paragraph" w:customStyle="1" w:styleId="31">
    <w:name w:val="(06) CSTC P/L Bullet Level 1"/>
    <w:basedOn w:val="1"/>
    <w:qFormat/>
    <w:uiPriority w:val="0"/>
    <w:pPr>
      <w:numPr>
        <w:ilvl w:val="0"/>
        <w:numId w:val="3"/>
      </w:numPr>
      <w:ind w:left="360"/>
      <w:jc w:val="left"/>
    </w:pPr>
    <w:rPr>
      <w:rFonts w:ascii="Arial" w:hAnsi="Arial"/>
    </w:rPr>
  </w:style>
  <w:style w:type="paragraph" w:customStyle="1" w:styleId="32">
    <w:name w:val="(07) CSTC P/L Bullet Level 2"/>
    <w:basedOn w:val="1"/>
    <w:qFormat/>
    <w:uiPriority w:val="0"/>
    <w:pPr>
      <w:numPr>
        <w:ilvl w:val="0"/>
        <w:numId w:val="4"/>
      </w:numPr>
      <w:ind w:left="1080"/>
      <w:jc w:val="left"/>
    </w:pPr>
    <w:rPr>
      <w:rFonts w:ascii="Arial" w:hAnsi="Arial"/>
    </w:rPr>
  </w:style>
  <w:style w:type="paragraph" w:customStyle="1" w:styleId="33">
    <w:name w:val="(08) CSTC P/L Bullet Level 3"/>
    <w:basedOn w:val="1"/>
    <w:qFormat/>
    <w:uiPriority w:val="0"/>
    <w:pPr>
      <w:numPr>
        <w:ilvl w:val="0"/>
        <w:numId w:val="5"/>
      </w:numPr>
      <w:ind w:left="1800"/>
      <w:jc w:val="left"/>
    </w:pPr>
    <w:rPr>
      <w:rFonts w:ascii="Arial" w:hAnsi="Arial"/>
    </w:rPr>
  </w:style>
  <w:style w:type="paragraph" w:customStyle="1" w:styleId="34">
    <w:name w:val="(09) CSTC P/L Numbering Level 1"/>
    <w:basedOn w:val="1"/>
    <w:qFormat/>
    <w:uiPriority w:val="0"/>
    <w:pPr>
      <w:numPr>
        <w:ilvl w:val="0"/>
        <w:numId w:val="6"/>
      </w:numPr>
      <w:ind w:left="360"/>
      <w:jc w:val="left"/>
    </w:pPr>
    <w:rPr>
      <w:rFonts w:ascii="Arial" w:hAnsi="Arial"/>
    </w:rPr>
  </w:style>
  <w:style w:type="paragraph" w:customStyle="1" w:styleId="35">
    <w:name w:val="(10) CSTC P/L Numbering Level 2"/>
    <w:basedOn w:val="1"/>
    <w:qFormat/>
    <w:uiPriority w:val="0"/>
    <w:pPr>
      <w:numPr>
        <w:ilvl w:val="0"/>
        <w:numId w:val="7"/>
      </w:numPr>
      <w:ind w:left="1080"/>
      <w:jc w:val="left"/>
    </w:pPr>
    <w:rPr>
      <w:rFonts w:ascii="Arial" w:hAnsi="Arial"/>
    </w:rPr>
  </w:style>
  <w:style w:type="paragraph" w:customStyle="1" w:styleId="36">
    <w:name w:val="(11) CSTC P/L Question Bullet"/>
    <w:basedOn w:val="1"/>
    <w:qFormat/>
    <w:uiPriority w:val="0"/>
    <w:pPr>
      <w:numPr>
        <w:ilvl w:val="0"/>
        <w:numId w:val="8"/>
      </w:numPr>
      <w:jc w:val="left"/>
    </w:pPr>
    <w:rPr>
      <w:rFonts w:ascii="Arial" w:hAnsi="Arial"/>
      <w:b/>
    </w:rPr>
  </w:style>
  <w:style w:type="character" w:customStyle="1" w:styleId="37">
    <w:name w:val="Header Char"/>
    <w:basedOn w:val="20"/>
    <w:link w:val="14"/>
    <w:qFormat/>
    <w:uiPriority w:val="0"/>
    <w:rPr>
      <w:rFonts w:ascii="Arial Narrow" w:hAnsi="Arial Narrow"/>
      <w:sz w:val="24"/>
      <w:lang w:eastAsia="en-US"/>
    </w:rPr>
  </w:style>
  <w:style w:type="character" w:customStyle="1" w:styleId="38">
    <w:name w:val="Footer Char"/>
    <w:basedOn w:val="20"/>
    <w:link w:val="13"/>
    <w:qFormat/>
    <w:uiPriority w:val="99"/>
    <w:rPr>
      <w:rFonts w:ascii="Arial Narrow" w:hAnsi="Arial Narrow"/>
      <w:sz w:val="24"/>
      <w:lang w:eastAsia="en-US"/>
    </w:rPr>
  </w:style>
  <w:style w:type="character" w:customStyle="1" w:styleId="39">
    <w:name w:val="Balloon Text Char"/>
    <w:basedOn w:val="20"/>
    <w:link w:val="12"/>
    <w:semiHidden/>
    <w:qFormat/>
    <w:uiPriority w:val="99"/>
    <w:rPr>
      <w:rFonts w:ascii="Tahoma" w:hAnsi="Tahoma" w:cs="Tahoma"/>
      <w:sz w:val="16"/>
      <w:szCs w:val="16"/>
      <w:lang w:eastAsia="en-US"/>
    </w:rPr>
  </w:style>
  <w:style w:type="character" w:styleId="40">
    <w:name w:val="Placeholder Text"/>
    <w:basedOn w:val="20"/>
    <w:semiHidden/>
    <w:qFormat/>
    <w:uiPriority w:val="99"/>
    <w:rPr>
      <w:color w:val="808080"/>
    </w:rPr>
  </w:style>
  <w:style w:type="table" w:customStyle="1" w:styleId="41">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2">
    <w:name w:val="List Paragraph"/>
    <w:basedOn w:val="1"/>
    <w:qFormat/>
    <w:uiPriority w:val="34"/>
    <w:pPr>
      <w:ind w:left="720"/>
      <w:contextualSpacing/>
    </w:pPr>
  </w:style>
  <w:style w:type="character" w:customStyle="1" w:styleId="43">
    <w:name w:val="Comment Text Char"/>
    <w:basedOn w:val="20"/>
    <w:link w:val="8"/>
    <w:semiHidden/>
    <w:qFormat/>
    <w:uiPriority w:val="99"/>
    <w:rPr>
      <w:rFonts w:ascii="Arial Narrow" w:hAnsi="Arial Narrow"/>
      <w:lang w:eastAsia="en-US"/>
    </w:rPr>
  </w:style>
  <w:style w:type="character" w:customStyle="1" w:styleId="44">
    <w:name w:val="Comment Subject Char"/>
    <w:basedOn w:val="43"/>
    <w:link w:val="15"/>
    <w:semiHidden/>
    <w:qFormat/>
    <w:uiPriority w:val="99"/>
    <w:rPr>
      <w:rFonts w:ascii="Arial Narrow" w:hAnsi="Arial Narrow"/>
      <w:b/>
      <w:bCs/>
      <w:lang w:eastAsia="en-US"/>
    </w:rPr>
  </w:style>
  <w:style w:type="character" w:customStyle="1" w:styleId="45">
    <w:name w:val="Body Text Char"/>
    <w:basedOn w:val="20"/>
    <w:link w:val="9"/>
    <w:qFormat/>
    <w:uiPriority w:val="0"/>
    <w:rPr>
      <w:sz w:val="24"/>
      <w:szCs w:val="22"/>
      <w:lang w:eastAsia="en-US"/>
    </w:rPr>
  </w:style>
  <w:style w:type="paragraph" w:customStyle="1" w:styleId="46">
    <w:name w:val="7B Answer"/>
    <w:link w:val="47"/>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7">
    <w:name w:val="7B Answer Char"/>
    <w:basedOn w:val="20"/>
    <w:link w:val="46"/>
    <w:qFormat/>
    <w:uiPriority w:val="0"/>
    <w:rPr>
      <w:rFonts w:ascii="Arial" w:hAnsi="Arial" w:cs="Arial" w:eastAsiaTheme="minorHAnsi"/>
      <w:vanish/>
      <w:color w:val="002060"/>
      <w:sz w:val="22"/>
      <w:szCs w:val="22"/>
      <w:lang w:eastAsia="en-US"/>
    </w:rPr>
  </w:style>
  <w:style w:type="paragraph" w:customStyle="1" w:styleId="48">
    <w:name w:val="8A Tick Box"/>
    <w:next w:val="1"/>
    <w:link w:val="49"/>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49">
    <w:name w:val="8A Tick Box Char"/>
    <w:basedOn w:val="20"/>
    <w:link w:val="48"/>
    <w:qFormat/>
    <w:uiPriority w:val="0"/>
    <w:rPr>
      <w:rFonts w:eastAsiaTheme="minorHAnsi" w:cstheme="minorBidi"/>
      <w:sz w:val="24"/>
      <w:szCs w:val="22"/>
    </w:rPr>
  </w:style>
  <w:style w:type="paragraph" w:customStyle="1" w:styleId="50">
    <w:name w:val="BText"/>
    <w:qFormat/>
    <w:uiPriority w:val="0"/>
    <w:pPr>
      <w:spacing w:before="240"/>
    </w:pPr>
    <w:rPr>
      <w:rFonts w:ascii="Arial" w:hAnsi="Arial" w:eastAsia="Times New Roman" w:cs="Times New Roman"/>
      <w:sz w:val="22"/>
      <w:lang w:val="en-AU" w:eastAsia="en-US" w:bidi="ar-SA"/>
    </w:rPr>
  </w:style>
  <w:style w:type="paragraph" w:customStyle="1" w:styleId="51">
    <w:name w:val="Bullet"/>
    <w:qFormat/>
    <w:uiPriority w:val="0"/>
    <w:pPr>
      <w:numPr>
        <w:ilvl w:val="0"/>
        <w:numId w:val="9"/>
      </w:numPr>
      <w:spacing w:before="120"/>
    </w:pPr>
    <w:rPr>
      <w:rFonts w:ascii="Arial" w:hAnsi="Arial" w:eastAsia="Times New Roman" w:cs="Times New Roman"/>
      <w:sz w:val="22"/>
      <w:lang w:val="en-AU"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glossaryDocument" Target="glossary/document.xml"/><Relationship Id="rId23" Type="http://schemas.openxmlformats.org/officeDocument/2006/relationships/fontTable" Target="fontTable.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6.jpe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D9DE35D0FD141258966C9C462C1DFAB"/>
        <w:style w:val=""/>
        <w:category>
          <w:name w:val="General"/>
          <w:gallery w:val="placeholder"/>
        </w:category>
        <w:types>
          <w:type w:val="bbPlcHdr"/>
        </w:types>
        <w:behaviors>
          <w:behavior w:val="content"/>
        </w:behaviors>
        <w:description w:val=""/>
        <w:guid w:val="{A01B09B2-404F-40E0-A778-67AA0FA97F5F}"/>
      </w:docPartPr>
      <w:docPartBody>
        <w:p>
          <w:pPr>
            <w:pStyle w:val="94"/>
          </w:pPr>
          <w:r>
            <w:rPr>
              <w:rStyle w:val="4"/>
            </w:rPr>
            <w:t>[Title]</w:t>
          </w:r>
        </w:p>
      </w:docPartBody>
    </w:docPart>
    <w:docPart>
      <w:docPartPr>
        <w:name w:val="772165D25E0C4B71B5B6FDEE67D24951"/>
        <w:style w:val=""/>
        <w:category>
          <w:name w:val="General"/>
          <w:gallery w:val="placeholder"/>
        </w:category>
        <w:types>
          <w:type w:val="bbPlcHdr"/>
        </w:types>
        <w:behaviors>
          <w:behavior w:val="content"/>
        </w:behaviors>
        <w:description w:val=""/>
        <w:guid w:val="{CE56C524-E884-45AE-BC48-71F40C791E8D}"/>
      </w:docPartPr>
      <w:docPartBody>
        <w:p>
          <w:pPr>
            <w:pStyle w:val="95"/>
          </w:pPr>
          <w:r>
            <w:rPr>
              <w:rStyle w:val="4"/>
            </w:rPr>
            <w:t>[Subject]</w:t>
          </w:r>
        </w:p>
      </w:docPartBody>
    </w:docPart>
    <w:docPart>
      <w:docPartPr>
        <w:name w:val="A0081D5C56D24A8FB5BD3588E702710D"/>
        <w:style w:val=""/>
        <w:category>
          <w:name w:val="General"/>
          <w:gallery w:val="placeholder"/>
        </w:category>
        <w:types>
          <w:type w:val="bbPlcHdr"/>
        </w:types>
        <w:behaviors>
          <w:behavior w:val="content"/>
        </w:behaviors>
        <w:description w:val=""/>
        <w:guid w:val="{1382E88D-5602-4965-8C9A-69E0BA83463F}"/>
      </w:docPartPr>
      <w:docPartBody>
        <w:p>
          <w:pPr>
            <w:pStyle w:val="96"/>
          </w:pPr>
          <w:r>
            <w:rPr>
              <w:rStyle w:val="4"/>
            </w:rPr>
            <w:t>[Title]</w:t>
          </w:r>
        </w:p>
      </w:docPartBody>
    </w:docPart>
    <w:docPart>
      <w:docPartPr>
        <w:name w:val="200D5B88802E4B219BA0A6198A055DC8"/>
        <w:style w:val=""/>
        <w:category>
          <w:name w:val="General"/>
          <w:gallery w:val="placeholder"/>
        </w:category>
        <w:types>
          <w:type w:val="bbPlcHdr"/>
        </w:types>
        <w:behaviors>
          <w:behavior w:val="content"/>
        </w:behaviors>
        <w:description w:val=""/>
        <w:guid w:val="{0743C12F-0650-4681-BB6A-E76CA2422185}"/>
      </w:docPartPr>
      <w:docPartBody>
        <w:p>
          <w:pPr>
            <w:pStyle w:val="97"/>
          </w:pPr>
          <w:r>
            <w:rPr>
              <w:rStyle w:val="4"/>
            </w:rPr>
            <w:t>[Subject]</w:t>
          </w:r>
        </w:p>
      </w:docPartBody>
    </w:docPart>
    <w:docPart>
      <w:docPartPr>
        <w:name w:val="C062B1CA9992467EAE1EB9DBE1C49AEC"/>
        <w:style w:val=""/>
        <w:category>
          <w:name w:val="General"/>
          <w:gallery w:val="placeholder"/>
        </w:category>
        <w:types>
          <w:type w:val="bbPlcHdr"/>
        </w:types>
        <w:behaviors>
          <w:behavior w:val="content"/>
        </w:behaviors>
        <w:description w:val=""/>
        <w:guid w:val="{0754416D-B8E8-4040-A5FD-9B700336959F}"/>
      </w:docPartPr>
      <w:docPartBody>
        <w:p>
          <w:pPr>
            <w:pStyle w:val="98"/>
          </w:pPr>
          <w:r>
            <w:rPr>
              <w:rStyle w:val="4"/>
            </w:rPr>
            <w:t>Click here to enter a date.</w:t>
          </w:r>
        </w:p>
      </w:docPartBody>
    </w:docPart>
    <w:docPart>
      <w:docPartPr>
        <w:name w:val="19C7166EF55C45A58AB9ED662AA03048"/>
        <w:style w:val=""/>
        <w:category>
          <w:name w:val="General"/>
          <w:gallery w:val="placeholder"/>
        </w:category>
        <w:types>
          <w:type w:val="bbPlcHdr"/>
        </w:types>
        <w:behaviors>
          <w:behavior w:val="content"/>
        </w:behaviors>
        <w:description w:val=""/>
        <w:guid w:val="{EA966FAB-F613-46D2-B968-F9BBE0873CFA}"/>
      </w:docPartPr>
      <w:docPartBody>
        <w:p>
          <w:pPr>
            <w:pStyle w:val="99"/>
          </w:pPr>
          <w:r>
            <w:rPr>
              <w:rStyle w:val="4"/>
            </w:rPr>
            <w:t>[Title]</w:t>
          </w:r>
        </w:p>
      </w:docPartBody>
    </w:docPart>
    <w:docPart>
      <w:docPartPr>
        <w:name w:val="A519F90E367743968D315920EFF4696D"/>
        <w:style w:val=""/>
        <w:category>
          <w:name w:val="General"/>
          <w:gallery w:val="placeholder"/>
        </w:category>
        <w:types>
          <w:type w:val="bbPlcHdr"/>
        </w:types>
        <w:behaviors>
          <w:behavior w:val="content"/>
        </w:behaviors>
        <w:description w:val=""/>
        <w:guid w:val="{9A054AD7-6CB2-4DFC-A18A-17C3B209E322}"/>
      </w:docPartPr>
      <w:docPartBody>
        <w:p>
          <w:pPr>
            <w:pStyle w:val="100"/>
          </w:pPr>
          <w:r>
            <w:rPr>
              <w:rStyle w:val="4"/>
            </w:rPr>
            <w:t>[Subject]</w:t>
          </w:r>
        </w:p>
      </w:docPartBody>
    </w:docPart>
    <w:docPart>
      <w:docPartPr>
        <w:name w:val="EBEB1DC0D10D4CD6890D86E91F80D82A"/>
        <w:style w:val=""/>
        <w:category>
          <w:name w:val="General"/>
          <w:gallery w:val="placeholder"/>
        </w:category>
        <w:types>
          <w:type w:val="bbPlcHdr"/>
        </w:types>
        <w:behaviors>
          <w:behavior w:val="content"/>
        </w:behaviors>
        <w:description w:val=""/>
        <w:guid w:val="{C1C1D006-3D20-4BAD-9833-98388A9B6A1D}"/>
      </w:docPartPr>
      <w:docPartBody>
        <w:p>
          <w:pPr>
            <w:pStyle w:val="101"/>
          </w:pPr>
          <w:r>
            <w:rPr>
              <w:rStyle w:val="4"/>
            </w:rPr>
            <w:t>Click here to enter a date.</w:t>
          </w:r>
        </w:p>
      </w:docPartBody>
    </w:docPart>
    <w:docPart>
      <w:docPartPr>
        <w:name w:val="D3428183A7AB4EB781DD3021DD6BC9A3"/>
        <w:style w:val=""/>
        <w:category>
          <w:name w:val="General"/>
          <w:gallery w:val="placeholder"/>
        </w:category>
        <w:types>
          <w:type w:val="bbPlcHdr"/>
        </w:types>
        <w:behaviors>
          <w:behavior w:val="content"/>
        </w:behaviors>
        <w:description w:val=""/>
        <w:guid w:val="{CFFCDDB8-FA6D-4CAC-A9F4-ABB83A78F626}"/>
      </w:docPartPr>
      <w:docPartBody>
        <w:p>
          <w:pPr>
            <w:pStyle w:val="102"/>
          </w:pPr>
          <w:r>
            <w:rPr>
              <w:rStyle w:val="4"/>
            </w:rPr>
            <w:t>Click here to enter a date.</w:t>
          </w:r>
        </w:p>
      </w:docPartBody>
    </w:docPart>
    <w:docPart>
      <w:docPartPr>
        <w:name w:val="D5724531665845CE86126DAFC98F6304"/>
        <w:style w:val=""/>
        <w:category>
          <w:name w:val="General"/>
          <w:gallery w:val="placeholder"/>
        </w:category>
        <w:types>
          <w:type w:val="bbPlcHdr"/>
        </w:types>
        <w:behaviors>
          <w:behavior w:val="content"/>
        </w:behaviors>
        <w:description w:val=""/>
        <w:guid w:val="{B9FC20C2-4E71-4CD7-9FAE-A4C67ACDC96F}"/>
      </w:docPartPr>
      <w:docPartBody>
        <w:p>
          <w:pPr>
            <w:pStyle w:val="103"/>
          </w:pPr>
          <w:r>
            <w:rPr>
              <w:rStyle w:val="4"/>
            </w:rPr>
            <w:t>[Title]</w:t>
          </w:r>
        </w:p>
      </w:docPartBody>
    </w:docPart>
    <w:docPart>
      <w:docPartPr>
        <w:name w:val="63FADCCFE5584653A79214F896F72D2E"/>
        <w:style w:val=""/>
        <w:category>
          <w:name w:val="General"/>
          <w:gallery w:val="placeholder"/>
        </w:category>
        <w:types>
          <w:type w:val="bbPlcHdr"/>
        </w:types>
        <w:behaviors>
          <w:behavior w:val="content"/>
        </w:behaviors>
        <w:description w:val=""/>
        <w:guid w:val="{00890EE9-16AA-4558-8F03-37D310A800D7}"/>
      </w:docPartPr>
      <w:docPartBody>
        <w:p>
          <w:pPr>
            <w:pStyle w:val="104"/>
          </w:pPr>
          <w:r>
            <w:rPr>
              <w:rStyle w:val="4"/>
            </w:rPr>
            <w:t>[Subject]</w:t>
          </w:r>
        </w:p>
      </w:docPartBody>
    </w:docPart>
    <w:docPart>
      <w:docPartPr>
        <w:name w:val="23E4DAC94A2D4B079EDB6107C539D499"/>
        <w:style w:val=""/>
        <w:category>
          <w:name w:val="General"/>
          <w:gallery w:val="placeholder"/>
        </w:category>
        <w:types>
          <w:type w:val="bbPlcHdr"/>
        </w:types>
        <w:behaviors>
          <w:behavior w:val="content"/>
        </w:behaviors>
        <w:description w:val=""/>
        <w:guid w:val="{C4C824AB-2E27-4EFE-BFF4-4740500AB9D8}"/>
      </w:docPartPr>
      <w:docPartBody>
        <w:p>
          <w:pPr>
            <w:pStyle w:val="105"/>
          </w:pPr>
          <w:r>
            <w:rPr>
              <w:rStyle w:val="4"/>
            </w:rPr>
            <w:t>Click here to enter a date.</w:t>
          </w:r>
        </w:p>
      </w:docPartBody>
    </w:docPart>
    <w:docPart>
      <w:docPartPr>
        <w:name w:val="CBFC170384A846918D3761059E9EF580"/>
        <w:style w:val=""/>
        <w:category>
          <w:name w:val="General"/>
          <w:gallery w:val="placeholder"/>
        </w:category>
        <w:types>
          <w:type w:val="bbPlcHdr"/>
        </w:types>
        <w:behaviors>
          <w:behavior w:val="content"/>
        </w:behaviors>
        <w:description w:val=""/>
        <w:guid w:val="{D8893350-2B82-450F-A790-327AE63C1C6D}"/>
      </w:docPartPr>
      <w:docPartBody>
        <w:p>
          <w:pPr>
            <w:pStyle w:val="106"/>
          </w:pPr>
          <w:r>
            <w:rPr>
              <w:rStyle w:val="4"/>
            </w:rPr>
            <w:t>Click here to enter a date.</w:t>
          </w:r>
        </w:p>
      </w:docPartBody>
    </w:docPart>
    <w:docPart>
      <w:docPartPr>
        <w:name w:val="65B54BA498184CE39653EAC63C5DB492"/>
        <w:style w:val=""/>
        <w:category>
          <w:name w:val="General"/>
          <w:gallery w:val="placeholder"/>
        </w:category>
        <w:types>
          <w:type w:val="bbPlcHdr"/>
        </w:types>
        <w:behaviors>
          <w:behavior w:val="content"/>
        </w:behaviors>
        <w:description w:val=""/>
        <w:guid w:val="{8A65ABAA-7B0A-43D5-BFC2-C3E1FF2E5B61}"/>
      </w:docPartPr>
      <w:docPartBody>
        <w:p>
          <w:pPr>
            <w:pStyle w:val="107"/>
          </w:pPr>
          <w:r>
            <w:rPr>
              <w:rStyle w:val="4"/>
            </w:rPr>
            <w:t>[Title]</w:t>
          </w:r>
        </w:p>
      </w:docPartBody>
    </w:docPart>
    <w:docPart>
      <w:docPartPr>
        <w:name w:val="9C4FE5AC72244A2185A9883758887B53"/>
        <w:style w:val=""/>
        <w:category>
          <w:name w:val="General"/>
          <w:gallery w:val="placeholder"/>
        </w:category>
        <w:types>
          <w:type w:val="bbPlcHdr"/>
        </w:types>
        <w:behaviors>
          <w:behavior w:val="content"/>
        </w:behaviors>
        <w:description w:val=""/>
        <w:guid w:val="{77A50470-B6C6-4550-B42E-5358F4237360}"/>
      </w:docPartPr>
      <w:docPartBody>
        <w:p>
          <w:pPr>
            <w:pStyle w:val="108"/>
          </w:pPr>
          <w:r>
            <w:rPr>
              <w:rStyle w:val="4"/>
            </w:rPr>
            <w:t>[Subject]</w:t>
          </w:r>
        </w:p>
      </w:docPartBody>
    </w:docPart>
    <w:docPart>
      <w:docPartPr>
        <w:name w:val="8B483EFFE03540B0834B715AB6FAE7D4"/>
        <w:style w:val=""/>
        <w:category>
          <w:name w:val="General"/>
          <w:gallery w:val="placeholder"/>
        </w:category>
        <w:types>
          <w:type w:val="bbPlcHdr"/>
        </w:types>
        <w:behaviors>
          <w:behavior w:val="content"/>
        </w:behaviors>
        <w:description w:val=""/>
        <w:guid w:val="{5575A5DE-26CD-4FE5-925F-BD09BE35B091}"/>
      </w:docPartPr>
      <w:docPartBody>
        <w:p>
          <w:pPr>
            <w:pStyle w:val="109"/>
          </w:pPr>
          <w:r>
            <w:rPr>
              <w:rStyle w:val="4"/>
            </w:rPr>
            <w:t>Click here to enter a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0D9DE35D0FD141258966C9C462C1DF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772165D25E0C4B71B5B6FDEE67D2495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A0081D5C56D24A8FB5BD3588E702710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200D5B88802E4B219BA0A6198A055DC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C062B1CA9992467EAE1EB9DBE1C49A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19C7166EF55C45A58AB9ED662AA030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A519F90E367743968D315920EFF469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1">
    <w:name w:val="EBEB1DC0D10D4CD6890D86E91F80D82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2">
    <w:name w:val="D3428183A7AB4EB781DD3021DD6BC9A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3">
    <w:name w:val="D5724531665845CE86126DAFC98F630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4">
    <w:name w:val="63FADCCFE5584653A79214F896F72D2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5">
    <w:name w:val="23E4DAC94A2D4B079EDB6107C539D4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6">
    <w:name w:val="CBFC170384A846918D3761059E9EF5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7">
    <w:name w:val="65B54BA498184CE39653EAC63C5DB49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8">
    <w:name w:val="9C4FE5AC72244A2185A9883758887B5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9">
    <w:name w:val="8B483EFFE03540B0834B715AB6FAE7D4"/>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1DB2C-A648-4D3C-948B-ABD8D1B98F7A}">
  <ds:schemaRefs/>
</ds:datastoreItem>
</file>

<file path=customXml/itemProps3.xml><?xml version="1.0" encoding="utf-8"?>
<ds:datastoreItem xmlns:ds="http://schemas.openxmlformats.org/officeDocument/2006/customXml" ds:itemID="{5CB39A1C-E782-4035-A54A-41F02E474C3F}">
  <ds:schemaRefs/>
</ds:datastoreItem>
</file>

<file path=docProps/app.xml><?xml version="1.0" encoding="utf-8"?>
<Properties xmlns="http://schemas.openxmlformats.org/officeDocument/2006/extended-properties" xmlns:vt="http://schemas.openxmlformats.org/officeDocument/2006/docPropsVTypes">
  <Template>Theory Exam.dotx</Template>
  <Pages>21</Pages>
  <Words>2681</Words>
  <Characters>14623</Characters>
  <Lines>103</Lines>
  <Paragraphs>29</Paragraphs>
  <TotalTime>7</TotalTime>
  <ScaleCrop>false</ScaleCrop>
  <LinksUpToDate>false</LinksUpToDate>
  <CharactersWithSpaces>16812</CharactersWithSpaces>
  <Application>WPS Office_11.1.0.11636_F1E327BC-269C-435d-A152-05C5408002CA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2019-07-16T21:35:00Z</dcterms:created>
  <dc:creator>Michelle Curro</dc:creator>
  <cp:lastModifiedBy>Maggie 澳洲代购客服</cp:lastModifiedBy>
  <cp:lastPrinted>2019-05-27T02:31:00Z</cp:lastPrinted>
  <dcterms:modified xsi:type="dcterms:W3CDTF">2022-05-08T09:39:19Z</dcterms:modified>
  <dc:subject>Produce labour and material schedules for ordering</dc:subject>
  <dc:title>CPCCBC4005A</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D261D38FED60489794224375E494655F</vt:lpwstr>
  </property>
</Properties>
</file>