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rsidR="00071C62" w:rsidRDefault="00071C62" w:rsidP="00071C62">
      <w:pPr>
        <w:tabs>
          <w:tab w:val="right" w:pos="9072"/>
        </w:tabs>
        <w:spacing w:line="240" w:lineRule="auto"/>
        <w:rPr>
          <w:rFonts w:ascii="Arial" w:hAnsi="Arial" w:cs="Arial"/>
          <w:b/>
        </w:rPr>
      </w:pPr>
    </w:p>
    <w:p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rsidR="00071C62" w:rsidRPr="0068055C" w:rsidRDefault="00071C62" w:rsidP="00B84D6E">
      <w:pPr>
        <w:tabs>
          <w:tab w:val="right" w:pos="9072"/>
        </w:tabs>
        <w:spacing w:line="240" w:lineRule="auto"/>
        <w:jc w:val="center"/>
        <w:rPr>
          <w:rFonts w:ascii="Arial" w:hAnsi="Arial" w:cs="Arial"/>
          <w:sz w:val="16"/>
          <w:szCs w:val="16"/>
        </w:rPr>
      </w:pPr>
    </w:p>
    <w:p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 xml:space="preserve">Dated this   </w:t>
      </w:r>
      <w:r w:rsidR="004D5BE8">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 xml:space="preserve">     </w:t>
      </w:r>
      <w:r w:rsidR="0084405E">
        <w:rPr>
          <w:rFonts w:ascii="Arial" w:hAnsi="Arial" w:cs="Arial"/>
          <w:sz w:val="16"/>
          <w:szCs w:val="16"/>
        </w:rPr>
        <w:t xml:space="preserve">       </w:t>
      </w:r>
      <w:r w:rsidR="002A6D41">
        <w:rPr>
          <w:rFonts w:ascii="Arial" w:hAnsi="Arial" w:cs="Arial"/>
          <w:sz w:val="16"/>
          <w:szCs w:val="16"/>
        </w:rPr>
        <w:t>26</w:t>
      </w:r>
      <w:proofErr w:type="gramStart"/>
      <w:r w:rsidR="002A6D41">
        <w:rPr>
          <w:rFonts w:ascii="Arial" w:hAnsi="Arial" w:cs="Arial"/>
          <w:sz w:val="16"/>
          <w:szCs w:val="16"/>
        </w:rPr>
        <w:t>th</w:t>
      </w:r>
      <w:r w:rsidR="0084405E">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day</w:t>
      </w:r>
      <w:proofErr w:type="gramEnd"/>
      <w:r w:rsidR="004D5BE8">
        <w:rPr>
          <w:rFonts w:ascii="Arial" w:hAnsi="Arial" w:cs="Arial"/>
          <w:sz w:val="16"/>
          <w:szCs w:val="16"/>
        </w:rPr>
        <w:t xml:space="preserve"> of</w:t>
      </w:r>
      <w:r w:rsidR="00F5034B">
        <w:rPr>
          <w:rFonts w:ascii="Arial" w:hAnsi="Arial" w:cs="Arial"/>
          <w:sz w:val="16"/>
          <w:szCs w:val="16"/>
        </w:rPr>
        <w:t xml:space="preserve"> </w:t>
      </w:r>
      <w:r w:rsidR="002A6D41">
        <w:rPr>
          <w:rFonts w:ascii="Arial" w:hAnsi="Arial" w:cs="Arial"/>
          <w:sz w:val="16"/>
          <w:szCs w:val="16"/>
        </w:rPr>
        <w:t>May</w:t>
      </w:r>
      <w:r w:rsidR="00F5034B">
        <w:rPr>
          <w:rFonts w:ascii="Arial" w:hAnsi="Arial" w:cs="Arial"/>
          <w:sz w:val="16"/>
          <w:szCs w:val="16"/>
        </w:rPr>
        <w:t xml:space="preserve"> </w:t>
      </w:r>
      <w:r w:rsidRPr="0068055C">
        <w:rPr>
          <w:rFonts w:ascii="Arial" w:hAnsi="Arial" w:cs="Arial"/>
          <w:sz w:val="16"/>
          <w:szCs w:val="16"/>
        </w:rPr>
        <w:t>20</w:t>
      </w:r>
      <w:r w:rsidR="002A6D41">
        <w:rPr>
          <w:rFonts w:ascii="Arial" w:hAnsi="Arial" w:cs="Arial"/>
          <w:sz w:val="16"/>
          <w:szCs w:val="16"/>
        </w:rPr>
        <w:t>21</w:t>
      </w:r>
    </w:p>
    <w:p w:rsidR="006C083C" w:rsidRPr="00B33E0D" w:rsidRDefault="006C083C" w:rsidP="006C083C">
      <w:pPr>
        <w:ind w:left="6022" w:firstLine="786"/>
        <w:rPr>
          <w:rFonts w:ascii="Arial" w:hAnsi="Arial"/>
          <w:b/>
          <w:sz w:val="28"/>
          <w:szCs w:val="28"/>
        </w:rPr>
      </w:pPr>
      <w:r w:rsidRPr="00197C3A">
        <w:rPr>
          <w:rFonts w:ascii="Arial" w:hAnsi="Arial"/>
          <w:b/>
        </w:rPr>
        <w:t xml:space="preserve">Order No. / Contract No. </w:t>
      </w:r>
      <w:r w:rsidR="002A6D41">
        <w:rPr>
          <w:rFonts w:ascii="Arial" w:hAnsi="Arial"/>
          <w:b/>
        </w:rPr>
        <w:t>–</w:t>
      </w:r>
      <w:r>
        <w:rPr>
          <w:rFonts w:ascii="Arial" w:hAnsi="Arial"/>
          <w:b/>
        </w:rPr>
        <w:t xml:space="preserve"> </w:t>
      </w:r>
      <w:r w:rsidR="002A6D41">
        <w:rPr>
          <w:rFonts w:ascii="Arial" w:hAnsi="Arial"/>
          <w:b/>
        </w:rPr>
        <w:t>10-3391</w:t>
      </w:r>
    </w:p>
    <w:p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rsidR="006C083C" w:rsidRPr="0068055C" w:rsidRDefault="006C083C" w:rsidP="006C083C">
      <w:pPr>
        <w:tabs>
          <w:tab w:val="right" w:pos="9072"/>
        </w:tabs>
        <w:spacing w:line="240" w:lineRule="auto"/>
        <w:rPr>
          <w:rFonts w:ascii="Arial" w:hAnsi="Arial" w:cs="Arial"/>
          <w:sz w:val="16"/>
          <w:szCs w:val="16"/>
        </w:rPr>
      </w:pPr>
    </w:p>
    <w:p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2A6D41">
        <w:rPr>
          <w:rFonts w:ascii="Arial" w:hAnsi="Arial" w:cs="Arial"/>
          <w:b/>
          <w:sz w:val="16"/>
          <w:szCs w:val="16"/>
        </w:rPr>
        <w:t>Resilient Homes</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 xml:space="preserve">ABN: </w:t>
      </w:r>
      <w:r w:rsidR="002A6D41">
        <w:rPr>
          <w:rFonts w:ascii="Arial" w:hAnsi="Arial" w:cs="Arial"/>
          <w:sz w:val="16"/>
          <w:szCs w:val="16"/>
        </w:rPr>
        <w:tab/>
        <w:t>123456</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B80FAD">
        <w:rPr>
          <w:rFonts w:ascii="Arial" w:hAnsi="Arial" w:cs="Arial"/>
          <w:sz w:val="16"/>
          <w:szCs w:val="16"/>
        </w:rPr>
        <w:tab/>
      </w:r>
      <w:r w:rsidR="002A6D41">
        <w:rPr>
          <w:rFonts w:ascii="Arial" w:hAnsi="Arial" w:cs="Arial"/>
          <w:sz w:val="16"/>
          <w:szCs w:val="16"/>
        </w:rPr>
        <w:t>456 Easy St Loganlea</w:t>
      </w:r>
    </w:p>
    <w:p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Pr>
          <w:rFonts w:ascii="Arial" w:hAnsi="Arial" w:cs="Arial"/>
          <w:sz w:val="16"/>
          <w:szCs w:val="16"/>
        </w:rPr>
        <w:tab/>
      </w:r>
      <w:r w:rsidR="002A6D41">
        <w:rPr>
          <w:rFonts w:ascii="Arial" w:hAnsi="Arial" w:cs="Arial"/>
          <w:sz w:val="16"/>
          <w:szCs w:val="16"/>
        </w:rPr>
        <w:t>33231237</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r w:rsidR="002A6D41">
        <w:rPr>
          <w:rFonts w:ascii="Arial" w:hAnsi="Arial" w:cs="Arial"/>
          <w:sz w:val="16"/>
          <w:szCs w:val="16"/>
        </w:rPr>
        <w:t>EMAIL</w:t>
      </w:r>
      <w:r w:rsidRPr="0068055C">
        <w:rPr>
          <w:rFonts w:ascii="Arial" w:hAnsi="Arial" w:cs="Arial"/>
          <w:sz w:val="16"/>
          <w:szCs w:val="16"/>
        </w:rPr>
        <w:t>:</w:t>
      </w:r>
      <w:r w:rsidRPr="0068055C">
        <w:rPr>
          <w:rFonts w:ascii="Arial" w:hAnsi="Arial" w:cs="Arial"/>
          <w:sz w:val="16"/>
          <w:szCs w:val="16"/>
        </w:rPr>
        <w:tab/>
      </w:r>
      <w:r w:rsidR="002A6D41">
        <w:rPr>
          <w:rFonts w:ascii="Arial" w:hAnsi="Arial" w:cs="Arial"/>
          <w:sz w:val="16"/>
          <w:szCs w:val="16"/>
        </w:rPr>
        <w:t>shamcontracting@resilient.com.au</w:t>
      </w:r>
    </w:p>
    <w:p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002A6D41">
        <w:rPr>
          <w:rFonts w:ascii="Arial" w:hAnsi="Arial" w:cs="Arial"/>
          <w:b/>
          <w:sz w:val="16"/>
          <w:szCs w:val="16"/>
        </w:rPr>
        <w:tab/>
        <w:t xml:space="preserve">Joe’s Blocks and Bricks </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 xml:space="preserve">N: </w:t>
      </w:r>
      <w:r>
        <w:rPr>
          <w:rFonts w:ascii="Arial" w:hAnsi="Arial" w:cs="Arial"/>
          <w:sz w:val="16"/>
          <w:szCs w:val="16"/>
        </w:rPr>
        <w:tab/>
      </w:r>
      <w:r w:rsidR="002A6D41">
        <w:rPr>
          <w:rFonts w:ascii="Arial" w:hAnsi="Arial" w:cs="Arial"/>
          <w:sz w:val="16"/>
          <w:szCs w:val="16"/>
        </w:rPr>
        <w:t>12 123 456 789</w:t>
      </w:r>
      <w:r w:rsidRPr="0068055C">
        <w:rPr>
          <w:rFonts w:ascii="Arial" w:hAnsi="Arial" w:cs="Arial"/>
          <w:sz w:val="16"/>
          <w:szCs w:val="16"/>
        </w:rPr>
        <w:t xml:space="preserve"> </w:t>
      </w:r>
    </w:p>
    <w:p w:rsidR="00071C62" w:rsidRPr="0068055C" w:rsidRDefault="00C3231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Pr>
          <w:rFonts w:ascii="Arial" w:hAnsi="Arial" w:cs="Arial"/>
          <w:sz w:val="16"/>
          <w:szCs w:val="16"/>
        </w:rPr>
        <w:tab/>
      </w:r>
      <w:r w:rsidR="005C7935">
        <w:rPr>
          <w:rFonts w:ascii="Arial" w:hAnsi="Arial" w:cs="Arial"/>
          <w:sz w:val="16"/>
          <w:szCs w:val="16"/>
        </w:rPr>
        <w:t>789 Easy St Loganlea</w:t>
      </w:r>
    </w:p>
    <w:p w:rsidR="00071C62" w:rsidRDefault="00071C62" w:rsidP="002A6D41">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PHONE:</w:t>
      </w:r>
      <w:r w:rsidRPr="0068055C">
        <w:rPr>
          <w:rFonts w:ascii="Arial" w:hAnsi="Arial" w:cs="Arial"/>
          <w:sz w:val="16"/>
          <w:szCs w:val="16"/>
        </w:rPr>
        <w:tab/>
      </w:r>
      <w:r w:rsidR="002A6D41">
        <w:rPr>
          <w:rFonts w:ascii="Arial" w:hAnsi="Arial" w:cs="Arial"/>
          <w:sz w:val="16"/>
          <w:szCs w:val="16"/>
        </w:rPr>
        <w:t>33231231</w:t>
      </w:r>
    </w:p>
    <w:p w:rsidR="00B4218C" w:rsidRPr="0068055C" w:rsidRDefault="00B4218C"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Pr>
          <w:rFonts w:ascii="Arial" w:hAnsi="Arial" w:cs="Arial"/>
          <w:sz w:val="16"/>
          <w:szCs w:val="16"/>
        </w:rPr>
        <w:tab/>
      </w:r>
      <w:r w:rsidR="002A6D41">
        <w:rPr>
          <w:rFonts w:ascii="Arial" w:hAnsi="Arial" w:cs="Arial"/>
          <w:sz w:val="16"/>
          <w:szCs w:val="16"/>
        </w:rPr>
        <w:t>Joe@joesblock.com.au</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576DC9">
        <w:rPr>
          <w:rFonts w:ascii="Arial" w:hAnsi="Arial" w:cs="Arial"/>
          <w:sz w:val="16"/>
          <w:szCs w:val="16"/>
        </w:rPr>
        <w:tab/>
      </w:r>
      <w:r w:rsidR="002A6D41">
        <w:rPr>
          <w:rFonts w:ascii="Arial" w:hAnsi="Arial" w:cs="Arial"/>
          <w:sz w:val="16"/>
          <w:szCs w:val="16"/>
        </w:rPr>
        <w:t>123456789</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rsidR="00071C62" w:rsidRPr="0048743D" w:rsidRDefault="00071C62" w:rsidP="00071C62">
      <w:pPr>
        <w:spacing w:line="240" w:lineRule="auto"/>
        <w:jc w:val="center"/>
        <w:rPr>
          <w:rFonts w:ascii="Arial" w:hAnsi="Arial" w:cs="Arial"/>
          <w:sz w:val="16"/>
          <w:szCs w:val="16"/>
        </w:rPr>
      </w:pPr>
    </w:p>
    <w:p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rsidR="0048743D" w:rsidRPr="0048743D" w:rsidRDefault="0048743D" w:rsidP="0048743D">
      <w:pPr>
        <w:spacing w:line="240" w:lineRule="auto"/>
        <w:ind w:left="851"/>
        <w:rPr>
          <w:rFonts w:ascii="Arial" w:hAnsi="Arial" w:cs="Arial"/>
          <w:sz w:val="16"/>
          <w:szCs w:val="16"/>
        </w:rPr>
      </w:pPr>
    </w:p>
    <w:p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Pr="0068055C">
        <w:rPr>
          <w:rFonts w:ascii="Arial" w:hAnsi="Arial" w:cs="Arial"/>
          <w:sz w:val="16"/>
          <w:szCs w:val="16"/>
        </w:rPr>
        <w:tab/>
      </w:r>
      <w:r w:rsidR="005C7055">
        <w:rPr>
          <w:rFonts w:ascii="Arial" w:hAnsi="Arial" w:cs="Arial"/>
          <w:sz w:val="16"/>
          <w:szCs w:val="16"/>
        </w:rPr>
        <w:t>Joe Bloggs</w:t>
      </w:r>
    </w:p>
    <w:p w:rsidR="00071C62" w:rsidRPr="003E5C48" w:rsidRDefault="00071C62" w:rsidP="003E5C48">
      <w:pPr>
        <w:numPr>
          <w:ilvl w:val="0"/>
          <w:numId w:val="3"/>
        </w:numPr>
        <w:spacing w:after="120" w:line="240" w:lineRule="auto"/>
        <w:ind w:left="2553" w:hanging="2553"/>
        <w:jc w:val="left"/>
        <w:rPr>
          <w:rFonts w:ascii="Arial" w:hAnsi="Arial" w:cs="Arial"/>
          <w:sz w:val="16"/>
          <w:szCs w:val="16"/>
        </w:rPr>
      </w:pPr>
      <w:r w:rsidRPr="0068055C">
        <w:rPr>
          <w:rFonts w:ascii="Arial" w:hAnsi="Arial" w:cs="Arial"/>
          <w:b/>
          <w:sz w:val="16"/>
          <w:szCs w:val="16"/>
        </w:rPr>
        <w:t>Project:</w:t>
      </w:r>
      <w:r>
        <w:rPr>
          <w:rFonts w:ascii="Arial" w:hAnsi="Arial" w:cs="Arial"/>
          <w:sz w:val="16"/>
          <w:szCs w:val="16"/>
        </w:rPr>
        <w:t xml:space="preserve"> </w:t>
      </w:r>
      <w:r w:rsidR="005C7935">
        <w:rPr>
          <w:rFonts w:ascii="Arial" w:hAnsi="Arial" w:cs="Arial"/>
          <w:sz w:val="16"/>
          <w:szCs w:val="16"/>
        </w:rPr>
        <w:t xml:space="preserve">Supply and lay of 120mm x 280mm pointed face external brick veneer </w:t>
      </w:r>
    </w:p>
    <w:p w:rsidR="008C54A5" w:rsidRPr="003E5C48" w:rsidRDefault="008C54A5" w:rsidP="003E5C48">
      <w:pPr>
        <w:numPr>
          <w:ilvl w:val="0"/>
          <w:numId w:val="3"/>
        </w:numPr>
        <w:spacing w:after="120" w:line="240" w:lineRule="auto"/>
        <w:jc w:val="left"/>
        <w:rPr>
          <w:rFonts w:ascii="Arial" w:hAnsi="Arial" w:cs="Arial"/>
          <w:sz w:val="16"/>
          <w:szCs w:val="16"/>
        </w:rPr>
      </w:pPr>
      <w:r>
        <w:rPr>
          <w:rFonts w:ascii="Arial" w:hAnsi="Arial" w:cs="Arial"/>
          <w:b/>
          <w:sz w:val="16"/>
          <w:szCs w:val="16"/>
        </w:rPr>
        <w:t xml:space="preserve">Site: </w:t>
      </w:r>
      <w:r w:rsidR="005C7935">
        <w:rPr>
          <w:rFonts w:ascii="Arial" w:hAnsi="Arial" w:cs="Arial"/>
          <w:sz w:val="16"/>
          <w:szCs w:val="16"/>
        </w:rPr>
        <w:t xml:space="preserve">8 Rees Court Palm Beach QLD </w:t>
      </w:r>
    </w:p>
    <w:p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Pr="0068055C">
        <w:rPr>
          <w:rFonts w:ascii="Arial" w:hAnsi="Arial" w:cs="Arial"/>
          <w:sz w:val="16"/>
          <w:szCs w:val="16"/>
        </w:rPr>
        <w:t xml:space="preserve"> </w:t>
      </w:r>
      <w:r w:rsidR="005C7935">
        <w:rPr>
          <w:rFonts w:ascii="Arial" w:hAnsi="Arial" w:cs="Arial"/>
          <w:sz w:val="16"/>
          <w:szCs w:val="16"/>
        </w:rPr>
        <w:t>4/10/2021</w:t>
      </w:r>
    </w:p>
    <w:p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5C7935">
        <w:rPr>
          <w:rFonts w:ascii="Arial" w:hAnsi="Arial" w:cs="Arial"/>
          <w:sz w:val="16"/>
          <w:szCs w:val="16"/>
        </w:rPr>
        <w:t>15/10/2021</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5C7935">
        <w:rPr>
          <w:rFonts w:ascii="Arial" w:hAnsi="Arial" w:cs="Arial"/>
          <w:sz w:val="16"/>
          <w:szCs w:val="16"/>
        </w:rPr>
        <w:t>18/10/2021</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5C7935">
        <w:rPr>
          <w:rFonts w:ascii="Arial" w:hAnsi="Arial" w:cs="Arial"/>
          <w:sz w:val="16"/>
          <w:szCs w:val="16"/>
        </w:rPr>
        <w:t>$11,545.20</w:t>
      </w:r>
    </w:p>
    <w:p w:rsidR="000469B1" w:rsidRPr="000469B1" w:rsidRDefault="000469B1" w:rsidP="003E5C48">
      <w:pPr>
        <w:numPr>
          <w:ilvl w:val="0"/>
          <w:numId w:val="3"/>
        </w:numPr>
        <w:spacing w:after="120" w:line="240" w:lineRule="auto"/>
        <w:rPr>
          <w:rFonts w:ascii="Arial" w:hAnsi="Arial" w:cs="Arial"/>
          <w:sz w:val="16"/>
          <w:szCs w:val="16"/>
        </w:rPr>
      </w:pPr>
      <w:r>
        <w:rPr>
          <w:rFonts w:ascii="Arial" w:hAnsi="Arial" w:cs="Arial"/>
          <w:b/>
          <w:sz w:val="16"/>
          <w:szCs w:val="16"/>
        </w:rPr>
        <w:t xml:space="preserve">Security: </w:t>
      </w:r>
      <w:r w:rsidR="005C7935">
        <w:rPr>
          <w:rFonts w:ascii="Arial" w:hAnsi="Arial" w:cs="Arial"/>
          <w:b/>
          <w:sz w:val="16"/>
          <w:szCs w:val="16"/>
        </w:rPr>
        <w:t xml:space="preserve">10% ($1,1545.20) on commencement with balance within 10 days of completion </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Liquidated Damages:</w:t>
      </w:r>
      <w:r>
        <w:rPr>
          <w:rFonts w:ascii="Arial" w:hAnsi="Arial" w:cs="Arial"/>
          <w:sz w:val="16"/>
          <w:szCs w:val="16"/>
        </w:rPr>
        <w:t xml:space="preserve"> </w:t>
      </w:r>
      <w:r w:rsidR="005C7935">
        <w:rPr>
          <w:rFonts w:ascii="Arial" w:hAnsi="Arial" w:cs="Arial"/>
          <w:sz w:val="16"/>
          <w:szCs w:val="16"/>
        </w:rPr>
        <w:t>$500</w:t>
      </w:r>
      <w:r w:rsidR="003E5C48">
        <w:rPr>
          <w:rFonts w:ascii="Arial" w:hAnsi="Arial" w:cs="Arial"/>
          <w:sz w:val="16"/>
          <w:szCs w:val="16"/>
        </w:rPr>
        <w:t xml:space="preserve"> per day after the Date for Practical Completion  </w:t>
      </w:r>
    </w:p>
    <w:p w:rsidR="00071C62" w:rsidRPr="002871F4" w:rsidRDefault="00071C62" w:rsidP="005C7055">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5C7055">
        <w:rPr>
          <w:rFonts w:ascii="Arial" w:hAnsi="Arial" w:cs="Arial"/>
          <w:sz w:val="16"/>
          <w:szCs w:val="16"/>
        </w:rPr>
        <w:t>Supply and lay 205.32m2 of 120mmx 280mm pointed face brick veneer at 8 Rees Court Palm Beach QLD</w:t>
      </w:r>
    </w:p>
    <w:p w:rsidR="00071C62" w:rsidRPr="008B2954"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r w:rsidR="005C7055">
        <w:rPr>
          <w:rFonts w:ascii="Arial" w:hAnsi="Arial" w:cs="Arial"/>
          <w:sz w:val="16"/>
          <w:szCs w:val="16"/>
        </w:rPr>
        <w:t>HIA</w:t>
      </w:r>
    </w:p>
    <w:p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5C7055">
        <w:rPr>
          <w:rFonts w:ascii="Arial" w:hAnsi="Arial" w:cs="Arial"/>
          <w:sz w:val="16"/>
          <w:szCs w:val="16"/>
        </w:rPr>
        <w:t>10,000,000</w:t>
      </w:r>
      <w:r w:rsidR="006A35CF">
        <w:rPr>
          <w:rFonts w:ascii="Arial" w:hAnsi="Arial" w:cs="Arial"/>
          <w:sz w:val="16"/>
          <w:szCs w:val="16"/>
        </w:rPr>
        <w:t xml:space="preserve"> to be maintained until Practical Completion</w:t>
      </w:r>
    </w:p>
    <w:p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5C7055">
        <w:rPr>
          <w:rFonts w:ascii="Arial" w:hAnsi="Arial" w:cs="Arial"/>
          <w:sz w:val="16"/>
          <w:szCs w:val="16"/>
        </w:rPr>
        <w:t xml:space="preserve">10,000 </w:t>
      </w:r>
      <w:r w:rsidR="006A35CF">
        <w:rPr>
          <w:rFonts w:ascii="Arial" w:hAnsi="Arial" w:cs="Arial"/>
          <w:sz w:val="16"/>
          <w:szCs w:val="16"/>
        </w:rPr>
        <w:t>to be maintained until Practical Completion</w:t>
      </w:r>
    </w:p>
    <w:p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p>
    <w:p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rsidR="00071C62" w:rsidRPr="0068055C" w:rsidRDefault="00071C62" w:rsidP="003E5C48">
      <w:pPr>
        <w:spacing w:line="240" w:lineRule="auto"/>
        <w:ind w:left="1701" w:firstLine="1"/>
        <w:jc w:val="left"/>
        <w:rPr>
          <w:rFonts w:ascii="Arial" w:hAnsi="Arial" w:cs="Arial"/>
          <w:sz w:val="16"/>
          <w:szCs w:val="16"/>
        </w:rPr>
      </w:pPr>
      <w:r w:rsidRPr="0068055C">
        <w:rPr>
          <w:rFonts w:ascii="Arial" w:hAnsi="Arial" w:cs="Arial"/>
          <w:sz w:val="16"/>
          <w:szCs w:val="16"/>
        </w:rPr>
        <w:tab/>
        <w:t xml:space="preserve">1. Subcontract </w:t>
      </w:r>
      <w:r w:rsidR="00A67881">
        <w:rPr>
          <w:rFonts w:ascii="Arial" w:hAnsi="Arial" w:cs="Arial"/>
          <w:sz w:val="16"/>
          <w:szCs w:val="16"/>
        </w:rPr>
        <w:t>Particulars</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Subcontract </w:t>
      </w:r>
      <w:r w:rsidR="00A67881">
        <w:rPr>
          <w:rFonts w:ascii="Arial" w:hAnsi="Arial" w:cs="Arial"/>
          <w:sz w:val="16"/>
          <w:szCs w:val="16"/>
        </w:rPr>
        <w:t>Conditions</w:t>
      </w:r>
      <w:r w:rsidR="00A67881" w:rsidRPr="0068055C">
        <w:rPr>
          <w:rFonts w:ascii="Arial" w:hAnsi="Arial" w:cs="Arial"/>
          <w:sz w:val="16"/>
          <w:szCs w:val="16"/>
        </w:rPr>
        <w:t xml:space="preserve"> </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rsidR="00071C62" w:rsidRPr="0068055C" w:rsidRDefault="00071C62" w:rsidP="003E5C48">
      <w:pPr>
        <w:spacing w:line="240" w:lineRule="auto"/>
        <w:ind w:left="2750" w:hanging="197"/>
        <w:jc w:val="left"/>
        <w:rPr>
          <w:rFonts w:ascii="Arial" w:hAnsi="Arial" w:cs="Arial"/>
          <w:sz w:val="16"/>
          <w:szCs w:val="16"/>
        </w:rPr>
      </w:pPr>
      <w:r w:rsidRPr="0068055C">
        <w:rPr>
          <w:rFonts w:ascii="Arial" w:hAnsi="Arial" w:cs="Arial"/>
          <w:sz w:val="16"/>
          <w:szCs w:val="16"/>
        </w:rPr>
        <w:t xml:space="preserve">5. </w:t>
      </w:r>
      <w:r w:rsidR="00F6264D">
        <w:rPr>
          <w:rFonts w:ascii="Arial" w:hAnsi="Arial" w:cs="Arial"/>
          <w:sz w:val="16"/>
          <w:szCs w:val="16"/>
        </w:rPr>
        <w:t>Project Drawings 10-3391 DWG 3.2, 3.3 &amp; 4.1</w:t>
      </w:r>
    </w:p>
    <w:p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rsidR="005A0A98" w:rsidRPr="003E5C4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F6264D">
        <w:rPr>
          <w:rFonts w:ascii="Arial" w:hAnsi="Arial" w:cs="Arial"/>
          <w:sz w:val="16"/>
          <w:szCs w:val="16"/>
        </w:rPr>
        <w:t>N/A</w:t>
      </w:r>
    </w:p>
    <w:p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w:t>
      </w:r>
      <w:r w:rsidR="00F6264D">
        <w:rPr>
          <w:rFonts w:ascii="Arial" w:hAnsi="Arial" w:cs="Arial"/>
          <w:b/>
          <w:sz w:val="16"/>
          <w:szCs w:val="16"/>
        </w:rPr>
        <w:t>e: 10%</w:t>
      </w:r>
    </w:p>
    <w:p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Yes</w:t>
      </w:r>
    </w:p>
    <w:p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rsidTr="00576DC9">
        <w:tc>
          <w:tcPr>
            <w:tcW w:w="5244" w:type="dxa"/>
          </w:tcPr>
          <w:p w:rsidR="005559A4" w:rsidRPr="001B1B3A" w:rsidRDefault="00576DC9" w:rsidP="00B80FAD">
            <w:pPr>
              <w:pStyle w:val="HRSingle"/>
              <w:keepNext/>
              <w:spacing w:after="0"/>
              <w:rPr>
                <w:sz w:val="16"/>
                <w:szCs w:val="16"/>
              </w:rPr>
            </w:pPr>
            <w:r>
              <w:rPr>
                <w:sz w:val="16"/>
                <w:szCs w:val="16"/>
              </w:rPr>
              <w:t xml:space="preserve">Executed on behalf of </w:t>
            </w:r>
            <w:proofErr w:type="spellStart"/>
            <w:r w:rsidR="00F6264D">
              <w:rPr>
                <w:sz w:val="16"/>
                <w:szCs w:val="16"/>
              </w:rPr>
              <w:t>Relilient</w:t>
            </w:r>
            <w:proofErr w:type="spellEnd"/>
            <w:r w:rsidR="00F6264D">
              <w:rPr>
                <w:sz w:val="16"/>
                <w:szCs w:val="16"/>
              </w:rPr>
              <w:t xml:space="preserve"> Homes </w:t>
            </w:r>
            <w:r w:rsidR="005559A4">
              <w:rPr>
                <w:b/>
                <w:sz w:val="16"/>
                <w:szCs w:val="16"/>
              </w:rPr>
              <w:br/>
            </w:r>
            <w:r w:rsidR="005559A4" w:rsidRPr="001B1B3A">
              <w:rPr>
                <w:sz w:val="16"/>
                <w:szCs w:val="16"/>
              </w:rPr>
              <w:t>by its duly authorised representative</w:t>
            </w:r>
            <w:r>
              <w:rPr>
                <w:sz w:val="16"/>
                <w:szCs w:val="16"/>
              </w:rPr>
              <w:t>:</w:t>
            </w:r>
          </w:p>
        </w:tc>
        <w:tc>
          <w:tcPr>
            <w:tcW w:w="5244" w:type="dxa"/>
          </w:tcPr>
          <w:p w:rsidR="005559A4" w:rsidRPr="001B1B3A" w:rsidRDefault="00576DC9" w:rsidP="00576DC9">
            <w:pPr>
              <w:pStyle w:val="HRSingle"/>
              <w:keepNext/>
              <w:spacing w:after="0"/>
              <w:rPr>
                <w:sz w:val="16"/>
                <w:szCs w:val="16"/>
              </w:rPr>
            </w:pPr>
            <w:r>
              <w:rPr>
                <w:sz w:val="16"/>
                <w:szCs w:val="16"/>
              </w:rPr>
              <w:t xml:space="preserve">Executed on behalf of </w:t>
            </w:r>
            <w:r w:rsidR="00F6264D">
              <w:rPr>
                <w:sz w:val="16"/>
                <w:szCs w:val="16"/>
              </w:rPr>
              <w:t xml:space="preserve">Joe’s Blocks and Bricks </w:t>
            </w:r>
            <w:r>
              <w:rPr>
                <w:b/>
                <w:sz w:val="16"/>
                <w:szCs w:val="16"/>
              </w:rPr>
              <w:br/>
            </w:r>
            <w:r w:rsidRPr="001B1B3A">
              <w:rPr>
                <w:sz w:val="16"/>
                <w:szCs w:val="16"/>
              </w:rPr>
              <w:t>by its duly authorised representative</w:t>
            </w:r>
          </w:p>
          <w:p w:rsidR="005559A4" w:rsidRPr="001B1B3A" w:rsidRDefault="005559A4" w:rsidP="00A6390C">
            <w:pPr>
              <w:pStyle w:val="HRSingle"/>
              <w:keepNext/>
              <w:spacing w:after="0"/>
              <w:jc w:val="center"/>
              <w:rPr>
                <w:sz w:val="16"/>
                <w:szCs w:val="16"/>
              </w:rPr>
            </w:pPr>
          </w:p>
        </w:tc>
      </w:tr>
      <w:tr w:rsidR="005559A4" w:rsidRPr="001B1B3A" w:rsidTr="00576DC9">
        <w:tc>
          <w:tcPr>
            <w:tcW w:w="5244" w:type="dxa"/>
          </w:tcPr>
          <w:p w:rsidR="005559A4" w:rsidRDefault="005559A4" w:rsidP="00A6390C">
            <w:pPr>
              <w:pStyle w:val="HRSingle"/>
              <w:keepNext/>
              <w:spacing w:after="0"/>
              <w:rPr>
                <w:sz w:val="16"/>
                <w:szCs w:val="16"/>
              </w:rPr>
            </w:pPr>
          </w:p>
          <w:p w:rsidR="005559A4" w:rsidRDefault="00F6264D" w:rsidP="00A6390C">
            <w:pPr>
              <w:pStyle w:val="HRSingle"/>
              <w:keepNext/>
              <w:spacing w:after="0"/>
              <w:rPr>
                <w:sz w:val="16"/>
                <w:szCs w:val="16"/>
              </w:rPr>
            </w:pPr>
            <w:r>
              <w:rPr>
                <w:sz w:val="16"/>
                <w:szCs w:val="16"/>
              </w:rPr>
              <w:t>John Doe</w:t>
            </w:r>
          </w:p>
          <w:p w:rsidR="00576DC9" w:rsidRDefault="005559A4" w:rsidP="00576DC9">
            <w:pPr>
              <w:pStyle w:val="HRSingle"/>
              <w:keepNext/>
              <w:tabs>
                <w:tab w:val="left" w:pos="2977"/>
              </w:tabs>
              <w:spacing w:after="0"/>
              <w:rPr>
                <w:sz w:val="16"/>
                <w:szCs w:val="16"/>
              </w:rPr>
            </w:pPr>
            <w:r>
              <w:rPr>
                <w:sz w:val="16"/>
                <w:szCs w:val="16"/>
              </w:rPr>
              <w:t>…</w:t>
            </w:r>
            <w:r w:rsidR="00576DC9">
              <w:rPr>
                <w:sz w:val="16"/>
                <w:szCs w:val="16"/>
              </w:rPr>
              <w:t>………………………………………</w:t>
            </w:r>
            <w:r w:rsidR="00576DC9">
              <w:rPr>
                <w:sz w:val="16"/>
                <w:szCs w:val="16"/>
              </w:rPr>
              <w:tab/>
              <w:t>………………………………..</w:t>
            </w:r>
          </w:p>
          <w:p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rsidR="00576DC9" w:rsidRDefault="00576DC9" w:rsidP="00576DC9">
            <w:pPr>
              <w:pStyle w:val="HRSingle"/>
              <w:keepNext/>
              <w:spacing w:after="0"/>
              <w:rPr>
                <w:sz w:val="16"/>
                <w:szCs w:val="16"/>
              </w:rPr>
            </w:pPr>
          </w:p>
          <w:p w:rsidR="00576DC9" w:rsidRDefault="00F6264D" w:rsidP="00576DC9">
            <w:pPr>
              <w:pStyle w:val="HRSingle"/>
              <w:keepNext/>
              <w:spacing w:after="0"/>
              <w:rPr>
                <w:sz w:val="16"/>
                <w:szCs w:val="16"/>
              </w:rPr>
            </w:pPr>
            <w:r>
              <w:rPr>
                <w:sz w:val="16"/>
                <w:szCs w:val="16"/>
              </w:rPr>
              <w:t>Joe Bloggs</w:t>
            </w:r>
          </w:p>
          <w:p w:rsidR="00576DC9" w:rsidRDefault="00576DC9" w:rsidP="00576DC9">
            <w:pPr>
              <w:pStyle w:val="HRSingle"/>
              <w:keepNext/>
              <w:tabs>
                <w:tab w:val="left" w:pos="2977"/>
              </w:tabs>
              <w:spacing w:after="0"/>
              <w:rPr>
                <w:sz w:val="16"/>
                <w:szCs w:val="16"/>
              </w:rPr>
            </w:pPr>
            <w:r>
              <w:rPr>
                <w:sz w:val="16"/>
                <w:szCs w:val="16"/>
              </w:rPr>
              <w:t>…………………………………………</w:t>
            </w:r>
            <w:r>
              <w:rPr>
                <w:sz w:val="16"/>
                <w:szCs w:val="16"/>
              </w:rPr>
              <w:tab/>
              <w:t>………………………………..</w:t>
            </w:r>
          </w:p>
          <w:p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rsidR="004D5BE8" w:rsidRDefault="004D5BE8" w:rsidP="004D5BE8">
      <w:pPr>
        <w:pStyle w:val="HRSingle"/>
        <w:keepNext/>
        <w:spacing w:after="0"/>
        <w:rPr>
          <w:b/>
          <w:sz w:val="16"/>
          <w:szCs w:val="16"/>
        </w:rPr>
      </w:pPr>
    </w:p>
    <w:p w:rsidR="004D5BE8" w:rsidRDefault="007574C7">
      <w:pPr>
        <w:pStyle w:val="HRMultiSpace"/>
        <w:sectPr w:rsidR="004D5BE8" w:rsidSect="00113C39">
          <w:footerReference w:type="even" r:id="rId13"/>
          <w:footerReference w:type="default" r:id="rId14"/>
          <w:pgSz w:w="11906" w:h="16838" w:code="9"/>
          <w:pgMar w:top="567" w:right="709" w:bottom="567" w:left="709" w:header="397" w:footer="397" w:gutter="0"/>
          <w:cols w:space="720"/>
          <w:titlePg/>
        </w:sectPr>
      </w:pPr>
      <w:r>
        <w:br w:type="page"/>
      </w:r>
    </w:p>
    <w:p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rsidR="00071C62" w:rsidRDefault="00071C62">
      <w:pPr>
        <w:pStyle w:val="HRMultiSpace"/>
        <w:sectPr w:rsidR="00071C62" w:rsidSect="00071C62">
          <w:type w:val="continuous"/>
          <w:pgSz w:w="11906" w:h="16838" w:code="9"/>
          <w:pgMar w:top="567" w:right="709" w:bottom="567" w:left="709" w:header="567" w:footer="397" w:gutter="0"/>
          <w:cols w:num="2" w:space="397"/>
        </w:sectPr>
      </w:pPr>
    </w:p>
    <w:p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 w:name="_Toc177349610"/>
      <w:r w:rsidRPr="0068055C">
        <w:rPr>
          <w:rFonts w:ascii="Arial" w:hAnsi="Arial" w:cs="Arial"/>
          <w:sz w:val="16"/>
          <w:szCs w:val="16"/>
        </w:rPr>
        <w:t>DEFINITIONS</w:t>
      </w:r>
      <w:bookmarkEnd w:id="1"/>
    </w:p>
    <w:p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 xml:space="preserve">ending on the date of expiry of the last defects liability period under the Head Contract;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2" w:name="_Toc177349611"/>
      <w:r w:rsidRPr="00F854C2">
        <w:rPr>
          <w:rFonts w:ascii="Arial" w:hAnsi="Arial" w:cs="Arial"/>
          <w:sz w:val="16"/>
          <w:szCs w:val="16"/>
        </w:rPr>
        <w:t>APPLication of the subcontract</w:t>
      </w:r>
    </w:p>
    <w:p w:rsidR="00A138E9" w:rsidRPr="00F854C2" w:rsidRDefault="00A138E9" w:rsidP="00570AB3">
      <w:pPr>
        <w:pStyle w:val="BGa"/>
        <w:tabs>
          <w:tab w:val="num" w:pos="660"/>
        </w:tabs>
        <w:spacing w:before="60" w:after="60"/>
        <w:ind w:left="660" w:hanging="330"/>
        <w:rPr>
          <w:rFonts w:cs="Arial"/>
          <w:szCs w:val="16"/>
        </w:rPr>
      </w:pPr>
      <w:bookmarkStart w:id="3" w:name="_Ref464208843"/>
      <w:r w:rsidRPr="00F854C2">
        <w:rPr>
          <w:rFonts w:cs="Arial"/>
          <w:szCs w:val="16"/>
        </w:rPr>
        <w:t xml:space="preserve">The Subcontractor warrants that at the time of execution of this Subcontract it </w:t>
      </w:r>
      <w:bookmarkEnd w:id="3"/>
      <w:r w:rsidRPr="00F854C2">
        <w:rPr>
          <w:rFonts w:cs="Arial"/>
          <w:szCs w:val="16"/>
        </w:rPr>
        <w:t xml:space="preserve">is a business that employs fewer than 20 persons. </w:t>
      </w:r>
    </w:p>
    <w:p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rsidR="00570AB3" w:rsidRPr="00F854C2" w:rsidRDefault="00570AB3" w:rsidP="00570AB3">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2"/>
    </w:p>
    <w:p w:rsidR="00CE537E" w:rsidRPr="00F854C2" w:rsidRDefault="00071C62" w:rsidP="002B5EA0">
      <w:pPr>
        <w:pStyle w:val="BGa"/>
        <w:tabs>
          <w:tab w:val="num" w:pos="660"/>
        </w:tabs>
        <w:spacing w:before="60" w:after="60"/>
        <w:ind w:left="660" w:hanging="330"/>
      </w:pPr>
      <w:bookmarkStart w:id="4" w:name="_Ref101151174"/>
      <w:r w:rsidRPr="00F854C2">
        <w:t xml:space="preserve">The Subcontractor shall </w:t>
      </w:r>
      <w:r w:rsidRPr="00F854C2">
        <w:rPr>
          <w:rFonts w:cs="Arial"/>
          <w:szCs w:val="16"/>
        </w:rPr>
        <w:t>carry</w:t>
      </w:r>
      <w:r w:rsidRPr="00F854C2">
        <w:t xml:space="preserve"> out and complete the Works:</w:t>
      </w:r>
      <w:bookmarkEnd w:id="4"/>
    </w:p>
    <w:p w:rsidR="00071C62" w:rsidRPr="00F854C2" w:rsidRDefault="00071C62" w:rsidP="002B5EA0">
      <w:pPr>
        <w:pStyle w:val="BGi"/>
        <w:spacing w:before="20" w:after="20"/>
        <w:ind w:left="1078" w:hanging="368"/>
      </w:pPr>
      <w:r w:rsidRPr="00F854C2">
        <w:t>in a proper and tradesperson like manner;</w:t>
      </w:r>
    </w:p>
    <w:p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5" w:name="_Toc177349612"/>
      <w:r w:rsidRPr="00F854C2">
        <w:rPr>
          <w:rFonts w:ascii="Arial" w:hAnsi="Arial" w:cs="Arial"/>
          <w:sz w:val="16"/>
          <w:szCs w:val="16"/>
        </w:rPr>
        <w:t>MATERIALS</w:t>
      </w:r>
    </w:p>
    <w:p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rsidR="00564FEA" w:rsidRPr="00F854C2" w:rsidRDefault="00564FEA" w:rsidP="00564FEA">
      <w:pPr>
        <w:pStyle w:val="BGi"/>
        <w:tabs>
          <w:tab w:val="clear" w:pos="1078"/>
          <w:tab w:val="clear" w:pos="1560"/>
          <w:tab w:val="left" w:pos="851"/>
        </w:tabs>
        <w:ind w:left="1134" w:hanging="425"/>
      </w:pPr>
      <w:r w:rsidRPr="00F854C2">
        <w:t>fit and suitable for their purpose; and</w:t>
      </w:r>
    </w:p>
    <w:p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rsidR="002403E4" w:rsidRPr="00F854C2" w:rsidRDefault="002403E4" w:rsidP="00564FEA">
      <w:pPr>
        <w:pStyle w:val="BGa"/>
        <w:tabs>
          <w:tab w:val="num" w:pos="660"/>
        </w:tabs>
        <w:spacing w:before="60" w:after="60"/>
        <w:ind w:left="660" w:hanging="330"/>
      </w:pPr>
      <w:bookmarkStart w:id="6"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6"/>
      <w:r w:rsidRPr="00F854C2">
        <w:t xml:space="preserve"> </w:t>
      </w:r>
    </w:p>
    <w:p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rsidR="00564FEA" w:rsidRPr="00F854C2" w:rsidRDefault="00564FEA" w:rsidP="00564FEA">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w:t>
      </w:r>
      <w:r w:rsidRPr="00F854C2">
        <w:rPr>
          <w:rFonts w:cs="Arial"/>
          <w:szCs w:val="16"/>
        </w:rPr>
        <w:lastRenderedPageBreak/>
        <w:t xml:space="preserve">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7" w:name="_Toc177349613"/>
      <w:r w:rsidRPr="00F854C2">
        <w:rPr>
          <w:rFonts w:ascii="Arial" w:hAnsi="Arial" w:cs="Arial"/>
          <w:sz w:val="16"/>
          <w:szCs w:val="16"/>
        </w:rPr>
        <w:t>DIRECTIONS</w:t>
      </w:r>
      <w:bookmarkEnd w:id="7"/>
    </w:p>
    <w:p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4"/>
      <w:bookmarkStart w:id="9" w:name="_Ref464203238"/>
      <w:bookmarkStart w:id="10" w:name="_Ref464203435"/>
      <w:r w:rsidRPr="00F854C2">
        <w:rPr>
          <w:rFonts w:ascii="Arial" w:hAnsi="Arial" w:cs="Arial"/>
          <w:sz w:val="16"/>
          <w:szCs w:val="16"/>
        </w:rPr>
        <w:t>VARIATIONS</w:t>
      </w:r>
      <w:bookmarkEnd w:id="8"/>
      <w:bookmarkEnd w:id="9"/>
      <w:bookmarkEnd w:id="10"/>
    </w:p>
    <w:p w:rsidR="00CE537E" w:rsidRPr="00F854C2" w:rsidRDefault="00C56C36" w:rsidP="002B5EA0">
      <w:pPr>
        <w:pStyle w:val="BGa"/>
        <w:tabs>
          <w:tab w:val="num" w:pos="660"/>
        </w:tabs>
        <w:spacing w:before="60" w:after="60"/>
        <w:ind w:left="660" w:hanging="330"/>
      </w:pPr>
      <w:bookmarkStart w:id="11"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1"/>
    </w:p>
    <w:p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w:t>
      </w:r>
      <w:proofErr w:type="spellStart"/>
      <w:r w:rsidRPr="00F854C2">
        <w:t>i</w:t>
      </w:r>
      <w:proofErr w:type="spellEnd"/>
      <w:r w:rsidRPr="00F854C2">
        <w:t xml:space="preserve">)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2" w:name="_Toc177349615"/>
      <w:bookmarkStart w:id="13" w:name="_Ref464203255"/>
      <w:bookmarkStart w:id="14" w:name="_Ref464203266"/>
      <w:r w:rsidRPr="00F854C2">
        <w:rPr>
          <w:rFonts w:ascii="Arial" w:hAnsi="Arial" w:cs="Arial"/>
          <w:sz w:val="16"/>
          <w:szCs w:val="16"/>
        </w:rPr>
        <w:t>SECURITY</w:t>
      </w:r>
      <w:bookmarkEnd w:id="12"/>
      <w:bookmarkEnd w:id="13"/>
      <w:bookmarkEnd w:id="14"/>
    </w:p>
    <w:p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5" w:name="_Toc177349616"/>
      <w:bookmarkStart w:id="16" w:name="_Ref181605012"/>
      <w:bookmarkStart w:id="17" w:name="_Ref182376270"/>
      <w:bookmarkStart w:id="18" w:name="_Ref182376299"/>
      <w:bookmarkStart w:id="19" w:name="_Ref182376324"/>
      <w:bookmarkStart w:id="20" w:name="_Ref400540902"/>
      <w:bookmarkStart w:id="21" w:name="_Ref400541165"/>
      <w:bookmarkStart w:id="22" w:name="_Ref464203289"/>
      <w:r w:rsidRPr="00F854C2">
        <w:rPr>
          <w:rFonts w:ascii="Arial" w:hAnsi="Arial" w:cs="Arial"/>
          <w:sz w:val="16"/>
          <w:szCs w:val="16"/>
        </w:rPr>
        <w:t>PAYMENT</w:t>
      </w:r>
      <w:bookmarkEnd w:id="15"/>
      <w:bookmarkEnd w:id="16"/>
      <w:bookmarkEnd w:id="17"/>
      <w:bookmarkEnd w:id="18"/>
      <w:bookmarkEnd w:id="19"/>
      <w:bookmarkEnd w:id="20"/>
      <w:bookmarkEnd w:id="21"/>
      <w:bookmarkEnd w:id="22"/>
    </w:p>
    <w:p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rsidR="003664C4" w:rsidRPr="00F854C2" w:rsidRDefault="003664C4" w:rsidP="002B5EA0">
      <w:pPr>
        <w:pStyle w:val="BGi"/>
        <w:spacing w:before="20" w:after="20"/>
        <w:ind w:left="1078" w:hanging="368"/>
      </w:pPr>
      <w:r w:rsidRPr="00F854C2">
        <w:t>a notice of acceptance for the Materials or part thereof claimed by the Subcontractor;</w:t>
      </w:r>
    </w:p>
    <w:p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rsidR="005A0A98" w:rsidRPr="00F854C2" w:rsidRDefault="005A0A98" w:rsidP="005A0A98">
      <w:pPr>
        <w:pStyle w:val="BGi"/>
        <w:spacing w:before="20" w:after="20"/>
        <w:ind w:left="1078" w:hanging="368"/>
      </w:pPr>
      <w:r w:rsidRPr="00F854C2">
        <w:t>details of amounts claimed for Variations;</w:t>
      </w:r>
    </w:p>
    <w:p w:rsidR="005A0A98" w:rsidRPr="00F854C2" w:rsidRDefault="005A0A98" w:rsidP="005A0A98">
      <w:pPr>
        <w:pStyle w:val="BGi"/>
        <w:spacing w:before="20" w:after="20"/>
        <w:ind w:left="1078" w:hanging="368"/>
      </w:pPr>
      <w:r w:rsidRPr="00F854C2">
        <w:t>copies of tax invoices for any outlays claimed;  and</w:t>
      </w:r>
    </w:p>
    <w:p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rsidR="00C32313" w:rsidRPr="00F854C2" w:rsidRDefault="00C32313" w:rsidP="002B5EA0">
      <w:pPr>
        <w:pStyle w:val="BGa"/>
        <w:tabs>
          <w:tab w:val="num" w:pos="660"/>
        </w:tabs>
        <w:spacing w:before="60" w:after="60"/>
        <w:ind w:left="660" w:hanging="330"/>
      </w:pPr>
      <w:r w:rsidRPr="00F854C2">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3" w:name="_Ref101165768"/>
      <w:bookmarkStart w:id="24" w:name="_Toc177349617"/>
      <w:r w:rsidRPr="00F854C2">
        <w:rPr>
          <w:rFonts w:ascii="Arial" w:hAnsi="Arial" w:cs="Arial"/>
          <w:sz w:val="16"/>
          <w:szCs w:val="16"/>
        </w:rPr>
        <w:t>FINAL ACCOUNT</w:t>
      </w:r>
      <w:bookmarkEnd w:id="23"/>
      <w:bookmarkEnd w:id="24"/>
    </w:p>
    <w:p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rsidR="009F45FC" w:rsidRPr="00F854C2" w:rsidRDefault="009F45FC" w:rsidP="009F45FC">
      <w:pPr>
        <w:pStyle w:val="BGa"/>
        <w:tabs>
          <w:tab w:val="num" w:pos="660"/>
        </w:tabs>
        <w:spacing w:before="60" w:after="60"/>
        <w:ind w:left="660" w:hanging="330"/>
        <w:rPr>
          <w:rFonts w:cs="Arial"/>
          <w:szCs w:val="16"/>
        </w:rPr>
      </w:pPr>
      <w:bookmarkStart w:id="25"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6" w:name="_Toc177349618"/>
      <w:r w:rsidRPr="00F854C2">
        <w:rPr>
          <w:rFonts w:ascii="Arial" w:hAnsi="Arial" w:cs="Arial"/>
          <w:sz w:val="16"/>
          <w:szCs w:val="16"/>
        </w:rPr>
        <w:t>DEFECTS</w:t>
      </w:r>
      <w:bookmarkEnd w:id="26"/>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7" w:name="_Toc177349619"/>
      <w:r w:rsidRPr="00F854C2">
        <w:rPr>
          <w:rFonts w:ascii="Arial" w:hAnsi="Arial" w:cs="Arial"/>
          <w:sz w:val="16"/>
          <w:szCs w:val="16"/>
        </w:rPr>
        <w:t>INDEMNITY AND INSURANCE</w:t>
      </w:r>
      <w:bookmarkEnd w:id="27"/>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8" w:name="_Toc177349620"/>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8"/>
    </w:p>
    <w:p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9" w:name="_Toc177349621"/>
      <w:r w:rsidRPr="00F854C2">
        <w:rPr>
          <w:rFonts w:ascii="Arial" w:hAnsi="Arial" w:cs="Arial"/>
          <w:sz w:val="16"/>
          <w:szCs w:val="16"/>
        </w:rPr>
        <w:t>CLEANING</w:t>
      </w:r>
      <w:bookmarkEnd w:id="29"/>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2"/>
      <w:r w:rsidRPr="00F854C2">
        <w:rPr>
          <w:rFonts w:ascii="Arial" w:hAnsi="Arial" w:cs="Arial"/>
          <w:sz w:val="16"/>
          <w:szCs w:val="16"/>
        </w:rPr>
        <w:t>TIME AND PROGRESS</w:t>
      </w:r>
      <w:bookmarkEnd w:id="30"/>
    </w:p>
    <w:p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3"/>
      <w:r w:rsidRPr="00F854C2">
        <w:rPr>
          <w:rFonts w:ascii="Arial" w:hAnsi="Arial" w:cs="Arial"/>
          <w:sz w:val="16"/>
          <w:szCs w:val="16"/>
        </w:rPr>
        <w:t>LIQUIDATED DAMAGES</w:t>
      </w:r>
      <w:bookmarkEnd w:id="31"/>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4"/>
      <w:bookmarkStart w:id="33" w:name="_Ref464203340"/>
      <w:r w:rsidRPr="00F854C2">
        <w:rPr>
          <w:rFonts w:ascii="Arial" w:hAnsi="Arial" w:cs="Arial"/>
          <w:sz w:val="16"/>
          <w:szCs w:val="16"/>
        </w:rPr>
        <w:t>COMPLIANCE WITH STATUTES</w:t>
      </w:r>
      <w:bookmarkEnd w:id="32"/>
      <w:bookmarkEnd w:id="33"/>
    </w:p>
    <w:p w:rsidR="00071C62" w:rsidRPr="00F854C2" w:rsidRDefault="00071C62" w:rsidP="002B5EA0">
      <w:pPr>
        <w:pStyle w:val="BGa"/>
        <w:tabs>
          <w:tab w:val="num" w:pos="660"/>
        </w:tabs>
        <w:spacing w:before="60" w:after="60"/>
        <w:ind w:left="660" w:hanging="330"/>
        <w:rPr>
          <w:rFonts w:cs="Arial"/>
          <w:szCs w:val="16"/>
        </w:rPr>
      </w:pPr>
      <w:bookmarkStart w:id="34"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4"/>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safely and in accordance wi</w:t>
      </w:r>
      <w:r w:rsidR="00C51D0E" w:rsidRPr="00F854C2">
        <w:rPr>
          <w:rFonts w:cs="Arial"/>
          <w:szCs w:val="16"/>
        </w:rPr>
        <w:t xml:space="preserve">th all legislative requirements. </w:t>
      </w:r>
    </w:p>
    <w:p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rsidR="00071C62" w:rsidRPr="00F854C2" w:rsidRDefault="00071C62" w:rsidP="00071C62">
      <w:pPr>
        <w:pStyle w:val="NormalIndent"/>
        <w:spacing w:line="240" w:lineRule="auto"/>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5" w:name="_Toc177349626"/>
      <w:r w:rsidRPr="00F854C2">
        <w:rPr>
          <w:rFonts w:ascii="Arial" w:hAnsi="Arial" w:cs="Arial"/>
          <w:sz w:val="16"/>
          <w:szCs w:val="16"/>
        </w:rPr>
        <w:t>HOURS OF WORK</w:t>
      </w:r>
      <w:bookmarkEnd w:id="35"/>
    </w:p>
    <w:p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6" w:name="_Ref126485265"/>
      <w:bookmarkStart w:id="37" w:name="_Toc177349627"/>
      <w:bookmarkStart w:id="38" w:name="_Ref464203363"/>
      <w:r w:rsidRPr="00F854C2">
        <w:rPr>
          <w:rFonts w:ascii="Arial" w:hAnsi="Arial" w:cs="Arial"/>
          <w:sz w:val="16"/>
          <w:szCs w:val="16"/>
        </w:rPr>
        <w:t>DEFAULT</w:t>
      </w:r>
      <w:bookmarkEnd w:id="36"/>
      <w:bookmarkEnd w:id="37"/>
      <w:r w:rsidR="007422F0" w:rsidRPr="00F854C2">
        <w:rPr>
          <w:rFonts w:ascii="Arial" w:hAnsi="Arial" w:cs="Arial"/>
          <w:sz w:val="16"/>
          <w:szCs w:val="16"/>
        </w:rPr>
        <w:t xml:space="preserve"> and termination</w:t>
      </w:r>
      <w:bookmarkEnd w:id="38"/>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rsidR="00BF762D" w:rsidRPr="00F854C2" w:rsidRDefault="00BF762D" w:rsidP="00BF762D">
      <w:pPr>
        <w:pStyle w:val="BGa"/>
        <w:numPr>
          <w:ilvl w:val="0"/>
          <w:numId w:val="0"/>
        </w:numPr>
        <w:tabs>
          <w:tab w:val="num" w:pos="1701"/>
        </w:tabs>
        <w:spacing w:before="60" w:after="60"/>
        <w:ind w:left="330"/>
        <w:rPr>
          <w:rFonts w:cs="Arial"/>
          <w:szCs w:val="16"/>
        </w:rPr>
      </w:pPr>
    </w:p>
    <w:p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39"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39"/>
    </w:p>
    <w:p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rsidR="00BF762D" w:rsidRPr="00F854C2" w:rsidRDefault="00BF762D" w:rsidP="00712764">
      <w:pPr>
        <w:pStyle w:val="BGi"/>
        <w:tabs>
          <w:tab w:val="clear" w:pos="1078"/>
          <w:tab w:val="left" w:pos="1134"/>
        </w:tabs>
      </w:pPr>
      <w:r w:rsidRPr="00F854C2">
        <w:t>removing any temporary works and plant;</w:t>
      </w:r>
    </w:p>
    <w:p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rsidR="002E47D5" w:rsidRPr="00F854C2" w:rsidRDefault="002E47D5" w:rsidP="00071C62">
      <w:pPr>
        <w:pStyle w:val="NormalIndent"/>
        <w:spacing w:line="240" w:lineRule="auto"/>
        <w:ind w:left="330" w:hanging="1"/>
        <w:rPr>
          <w:rFonts w:ascii="Arial" w:hAnsi="Arial" w:cs="Arial"/>
          <w:sz w:val="16"/>
          <w:szCs w:val="16"/>
        </w:rPr>
      </w:pPr>
    </w:p>
    <w:p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rsidR="00B317A5" w:rsidRPr="00F854C2" w:rsidRDefault="00B317A5" w:rsidP="00071C62">
      <w:pPr>
        <w:pStyle w:val="NormalIndent"/>
        <w:spacing w:line="240" w:lineRule="auto"/>
        <w:ind w:left="330" w:hanging="1"/>
        <w:rPr>
          <w:rFonts w:ascii="Arial" w:hAnsi="Arial" w:cs="Arial"/>
          <w:sz w:val="16"/>
          <w:szCs w:val="16"/>
        </w:rPr>
      </w:pPr>
    </w:p>
    <w:p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rsidR="00712764" w:rsidRPr="00F854C2" w:rsidRDefault="00712764" w:rsidP="00712764">
      <w:pPr>
        <w:pStyle w:val="BGa"/>
        <w:numPr>
          <w:ilvl w:val="0"/>
          <w:numId w:val="0"/>
        </w:numPr>
        <w:ind w:firstLine="284"/>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person, becomes  bankrupt or makes an assignment of </w:t>
      </w:r>
      <w:proofErr w:type="spellStart"/>
      <w:r w:rsidRPr="00F854C2">
        <w:rPr>
          <w:rFonts w:cs="Arial"/>
          <w:szCs w:val="16"/>
        </w:rPr>
        <w:t>it</w:t>
      </w:r>
      <w:r w:rsidR="00D62E9C" w:rsidRPr="00F854C2">
        <w:rPr>
          <w:rFonts w:cs="Arial"/>
          <w:szCs w:val="16"/>
        </w:rPr>
        <w:t>’s</w:t>
      </w:r>
      <w:proofErr w:type="spellEnd"/>
      <w:r w:rsidR="00D62E9C" w:rsidRPr="00F854C2">
        <w:rPr>
          <w:rFonts w:cs="Arial"/>
          <w:szCs w:val="16"/>
        </w:rPr>
        <w:t xml:space="preserve"> estate for the benefit of it</w:t>
      </w:r>
      <w:r w:rsidRPr="00F854C2">
        <w:rPr>
          <w:rFonts w:cs="Arial"/>
          <w:szCs w:val="16"/>
        </w:rPr>
        <w:t>s creditors;</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rsidR="00071C62" w:rsidRPr="00F854C2" w:rsidRDefault="00071C62" w:rsidP="00071C62">
      <w:pPr>
        <w:pStyle w:val="NormalIndent"/>
        <w:spacing w:line="240" w:lineRule="auto"/>
        <w:ind w:left="330" w:hanging="1"/>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0" w:name="_Toc177349628"/>
      <w:bookmarkStart w:id="41" w:name="_Ref464203327"/>
      <w:r w:rsidRPr="00F854C2">
        <w:rPr>
          <w:rFonts w:ascii="Arial" w:hAnsi="Arial" w:cs="Arial"/>
          <w:sz w:val="16"/>
          <w:szCs w:val="16"/>
        </w:rPr>
        <w:t>DISPUTE RESOLUTION</w:t>
      </w:r>
      <w:bookmarkEnd w:id="40"/>
      <w:bookmarkEnd w:id="41"/>
    </w:p>
    <w:p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rsidR="00071C62" w:rsidRPr="00F854C2" w:rsidRDefault="00071C62" w:rsidP="002B5EA0">
      <w:pPr>
        <w:pStyle w:val="BGi"/>
        <w:spacing w:before="20" w:after="20"/>
        <w:ind w:left="1078" w:hanging="368"/>
      </w:pPr>
      <w:r w:rsidRPr="00F854C2">
        <w:t>give written reasons for his decision; and</w:t>
      </w:r>
    </w:p>
    <w:p w:rsidR="00071C62" w:rsidRPr="00F854C2" w:rsidRDefault="00071C62" w:rsidP="002B5EA0">
      <w:pPr>
        <w:pStyle w:val="BGi"/>
        <w:spacing w:before="20" w:after="20"/>
        <w:ind w:left="1078" w:hanging="368"/>
      </w:pPr>
      <w:r w:rsidRPr="00F854C2">
        <w:t>act as an expert not as an arbitrator.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rsidR="00071C62" w:rsidRPr="00F854C2" w:rsidRDefault="00071C62" w:rsidP="00071C62">
      <w:pPr>
        <w:pStyle w:val="BGa"/>
        <w:numPr>
          <w:ilvl w:val="0"/>
          <w:numId w:val="0"/>
        </w:numPr>
        <w:ind w:left="220"/>
        <w:rPr>
          <w:rFonts w:cs="Arial"/>
          <w:szCs w:val="16"/>
        </w:rPr>
      </w:pPr>
    </w:p>
    <w:p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2" w:name="_Toc177349630"/>
      <w:r w:rsidRPr="00F854C2">
        <w:rPr>
          <w:rFonts w:ascii="Arial" w:hAnsi="Arial" w:cs="Arial"/>
          <w:sz w:val="16"/>
          <w:szCs w:val="16"/>
        </w:rPr>
        <w:t>Goods and Services Tax (GST)</w:t>
      </w:r>
      <w:bookmarkEnd w:id="42"/>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5D01CD" w:rsidRPr="00F854C2" w:rsidRDefault="005D01CD" w:rsidP="005D01CD">
      <w:pPr>
        <w:pStyle w:val="BGa"/>
        <w:numPr>
          <w:ilvl w:val="0"/>
          <w:numId w:val="0"/>
        </w:numPr>
        <w:ind w:left="660"/>
        <w:rPr>
          <w:rFonts w:cs="Arial"/>
          <w:szCs w:val="16"/>
        </w:rPr>
      </w:pPr>
    </w:p>
    <w:p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rsidR="005D01CD" w:rsidRDefault="005D01CD" w:rsidP="005D01CD">
      <w:pPr>
        <w:pStyle w:val="BGa"/>
        <w:numPr>
          <w:ilvl w:val="0"/>
          <w:numId w:val="0"/>
        </w:numPr>
        <w:ind w:left="660"/>
        <w:rPr>
          <w:rFonts w:cs="Arial"/>
          <w:szCs w:val="16"/>
        </w:rPr>
      </w:pPr>
    </w:p>
    <w:p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90612" w:rsidRPr="002B5EA0" w:rsidRDefault="00C90612" w:rsidP="002B5EA0">
      <w:pPr>
        <w:pStyle w:val="BodyText"/>
        <w:spacing w:before="40" w:after="40"/>
        <w:rPr>
          <w:rFonts w:ascii="Arial" w:hAnsi="Arial" w:cs="Arial"/>
        </w:rPr>
      </w:pPr>
      <w:r w:rsidRPr="002B5EA0">
        <w:rPr>
          <w:rFonts w:ascii="Arial" w:hAnsi="Arial" w:cs="Arial"/>
          <w:b/>
        </w:rPr>
        <w:t>THIS DEED OF GUARANTEE AND INDEMNITY</w:t>
      </w:r>
      <w:r w:rsidR="00B80FAD">
        <w:rPr>
          <w:rFonts w:ascii="Arial" w:hAnsi="Arial" w:cs="Arial"/>
        </w:rPr>
        <w:t xml:space="preserve"> is dated the</w:t>
      </w:r>
      <w:r w:rsidR="00B80FAD">
        <w:rPr>
          <w:rFonts w:ascii="Arial" w:hAnsi="Arial" w:cs="Arial"/>
        </w:rPr>
        <w:tab/>
      </w:r>
      <w:r w:rsidR="00B80FAD">
        <w:rPr>
          <w:rFonts w:ascii="Arial" w:hAnsi="Arial" w:cs="Arial"/>
        </w:rPr>
        <w:tab/>
        <w:t>day of</w:t>
      </w:r>
      <w:r w:rsidR="00B80FAD">
        <w:rPr>
          <w:rFonts w:ascii="Arial" w:hAnsi="Arial" w:cs="Arial"/>
        </w:rPr>
        <w:tab/>
      </w:r>
      <w:r w:rsidR="00B80FAD">
        <w:rPr>
          <w:rFonts w:ascii="Arial" w:hAnsi="Arial" w:cs="Arial"/>
        </w:rPr>
        <w:tab/>
      </w:r>
      <w:r w:rsidR="00B80FAD">
        <w:rPr>
          <w:rFonts w:ascii="Arial" w:hAnsi="Arial" w:cs="Arial"/>
        </w:rPr>
        <w:tab/>
        <w:t>20…</w:t>
      </w:r>
      <w:r w:rsidRPr="002B5EA0">
        <w:rPr>
          <w:rFonts w:ascii="Arial" w:hAnsi="Arial" w:cs="Arial"/>
        </w:rPr>
        <w:t>.</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BY</w:t>
      </w:r>
      <w:r w:rsidRPr="002B5EA0">
        <w:rPr>
          <w:rFonts w:ascii="Arial" w:hAnsi="Arial" w:cs="Arial"/>
        </w:rPr>
        <w:tab/>
      </w:r>
      <w:r w:rsidRPr="002B5EA0">
        <w:rPr>
          <w:rFonts w:ascii="Arial" w:hAnsi="Arial" w:cs="Arial"/>
        </w:rPr>
        <w:tab/>
      </w:r>
      <w:r w:rsidRPr="002B5EA0">
        <w:rPr>
          <w:rFonts w:ascii="Arial" w:hAnsi="Arial" w:cs="Arial"/>
        </w:rPr>
        <w:tab/>
      </w:r>
      <w:r w:rsidR="00881A12">
        <w:rPr>
          <w:rFonts w:ascii="Arial" w:hAnsi="Arial" w:cs="Arial"/>
        </w:rPr>
        <w:t>Joe Bloggs</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881A12">
        <w:rPr>
          <w:rFonts w:ascii="Arial" w:hAnsi="Arial" w:cs="Arial"/>
          <w:b/>
        </w:rPr>
        <w:t>Joe’s Blocks and Bricks</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881A12">
        <w:rPr>
          <w:rFonts w:ascii="Arial" w:hAnsi="Arial" w:cs="Arial"/>
          <w:lang w:val="en-AU"/>
        </w:rPr>
        <w:t>Joe’s Blocks &amp; Bricks</w:t>
      </w:r>
      <w:r w:rsidRPr="002B5EA0">
        <w:rPr>
          <w:rFonts w:ascii="Arial" w:hAnsi="Arial" w:cs="Arial"/>
          <w:lang w:val="en-AU"/>
        </w:rPr>
        <w:t xml:space="preserve"> (ACN: </w:t>
      </w:r>
      <w:r w:rsidR="00881A12">
        <w:rPr>
          <w:rFonts w:ascii="Arial" w:hAnsi="Arial" w:cs="Arial"/>
          <w:lang w:val="en-AU"/>
        </w:rPr>
        <w:t>12123456789</w:t>
      </w:r>
      <w:r w:rsidRPr="002B5EA0">
        <w:rPr>
          <w:rFonts w:ascii="Arial" w:hAnsi="Arial" w:cs="Arial"/>
          <w:lang w:val="en-AU"/>
        </w:rPr>
        <w:t>) (</w:t>
      </w:r>
      <w:r w:rsidRPr="002B5EA0">
        <w:rPr>
          <w:rFonts w:ascii="Arial" w:hAnsi="Arial" w:cs="Arial"/>
          <w:b/>
          <w:lang w:val="en-AU"/>
        </w:rPr>
        <w:t xml:space="preserve">the </w:t>
      </w:r>
      <w:r w:rsidR="003E6758">
        <w:rPr>
          <w:rFonts w:ascii="Arial" w:hAnsi="Arial" w:cs="Arial"/>
          <w:b/>
          <w:i/>
          <w:lang w:val="en-AU"/>
        </w:rPr>
        <w:t>Subcontr</w:t>
      </w:r>
      <w:r w:rsidRPr="002B5EA0">
        <w:rPr>
          <w:rFonts w:ascii="Arial" w:hAnsi="Arial" w:cs="Arial"/>
          <w:b/>
          <w:i/>
          <w:lang w:val="en-AU"/>
        </w:rPr>
        <w:t>a</w:t>
      </w:r>
      <w:r w:rsidR="003E6758">
        <w:rPr>
          <w:rFonts w:ascii="Arial" w:hAnsi="Arial" w:cs="Arial"/>
          <w:b/>
          <w:i/>
          <w:lang w:val="en-AU"/>
        </w:rPr>
        <w:t>c</w:t>
      </w:r>
      <w:r w:rsidRPr="002B5EA0">
        <w:rPr>
          <w:rFonts w:ascii="Arial" w:hAnsi="Arial" w:cs="Arial"/>
          <w:b/>
          <w:i/>
          <w:lang w:val="en-AU"/>
        </w:rPr>
        <w:t>tor</w:t>
      </w:r>
      <w:r w:rsidRPr="002B5EA0">
        <w:rPr>
          <w:rFonts w:ascii="Arial" w:hAnsi="Arial" w:cs="Arial"/>
          <w:b/>
          <w:lang w:val="en-AU"/>
        </w:rPr>
        <w:t>).</w:t>
      </w:r>
    </w:p>
    <w:p w:rsidR="00C90612" w:rsidRPr="002B5EA0" w:rsidRDefault="00881A12" w:rsidP="00593DB0">
      <w:pPr>
        <w:pStyle w:val="BodyText"/>
        <w:numPr>
          <w:ilvl w:val="0"/>
          <w:numId w:val="10"/>
        </w:numPr>
        <w:spacing w:before="40" w:after="40"/>
        <w:rPr>
          <w:rFonts w:ascii="Arial" w:hAnsi="Arial" w:cs="Arial"/>
          <w:lang w:val="en-AU"/>
        </w:rPr>
      </w:pPr>
      <w:r>
        <w:rPr>
          <w:rFonts w:ascii="Arial" w:hAnsi="Arial" w:cs="Arial"/>
          <w:i/>
          <w:lang w:val="en-AU"/>
        </w:rPr>
        <w:t xml:space="preserve">Resilient Homes </w:t>
      </w:r>
      <w:r w:rsidR="00C90612" w:rsidRPr="002B5EA0">
        <w:rPr>
          <w:rFonts w:ascii="Arial" w:hAnsi="Arial" w:cs="Arial"/>
          <w:lang w:val="en-AU"/>
        </w:rPr>
        <w:t xml:space="preserve">and the </w:t>
      </w:r>
      <w:r w:rsidR="00C90612" w:rsidRPr="002B5EA0">
        <w:rPr>
          <w:rFonts w:ascii="Arial" w:hAnsi="Arial" w:cs="Arial"/>
          <w:i/>
          <w:lang w:val="en-AU"/>
        </w:rPr>
        <w:t>Subcontractor</w:t>
      </w:r>
      <w:r w:rsidR="00C90612" w:rsidRPr="002B5EA0">
        <w:rPr>
          <w:rFonts w:ascii="Arial" w:hAnsi="Arial" w:cs="Arial"/>
          <w:lang w:val="en-AU"/>
        </w:rPr>
        <w:t xml:space="preserve"> have </w:t>
      </w:r>
      <w:proofErr w:type="gramStart"/>
      <w:r w:rsidR="00C90612" w:rsidRPr="002B5EA0">
        <w:rPr>
          <w:rFonts w:ascii="Arial" w:hAnsi="Arial" w:cs="Arial"/>
          <w:lang w:val="en-AU"/>
        </w:rPr>
        <w:t>entered into</w:t>
      </w:r>
      <w:proofErr w:type="gramEnd"/>
      <w:r w:rsidR="00C90612" w:rsidRPr="002B5EA0">
        <w:rPr>
          <w:rFonts w:ascii="Arial" w:hAnsi="Arial" w:cs="Arial"/>
          <w:lang w:val="en-AU"/>
        </w:rPr>
        <w:t xml:space="preserve">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Pr>
          <w:rFonts w:ascii="Arial" w:hAnsi="Arial" w:cs="Arial"/>
          <w:lang w:val="en-AU"/>
        </w:rPr>
        <w:t>8 Rees Court Palm Beach QLD</w:t>
      </w:r>
      <w:r w:rsidR="003E6758">
        <w:rPr>
          <w:rFonts w:ascii="Arial" w:hAnsi="Arial" w:cs="Arial"/>
          <w:lang w:val="en-AU"/>
        </w:rPr>
        <w:t xml:space="preserve"> (</w:t>
      </w:r>
      <w:r w:rsidR="003E6758">
        <w:rPr>
          <w:rFonts w:ascii="Arial" w:hAnsi="Arial" w:cs="Arial"/>
          <w:b/>
          <w:lang w:val="en-AU"/>
        </w:rPr>
        <w:t xml:space="preserve">the </w:t>
      </w:r>
      <w:r w:rsidR="003E6758">
        <w:rPr>
          <w:rFonts w:ascii="Arial" w:hAnsi="Arial" w:cs="Arial"/>
          <w:b/>
          <w:i/>
          <w:lang w:val="en-AU"/>
        </w:rPr>
        <w:t>Project</w:t>
      </w:r>
      <w:r w:rsidR="003E6758">
        <w:rPr>
          <w:rFonts w:ascii="Arial" w:hAnsi="Arial" w:cs="Arial"/>
          <w:lang w:val="en-AU"/>
        </w:rPr>
        <w:t>)</w:t>
      </w:r>
      <w:r w:rsidR="00C90612" w:rsidRPr="002B5EA0">
        <w:rPr>
          <w:rFonts w:ascii="Arial" w:hAnsi="Arial" w:cs="Arial"/>
          <w:lang w:val="en-AU"/>
        </w:rPr>
        <w:t xml:space="preserve"> (</w:t>
      </w:r>
      <w:r w:rsidR="00C90612" w:rsidRPr="002B5EA0">
        <w:rPr>
          <w:rFonts w:ascii="Arial" w:hAnsi="Arial" w:cs="Arial"/>
          <w:b/>
          <w:lang w:val="en-AU"/>
        </w:rPr>
        <w:t xml:space="preserve">the </w:t>
      </w:r>
      <w:r w:rsidR="00C90612" w:rsidRPr="002B5EA0">
        <w:rPr>
          <w:rFonts w:ascii="Arial" w:hAnsi="Arial" w:cs="Arial"/>
          <w:b/>
          <w:i/>
          <w:lang w:val="en-AU"/>
        </w:rPr>
        <w:t>Subcontract</w:t>
      </w:r>
      <w:r w:rsidR="00C90612" w:rsidRPr="002B5EA0">
        <w:rPr>
          <w:rFonts w:ascii="Arial" w:hAnsi="Arial" w:cs="Arial"/>
          <w:lang w:val="en-AU"/>
        </w:rPr>
        <w:t>).</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to </w:t>
      </w:r>
      <w:r w:rsidR="00881A12">
        <w:rPr>
          <w:rFonts w:ascii="Arial" w:hAnsi="Arial" w:cs="Arial"/>
          <w:i/>
          <w:lang w:val="en-AU"/>
        </w:rPr>
        <w:t>Resilient Homes</w:t>
      </w:r>
      <w:r w:rsidRPr="002B5EA0">
        <w:rPr>
          <w:rFonts w:ascii="Arial" w:hAnsi="Arial" w:cs="Arial"/>
          <w:lang w:val="en-AU"/>
        </w:rPr>
        <w:t xml:space="preserve"> 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 </w:t>
      </w:r>
      <w:r w:rsidR="00881A12">
        <w:rPr>
          <w:rFonts w:ascii="Arial" w:hAnsi="Arial" w:cs="Arial"/>
          <w:i/>
          <w:lang w:val="en-AU"/>
        </w:rPr>
        <w:t xml:space="preserve">Resilient Homes </w:t>
      </w:r>
      <w:r w:rsidRPr="002B5EA0">
        <w:rPr>
          <w:rFonts w:ascii="Arial" w:hAnsi="Arial" w:cs="Arial"/>
          <w:lang w:val="en-AU"/>
        </w:rPr>
        <w:t>on the terms and conditions of this deed.</w:t>
      </w:r>
    </w:p>
    <w:p w:rsidR="00C90612" w:rsidRPr="002B5EA0" w:rsidRDefault="00C90612" w:rsidP="002B5EA0">
      <w:pPr>
        <w:pStyle w:val="BodyText"/>
        <w:spacing w:before="40" w:after="40"/>
        <w:rPr>
          <w:rFonts w:ascii="Arial" w:hAnsi="Arial" w:cs="Arial"/>
          <w:i/>
        </w:rPr>
      </w:pPr>
    </w:p>
    <w:p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rsidR="00C90612" w:rsidRPr="002B5EA0" w:rsidRDefault="00C90612" w:rsidP="002B5EA0">
      <w:pPr>
        <w:pStyle w:val="HRStdDoc1"/>
        <w:spacing w:before="40" w:after="40"/>
        <w:rPr>
          <w:rFonts w:cs="Arial"/>
          <w:sz w:val="20"/>
        </w:rPr>
      </w:pPr>
      <w:bookmarkStart w:id="43" w:name="_Toc332984334"/>
      <w:bookmarkStart w:id="44" w:name="_Toc240087456"/>
      <w:r w:rsidRPr="002B5EA0">
        <w:rPr>
          <w:rFonts w:cs="Arial"/>
          <w:sz w:val="20"/>
        </w:rPr>
        <w:t>DEFINITIONS AND INTERPRETATION</w:t>
      </w:r>
      <w:bookmarkEnd w:id="43"/>
      <w:bookmarkEnd w:id="44"/>
    </w:p>
    <w:p w:rsidR="00C90612" w:rsidRPr="002B5EA0" w:rsidRDefault="00C90612" w:rsidP="002B5EA0">
      <w:pPr>
        <w:pStyle w:val="HRStdDoc2"/>
        <w:spacing w:before="40" w:after="40"/>
        <w:rPr>
          <w:rFonts w:cs="Arial"/>
          <w:sz w:val="20"/>
        </w:rPr>
      </w:pPr>
      <w:bookmarkStart w:id="45" w:name="_Toc332984335"/>
      <w:bookmarkStart w:id="46" w:name="_Toc240087457"/>
      <w:r w:rsidRPr="002B5EA0">
        <w:rPr>
          <w:rFonts w:cs="Arial"/>
          <w:sz w:val="20"/>
        </w:rPr>
        <w:t>Definitions</w:t>
      </w:r>
      <w:bookmarkEnd w:id="45"/>
      <w:bookmarkEnd w:id="46"/>
    </w:p>
    <w:p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w:t>
      </w:r>
      <w:proofErr w:type="spellStart"/>
      <w:r w:rsidRPr="002B5EA0">
        <w:rPr>
          <w:rFonts w:cs="Arial"/>
          <w:sz w:val="20"/>
        </w:rPr>
        <w:t>Cth</w:t>
      </w:r>
      <w:proofErr w:type="spellEnd"/>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881A12">
        <w:rPr>
          <w:rFonts w:cs="Arial"/>
          <w:i/>
          <w:sz w:val="20"/>
        </w:rPr>
        <w:t>Resilient Homes</w:t>
      </w:r>
      <w:r w:rsidRPr="002B5EA0">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881A12">
        <w:rPr>
          <w:rFonts w:cs="Arial"/>
          <w:i/>
          <w:sz w:val="20"/>
        </w:rPr>
        <w:t>Resilient Homes</w:t>
      </w:r>
      <w:r w:rsidRPr="002B5EA0">
        <w:rPr>
          <w:rFonts w:cs="Arial"/>
          <w:sz w:val="20"/>
        </w:rPr>
        <w:t>, present or future, actual or contingent (including, without limitation, liabilities as surety or guarantor);</w:t>
      </w:r>
    </w:p>
    <w:p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rsidR="00C90612" w:rsidRPr="002B5EA0" w:rsidRDefault="00C90612" w:rsidP="002B5EA0">
      <w:pPr>
        <w:pStyle w:val="HRStdDoc2"/>
        <w:spacing w:before="40" w:after="40"/>
        <w:rPr>
          <w:rFonts w:cs="Arial"/>
          <w:sz w:val="20"/>
        </w:rPr>
      </w:pPr>
      <w:bookmarkStart w:id="47" w:name="_Toc332984336"/>
      <w:r w:rsidRPr="002B5EA0">
        <w:rPr>
          <w:rFonts w:cs="Arial"/>
          <w:sz w:val="20"/>
        </w:rPr>
        <w:t>Interpretation</w:t>
      </w:r>
      <w:bookmarkEnd w:id="47"/>
    </w:p>
    <w:p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w:t>
      </w:r>
      <w:proofErr w:type="spellStart"/>
      <w:r w:rsidRPr="002B5EA0">
        <w:rPr>
          <w:rFonts w:cs="Arial"/>
          <w:sz w:val="20"/>
        </w:rPr>
        <w:t>novatees</w:t>
      </w:r>
      <w:proofErr w:type="spellEnd"/>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rsidR="00C90612" w:rsidRPr="002B5EA0" w:rsidRDefault="00C90612" w:rsidP="002B5EA0">
      <w:pPr>
        <w:pStyle w:val="HRStdDoc3"/>
        <w:spacing w:before="40" w:after="40"/>
        <w:rPr>
          <w:rFonts w:cs="Arial"/>
          <w:sz w:val="20"/>
        </w:rPr>
      </w:pPr>
      <w:r w:rsidRPr="002B5EA0">
        <w:rPr>
          <w:rFonts w:cs="Arial"/>
          <w:sz w:val="20"/>
        </w:rPr>
        <w:t>the singular includes the plural and vice-versa;</w:t>
      </w:r>
    </w:p>
    <w:p w:rsidR="00C90612" w:rsidRPr="002B5EA0" w:rsidRDefault="00C90612" w:rsidP="002B5EA0">
      <w:pPr>
        <w:pStyle w:val="HRStdDoc3"/>
        <w:spacing w:before="40" w:after="40"/>
        <w:rPr>
          <w:rFonts w:cs="Arial"/>
          <w:sz w:val="20"/>
        </w:rPr>
      </w:pPr>
      <w:r w:rsidRPr="002B5EA0">
        <w:rPr>
          <w:rFonts w:cs="Arial"/>
          <w:sz w:val="20"/>
        </w:rPr>
        <w:lastRenderedPageBreak/>
        <w:t>words importing one gender include all other genders;</w:t>
      </w:r>
    </w:p>
    <w:p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rsidR="00C90612" w:rsidRPr="002B5EA0" w:rsidRDefault="00C90612" w:rsidP="002B5EA0">
      <w:pPr>
        <w:pStyle w:val="HRStdDoc1"/>
        <w:spacing w:before="40" w:after="40"/>
        <w:rPr>
          <w:rFonts w:cs="Arial"/>
          <w:sz w:val="20"/>
        </w:rPr>
      </w:pPr>
      <w:bookmarkStart w:id="48" w:name="_Toc332984337"/>
      <w:bookmarkStart w:id="49" w:name="_Toc240087459"/>
      <w:bookmarkStart w:id="50" w:name="_Toc95052884"/>
      <w:r w:rsidRPr="002B5EA0">
        <w:rPr>
          <w:rFonts w:cs="Arial"/>
          <w:sz w:val="20"/>
        </w:rPr>
        <w:t>GUARANTEE AND INDEMNITY</w:t>
      </w:r>
      <w:bookmarkEnd w:id="48"/>
      <w:bookmarkEnd w:id="49"/>
      <w:bookmarkEnd w:id="50"/>
    </w:p>
    <w:p w:rsidR="00C90612" w:rsidRPr="002B5EA0" w:rsidRDefault="00C90612" w:rsidP="002B5EA0">
      <w:pPr>
        <w:pStyle w:val="HRStdDoc2"/>
        <w:spacing w:before="40" w:after="40"/>
        <w:rPr>
          <w:rFonts w:cs="Arial"/>
          <w:sz w:val="20"/>
        </w:rPr>
      </w:pPr>
      <w:bookmarkStart w:id="51" w:name="_Toc332984338"/>
      <w:bookmarkStart w:id="52" w:name="_Toc240087460"/>
      <w:bookmarkStart w:id="53" w:name="_Toc95052885"/>
      <w:r w:rsidRPr="002B5EA0">
        <w:rPr>
          <w:rFonts w:cs="Arial"/>
          <w:sz w:val="20"/>
        </w:rPr>
        <w:t>Undertaking</w:t>
      </w:r>
      <w:bookmarkEnd w:id="51"/>
      <w:bookmarkEnd w:id="52"/>
      <w:bookmarkEnd w:id="53"/>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881A12">
        <w:rPr>
          <w:rFonts w:cs="Arial"/>
          <w:i/>
          <w:sz w:val="20"/>
        </w:rPr>
        <w:t>Resilient Homes</w:t>
      </w:r>
      <w:r w:rsidR="00881A12" w:rsidRPr="002B5EA0">
        <w:rPr>
          <w:rFonts w:cs="Arial"/>
          <w:i/>
          <w:sz w:val="20"/>
        </w:rPr>
        <w:t xml:space="preserve"> </w:t>
      </w:r>
      <w:r w:rsidRPr="002B5EA0">
        <w:rPr>
          <w:rFonts w:cs="Arial"/>
          <w:sz w:val="20"/>
        </w:rPr>
        <w:t>the due and punctual:</w:t>
      </w:r>
    </w:p>
    <w:p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performance of </w:t>
      </w:r>
      <w:proofErr w:type="gramStart"/>
      <w:r w:rsidRPr="002B5EA0">
        <w:rPr>
          <w:rFonts w:cs="Arial"/>
          <w:sz w:val="20"/>
        </w:rPr>
        <w:t>all of</w:t>
      </w:r>
      <w:proofErr w:type="gramEnd"/>
      <w:r w:rsidRPr="002B5EA0">
        <w:rPr>
          <w:rFonts w:cs="Arial"/>
          <w:sz w:val="20"/>
        </w:rPr>
        <w:t xml:space="preserve"> the </w:t>
      </w:r>
      <w:r w:rsidRPr="002B5EA0">
        <w:rPr>
          <w:rFonts w:cs="Arial"/>
          <w:i/>
          <w:sz w:val="20"/>
        </w:rPr>
        <w:t>Guaranteed Obligations</w:t>
      </w:r>
      <w:r w:rsidRPr="002B5EA0">
        <w:rPr>
          <w:rFonts w:cs="Arial"/>
          <w:sz w:val="20"/>
        </w:rPr>
        <w:t>.</w:t>
      </w:r>
    </w:p>
    <w:p w:rsidR="00C90612" w:rsidRPr="002B5EA0" w:rsidRDefault="00C90612" w:rsidP="002B5EA0">
      <w:pPr>
        <w:pStyle w:val="HRStdDoc2"/>
        <w:spacing w:before="40" w:after="40"/>
        <w:rPr>
          <w:rFonts w:cs="Arial"/>
          <w:sz w:val="20"/>
        </w:rPr>
      </w:pPr>
      <w:bookmarkStart w:id="54" w:name="_Toc332984339"/>
      <w:bookmarkStart w:id="55" w:name="_Ref173574749"/>
      <w:r w:rsidRPr="002B5EA0">
        <w:rPr>
          <w:rFonts w:cs="Arial"/>
          <w:sz w:val="20"/>
        </w:rPr>
        <w:t>Enforcement</w:t>
      </w:r>
      <w:bookmarkEnd w:id="54"/>
      <w:r w:rsidRPr="002B5EA0">
        <w:rPr>
          <w:rFonts w:cs="Arial"/>
          <w:sz w:val="20"/>
        </w:rPr>
        <w:t xml:space="preserve"> </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881A12">
        <w:rPr>
          <w:rFonts w:cs="Arial"/>
          <w:i/>
          <w:sz w:val="20"/>
        </w:rPr>
        <w:t>Resilient Homes</w:t>
      </w:r>
      <w:r w:rsidR="00881A12" w:rsidRPr="002B5EA0">
        <w:rPr>
          <w:rFonts w:cs="Arial"/>
          <w:i/>
          <w:sz w:val="20"/>
        </w:rPr>
        <w:t xml:space="preserve"> </w:t>
      </w:r>
      <w:r w:rsidRPr="002B5EA0">
        <w:rPr>
          <w:rFonts w:cs="Arial"/>
          <w:sz w:val="20"/>
        </w:rPr>
        <w:t xml:space="preserve">may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881A12">
        <w:rPr>
          <w:rFonts w:cs="Arial"/>
          <w:i/>
          <w:sz w:val="20"/>
        </w:rPr>
        <w:t>Resilient Homes</w:t>
      </w:r>
      <w:r w:rsidRPr="002B5EA0">
        <w:rPr>
          <w:rFonts w:cs="Arial"/>
          <w:sz w:val="20"/>
        </w:rPr>
        <w:t xml:space="preserve">) immediately perform or observe that </w:t>
      </w:r>
      <w:r w:rsidRPr="002B5EA0">
        <w:rPr>
          <w:rFonts w:cs="Arial"/>
          <w:i/>
          <w:sz w:val="20"/>
        </w:rPr>
        <w:t>Guaranteed Obligation</w:t>
      </w:r>
      <w:r w:rsidRPr="002B5EA0">
        <w:rPr>
          <w:rFonts w:cs="Arial"/>
          <w:sz w:val="20"/>
        </w:rPr>
        <w:t xml:space="preserve"> or otherwise procure its performance or observance.</w:t>
      </w:r>
    </w:p>
    <w:p w:rsidR="00C90612" w:rsidRPr="002B5EA0" w:rsidRDefault="00C90612" w:rsidP="002B5EA0">
      <w:pPr>
        <w:pStyle w:val="HRStdDoc2"/>
        <w:spacing w:before="40" w:after="40"/>
        <w:rPr>
          <w:rFonts w:cs="Arial"/>
          <w:sz w:val="20"/>
        </w:rPr>
      </w:pPr>
      <w:bookmarkStart w:id="56" w:name="_Toc332984340"/>
      <w:r w:rsidRPr="002B5EA0">
        <w:rPr>
          <w:rFonts w:cs="Arial"/>
          <w:sz w:val="20"/>
        </w:rPr>
        <w:t>Indemnity</w:t>
      </w:r>
      <w:bookmarkEnd w:id="56"/>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881A12">
        <w:rPr>
          <w:rFonts w:cs="Arial"/>
          <w:i/>
          <w:sz w:val="20"/>
        </w:rPr>
        <w:t>Resilient Homes</w:t>
      </w:r>
      <w:r w:rsidR="00881A12" w:rsidRPr="002B5EA0">
        <w:rPr>
          <w:rFonts w:cs="Arial"/>
          <w:i/>
          <w:sz w:val="20"/>
        </w:rPr>
        <w:t xml:space="preserve"> </w:t>
      </w:r>
      <w:r w:rsidRPr="002B5EA0">
        <w:rPr>
          <w:rFonts w:cs="Arial"/>
          <w:sz w:val="20"/>
        </w:rPr>
        <w:t xml:space="preserve">against any claim, </w:t>
      </w:r>
      <w:r w:rsidRPr="002B5EA0">
        <w:rPr>
          <w:rFonts w:cs="Arial"/>
          <w:i/>
          <w:sz w:val="20"/>
        </w:rPr>
        <w:t>Loss</w:t>
      </w:r>
      <w:r w:rsidRPr="002B5EA0">
        <w:rPr>
          <w:rFonts w:cs="Arial"/>
          <w:sz w:val="20"/>
        </w:rPr>
        <w:t xml:space="preserve"> or damage caused by, or resulting from, the:</w:t>
      </w:r>
      <w:bookmarkEnd w:id="55"/>
    </w:p>
    <w:p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rsidR="00C90612" w:rsidRPr="002B5EA0" w:rsidRDefault="00C90612" w:rsidP="002B5EA0">
      <w:pPr>
        <w:pStyle w:val="HRStdDoc1"/>
        <w:spacing w:before="40" w:after="40"/>
        <w:rPr>
          <w:rFonts w:cs="Arial"/>
          <w:sz w:val="20"/>
        </w:rPr>
      </w:pPr>
      <w:bookmarkStart w:id="57" w:name="_Toc332984341"/>
      <w:r w:rsidRPr="002B5EA0">
        <w:rPr>
          <w:rFonts w:cs="Arial"/>
          <w:sz w:val="20"/>
        </w:rPr>
        <w:t xml:space="preserve">consequences of default by </w:t>
      </w:r>
      <w:bookmarkEnd w:id="57"/>
      <w:r w:rsidRPr="002B5EA0">
        <w:rPr>
          <w:rFonts w:cs="Arial"/>
          <w:sz w:val="20"/>
        </w:rPr>
        <w:t>Subcontractor</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w:t>
      </w:r>
      <w:r w:rsidR="003E6758">
        <w:rPr>
          <w:rFonts w:cs="Arial"/>
          <w:i/>
          <w:sz w:val="20"/>
        </w:rPr>
        <w:t>c</w:t>
      </w:r>
      <w:r w:rsidRPr="002B5EA0">
        <w:rPr>
          <w:rFonts w:cs="Arial"/>
          <w:i/>
          <w:sz w:val="20"/>
        </w:rPr>
        <w:t>ontractor</w:t>
      </w:r>
      <w:r w:rsidRPr="002B5EA0">
        <w:rPr>
          <w:rFonts w:cs="Arial"/>
          <w:sz w:val="20"/>
        </w:rPr>
        <w:t xml:space="preserve"> defaults in the due and punctual payment of the </w:t>
      </w:r>
      <w:r w:rsidRPr="002B5EA0">
        <w:rPr>
          <w:rFonts w:cs="Arial"/>
          <w:i/>
          <w:sz w:val="20"/>
        </w:rPr>
        <w:t>Guaranteed Money</w:t>
      </w:r>
      <w:r w:rsidRPr="002B5EA0">
        <w:rPr>
          <w:rFonts w:cs="Arial"/>
          <w:sz w:val="20"/>
        </w:rPr>
        <w:t xml:space="preserve">, or any part of them, the </w:t>
      </w:r>
      <w:r w:rsidRPr="002B5EA0">
        <w:rPr>
          <w:rFonts w:cs="Arial"/>
          <w:i/>
          <w:sz w:val="20"/>
        </w:rPr>
        <w:t>Guarantor</w:t>
      </w:r>
      <w:r w:rsidRPr="002B5EA0">
        <w:rPr>
          <w:rFonts w:cs="Arial"/>
          <w:sz w:val="20"/>
        </w:rPr>
        <w:t xml:space="preserve"> shall pay those moneys on demand to, or as directed by, </w:t>
      </w:r>
      <w:r w:rsidR="00881A12">
        <w:rPr>
          <w:rFonts w:cs="Arial"/>
          <w:i/>
          <w:sz w:val="20"/>
        </w:rPr>
        <w:t>Resilient Homes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Subcontractor</w:t>
      </w:r>
      <w:r w:rsidRPr="002B5EA0">
        <w:rPr>
          <w:rFonts w:cs="Arial"/>
          <w:sz w:val="20"/>
        </w:rPr>
        <w:t xml:space="preserve"> defaults in the due and punctual performance of any of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 xml:space="preserve">, or the </w:t>
      </w:r>
      <w:r w:rsidRPr="002B5EA0">
        <w:rPr>
          <w:rFonts w:cs="Arial"/>
          <w:i/>
          <w:sz w:val="20"/>
        </w:rPr>
        <w:t>Guarantor</w:t>
      </w:r>
      <w:r w:rsidRPr="002B5EA0">
        <w:rPr>
          <w:rFonts w:cs="Arial"/>
          <w:sz w:val="20"/>
        </w:rPr>
        <w:t xml:space="preserve"> is otherwise required to indemnify </w:t>
      </w:r>
      <w:r w:rsidR="00881A12">
        <w:rPr>
          <w:rFonts w:cs="Arial"/>
          <w:i/>
          <w:sz w:val="20"/>
        </w:rPr>
        <w:t>Resilient Homes</w:t>
      </w:r>
      <w:r w:rsidR="00881A12" w:rsidRPr="002B5EA0">
        <w:rPr>
          <w:rFonts w:cs="Arial"/>
          <w:i/>
          <w:sz w:val="20"/>
        </w:rPr>
        <w:t xml:space="preserve"> </w:t>
      </w:r>
      <w:r w:rsidRPr="002B5EA0">
        <w:rPr>
          <w:rFonts w:cs="Arial"/>
          <w:sz w:val="20"/>
        </w:rPr>
        <w:t xml:space="preserve">against claim, </w:t>
      </w:r>
      <w:r w:rsidRPr="002B5EA0">
        <w:rPr>
          <w:rFonts w:cs="Arial"/>
          <w:i/>
          <w:sz w:val="20"/>
        </w:rPr>
        <w:t>Loss</w:t>
      </w:r>
      <w:r w:rsidRPr="002B5EA0">
        <w:rPr>
          <w:rFonts w:cs="Arial"/>
          <w:sz w:val="20"/>
        </w:rPr>
        <w:t xml:space="preserve"> or damage under clause 2.3, the </w:t>
      </w:r>
      <w:r w:rsidRPr="002B5EA0">
        <w:rPr>
          <w:rFonts w:cs="Arial"/>
          <w:i/>
          <w:sz w:val="20"/>
        </w:rPr>
        <w:t>Guarantor</w:t>
      </w:r>
      <w:r w:rsidRPr="002B5EA0">
        <w:rPr>
          <w:rFonts w:cs="Arial"/>
          <w:sz w:val="20"/>
        </w:rPr>
        <w:t xml:space="preserve"> shall pay the amount of any claim, </w:t>
      </w:r>
      <w:r w:rsidRPr="002B5EA0">
        <w:rPr>
          <w:rFonts w:cs="Arial"/>
          <w:i/>
          <w:sz w:val="20"/>
        </w:rPr>
        <w:t>Loss</w:t>
      </w:r>
      <w:r w:rsidRPr="002B5EA0">
        <w:rPr>
          <w:rFonts w:cs="Arial"/>
          <w:sz w:val="20"/>
        </w:rPr>
        <w:t xml:space="preserve"> or damage on demand to, or as directed by, </w:t>
      </w:r>
      <w:r w:rsidR="00881A12">
        <w:rPr>
          <w:rFonts w:cs="Arial"/>
          <w:i/>
          <w:sz w:val="20"/>
        </w:rPr>
        <w:t>Resilient Homes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rsidR="00C90612" w:rsidRPr="002B5EA0" w:rsidRDefault="00C90612" w:rsidP="002B5EA0">
      <w:pPr>
        <w:pStyle w:val="HRStdDoc1"/>
        <w:spacing w:before="40" w:after="40"/>
        <w:rPr>
          <w:rFonts w:cs="Arial"/>
          <w:sz w:val="20"/>
        </w:rPr>
      </w:pPr>
      <w:bookmarkStart w:id="58" w:name="_Toc332984342"/>
      <w:r w:rsidRPr="002B5EA0">
        <w:rPr>
          <w:rFonts w:cs="Arial"/>
          <w:sz w:val="20"/>
        </w:rPr>
        <w:t>guarantor’s obligations</w:t>
      </w:r>
      <w:bookmarkEnd w:id="58"/>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881A12">
        <w:rPr>
          <w:rFonts w:cs="Arial"/>
          <w:i/>
          <w:sz w:val="20"/>
        </w:rPr>
        <w:t>Resilient Homes</w:t>
      </w:r>
      <w:r w:rsidR="00881A12" w:rsidRPr="002B5EA0">
        <w:rPr>
          <w:rFonts w:cs="Arial"/>
          <w:i/>
          <w:sz w:val="20"/>
        </w:rPr>
        <w:t xml:space="preserve"> </w:t>
      </w:r>
      <w:r w:rsidRPr="002B5EA0">
        <w:rPr>
          <w:rFonts w:cs="Arial"/>
          <w:sz w:val="20"/>
        </w:rPr>
        <w:t xml:space="preserve">being required to exercise any right, power or remedy it may have against the </w:t>
      </w:r>
      <w:r w:rsidRPr="002B5EA0">
        <w:rPr>
          <w:rFonts w:cs="Arial"/>
          <w:i/>
          <w:sz w:val="20"/>
        </w:rPr>
        <w:t>Subcontractor</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fact that </w:t>
      </w:r>
      <w:r w:rsidR="00881A12">
        <w:rPr>
          <w:rFonts w:cs="Arial"/>
          <w:i/>
          <w:sz w:val="20"/>
        </w:rPr>
        <w:t>Resilient Homes</w:t>
      </w:r>
      <w:r w:rsidR="00881A12" w:rsidRPr="002B5EA0">
        <w:rPr>
          <w:rFonts w:cs="Arial"/>
          <w:i/>
          <w:sz w:val="20"/>
        </w:rPr>
        <w:t xml:space="preserve"> </w:t>
      </w:r>
      <w:r w:rsidRPr="002B5EA0">
        <w:rPr>
          <w:rFonts w:cs="Arial"/>
          <w:sz w:val="20"/>
        </w:rPr>
        <w:t xml:space="preserve">or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881A12">
        <w:rPr>
          <w:rFonts w:cs="Arial"/>
          <w:i/>
          <w:sz w:val="20"/>
        </w:rPr>
        <w:t>Resilient Homes</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failure by </w:t>
      </w:r>
      <w:r w:rsidR="00881A12">
        <w:rPr>
          <w:rFonts w:cs="Arial"/>
          <w:i/>
          <w:sz w:val="20"/>
        </w:rPr>
        <w:t>Resilient Homes</w:t>
      </w:r>
      <w:r w:rsidR="00881A12" w:rsidRPr="002B5EA0">
        <w:rPr>
          <w:rFonts w:cs="Arial"/>
          <w:i/>
          <w:sz w:val="20"/>
        </w:rPr>
        <w:t xml:space="preserve"> </w:t>
      </w:r>
      <w:r w:rsidRPr="002B5EA0">
        <w:rPr>
          <w:rFonts w:cs="Arial"/>
          <w:sz w:val="20"/>
        </w:rPr>
        <w:t xml:space="preserve">to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lastRenderedPageBreak/>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881A12">
        <w:rPr>
          <w:rFonts w:cs="Arial"/>
          <w:i/>
          <w:sz w:val="20"/>
        </w:rPr>
        <w:t>Resilient Homes</w:t>
      </w:r>
      <w:r w:rsidRPr="002B5EA0">
        <w:rPr>
          <w:rFonts w:cs="Arial"/>
          <w:sz w:val="20"/>
        </w:rPr>
        <w:t xml:space="preserve">, including the </w:t>
      </w:r>
      <w:r w:rsidRPr="002B5EA0">
        <w:rPr>
          <w:rFonts w:cs="Arial"/>
          <w:i/>
          <w:sz w:val="20"/>
        </w:rPr>
        <w:t>Subcontract</w:t>
      </w:r>
      <w:r w:rsidRPr="002B5EA0">
        <w:rPr>
          <w:rFonts w:cs="Arial"/>
          <w:sz w:val="20"/>
        </w:rPr>
        <w:t xml:space="preserve">, or </w:t>
      </w:r>
      <w:r w:rsidR="00881A12">
        <w:rPr>
          <w:rFonts w:cs="Arial"/>
          <w:i/>
          <w:sz w:val="20"/>
        </w:rPr>
        <w:t>Resilient Homes</w:t>
      </w:r>
      <w:r w:rsidR="00881A12" w:rsidRPr="002B5EA0">
        <w:rPr>
          <w:rFonts w:cs="Arial"/>
          <w:i/>
          <w:sz w:val="20"/>
        </w:rPr>
        <w:t xml:space="preserve"> </w:t>
      </w:r>
      <w:r w:rsidRPr="002B5EA0">
        <w:rPr>
          <w:rFonts w:cs="Arial"/>
          <w:sz w:val="20"/>
        </w:rPr>
        <w:t xml:space="preserve">and the </w:t>
      </w:r>
      <w:r w:rsidRPr="002B5EA0">
        <w:rPr>
          <w:rFonts w:cs="Arial"/>
          <w:i/>
          <w:sz w:val="20"/>
        </w:rPr>
        <w:t>Guarantor</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881A12">
        <w:rPr>
          <w:rFonts w:cs="Arial"/>
          <w:i/>
          <w:sz w:val="20"/>
        </w:rPr>
        <w:t>Resilient Homes</w:t>
      </w:r>
      <w:r w:rsidR="00881A12" w:rsidRPr="002B5EA0">
        <w:rPr>
          <w:rFonts w:cs="Arial"/>
          <w:i/>
          <w:sz w:val="20"/>
        </w:rPr>
        <w:t xml:space="preserve"> </w:t>
      </w:r>
      <w:r w:rsidRPr="002B5EA0">
        <w:rPr>
          <w:rFonts w:cs="Arial"/>
          <w:sz w:val="20"/>
        </w:rPr>
        <w:t xml:space="preserve">or the </w:t>
      </w:r>
      <w:r w:rsidRPr="002B5EA0">
        <w:rPr>
          <w:rFonts w:cs="Arial"/>
          <w:i/>
          <w:sz w:val="20"/>
        </w:rPr>
        <w:t>Subcontractor</w:t>
      </w:r>
      <w:r w:rsidRPr="002B5EA0">
        <w:rPr>
          <w:rFonts w:cs="Arial"/>
          <w:sz w:val="20"/>
        </w:rPr>
        <w:t>; or</w:t>
      </w:r>
    </w:p>
    <w:p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rsidR="00C90612" w:rsidRPr="002B5EA0" w:rsidRDefault="00C90612" w:rsidP="002B5EA0">
      <w:pPr>
        <w:pStyle w:val="HRStdDoc1"/>
        <w:spacing w:before="40" w:after="40"/>
        <w:rPr>
          <w:rFonts w:cs="Arial"/>
          <w:sz w:val="20"/>
        </w:rPr>
      </w:pPr>
      <w:bookmarkStart w:id="59" w:name="_Toc332984343"/>
      <w:bookmarkStart w:id="60" w:name="_Toc240087463"/>
      <w:bookmarkStart w:id="61" w:name="_Toc95052888"/>
      <w:r w:rsidRPr="002B5EA0">
        <w:rPr>
          <w:rFonts w:cs="Arial"/>
          <w:sz w:val="20"/>
        </w:rPr>
        <w:t>EXTENT OF GUARANTEE AND INDEMNITY</w:t>
      </w:r>
      <w:bookmarkEnd w:id="59"/>
      <w:bookmarkEnd w:id="60"/>
      <w:bookmarkEnd w:id="61"/>
    </w:p>
    <w:p w:rsidR="00C90612" w:rsidRPr="002B5EA0" w:rsidRDefault="00C90612" w:rsidP="002B5EA0">
      <w:pPr>
        <w:pStyle w:val="HRStdDoc2"/>
        <w:spacing w:before="40" w:after="40"/>
        <w:rPr>
          <w:rFonts w:cs="Arial"/>
          <w:sz w:val="20"/>
        </w:rPr>
      </w:pPr>
      <w:bookmarkStart w:id="62" w:name="_Toc332984344"/>
      <w:bookmarkStart w:id="63" w:name="_Toc240087464"/>
      <w:bookmarkStart w:id="64" w:name="_Toc95052889"/>
      <w:r w:rsidRPr="002B5EA0">
        <w:rPr>
          <w:rFonts w:cs="Arial"/>
          <w:sz w:val="20"/>
        </w:rPr>
        <w:t>Continuing guarantee</w:t>
      </w:r>
      <w:bookmarkEnd w:id="62"/>
      <w:bookmarkEnd w:id="63"/>
      <w:bookmarkEnd w:id="64"/>
    </w:p>
    <w:p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rsidR="00C90612" w:rsidRPr="002B5EA0" w:rsidRDefault="00C90612" w:rsidP="002B5EA0">
      <w:pPr>
        <w:pStyle w:val="HRStdDoc2"/>
        <w:spacing w:before="40" w:after="40"/>
        <w:rPr>
          <w:rFonts w:cs="Arial"/>
          <w:sz w:val="20"/>
        </w:rPr>
      </w:pPr>
      <w:bookmarkStart w:id="65" w:name="_Toc332984345"/>
      <w:bookmarkStart w:id="66" w:name="_Toc240087465"/>
      <w:bookmarkStart w:id="67" w:name="_Toc95052891"/>
      <w:r w:rsidRPr="002B5EA0">
        <w:rPr>
          <w:rFonts w:cs="Arial"/>
          <w:sz w:val="20"/>
        </w:rPr>
        <w:t>Principal and independent obligation</w:t>
      </w:r>
      <w:bookmarkEnd w:id="65"/>
      <w:bookmarkEnd w:id="66"/>
      <w:bookmarkEnd w:id="67"/>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rsidR="00C90612" w:rsidRPr="002B5EA0" w:rsidRDefault="00C90612" w:rsidP="002B5EA0">
      <w:pPr>
        <w:pStyle w:val="HRStdDoc1"/>
        <w:spacing w:before="40" w:after="40"/>
        <w:rPr>
          <w:rFonts w:cs="Arial"/>
          <w:sz w:val="20"/>
        </w:rPr>
      </w:pPr>
      <w:bookmarkStart w:id="68" w:name="_Toc332984346"/>
      <w:bookmarkStart w:id="69" w:name="_Toc240087466"/>
      <w:bookmarkStart w:id="70" w:name="_Toc95052892"/>
      <w:r w:rsidRPr="002B5EA0">
        <w:rPr>
          <w:rFonts w:cs="Arial"/>
          <w:sz w:val="20"/>
        </w:rPr>
        <w:t>VARIATION</w:t>
      </w:r>
      <w:bookmarkEnd w:id="68"/>
      <w:bookmarkEnd w:id="69"/>
      <w:bookmarkEnd w:id="70"/>
    </w:p>
    <w:p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rsidR="00C90612" w:rsidRPr="002B5EA0" w:rsidRDefault="00C90612" w:rsidP="002B5EA0">
      <w:pPr>
        <w:pStyle w:val="HRStdDoc1"/>
        <w:spacing w:before="40" w:after="40"/>
        <w:rPr>
          <w:rFonts w:cs="Arial"/>
          <w:sz w:val="20"/>
        </w:rPr>
      </w:pPr>
      <w:bookmarkStart w:id="71" w:name="_Toc332984347"/>
      <w:bookmarkStart w:id="72" w:name="_Toc240087467"/>
      <w:bookmarkStart w:id="73" w:name="_Toc95052893"/>
      <w:r w:rsidRPr="002B5EA0">
        <w:rPr>
          <w:rFonts w:cs="Arial"/>
          <w:sz w:val="20"/>
        </w:rPr>
        <w:t>LIMITATION ON LIABILITY</w:t>
      </w:r>
      <w:bookmarkEnd w:id="71"/>
      <w:bookmarkEnd w:id="72"/>
      <w:bookmarkEnd w:id="73"/>
    </w:p>
    <w:p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rsidR="00C90612" w:rsidRPr="002B5EA0" w:rsidRDefault="00C90612" w:rsidP="002B5EA0">
      <w:pPr>
        <w:pStyle w:val="HRStdDoc1"/>
        <w:spacing w:before="40" w:after="40"/>
        <w:rPr>
          <w:rFonts w:cs="Arial"/>
          <w:sz w:val="20"/>
        </w:rPr>
      </w:pPr>
      <w:bookmarkStart w:id="74" w:name="_Toc332984348"/>
      <w:bookmarkStart w:id="75" w:name="_Toc240087468"/>
      <w:bookmarkStart w:id="76" w:name="_Toc95052894"/>
      <w:r w:rsidRPr="002B5EA0">
        <w:rPr>
          <w:rFonts w:cs="Arial"/>
          <w:sz w:val="20"/>
        </w:rPr>
        <w:t>WAIVER OF RIGHTS OF GUARANTOR</w:t>
      </w:r>
      <w:bookmarkEnd w:id="74"/>
      <w:bookmarkEnd w:id="75"/>
      <w:bookmarkEnd w:id="76"/>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881A12">
        <w:rPr>
          <w:rFonts w:cs="Arial"/>
          <w:i/>
          <w:sz w:val="20"/>
        </w:rPr>
        <w:t>Resilient Homes</w:t>
      </w:r>
      <w:r w:rsidR="00881A12" w:rsidRPr="002B5EA0">
        <w:rPr>
          <w:rFonts w:cs="Arial"/>
          <w:i/>
          <w:sz w:val="20"/>
        </w:rPr>
        <w:t xml:space="preserve"> </w:t>
      </w:r>
      <w:r w:rsidRPr="002B5EA0">
        <w:rPr>
          <w:rFonts w:cs="Arial"/>
          <w:sz w:val="20"/>
        </w:rPr>
        <w:t xml:space="preserve">all rights (whether at law or otherwise) against the </w:t>
      </w:r>
      <w:r w:rsidRPr="002B5EA0">
        <w:rPr>
          <w:rFonts w:cs="Arial"/>
          <w:i/>
          <w:sz w:val="20"/>
        </w:rPr>
        <w:t>Subcontractor</w:t>
      </w:r>
      <w:r w:rsidRPr="002B5EA0">
        <w:rPr>
          <w:rFonts w:cs="Arial"/>
          <w:sz w:val="20"/>
        </w:rPr>
        <w:t xml:space="preserve"> so far as necessary to give effect to this deed.</w:t>
      </w:r>
    </w:p>
    <w:p w:rsidR="00C90612" w:rsidRPr="002B5EA0" w:rsidRDefault="00C90612" w:rsidP="002B5EA0">
      <w:pPr>
        <w:pStyle w:val="HRStdDoc1"/>
        <w:spacing w:before="40" w:after="40"/>
        <w:rPr>
          <w:rFonts w:cs="Arial"/>
          <w:sz w:val="20"/>
        </w:rPr>
      </w:pPr>
      <w:bookmarkStart w:id="77" w:name="_Toc332984349"/>
      <w:bookmarkStart w:id="78" w:name="_Toc240087469"/>
      <w:bookmarkStart w:id="79" w:name="_Toc95052895"/>
      <w:r w:rsidRPr="002B5EA0">
        <w:rPr>
          <w:rFonts w:cs="Arial"/>
          <w:sz w:val="20"/>
        </w:rPr>
        <w:t>EXCLUSION OF SUBROGATION AND OTHER RIGHTS</w:t>
      </w:r>
      <w:bookmarkEnd w:id="77"/>
      <w:bookmarkEnd w:id="78"/>
      <w:bookmarkEnd w:id="79"/>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rsidR="00C90612" w:rsidRPr="002B5EA0" w:rsidRDefault="00C90612" w:rsidP="002B5EA0">
      <w:pPr>
        <w:pStyle w:val="HRStdDoc3"/>
        <w:spacing w:before="40" w:after="40"/>
        <w:rPr>
          <w:rFonts w:cs="Arial"/>
          <w:sz w:val="20"/>
        </w:rPr>
      </w:pPr>
      <w:r w:rsidRPr="002B5EA0">
        <w:rPr>
          <w:rFonts w:cs="Arial"/>
          <w:sz w:val="20"/>
        </w:rPr>
        <w:t xml:space="preserve">call on </w:t>
      </w:r>
      <w:r w:rsidR="00881A12">
        <w:rPr>
          <w:rFonts w:cs="Arial"/>
          <w:i/>
          <w:sz w:val="20"/>
        </w:rPr>
        <w:t>Resilient Homes</w:t>
      </w:r>
      <w:r w:rsidR="00881A12" w:rsidRPr="002B5EA0">
        <w:rPr>
          <w:rFonts w:cs="Arial"/>
          <w:i/>
          <w:sz w:val="20"/>
        </w:rPr>
        <w:t xml:space="preserve"> </w:t>
      </w:r>
      <w:r w:rsidRPr="002B5EA0">
        <w:rPr>
          <w:rFonts w:cs="Arial"/>
          <w:sz w:val="20"/>
        </w:rPr>
        <w:t xml:space="preserve">to sue or take proceedings against the </w:t>
      </w:r>
      <w:r w:rsidRPr="002B5EA0">
        <w:rPr>
          <w:rFonts w:cs="Arial"/>
          <w:i/>
          <w:sz w:val="20"/>
        </w:rPr>
        <w:t>Subcontractor</w:t>
      </w:r>
      <w:r w:rsidRPr="002B5EA0">
        <w:rPr>
          <w:rFonts w:cs="Arial"/>
          <w:sz w:val="20"/>
        </w:rPr>
        <w:t xml:space="preserve">; and </w:t>
      </w:r>
    </w:p>
    <w:p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881A12">
        <w:rPr>
          <w:rFonts w:cs="Arial"/>
          <w:i/>
          <w:sz w:val="20"/>
        </w:rPr>
        <w:t>Resilient Homes</w:t>
      </w:r>
      <w:r w:rsidRPr="002B5EA0">
        <w:rPr>
          <w:rFonts w:cs="Arial"/>
          <w:sz w:val="20"/>
        </w:rPr>
        <w:t>, whether by way of contribution, indemnity, subrogation, marshalling or otherwise.</w:t>
      </w:r>
    </w:p>
    <w:p w:rsidR="00C90612" w:rsidRPr="002B5EA0" w:rsidRDefault="00C90612" w:rsidP="002B5EA0">
      <w:pPr>
        <w:pStyle w:val="HRStdDoc1"/>
        <w:spacing w:before="40" w:after="40"/>
        <w:rPr>
          <w:rFonts w:cs="Arial"/>
          <w:sz w:val="20"/>
        </w:rPr>
      </w:pPr>
      <w:bookmarkStart w:id="80" w:name="_Toc332984350"/>
      <w:bookmarkStart w:id="81" w:name="_Toc240087470"/>
      <w:r w:rsidRPr="002B5EA0">
        <w:rPr>
          <w:rFonts w:cs="Arial"/>
          <w:sz w:val="20"/>
        </w:rPr>
        <w:t>GENERAL PROVISIONS</w:t>
      </w:r>
      <w:bookmarkEnd w:id="80"/>
      <w:bookmarkEnd w:id="81"/>
    </w:p>
    <w:p w:rsidR="00C90612" w:rsidRPr="002B5EA0" w:rsidRDefault="00C90612" w:rsidP="002B5EA0">
      <w:pPr>
        <w:pStyle w:val="HRStdDoc2"/>
        <w:spacing w:before="40" w:after="40"/>
        <w:rPr>
          <w:rFonts w:cs="Arial"/>
          <w:sz w:val="20"/>
        </w:rPr>
      </w:pPr>
      <w:bookmarkStart w:id="82" w:name="_Toc332984351"/>
      <w:bookmarkStart w:id="83" w:name="_Toc240087471"/>
      <w:r w:rsidRPr="002B5EA0">
        <w:rPr>
          <w:rFonts w:cs="Arial"/>
          <w:sz w:val="20"/>
        </w:rPr>
        <w:t>Entire agreement</w:t>
      </w:r>
      <w:bookmarkEnd w:id="82"/>
      <w:bookmarkEnd w:id="83"/>
    </w:p>
    <w:p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rsidR="00C90612" w:rsidRPr="002B5EA0" w:rsidRDefault="00C90612" w:rsidP="002B5EA0">
      <w:pPr>
        <w:pStyle w:val="HRStdDoc2"/>
        <w:spacing w:before="40" w:after="40"/>
        <w:rPr>
          <w:rFonts w:cs="Arial"/>
          <w:sz w:val="20"/>
        </w:rPr>
      </w:pPr>
      <w:bookmarkStart w:id="84" w:name="_Toc332984352"/>
      <w:bookmarkStart w:id="85" w:name="_Toc240087472"/>
      <w:r w:rsidRPr="002B5EA0">
        <w:rPr>
          <w:rFonts w:cs="Arial"/>
          <w:sz w:val="20"/>
        </w:rPr>
        <w:t>Variation</w:t>
      </w:r>
      <w:bookmarkEnd w:id="84"/>
      <w:bookmarkEnd w:id="85"/>
    </w:p>
    <w:p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rsidR="00C90612" w:rsidRPr="002B5EA0" w:rsidRDefault="00C90612" w:rsidP="002B5EA0">
      <w:pPr>
        <w:pStyle w:val="HRStdDoc2"/>
        <w:spacing w:before="40" w:after="40"/>
        <w:rPr>
          <w:rFonts w:cs="Arial"/>
          <w:sz w:val="20"/>
        </w:rPr>
      </w:pPr>
      <w:bookmarkStart w:id="86" w:name="_Toc332984353"/>
      <w:bookmarkStart w:id="87" w:name="_Toc240087473"/>
      <w:r w:rsidRPr="002B5EA0">
        <w:rPr>
          <w:rFonts w:cs="Arial"/>
          <w:sz w:val="20"/>
        </w:rPr>
        <w:t>Waiver</w:t>
      </w:r>
      <w:bookmarkEnd w:id="86"/>
      <w:bookmarkEnd w:id="87"/>
    </w:p>
    <w:p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rsidR="00C90612" w:rsidRPr="002B5EA0" w:rsidRDefault="00C90612" w:rsidP="002B5EA0">
      <w:pPr>
        <w:pStyle w:val="HRStdDoc2"/>
        <w:spacing w:before="40" w:after="40"/>
        <w:rPr>
          <w:rFonts w:cs="Arial"/>
          <w:sz w:val="20"/>
        </w:rPr>
      </w:pPr>
      <w:bookmarkStart w:id="88" w:name="_Toc332984354"/>
      <w:bookmarkStart w:id="89" w:name="_Toc240087474"/>
      <w:r w:rsidRPr="002B5EA0">
        <w:rPr>
          <w:rFonts w:cs="Arial"/>
          <w:sz w:val="20"/>
        </w:rPr>
        <w:t>Further assurances</w:t>
      </w:r>
      <w:bookmarkEnd w:id="88"/>
      <w:bookmarkEnd w:id="89"/>
    </w:p>
    <w:p w:rsidR="00C90612" w:rsidRPr="002B5EA0" w:rsidRDefault="00C90612" w:rsidP="002B5EA0">
      <w:pPr>
        <w:pStyle w:val="HRStdIndent"/>
        <w:spacing w:before="40" w:after="40"/>
        <w:rPr>
          <w:rFonts w:cs="Arial"/>
          <w:sz w:val="20"/>
        </w:rPr>
      </w:pPr>
      <w:r w:rsidRPr="002B5EA0">
        <w:rPr>
          <w:rFonts w:cs="Arial"/>
          <w:sz w:val="20"/>
        </w:rPr>
        <w:t xml:space="preserve">Each party must promptly execute all documents and do </w:t>
      </w:r>
      <w:proofErr w:type="spellStart"/>
      <w:r w:rsidRPr="002B5EA0">
        <w:rPr>
          <w:rFonts w:cs="Arial"/>
          <w:sz w:val="20"/>
        </w:rPr>
        <w:t>every thing</w:t>
      </w:r>
      <w:proofErr w:type="spellEnd"/>
      <w:r w:rsidRPr="002B5EA0">
        <w:rPr>
          <w:rFonts w:cs="Arial"/>
          <w:sz w:val="20"/>
        </w:rPr>
        <w:t xml:space="preserve"> necessary or desirable to give full effect to the arrangements contained in this deed.</w:t>
      </w:r>
    </w:p>
    <w:p w:rsidR="00C90612" w:rsidRPr="002B5EA0" w:rsidRDefault="00C90612" w:rsidP="002B5EA0">
      <w:pPr>
        <w:pStyle w:val="HRStdDoc2"/>
        <w:spacing w:before="40" w:after="40"/>
        <w:rPr>
          <w:rFonts w:cs="Arial"/>
          <w:sz w:val="20"/>
        </w:rPr>
      </w:pPr>
      <w:bookmarkStart w:id="90" w:name="_Toc332984355"/>
      <w:bookmarkStart w:id="91" w:name="_Toc240087475"/>
      <w:r w:rsidRPr="002B5EA0">
        <w:rPr>
          <w:rFonts w:cs="Arial"/>
          <w:sz w:val="20"/>
        </w:rPr>
        <w:t>Governing law and jurisdiction</w:t>
      </w:r>
      <w:bookmarkEnd w:id="90"/>
      <w:bookmarkEnd w:id="91"/>
    </w:p>
    <w:p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rsidR="00C90612" w:rsidRPr="002B5EA0" w:rsidRDefault="00C90612" w:rsidP="002B5EA0">
      <w:pPr>
        <w:pStyle w:val="HRStdDoc3"/>
        <w:spacing w:before="40" w:after="40"/>
        <w:rPr>
          <w:rFonts w:cs="Arial"/>
          <w:sz w:val="20"/>
        </w:rPr>
      </w:pPr>
      <w:r w:rsidRPr="002B5EA0">
        <w:rPr>
          <w:rFonts w:cs="Arial"/>
          <w:sz w:val="20"/>
        </w:rPr>
        <w:lastRenderedPageBreak/>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rsidR="00C90612" w:rsidRPr="002B5EA0" w:rsidRDefault="00C90612" w:rsidP="002B5EA0">
      <w:pPr>
        <w:pStyle w:val="HRStdDoc2"/>
        <w:spacing w:before="40" w:after="40"/>
        <w:rPr>
          <w:rFonts w:cs="Arial"/>
          <w:sz w:val="20"/>
        </w:rPr>
      </w:pPr>
      <w:bookmarkStart w:id="92" w:name="_Toc332984356"/>
      <w:bookmarkStart w:id="93" w:name="_Toc240087476"/>
      <w:r w:rsidRPr="002B5EA0">
        <w:rPr>
          <w:rFonts w:cs="Arial"/>
          <w:sz w:val="20"/>
        </w:rPr>
        <w:t>Severance</w:t>
      </w:r>
      <w:bookmarkEnd w:id="92"/>
      <w:bookmarkEnd w:id="93"/>
    </w:p>
    <w:p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rsidR="00C90612" w:rsidRPr="002B5EA0" w:rsidRDefault="00C90612" w:rsidP="002B5EA0">
      <w:pPr>
        <w:pStyle w:val="HRStdDoc2"/>
        <w:spacing w:before="40" w:after="40"/>
        <w:rPr>
          <w:rFonts w:cs="Arial"/>
          <w:sz w:val="20"/>
        </w:rPr>
      </w:pPr>
      <w:bookmarkStart w:id="94" w:name="_Toc332984357"/>
      <w:bookmarkStart w:id="95" w:name="_Toc240087477"/>
      <w:r w:rsidRPr="002B5EA0">
        <w:rPr>
          <w:rFonts w:cs="Arial"/>
          <w:sz w:val="20"/>
        </w:rPr>
        <w:t>Preservation of existing rights</w:t>
      </w:r>
      <w:bookmarkEnd w:id="94"/>
      <w:bookmarkEnd w:id="95"/>
    </w:p>
    <w:p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rsidR="00C90612" w:rsidRPr="002B5EA0" w:rsidRDefault="00C90612" w:rsidP="002B5EA0">
      <w:pPr>
        <w:pStyle w:val="HRStdDoc2"/>
        <w:spacing w:before="40" w:after="40"/>
        <w:rPr>
          <w:rFonts w:cs="Arial"/>
          <w:sz w:val="20"/>
        </w:rPr>
      </w:pPr>
      <w:bookmarkStart w:id="96" w:name="_Toc332984358"/>
      <w:bookmarkStart w:id="97" w:name="_Toc240087478"/>
      <w:r w:rsidRPr="002B5EA0">
        <w:rPr>
          <w:rFonts w:cs="Arial"/>
          <w:sz w:val="20"/>
        </w:rPr>
        <w:t>No merger</w:t>
      </w:r>
      <w:bookmarkEnd w:id="96"/>
      <w:bookmarkEnd w:id="97"/>
    </w:p>
    <w:p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rsidR="00C90612" w:rsidRPr="002B5EA0" w:rsidRDefault="00C90612" w:rsidP="002B5EA0">
      <w:pPr>
        <w:pStyle w:val="HRStdDoc2"/>
        <w:spacing w:before="40" w:after="40"/>
        <w:rPr>
          <w:rFonts w:cs="Arial"/>
          <w:sz w:val="20"/>
        </w:rPr>
      </w:pPr>
      <w:bookmarkStart w:id="98" w:name="_Toc332984359"/>
      <w:bookmarkStart w:id="99" w:name="_Toc240087479"/>
      <w:r w:rsidRPr="002B5EA0">
        <w:rPr>
          <w:rFonts w:cs="Arial"/>
          <w:sz w:val="20"/>
        </w:rPr>
        <w:t>Counterparts</w:t>
      </w:r>
      <w:bookmarkEnd w:id="98"/>
      <w:bookmarkEnd w:id="99"/>
    </w:p>
    <w:p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rsidR="00C90612" w:rsidRPr="002B5EA0" w:rsidRDefault="00C90612" w:rsidP="002B5EA0">
      <w:pPr>
        <w:pStyle w:val="HRStdDoc2"/>
        <w:spacing w:before="40" w:after="40"/>
        <w:rPr>
          <w:rFonts w:cs="Arial"/>
          <w:sz w:val="20"/>
        </w:rPr>
      </w:pPr>
      <w:bookmarkStart w:id="100" w:name="_Toc332984360"/>
      <w:bookmarkStart w:id="101" w:name="_Toc240087480"/>
      <w:r w:rsidRPr="002B5EA0">
        <w:rPr>
          <w:rFonts w:cs="Arial"/>
          <w:sz w:val="20"/>
        </w:rPr>
        <w:t>Notices</w:t>
      </w:r>
      <w:bookmarkEnd w:id="100"/>
      <w:bookmarkEnd w:id="101"/>
    </w:p>
    <w:p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rsidR="00C90612" w:rsidRPr="002B5EA0" w:rsidRDefault="00C90612" w:rsidP="002B5EA0">
      <w:pPr>
        <w:pStyle w:val="HRStdDoc3"/>
        <w:spacing w:before="40" w:after="40"/>
        <w:rPr>
          <w:rFonts w:cs="Arial"/>
          <w:sz w:val="20"/>
        </w:rPr>
      </w:pPr>
      <w:r w:rsidRPr="002B5EA0">
        <w:rPr>
          <w:rFonts w:cs="Arial"/>
          <w:sz w:val="20"/>
        </w:rPr>
        <w:t>hand delivered;</w:t>
      </w:r>
    </w:p>
    <w:p w:rsidR="00C90612" w:rsidRPr="002B5EA0" w:rsidRDefault="00C90612" w:rsidP="002B5EA0">
      <w:pPr>
        <w:pStyle w:val="HRStdDoc3"/>
        <w:spacing w:before="40" w:after="40"/>
        <w:rPr>
          <w:rFonts w:cs="Arial"/>
          <w:sz w:val="20"/>
        </w:rPr>
      </w:pPr>
      <w:r w:rsidRPr="002B5EA0">
        <w:rPr>
          <w:rFonts w:cs="Arial"/>
          <w:sz w:val="20"/>
        </w:rPr>
        <w:t>sent by facsimile transmission; or</w:t>
      </w:r>
    </w:p>
    <w:p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rsidR="00C90612" w:rsidRPr="002B5EA0" w:rsidRDefault="00C90612" w:rsidP="002B5EA0">
      <w:pPr>
        <w:pStyle w:val="HRStdIndent"/>
        <w:spacing w:before="40" w:after="40"/>
        <w:rPr>
          <w:rFonts w:cs="Arial"/>
          <w:sz w:val="20"/>
        </w:rPr>
      </w:pPr>
      <w:r w:rsidRPr="002B5EA0">
        <w:rPr>
          <w:rFonts w:cs="Arial"/>
          <w:sz w:val="20"/>
        </w:rPr>
        <w:t>A notice is given if:</w:t>
      </w:r>
    </w:p>
    <w:p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rsidR="005D01CD" w:rsidRDefault="005D01CD" w:rsidP="005D01CD">
      <w:pPr>
        <w:pStyle w:val="HRStandard"/>
        <w:tabs>
          <w:tab w:val="right" w:pos="9000"/>
        </w:tabs>
        <w:spacing w:after="0"/>
        <w:rPr>
          <w:b/>
          <w:sz w:val="18"/>
        </w:rPr>
      </w:pPr>
    </w:p>
    <w:p w:rsidR="005D01CD" w:rsidRPr="002E1772" w:rsidRDefault="005D01CD" w:rsidP="005D01CD">
      <w:pPr>
        <w:pStyle w:val="HRStandard"/>
        <w:spacing w:after="0"/>
        <w:rPr>
          <w:sz w:val="18"/>
        </w:rPr>
      </w:pPr>
      <w:r w:rsidRPr="002E1772">
        <w:rPr>
          <w:sz w:val="18"/>
        </w:rPr>
        <w:br w:type="page"/>
      </w:r>
    </w:p>
    <w:p w:rsidR="00C90612" w:rsidRDefault="00C90612" w:rsidP="005D01CD">
      <w:pPr>
        <w:pStyle w:val="HRStandard"/>
        <w:spacing w:after="0"/>
        <w:rPr>
          <w:b/>
          <w:sz w:val="18"/>
        </w:rPr>
      </w:pPr>
      <w:r>
        <w:rPr>
          <w:b/>
          <w:sz w:val="18"/>
        </w:rPr>
        <w:lastRenderedPageBreak/>
        <w:t>Execution page</w:t>
      </w:r>
    </w:p>
    <w:p w:rsidR="00C90612" w:rsidRDefault="00C90612" w:rsidP="005D01CD">
      <w:pPr>
        <w:pStyle w:val="HRStandard"/>
        <w:spacing w:after="0"/>
        <w:rPr>
          <w:b/>
          <w:sz w:val="18"/>
        </w:rPr>
      </w:pPr>
    </w:p>
    <w:p w:rsidR="005D01CD" w:rsidRDefault="005D01CD" w:rsidP="005D01CD">
      <w:pPr>
        <w:pStyle w:val="HRStandard"/>
        <w:spacing w:after="0"/>
        <w:rPr>
          <w:sz w:val="18"/>
        </w:rPr>
      </w:pPr>
      <w:r w:rsidRPr="002E1772">
        <w:rPr>
          <w:b/>
          <w:sz w:val="18"/>
        </w:rPr>
        <w:t>EXECUTED</w:t>
      </w:r>
      <w:r w:rsidRPr="002E1772">
        <w:rPr>
          <w:sz w:val="18"/>
        </w:rPr>
        <w:t xml:space="preserve"> as a deed</w:t>
      </w:r>
    </w:p>
    <w:p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00881A12">
              <w:rPr>
                <w:b/>
                <w:bCs/>
                <w:sz w:val="18"/>
              </w:rPr>
              <w:t>Joe Blogs</w:t>
            </w:r>
            <w:r w:rsidRPr="002E1772">
              <w:rPr>
                <w:b/>
                <w:bCs/>
                <w:sz w:val="18"/>
              </w:rPr>
              <w:t xml:space="preserve"> </w:t>
            </w:r>
            <w:r w:rsidRPr="002E1772">
              <w:rPr>
                <w:sz w:val="18"/>
              </w:rPr>
              <w:t>in the presence of:</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881A12" w:rsidP="00D6059D">
            <w:pPr>
              <w:pStyle w:val="HRSingle"/>
              <w:keepNext/>
              <w:tabs>
                <w:tab w:val="right" w:leader="dot" w:pos="3570"/>
              </w:tabs>
              <w:spacing w:after="0"/>
              <w:rPr>
                <w:sz w:val="18"/>
              </w:rPr>
            </w:pPr>
            <w:r>
              <w:rPr>
                <w:sz w:val="18"/>
              </w:rPr>
              <w:t>x</w:t>
            </w:r>
            <w:r w:rsidR="005D01CD"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881A12" w:rsidP="00D6059D">
            <w:pPr>
              <w:pStyle w:val="HRSingle"/>
              <w:keepNext/>
              <w:tabs>
                <w:tab w:val="right" w:leader="dot" w:pos="4003"/>
              </w:tabs>
              <w:spacing w:after="0"/>
              <w:rPr>
                <w:sz w:val="18"/>
              </w:rPr>
            </w:pPr>
            <w:r>
              <w:rPr>
                <w:sz w:val="18"/>
              </w:rPr>
              <w:t>x</w:t>
            </w:r>
            <w:r w:rsidR="005D01CD"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881A12" w:rsidP="00D6059D">
            <w:pPr>
              <w:pStyle w:val="HRSingle"/>
              <w:keepNext/>
              <w:spacing w:after="0"/>
              <w:rPr>
                <w:sz w:val="18"/>
              </w:rPr>
            </w:pPr>
            <w:r>
              <w:rPr>
                <w:sz w:val="18"/>
              </w:rPr>
              <w:t xml:space="preserve">Hugh </w:t>
            </w:r>
            <w:proofErr w:type="spellStart"/>
            <w:r>
              <w:rPr>
                <w:sz w:val="18"/>
              </w:rPr>
              <w:t>Jass</w:t>
            </w:r>
            <w:proofErr w:type="spellEnd"/>
          </w:p>
          <w:p w:rsidR="005D01CD" w:rsidRPr="002E1772" w:rsidRDefault="005D01CD" w:rsidP="00D6059D">
            <w:pPr>
              <w:pStyle w:val="HRSingle"/>
              <w:keepNext/>
              <w:tabs>
                <w:tab w:val="right" w:leader="dot" w:pos="3555"/>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881A12" w:rsidP="00D6059D">
            <w:pPr>
              <w:pStyle w:val="HRSingle"/>
              <w:keepNext/>
              <w:spacing w:after="0"/>
              <w:rPr>
                <w:sz w:val="18"/>
              </w:rPr>
            </w:pPr>
            <w:r>
              <w:rPr>
                <w:sz w:val="18"/>
              </w:rPr>
              <w:t>Joe Bloggs</w:t>
            </w: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keepNext/>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70"/>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55"/>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rsidTr="00441E56">
        <w:tc>
          <w:tcPr>
            <w:tcW w:w="4503" w:type="dxa"/>
            <w:hideMark/>
          </w:tcPr>
          <w:p w:rsidR="005D01CD" w:rsidRPr="002E1772" w:rsidRDefault="005D01CD" w:rsidP="00D6059D">
            <w:pPr>
              <w:pStyle w:val="HRSingle"/>
              <w:keepNext/>
              <w:spacing w:after="0"/>
              <w:rPr>
                <w:sz w:val="18"/>
              </w:rPr>
            </w:pPr>
            <w:r w:rsidRPr="002E1772">
              <w:rPr>
                <w:b/>
                <w:bCs/>
                <w:sz w:val="18"/>
              </w:rPr>
              <w:t>EXECUTED</w:t>
            </w:r>
            <w:r w:rsidRPr="002E1772">
              <w:rPr>
                <w:sz w:val="18"/>
              </w:rPr>
              <w:t xml:space="preserve"> by </w:t>
            </w:r>
            <w:r w:rsidR="00881A12">
              <w:rPr>
                <w:i/>
                <w:sz w:val="20"/>
              </w:rPr>
              <w:t>Resilient Homes</w:t>
            </w:r>
            <w:r w:rsidR="00881A12" w:rsidRPr="002B5EA0">
              <w:rPr>
                <w:i/>
                <w:sz w:val="20"/>
              </w:rPr>
              <w:t xml:space="preserve"> </w:t>
            </w:r>
            <w:r w:rsidRPr="002E1772">
              <w:rPr>
                <w:b/>
                <w:bCs/>
                <w:sz w:val="18"/>
              </w:rPr>
              <w:t>PTY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881A12" w:rsidP="00D6059D">
            <w:pPr>
              <w:pStyle w:val="HRSingle"/>
              <w:keepNext/>
              <w:tabs>
                <w:tab w:val="right" w:leader="dot" w:pos="4111"/>
              </w:tabs>
              <w:spacing w:after="0"/>
              <w:rPr>
                <w:sz w:val="18"/>
              </w:rPr>
            </w:pPr>
            <w:r>
              <w:rPr>
                <w:sz w:val="18"/>
              </w:rPr>
              <w:t>x</w:t>
            </w:r>
            <w:r w:rsidR="005D01CD" w:rsidRPr="002E1772">
              <w:rPr>
                <w:sz w:val="18"/>
              </w:rPr>
              <w:tab/>
            </w:r>
          </w:p>
          <w:p w:rsidR="005D01CD" w:rsidRPr="002E1772" w:rsidRDefault="005D01CD" w:rsidP="00D6059D">
            <w:pPr>
              <w:pStyle w:val="HRSingle"/>
              <w:keepNext/>
              <w:spacing w:after="0"/>
              <w:rPr>
                <w:sz w:val="18"/>
              </w:rPr>
            </w:pPr>
            <w:r w:rsidRPr="002E1772">
              <w:rPr>
                <w:sz w:val="18"/>
              </w:rPr>
              <w:t>Signature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881A12" w:rsidP="00D6059D">
            <w:pPr>
              <w:pStyle w:val="HRSingle"/>
              <w:keepNext/>
              <w:tabs>
                <w:tab w:val="right" w:leader="dot" w:pos="4144"/>
              </w:tabs>
              <w:spacing w:after="0"/>
              <w:rPr>
                <w:sz w:val="18"/>
              </w:rPr>
            </w:pPr>
            <w:r>
              <w:rPr>
                <w:sz w:val="18"/>
              </w:rPr>
              <w:t>x</w:t>
            </w:r>
            <w:r w:rsidR="005D01CD" w:rsidRPr="002E1772">
              <w:rPr>
                <w:sz w:val="18"/>
              </w:rPr>
              <w:tab/>
            </w:r>
          </w:p>
          <w:p w:rsidR="005D01CD" w:rsidRPr="002E1772" w:rsidRDefault="005D01CD" w:rsidP="00D6059D">
            <w:pPr>
              <w:pStyle w:val="HRSingle"/>
              <w:keepNext/>
              <w:spacing w:after="0"/>
              <w:rPr>
                <w:sz w:val="18"/>
              </w:rPr>
            </w:pPr>
            <w:r w:rsidRPr="002E1772">
              <w:rPr>
                <w:sz w:val="18"/>
              </w:rPr>
              <w:t>Signature of Director/Secretary</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881A12" w:rsidP="00D6059D">
            <w:pPr>
              <w:pStyle w:val="HRSingle"/>
              <w:keepNext/>
              <w:spacing w:after="0"/>
              <w:rPr>
                <w:sz w:val="18"/>
              </w:rPr>
            </w:pPr>
            <w:r>
              <w:rPr>
                <w:sz w:val="18"/>
              </w:rPr>
              <w:t>John Doe</w:t>
            </w:r>
          </w:p>
          <w:p w:rsidR="005D01CD" w:rsidRPr="002E1772" w:rsidRDefault="005D01CD" w:rsidP="00D6059D">
            <w:pPr>
              <w:pStyle w:val="HRSingle"/>
              <w:keepNext/>
              <w:tabs>
                <w:tab w:val="right" w:leader="dot" w:pos="4111"/>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881A12" w:rsidP="00D6059D">
            <w:pPr>
              <w:pStyle w:val="HRSingle"/>
              <w:keepNext/>
              <w:spacing w:after="0"/>
              <w:rPr>
                <w:sz w:val="18"/>
              </w:rPr>
            </w:pPr>
            <w:r>
              <w:rPr>
                <w:sz w:val="18"/>
              </w:rPr>
              <w:t>Jane Dear</w:t>
            </w:r>
            <w:bookmarkStart w:id="102" w:name="_GoBack"/>
            <w:bookmarkEnd w:id="102"/>
          </w:p>
          <w:p w:rsidR="005D01CD" w:rsidRPr="002E1772" w:rsidRDefault="005D01CD" w:rsidP="00D6059D">
            <w:pPr>
              <w:pStyle w:val="HRSingle"/>
              <w:keepNext/>
              <w:tabs>
                <w:tab w:val="right" w:leader="dot" w:pos="4144"/>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Director/Secretary</w:t>
            </w:r>
          </w:p>
        </w:tc>
      </w:tr>
    </w:tbl>
    <w:p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E537E" w:rsidRDefault="00CE537E" w:rsidP="00441E56">
      <w:pPr>
        <w:pStyle w:val="BGa"/>
        <w:numPr>
          <w:ilvl w:val="0"/>
          <w:numId w:val="0"/>
        </w:numPr>
        <w:tabs>
          <w:tab w:val="num" w:pos="1701"/>
        </w:tabs>
        <w:ind w:left="660"/>
        <w:rPr>
          <w:rFonts w:cs="Arial"/>
          <w:szCs w:val="16"/>
        </w:rPr>
      </w:pPr>
    </w:p>
    <w:p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rsidR="0048743D" w:rsidRDefault="0048743D">
      <w:pPr>
        <w:spacing w:line="240" w:lineRule="auto"/>
        <w:jc w:val="left"/>
      </w:pPr>
      <w:r>
        <w:br w:type="page"/>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rsidR="003A7A26" w:rsidRPr="003A7A26" w:rsidRDefault="003A7A26" w:rsidP="003A7A26">
      <w:pPr>
        <w:pStyle w:val="H1"/>
        <w:numPr>
          <w:ilvl w:val="0"/>
          <w:numId w:val="0"/>
        </w:numPr>
        <w:rPr>
          <w:rFonts w:ascii="Arial" w:hAnsi="Arial" w:cs="Arial"/>
          <w:sz w:val="20"/>
        </w:rPr>
      </w:pPr>
      <w:r w:rsidRPr="003A7A26">
        <w:rPr>
          <w:rFonts w:ascii="Arial" w:hAnsi="Arial" w:cs="Arial"/>
          <w:sz w:val="20"/>
        </w:rPr>
        <w:t>1   </w:t>
      </w:r>
      <w:bookmarkStart w:id="103" w:name="_Toc363557789"/>
      <w:bookmarkStart w:id="104" w:name="_Toc477866344"/>
      <w:r w:rsidRPr="003A7A26">
        <w:rPr>
          <w:rFonts w:ascii="Arial" w:hAnsi="Arial" w:cs="Arial"/>
          <w:sz w:val="20"/>
        </w:rPr>
        <w:t>Building Code 2016</w:t>
      </w:r>
      <w:bookmarkEnd w:id="103"/>
      <w:bookmarkEnd w:id="104"/>
    </w:p>
    <w:p w:rsidR="003A7A26" w:rsidRPr="003A7A26" w:rsidRDefault="003A7A26" w:rsidP="003A7A26">
      <w:pPr>
        <w:pStyle w:val="H2"/>
        <w:rPr>
          <w:rFonts w:ascii="Arial" w:hAnsi="Arial" w:cs="Arial"/>
          <w:sz w:val="20"/>
        </w:rPr>
      </w:pPr>
      <w:r w:rsidRPr="003A7A26">
        <w:rPr>
          <w:rFonts w:ascii="Arial" w:hAnsi="Arial" w:cs="Arial"/>
          <w:sz w:val="20"/>
        </w:rPr>
        <w:t>   Definitions</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5"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rsidR="003A7A26" w:rsidRPr="003A7A26" w:rsidRDefault="003A7A26" w:rsidP="003A7A26">
      <w:pPr>
        <w:pStyle w:val="H2"/>
        <w:rPr>
          <w:rFonts w:ascii="Arial" w:hAnsi="Arial" w:cs="Arial"/>
          <w:sz w:val="20"/>
        </w:rPr>
      </w:pPr>
      <w:r w:rsidRPr="003A7A26">
        <w:rPr>
          <w:rFonts w:ascii="Arial" w:hAnsi="Arial" w:cs="Arial"/>
          <w:sz w:val="20"/>
        </w:rPr>
        <w:t>   Application</w:t>
      </w:r>
    </w:p>
    <w:p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rsidR="003A7A26" w:rsidRPr="003A7A26" w:rsidRDefault="003A7A26" w:rsidP="003A7A26">
      <w:pPr>
        <w:pStyle w:val="H2"/>
        <w:rPr>
          <w:rFonts w:ascii="Arial" w:hAnsi="Arial" w:cs="Arial"/>
          <w:sz w:val="20"/>
        </w:rPr>
      </w:pPr>
      <w:r w:rsidRPr="003A7A26">
        <w:rPr>
          <w:rFonts w:ascii="Arial" w:hAnsi="Arial" w:cs="Arial"/>
          <w:sz w:val="20"/>
        </w:rPr>
        <w:t>   Building Code 2016</w:t>
      </w:r>
    </w:p>
    <w:p w:rsidR="003A7A26" w:rsidRPr="003A7A26" w:rsidRDefault="003A7A26" w:rsidP="003A7A26">
      <w:pPr>
        <w:pStyle w:val="B1"/>
        <w:rPr>
          <w:rFonts w:ascii="Arial" w:hAnsi="Arial" w:cs="Arial"/>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rsidR="003A7A26" w:rsidRPr="003A7A26" w:rsidRDefault="003A7A26" w:rsidP="003A7A26">
      <w:pPr>
        <w:pStyle w:val="ListParagraph"/>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rsidR="003A7A26" w:rsidRPr="003A7A26" w:rsidRDefault="003A7A26" w:rsidP="003A7A26">
      <w:pPr>
        <w:pStyle w:val="ClauseLevel4"/>
        <w:spacing w:after="0"/>
        <w:ind w:left="567"/>
        <w:rPr>
          <w:bCs/>
          <w:color w:val="000000"/>
          <w:spacing w:val="6"/>
          <w:sz w:val="20"/>
          <w:szCs w:val="20"/>
          <w:lang w:val="en-US" w:eastAsia="en-US"/>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5"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5"/>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pStyle w:val="ListParagraph"/>
        <w:ind w:left="284"/>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rsidR="003A7A26" w:rsidRPr="003A7A26" w:rsidRDefault="003A7A26" w:rsidP="003A7A26">
      <w:pPr>
        <w:tabs>
          <w:tab w:val="left" w:pos="1814"/>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1170"/>
          <w:tab w:val="left" w:pos="2268"/>
        </w:tabs>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6"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6"/>
    </w:p>
    <w:p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7"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7"/>
      <w:r w:rsidRPr="003A7A26">
        <w:rPr>
          <w:rFonts w:ascii="Arial" w:hAnsi="Arial" w:cs="Arial"/>
          <w:color w:val="000000"/>
          <w:spacing w:val="6"/>
          <w:sz w:val="20"/>
        </w:rPr>
        <w:t xml:space="preserve">. </w:t>
      </w:r>
    </w:p>
    <w:p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C41030" w:rsidRDefault="003A7A26" w:rsidP="003A7A26">
      <w:pPr>
        <w:pStyle w:val="BGi"/>
        <w:numPr>
          <w:ilvl w:val="0"/>
          <w:numId w:val="0"/>
        </w:numPr>
        <w:tabs>
          <w:tab w:val="clear" w:pos="1078"/>
        </w:tabs>
        <w:ind w:left="709"/>
      </w:pPr>
    </w:p>
    <w:p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DDC" w:rsidRDefault="005E5DDC">
      <w:r>
        <w:separator/>
      </w:r>
    </w:p>
  </w:endnote>
  <w:endnote w:type="continuationSeparator" w:id="0">
    <w:p w:rsidR="005E5DDC" w:rsidRDefault="005E5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D41" w:rsidRDefault="002A6D41"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6D41" w:rsidRDefault="002A6D41" w:rsidP="00113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D41" w:rsidRDefault="002A6D41"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A6D41" w:rsidRPr="00113C39" w:rsidRDefault="002A6D41" w:rsidP="00441E56">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DDC" w:rsidRDefault="005E5DDC">
      <w:r>
        <w:separator/>
      </w:r>
    </w:p>
  </w:footnote>
  <w:footnote w:type="continuationSeparator" w:id="0">
    <w:p w:rsidR="005E5DDC" w:rsidRDefault="005E5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2"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3"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4"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3"/>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2"/>
  </w:num>
  <w:num w:numId="15">
    <w:abstractNumId w:val="14"/>
  </w:num>
  <w:num w:numId="16">
    <w:abstractNumId w:val="11"/>
  </w:num>
  <w:num w:numId="17">
    <w:abstractNumId w:val="8"/>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C62"/>
    <w:rsid w:val="00011034"/>
    <w:rsid w:val="000278A8"/>
    <w:rsid w:val="00027F95"/>
    <w:rsid w:val="000469B1"/>
    <w:rsid w:val="00071C62"/>
    <w:rsid w:val="00091B5D"/>
    <w:rsid w:val="00097D67"/>
    <w:rsid w:val="000A1788"/>
    <w:rsid w:val="000B2C28"/>
    <w:rsid w:val="000B3B14"/>
    <w:rsid w:val="000C0EFB"/>
    <w:rsid w:val="00101DEA"/>
    <w:rsid w:val="00102F1E"/>
    <w:rsid w:val="00103764"/>
    <w:rsid w:val="00113C39"/>
    <w:rsid w:val="00116B40"/>
    <w:rsid w:val="00117501"/>
    <w:rsid w:val="001505CC"/>
    <w:rsid w:val="00194D4E"/>
    <w:rsid w:val="00195259"/>
    <w:rsid w:val="001A06A9"/>
    <w:rsid w:val="001A0B33"/>
    <w:rsid w:val="001B19B3"/>
    <w:rsid w:val="001B3B20"/>
    <w:rsid w:val="001F554A"/>
    <w:rsid w:val="001F7C16"/>
    <w:rsid w:val="00210E0D"/>
    <w:rsid w:val="00214F5B"/>
    <w:rsid w:val="0022018D"/>
    <w:rsid w:val="0022608E"/>
    <w:rsid w:val="00237530"/>
    <w:rsid w:val="002403E4"/>
    <w:rsid w:val="0024595D"/>
    <w:rsid w:val="00256AC4"/>
    <w:rsid w:val="00265697"/>
    <w:rsid w:val="00267EC9"/>
    <w:rsid w:val="002A0E39"/>
    <w:rsid w:val="002A6D15"/>
    <w:rsid w:val="002A6D41"/>
    <w:rsid w:val="002B5EA0"/>
    <w:rsid w:val="002C2A06"/>
    <w:rsid w:val="002C57CE"/>
    <w:rsid w:val="002C6B32"/>
    <w:rsid w:val="002D4B83"/>
    <w:rsid w:val="002E47D5"/>
    <w:rsid w:val="00304B83"/>
    <w:rsid w:val="0032127E"/>
    <w:rsid w:val="00327AF3"/>
    <w:rsid w:val="00336C14"/>
    <w:rsid w:val="00337B40"/>
    <w:rsid w:val="00346613"/>
    <w:rsid w:val="00353EC4"/>
    <w:rsid w:val="003664C4"/>
    <w:rsid w:val="00367C1D"/>
    <w:rsid w:val="00371B1E"/>
    <w:rsid w:val="003A798C"/>
    <w:rsid w:val="003A7A26"/>
    <w:rsid w:val="003B6195"/>
    <w:rsid w:val="003C496D"/>
    <w:rsid w:val="003E5C48"/>
    <w:rsid w:val="003E6758"/>
    <w:rsid w:val="003F00E7"/>
    <w:rsid w:val="003F0C6B"/>
    <w:rsid w:val="00410B04"/>
    <w:rsid w:val="00423035"/>
    <w:rsid w:val="004238F4"/>
    <w:rsid w:val="00433296"/>
    <w:rsid w:val="00441E56"/>
    <w:rsid w:val="0044585F"/>
    <w:rsid w:val="00447D81"/>
    <w:rsid w:val="0045242F"/>
    <w:rsid w:val="00452DC9"/>
    <w:rsid w:val="00453AE1"/>
    <w:rsid w:val="00453FC9"/>
    <w:rsid w:val="0047131B"/>
    <w:rsid w:val="0048743D"/>
    <w:rsid w:val="004D5BE8"/>
    <w:rsid w:val="004E585F"/>
    <w:rsid w:val="004F1D09"/>
    <w:rsid w:val="0050724C"/>
    <w:rsid w:val="0050727D"/>
    <w:rsid w:val="00527050"/>
    <w:rsid w:val="00533EA2"/>
    <w:rsid w:val="005442DF"/>
    <w:rsid w:val="00545146"/>
    <w:rsid w:val="005559A4"/>
    <w:rsid w:val="00564FEA"/>
    <w:rsid w:val="00565998"/>
    <w:rsid w:val="00570AB3"/>
    <w:rsid w:val="00576DC9"/>
    <w:rsid w:val="005810C1"/>
    <w:rsid w:val="00587FF1"/>
    <w:rsid w:val="005913FF"/>
    <w:rsid w:val="00592C60"/>
    <w:rsid w:val="00593DB0"/>
    <w:rsid w:val="005A0A98"/>
    <w:rsid w:val="005A3E9B"/>
    <w:rsid w:val="005C7055"/>
    <w:rsid w:val="005C7935"/>
    <w:rsid w:val="005D01CD"/>
    <w:rsid w:val="005E5DDC"/>
    <w:rsid w:val="005F2A9F"/>
    <w:rsid w:val="005F6FF2"/>
    <w:rsid w:val="0060118B"/>
    <w:rsid w:val="0060223E"/>
    <w:rsid w:val="00603F7B"/>
    <w:rsid w:val="00611045"/>
    <w:rsid w:val="0062010F"/>
    <w:rsid w:val="00634AD9"/>
    <w:rsid w:val="006356FA"/>
    <w:rsid w:val="006421E0"/>
    <w:rsid w:val="00645FC7"/>
    <w:rsid w:val="006479CD"/>
    <w:rsid w:val="0065121B"/>
    <w:rsid w:val="00660DC3"/>
    <w:rsid w:val="00667465"/>
    <w:rsid w:val="00671E89"/>
    <w:rsid w:val="00677BA4"/>
    <w:rsid w:val="00686A17"/>
    <w:rsid w:val="006A336E"/>
    <w:rsid w:val="006A35CF"/>
    <w:rsid w:val="006C083C"/>
    <w:rsid w:val="006D71CD"/>
    <w:rsid w:val="006E0743"/>
    <w:rsid w:val="006E66EC"/>
    <w:rsid w:val="007040DF"/>
    <w:rsid w:val="007126B4"/>
    <w:rsid w:val="00712764"/>
    <w:rsid w:val="00712F5F"/>
    <w:rsid w:val="007422F0"/>
    <w:rsid w:val="007574C7"/>
    <w:rsid w:val="00767A42"/>
    <w:rsid w:val="00773856"/>
    <w:rsid w:val="007A1572"/>
    <w:rsid w:val="007A17AB"/>
    <w:rsid w:val="007A315D"/>
    <w:rsid w:val="007A3841"/>
    <w:rsid w:val="007B2C46"/>
    <w:rsid w:val="007D35D8"/>
    <w:rsid w:val="007F2D1C"/>
    <w:rsid w:val="007F5A42"/>
    <w:rsid w:val="00801E5B"/>
    <w:rsid w:val="00813488"/>
    <w:rsid w:val="0082018B"/>
    <w:rsid w:val="0082530A"/>
    <w:rsid w:val="0083191C"/>
    <w:rsid w:val="0084405E"/>
    <w:rsid w:val="00846A4F"/>
    <w:rsid w:val="00852B1E"/>
    <w:rsid w:val="0085322C"/>
    <w:rsid w:val="00864992"/>
    <w:rsid w:val="00875FB3"/>
    <w:rsid w:val="00880E27"/>
    <w:rsid w:val="00881A12"/>
    <w:rsid w:val="0088789D"/>
    <w:rsid w:val="00891F2C"/>
    <w:rsid w:val="008B2954"/>
    <w:rsid w:val="008C0C38"/>
    <w:rsid w:val="008C54A5"/>
    <w:rsid w:val="008D3269"/>
    <w:rsid w:val="00901DCE"/>
    <w:rsid w:val="00910882"/>
    <w:rsid w:val="009134B3"/>
    <w:rsid w:val="00920EB0"/>
    <w:rsid w:val="009352BD"/>
    <w:rsid w:val="0095309A"/>
    <w:rsid w:val="00960266"/>
    <w:rsid w:val="0098591C"/>
    <w:rsid w:val="009A2D13"/>
    <w:rsid w:val="009F0186"/>
    <w:rsid w:val="009F1A5C"/>
    <w:rsid w:val="009F45FC"/>
    <w:rsid w:val="009F5C5E"/>
    <w:rsid w:val="00A04EDA"/>
    <w:rsid w:val="00A11A22"/>
    <w:rsid w:val="00A138E9"/>
    <w:rsid w:val="00A201A5"/>
    <w:rsid w:val="00A271F9"/>
    <w:rsid w:val="00A45265"/>
    <w:rsid w:val="00A51F87"/>
    <w:rsid w:val="00A52493"/>
    <w:rsid w:val="00A55DB9"/>
    <w:rsid w:val="00A634BE"/>
    <w:rsid w:val="00A6390C"/>
    <w:rsid w:val="00A67881"/>
    <w:rsid w:val="00A7044E"/>
    <w:rsid w:val="00A90791"/>
    <w:rsid w:val="00A90E8E"/>
    <w:rsid w:val="00A91DD7"/>
    <w:rsid w:val="00AA5532"/>
    <w:rsid w:val="00AE4892"/>
    <w:rsid w:val="00AE6950"/>
    <w:rsid w:val="00AE7C55"/>
    <w:rsid w:val="00B0630D"/>
    <w:rsid w:val="00B159E4"/>
    <w:rsid w:val="00B24926"/>
    <w:rsid w:val="00B2745B"/>
    <w:rsid w:val="00B304B5"/>
    <w:rsid w:val="00B317A5"/>
    <w:rsid w:val="00B40799"/>
    <w:rsid w:val="00B4218C"/>
    <w:rsid w:val="00B47D87"/>
    <w:rsid w:val="00B50D22"/>
    <w:rsid w:val="00B63654"/>
    <w:rsid w:val="00B75605"/>
    <w:rsid w:val="00B80FAD"/>
    <w:rsid w:val="00B84D6E"/>
    <w:rsid w:val="00B96BA1"/>
    <w:rsid w:val="00BA5A10"/>
    <w:rsid w:val="00BB0ED3"/>
    <w:rsid w:val="00BE01F7"/>
    <w:rsid w:val="00BF762D"/>
    <w:rsid w:val="00C03BCF"/>
    <w:rsid w:val="00C22B3B"/>
    <w:rsid w:val="00C32313"/>
    <w:rsid w:val="00C42B35"/>
    <w:rsid w:val="00C4664B"/>
    <w:rsid w:val="00C51D0E"/>
    <w:rsid w:val="00C56C36"/>
    <w:rsid w:val="00C60327"/>
    <w:rsid w:val="00C74012"/>
    <w:rsid w:val="00C90612"/>
    <w:rsid w:val="00CA0BC5"/>
    <w:rsid w:val="00CA2D6B"/>
    <w:rsid w:val="00CB5986"/>
    <w:rsid w:val="00CC4E76"/>
    <w:rsid w:val="00CE537E"/>
    <w:rsid w:val="00CF4234"/>
    <w:rsid w:val="00D16C33"/>
    <w:rsid w:val="00D2187A"/>
    <w:rsid w:val="00D30A50"/>
    <w:rsid w:val="00D34388"/>
    <w:rsid w:val="00D4736E"/>
    <w:rsid w:val="00D578BD"/>
    <w:rsid w:val="00D6059D"/>
    <w:rsid w:val="00D62DEF"/>
    <w:rsid w:val="00D62E9C"/>
    <w:rsid w:val="00D72E02"/>
    <w:rsid w:val="00D755BE"/>
    <w:rsid w:val="00D816F7"/>
    <w:rsid w:val="00DA4C97"/>
    <w:rsid w:val="00DD4847"/>
    <w:rsid w:val="00DD7B63"/>
    <w:rsid w:val="00DE0ED2"/>
    <w:rsid w:val="00DF6761"/>
    <w:rsid w:val="00E023B0"/>
    <w:rsid w:val="00E05B9A"/>
    <w:rsid w:val="00E123BC"/>
    <w:rsid w:val="00E13A7B"/>
    <w:rsid w:val="00E20819"/>
    <w:rsid w:val="00E41171"/>
    <w:rsid w:val="00E818C3"/>
    <w:rsid w:val="00E858A2"/>
    <w:rsid w:val="00E95A2F"/>
    <w:rsid w:val="00EA78F1"/>
    <w:rsid w:val="00EB7F5F"/>
    <w:rsid w:val="00EC0A82"/>
    <w:rsid w:val="00ED1693"/>
    <w:rsid w:val="00F03CAA"/>
    <w:rsid w:val="00F116D7"/>
    <w:rsid w:val="00F153DA"/>
    <w:rsid w:val="00F5034B"/>
    <w:rsid w:val="00F55295"/>
    <w:rsid w:val="00F6264D"/>
    <w:rsid w:val="00F719F6"/>
    <w:rsid w:val="00F75D92"/>
    <w:rsid w:val="00F854C2"/>
    <w:rsid w:val="00FB56BE"/>
    <w:rsid w:val="00FB59C1"/>
    <w:rsid w:val="00FB6211"/>
    <w:rsid w:val="00FC3B15"/>
    <w:rsid w:val="00FC668C"/>
    <w:rsid w:val="00FC78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6F56CC"/>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legislation.gov.au/Details/F2016L01859"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2.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4E698D-1E33-46F8-9628-6D3AA4F02AD6}">
  <ds:schemaRefs>
    <ds:schemaRef ds:uri="Microsoft.SharePoint.Taxonomy.ContentTypeSync"/>
  </ds:schemaRefs>
</ds:datastoreItem>
</file>

<file path=customXml/itemProps4.xml><?xml version="1.0" encoding="utf-8"?>
<ds:datastoreItem xmlns:ds="http://schemas.openxmlformats.org/officeDocument/2006/customXml" ds:itemID="{C3F2B101-8954-4A9B-9785-018AE6AB2D3A}">
  <ds:schemaRefs>
    <ds:schemaRef ds:uri="http://schemas.microsoft.com/sharepoint/events"/>
  </ds:schemaRefs>
</ds:datastoreItem>
</file>

<file path=customXml/itemProps5.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6.xml><?xml version="1.0" encoding="utf-8"?>
<ds:datastoreItem xmlns:ds="http://schemas.openxmlformats.org/officeDocument/2006/customXml" ds:itemID="{32877D6D-2CE4-4FB6-BB8C-00CD60A7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Plain_doc</Template>
  <TotalTime>8</TotalTime>
  <Pages>12</Pages>
  <Words>7025</Words>
  <Characters>40046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Sharpe, Nicholas QGC-IGA/Q/UCM</cp:lastModifiedBy>
  <cp:revision>2</cp:revision>
  <cp:lastPrinted>2013-06-03T05:19:00Z</cp:lastPrinted>
  <dcterms:created xsi:type="dcterms:W3CDTF">2021-05-26T03:43:00Z</dcterms:created>
  <dcterms:modified xsi:type="dcterms:W3CDTF">2021-05-26T03:43:00Z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ies>
</file>