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26C74" w14:textId="2A229FC5" w:rsidR="005A547B" w:rsidRDefault="00E77C8A" w:rsidP="00E77C8A">
      <w:pPr>
        <w:jc w:val="center"/>
      </w:pPr>
      <w:r>
        <w:rPr>
          <w:noProof/>
        </w:rPr>
        <w:drawing>
          <wp:inline distT="0" distB="0" distL="0" distR="0" wp14:anchorId="5A84155F" wp14:editId="456DB789">
            <wp:extent cx="5731510" cy="5731510"/>
            <wp:effectExtent l="0" t="0" r="2540" b="2540"/>
            <wp:docPr id="527914888" name="Picture 1" descr="CPR | National Centre for Farmer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PR | National Centre for Farmer Healt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9D6F25" wp14:editId="48252B98">
            <wp:extent cx="8566549" cy="5710716"/>
            <wp:effectExtent l="0" t="953" r="5398" b="5397"/>
            <wp:docPr id="1089832353" name="Picture 2" descr="How to Do CPR: Steps for Adults, Children, Bab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Do CPR: Steps for Adults, Children, Babi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29269" cy="575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7C8A">
        <w:rPr>
          <w:noProof/>
        </w:rPr>
        <w:lastRenderedPageBreak/>
        <w:drawing>
          <wp:inline distT="0" distB="0" distL="0" distR="0" wp14:anchorId="3EF2F213" wp14:editId="4B662222">
            <wp:extent cx="5553075" cy="8224837"/>
            <wp:effectExtent l="0" t="0" r="0" b="5080"/>
            <wp:docPr id="1234531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53156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4875" cy="82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86C509" wp14:editId="7C3C60E3">
            <wp:extent cx="5731510" cy="8107045"/>
            <wp:effectExtent l="0" t="0" r="2540" b="8255"/>
            <wp:docPr id="1836882538" name="Picture 3" descr="Asthma First Aid - National Asthma Council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thma First Aid - National Asthma Council Austral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C1556E" wp14:editId="64624CA1">
            <wp:extent cx="5667375" cy="8010525"/>
            <wp:effectExtent l="0" t="0" r="9525" b="9525"/>
            <wp:docPr id="1803006034" name="Picture 4" descr="First Aid for Anaphylaxis - Australasian Society of Clinical Immunology and  Allergy (ASCI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rst Aid for Anaphylaxis - Australasian Society of Clinical Immunology and  Allergy (ASCIA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C8A"/>
    <w:rsid w:val="00300147"/>
    <w:rsid w:val="003F0C3C"/>
    <w:rsid w:val="005A547B"/>
    <w:rsid w:val="008303EA"/>
    <w:rsid w:val="00E77C8A"/>
    <w:rsid w:val="00F9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BFDA9"/>
  <w15:chartTrackingRefBased/>
  <w15:docId w15:val="{7C398BF6-5262-40CA-8591-B4CD5DC3C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7C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C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336A76-72C2-425C-9649-237E6705A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57D973-A6A1-4D9B-8025-4D092DF77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64a5f-fb56-4a0c-a643-f2833bddd3ff"/>
    <ds:schemaRef ds:uri="5cfd6aeb-5d6e-4098-bc9c-aa0e8037f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6392C0-47DD-46CD-A346-B32ED44FB927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Davie</dc:creator>
  <cp:keywords/>
  <dc:description/>
  <cp:lastModifiedBy>Rohini Chatterjee</cp:lastModifiedBy>
  <cp:revision>2</cp:revision>
  <dcterms:created xsi:type="dcterms:W3CDTF">2023-06-18T23:39:00Z</dcterms:created>
  <dcterms:modified xsi:type="dcterms:W3CDTF">2024-03-05T04:52:00Z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