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724395</wp:posOffset>
                </wp:positionH>
                <wp:positionV relativeFrom="paragraph">
                  <wp:posOffset>217887</wp:posOffset>
                </wp:positionV>
                <wp:extent cx="5519593"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9593"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22B0" w:rsidRDefault="00B722B0" w:rsidP="00EB61FF">
                            <w:pPr>
                              <w:spacing w:line="240" w:lineRule="auto"/>
                              <w:jc w:val="right"/>
                              <w:rPr>
                                <w:b/>
                                <w:color w:val="C00000"/>
                                <w:sz w:val="72"/>
                              </w:rPr>
                            </w:pPr>
                          </w:p>
                          <w:p w:rsidR="00B722B0" w:rsidRDefault="00B722B0" w:rsidP="00EB61FF">
                            <w:pPr>
                              <w:spacing w:line="240" w:lineRule="auto"/>
                              <w:jc w:val="right"/>
                              <w:rPr>
                                <w:b/>
                                <w:color w:val="C00000"/>
                                <w:sz w:val="72"/>
                              </w:rPr>
                            </w:pPr>
                          </w:p>
                          <w:p w:rsidR="00B722B0" w:rsidRPr="00E554FA" w:rsidRDefault="00B722B0" w:rsidP="00EB61FF">
                            <w:pPr>
                              <w:spacing w:line="240" w:lineRule="auto"/>
                              <w:jc w:val="right"/>
                              <w:rPr>
                                <w:b/>
                                <w:color w:val="C00000"/>
                                <w:sz w:val="72"/>
                              </w:rPr>
                            </w:pPr>
                            <w:r w:rsidRPr="00E554FA">
                              <w:rPr>
                                <w:b/>
                                <w:color w:val="C00000"/>
                                <w:sz w:val="72"/>
                              </w:rPr>
                              <w:t>CHCECE002</w:t>
                            </w:r>
                          </w:p>
                          <w:p w:rsidR="00B722B0" w:rsidRDefault="00B722B0" w:rsidP="00EB61FF">
                            <w:pPr>
                              <w:spacing w:line="240" w:lineRule="auto"/>
                              <w:jc w:val="right"/>
                              <w:rPr>
                                <w:b/>
                                <w:color w:val="C00000"/>
                                <w:sz w:val="44"/>
                              </w:rPr>
                            </w:pPr>
                            <w:r>
                              <w:rPr>
                                <w:b/>
                                <w:color w:val="C00000"/>
                                <w:sz w:val="72"/>
                              </w:rPr>
                              <w:t>Ensure the health and safety of children</w:t>
                            </w:r>
                          </w:p>
                          <w:p w:rsidR="00B722B0" w:rsidRPr="009120AB" w:rsidRDefault="00B722B0" w:rsidP="00D46DB0">
                            <w:pPr>
                              <w:spacing w:line="240" w:lineRule="auto"/>
                              <w:jc w:val="right"/>
                              <w:rPr>
                                <w:b/>
                                <w:color w:val="C61002"/>
                                <w:sz w:val="48"/>
                                <w:szCs w:val="86"/>
                              </w:rPr>
                            </w:pPr>
                            <w:r w:rsidRPr="009120AB">
                              <w:rPr>
                                <w:b/>
                                <w:color w:val="C00000"/>
                                <w:sz w:val="32"/>
                              </w:rPr>
                              <w:t>Learner Guide</w:t>
                            </w:r>
                          </w:p>
                          <w:p w:rsidR="00B722B0" w:rsidRPr="00D82F1A" w:rsidRDefault="00B722B0"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7.05pt;margin-top:17.15pt;width:434.6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bt2twIAALs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" filled="f" stroked="f">
                <v:textbox>
                  <w:txbxContent>
                    <w:p w:rsidR="00B722B0" w:rsidRDefault="00B722B0" w:rsidP="00EB61FF">
                      <w:pPr>
                        <w:spacing w:line="240" w:lineRule="auto"/>
                        <w:jc w:val="right"/>
                        <w:rPr>
                          <w:b/>
                          <w:color w:val="C00000"/>
                          <w:sz w:val="72"/>
                        </w:rPr>
                      </w:pPr>
                    </w:p>
                    <w:p w:rsidR="00B722B0" w:rsidRDefault="00B722B0" w:rsidP="00EB61FF">
                      <w:pPr>
                        <w:spacing w:line="240" w:lineRule="auto"/>
                        <w:jc w:val="right"/>
                        <w:rPr>
                          <w:b/>
                          <w:color w:val="C00000"/>
                          <w:sz w:val="72"/>
                        </w:rPr>
                      </w:pPr>
                    </w:p>
                    <w:p w:rsidR="00B722B0" w:rsidRPr="00E554FA" w:rsidRDefault="00B722B0" w:rsidP="00EB61FF">
                      <w:pPr>
                        <w:spacing w:line="240" w:lineRule="auto"/>
                        <w:jc w:val="right"/>
                        <w:rPr>
                          <w:b/>
                          <w:color w:val="C00000"/>
                          <w:sz w:val="72"/>
                        </w:rPr>
                      </w:pPr>
                      <w:r w:rsidRPr="00E554FA">
                        <w:rPr>
                          <w:b/>
                          <w:color w:val="C00000"/>
                          <w:sz w:val="72"/>
                        </w:rPr>
                        <w:t>CHCECE002</w:t>
                      </w:r>
                    </w:p>
                    <w:p w:rsidR="00B722B0" w:rsidRDefault="00B722B0" w:rsidP="00EB61FF">
                      <w:pPr>
                        <w:spacing w:line="240" w:lineRule="auto"/>
                        <w:jc w:val="right"/>
                        <w:rPr>
                          <w:b/>
                          <w:color w:val="C00000"/>
                          <w:sz w:val="44"/>
                        </w:rPr>
                      </w:pPr>
                      <w:r>
                        <w:rPr>
                          <w:b/>
                          <w:color w:val="C00000"/>
                          <w:sz w:val="72"/>
                        </w:rPr>
                        <w:t>Ensure the health and safety of children</w:t>
                      </w:r>
                    </w:p>
                    <w:p w:rsidR="00B722B0" w:rsidRPr="009120AB" w:rsidRDefault="00B722B0" w:rsidP="00D46DB0">
                      <w:pPr>
                        <w:spacing w:line="240" w:lineRule="auto"/>
                        <w:jc w:val="right"/>
                        <w:rPr>
                          <w:b/>
                          <w:color w:val="C61002"/>
                          <w:sz w:val="48"/>
                          <w:szCs w:val="86"/>
                        </w:rPr>
                      </w:pPr>
                      <w:r w:rsidRPr="009120AB">
                        <w:rPr>
                          <w:b/>
                          <w:color w:val="C00000"/>
                          <w:sz w:val="32"/>
                        </w:rPr>
                        <w:t>Learner Guide</w:t>
                      </w:r>
                    </w:p>
                    <w:p w:rsidR="00B722B0" w:rsidRPr="00D82F1A" w:rsidRDefault="00B722B0"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A74A5" w:rsidP="00A62486">
      <w:r>
        <w:rPr>
          <w:noProof/>
        </w:rPr>
        <w:drawing>
          <wp:anchor distT="0" distB="0" distL="114300" distR="114300" simplePos="0" relativeHeight="251740160" behindDoc="1" locked="0" layoutInCell="1" allowOverlap="1">
            <wp:simplePos x="0" y="0"/>
            <wp:positionH relativeFrom="column">
              <wp:posOffset>19050</wp:posOffset>
            </wp:positionH>
            <wp:positionV relativeFrom="paragraph">
              <wp:posOffset>3192145</wp:posOffset>
            </wp:positionV>
            <wp:extent cx="3005455" cy="4808220"/>
            <wp:effectExtent l="0" t="0" r="0" b="0"/>
            <wp:wrapTight wrapText="bothSides">
              <wp:wrapPolygon edited="0">
                <wp:start x="10268" y="171"/>
                <wp:lineTo x="9310" y="599"/>
                <wp:lineTo x="7667" y="1455"/>
                <wp:lineTo x="7256" y="3081"/>
                <wp:lineTo x="7941" y="4450"/>
                <wp:lineTo x="5613" y="5819"/>
                <wp:lineTo x="5066" y="6333"/>
                <wp:lineTo x="4518" y="7103"/>
                <wp:lineTo x="4244" y="8558"/>
                <wp:lineTo x="4929" y="9927"/>
                <wp:lineTo x="4381" y="10441"/>
                <wp:lineTo x="3697" y="15233"/>
                <wp:lineTo x="2601" y="15918"/>
                <wp:lineTo x="2054" y="16345"/>
                <wp:lineTo x="2191" y="17287"/>
                <wp:lineTo x="3970" y="18143"/>
                <wp:lineTo x="4792" y="18314"/>
                <wp:lineTo x="4655" y="19255"/>
                <wp:lineTo x="3560" y="20710"/>
                <wp:lineTo x="4107" y="21480"/>
                <wp:lineTo x="16292" y="21480"/>
                <wp:lineTo x="16566" y="20881"/>
                <wp:lineTo x="14923" y="19512"/>
                <wp:lineTo x="15882" y="18143"/>
                <wp:lineTo x="16566" y="16945"/>
                <wp:lineTo x="16566" y="16773"/>
                <wp:lineTo x="15471" y="15404"/>
                <wp:lineTo x="16566" y="14035"/>
                <wp:lineTo x="16429" y="12922"/>
                <wp:lineTo x="15334" y="11296"/>
                <wp:lineTo x="15334" y="8986"/>
                <wp:lineTo x="14649" y="7103"/>
                <wp:lineTo x="12322" y="5819"/>
                <wp:lineTo x="14376" y="4450"/>
                <wp:lineTo x="15197" y="3081"/>
                <wp:lineTo x="14786" y="1455"/>
                <wp:lineTo x="12870" y="428"/>
                <wp:lineTo x="12185" y="171"/>
                <wp:lineTo x="10268" y="171"/>
              </wp:wrapPolygon>
            </wp:wrapTight>
            <wp:docPr id="15" name="Picture 15" descr="C:\Users\Sophie2\Desktop\ArtWork\stick_figure_parent_child_standing_16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parent_child_standing_1600_clr_296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5455" cy="4808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817D7D"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817D7D" w:rsidRDefault="00B44AC1">
      <w:pPr>
        <w:pStyle w:val="TOC1"/>
        <w:tabs>
          <w:tab w:val="right" w:leader="dot" w:pos="9322"/>
        </w:tabs>
        <w:rPr>
          <w:rFonts w:asciiTheme="minorHAnsi" w:eastAsiaTheme="minorEastAsia" w:hAnsiTheme="minorHAnsi" w:cstheme="minorBidi"/>
          <w:b w:val="0"/>
          <w:noProof/>
        </w:rPr>
      </w:pPr>
      <w:hyperlink w:anchor="_Toc480278759" w:history="1">
        <w:r w:rsidR="00817D7D" w:rsidRPr="00ED0576">
          <w:rPr>
            <w:rStyle w:val="Hyperlink"/>
            <w:noProof/>
          </w:rPr>
          <w:t>Unit of Competency</w:t>
        </w:r>
        <w:r w:rsidR="00817D7D">
          <w:rPr>
            <w:noProof/>
            <w:webHidden/>
          </w:rPr>
          <w:tab/>
        </w:r>
        <w:r w:rsidR="00817D7D">
          <w:rPr>
            <w:noProof/>
            <w:webHidden/>
          </w:rPr>
          <w:fldChar w:fldCharType="begin"/>
        </w:r>
        <w:r w:rsidR="00817D7D">
          <w:rPr>
            <w:noProof/>
            <w:webHidden/>
          </w:rPr>
          <w:instrText xml:space="preserve"> PAGEREF _Toc480278759 \h </w:instrText>
        </w:r>
        <w:r w:rsidR="00817D7D">
          <w:rPr>
            <w:noProof/>
            <w:webHidden/>
          </w:rPr>
        </w:r>
        <w:r w:rsidR="00817D7D">
          <w:rPr>
            <w:noProof/>
            <w:webHidden/>
          </w:rPr>
          <w:fldChar w:fldCharType="separate"/>
        </w:r>
        <w:r w:rsidR="00817D7D">
          <w:rPr>
            <w:noProof/>
            <w:webHidden/>
          </w:rPr>
          <w:t>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0" w:history="1">
        <w:r w:rsidR="00817D7D" w:rsidRPr="00ED0576">
          <w:rPr>
            <w:rStyle w:val="Hyperlink"/>
            <w:noProof/>
          </w:rPr>
          <w:t>Application</w:t>
        </w:r>
        <w:r w:rsidR="00817D7D">
          <w:rPr>
            <w:noProof/>
            <w:webHidden/>
          </w:rPr>
          <w:tab/>
        </w:r>
        <w:r w:rsidR="00817D7D">
          <w:rPr>
            <w:noProof/>
            <w:webHidden/>
          </w:rPr>
          <w:fldChar w:fldCharType="begin"/>
        </w:r>
        <w:r w:rsidR="00817D7D">
          <w:rPr>
            <w:noProof/>
            <w:webHidden/>
          </w:rPr>
          <w:instrText xml:space="preserve"> PAGEREF _Toc480278760 \h </w:instrText>
        </w:r>
        <w:r w:rsidR="00817D7D">
          <w:rPr>
            <w:noProof/>
            <w:webHidden/>
          </w:rPr>
        </w:r>
        <w:r w:rsidR="00817D7D">
          <w:rPr>
            <w:noProof/>
            <w:webHidden/>
          </w:rPr>
          <w:fldChar w:fldCharType="separate"/>
        </w:r>
        <w:r w:rsidR="00817D7D">
          <w:rPr>
            <w:noProof/>
            <w:webHidden/>
          </w:rPr>
          <w:t>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1" w:history="1">
        <w:r w:rsidR="00817D7D" w:rsidRPr="00ED0576">
          <w:rPr>
            <w:rStyle w:val="Hyperlink"/>
            <w:noProof/>
          </w:rPr>
          <w:t>Performance Criteria</w:t>
        </w:r>
        <w:r w:rsidR="00817D7D">
          <w:rPr>
            <w:noProof/>
            <w:webHidden/>
          </w:rPr>
          <w:tab/>
        </w:r>
        <w:r w:rsidR="00817D7D">
          <w:rPr>
            <w:noProof/>
            <w:webHidden/>
          </w:rPr>
          <w:fldChar w:fldCharType="begin"/>
        </w:r>
        <w:r w:rsidR="00817D7D">
          <w:rPr>
            <w:noProof/>
            <w:webHidden/>
          </w:rPr>
          <w:instrText xml:space="preserve"> PAGEREF _Toc480278761 \h </w:instrText>
        </w:r>
        <w:r w:rsidR="00817D7D">
          <w:rPr>
            <w:noProof/>
            <w:webHidden/>
          </w:rPr>
        </w:r>
        <w:r w:rsidR="00817D7D">
          <w:rPr>
            <w:noProof/>
            <w:webHidden/>
          </w:rPr>
          <w:fldChar w:fldCharType="separate"/>
        </w:r>
        <w:r w:rsidR="00817D7D">
          <w:rPr>
            <w:noProof/>
            <w:webHidden/>
          </w:rPr>
          <w:t>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2" w:history="1">
        <w:r w:rsidR="00817D7D" w:rsidRPr="00ED0576">
          <w:rPr>
            <w:rStyle w:val="Hyperlink"/>
            <w:noProof/>
          </w:rPr>
          <w:t>Foundation Skills</w:t>
        </w:r>
        <w:r w:rsidR="00817D7D">
          <w:rPr>
            <w:noProof/>
            <w:webHidden/>
          </w:rPr>
          <w:tab/>
        </w:r>
        <w:r w:rsidR="00817D7D">
          <w:rPr>
            <w:noProof/>
            <w:webHidden/>
          </w:rPr>
          <w:fldChar w:fldCharType="begin"/>
        </w:r>
        <w:r w:rsidR="00817D7D">
          <w:rPr>
            <w:noProof/>
            <w:webHidden/>
          </w:rPr>
          <w:instrText xml:space="preserve"> PAGEREF _Toc480278762 \h </w:instrText>
        </w:r>
        <w:r w:rsidR="00817D7D">
          <w:rPr>
            <w:noProof/>
            <w:webHidden/>
          </w:rPr>
        </w:r>
        <w:r w:rsidR="00817D7D">
          <w:rPr>
            <w:noProof/>
            <w:webHidden/>
          </w:rPr>
          <w:fldChar w:fldCharType="separate"/>
        </w:r>
        <w:r w:rsidR="00817D7D">
          <w:rPr>
            <w:noProof/>
            <w:webHidden/>
          </w:rPr>
          <w:t>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3" w:history="1">
        <w:r w:rsidR="00817D7D" w:rsidRPr="00ED0576">
          <w:rPr>
            <w:rStyle w:val="Hyperlink"/>
            <w:noProof/>
          </w:rPr>
          <w:t>Assessment Requirements</w:t>
        </w:r>
        <w:r w:rsidR="00817D7D">
          <w:rPr>
            <w:noProof/>
            <w:webHidden/>
          </w:rPr>
          <w:tab/>
        </w:r>
        <w:r w:rsidR="00817D7D">
          <w:rPr>
            <w:noProof/>
            <w:webHidden/>
          </w:rPr>
          <w:fldChar w:fldCharType="begin"/>
        </w:r>
        <w:r w:rsidR="00817D7D">
          <w:rPr>
            <w:noProof/>
            <w:webHidden/>
          </w:rPr>
          <w:instrText xml:space="preserve"> PAGEREF _Toc480278763 \h </w:instrText>
        </w:r>
        <w:r w:rsidR="00817D7D">
          <w:rPr>
            <w:noProof/>
            <w:webHidden/>
          </w:rPr>
        </w:r>
        <w:r w:rsidR="00817D7D">
          <w:rPr>
            <w:noProof/>
            <w:webHidden/>
          </w:rPr>
          <w:fldChar w:fldCharType="separate"/>
        </w:r>
        <w:r w:rsidR="00817D7D">
          <w:rPr>
            <w:noProof/>
            <w:webHidden/>
          </w:rPr>
          <w:t>10</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764" w:history="1">
        <w:r w:rsidR="00817D7D" w:rsidRPr="00ED0576">
          <w:rPr>
            <w:rStyle w:val="Hyperlink"/>
            <w:noProof/>
          </w:rPr>
          <w:t>An introduction to the National Quality Framework (NQF)</w:t>
        </w:r>
        <w:r w:rsidR="00817D7D">
          <w:rPr>
            <w:noProof/>
            <w:webHidden/>
          </w:rPr>
          <w:tab/>
        </w:r>
        <w:r w:rsidR="00817D7D">
          <w:rPr>
            <w:noProof/>
            <w:webHidden/>
          </w:rPr>
          <w:fldChar w:fldCharType="begin"/>
        </w:r>
        <w:r w:rsidR="00817D7D">
          <w:rPr>
            <w:noProof/>
            <w:webHidden/>
          </w:rPr>
          <w:instrText xml:space="preserve"> PAGEREF _Toc480278764 \h </w:instrText>
        </w:r>
        <w:r w:rsidR="00817D7D">
          <w:rPr>
            <w:noProof/>
            <w:webHidden/>
          </w:rPr>
        </w:r>
        <w:r w:rsidR="00817D7D">
          <w:rPr>
            <w:noProof/>
            <w:webHidden/>
          </w:rPr>
          <w:fldChar w:fldCharType="separate"/>
        </w:r>
        <w:r w:rsidR="00817D7D">
          <w:rPr>
            <w:noProof/>
            <w:webHidden/>
          </w:rPr>
          <w:t>12</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765" w:history="1">
        <w:r w:rsidR="00817D7D" w:rsidRPr="00ED0576">
          <w:rPr>
            <w:rStyle w:val="Hyperlink"/>
            <w:noProof/>
          </w:rPr>
          <w:t>1. Support each child’s health needs</w:t>
        </w:r>
        <w:r w:rsidR="00817D7D">
          <w:rPr>
            <w:noProof/>
            <w:webHidden/>
          </w:rPr>
          <w:tab/>
        </w:r>
        <w:r w:rsidR="00817D7D">
          <w:rPr>
            <w:noProof/>
            <w:webHidden/>
          </w:rPr>
          <w:fldChar w:fldCharType="begin"/>
        </w:r>
        <w:r w:rsidR="00817D7D">
          <w:rPr>
            <w:noProof/>
            <w:webHidden/>
          </w:rPr>
          <w:instrText xml:space="preserve"> PAGEREF _Toc480278765 \h </w:instrText>
        </w:r>
        <w:r w:rsidR="00817D7D">
          <w:rPr>
            <w:noProof/>
            <w:webHidden/>
          </w:rPr>
        </w:r>
        <w:r w:rsidR="00817D7D">
          <w:rPr>
            <w:noProof/>
            <w:webHidden/>
          </w:rPr>
          <w:fldChar w:fldCharType="separate"/>
        </w:r>
        <w:r w:rsidR="00817D7D">
          <w:rPr>
            <w:noProof/>
            <w:webHidden/>
          </w:rPr>
          <w:t>14</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66" w:history="1">
        <w:r w:rsidR="00817D7D" w:rsidRPr="00ED0576">
          <w:rPr>
            <w:rStyle w:val="Hyperlink"/>
            <w:noProof/>
          </w:rPr>
          <w:t>1.1 – Communicate with families about children’s health needs</w:t>
        </w:r>
        <w:r w:rsidR="00817D7D">
          <w:rPr>
            <w:noProof/>
            <w:webHidden/>
          </w:rPr>
          <w:tab/>
        </w:r>
        <w:r w:rsidR="00817D7D">
          <w:rPr>
            <w:noProof/>
            <w:webHidden/>
          </w:rPr>
          <w:fldChar w:fldCharType="begin"/>
        </w:r>
        <w:r w:rsidR="00817D7D">
          <w:rPr>
            <w:noProof/>
            <w:webHidden/>
          </w:rPr>
          <w:instrText xml:space="preserve"> PAGEREF _Toc480278766 \h </w:instrText>
        </w:r>
        <w:r w:rsidR="00817D7D">
          <w:rPr>
            <w:noProof/>
            <w:webHidden/>
          </w:rPr>
        </w:r>
        <w:r w:rsidR="00817D7D">
          <w:rPr>
            <w:noProof/>
            <w:webHidden/>
          </w:rPr>
          <w:fldChar w:fldCharType="separate"/>
        </w:r>
        <w:r w:rsidR="00817D7D">
          <w:rPr>
            <w:noProof/>
            <w:webHidden/>
          </w:rPr>
          <w:t>15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7" w:history="1">
        <w:r w:rsidR="00817D7D" w:rsidRPr="00ED0576">
          <w:rPr>
            <w:rStyle w:val="Hyperlink"/>
            <w:noProof/>
          </w:rPr>
          <w:t>Knowledge of children’s health needs</w:t>
        </w:r>
        <w:r w:rsidR="00817D7D">
          <w:rPr>
            <w:noProof/>
            <w:webHidden/>
          </w:rPr>
          <w:tab/>
        </w:r>
        <w:r w:rsidR="00817D7D">
          <w:rPr>
            <w:noProof/>
            <w:webHidden/>
          </w:rPr>
          <w:fldChar w:fldCharType="begin"/>
        </w:r>
        <w:r w:rsidR="00817D7D">
          <w:rPr>
            <w:noProof/>
            <w:webHidden/>
          </w:rPr>
          <w:instrText xml:space="preserve"> PAGEREF _Toc480278767 \h </w:instrText>
        </w:r>
        <w:r w:rsidR="00817D7D">
          <w:rPr>
            <w:noProof/>
            <w:webHidden/>
          </w:rPr>
        </w:r>
        <w:r w:rsidR="00817D7D">
          <w:rPr>
            <w:noProof/>
            <w:webHidden/>
          </w:rPr>
          <w:fldChar w:fldCharType="separate"/>
        </w:r>
        <w:r w:rsidR="00817D7D">
          <w:rPr>
            <w:noProof/>
            <w:webHidden/>
          </w:rPr>
          <w:t>15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8" w:history="1">
        <w:r w:rsidR="00817D7D" w:rsidRPr="00ED0576">
          <w:rPr>
            <w:rStyle w:val="Hyperlink"/>
            <w:noProof/>
          </w:rPr>
          <w:t>Communicating with families</w:t>
        </w:r>
        <w:r w:rsidR="00817D7D">
          <w:rPr>
            <w:noProof/>
            <w:webHidden/>
          </w:rPr>
          <w:tab/>
        </w:r>
        <w:r w:rsidR="00817D7D">
          <w:rPr>
            <w:noProof/>
            <w:webHidden/>
          </w:rPr>
          <w:fldChar w:fldCharType="begin"/>
        </w:r>
        <w:r w:rsidR="00817D7D">
          <w:rPr>
            <w:noProof/>
            <w:webHidden/>
          </w:rPr>
          <w:instrText xml:space="preserve"> PAGEREF _Toc480278768 \h </w:instrText>
        </w:r>
        <w:r w:rsidR="00817D7D">
          <w:rPr>
            <w:noProof/>
            <w:webHidden/>
          </w:rPr>
        </w:r>
        <w:r w:rsidR="00817D7D">
          <w:rPr>
            <w:noProof/>
            <w:webHidden/>
          </w:rPr>
          <w:fldChar w:fldCharType="separate"/>
        </w:r>
        <w:r w:rsidR="00817D7D">
          <w:rPr>
            <w:noProof/>
            <w:webHidden/>
          </w:rPr>
          <w:t>15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69" w:history="1">
        <w:r w:rsidR="00817D7D" w:rsidRPr="00ED0576">
          <w:rPr>
            <w:rStyle w:val="Hyperlink"/>
            <w:noProof/>
          </w:rPr>
          <w:t>The National Quality Standard</w:t>
        </w:r>
        <w:r w:rsidR="00817D7D">
          <w:rPr>
            <w:noProof/>
            <w:webHidden/>
          </w:rPr>
          <w:tab/>
        </w:r>
        <w:r w:rsidR="00817D7D">
          <w:rPr>
            <w:noProof/>
            <w:webHidden/>
          </w:rPr>
          <w:fldChar w:fldCharType="begin"/>
        </w:r>
        <w:r w:rsidR="00817D7D">
          <w:rPr>
            <w:noProof/>
            <w:webHidden/>
          </w:rPr>
          <w:instrText xml:space="preserve"> PAGEREF _Toc480278769 \h </w:instrText>
        </w:r>
        <w:r w:rsidR="00817D7D">
          <w:rPr>
            <w:noProof/>
            <w:webHidden/>
          </w:rPr>
        </w:r>
        <w:r w:rsidR="00817D7D">
          <w:rPr>
            <w:noProof/>
            <w:webHidden/>
          </w:rPr>
          <w:fldChar w:fldCharType="separate"/>
        </w:r>
        <w:r w:rsidR="00817D7D">
          <w:rPr>
            <w:noProof/>
            <w:webHidden/>
          </w:rPr>
          <w:t>17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0" w:history="1">
        <w:r w:rsidR="00817D7D" w:rsidRPr="00ED0576">
          <w:rPr>
            <w:rStyle w:val="Hyperlink"/>
            <w:noProof/>
          </w:rPr>
          <w:t>Activity 1A</w:t>
        </w:r>
        <w:r w:rsidR="00817D7D">
          <w:rPr>
            <w:noProof/>
            <w:webHidden/>
          </w:rPr>
          <w:tab/>
        </w:r>
        <w:r w:rsidR="00817D7D">
          <w:rPr>
            <w:noProof/>
            <w:webHidden/>
          </w:rPr>
          <w:fldChar w:fldCharType="begin"/>
        </w:r>
        <w:r w:rsidR="00817D7D">
          <w:rPr>
            <w:noProof/>
            <w:webHidden/>
          </w:rPr>
          <w:instrText xml:space="preserve"> PAGEREF _Toc480278770 \h </w:instrText>
        </w:r>
        <w:r w:rsidR="00817D7D">
          <w:rPr>
            <w:noProof/>
            <w:webHidden/>
          </w:rPr>
        </w:r>
        <w:r w:rsidR="00817D7D">
          <w:rPr>
            <w:noProof/>
            <w:webHidden/>
          </w:rPr>
          <w:fldChar w:fldCharType="separate"/>
        </w:r>
        <w:r w:rsidR="00817D7D">
          <w:rPr>
            <w:noProof/>
            <w:webHidden/>
          </w:rPr>
          <w:t>19</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71" w:history="1">
        <w:r w:rsidR="00817D7D" w:rsidRPr="00ED0576">
          <w:rPr>
            <w:rStyle w:val="Hyperlink"/>
            <w:noProof/>
          </w:rPr>
          <w:t>1.2 – Maintain confidentiality in relation to children’s individual health needs</w:t>
        </w:r>
        <w:r w:rsidR="00817D7D">
          <w:rPr>
            <w:noProof/>
            <w:webHidden/>
          </w:rPr>
          <w:tab/>
        </w:r>
        <w:r w:rsidR="00817D7D">
          <w:rPr>
            <w:noProof/>
            <w:webHidden/>
          </w:rPr>
          <w:fldChar w:fldCharType="begin"/>
        </w:r>
        <w:r w:rsidR="00817D7D">
          <w:rPr>
            <w:noProof/>
            <w:webHidden/>
          </w:rPr>
          <w:instrText xml:space="preserve"> PAGEREF _Toc480278771 \h </w:instrText>
        </w:r>
        <w:r w:rsidR="00817D7D">
          <w:rPr>
            <w:noProof/>
            <w:webHidden/>
          </w:rPr>
        </w:r>
        <w:r w:rsidR="00817D7D">
          <w:rPr>
            <w:noProof/>
            <w:webHidden/>
          </w:rPr>
          <w:fldChar w:fldCharType="separate"/>
        </w:r>
        <w:r w:rsidR="00817D7D">
          <w:rPr>
            <w:noProof/>
            <w:webHidden/>
          </w:rPr>
          <w:t>20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2" w:history="1">
        <w:r w:rsidR="00817D7D" w:rsidRPr="00ED0576">
          <w:rPr>
            <w:rStyle w:val="Hyperlink"/>
            <w:noProof/>
          </w:rPr>
          <w:t>Confidentiality requirements</w:t>
        </w:r>
        <w:r w:rsidR="00817D7D">
          <w:rPr>
            <w:noProof/>
            <w:webHidden/>
          </w:rPr>
          <w:tab/>
        </w:r>
        <w:r w:rsidR="00817D7D">
          <w:rPr>
            <w:noProof/>
            <w:webHidden/>
          </w:rPr>
          <w:fldChar w:fldCharType="begin"/>
        </w:r>
        <w:r w:rsidR="00817D7D">
          <w:rPr>
            <w:noProof/>
            <w:webHidden/>
          </w:rPr>
          <w:instrText xml:space="preserve"> PAGEREF _Toc480278772 \h </w:instrText>
        </w:r>
        <w:r w:rsidR="00817D7D">
          <w:rPr>
            <w:noProof/>
            <w:webHidden/>
          </w:rPr>
        </w:r>
        <w:r w:rsidR="00817D7D">
          <w:rPr>
            <w:noProof/>
            <w:webHidden/>
          </w:rPr>
          <w:fldChar w:fldCharType="separate"/>
        </w:r>
        <w:r w:rsidR="00817D7D">
          <w:rPr>
            <w:noProof/>
            <w:webHidden/>
          </w:rPr>
          <w:t>20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3" w:history="1">
        <w:r w:rsidR="00817D7D" w:rsidRPr="00ED0576">
          <w:rPr>
            <w:rStyle w:val="Hyperlink"/>
            <w:noProof/>
          </w:rPr>
          <w:t>Handling medical information</w:t>
        </w:r>
        <w:r w:rsidR="00817D7D">
          <w:rPr>
            <w:noProof/>
            <w:webHidden/>
          </w:rPr>
          <w:tab/>
        </w:r>
        <w:r w:rsidR="00817D7D">
          <w:rPr>
            <w:noProof/>
            <w:webHidden/>
          </w:rPr>
          <w:fldChar w:fldCharType="begin"/>
        </w:r>
        <w:r w:rsidR="00817D7D">
          <w:rPr>
            <w:noProof/>
            <w:webHidden/>
          </w:rPr>
          <w:instrText xml:space="preserve"> PAGEREF _Toc480278773 \h </w:instrText>
        </w:r>
        <w:r w:rsidR="00817D7D">
          <w:rPr>
            <w:noProof/>
            <w:webHidden/>
          </w:rPr>
        </w:r>
        <w:r w:rsidR="00817D7D">
          <w:rPr>
            <w:noProof/>
            <w:webHidden/>
          </w:rPr>
          <w:fldChar w:fldCharType="separate"/>
        </w:r>
        <w:r w:rsidR="00817D7D">
          <w:rPr>
            <w:noProof/>
            <w:webHidden/>
          </w:rPr>
          <w:t>20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4" w:history="1">
        <w:r w:rsidR="00817D7D" w:rsidRPr="00ED0576">
          <w:rPr>
            <w:rStyle w:val="Hyperlink"/>
            <w:noProof/>
          </w:rPr>
          <w:t>Health plans</w:t>
        </w:r>
        <w:r w:rsidR="00817D7D">
          <w:rPr>
            <w:noProof/>
            <w:webHidden/>
          </w:rPr>
          <w:tab/>
        </w:r>
        <w:r w:rsidR="00817D7D">
          <w:rPr>
            <w:noProof/>
            <w:webHidden/>
          </w:rPr>
          <w:fldChar w:fldCharType="begin"/>
        </w:r>
        <w:r w:rsidR="00817D7D">
          <w:rPr>
            <w:noProof/>
            <w:webHidden/>
          </w:rPr>
          <w:instrText xml:space="preserve"> PAGEREF _Toc480278774 \h </w:instrText>
        </w:r>
        <w:r w:rsidR="00817D7D">
          <w:rPr>
            <w:noProof/>
            <w:webHidden/>
          </w:rPr>
        </w:r>
        <w:r w:rsidR="00817D7D">
          <w:rPr>
            <w:noProof/>
            <w:webHidden/>
          </w:rPr>
          <w:fldChar w:fldCharType="separate"/>
        </w:r>
        <w:r w:rsidR="00817D7D">
          <w:rPr>
            <w:noProof/>
            <w:webHidden/>
          </w:rPr>
          <w:t>21</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5" w:history="1">
        <w:r w:rsidR="00817D7D" w:rsidRPr="00ED0576">
          <w:rPr>
            <w:rStyle w:val="Hyperlink"/>
            <w:noProof/>
          </w:rPr>
          <w:t>Medication management plans (MMPs)</w:t>
        </w:r>
        <w:r w:rsidR="00817D7D">
          <w:rPr>
            <w:noProof/>
            <w:webHidden/>
          </w:rPr>
          <w:tab/>
        </w:r>
        <w:r w:rsidR="00817D7D">
          <w:rPr>
            <w:noProof/>
            <w:webHidden/>
          </w:rPr>
          <w:fldChar w:fldCharType="begin"/>
        </w:r>
        <w:r w:rsidR="00817D7D">
          <w:rPr>
            <w:noProof/>
            <w:webHidden/>
          </w:rPr>
          <w:instrText xml:space="preserve"> PAGEREF _Toc480278775 \h </w:instrText>
        </w:r>
        <w:r w:rsidR="00817D7D">
          <w:rPr>
            <w:noProof/>
            <w:webHidden/>
          </w:rPr>
        </w:r>
        <w:r w:rsidR="00817D7D">
          <w:rPr>
            <w:noProof/>
            <w:webHidden/>
          </w:rPr>
          <w:fldChar w:fldCharType="separate"/>
        </w:r>
        <w:r w:rsidR="00817D7D">
          <w:rPr>
            <w:noProof/>
            <w:webHidden/>
          </w:rPr>
          <w:t>21</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6" w:history="1">
        <w:r w:rsidR="00817D7D" w:rsidRPr="00ED0576">
          <w:rPr>
            <w:rStyle w:val="Hyperlink"/>
            <w:noProof/>
          </w:rPr>
          <w:t>Activity 1B</w:t>
        </w:r>
        <w:r w:rsidR="00817D7D">
          <w:rPr>
            <w:noProof/>
            <w:webHidden/>
          </w:rPr>
          <w:tab/>
        </w:r>
        <w:r w:rsidR="00817D7D">
          <w:rPr>
            <w:noProof/>
            <w:webHidden/>
          </w:rPr>
          <w:fldChar w:fldCharType="begin"/>
        </w:r>
        <w:r w:rsidR="00817D7D">
          <w:rPr>
            <w:noProof/>
            <w:webHidden/>
          </w:rPr>
          <w:instrText xml:space="preserve"> PAGEREF _Toc480278776 \h </w:instrText>
        </w:r>
        <w:r w:rsidR="00817D7D">
          <w:rPr>
            <w:noProof/>
            <w:webHidden/>
          </w:rPr>
        </w:r>
        <w:r w:rsidR="00817D7D">
          <w:rPr>
            <w:noProof/>
            <w:webHidden/>
          </w:rPr>
          <w:fldChar w:fldCharType="separate"/>
        </w:r>
        <w:r w:rsidR="00817D7D">
          <w:rPr>
            <w:noProof/>
            <w:webHidden/>
          </w:rPr>
          <w:t>23</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77" w:history="1">
        <w:r w:rsidR="00817D7D" w:rsidRPr="00ED0576">
          <w:rPr>
            <w:rStyle w:val="Hyperlink"/>
            <w:noProof/>
          </w:rPr>
          <w:t>1.3 – Assist others to implement appropriate practices when administering medication</w:t>
        </w:r>
        <w:r w:rsidR="00817D7D">
          <w:rPr>
            <w:noProof/>
            <w:webHidden/>
          </w:rPr>
          <w:tab/>
        </w:r>
        <w:r w:rsidR="00817D7D">
          <w:rPr>
            <w:noProof/>
            <w:webHidden/>
          </w:rPr>
          <w:fldChar w:fldCharType="begin"/>
        </w:r>
        <w:r w:rsidR="00817D7D">
          <w:rPr>
            <w:noProof/>
            <w:webHidden/>
          </w:rPr>
          <w:instrText xml:space="preserve"> PAGEREF _Toc480278777 \h </w:instrText>
        </w:r>
        <w:r w:rsidR="00817D7D">
          <w:rPr>
            <w:noProof/>
            <w:webHidden/>
          </w:rPr>
        </w:r>
        <w:r w:rsidR="00817D7D">
          <w:rPr>
            <w:noProof/>
            <w:webHidden/>
          </w:rPr>
          <w:fldChar w:fldCharType="separate"/>
        </w:r>
        <w:r w:rsidR="00817D7D">
          <w:rPr>
            <w:noProof/>
            <w:webHidden/>
          </w:rPr>
          <w:t>24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8" w:history="1">
        <w:r w:rsidR="00817D7D" w:rsidRPr="00ED0576">
          <w:rPr>
            <w:rStyle w:val="Hyperlink"/>
            <w:noProof/>
          </w:rPr>
          <w:t>Persons authorised to administer medication</w:t>
        </w:r>
        <w:r w:rsidR="00817D7D">
          <w:rPr>
            <w:noProof/>
            <w:webHidden/>
          </w:rPr>
          <w:tab/>
        </w:r>
        <w:r w:rsidR="00817D7D">
          <w:rPr>
            <w:noProof/>
            <w:webHidden/>
          </w:rPr>
          <w:fldChar w:fldCharType="begin"/>
        </w:r>
        <w:r w:rsidR="00817D7D">
          <w:rPr>
            <w:noProof/>
            <w:webHidden/>
          </w:rPr>
          <w:instrText xml:space="preserve"> PAGEREF _Toc480278778 \h </w:instrText>
        </w:r>
        <w:r w:rsidR="00817D7D">
          <w:rPr>
            <w:noProof/>
            <w:webHidden/>
          </w:rPr>
        </w:r>
        <w:r w:rsidR="00817D7D">
          <w:rPr>
            <w:noProof/>
            <w:webHidden/>
          </w:rPr>
          <w:fldChar w:fldCharType="separate"/>
        </w:r>
        <w:r w:rsidR="00817D7D">
          <w:rPr>
            <w:noProof/>
            <w:webHidden/>
          </w:rPr>
          <w:t>24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79" w:history="1">
        <w:r w:rsidR="00817D7D" w:rsidRPr="00ED0576">
          <w:rPr>
            <w:rStyle w:val="Hyperlink"/>
            <w:noProof/>
          </w:rPr>
          <w:t>Service requirements for administration of medication</w:t>
        </w:r>
        <w:r w:rsidR="00817D7D">
          <w:rPr>
            <w:noProof/>
            <w:webHidden/>
          </w:rPr>
          <w:tab/>
        </w:r>
        <w:r w:rsidR="00817D7D">
          <w:rPr>
            <w:noProof/>
            <w:webHidden/>
          </w:rPr>
          <w:fldChar w:fldCharType="begin"/>
        </w:r>
        <w:r w:rsidR="00817D7D">
          <w:rPr>
            <w:noProof/>
            <w:webHidden/>
          </w:rPr>
          <w:instrText xml:space="preserve"> PAGEREF _Toc480278779 \h </w:instrText>
        </w:r>
        <w:r w:rsidR="00817D7D">
          <w:rPr>
            <w:noProof/>
            <w:webHidden/>
          </w:rPr>
        </w:r>
        <w:r w:rsidR="00817D7D">
          <w:rPr>
            <w:noProof/>
            <w:webHidden/>
          </w:rPr>
          <w:fldChar w:fldCharType="separate"/>
        </w:r>
        <w:r w:rsidR="00817D7D">
          <w:rPr>
            <w:noProof/>
            <w:webHidden/>
          </w:rPr>
          <w:t>25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0" w:history="1">
        <w:r w:rsidR="00817D7D" w:rsidRPr="00ED0576">
          <w:rPr>
            <w:rStyle w:val="Hyperlink"/>
            <w:noProof/>
          </w:rPr>
          <w:t>Duty of care</w:t>
        </w:r>
        <w:r w:rsidR="00817D7D">
          <w:rPr>
            <w:noProof/>
            <w:webHidden/>
          </w:rPr>
          <w:tab/>
        </w:r>
        <w:r w:rsidR="00817D7D">
          <w:rPr>
            <w:noProof/>
            <w:webHidden/>
          </w:rPr>
          <w:fldChar w:fldCharType="begin"/>
        </w:r>
        <w:r w:rsidR="00817D7D">
          <w:rPr>
            <w:noProof/>
            <w:webHidden/>
          </w:rPr>
          <w:instrText xml:space="preserve"> PAGEREF _Toc480278780 \h </w:instrText>
        </w:r>
        <w:r w:rsidR="00817D7D">
          <w:rPr>
            <w:noProof/>
            <w:webHidden/>
          </w:rPr>
        </w:r>
        <w:r w:rsidR="00817D7D">
          <w:rPr>
            <w:noProof/>
            <w:webHidden/>
          </w:rPr>
          <w:fldChar w:fldCharType="separate"/>
        </w:r>
        <w:r w:rsidR="00817D7D">
          <w:rPr>
            <w:noProof/>
            <w:webHidden/>
          </w:rPr>
          <w:t>26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1" w:history="1">
        <w:r w:rsidR="00817D7D" w:rsidRPr="00ED0576">
          <w:rPr>
            <w:rStyle w:val="Hyperlink"/>
            <w:noProof/>
          </w:rPr>
          <w:t>The National Quality Standard – Children’s health and safety (quality area 2)</w:t>
        </w:r>
        <w:r w:rsidR="00817D7D">
          <w:rPr>
            <w:noProof/>
            <w:webHidden/>
          </w:rPr>
          <w:tab/>
        </w:r>
        <w:r w:rsidR="00817D7D">
          <w:rPr>
            <w:noProof/>
            <w:webHidden/>
          </w:rPr>
          <w:fldChar w:fldCharType="begin"/>
        </w:r>
        <w:r w:rsidR="00817D7D">
          <w:rPr>
            <w:noProof/>
            <w:webHidden/>
          </w:rPr>
          <w:instrText xml:space="preserve"> PAGEREF _Toc480278781 \h </w:instrText>
        </w:r>
        <w:r w:rsidR="00817D7D">
          <w:rPr>
            <w:noProof/>
            <w:webHidden/>
          </w:rPr>
        </w:r>
        <w:r w:rsidR="00817D7D">
          <w:rPr>
            <w:noProof/>
            <w:webHidden/>
          </w:rPr>
          <w:fldChar w:fldCharType="separate"/>
        </w:r>
        <w:r w:rsidR="00817D7D">
          <w:rPr>
            <w:noProof/>
            <w:webHidden/>
          </w:rPr>
          <w:t>27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2" w:history="1">
        <w:r w:rsidR="00817D7D" w:rsidRPr="00ED0576">
          <w:rPr>
            <w:rStyle w:val="Hyperlink"/>
            <w:noProof/>
          </w:rPr>
          <w:t>Activity 1C</w:t>
        </w:r>
        <w:r w:rsidR="00817D7D">
          <w:rPr>
            <w:noProof/>
            <w:webHidden/>
          </w:rPr>
          <w:tab/>
        </w:r>
        <w:r w:rsidR="00817D7D">
          <w:rPr>
            <w:noProof/>
            <w:webHidden/>
          </w:rPr>
          <w:fldChar w:fldCharType="begin"/>
        </w:r>
        <w:r w:rsidR="00817D7D">
          <w:rPr>
            <w:noProof/>
            <w:webHidden/>
          </w:rPr>
          <w:instrText xml:space="preserve"> PAGEREF _Toc480278782 \h </w:instrText>
        </w:r>
        <w:r w:rsidR="00817D7D">
          <w:rPr>
            <w:noProof/>
            <w:webHidden/>
          </w:rPr>
        </w:r>
        <w:r w:rsidR="00817D7D">
          <w:rPr>
            <w:noProof/>
            <w:webHidden/>
          </w:rPr>
          <w:fldChar w:fldCharType="separate"/>
        </w:r>
        <w:r w:rsidR="00817D7D">
          <w:rPr>
            <w:noProof/>
            <w:webHidden/>
          </w:rPr>
          <w:t>28</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83" w:history="1">
        <w:r w:rsidR="00817D7D" w:rsidRPr="00ED0576">
          <w:rPr>
            <w:rStyle w:val="Hyperlink"/>
            <w:noProof/>
          </w:rPr>
          <w:t>1.4 – Check the written authorisation form to administer medication from the parent or guardian</w:t>
        </w:r>
        <w:r w:rsidR="00817D7D">
          <w:rPr>
            <w:noProof/>
            <w:webHidden/>
          </w:rPr>
          <w:tab/>
        </w:r>
        <w:r w:rsidR="00817D7D">
          <w:rPr>
            <w:noProof/>
            <w:webHidden/>
          </w:rPr>
          <w:fldChar w:fldCharType="begin"/>
        </w:r>
        <w:r w:rsidR="00817D7D">
          <w:rPr>
            <w:noProof/>
            <w:webHidden/>
          </w:rPr>
          <w:instrText xml:space="preserve"> PAGEREF _Toc480278783 \h </w:instrText>
        </w:r>
        <w:r w:rsidR="00817D7D">
          <w:rPr>
            <w:noProof/>
            <w:webHidden/>
          </w:rPr>
        </w:r>
        <w:r w:rsidR="00817D7D">
          <w:rPr>
            <w:noProof/>
            <w:webHidden/>
          </w:rPr>
          <w:fldChar w:fldCharType="separate"/>
        </w:r>
        <w:r w:rsidR="00817D7D">
          <w:rPr>
            <w:noProof/>
            <w:webHidden/>
          </w:rPr>
          <w:t>29</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84" w:history="1">
        <w:r w:rsidR="00817D7D" w:rsidRPr="00ED0576">
          <w:rPr>
            <w:rStyle w:val="Hyperlink"/>
            <w:noProof/>
          </w:rPr>
          <w:t>1.5 – Check the medication does not exceed the use-by date, is supplied in its original packaging and displays the child’s name</w:t>
        </w:r>
        <w:r w:rsidR="00817D7D">
          <w:rPr>
            <w:noProof/>
            <w:webHidden/>
          </w:rPr>
          <w:tab/>
        </w:r>
        <w:r w:rsidR="00817D7D">
          <w:rPr>
            <w:noProof/>
            <w:webHidden/>
          </w:rPr>
          <w:fldChar w:fldCharType="begin"/>
        </w:r>
        <w:r w:rsidR="00817D7D">
          <w:rPr>
            <w:noProof/>
            <w:webHidden/>
          </w:rPr>
          <w:instrText xml:space="preserve"> PAGEREF _Toc480278784 \h </w:instrText>
        </w:r>
        <w:r w:rsidR="00817D7D">
          <w:rPr>
            <w:noProof/>
            <w:webHidden/>
          </w:rPr>
        </w:r>
        <w:r w:rsidR="00817D7D">
          <w:rPr>
            <w:noProof/>
            <w:webHidden/>
          </w:rPr>
          <w:fldChar w:fldCharType="separate"/>
        </w:r>
        <w:r w:rsidR="00817D7D">
          <w:rPr>
            <w:noProof/>
            <w:webHidden/>
          </w:rPr>
          <w:t>29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5" w:history="1">
        <w:r w:rsidR="00817D7D" w:rsidRPr="00ED0576">
          <w:rPr>
            <w:rStyle w:val="Hyperlink"/>
            <w:noProof/>
          </w:rPr>
          <w:t>Making appropriate checks with administering medication</w:t>
        </w:r>
        <w:r w:rsidR="00817D7D">
          <w:rPr>
            <w:noProof/>
            <w:webHidden/>
          </w:rPr>
          <w:tab/>
        </w:r>
        <w:r w:rsidR="00817D7D">
          <w:rPr>
            <w:noProof/>
            <w:webHidden/>
          </w:rPr>
          <w:fldChar w:fldCharType="begin"/>
        </w:r>
        <w:r w:rsidR="00817D7D">
          <w:rPr>
            <w:noProof/>
            <w:webHidden/>
          </w:rPr>
          <w:instrText xml:space="preserve"> PAGEREF _Toc480278785 \h </w:instrText>
        </w:r>
        <w:r w:rsidR="00817D7D">
          <w:rPr>
            <w:noProof/>
            <w:webHidden/>
          </w:rPr>
        </w:r>
        <w:r w:rsidR="00817D7D">
          <w:rPr>
            <w:noProof/>
            <w:webHidden/>
          </w:rPr>
          <w:fldChar w:fldCharType="separate"/>
        </w:r>
        <w:r w:rsidR="00817D7D">
          <w:rPr>
            <w:noProof/>
            <w:webHidden/>
          </w:rPr>
          <w:t>29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6" w:history="1">
        <w:r w:rsidR="00817D7D" w:rsidRPr="00ED0576">
          <w:rPr>
            <w:rStyle w:val="Hyperlink"/>
            <w:noProof/>
          </w:rPr>
          <w:t>Medication checks</w:t>
        </w:r>
        <w:r w:rsidR="00817D7D">
          <w:rPr>
            <w:noProof/>
            <w:webHidden/>
          </w:rPr>
          <w:tab/>
        </w:r>
        <w:r w:rsidR="00817D7D">
          <w:rPr>
            <w:noProof/>
            <w:webHidden/>
          </w:rPr>
          <w:fldChar w:fldCharType="begin"/>
        </w:r>
        <w:r w:rsidR="00817D7D">
          <w:rPr>
            <w:noProof/>
            <w:webHidden/>
          </w:rPr>
          <w:instrText xml:space="preserve"> PAGEREF _Toc480278786 \h </w:instrText>
        </w:r>
        <w:r w:rsidR="00817D7D">
          <w:rPr>
            <w:noProof/>
            <w:webHidden/>
          </w:rPr>
        </w:r>
        <w:r w:rsidR="00817D7D">
          <w:rPr>
            <w:noProof/>
            <w:webHidden/>
          </w:rPr>
          <w:fldChar w:fldCharType="separate"/>
        </w:r>
        <w:r w:rsidR="00817D7D">
          <w:rPr>
            <w:noProof/>
            <w:webHidden/>
          </w:rPr>
          <w:t>30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7" w:history="1">
        <w:r w:rsidR="00817D7D" w:rsidRPr="00ED0576">
          <w:rPr>
            <w:rStyle w:val="Hyperlink"/>
            <w:noProof/>
          </w:rPr>
          <w:t>Interpreting medication packaging and information</w:t>
        </w:r>
        <w:r w:rsidR="00817D7D">
          <w:rPr>
            <w:noProof/>
            <w:webHidden/>
          </w:rPr>
          <w:tab/>
        </w:r>
        <w:r w:rsidR="00817D7D">
          <w:rPr>
            <w:noProof/>
            <w:webHidden/>
          </w:rPr>
          <w:fldChar w:fldCharType="begin"/>
        </w:r>
        <w:r w:rsidR="00817D7D">
          <w:rPr>
            <w:noProof/>
            <w:webHidden/>
          </w:rPr>
          <w:instrText xml:space="preserve"> PAGEREF _Toc480278787 \h </w:instrText>
        </w:r>
        <w:r w:rsidR="00817D7D">
          <w:rPr>
            <w:noProof/>
            <w:webHidden/>
          </w:rPr>
        </w:r>
        <w:r w:rsidR="00817D7D">
          <w:rPr>
            <w:noProof/>
            <w:webHidden/>
          </w:rPr>
          <w:fldChar w:fldCharType="separate"/>
        </w:r>
        <w:r w:rsidR="00817D7D">
          <w:rPr>
            <w:noProof/>
            <w:webHidden/>
          </w:rPr>
          <w:t>30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8" w:history="1">
        <w:r w:rsidR="00817D7D" w:rsidRPr="00ED0576">
          <w:rPr>
            <w:rStyle w:val="Hyperlink"/>
            <w:noProof/>
          </w:rPr>
          <w:t>Following dosage instructions</w:t>
        </w:r>
        <w:r w:rsidR="00817D7D">
          <w:rPr>
            <w:noProof/>
            <w:webHidden/>
          </w:rPr>
          <w:tab/>
        </w:r>
        <w:r w:rsidR="00817D7D">
          <w:rPr>
            <w:noProof/>
            <w:webHidden/>
          </w:rPr>
          <w:fldChar w:fldCharType="begin"/>
        </w:r>
        <w:r w:rsidR="00817D7D">
          <w:rPr>
            <w:noProof/>
            <w:webHidden/>
          </w:rPr>
          <w:instrText xml:space="preserve"> PAGEREF _Toc480278788 \h </w:instrText>
        </w:r>
        <w:r w:rsidR="00817D7D">
          <w:rPr>
            <w:noProof/>
            <w:webHidden/>
          </w:rPr>
        </w:r>
        <w:r w:rsidR="00817D7D">
          <w:rPr>
            <w:noProof/>
            <w:webHidden/>
          </w:rPr>
          <w:fldChar w:fldCharType="separate"/>
        </w:r>
        <w:r w:rsidR="00817D7D">
          <w:rPr>
            <w:noProof/>
            <w:webHidden/>
          </w:rPr>
          <w:t>31</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89" w:history="1">
        <w:r w:rsidR="00817D7D" w:rsidRPr="00ED0576">
          <w:rPr>
            <w:rStyle w:val="Hyperlink"/>
            <w:noProof/>
          </w:rPr>
          <w:t>Activity 1D</w:t>
        </w:r>
        <w:r w:rsidR="00817D7D">
          <w:rPr>
            <w:noProof/>
            <w:webHidden/>
          </w:rPr>
          <w:tab/>
        </w:r>
        <w:r w:rsidR="00817D7D">
          <w:rPr>
            <w:noProof/>
            <w:webHidden/>
          </w:rPr>
          <w:fldChar w:fldCharType="begin"/>
        </w:r>
        <w:r w:rsidR="00817D7D">
          <w:rPr>
            <w:noProof/>
            <w:webHidden/>
          </w:rPr>
          <w:instrText xml:space="preserve"> PAGEREF _Toc480278789 \h </w:instrText>
        </w:r>
        <w:r w:rsidR="00817D7D">
          <w:rPr>
            <w:noProof/>
            <w:webHidden/>
          </w:rPr>
        </w:r>
        <w:r w:rsidR="00817D7D">
          <w:rPr>
            <w:noProof/>
            <w:webHidden/>
          </w:rPr>
          <w:fldChar w:fldCharType="separate"/>
        </w:r>
        <w:r w:rsidR="00817D7D">
          <w:rPr>
            <w:noProof/>
            <w:webHidden/>
          </w:rPr>
          <w:t>33</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90" w:history="1">
        <w:r w:rsidR="00817D7D" w:rsidRPr="00ED0576">
          <w:rPr>
            <w:rStyle w:val="Hyperlink"/>
            <w:noProof/>
          </w:rPr>
          <w:t>1.6 – Store medication appropriately</w:t>
        </w:r>
        <w:r w:rsidR="00817D7D">
          <w:rPr>
            <w:noProof/>
            <w:webHidden/>
          </w:rPr>
          <w:tab/>
        </w:r>
        <w:r w:rsidR="00817D7D">
          <w:rPr>
            <w:noProof/>
            <w:webHidden/>
          </w:rPr>
          <w:fldChar w:fldCharType="begin"/>
        </w:r>
        <w:r w:rsidR="00817D7D">
          <w:rPr>
            <w:noProof/>
            <w:webHidden/>
          </w:rPr>
          <w:instrText xml:space="preserve"> PAGEREF _Toc480278790 \h </w:instrText>
        </w:r>
        <w:r w:rsidR="00817D7D">
          <w:rPr>
            <w:noProof/>
            <w:webHidden/>
          </w:rPr>
        </w:r>
        <w:r w:rsidR="00817D7D">
          <w:rPr>
            <w:noProof/>
            <w:webHidden/>
          </w:rPr>
          <w:fldChar w:fldCharType="separate"/>
        </w:r>
        <w:r w:rsidR="00817D7D">
          <w:rPr>
            <w:noProof/>
            <w:webHidden/>
          </w:rPr>
          <w:t>34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1" w:history="1">
        <w:r w:rsidR="00817D7D" w:rsidRPr="00ED0576">
          <w:rPr>
            <w:rStyle w:val="Hyperlink"/>
            <w:noProof/>
          </w:rPr>
          <w:t>Storing children’s medication</w:t>
        </w:r>
        <w:r w:rsidR="00817D7D">
          <w:rPr>
            <w:noProof/>
            <w:webHidden/>
          </w:rPr>
          <w:tab/>
        </w:r>
        <w:r w:rsidR="00817D7D">
          <w:rPr>
            <w:noProof/>
            <w:webHidden/>
          </w:rPr>
          <w:fldChar w:fldCharType="begin"/>
        </w:r>
        <w:r w:rsidR="00817D7D">
          <w:rPr>
            <w:noProof/>
            <w:webHidden/>
          </w:rPr>
          <w:instrText xml:space="preserve"> PAGEREF _Toc480278791 \h </w:instrText>
        </w:r>
        <w:r w:rsidR="00817D7D">
          <w:rPr>
            <w:noProof/>
            <w:webHidden/>
          </w:rPr>
        </w:r>
        <w:r w:rsidR="00817D7D">
          <w:rPr>
            <w:noProof/>
            <w:webHidden/>
          </w:rPr>
          <w:fldChar w:fldCharType="separate"/>
        </w:r>
        <w:r w:rsidR="00817D7D">
          <w:rPr>
            <w:noProof/>
            <w:webHidden/>
          </w:rPr>
          <w:t>34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2" w:history="1">
        <w:r w:rsidR="00817D7D" w:rsidRPr="00ED0576">
          <w:rPr>
            <w:rStyle w:val="Hyperlink"/>
            <w:noProof/>
          </w:rPr>
          <w:t>A service medical/first aid room</w:t>
        </w:r>
        <w:r w:rsidR="00817D7D">
          <w:rPr>
            <w:noProof/>
            <w:webHidden/>
          </w:rPr>
          <w:tab/>
        </w:r>
        <w:r w:rsidR="00817D7D">
          <w:rPr>
            <w:noProof/>
            <w:webHidden/>
          </w:rPr>
          <w:fldChar w:fldCharType="begin"/>
        </w:r>
        <w:r w:rsidR="00817D7D">
          <w:rPr>
            <w:noProof/>
            <w:webHidden/>
          </w:rPr>
          <w:instrText xml:space="preserve"> PAGEREF _Toc480278792 \h </w:instrText>
        </w:r>
        <w:r w:rsidR="00817D7D">
          <w:rPr>
            <w:noProof/>
            <w:webHidden/>
          </w:rPr>
        </w:r>
        <w:r w:rsidR="00817D7D">
          <w:rPr>
            <w:noProof/>
            <w:webHidden/>
          </w:rPr>
          <w:fldChar w:fldCharType="separate"/>
        </w:r>
        <w:r w:rsidR="00817D7D">
          <w:rPr>
            <w:noProof/>
            <w:webHidden/>
          </w:rPr>
          <w:t>35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3" w:history="1">
        <w:r w:rsidR="00817D7D" w:rsidRPr="00ED0576">
          <w:rPr>
            <w:rStyle w:val="Hyperlink"/>
            <w:noProof/>
          </w:rPr>
          <w:t>Activity 1E</w:t>
        </w:r>
        <w:r w:rsidR="00817D7D">
          <w:rPr>
            <w:noProof/>
            <w:webHidden/>
          </w:rPr>
          <w:tab/>
        </w:r>
        <w:r w:rsidR="00817D7D">
          <w:rPr>
            <w:noProof/>
            <w:webHidden/>
          </w:rPr>
          <w:fldChar w:fldCharType="begin"/>
        </w:r>
        <w:r w:rsidR="00817D7D">
          <w:rPr>
            <w:noProof/>
            <w:webHidden/>
          </w:rPr>
          <w:instrText xml:space="preserve"> PAGEREF _Toc480278793 \h </w:instrText>
        </w:r>
        <w:r w:rsidR="00817D7D">
          <w:rPr>
            <w:noProof/>
            <w:webHidden/>
          </w:rPr>
        </w:r>
        <w:r w:rsidR="00817D7D">
          <w:rPr>
            <w:noProof/>
            <w:webHidden/>
          </w:rPr>
          <w:fldChar w:fldCharType="separate"/>
        </w:r>
        <w:r w:rsidR="00817D7D">
          <w:rPr>
            <w:noProof/>
            <w:webHidden/>
          </w:rPr>
          <w:t>36</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794" w:history="1">
        <w:r w:rsidR="00817D7D" w:rsidRPr="00ED0576">
          <w:rPr>
            <w:rStyle w:val="Hyperlink"/>
            <w:noProof/>
          </w:rPr>
          <w:t>2. Provide opportunities to meet each child’s need for sleep, rest and relaxation</w:t>
        </w:r>
        <w:r w:rsidR="00817D7D">
          <w:rPr>
            <w:noProof/>
            <w:webHidden/>
          </w:rPr>
          <w:tab/>
        </w:r>
        <w:r w:rsidR="00817D7D">
          <w:rPr>
            <w:noProof/>
            <w:webHidden/>
          </w:rPr>
          <w:fldChar w:fldCharType="begin"/>
        </w:r>
        <w:r w:rsidR="00817D7D">
          <w:rPr>
            <w:noProof/>
            <w:webHidden/>
          </w:rPr>
          <w:instrText xml:space="preserve"> PAGEREF _Toc480278794 \h </w:instrText>
        </w:r>
        <w:r w:rsidR="00817D7D">
          <w:rPr>
            <w:noProof/>
            <w:webHidden/>
          </w:rPr>
        </w:r>
        <w:r w:rsidR="00817D7D">
          <w:rPr>
            <w:noProof/>
            <w:webHidden/>
          </w:rPr>
          <w:fldChar w:fldCharType="separate"/>
        </w:r>
        <w:r w:rsidR="00817D7D">
          <w:rPr>
            <w:noProof/>
            <w:webHidden/>
          </w:rPr>
          <w:t>37</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795" w:history="1">
        <w:r w:rsidR="00817D7D" w:rsidRPr="00ED0576">
          <w:rPr>
            <w:rStyle w:val="Hyperlink"/>
            <w:noProof/>
          </w:rPr>
          <w:t>2.1 – Ensure sleep and rest practices are consistent with approved standards and meet children’s individual needs</w:t>
        </w:r>
        <w:r w:rsidR="00817D7D">
          <w:rPr>
            <w:noProof/>
            <w:webHidden/>
          </w:rPr>
          <w:tab/>
        </w:r>
        <w:r w:rsidR="00817D7D">
          <w:rPr>
            <w:noProof/>
            <w:webHidden/>
          </w:rPr>
          <w:fldChar w:fldCharType="begin"/>
        </w:r>
        <w:r w:rsidR="00817D7D">
          <w:rPr>
            <w:noProof/>
            <w:webHidden/>
          </w:rPr>
          <w:instrText xml:space="preserve"> PAGEREF _Toc480278795 \h </w:instrText>
        </w:r>
        <w:r w:rsidR="00817D7D">
          <w:rPr>
            <w:noProof/>
            <w:webHidden/>
          </w:rPr>
        </w:r>
        <w:r w:rsidR="00817D7D">
          <w:rPr>
            <w:noProof/>
            <w:webHidden/>
          </w:rPr>
          <w:fldChar w:fldCharType="separate"/>
        </w:r>
        <w:r w:rsidR="00817D7D">
          <w:rPr>
            <w:noProof/>
            <w:webHidden/>
          </w:rPr>
          <w:t>38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6" w:history="1">
        <w:r w:rsidR="00817D7D" w:rsidRPr="00ED0576">
          <w:rPr>
            <w:rStyle w:val="Hyperlink"/>
            <w:noProof/>
          </w:rPr>
          <w:t>Requirements for sleep and rest</w:t>
        </w:r>
        <w:r w:rsidR="00817D7D">
          <w:rPr>
            <w:noProof/>
            <w:webHidden/>
          </w:rPr>
          <w:tab/>
        </w:r>
        <w:r w:rsidR="00817D7D">
          <w:rPr>
            <w:noProof/>
            <w:webHidden/>
          </w:rPr>
          <w:fldChar w:fldCharType="begin"/>
        </w:r>
        <w:r w:rsidR="00817D7D">
          <w:rPr>
            <w:noProof/>
            <w:webHidden/>
          </w:rPr>
          <w:instrText xml:space="preserve"> PAGEREF _Toc480278796 \h </w:instrText>
        </w:r>
        <w:r w:rsidR="00817D7D">
          <w:rPr>
            <w:noProof/>
            <w:webHidden/>
          </w:rPr>
        </w:r>
        <w:r w:rsidR="00817D7D">
          <w:rPr>
            <w:noProof/>
            <w:webHidden/>
          </w:rPr>
          <w:fldChar w:fldCharType="separate"/>
        </w:r>
        <w:r w:rsidR="00817D7D">
          <w:rPr>
            <w:noProof/>
            <w:webHidden/>
          </w:rPr>
          <w:t>38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7" w:history="1">
        <w:r w:rsidR="00817D7D" w:rsidRPr="00ED0576">
          <w:rPr>
            <w:rStyle w:val="Hyperlink"/>
            <w:noProof/>
          </w:rPr>
          <w:t>Environments that promote sleep and rest</w:t>
        </w:r>
        <w:r w:rsidR="00817D7D">
          <w:rPr>
            <w:noProof/>
            <w:webHidden/>
          </w:rPr>
          <w:tab/>
        </w:r>
        <w:r w:rsidR="00817D7D">
          <w:rPr>
            <w:noProof/>
            <w:webHidden/>
          </w:rPr>
          <w:fldChar w:fldCharType="begin"/>
        </w:r>
        <w:r w:rsidR="00817D7D">
          <w:rPr>
            <w:noProof/>
            <w:webHidden/>
          </w:rPr>
          <w:instrText xml:space="preserve"> PAGEREF _Toc480278797 \h </w:instrText>
        </w:r>
        <w:r w:rsidR="00817D7D">
          <w:rPr>
            <w:noProof/>
            <w:webHidden/>
          </w:rPr>
        </w:r>
        <w:r w:rsidR="00817D7D">
          <w:rPr>
            <w:noProof/>
            <w:webHidden/>
          </w:rPr>
          <w:fldChar w:fldCharType="separate"/>
        </w:r>
        <w:r w:rsidR="00817D7D">
          <w:rPr>
            <w:noProof/>
            <w:webHidden/>
          </w:rPr>
          <w:t>38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8" w:history="1">
        <w:r w:rsidR="00817D7D" w:rsidRPr="00ED0576">
          <w:rPr>
            <w:rStyle w:val="Hyperlink"/>
            <w:noProof/>
          </w:rPr>
          <w:t>Standards for sleep and rest practices</w:t>
        </w:r>
        <w:r w:rsidR="00817D7D">
          <w:rPr>
            <w:noProof/>
            <w:webHidden/>
          </w:rPr>
          <w:tab/>
        </w:r>
        <w:r w:rsidR="00817D7D">
          <w:rPr>
            <w:noProof/>
            <w:webHidden/>
          </w:rPr>
          <w:fldChar w:fldCharType="begin"/>
        </w:r>
        <w:r w:rsidR="00817D7D">
          <w:rPr>
            <w:noProof/>
            <w:webHidden/>
          </w:rPr>
          <w:instrText xml:space="preserve"> PAGEREF _Toc480278798 \h </w:instrText>
        </w:r>
        <w:r w:rsidR="00817D7D">
          <w:rPr>
            <w:noProof/>
            <w:webHidden/>
          </w:rPr>
        </w:r>
        <w:r w:rsidR="00817D7D">
          <w:rPr>
            <w:noProof/>
            <w:webHidden/>
          </w:rPr>
          <w:fldChar w:fldCharType="separate"/>
        </w:r>
        <w:r w:rsidR="00817D7D">
          <w:rPr>
            <w:noProof/>
            <w:webHidden/>
          </w:rPr>
          <w:t>39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799" w:history="1">
        <w:r w:rsidR="00817D7D" w:rsidRPr="00ED0576">
          <w:rPr>
            <w:rStyle w:val="Hyperlink"/>
            <w:noProof/>
          </w:rPr>
          <w:t>Activity2A</w:t>
        </w:r>
        <w:r w:rsidR="00817D7D">
          <w:rPr>
            <w:noProof/>
            <w:webHidden/>
          </w:rPr>
          <w:tab/>
        </w:r>
        <w:r w:rsidR="00817D7D">
          <w:rPr>
            <w:noProof/>
            <w:webHidden/>
          </w:rPr>
          <w:fldChar w:fldCharType="begin"/>
        </w:r>
        <w:r w:rsidR="00817D7D">
          <w:rPr>
            <w:noProof/>
            <w:webHidden/>
          </w:rPr>
          <w:instrText xml:space="preserve"> PAGEREF _Toc480278799 \h </w:instrText>
        </w:r>
        <w:r w:rsidR="00817D7D">
          <w:rPr>
            <w:noProof/>
            <w:webHidden/>
          </w:rPr>
        </w:r>
        <w:r w:rsidR="00817D7D">
          <w:rPr>
            <w:noProof/>
            <w:webHidden/>
          </w:rPr>
          <w:fldChar w:fldCharType="separate"/>
        </w:r>
        <w:r w:rsidR="00817D7D">
          <w:rPr>
            <w:noProof/>
            <w:webHidden/>
          </w:rPr>
          <w:t>42</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00" w:history="1">
        <w:r w:rsidR="00817D7D" w:rsidRPr="00ED0576">
          <w:rPr>
            <w:rStyle w:val="Hyperlink"/>
            <w:noProof/>
          </w:rPr>
          <w:t>2.2 – Provide appropriate quiet play activities for children who do not sleep or rest</w:t>
        </w:r>
        <w:r w:rsidR="00817D7D">
          <w:rPr>
            <w:noProof/>
            <w:webHidden/>
          </w:rPr>
          <w:tab/>
        </w:r>
        <w:r w:rsidR="00817D7D">
          <w:rPr>
            <w:noProof/>
            <w:webHidden/>
          </w:rPr>
          <w:fldChar w:fldCharType="begin"/>
        </w:r>
        <w:r w:rsidR="00817D7D">
          <w:rPr>
            <w:noProof/>
            <w:webHidden/>
          </w:rPr>
          <w:instrText xml:space="preserve"> PAGEREF _Toc480278800 \h </w:instrText>
        </w:r>
        <w:r w:rsidR="00817D7D">
          <w:rPr>
            <w:noProof/>
            <w:webHidden/>
          </w:rPr>
        </w:r>
        <w:r w:rsidR="00817D7D">
          <w:rPr>
            <w:noProof/>
            <w:webHidden/>
          </w:rPr>
          <w:fldChar w:fldCharType="separate"/>
        </w:r>
        <w:r w:rsidR="00817D7D">
          <w:rPr>
            <w:noProof/>
            <w:webHidden/>
          </w:rPr>
          <w:t>43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1" w:history="1">
        <w:r w:rsidR="00817D7D" w:rsidRPr="00ED0576">
          <w:rPr>
            <w:rStyle w:val="Hyperlink"/>
            <w:noProof/>
          </w:rPr>
          <w:t>Quiet play</w:t>
        </w:r>
        <w:r w:rsidR="00817D7D">
          <w:rPr>
            <w:noProof/>
            <w:webHidden/>
          </w:rPr>
          <w:tab/>
        </w:r>
        <w:r w:rsidR="00817D7D">
          <w:rPr>
            <w:noProof/>
            <w:webHidden/>
          </w:rPr>
          <w:fldChar w:fldCharType="begin"/>
        </w:r>
        <w:r w:rsidR="00817D7D">
          <w:rPr>
            <w:noProof/>
            <w:webHidden/>
          </w:rPr>
          <w:instrText xml:space="preserve"> PAGEREF _Toc480278801 \h </w:instrText>
        </w:r>
        <w:r w:rsidR="00817D7D">
          <w:rPr>
            <w:noProof/>
            <w:webHidden/>
          </w:rPr>
        </w:r>
        <w:r w:rsidR="00817D7D">
          <w:rPr>
            <w:noProof/>
            <w:webHidden/>
          </w:rPr>
          <w:fldChar w:fldCharType="separate"/>
        </w:r>
        <w:r w:rsidR="00817D7D">
          <w:rPr>
            <w:noProof/>
            <w:webHidden/>
          </w:rPr>
          <w:t>43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2" w:history="1">
        <w:r w:rsidR="00817D7D" w:rsidRPr="00ED0576">
          <w:rPr>
            <w:rStyle w:val="Hyperlink"/>
            <w:noProof/>
          </w:rPr>
          <w:t>Quiet play activities</w:t>
        </w:r>
        <w:r w:rsidR="00817D7D">
          <w:rPr>
            <w:noProof/>
            <w:webHidden/>
          </w:rPr>
          <w:tab/>
        </w:r>
        <w:r w:rsidR="00817D7D">
          <w:rPr>
            <w:noProof/>
            <w:webHidden/>
          </w:rPr>
          <w:fldChar w:fldCharType="begin"/>
        </w:r>
        <w:r w:rsidR="00817D7D">
          <w:rPr>
            <w:noProof/>
            <w:webHidden/>
          </w:rPr>
          <w:instrText xml:space="preserve"> PAGEREF _Toc480278802 \h </w:instrText>
        </w:r>
        <w:r w:rsidR="00817D7D">
          <w:rPr>
            <w:noProof/>
            <w:webHidden/>
          </w:rPr>
        </w:r>
        <w:r w:rsidR="00817D7D">
          <w:rPr>
            <w:noProof/>
            <w:webHidden/>
          </w:rPr>
          <w:fldChar w:fldCharType="separate"/>
        </w:r>
        <w:r w:rsidR="00817D7D">
          <w:rPr>
            <w:noProof/>
            <w:webHidden/>
          </w:rPr>
          <w:t>44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3" w:history="1">
        <w:r w:rsidR="00817D7D" w:rsidRPr="00ED0576">
          <w:rPr>
            <w:rStyle w:val="Hyperlink"/>
            <w:noProof/>
          </w:rPr>
          <w:t>Conducting quiet play</w:t>
        </w:r>
        <w:r w:rsidR="00817D7D">
          <w:rPr>
            <w:noProof/>
            <w:webHidden/>
          </w:rPr>
          <w:tab/>
        </w:r>
        <w:r w:rsidR="00817D7D">
          <w:rPr>
            <w:noProof/>
            <w:webHidden/>
          </w:rPr>
          <w:fldChar w:fldCharType="begin"/>
        </w:r>
        <w:r w:rsidR="00817D7D">
          <w:rPr>
            <w:noProof/>
            <w:webHidden/>
          </w:rPr>
          <w:instrText xml:space="preserve"> PAGEREF _Toc480278803 \h </w:instrText>
        </w:r>
        <w:r w:rsidR="00817D7D">
          <w:rPr>
            <w:noProof/>
            <w:webHidden/>
          </w:rPr>
        </w:r>
        <w:r w:rsidR="00817D7D">
          <w:rPr>
            <w:noProof/>
            <w:webHidden/>
          </w:rPr>
          <w:fldChar w:fldCharType="separate"/>
        </w:r>
        <w:r w:rsidR="00817D7D">
          <w:rPr>
            <w:noProof/>
            <w:webHidden/>
          </w:rPr>
          <w:t>44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4" w:history="1">
        <w:r w:rsidR="00817D7D" w:rsidRPr="00ED0576">
          <w:rPr>
            <w:rStyle w:val="Hyperlink"/>
            <w:noProof/>
          </w:rPr>
          <w:t>Activity 2B</w:t>
        </w:r>
        <w:r w:rsidR="00817D7D">
          <w:rPr>
            <w:noProof/>
            <w:webHidden/>
          </w:rPr>
          <w:tab/>
        </w:r>
        <w:r w:rsidR="00817D7D">
          <w:rPr>
            <w:noProof/>
            <w:webHidden/>
          </w:rPr>
          <w:fldChar w:fldCharType="begin"/>
        </w:r>
        <w:r w:rsidR="00817D7D">
          <w:rPr>
            <w:noProof/>
            <w:webHidden/>
          </w:rPr>
          <w:instrText xml:space="preserve"> PAGEREF _Toc480278804 \h </w:instrText>
        </w:r>
        <w:r w:rsidR="00817D7D">
          <w:rPr>
            <w:noProof/>
            <w:webHidden/>
          </w:rPr>
        </w:r>
        <w:r w:rsidR="00817D7D">
          <w:rPr>
            <w:noProof/>
            <w:webHidden/>
          </w:rPr>
          <w:fldChar w:fldCharType="separate"/>
        </w:r>
        <w:r w:rsidR="00817D7D">
          <w:rPr>
            <w:noProof/>
            <w:webHidden/>
          </w:rPr>
          <w:t>45</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05" w:history="1">
        <w:r w:rsidR="00817D7D" w:rsidRPr="00ED0576">
          <w:rPr>
            <w:rStyle w:val="Hyperlink"/>
            <w:noProof/>
          </w:rPr>
          <w:t>2.3 – Respect children’s needs for privacy during any toileting and dressing and undressing times</w:t>
        </w:r>
        <w:r w:rsidR="00817D7D">
          <w:rPr>
            <w:noProof/>
            <w:webHidden/>
          </w:rPr>
          <w:tab/>
        </w:r>
        <w:r w:rsidR="00817D7D">
          <w:rPr>
            <w:noProof/>
            <w:webHidden/>
          </w:rPr>
          <w:fldChar w:fldCharType="begin"/>
        </w:r>
        <w:r w:rsidR="00817D7D">
          <w:rPr>
            <w:noProof/>
            <w:webHidden/>
          </w:rPr>
          <w:instrText xml:space="preserve"> PAGEREF _Toc480278805 \h </w:instrText>
        </w:r>
        <w:r w:rsidR="00817D7D">
          <w:rPr>
            <w:noProof/>
            <w:webHidden/>
          </w:rPr>
        </w:r>
        <w:r w:rsidR="00817D7D">
          <w:rPr>
            <w:noProof/>
            <w:webHidden/>
          </w:rPr>
          <w:fldChar w:fldCharType="separate"/>
        </w:r>
        <w:r w:rsidR="00817D7D">
          <w:rPr>
            <w:noProof/>
            <w:webHidden/>
          </w:rPr>
          <w:t>46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6" w:history="1">
        <w:r w:rsidR="00817D7D" w:rsidRPr="00ED0576">
          <w:rPr>
            <w:rStyle w:val="Hyperlink"/>
            <w:noProof/>
          </w:rPr>
          <w:t>Addressing personal care needs of children</w:t>
        </w:r>
        <w:r w:rsidR="00817D7D">
          <w:rPr>
            <w:noProof/>
            <w:webHidden/>
          </w:rPr>
          <w:tab/>
        </w:r>
        <w:r w:rsidR="00817D7D">
          <w:rPr>
            <w:noProof/>
            <w:webHidden/>
          </w:rPr>
          <w:fldChar w:fldCharType="begin"/>
        </w:r>
        <w:r w:rsidR="00817D7D">
          <w:rPr>
            <w:noProof/>
            <w:webHidden/>
          </w:rPr>
          <w:instrText xml:space="preserve"> PAGEREF _Toc480278806 \h </w:instrText>
        </w:r>
        <w:r w:rsidR="00817D7D">
          <w:rPr>
            <w:noProof/>
            <w:webHidden/>
          </w:rPr>
        </w:r>
        <w:r w:rsidR="00817D7D">
          <w:rPr>
            <w:noProof/>
            <w:webHidden/>
          </w:rPr>
          <w:fldChar w:fldCharType="separate"/>
        </w:r>
        <w:r w:rsidR="00817D7D">
          <w:rPr>
            <w:noProof/>
            <w:webHidden/>
          </w:rPr>
          <w:t>46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7" w:history="1">
        <w:r w:rsidR="00817D7D" w:rsidRPr="00ED0576">
          <w:rPr>
            <w:rStyle w:val="Hyperlink"/>
            <w:noProof/>
          </w:rPr>
          <w:t>Privacy</w:t>
        </w:r>
        <w:r w:rsidR="00817D7D">
          <w:rPr>
            <w:noProof/>
            <w:webHidden/>
          </w:rPr>
          <w:tab/>
        </w:r>
        <w:r w:rsidR="00817D7D">
          <w:rPr>
            <w:noProof/>
            <w:webHidden/>
          </w:rPr>
          <w:fldChar w:fldCharType="begin"/>
        </w:r>
        <w:r w:rsidR="00817D7D">
          <w:rPr>
            <w:noProof/>
            <w:webHidden/>
          </w:rPr>
          <w:instrText xml:space="preserve"> PAGEREF _Toc480278807 \h </w:instrText>
        </w:r>
        <w:r w:rsidR="00817D7D">
          <w:rPr>
            <w:noProof/>
            <w:webHidden/>
          </w:rPr>
        </w:r>
        <w:r w:rsidR="00817D7D">
          <w:rPr>
            <w:noProof/>
            <w:webHidden/>
          </w:rPr>
          <w:fldChar w:fldCharType="separate"/>
        </w:r>
        <w:r w:rsidR="00817D7D">
          <w:rPr>
            <w:noProof/>
            <w:webHidden/>
          </w:rPr>
          <w:t>47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8" w:history="1">
        <w:r w:rsidR="00817D7D" w:rsidRPr="00ED0576">
          <w:rPr>
            <w:rStyle w:val="Hyperlink"/>
            <w:noProof/>
          </w:rPr>
          <w:t>Good toileting principles</w:t>
        </w:r>
        <w:r w:rsidR="00817D7D">
          <w:rPr>
            <w:noProof/>
            <w:webHidden/>
          </w:rPr>
          <w:tab/>
        </w:r>
        <w:r w:rsidR="00817D7D">
          <w:rPr>
            <w:noProof/>
            <w:webHidden/>
          </w:rPr>
          <w:fldChar w:fldCharType="begin"/>
        </w:r>
        <w:r w:rsidR="00817D7D">
          <w:rPr>
            <w:noProof/>
            <w:webHidden/>
          </w:rPr>
          <w:instrText xml:space="preserve"> PAGEREF _Toc480278808 \h </w:instrText>
        </w:r>
        <w:r w:rsidR="00817D7D">
          <w:rPr>
            <w:noProof/>
            <w:webHidden/>
          </w:rPr>
        </w:r>
        <w:r w:rsidR="00817D7D">
          <w:rPr>
            <w:noProof/>
            <w:webHidden/>
          </w:rPr>
          <w:fldChar w:fldCharType="separate"/>
        </w:r>
        <w:r w:rsidR="00817D7D">
          <w:rPr>
            <w:noProof/>
            <w:webHidden/>
          </w:rPr>
          <w:t>47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09" w:history="1">
        <w:r w:rsidR="00817D7D" w:rsidRPr="00ED0576">
          <w:rPr>
            <w:rStyle w:val="Hyperlink"/>
            <w:noProof/>
          </w:rPr>
          <w:t>Dressing and undressing</w:t>
        </w:r>
        <w:r w:rsidR="00817D7D">
          <w:rPr>
            <w:noProof/>
            <w:webHidden/>
          </w:rPr>
          <w:tab/>
        </w:r>
        <w:r w:rsidR="00817D7D">
          <w:rPr>
            <w:noProof/>
            <w:webHidden/>
          </w:rPr>
          <w:fldChar w:fldCharType="begin"/>
        </w:r>
        <w:r w:rsidR="00817D7D">
          <w:rPr>
            <w:noProof/>
            <w:webHidden/>
          </w:rPr>
          <w:instrText xml:space="preserve"> PAGEREF _Toc480278809 \h </w:instrText>
        </w:r>
        <w:r w:rsidR="00817D7D">
          <w:rPr>
            <w:noProof/>
            <w:webHidden/>
          </w:rPr>
        </w:r>
        <w:r w:rsidR="00817D7D">
          <w:rPr>
            <w:noProof/>
            <w:webHidden/>
          </w:rPr>
          <w:fldChar w:fldCharType="separate"/>
        </w:r>
        <w:r w:rsidR="00817D7D">
          <w:rPr>
            <w:noProof/>
            <w:webHidden/>
          </w:rPr>
          <w:t>48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0" w:history="1">
        <w:r w:rsidR="00817D7D" w:rsidRPr="00ED0576">
          <w:rPr>
            <w:rStyle w:val="Hyperlink"/>
            <w:noProof/>
          </w:rPr>
          <w:t>Activity 2C</w:t>
        </w:r>
        <w:r w:rsidR="00817D7D">
          <w:rPr>
            <w:noProof/>
            <w:webHidden/>
          </w:rPr>
          <w:tab/>
        </w:r>
        <w:r w:rsidR="00817D7D">
          <w:rPr>
            <w:noProof/>
            <w:webHidden/>
          </w:rPr>
          <w:fldChar w:fldCharType="begin"/>
        </w:r>
        <w:r w:rsidR="00817D7D">
          <w:rPr>
            <w:noProof/>
            <w:webHidden/>
          </w:rPr>
          <w:instrText xml:space="preserve"> PAGEREF _Toc480278810 \h </w:instrText>
        </w:r>
        <w:r w:rsidR="00817D7D">
          <w:rPr>
            <w:noProof/>
            <w:webHidden/>
          </w:rPr>
        </w:r>
        <w:r w:rsidR="00817D7D">
          <w:rPr>
            <w:noProof/>
            <w:webHidden/>
          </w:rPr>
          <w:fldChar w:fldCharType="separate"/>
        </w:r>
        <w:r w:rsidR="00817D7D">
          <w:rPr>
            <w:noProof/>
            <w:webHidden/>
          </w:rPr>
          <w:t>49</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11" w:history="1">
        <w:r w:rsidR="00817D7D" w:rsidRPr="00ED0576">
          <w:rPr>
            <w:rStyle w:val="Hyperlink"/>
            <w:noProof/>
          </w:rPr>
          <w:t>2.4 – Ensure children’s and families’ individual clothing needs and preferences are met, to promote children’s comfort, safety and protection within the scope of the service requirements for children’s health and safety</w:t>
        </w:r>
        <w:r w:rsidR="00817D7D">
          <w:rPr>
            <w:noProof/>
            <w:webHidden/>
          </w:rPr>
          <w:tab/>
        </w:r>
        <w:r w:rsidR="00817D7D">
          <w:rPr>
            <w:noProof/>
            <w:webHidden/>
          </w:rPr>
          <w:fldChar w:fldCharType="begin"/>
        </w:r>
        <w:r w:rsidR="00817D7D">
          <w:rPr>
            <w:noProof/>
            <w:webHidden/>
          </w:rPr>
          <w:instrText xml:space="preserve"> PAGEREF _Toc480278811 \h </w:instrText>
        </w:r>
        <w:r w:rsidR="00817D7D">
          <w:rPr>
            <w:noProof/>
            <w:webHidden/>
          </w:rPr>
        </w:r>
        <w:r w:rsidR="00817D7D">
          <w:rPr>
            <w:noProof/>
            <w:webHidden/>
          </w:rPr>
          <w:fldChar w:fldCharType="separate"/>
        </w:r>
        <w:r w:rsidR="00817D7D">
          <w:rPr>
            <w:noProof/>
            <w:webHidden/>
          </w:rPr>
          <w:t>50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2" w:history="1">
        <w:r w:rsidR="00817D7D" w:rsidRPr="00ED0576">
          <w:rPr>
            <w:rStyle w:val="Hyperlink"/>
            <w:noProof/>
          </w:rPr>
          <w:t>Children’s comfort and safety in clothes</w:t>
        </w:r>
        <w:r w:rsidR="00817D7D">
          <w:rPr>
            <w:noProof/>
            <w:webHidden/>
          </w:rPr>
          <w:tab/>
        </w:r>
        <w:r w:rsidR="00817D7D">
          <w:rPr>
            <w:noProof/>
            <w:webHidden/>
          </w:rPr>
          <w:fldChar w:fldCharType="begin"/>
        </w:r>
        <w:r w:rsidR="00817D7D">
          <w:rPr>
            <w:noProof/>
            <w:webHidden/>
          </w:rPr>
          <w:instrText xml:space="preserve"> PAGEREF _Toc480278812 \h </w:instrText>
        </w:r>
        <w:r w:rsidR="00817D7D">
          <w:rPr>
            <w:noProof/>
            <w:webHidden/>
          </w:rPr>
        </w:r>
        <w:r w:rsidR="00817D7D">
          <w:rPr>
            <w:noProof/>
            <w:webHidden/>
          </w:rPr>
          <w:fldChar w:fldCharType="separate"/>
        </w:r>
        <w:r w:rsidR="00817D7D">
          <w:rPr>
            <w:noProof/>
            <w:webHidden/>
          </w:rPr>
          <w:t>50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3" w:history="1">
        <w:r w:rsidR="00817D7D" w:rsidRPr="00ED0576">
          <w:rPr>
            <w:rStyle w:val="Hyperlink"/>
            <w:noProof/>
          </w:rPr>
          <w:t>Activity 2D</w:t>
        </w:r>
        <w:r w:rsidR="00817D7D">
          <w:rPr>
            <w:noProof/>
            <w:webHidden/>
          </w:rPr>
          <w:tab/>
        </w:r>
        <w:r w:rsidR="00817D7D">
          <w:rPr>
            <w:noProof/>
            <w:webHidden/>
          </w:rPr>
          <w:fldChar w:fldCharType="begin"/>
        </w:r>
        <w:r w:rsidR="00817D7D">
          <w:rPr>
            <w:noProof/>
            <w:webHidden/>
          </w:rPr>
          <w:instrText xml:space="preserve"> PAGEREF _Toc480278813 \h </w:instrText>
        </w:r>
        <w:r w:rsidR="00817D7D">
          <w:rPr>
            <w:noProof/>
            <w:webHidden/>
          </w:rPr>
        </w:r>
        <w:r w:rsidR="00817D7D">
          <w:rPr>
            <w:noProof/>
            <w:webHidden/>
          </w:rPr>
          <w:fldChar w:fldCharType="separate"/>
        </w:r>
        <w:r w:rsidR="00817D7D">
          <w:rPr>
            <w:noProof/>
            <w:webHidden/>
          </w:rPr>
          <w:t>52</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14" w:history="1">
        <w:r w:rsidR="00817D7D" w:rsidRPr="00ED0576">
          <w:rPr>
            <w:rStyle w:val="Hyperlink"/>
            <w:noProof/>
          </w:rPr>
          <w:t>2.5 – Share information about individual children’s rest and sleep with families as appropriate</w:t>
        </w:r>
        <w:r w:rsidR="00817D7D">
          <w:rPr>
            <w:noProof/>
            <w:webHidden/>
          </w:rPr>
          <w:tab/>
        </w:r>
        <w:r w:rsidR="00817D7D">
          <w:rPr>
            <w:noProof/>
            <w:webHidden/>
          </w:rPr>
          <w:fldChar w:fldCharType="begin"/>
        </w:r>
        <w:r w:rsidR="00817D7D">
          <w:rPr>
            <w:noProof/>
            <w:webHidden/>
          </w:rPr>
          <w:instrText xml:space="preserve"> PAGEREF _Toc480278814 \h </w:instrText>
        </w:r>
        <w:r w:rsidR="00817D7D">
          <w:rPr>
            <w:noProof/>
            <w:webHidden/>
          </w:rPr>
        </w:r>
        <w:r w:rsidR="00817D7D">
          <w:rPr>
            <w:noProof/>
            <w:webHidden/>
          </w:rPr>
          <w:fldChar w:fldCharType="separate"/>
        </w:r>
        <w:r w:rsidR="00817D7D">
          <w:rPr>
            <w:noProof/>
            <w:webHidden/>
          </w:rPr>
          <w:t>53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5" w:history="1">
        <w:r w:rsidR="00817D7D" w:rsidRPr="00ED0576">
          <w:rPr>
            <w:rStyle w:val="Hyperlink"/>
            <w:noProof/>
          </w:rPr>
          <w:t>Sharing information with the child’s family</w:t>
        </w:r>
        <w:r w:rsidR="00817D7D">
          <w:rPr>
            <w:noProof/>
            <w:webHidden/>
          </w:rPr>
          <w:tab/>
        </w:r>
        <w:r w:rsidR="00817D7D">
          <w:rPr>
            <w:noProof/>
            <w:webHidden/>
          </w:rPr>
          <w:fldChar w:fldCharType="begin"/>
        </w:r>
        <w:r w:rsidR="00817D7D">
          <w:rPr>
            <w:noProof/>
            <w:webHidden/>
          </w:rPr>
          <w:instrText xml:space="preserve"> PAGEREF _Toc480278815 \h </w:instrText>
        </w:r>
        <w:r w:rsidR="00817D7D">
          <w:rPr>
            <w:noProof/>
            <w:webHidden/>
          </w:rPr>
        </w:r>
        <w:r w:rsidR="00817D7D">
          <w:rPr>
            <w:noProof/>
            <w:webHidden/>
          </w:rPr>
          <w:fldChar w:fldCharType="separate"/>
        </w:r>
        <w:r w:rsidR="00817D7D">
          <w:rPr>
            <w:noProof/>
            <w:webHidden/>
          </w:rPr>
          <w:t>53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6" w:history="1">
        <w:r w:rsidR="00817D7D" w:rsidRPr="00ED0576">
          <w:rPr>
            <w:rStyle w:val="Hyperlink"/>
            <w:noProof/>
          </w:rPr>
          <w:t>Meeting with families</w:t>
        </w:r>
        <w:r w:rsidR="00817D7D">
          <w:rPr>
            <w:noProof/>
            <w:webHidden/>
          </w:rPr>
          <w:tab/>
        </w:r>
        <w:r w:rsidR="00817D7D">
          <w:rPr>
            <w:noProof/>
            <w:webHidden/>
          </w:rPr>
          <w:fldChar w:fldCharType="begin"/>
        </w:r>
        <w:r w:rsidR="00817D7D">
          <w:rPr>
            <w:noProof/>
            <w:webHidden/>
          </w:rPr>
          <w:instrText xml:space="preserve"> PAGEREF _Toc480278816 \h </w:instrText>
        </w:r>
        <w:r w:rsidR="00817D7D">
          <w:rPr>
            <w:noProof/>
            <w:webHidden/>
          </w:rPr>
        </w:r>
        <w:r w:rsidR="00817D7D">
          <w:rPr>
            <w:noProof/>
            <w:webHidden/>
          </w:rPr>
          <w:fldChar w:fldCharType="separate"/>
        </w:r>
        <w:r w:rsidR="00817D7D">
          <w:rPr>
            <w:noProof/>
            <w:webHidden/>
          </w:rPr>
          <w:t>54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17" w:history="1">
        <w:r w:rsidR="00817D7D" w:rsidRPr="00ED0576">
          <w:rPr>
            <w:rStyle w:val="Hyperlink"/>
            <w:noProof/>
          </w:rPr>
          <w:t>Activity 2E</w:t>
        </w:r>
        <w:r w:rsidR="00817D7D">
          <w:rPr>
            <w:noProof/>
            <w:webHidden/>
          </w:rPr>
          <w:tab/>
        </w:r>
        <w:r w:rsidR="00817D7D">
          <w:rPr>
            <w:noProof/>
            <w:webHidden/>
          </w:rPr>
          <w:fldChar w:fldCharType="begin"/>
        </w:r>
        <w:r w:rsidR="00817D7D">
          <w:rPr>
            <w:noProof/>
            <w:webHidden/>
          </w:rPr>
          <w:instrText xml:space="preserve"> PAGEREF _Toc480278817 \h </w:instrText>
        </w:r>
        <w:r w:rsidR="00817D7D">
          <w:rPr>
            <w:noProof/>
            <w:webHidden/>
          </w:rPr>
        </w:r>
        <w:r w:rsidR="00817D7D">
          <w:rPr>
            <w:noProof/>
            <w:webHidden/>
          </w:rPr>
          <w:fldChar w:fldCharType="separate"/>
        </w:r>
        <w:r w:rsidR="00817D7D">
          <w:rPr>
            <w:noProof/>
            <w:webHidden/>
          </w:rPr>
          <w:t>55</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818" w:history="1">
        <w:r w:rsidR="00817D7D" w:rsidRPr="00ED0576">
          <w:rPr>
            <w:rStyle w:val="Hyperlink"/>
            <w:noProof/>
          </w:rPr>
          <w:t>3. Implement effective hygiene and health practices</w:t>
        </w:r>
        <w:r w:rsidR="00817D7D">
          <w:rPr>
            <w:noProof/>
            <w:webHidden/>
          </w:rPr>
          <w:tab/>
        </w:r>
        <w:r w:rsidR="00817D7D">
          <w:rPr>
            <w:noProof/>
            <w:webHidden/>
          </w:rPr>
          <w:fldChar w:fldCharType="begin"/>
        </w:r>
        <w:r w:rsidR="00817D7D">
          <w:rPr>
            <w:noProof/>
            <w:webHidden/>
          </w:rPr>
          <w:instrText xml:space="preserve"> PAGEREF _Toc480278818 \h </w:instrText>
        </w:r>
        <w:r w:rsidR="00817D7D">
          <w:rPr>
            <w:noProof/>
            <w:webHidden/>
          </w:rPr>
        </w:r>
        <w:r w:rsidR="00817D7D">
          <w:rPr>
            <w:noProof/>
            <w:webHidden/>
          </w:rPr>
          <w:fldChar w:fldCharType="separate"/>
        </w:r>
        <w:r w:rsidR="00817D7D">
          <w:rPr>
            <w:noProof/>
            <w:webHidden/>
          </w:rPr>
          <w:t>56</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19" w:history="1">
        <w:r w:rsidR="00817D7D" w:rsidRPr="00ED0576">
          <w:rPr>
            <w:rStyle w:val="Hyperlink"/>
            <w:noProof/>
          </w:rPr>
          <w:t>3.1 – Consistently implement hygiene practices that reflect advice from relevant health authorities</w:t>
        </w:r>
        <w:r w:rsidR="00817D7D">
          <w:rPr>
            <w:noProof/>
            <w:webHidden/>
          </w:rPr>
          <w:tab/>
        </w:r>
        <w:r w:rsidR="00817D7D">
          <w:rPr>
            <w:noProof/>
            <w:webHidden/>
          </w:rPr>
          <w:fldChar w:fldCharType="begin"/>
        </w:r>
        <w:r w:rsidR="00817D7D">
          <w:rPr>
            <w:noProof/>
            <w:webHidden/>
          </w:rPr>
          <w:instrText xml:space="preserve"> PAGEREF _Toc480278819 \h </w:instrText>
        </w:r>
        <w:r w:rsidR="00817D7D">
          <w:rPr>
            <w:noProof/>
            <w:webHidden/>
          </w:rPr>
        </w:r>
        <w:r w:rsidR="00817D7D">
          <w:rPr>
            <w:noProof/>
            <w:webHidden/>
          </w:rPr>
          <w:fldChar w:fldCharType="separate"/>
        </w:r>
        <w:r w:rsidR="00817D7D">
          <w:rPr>
            <w:noProof/>
            <w:webHidden/>
          </w:rPr>
          <w:t>57</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20" w:history="1">
        <w:r w:rsidR="00817D7D" w:rsidRPr="00ED0576">
          <w:rPr>
            <w:rStyle w:val="Hyperlink"/>
            <w:noProof/>
          </w:rPr>
          <w:t>3.2 – Support children to learn personal hygiene practices</w:t>
        </w:r>
        <w:r w:rsidR="00817D7D">
          <w:rPr>
            <w:noProof/>
            <w:webHidden/>
          </w:rPr>
          <w:tab/>
        </w:r>
        <w:r w:rsidR="00817D7D">
          <w:rPr>
            <w:noProof/>
            <w:webHidden/>
          </w:rPr>
          <w:fldChar w:fldCharType="begin"/>
        </w:r>
        <w:r w:rsidR="00817D7D">
          <w:rPr>
            <w:noProof/>
            <w:webHidden/>
          </w:rPr>
          <w:instrText xml:space="preserve"> PAGEREF _Toc480278820 \h </w:instrText>
        </w:r>
        <w:r w:rsidR="00817D7D">
          <w:rPr>
            <w:noProof/>
            <w:webHidden/>
          </w:rPr>
        </w:r>
        <w:r w:rsidR="00817D7D">
          <w:rPr>
            <w:noProof/>
            <w:webHidden/>
          </w:rPr>
          <w:fldChar w:fldCharType="separate"/>
        </w:r>
        <w:r w:rsidR="00817D7D">
          <w:rPr>
            <w:noProof/>
            <w:webHidden/>
          </w:rPr>
          <w:t>57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1" w:history="1">
        <w:r w:rsidR="00817D7D" w:rsidRPr="00ED0576">
          <w:rPr>
            <w:rStyle w:val="Hyperlink"/>
            <w:noProof/>
          </w:rPr>
          <w:t>Assess service hygiene practices</w:t>
        </w:r>
        <w:r w:rsidR="00817D7D">
          <w:rPr>
            <w:noProof/>
            <w:webHidden/>
          </w:rPr>
          <w:tab/>
        </w:r>
        <w:r w:rsidR="00817D7D">
          <w:rPr>
            <w:noProof/>
            <w:webHidden/>
          </w:rPr>
          <w:fldChar w:fldCharType="begin"/>
        </w:r>
        <w:r w:rsidR="00817D7D">
          <w:rPr>
            <w:noProof/>
            <w:webHidden/>
          </w:rPr>
          <w:instrText xml:space="preserve"> PAGEREF _Toc480278821 \h </w:instrText>
        </w:r>
        <w:r w:rsidR="00817D7D">
          <w:rPr>
            <w:noProof/>
            <w:webHidden/>
          </w:rPr>
        </w:r>
        <w:r w:rsidR="00817D7D">
          <w:rPr>
            <w:noProof/>
            <w:webHidden/>
          </w:rPr>
          <w:fldChar w:fldCharType="separate"/>
        </w:r>
        <w:r w:rsidR="00817D7D">
          <w:rPr>
            <w:noProof/>
            <w:webHidden/>
          </w:rPr>
          <w:t>57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2" w:history="1">
        <w:r w:rsidR="00817D7D" w:rsidRPr="00ED0576">
          <w:rPr>
            <w:rStyle w:val="Hyperlink"/>
            <w:noProof/>
          </w:rPr>
          <w:t>Cleaning at the service</w:t>
        </w:r>
        <w:r w:rsidR="00817D7D">
          <w:rPr>
            <w:noProof/>
            <w:webHidden/>
          </w:rPr>
          <w:tab/>
        </w:r>
        <w:r w:rsidR="00817D7D">
          <w:rPr>
            <w:noProof/>
            <w:webHidden/>
          </w:rPr>
          <w:fldChar w:fldCharType="begin"/>
        </w:r>
        <w:r w:rsidR="00817D7D">
          <w:rPr>
            <w:noProof/>
            <w:webHidden/>
          </w:rPr>
          <w:instrText xml:space="preserve"> PAGEREF _Toc480278822 \h </w:instrText>
        </w:r>
        <w:r w:rsidR="00817D7D">
          <w:rPr>
            <w:noProof/>
            <w:webHidden/>
          </w:rPr>
        </w:r>
        <w:r w:rsidR="00817D7D">
          <w:rPr>
            <w:noProof/>
            <w:webHidden/>
          </w:rPr>
          <w:fldChar w:fldCharType="separate"/>
        </w:r>
        <w:r w:rsidR="00817D7D">
          <w:rPr>
            <w:noProof/>
            <w:webHidden/>
          </w:rPr>
          <w:t>58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3" w:history="1">
        <w:r w:rsidR="00817D7D" w:rsidRPr="00ED0576">
          <w:rPr>
            <w:rStyle w:val="Hyperlink"/>
            <w:noProof/>
          </w:rPr>
          <w:t>Using and maintaining service areas</w:t>
        </w:r>
        <w:r w:rsidR="00817D7D">
          <w:rPr>
            <w:noProof/>
            <w:webHidden/>
          </w:rPr>
          <w:tab/>
        </w:r>
        <w:r w:rsidR="00817D7D">
          <w:rPr>
            <w:noProof/>
            <w:webHidden/>
          </w:rPr>
          <w:fldChar w:fldCharType="begin"/>
        </w:r>
        <w:r w:rsidR="00817D7D">
          <w:rPr>
            <w:noProof/>
            <w:webHidden/>
          </w:rPr>
          <w:instrText xml:space="preserve"> PAGEREF _Toc480278823 \h </w:instrText>
        </w:r>
        <w:r w:rsidR="00817D7D">
          <w:rPr>
            <w:noProof/>
            <w:webHidden/>
          </w:rPr>
        </w:r>
        <w:r w:rsidR="00817D7D">
          <w:rPr>
            <w:noProof/>
            <w:webHidden/>
          </w:rPr>
          <w:fldChar w:fldCharType="separate"/>
        </w:r>
        <w:r w:rsidR="00817D7D">
          <w:rPr>
            <w:noProof/>
            <w:webHidden/>
          </w:rPr>
          <w:t>59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4" w:history="1">
        <w:r w:rsidR="00817D7D" w:rsidRPr="00ED0576">
          <w:rPr>
            <w:rStyle w:val="Hyperlink"/>
            <w:noProof/>
          </w:rPr>
          <w:t>Personal hygiene learning for children</w:t>
        </w:r>
        <w:r w:rsidR="00817D7D">
          <w:rPr>
            <w:noProof/>
            <w:webHidden/>
          </w:rPr>
          <w:tab/>
        </w:r>
        <w:r w:rsidR="00817D7D">
          <w:rPr>
            <w:noProof/>
            <w:webHidden/>
          </w:rPr>
          <w:fldChar w:fldCharType="begin"/>
        </w:r>
        <w:r w:rsidR="00817D7D">
          <w:rPr>
            <w:noProof/>
            <w:webHidden/>
          </w:rPr>
          <w:instrText xml:space="preserve"> PAGEREF _Toc480278824 \h </w:instrText>
        </w:r>
        <w:r w:rsidR="00817D7D">
          <w:rPr>
            <w:noProof/>
            <w:webHidden/>
          </w:rPr>
        </w:r>
        <w:r w:rsidR="00817D7D">
          <w:rPr>
            <w:noProof/>
            <w:webHidden/>
          </w:rPr>
          <w:fldChar w:fldCharType="separate"/>
        </w:r>
        <w:r w:rsidR="00817D7D">
          <w:rPr>
            <w:noProof/>
            <w:webHidden/>
          </w:rPr>
          <w:t>59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5" w:history="1">
        <w:r w:rsidR="00817D7D" w:rsidRPr="00ED0576">
          <w:rPr>
            <w:rStyle w:val="Hyperlink"/>
            <w:noProof/>
          </w:rPr>
          <w:t>The importance of oral hygiene</w:t>
        </w:r>
        <w:r w:rsidR="00817D7D">
          <w:rPr>
            <w:noProof/>
            <w:webHidden/>
          </w:rPr>
          <w:tab/>
        </w:r>
        <w:r w:rsidR="00817D7D">
          <w:rPr>
            <w:noProof/>
            <w:webHidden/>
          </w:rPr>
          <w:fldChar w:fldCharType="begin"/>
        </w:r>
        <w:r w:rsidR="00817D7D">
          <w:rPr>
            <w:noProof/>
            <w:webHidden/>
          </w:rPr>
          <w:instrText xml:space="preserve"> PAGEREF _Toc480278825 \h </w:instrText>
        </w:r>
        <w:r w:rsidR="00817D7D">
          <w:rPr>
            <w:noProof/>
            <w:webHidden/>
          </w:rPr>
        </w:r>
        <w:r w:rsidR="00817D7D">
          <w:rPr>
            <w:noProof/>
            <w:webHidden/>
          </w:rPr>
          <w:fldChar w:fldCharType="separate"/>
        </w:r>
        <w:r w:rsidR="00817D7D">
          <w:rPr>
            <w:noProof/>
            <w:webHidden/>
          </w:rPr>
          <w:t>60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6" w:history="1">
        <w:r w:rsidR="00817D7D" w:rsidRPr="00ED0576">
          <w:rPr>
            <w:rStyle w:val="Hyperlink"/>
            <w:noProof/>
          </w:rPr>
          <w:t>Activity 3A</w:t>
        </w:r>
        <w:r w:rsidR="00817D7D">
          <w:rPr>
            <w:noProof/>
            <w:webHidden/>
          </w:rPr>
          <w:tab/>
        </w:r>
        <w:r w:rsidR="00817D7D">
          <w:rPr>
            <w:noProof/>
            <w:webHidden/>
          </w:rPr>
          <w:fldChar w:fldCharType="begin"/>
        </w:r>
        <w:r w:rsidR="00817D7D">
          <w:rPr>
            <w:noProof/>
            <w:webHidden/>
          </w:rPr>
          <w:instrText xml:space="preserve"> PAGEREF _Toc480278826 \h </w:instrText>
        </w:r>
        <w:r w:rsidR="00817D7D">
          <w:rPr>
            <w:noProof/>
            <w:webHidden/>
          </w:rPr>
        </w:r>
        <w:r w:rsidR="00817D7D">
          <w:rPr>
            <w:noProof/>
            <w:webHidden/>
          </w:rPr>
          <w:fldChar w:fldCharType="separate"/>
        </w:r>
        <w:r w:rsidR="00817D7D">
          <w:rPr>
            <w:noProof/>
            <w:webHidden/>
          </w:rPr>
          <w:t>62</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27" w:history="1">
        <w:r w:rsidR="00817D7D" w:rsidRPr="00ED0576">
          <w:rPr>
            <w:rStyle w:val="Hyperlink"/>
            <w:noProof/>
          </w:rPr>
          <w:t>3.3 – Implement the service health and hygiene policy and procedures consistently</w:t>
        </w:r>
        <w:r w:rsidR="00817D7D">
          <w:rPr>
            <w:noProof/>
            <w:webHidden/>
          </w:rPr>
          <w:tab/>
        </w:r>
        <w:r w:rsidR="00817D7D">
          <w:rPr>
            <w:noProof/>
            <w:webHidden/>
          </w:rPr>
          <w:fldChar w:fldCharType="begin"/>
        </w:r>
        <w:r w:rsidR="00817D7D">
          <w:rPr>
            <w:noProof/>
            <w:webHidden/>
          </w:rPr>
          <w:instrText xml:space="preserve"> PAGEREF _Toc480278827 \h </w:instrText>
        </w:r>
        <w:r w:rsidR="00817D7D">
          <w:rPr>
            <w:noProof/>
            <w:webHidden/>
          </w:rPr>
        </w:r>
        <w:r w:rsidR="00817D7D">
          <w:rPr>
            <w:noProof/>
            <w:webHidden/>
          </w:rPr>
          <w:fldChar w:fldCharType="separate"/>
        </w:r>
        <w:r w:rsidR="00817D7D">
          <w:rPr>
            <w:noProof/>
            <w:webHidden/>
          </w:rPr>
          <w:t>63</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28" w:history="1">
        <w:r w:rsidR="00817D7D" w:rsidRPr="00ED0576">
          <w:rPr>
            <w:rStyle w:val="Hyperlink"/>
            <w:noProof/>
          </w:rPr>
          <w:t>3.4 – Ensure that service cleanliness is consistently maintained</w:t>
        </w:r>
        <w:r w:rsidR="00817D7D">
          <w:rPr>
            <w:noProof/>
            <w:webHidden/>
          </w:rPr>
          <w:tab/>
        </w:r>
        <w:r w:rsidR="00817D7D">
          <w:rPr>
            <w:noProof/>
            <w:webHidden/>
          </w:rPr>
          <w:fldChar w:fldCharType="begin"/>
        </w:r>
        <w:r w:rsidR="00817D7D">
          <w:rPr>
            <w:noProof/>
            <w:webHidden/>
          </w:rPr>
          <w:instrText xml:space="preserve"> PAGEREF _Toc480278828 \h </w:instrText>
        </w:r>
        <w:r w:rsidR="00817D7D">
          <w:rPr>
            <w:noProof/>
            <w:webHidden/>
          </w:rPr>
        </w:r>
        <w:r w:rsidR="00817D7D">
          <w:rPr>
            <w:noProof/>
            <w:webHidden/>
          </w:rPr>
          <w:fldChar w:fldCharType="separate"/>
        </w:r>
        <w:r w:rsidR="00817D7D">
          <w:rPr>
            <w:noProof/>
            <w:webHidden/>
          </w:rPr>
          <w:t>63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29" w:history="1">
        <w:r w:rsidR="00817D7D" w:rsidRPr="00ED0576">
          <w:rPr>
            <w:rStyle w:val="Hyperlink"/>
            <w:noProof/>
          </w:rPr>
          <w:t>Service health and hygiene policy</w:t>
        </w:r>
        <w:r w:rsidR="00817D7D">
          <w:rPr>
            <w:noProof/>
            <w:webHidden/>
          </w:rPr>
          <w:tab/>
        </w:r>
        <w:r w:rsidR="00817D7D">
          <w:rPr>
            <w:noProof/>
            <w:webHidden/>
          </w:rPr>
          <w:fldChar w:fldCharType="begin"/>
        </w:r>
        <w:r w:rsidR="00817D7D">
          <w:rPr>
            <w:noProof/>
            <w:webHidden/>
          </w:rPr>
          <w:instrText xml:space="preserve"> PAGEREF _Toc480278829 \h </w:instrText>
        </w:r>
        <w:r w:rsidR="00817D7D">
          <w:rPr>
            <w:noProof/>
            <w:webHidden/>
          </w:rPr>
        </w:r>
        <w:r w:rsidR="00817D7D">
          <w:rPr>
            <w:noProof/>
            <w:webHidden/>
          </w:rPr>
          <w:fldChar w:fldCharType="separate"/>
        </w:r>
        <w:r w:rsidR="00817D7D">
          <w:rPr>
            <w:noProof/>
            <w:webHidden/>
          </w:rPr>
          <w:t>63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0" w:history="1">
        <w:r w:rsidR="00817D7D" w:rsidRPr="00ED0576">
          <w:rPr>
            <w:rStyle w:val="Hyperlink"/>
            <w:noProof/>
          </w:rPr>
          <w:t>Service health and hygiene procedures</w:t>
        </w:r>
        <w:r w:rsidR="00817D7D">
          <w:rPr>
            <w:noProof/>
            <w:webHidden/>
          </w:rPr>
          <w:tab/>
        </w:r>
        <w:r w:rsidR="00817D7D">
          <w:rPr>
            <w:noProof/>
            <w:webHidden/>
          </w:rPr>
          <w:fldChar w:fldCharType="begin"/>
        </w:r>
        <w:r w:rsidR="00817D7D">
          <w:rPr>
            <w:noProof/>
            <w:webHidden/>
          </w:rPr>
          <w:instrText xml:space="preserve"> PAGEREF _Toc480278830 \h </w:instrText>
        </w:r>
        <w:r w:rsidR="00817D7D">
          <w:rPr>
            <w:noProof/>
            <w:webHidden/>
          </w:rPr>
        </w:r>
        <w:r w:rsidR="00817D7D">
          <w:rPr>
            <w:noProof/>
            <w:webHidden/>
          </w:rPr>
          <w:fldChar w:fldCharType="separate"/>
        </w:r>
        <w:r w:rsidR="00817D7D">
          <w:rPr>
            <w:noProof/>
            <w:webHidden/>
          </w:rPr>
          <w:t>64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1" w:history="1">
        <w:r w:rsidR="00817D7D" w:rsidRPr="00ED0576">
          <w:rPr>
            <w:rStyle w:val="Hyperlink"/>
            <w:noProof/>
          </w:rPr>
          <w:t>Maintain service cleanliness</w:t>
        </w:r>
        <w:r w:rsidR="00817D7D">
          <w:rPr>
            <w:noProof/>
            <w:webHidden/>
          </w:rPr>
          <w:tab/>
        </w:r>
        <w:r w:rsidR="00817D7D">
          <w:rPr>
            <w:noProof/>
            <w:webHidden/>
          </w:rPr>
          <w:fldChar w:fldCharType="begin"/>
        </w:r>
        <w:r w:rsidR="00817D7D">
          <w:rPr>
            <w:noProof/>
            <w:webHidden/>
          </w:rPr>
          <w:instrText xml:space="preserve"> PAGEREF _Toc480278831 \h </w:instrText>
        </w:r>
        <w:r w:rsidR="00817D7D">
          <w:rPr>
            <w:noProof/>
            <w:webHidden/>
          </w:rPr>
        </w:r>
        <w:r w:rsidR="00817D7D">
          <w:rPr>
            <w:noProof/>
            <w:webHidden/>
          </w:rPr>
          <w:fldChar w:fldCharType="separate"/>
        </w:r>
        <w:r w:rsidR="00817D7D">
          <w:rPr>
            <w:noProof/>
            <w:webHidden/>
          </w:rPr>
          <w:t>64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2" w:history="1">
        <w:r w:rsidR="00817D7D" w:rsidRPr="00ED0576">
          <w:rPr>
            <w:rStyle w:val="Hyperlink"/>
            <w:noProof/>
          </w:rPr>
          <w:t>Activity 3B</w:t>
        </w:r>
        <w:r w:rsidR="00817D7D">
          <w:rPr>
            <w:noProof/>
            <w:webHidden/>
          </w:rPr>
          <w:tab/>
        </w:r>
        <w:r w:rsidR="00817D7D">
          <w:rPr>
            <w:noProof/>
            <w:webHidden/>
          </w:rPr>
          <w:fldChar w:fldCharType="begin"/>
        </w:r>
        <w:r w:rsidR="00817D7D">
          <w:rPr>
            <w:noProof/>
            <w:webHidden/>
          </w:rPr>
          <w:instrText xml:space="preserve"> PAGEREF _Toc480278832 \h </w:instrText>
        </w:r>
        <w:r w:rsidR="00817D7D">
          <w:rPr>
            <w:noProof/>
            <w:webHidden/>
          </w:rPr>
        </w:r>
        <w:r w:rsidR="00817D7D">
          <w:rPr>
            <w:noProof/>
            <w:webHidden/>
          </w:rPr>
          <w:fldChar w:fldCharType="separate"/>
        </w:r>
        <w:r w:rsidR="00817D7D">
          <w:rPr>
            <w:noProof/>
            <w:webHidden/>
          </w:rPr>
          <w:t>65</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33" w:history="1">
        <w:r w:rsidR="00817D7D" w:rsidRPr="00ED0576">
          <w:rPr>
            <w:rStyle w:val="Hyperlink"/>
            <w:noProof/>
          </w:rPr>
          <w:t>3.5 – Observe and respond to signs of illness and injury in children and systematically record and share this information with families</w:t>
        </w:r>
        <w:r w:rsidR="00817D7D">
          <w:rPr>
            <w:noProof/>
            <w:webHidden/>
          </w:rPr>
          <w:tab/>
        </w:r>
        <w:r w:rsidR="00817D7D">
          <w:rPr>
            <w:noProof/>
            <w:webHidden/>
          </w:rPr>
          <w:fldChar w:fldCharType="begin"/>
        </w:r>
        <w:r w:rsidR="00817D7D">
          <w:rPr>
            <w:noProof/>
            <w:webHidden/>
          </w:rPr>
          <w:instrText xml:space="preserve"> PAGEREF _Toc480278833 \h </w:instrText>
        </w:r>
        <w:r w:rsidR="00817D7D">
          <w:rPr>
            <w:noProof/>
            <w:webHidden/>
          </w:rPr>
        </w:r>
        <w:r w:rsidR="00817D7D">
          <w:rPr>
            <w:noProof/>
            <w:webHidden/>
          </w:rPr>
          <w:fldChar w:fldCharType="separate"/>
        </w:r>
        <w:r w:rsidR="00817D7D">
          <w:rPr>
            <w:noProof/>
            <w:webHidden/>
          </w:rPr>
          <w:t>66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4" w:history="1">
        <w:r w:rsidR="00817D7D" w:rsidRPr="00ED0576">
          <w:rPr>
            <w:rStyle w:val="Hyperlink"/>
            <w:noProof/>
          </w:rPr>
          <w:t>Signs of illness in children</w:t>
        </w:r>
        <w:r w:rsidR="00817D7D">
          <w:rPr>
            <w:noProof/>
            <w:webHidden/>
          </w:rPr>
          <w:tab/>
        </w:r>
        <w:r w:rsidR="00817D7D">
          <w:rPr>
            <w:noProof/>
            <w:webHidden/>
          </w:rPr>
          <w:fldChar w:fldCharType="begin"/>
        </w:r>
        <w:r w:rsidR="00817D7D">
          <w:rPr>
            <w:noProof/>
            <w:webHidden/>
          </w:rPr>
          <w:instrText xml:space="preserve"> PAGEREF _Toc480278834 \h </w:instrText>
        </w:r>
        <w:r w:rsidR="00817D7D">
          <w:rPr>
            <w:noProof/>
            <w:webHidden/>
          </w:rPr>
        </w:r>
        <w:r w:rsidR="00817D7D">
          <w:rPr>
            <w:noProof/>
            <w:webHidden/>
          </w:rPr>
          <w:fldChar w:fldCharType="separate"/>
        </w:r>
        <w:r w:rsidR="00817D7D">
          <w:rPr>
            <w:noProof/>
            <w:webHidden/>
          </w:rPr>
          <w:t>66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5" w:history="1">
        <w:r w:rsidR="00817D7D" w:rsidRPr="00ED0576">
          <w:rPr>
            <w:rStyle w:val="Hyperlink"/>
            <w:noProof/>
          </w:rPr>
          <w:t>Signs of injury in children</w:t>
        </w:r>
        <w:r w:rsidR="00817D7D">
          <w:rPr>
            <w:noProof/>
            <w:webHidden/>
          </w:rPr>
          <w:tab/>
        </w:r>
        <w:r w:rsidR="00817D7D">
          <w:rPr>
            <w:noProof/>
            <w:webHidden/>
          </w:rPr>
          <w:fldChar w:fldCharType="begin"/>
        </w:r>
        <w:r w:rsidR="00817D7D">
          <w:rPr>
            <w:noProof/>
            <w:webHidden/>
          </w:rPr>
          <w:instrText xml:space="preserve"> PAGEREF _Toc480278835 \h </w:instrText>
        </w:r>
        <w:r w:rsidR="00817D7D">
          <w:rPr>
            <w:noProof/>
            <w:webHidden/>
          </w:rPr>
        </w:r>
        <w:r w:rsidR="00817D7D">
          <w:rPr>
            <w:noProof/>
            <w:webHidden/>
          </w:rPr>
          <w:fldChar w:fldCharType="separate"/>
        </w:r>
        <w:r w:rsidR="00817D7D">
          <w:rPr>
            <w:noProof/>
            <w:webHidden/>
          </w:rPr>
          <w:t>67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6" w:history="1">
        <w:r w:rsidR="00817D7D" w:rsidRPr="00ED0576">
          <w:rPr>
            <w:rStyle w:val="Hyperlink"/>
            <w:noProof/>
          </w:rPr>
          <w:t>Responding to the needs of sick or injured children</w:t>
        </w:r>
        <w:r w:rsidR="00817D7D">
          <w:rPr>
            <w:noProof/>
            <w:webHidden/>
          </w:rPr>
          <w:tab/>
        </w:r>
        <w:r w:rsidR="00817D7D">
          <w:rPr>
            <w:noProof/>
            <w:webHidden/>
          </w:rPr>
          <w:fldChar w:fldCharType="begin"/>
        </w:r>
        <w:r w:rsidR="00817D7D">
          <w:rPr>
            <w:noProof/>
            <w:webHidden/>
          </w:rPr>
          <w:instrText xml:space="preserve"> PAGEREF _Toc480278836 \h </w:instrText>
        </w:r>
        <w:r w:rsidR="00817D7D">
          <w:rPr>
            <w:noProof/>
            <w:webHidden/>
          </w:rPr>
        </w:r>
        <w:r w:rsidR="00817D7D">
          <w:rPr>
            <w:noProof/>
            <w:webHidden/>
          </w:rPr>
          <w:fldChar w:fldCharType="separate"/>
        </w:r>
        <w:r w:rsidR="00817D7D">
          <w:rPr>
            <w:noProof/>
            <w:webHidden/>
          </w:rPr>
          <w:t>67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7" w:history="1">
        <w:r w:rsidR="00817D7D" w:rsidRPr="00ED0576">
          <w:rPr>
            <w:rStyle w:val="Hyperlink"/>
            <w:noProof/>
          </w:rPr>
          <w:t>Workplace sickness and incident records</w:t>
        </w:r>
        <w:r w:rsidR="00817D7D">
          <w:rPr>
            <w:noProof/>
            <w:webHidden/>
          </w:rPr>
          <w:tab/>
        </w:r>
        <w:r w:rsidR="00817D7D">
          <w:rPr>
            <w:noProof/>
            <w:webHidden/>
          </w:rPr>
          <w:fldChar w:fldCharType="begin"/>
        </w:r>
        <w:r w:rsidR="00817D7D">
          <w:rPr>
            <w:noProof/>
            <w:webHidden/>
          </w:rPr>
          <w:instrText xml:space="preserve"> PAGEREF _Toc480278837 \h </w:instrText>
        </w:r>
        <w:r w:rsidR="00817D7D">
          <w:rPr>
            <w:noProof/>
            <w:webHidden/>
          </w:rPr>
        </w:r>
        <w:r w:rsidR="00817D7D">
          <w:rPr>
            <w:noProof/>
            <w:webHidden/>
          </w:rPr>
          <w:fldChar w:fldCharType="separate"/>
        </w:r>
        <w:r w:rsidR="00817D7D">
          <w:rPr>
            <w:noProof/>
            <w:webHidden/>
          </w:rPr>
          <w:t>67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38" w:history="1">
        <w:r w:rsidR="00817D7D" w:rsidRPr="00ED0576">
          <w:rPr>
            <w:rStyle w:val="Hyperlink"/>
            <w:noProof/>
          </w:rPr>
          <w:t>Activity 3C</w:t>
        </w:r>
        <w:r w:rsidR="00817D7D">
          <w:rPr>
            <w:noProof/>
            <w:webHidden/>
          </w:rPr>
          <w:tab/>
        </w:r>
        <w:r w:rsidR="00817D7D">
          <w:rPr>
            <w:noProof/>
            <w:webHidden/>
          </w:rPr>
          <w:fldChar w:fldCharType="begin"/>
        </w:r>
        <w:r w:rsidR="00817D7D">
          <w:rPr>
            <w:noProof/>
            <w:webHidden/>
          </w:rPr>
          <w:instrText xml:space="preserve"> PAGEREF _Toc480278838 \h </w:instrText>
        </w:r>
        <w:r w:rsidR="00817D7D">
          <w:rPr>
            <w:noProof/>
            <w:webHidden/>
          </w:rPr>
        </w:r>
        <w:r w:rsidR="00817D7D">
          <w:rPr>
            <w:noProof/>
            <w:webHidden/>
          </w:rPr>
          <w:fldChar w:fldCharType="separate"/>
        </w:r>
        <w:r w:rsidR="00817D7D">
          <w:rPr>
            <w:noProof/>
            <w:webHidden/>
          </w:rPr>
          <w:t>69</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39" w:history="1">
        <w:r w:rsidR="00817D7D" w:rsidRPr="00ED0576">
          <w:rPr>
            <w:rStyle w:val="Hyperlink"/>
            <w:noProof/>
          </w:rPr>
          <w:t>3.6 – Consistently implement the service policies for the exclusion of ill children</w:t>
        </w:r>
        <w:r w:rsidR="00817D7D">
          <w:rPr>
            <w:noProof/>
            <w:webHidden/>
          </w:rPr>
          <w:tab/>
        </w:r>
        <w:r w:rsidR="00817D7D">
          <w:rPr>
            <w:noProof/>
            <w:webHidden/>
          </w:rPr>
          <w:fldChar w:fldCharType="begin"/>
        </w:r>
        <w:r w:rsidR="00817D7D">
          <w:rPr>
            <w:noProof/>
            <w:webHidden/>
          </w:rPr>
          <w:instrText xml:space="preserve"> PAGEREF _Toc480278839 \h </w:instrText>
        </w:r>
        <w:r w:rsidR="00817D7D">
          <w:rPr>
            <w:noProof/>
            <w:webHidden/>
          </w:rPr>
        </w:r>
        <w:r w:rsidR="00817D7D">
          <w:rPr>
            <w:noProof/>
            <w:webHidden/>
          </w:rPr>
          <w:fldChar w:fldCharType="separate"/>
        </w:r>
        <w:r w:rsidR="00817D7D">
          <w:rPr>
            <w:noProof/>
            <w:webHidden/>
          </w:rPr>
          <w:t>70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0" w:history="1">
        <w:r w:rsidR="00817D7D" w:rsidRPr="00ED0576">
          <w:rPr>
            <w:rStyle w:val="Hyperlink"/>
            <w:noProof/>
          </w:rPr>
          <w:t>Excluding sick children</w:t>
        </w:r>
        <w:r w:rsidR="00817D7D">
          <w:rPr>
            <w:noProof/>
            <w:webHidden/>
          </w:rPr>
          <w:tab/>
        </w:r>
        <w:r w:rsidR="00817D7D">
          <w:rPr>
            <w:noProof/>
            <w:webHidden/>
          </w:rPr>
          <w:fldChar w:fldCharType="begin"/>
        </w:r>
        <w:r w:rsidR="00817D7D">
          <w:rPr>
            <w:noProof/>
            <w:webHidden/>
          </w:rPr>
          <w:instrText xml:space="preserve"> PAGEREF _Toc480278840 \h </w:instrText>
        </w:r>
        <w:r w:rsidR="00817D7D">
          <w:rPr>
            <w:noProof/>
            <w:webHidden/>
          </w:rPr>
        </w:r>
        <w:r w:rsidR="00817D7D">
          <w:rPr>
            <w:noProof/>
            <w:webHidden/>
          </w:rPr>
          <w:fldChar w:fldCharType="separate"/>
        </w:r>
        <w:r w:rsidR="00817D7D">
          <w:rPr>
            <w:noProof/>
            <w:webHidden/>
          </w:rPr>
          <w:t>70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1" w:history="1">
        <w:r w:rsidR="00817D7D" w:rsidRPr="00ED0576">
          <w:rPr>
            <w:rStyle w:val="Hyperlink"/>
            <w:noProof/>
          </w:rPr>
          <w:t>Activity 3D</w:t>
        </w:r>
        <w:r w:rsidR="00817D7D">
          <w:rPr>
            <w:noProof/>
            <w:webHidden/>
          </w:rPr>
          <w:tab/>
        </w:r>
        <w:r w:rsidR="00817D7D">
          <w:rPr>
            <w:noProof/>
            <w:webHidden/>
          </w:rPr>
          <w:fldChar w:fldCharType="begin"/>
        </w:r>
        <w:r w:rsidR="00817D7D">
          <w:rPr>
            <w:noProof/>
            <w:webHidden/>
          </w:rPr>
          <w:instrText xml:space="preserve"> PAGEREF _Toc480278841 \h </w:instrText>
        </w:r>
        <w:r w:rsidR="00817D7D">
          <w:rPr>
            <w:noProof/>
            <w:webHidden/>
          </w:rPr>
        </w:r>
        <w:r w:rsidR="00817D7D">
          <w:rPr>
            <w:noProof/>
            <w:webHidden/>
          </w:rPr>
          <w:fldChar w:fldCharType="separate"/>
        </w:r>
        <w:r w:rsidR="00817D7D">
          <w:rPr>
            <w:noProof/>
            <w:webHidden/>
          </w:rPr>
          <w:t>71</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42" w:history="1">
        <w:r w:rsidR="00817D7D" w:rsidRPr="00ED0576">
          <w:rPr>
            <w:rStyle w:val="Hyperlink"/>
            <w:noProof/>
          </w:rPr>
          <w:t>3.7 – Discuss health and hygiene issues with children</w:t>
        </w:r>
        <w:r w:rsidR="00817D7D">
          <w:rPr>
            <w:noProof/>
            <w:webHidden/>
          </w:rPr>
          <w:tab/>
        </w:r>
        <w:r w:rsidR="00817D7D">
          <w:rPr>
            <w:noProof/>
            <w:webHidden/>
          </w:rPr>
          <w:fldChar w:fldCharType="begin"/>
        </w:r>
        <w:r w:rsidR="00817D7D">
          <w:rPr>
            <w:noProof/>
            <w:webHidden/>
          </w:rPr>
          <w:instrText xml:space="preserve"> PAGEREF _Toc480278842 \h </w:instrText>
        </w:r>
        <w:r w:rsidR="00817D7D">
          <w:rPr>
            <w:noProof/>
            <w:webHidden/>
          </w:rPr>
        </w:r>
        <w:r w:rsidR="00817D7D">
          <w:rPr>
            <w:noProof/>
            <w:webHidden/>
          </w:rPr>
          <w:fldChar w:fldCharType="separate"/>
        </w:r>
        <w:r w:rsidR="00817D7D">
          <w:rPr>
            <w:noProof/>
            <w:webHidden/>
          </w:rPr>
          <w:t>72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3" w:history="1">
        <w:r w:rsidR="00817D7D" w:rsidRPr="00ED0576">
          <w:rPr>
            <w:rStyle w:val="Hyperlink"/>
            <w:noProof/>
          </w:rPr>
          <w:t>Learning opportunities with health and hygiene</w:t>
        </w:r>
        <w:r w:rsidR="00817D7D">
          <w:rPr>
            <w:noProof/>
            <w:webHidden/>
          </w:rPr>
          <w:tab/>
        </w:r>
        <w:r w:rsidR="00817D7D">
          <w:rPr>
            <w:noProof/>
            <w:webHidden/>
          </w:rPr>
          <w:fldChar w:fldCharType="begin"/>
        </w:r>
        <w:r w:rsidR="00817D7D">
          <w:rPr>
            <w:noProof/>
            <w:webHidden/>
          </w:rPr>
          <w:instrText xml:space="preserve"> PAGEREF _Toc480278843 \h </w:instrText>
        </w:r>
        <w:r w:rsidR="00817D7D">
          <w:rPr>
            <w:noProof/>
            <w:webHidden/>
          </w:rPr>
        </w:r>
        <w:r w:rsidR="00817D7D">
          <w:rPr>
            <w:noProof/>
            <w:webHidden/>
          </w:rPr>
          <w:fldChar w:fldCharType="separate"/>
        </w:r>
        <w:r w:rsidR="00817D7D">
          <w:rPr>
            <w:noProof/>
            <w:webHidden/>
          </w:rPr>
          <w:t>72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4" w:history="1">
        <w:r w:rsidR="00817D7D" w:rsidRPr="00ED0576">
          <w:rPr>
            <w:rStyle w:val="Hyperlink"/>
            <w:noProof/>
          </w:rPr>
          <w:t>Personal hygiene topics</w:t>
        </w:r>
        <w:r w:rsidR="00817D7D">
          <w:rPr>
            <w:noProof/>
            <w:webHidden/>
          </w:rPr>
          <w:tab/>
        </w:r>
        <w:r w:rsidR="00817D7D">
          <w:rPr>
            <w:noProof/>
            <w:webHidden/>
          </w:rPr>
          <w:fldChar w:fldCharType="begin"/>
        </w:r>
        <w:r w:rsidR="00817D7D">
          <w:rPr>
            <w:noProof/>
            <w:webHidden/>
          </w:rPr>
          <w:instrText xml:space="preserve"> PAGEREF _Toc480278844 \h </w:instrText>
        </w:r>
        <w:r w:rsidR="00817D7D">
          <w:rPr>
            <w:noProof/>
            <w:webHidden/>
          </w:rPr>
        </w:r>
        <w:r w:rsidR="00817D7D">
          <w:rPr>
            <w:noProof/>
            <w:webHidden/>
          </w:rPr>
          <w:fldChar w:fldCharType="separate"/>
        </w:r>
        <w:r w:rsidR="00817D7D">
          <w:rPr>
            <w:noProof/>
            <w:webHidden/>
          </w:rPr>
          <w:t>72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5" w:history="1">
        <w:r w:rsidR="00817D7D" w:rsidRPr="00ED0576">
          <w:rPr>
            <w:rStyle w:val="Hyperlink"/>
            <w:noProof/>
          </w:rPr>
          <w:t>Situations for discussions</w:t>
        </w:r>
        <w:r w:rsidR="00817D7D">
          <w:rPr>
            <w:noProof/>
            <w:webHidden/>
          </w:rPr>
          <w:tab/>
        </w:r>
        <w:r w:rsidR="00817D7D">
          <w:rPr>
            <w:noProof/>
            <w:webHidden/>
          </w:rPr>
          <w:fldChar w:fldCharType="begin"/>
        </w:r>
        <w:r w:rsidR="00817D7D">
          <w:rPr>
            <w:noProof/>
            <w:webHidden/>
          </w:rPr>
          <w:instrText xml:space="preserve"> PAGEREF _Toc480278845 \h </w:instrText>
        </w:r>
        <w:r w:rsidR="00817D7D">
          <w:rPr>
            <w:noProof/>
            <w:webHidden/>
          </w:rPr>
        </w:r>
        <w:r w:rsidR="00817D7D">
          <w:rPr>
            <w:noProof/>
            <w:webHidden/>
          </w:rPr>
          <w:fldChar w:fldCharType="separate"/>
        </w:r>
        <w:r w:rsidR="00817D7D">
          <w:rPr>
            <w:noProof/>
            <w:webHidden/>
          </w:rPr>
          <w:t>74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46" w:history="1">
        <w:r w:rsidR="00817D7D" w:rsidRPr="00ED0576">
          <w:rPr>
            <w:rStyle w:val="Hyperlink"/>
            <w:noProof/>
          </w:rPr>
          <w:t>Activity 3E</w:t>
        </w:r>
        <w:r w:rsidR="00817D7D">
          <w:rPr>
            <w:noProof/>
            <w:webHidden/>
          </w:rPr>
          <w:tab/>
        </w:r>
        <w:r w:rsidR="00817D7D">
          <w:rPr>
            <w:noProof/>
            <w:webHidden/>
          </w:rPr>
          <w:fldChar w:fldCharType="begin"/>
        </w:r>
        <w:r w:rsidR="00817D7D">
          <w:rPr>
            <w:noProof/>
            <w:webHidden/>
          </w:rPr>
          <w:instrText xml:space="preserve"> PAGEREF _Toc480278846 \h </w:instrText>
        </w:r>
        <w:r w:rsidR="00817D7D">
          <w:rPr>
            <w:noProof/>
            <w:webHidden/>
          </w:rPr>
        </w:r>
        <w:r w:rsidR="00817D7D">
          <w:rPr>
            <w:noProof/>
            <w:webHidden/>
          </w:rPr>
          <w:fldChar w:fldCharType="separate"/>
        </w:r>
        <w:r w:rsidR="00817D7D">
          <w:rPr>
            <w:noProof/>
            <w:webHidden/>
          </w:rPr>
          <w:t>75</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847" w:history="1">
        <w:r w:rsidR="00817D7D" w:rsidRPr="00ED0576">
          <w:rPr>
            <w:rStyle w:val="Hyperlink"/>
            <w:noProof/>
          </w:rPr>
          <w:t>4. Supervise children to ensure safety</w:t>
        </w:r>
        <w:r w:rsidR="00817D7D">
          <w:rPr>
            <w:noProof/>
            <w:webHidden/>
          </w:rPr>
          <w:tab/>
        </w:r>
        <w:r w:rsidR="00817D7D">
          <w:rPr>
            <w:noProof/>
            <w:webHidden/>
          </w:rPr>
          <w:fldChar w:fldCharType="begin"/>
        </w:r>
        <w:r w:rsidR="00817D7D">
          <w:rPr>
            <w:noProof/>
            <w:webHidden/>
          </w:rPr>
          <w:instrText xml:space="preserve"> PAGEREF _Toc480278847 \h </w:instrText>
        </w:r>
        <w:r w:rsidR="00817D7D">
          <w:rPr>
            <w:noProof/>
            <w:webHidden/>
          </w:rPr>
        </w:r>
        <w:r w:rsidR="00817D7D">
          <w:rPr>
            <w:noProof/>
            <w:webHidden/>
          </w:rPr>
          <w:fldChar w:fldCharType="separate"/>
        </w:r>
        <w:r w:rsidR="00817D7D">
          <w:rPr>
            <w:noProof/>
            <w:webHidden/>
          </w:rPr>
          <w:t>76</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48" w:history="1">
        <w:r w:rsidR="00817D7D" w:rsidRPr="00ED0576">
          <w:rPr>
            <w:rStyle w:val="Hyperlink"/>
            <w:noProof/>
          </w:rPr>
          <w:t>4.1 – Supervise children by ensuring all are in sight or hearing distance at all times</w:t>
        </w:r>
        <w:r w:rsidR="00817D7D">
          <w:rPr>
            <w:noProof/>
            <w:webHidden/>
          </w:rPr>
          <w:tab/>
        </w:r>
        <w:r w:rsidR="00817D7D">
          <w:rPr>
            <w:noProof/>
            <w:webHidden/>
          </w:rPr>
          <w:fldChar w:fldCharType="begin"/>
        </w:r>
        <w:r w:rsidR="00817D7D">
          <w:rPr>
            <w:noProof/>
            <w:webHidden/>
          </w:rPr>
          <w:instrText xml:space="preserve"> PAGEREF _Toc480278848 \h </w:instrText>
        </w:r>
        <w:r w:rsidR="00817D7D">
          <w:rPr>
            <w:noProof/>
            <w:webHidden/>
          </w:rPr>
        </w:r>
        <w:r w:rsidR="00817D7D">
          <w:rPr>
            <w:noProof/>
            <w:webHidden/>
          </w:rPr>
          <w:fldChar w:fldCharType="separate"/>
        </w:r>
        <w:r w:rsidR="00817D7D">
          <w:rPr>
            <w:noProof/>
            <w:webHidden/>
          </w:rPr>
          <w:t>77</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49" w:history="1">
        <w:r w:rsidR="00817D7D" w:rsidRPr="00ED0576">
          <w:rPr>
            <w:rStyle w:val="Hyperlink"/>
            <w:noProof/>
          </w:rPr>
          <w:t>4.2 – Adjust levels of supervision depending upon the area of the service and the skill, age mix, dynamics and size of the group of children, and the level of risk involved in activities</w:t>
        </w:r>
        <w:r w:rsidR="00817D7D">
          <w:rPr>
            <w:noProof/>
            <w:webHidden/>
          </w:rPr>
          <w:tab/>
        </w:r>
        <w:r w:rsidR="00817D7D">
          <w:rPr>
            <w:noProof/>
            <w:webHidden/>
          </w:rPr>
          <w:fldChar w:fldCharType="begin"/>
        </w:r>
        <w:r w:rsidR="00817D7D">
          <w:rPr>
            <w:noProof/>
            <w:webHidden/>
          </w:rPr>
          <w:instrText xml:space="preserve"> PAGEREF _Toc480278849 \h </w:instrText>
        </w:r>
        <w:r w:rsidR="00817D7D">
          <w:rPr>
            <w:noProof/>
            <w:webHidden/>
          </w:rPr>
        </w:r>
        <w:r w:rsidR="00817D7D">
          <w:rPr>
            <w:noProof/>
            <w:webHidden/>
          </w:rPr>
          <w:fldChar w:fldCharType="separate"/>
        </w:r>
        <w:r w:rsidR="00817D7D">
          <w:rPr>
            <w:noProof/>
            <w:webHidden/>
          </w:rPr>
          <w:t>77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0" w:history="1">
        <w:r w:rsidR="00817D7D" w:rsidRPr="00ED0576">
          <w:rPr>
            <w:rStyle w:val="Hyperlink"/>
            <w:noProof/>
          </w:rPr>
          <w:t>Supervising children</w:t>
        </w:r>
        <w:r w:rsidR="00817D7D">
          <w:rPr>
            <w:noProof/>
            <w:webHidden/>
          </w:rPr>
          <w:tab/>
        </w:r>
        <w:r w:rsidR="00817D7D">
          <w:rPr>
            <w:noProof/>
            <w:webHidden/>
          </w:rPr>
          <w:fldChar w:fldCharType="begin"/>
        </w:r>
        <w:r w:rsidR="00817D7D">
          <w:rPr>
            <w:noProof/>
            <w:webHidden/>
          </w:rPr>
          <w:instrText xml:space="preserve"> PAGEREF _Toc480278850 \h </w:instrText>
        </w:r>
        <w:r w:rsidR="00817D7D">
          <w:rPr>
            <w:noProof/>
            <w:webHidden/>
          </w:rPr>
        </w:r>
        <w:r w:rsidR="00817D7D">
          <w:rPr>
            <w:noProof/>
            <w:webHidden/>
          </w:rPr>
          <w:fldChar w:fldCharType="separate"/>
        </w:r>
        <w:r w:rsidR="00817D7D">
          <w:rPr>
            <w:noProof/>
            <w:webHidden/>
          </w:rPr>
          <w:t>77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1" w:history="1">
        <w:r w:rsidR="00817D7D" w:rsidRPr="00ED0576">
          <w:rPr>
            <w:rStyle w:val="Hyperlink"/>
            <w:noProof/>
          </w:rPr>
          <w:t>Levels of supervision</w:t>
        </w:r>
        <w:r w:rsidR="00817D7D">
          <w:rPr>
            <w:noProof/>
            <w:webHidden/>
          </w:rPr>
          <w:tab/>
        </w:r>
        <w:r w:rsidR="00817D7D">
          <w:rPr>
            <w:noProof/>
            <w:webHidden/>
          </w:rPr>
          <w:fldChar w:fldCharType="begin"/>
        </w:r>
        <w:r w:rsidR="00817D7D">
          <w:rPr>
            <w:noProof/>
            <w:webHidden/>
          </w:rPr>
          <w:instrText xml:space="preserve"> PAGEREF _Toc480278851 \h </w:instrText>
        </w:r>
        <w:r w:rsidR="00817D7D">
          <w:rPr>
            <w:noProof/>
            <w:webHidden/>
          </w:rPr>
        </w:r>
        <w:r w:rsidR="00817D7D">
          <w:rPr>
            <w:noProof/>
            <w:webHidden/>
          </w:rPr>
          <w:fldChar w:fldCharType="separate"/>
        </w:r>
        <w:r w:rsidR="00817D7D">
          <w:rPr>
            <w:noProof/>
            <w:webHidden/>
          </w:rPr>
          <w:t>78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2" w:history="1">
        <w:r w:rsidR="00817D7D" w:rsidRPr="00ED0576">
          <w:rPr>
            <w:rStyle w:val="Hyperlink"/>
            <w:noProof/>
          </w:rPr>
          <w:t>Activity 4A</w:t>
        </w:r>
        <w:r w:rsidR="00817D7D">
          <w:rPr>
            <w:noProof/>
            <w:webHidden/>
          </w:rPr>
          <w:tab/>
        </w:r>
        <w:r w:rsidR="00817D7D">
          <w:rPr>
            <w:noProof/>
            <w:webHidden/>
          </w:rPr>
          <w:fldChar w:fldCharType="begin"/>
        </w:r>
        <w:r w:rsidR="00817D7D">
          <w:rPr>
            <w:noProof/>
            <w:webHidden/>
          </w:rPr>
          <w:instrText xml:space="preserve"> PAGEREF _Toc480278852 \h </w:instrText>
        </w:r>
        <w:r w:rsidR="00817D7D">
          <w:rPr>
            <w:noProof/>
            <w:webHidden/>
          </w:rPr>
        </w:r>
        <w:r w:rsidR="00817D7D">
          <w:rPr>
            <w:noProof/>
            <w:webHidden/>
          </w:rPr>
          <w:fldChar w:fldCharType="separate"/>
        </w:r>
        <w:r w:rsidR="00817D7D">
          <w:rPr>
            <w:noProof/>
            <w:webHidden/>
          </w:rPr>
          <w:t>81</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53" w:history="1">
        <w:r w:rsidR="00817D7D" w:rsidRPr="00ED0576">
          <w:rPr>
            <w:rStyle w:val="Hyperlink"/>
            <w:noProof/>
          </w:rPr>
          <w:t>4.3 – Exchange information about supervision with colleagues to ensure adequate supervision at all times</w:t>
        </w:r>
        <w:r w:rsidR="00817D7D">
          <w:rPr>
            <w:noProof/>
            <w:webHidden/>
          </w:rPr>
          <w:tab/>
        </w:r>
        <w:r w:rsidR="00817D7D">
          <w:rPr>
            <w:noProof/>
            <w:webHidden/>
          </w:rPr>
          <w:fldChar w:fldCharType="begin"/>
        </w:r>
        <w:r w:rsidR="00817D7D">
          <w:rPr>
            <w:noProof/>
            <w:webHidden/>
          </w:rPr>
          <w:instrText xml:space="preserve"> PAGEREF _Toc480278853 \h </w:instrText>
        </w:r>
        <w:r w:rsidR="00817D7D">
          <w:rPr>
            <w:noProof/>
            <w:webHidden/>
          </w:rPr>
        </w:r>
        <w:r w:rsidR="00817D7D">
          <w:rPr>
            <w:noProof/>
            <w:webHidden/>
          </w:rPr>
          <w:fldChar w:fldCharType="separate"/>
        </w:r>
        <w:r w:rsidR="00817D7D">
          <w:rPr>
            <w:noProof/>
            <w:webHidden/>
          </w:rPr>
          <w:t>82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4" w:history="1">
        <w:r w:rsidR="00817D7D" w:rsidRPr="00ED0576">
          <w:rPr>
            <w:rStyle w:val="Hyperlink"/>
            <w:noProof/>
          </w:rPr>
          <w:t>Maintaining supervision</w:t>
        </w:r>
        <w:r w:rsidR="00817D7D">
          <w:rPr>
            <w:noProof/>
            <w:webHidden/>
          </w:rPr>
          <w:tab/>
        </w:r>
        <w:r w:rsidR="00817D7D">
          <w:rPr>
            <w:noProof/>
            <w:webHidden/>
          </w:rPr>
          <w:fldChar w:fldCharType="begin"/>
        </w:r>
        <w:r w:rsidR="00817D7D">
          <w:rPr>
            <w:noProof/>
            <w:webHidden/>
          </w:rPr>
          <w:instrText xml:space="preserve"> PAGEREF _Toc480278854 \h </w:instrText>
        </w:r>
        <w:r w:rsidR="00817D7D">
          <w:rPr>
            <w:noProof/>
            <w:webHidden/>
          </w:rPr>
        </w:r>
        <w:r w:rsidR="00817D7D">
          <w:rPr>
            <w:noProof/>
            <w:webHidden/>
          </w:rPr>
          <w:fldChar w:fldCharType="separate"/>
        </w:r>
        <w:r w:rsidR="00817D7D">
          <w:rPr>
            <w:noProof/>
            <w:webHidden/>
          </w:rPr>
          <w:t>82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5" w:history="1">
        <w:r w:rsidR="00817D7D" w:rsidRPr="00ED0576">
          <w:rPr>
            <w:rStyle w:val="Hyperlink"/>
            <w:noProof/>
          </w:rPr>
          <w:t>Information exchange</w:t>
        </w:r>
        <w:r w:rsidR="00817D7D">
          <w:rPr>
            <w:noProof/>
            <w:webHidden/>
          </w:rPr>
          <w:tab/>
        </w:r>
        <w:r w:rsidR="00817D7D">
          <w:rPr>
            <w:noProof/>
            <w:webHidden/>
          </w:rPr>
          <w:fldChar w:fldCharType="begin"/>
        </w:r>
        <w:r w:rsidR="00817D7D">
          <w:rPr>
            <w:noProof/>
            <w:webHidden/>
          </w:rPr>
          <w:instrText xml:space="preserve"> PAGEREF _Toc480278855 \h </w:instrText>
        </w:r>
        <w:r w:rsidR="00817D7D">
          <w:rPr>
            <w:noProof/>
            <w:webHidden/>
          </w:rPr>
        </w:r>
        <w:r w:rsidR="00817D7D">
          <w:rPr>
            <w:noProof/>
            <w:webHidden/>
          </w:rPr>
          <w:fldChar w:fldCharType="separate"/>
        </w:r>
        <w:r w:rsidR="00817D7D">
          <w:rPr>
            <w:noProof/>
            <w:webHidden/>
          </w:rPr>
          <w:t>82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6" w:history="1">
        <w:r w:rsidR="00817D7D" w:rsidRPr="00ED0576">
          <w:rPr>
            <w:rStyle w:val="Hyperlink"/>
            <w:noProof/>
          </w:rPr>
          <w:t>Discussions with colleagues</w:t>
        </w:r>
        <w:r w:rsidR="00817D7D">
          <w:rPr>
            <w:noProof/>
            <w:webHidden/>
          </w:rPr>
          <w:tab/>
        </w:r>
        <w:r w:rsidR="00817D7D">
          <w:rPr>
            <w:noProof/>
            <w:webHidden/>
          </w:rPr>
          <w:fldChar w:fldCharType="begin"/>
        </w:r>
        <w:r w:rsidR="00817D7D">
          <w:rPr>
            <w:noProof/>
            <w:webHidden/>
          </w:rPr>
          <w:instrText xml:space="preserve"> PAGEREF _Toc480278856 \h </w:instrText>
        </w:r>
        <w:r w:rsidR="00817D7D">
          <w:rPr>
            <w:noProof/>
            <w:webHidden/>
          </w:rPr>
        </w:r>
        <w:r w:rsidR="00817D7D">
          <w:rPr>
            <w:noProof/>
            <w:webHidden/>
          </w:rPr>
          <w:fldChar w:fldCharType="separate"/>
        </w:r>
        <w:r w:rsidR="00817D7D">
          <w:rPr>
            <w:noProof/>
            <w:webHidden/>
          </w:rPr>
          <w:t>83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57" w:history="1">
        <w:r w:rsidR="00817D7D" w:rsidRPr="00ED0576">
          <w:rPr>
            <w:rStyle w:val="Hyperlink"/>
            <w:noProof/>
          </w:rPr>
          <w:t>Activity 4B</w:t>
        </w:r>
        <w:r w:rsidR="00817D7D">
          <w:rPr>
            <w:noProof/>
            <w:webHidden/>
          </w:rPr>
          <w:tab/>
        </w:r>
        <w:r w:rsidR="00817D7D">
          <w:rPr>
            <w:noProof/>
            <w:webHidden/>
          </w:rPr>
          <w:fldChar w:fldCharType="begin"/>
        </w:r>
        <w:r w:rsidR="00817D7D">
          <w:rPr>
            <w:noProof/>
            <w:webHidden/>
          </w:rPr>
          <w:instrText xml:space="preserve"> PAGEREF _Toc480278857 \h </w:instrText>
        </w:r>
        <w:r w:rsidR="00817D7D">
          <w:rPr>
            <w:noProof/>
            <w:webHidden/>
          </w:rPr>
        </w:r>
        <w:r w:rsidR="00817D7D">
          <w:rPr>
            <w:noProof/>
            <w:webHidden/>
          </w:rPr>
          <w:fldChar w:fldCharType="separate"/>
        </w:r>
        <w:r w:rsidR="00817D7D">
          <w:rPr>
            <w:noProof/>
            <w:webHidden/>
          </w:rPr>
          <w:t>84</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858" w:history="1">
        <w:r w:rsidR="00817D7D" w:rsidRPr="00ED0576">
          <w:rPr>
            <w:rStyle w:val="Hyperlink"/>
            <w:noProof/>
          </w:rPr>
          <w:t>5. Minimise risks</w:t>
        </w:r>
        <w:r w:rsidR="00817D7D">
          <w:rPr>
            <w:noProof/>
            <w:webHidden/>
          </w:rPr>
          <w:tab/>
        </w:r>
        <w:r w:rsidR="00817D7D">
          <w:rPr>
            <w:noProof/>
            <w:webHidden/>
          </w:rPr>
          <w:fldChar w:fldCharType="begin"/>
        </w:r>
        <w:r w:rsidR="00817D7D">
          <w:rPr>
            <w:noProof/>
            <w:webHidden/>
          </w:rPr>
          <w:instrText xml:space="preserve"> PAGEREF _Toc480278858 \h </w:instrText>
        </w:r>
        <w:r w:rsidR="00817D7D">
          <w:rPr>
            <w:noProof/>
            <w:webHidden/>
          </w:rPr>
        </w:r>
        <w:r w:rsidR="00817D7D">
          <w:rPr>
            <w:noProof/>
            <w:webHidden/>
          </w:rPr>
          <w:fldChar w:fldCharType="separate"/>
        </w:r>
        <w:r w:rsidR="00817D7D">
          <w:rPr>
            <w:noProof/>
            <w:webHidden/>
          </w:rPr>
          <w:t>85</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59" w:history="1">
        <w:r w:rsidR="00817D7D" w:rsidRPr="00ED0576">
          <w:rPr>
            <w:rStyle w:val="Hyperlink"/>
            <w:noProof/>
          </w:rPr>
          <w:t>5.1 – Assist in the implementation of safety checks and the monitoring of buildings, equipment and the general environment</w:t>
        </w:r>
        <w:r w:rsidR="00817D7D">
          <w:rPr>
            <w:noProof/>
            <w:webHidden/>
          </w:rPr>
          <w:tab/>
        </w:r>
        <w:r w:rsidR="00817D7D">
          <w:rPr>
            <w:noProof/>
            <w:webHidden/>
          </w:rPr>
          <w:fldChar w:fldCharType="begin"/>
        </w:r>
        <w:r w:rsidR="00817D7D">
          <w:rPr>
            <w:noProof/>
            <w:webHidden/>
          </w:rPr>
          <w:instrText xml:space="preserve"> PAGEREF _Toc480278859 \h </w:instrText>
        </w:r>
        <w:r w:rsidR="00817D7D">
          <w:rPr>
            <w:noProof/>
            <w:webHidden/>
          </w:rPr>
        </w:r>
        <w:r w:rsidR="00817D7D">
          <w:rPr>
            <w:noProof/>
            <w:webHidden/>
          </w:rPr>
          <w:fldChar w:fldCharType="separate"/>
        </w:r>
        <w:r w:rsidR="00817D7D">
          <w:rPr>
            <w:noProof/>
            <w:webHidden/>
          </w:rPr>
          <w:t>86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0" w:history="1">
        <w:r w:rsidR="00817D7D" w:rsidRPr="00ED0576">
          <w:rPr>
            <w:rStyle w:val="Hyperlink"/>
            <w:noProof/>
          </w:rPr>
          <w:t>Managing risks in and around the service</w:t>
        </w:r>
        <w:r w:rsidR="00817D7D">
          <w:rPr>
            <w:noProof/>
            <w:webHidden/>
          </w:rPr>
          <w:tab/>
        </w:r>
        <w:r w:rsidR="00817D7D">
          <w:rPr>
            <w:noProof/>
            <w:webHidden/>
          </w:rPr>
          <w:fldChar w:fldCharType="begin"/>
        </w:r>
        <w:r w:rsidR="00817D7D">
          <w:rPr>
            <w:noProof/>
            <w:webHidden/>
          </w:rPr>
          <w:instrText xml:space="preserve"> PAGEREF _Toc480278860 \h </w:instrText>
        </w:r>
        <w:r w:rsidR="00817D7D">
          <w:rPr>
            <w:noProof/>
            <w:webHidden/>
          </w:rPr>
        </w:r>
        <w:r w:rsidR="00817D7D">
          <w:rPr>
            <w:noProof/>
            <w:webHidden/>
          </w:rPr>
          <w:fldChar w:fldCharType="separate"/>
        </w:r>
        <w:r w:rsidR="00817D7D">
          <w:rPr>
            <w:noProof/>
            <w:webHidden/>
          </w:rPr>
          <w:t>86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1" w:history="1">
        <w:r w:rsidR="00817D7D" w:rsidRPr="00ED0576">
          <w:rPr>
            <w:rStyle w:val="Hyperlink"/>
            <w:noProof/>
          </w:rPr>
          <w:t>Fire safety</w:t>
        </w:r>
        <w:r w:rsidR="00817D7D">
          <w:rPr>
            <w:noProof/>
            <w:webHidden/>
          </w:rPr>
          <w:tab/>
        </w:r>
        <w:r w:rsidR="00817D7D">
          <w:rPr>
            <w:noProof/>
            <w:webHidden/>
          </w:rPr>
          <w:fldChar w:fldCharType="begin"/>
        </w:r>
        <w:r w:rsidR="00817D7D">
          <w:rPr>
            <w:noProof/>
            <w:webHidden/>
          </w:rPr>
          <w:instrText xml:space="preserve"> PAGEREF _Toc480278861 \h </w:instrText>
        </w:r>
        <w:r w:rsidR="00817D7D">
          <w:rPr>
            <w:noProof/>
            <w:webHidden/>
          </w:rPr>
        </w:r>
        <w:r w:rsidR="00817D7D">
          <w:rPr>
            <w:noProof/>
            <w:webHidden/>
          </w:rPr>
          <w:fldChar w:fldCharType="separate"/>
        </w:r>
        <w:r w:rsidR="00817D7D">
          <w:rPr>
            <w:noProof/>
            <w:webHidden/>
          </w:rPr>
          <w:t>87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2" w:history="1">
        <w:r w:rsidR="00817D7D" w:rsidRPr="00ED0576">
          <w:rPr>
            <w:rStyle w:val="Hyperlink"/>
            <w:noProof/>
          </w:rPr>
          <w:t>Conducting safety checks</w:t>
        </w:r>
        <w:r w:rsidR="00817D7D">
          <w:rPr>
            <w:noProof/>
            <w:webHidden/>
          </w:rPr>
          <w:tab/>
        </w:r>
        <w:r w:rsidR="00817D7D">
          <w:rPr>
            <w:noProof/>
            <w:webHidden/>
          </w:rPr>
          <w:fldChar w:fldCharType="begin"/>
        </w:r>
        <w:r w:rsidR="00817D7D">
          <w:rPr>
            <w:noProof/>
            <w:webHidden/>
          </w:rPr>
          <w:instrText xml:space="preserve"> PAGEREF _Toc480278862 \h </w:instrText>
        </w:r>
        <w:r w:rsidR="00817D7D">
          <w:rPr>
            <w:noProof/>
            <w:webHidden/>
          </w:rPr>
        </w:r>
        <w:r w:rsidR="00817D7D">
          <w:rPr>
            <w:noProof/>
            <w:webHidden/>
          </w:rPr>
          <w:fldChar w:fldCharType="separate"/>
        </w:r>
        <w:r w:rsidR="00817D7D">
          <w:rPr>
            <w:noProof/>
            <w:webHidden/>
          </w:rPr>
          <w:t>88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3" w:history="1">
        <w:r w:rsidR="00817D7D" w:rsidRPr="00ED0576">
          <w:rPr>
            <w:rStyle w:val="Hyperlink"/>
            <w:noProof/>
          </w:rPr>
          <w:t>Risk assessment tools</w:t>
        </w:r>
        <w:r w:rsidR="00817D7D">
          <w:rPr>
            <w:noProof/>
            <w:webHidden/>
          </w:rPr>
          <w:tab/>
        </w:r>
        <w:r w:rsidR="00817D7D">
          <w:rPr>
            <w:noProof/>
            <w:webHidden/>
          </w:rPr>
          <w:fldChar w:fldCharType="begin"/>
        </w:r>
        <w:r w:rsidR="00817D7D">
          <w:rPr>
            <w:noProof/>
            <w:webHidden/>
          </w:rPr>
          <w:instrText xml:space="preserve"> PAGEREF _Toc480278863 \h </w:instrText>
        </w:r>
        <w:r w:rsidR="00817D7D">
          <w:rPr>
            <w:noProof/>
            <w:webHidden/>
          </w:rPr>
        </w:r>
        <w:r w:rsidR="00817D7D">
          <w:rPr>
            <w:noProof/>
            <w:webHidden/>
          </w:rPr>
          <w:fldChar w:fldCharType="separate"/>
        </w:r>
        <w:r w:rsidR="00817D7D">
          <w:rPr>
            <w:noProof/>
            <w:webHidden/>
          </w:rPr>
          <w:t>88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4" w:history="1">
        <w:r w:rsidR="00817D7D" w:rsidRPr="00ED0576">
          <w:rPr>
            <w:rStyle w:val="Hyperlink"/>
            <w:noProof/>
          </w:rPr>
          <w:t>Activity 5A</w:t>
        </w:r>
        <w:r w:rsidR="00817D7D">
          <w:rPr>
            <w:noProof/>
            <w:webHidden/>
          </w:rPr>
          <w:tab/>
        </w:r>
        <w:r w:rsidR="00817D7D">
          <w:rPr>
            <w:noProof/>
            <w:webHidden/>
          </w:rPr>
          <w:fldChar w:fldCharType="begin"/>
        </w:r>
        <w:r w:rsidR="00817D7D">
          <w:rPr>
            <w:noProof/>
            <w:webHidden/>
          </w:rPr>
          <w:instrText xml:space="preserve"> PAGEREF _Toc480278864 \h </w:instrText>
        </w:r>
        <w:r w:rsidR="00817D7D">
          <w:rPr>
            <w:noProof/>
            <w:webHidden/>
          </w:rPr>
        </w:r>
        <w:r w:rsidR="00817D7D">
          <w:rPr>
            <w:noProof/>
            <w:webHidden/>
          </w:rPr>
          <w:fldChar w:fldCharType="separate"/>
        </w:r>
        <w:r w:rsidR="00817D7D">
          <w:rPr>
            <w:noProof/>
            <w:webHidden/>
          </w:rPr>
          <w:t>91</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65" w:history="1">
        <w:r w:rsidR="00817D7D" w:rsidRPr="00ED0576">
          <w:rPr>
            <w:rStyle w:val="Hyperlink"/>
            <w:noProof/>
          </w:rPr>
          <w:t>5.2 – Consistently implement policy and procedures regarding the use and storage and labelling of dangerous products</w:t>
        </w:r>
        <w:r w:rsidR="00817D7D">
          <w:rPr>
            <w:noProof/>
            <w:webHidden/>
          </w:rPr>
          <w:tab/>
        </w:r>
        <w:r w:rsidR="00817D7D">
          <w:rPr>
            <w:noProof/>
            <w:webHidden/>
          </w:rPr>
          <w:fldChar w:fldCharType="begin"/>
        </w:r>
        <w:r w:rsidR="00817D7D">
          <w:rPr>
            <w:noProof/>
            <w:webHidden/>
          </w:rPr>
          <w:instrText xml:space="preserve"> PAGEREF _Toc480278865 \h </w:instrText>
        </w:r>
        <w:r w:rsidR="00817D7D">
          <w:rPr>
            <w:noProof/>
            <w:webHidden/>
          </w:rPr>
        </w:r>
        <w:r w:rsidR="00817D7D">
          <w:rPr>
            <w:noProof/>
            <w:webHidden/>
          </w:rPr>
          <w:fldChar w:fldCharType="separate"/>
        </w:r>
        <w:r w:rsidR="00817D7D">
          <w:rPr>
            <w:noProof/>
            <w:webHidden/>
          </w:rPr>
          <w:t>92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6" w:history="1">
        <w:r w:rsidR="00817D7D" w:rsidRPr="00ED0576">
          <w:rPr>
            <w:rStyle w:val="Hyperlink"/>
            <w:noProof/>
          </w:rPr>
          <w:t>Using dangerous products</w:t>
        </w:r>
        <w:r w:rsidR="00817D7D">
          <w:rPr>
            <w:noProof/>
            <w:webHidden/>
          </w:rPr>
          <w:tab/>
        </w:r>
        <w:r w:rsidR="00817D7D">
          <w:rPr>
            <w:noProof/>
            <w:webHidden/>
          </w:rPr>
          <w:fldChar w:fldCharType="begin"/>
        </w:r>
        <w:r w:rsidR="00817D7D">
          <w:rPr>
            <w:noProof/>
            <w:webHidden/>
          </w:rPr>
          <w:instrText xml:space="preserve"> PAGEREF _Toc480278866 \h </w:instrText>
        </w:r>
        <w:r w:rsidR="00817D7D">
          <w:rPr>
            <w:noProof/>
            <w:webHidden/>
          </w:rPr>
        </w:r>
        <w:r w:rsidR="00817D7D">
          <w:rPr>
            <w:noProof/>
            <w:webHidden/>
          </w:rPr>
          <w:fldChar w:fldCharType="separate"/>
        </w:r>
        <w:r w:rsidR="00817D7D">
          <w:rPr>
            <w:noProof/>
            <w:webHidden/>
          </w:rPr>
          <w:t>92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7" w:history="1">
        <w:r w:rsidR="00817D7D" w:rsidRPr="00ED0576">
          <w:rPr>
            <w:rStyle w:val="Hyperlink"/>
            <w:noProof/>
          </w:rPr>
          <w:t>Policy and procedures for handling dangerous products</w:t>
        </w:r>
        <w:r w:rsidR="00817D7D">
          <w:rPr>
            <w:noProof/>
            <w:webHidden/>
          </w:rPr>
          <w:tab/>
        </w:r>
        <w:r w:rsidR="00817D7D">
          <w:rPr>
            <w:noProof/>
            <w:webHidden/>
          </w:rPr>
          <w:fldChar w:fldCharType="begin"/>
        </w:r>
        <w:r w:rsidR="00817D7D">
          <w:rPr>
            <w:noProof/>
            <w:webHidden/>
          </w:rPr>
          <w:instrText xml:space="preserve"> PAGEREF _Toc480278867 \h </w:instrText>
        </w:r>
        <w:r w:rsidR="00817D7D">
          <w:rPr>
            <w:noProof/>
            <w:webHidden/>
          </w:rPr>
        </w:r>
        <w:r w:rsidR="00817D7D">
          <w:rPr>
            <w:noProof/>
            <w:webHidden/>
          </w:rPr>
          <w:fldChar w:fldCharType="separate"/>
        </w:r>
        <w:r w:rsidR="00817D7D">
          <w:rPr>
            <w:noProof/>
            <w:webHidden/>
          </w:rPr>
          <w:t>92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68" w:history="1">
        <w:r w:rsidR="00817D7D" w:rsidRPr="00ED0576">
          <w:rPr>
            <w:rStyle w:val="Hyperlink"/>
            <w:noProof/>
          </w:rPr>
          <w:t>Activity 5B</w:t>
        </w:r>
        <w:r w:rsidR="00817D7D">
          <w:rPr>
            <w:noProof/>
            <w:webHidden/>
          </w:rPr>
          <w:tab/>
        </w:r>
        <w:r w:rsidR="00817D7D">
          <w:rPr>
            <w:noProof/>
            <w:webHidden/>
          </w:rPr>
          <w:fldChar w:fldCharType="begin"/>
        </w:r>
        <w:r w:rsidR="00817D7D">
          <w:rPr>
            <w:noProof/>
            <w:webHidden/>
          </w:rPr>
          <w:instrText xml:space="preserve"> PAGEREF _Toc480278868 \h </w:instrText>
        </w:r>
        <w:r w:rsidR="00817D7D">
          <w:rPr>
            <w:noProof/>
            <w:webHidden/>
          </w:rPr>
        </w:r>
        <w:r w:rsidR="00817D7D">
          <w:rPr>
            <w:noProof/>
            <w:webHidden/>
          </w:rPr>
          <w:fldChar w:fldCharType="separate"/>
        </w:r>
        <w:r w:rsidR="00817D7D">
          <w:rPr>
            <w:noProof/>
            <w:webHidden/>
          </w:rPr>
          <w:t>95</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69" w:history="1">
        <w:r w:rsidR="00817D7D" w:rsidRPr="00ED0576">
          <w:rPr>
            <w:rStyle w:val="Hyperlink"/>
            <w:noProof/>
          </w:rPr>
          <w:t>5.3 – Follow service procedures for the safe collection of each child, ensuring they are released to authorised people</w:t>
        </w:r>
        <w:r w:rsidR="00817D7D">
          <w:rPr>
            <w:noProof/>
            <w:webHidden/>
          </w:rPr>
          <w:tab/>
        </w:r>
        <w:r w:rsidR="00817D7D">
          <w:rPr>
            <w:noProof/>
            <w:webHidden/>
          </w:rPr>
          <w:fldChar w:fldCharType="begin"/>
        </w:r>
        <w:r w:rsidR="00817D7D">
          <w:rPr>
            <w:noProof/>
            <w:webHidden/>
          </w:rPr>
          <w:instrText xml:space="preserve"> PAGEREF _Toc480278869 \h </w:instrText>
        </w:r>
        <w:r w:rsidR="00817D7D">
          <w:rPr>
            <w:noProof/>
            <w:webHidden/>
          </w:rPr>
        </w:r>
        <w:r w:rsidR="00817D7D">
          <w:rPr>
            <w:noProof/>
            <w:webHidden/>
          </w:rPr>
          <w:fldChar w:fldCharType="separate"/>
        </w:r>
        <w:r w:rsidR="00817D7D">
          <w:rPr>
            <w:noProof/>
            <w:webHidden/>
          </w:rPr>
          <w:t>96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0" w:history="1">
        <w:r w:rsidR="00817D7D" w:rsidRPr="00ED0576">
          <w:rPr>
            <w:rStyle w:val="Hyperlink"/>
            <w:noProof/>
          </w:rPr>
          <w:t>Procedures for releasing children from the service</w:t>
        </w:r>
        <w:r w:rsidR="00817D7D">
          <w:rPr>
            <w:noProof/>
            <w:webHidden/>
          </w:rPr>
          <w:tab/>
        </w:r>
        <w:r w:rsidR="00817D7D">
          <w:rPr>
            <w:noProof/>
            <w:webHidden/>
          </w:rPr>
          <w:fldChar w:fldCharType="begin"/>
        </w:r>
        <w:r w:rsidR="00817D7D">
          <w:rPr>
            <w:noProof/>
            <w:webHidden/>
          </w:rPr>
          <w:instrText xml:space="preserve"> PAGEREF _Toc480278870 \h </w:instrText>
        </w:r>
        <w:r w:rsidR="00817D7D">
          <w:rPr>
            <w:noProof/>
            <w:webHidden/>
          </w:rPr>
        </w:r>
        <w:r w:rsidR="00817D7D">
          <w:rPr>
            <w:noProof/>
            <w:webHidden/>
          </w:rPr>
          <w:fldChar w:fldCharType="separate"/>
        </w:r>
        <w:r w:rsidR="00817D7D">
          <w:rPr>
            <w:noProof/>
            <w:webHidden/>
          </w:rPr>
          <w:t>96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1" w:history="1">
        <w:r w:rsidR="00817D7D" w:rsidRPr="00ED0576">
          <w:rPr>
            <w:rStyle w:val="Hyperlink"/>
            <w:noProof/>
          </w:rPr>
          <w:t>Activity 5C</w:t>
        </w:r>
        <w:r w:rsidR="00817D7D">
          <w:rPr>
            <w:noProof/>
            <w:webHidden/>
          </w:rPr>
          <w:tab/>
        </w:r>
        <w:r w:rsidR="00817D7D">
          <w:rPr>
            <w:noProof/>
            <w:webHidden/>
          </w:rPr>
          <w:fldChar w:fldCharType="begin"/>
        </w:r>
        <w:r w:rsidR="00817D7D">
          <w:rPr>
            <w:noProof/>
            <w:webHidden/>
          </w:rPr>
          <w:instrText xml:space="preserve"> PAGEREF _Toc480278871 \h </w:instrText>
        </w:r>
        <w:r w:rsidR="00817D7D">
          <w:rPr>
            <w:noProof/>
            <w:webHidden/>
          </w:rPr>
        </w:r>
        <w:r w:rsidR="00817D7D">
          <w:rPr>
            <w:noProof/>
            <w:webHidden/>
          </w:rPr>
          <w:fldChar w:fldCharType="separate"/>
        </w:r>
        <w:r w:rsidR="00817D7D">
          <w:rPr>
            <w:noProof/>
            <w:webHidden/>
          </w:rPr>
          <w:t>98</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72" w:history="1">
        <w:r w:rsidR="00817D7D" w:rsidRPr="00ED0576">
          <w:rPr>
            <w:rStyle w:val="Hyperlink"/>
            <w:noProof/>
          </w:rPr>
          <w:t>5.4 – Assist in the supervision of every person who enters the service premises where children are present</w:t>
        </w:r>
        <w:r w:rsidR="00817D7D">
          <w:rPr>
            <w:noProof/>
            <w:webHidden/>
          </w:rPr>
          <w:tab/>
        </w:r>
        <w:r w:rsidR="00817D7D">
          <w:rPr>
            <w:noProof/>
            <w:webHidden/>
          </w:rPr>
          <w:fldChar w:fldCharType="begin"/>
        </w:r>
        <w:r w:rsidR="00817D7D">
          <w:rPr>
            <w:noProof/>
            <w:webHidden/>
          </w:rPr>
          <w:instrText xml:space="preserve"> PAGEREF _Toc480278872 \h </w:instrText>
        </w:r>
        <w:r w:rsidR="00817D7D">
          <w:rPr>
            <w:noProof/>
            <w:webHidden/>
          </w:rPr>
        </w:r>
        <w:r w:rsidR="00817D7D">
          <w:rPr>
            <w:noProof/>
            <w:webHidden/>
          </w:rPr>
          <w:fldChar w:fldCharType="separate"/>
        </w:r>
        <w:r w:rsidR="00817D7D">
          <w:rPr>
            <w:noProof/>
            <w:webHidden/>
          </w:rPr>
          <w:t>99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3" w:history="1">
        <w:r w:rsidR="00817D7D" w:rsidRPr="00ED0576">
          <w:rPr>
            <w:rStyle w:val="Hyperlink"/>
            <w:noProof/>
          </w:rPr>
          <w:t>Security of premises</w:t>
        </w:r>
        <w:r w:rsidR="00817D7D">
          <w:rPr>
            <w:noProof/>
            <w:webHidden/>
          </w:rPr>
          <w:tab/>
        </w:r>
        <w:r w:rsidR="00817D7D">
          <w:rPr>
            <w:noProof/>
            <w:webHidden/>
          </w:rPr>
          <w:fldChar w:fldCharType="begin"/>
        </w:r>
        <w:r w:rsidR="00817D7D">
          <w:rPr>
            <w:noProof/>
            <w:webHidden/>
          </w:rPr>
          <w:instrText xml:space="preserve"> PAGEREF _Toc480278873 \h </w:instrText>
        </w:r>
        <w:r w:rsidR="00817D7D">
          <w:rPr>
            <w:noProof/>
            <w:webHidden/>
          </w:rPr>
        </w:r>
        <w:r w:rsidR="00817D7D">
          <w:rPr>
            <w:noProof/>
            <w:webHidden/>
          </w:rPr>
          <w:fldChar w:fldCharType="separate"/>
        </w:r>
        <w:r w:rsidR="00817D7D">
          <w:rPr>
            <w:noProof/>
            <w:webHidden/>
          </w:rPr>
          <w:t>99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4" w:history="1">
        <w:r w:rsidR="00817D7D" w:rsidRPr="00ED0576">
          <w:rPr>
            <w:rStyle w:val="Hyperlink"/>
            <w:noProof/>
          </w:rPr>
          <w:t>Risks to children</w:t>
        </w:r>
        <w:r w:rsidR="00817D7D">
          <w:rPr>
            <w:noProof/>
            <w:webHidden/>
          </w:rPr>
          <w:tab/>
        </w:r>
        <w:r w:rsidR="00817D7D">
          <w:rPr>
            <w:noProof/>
            <w:webHidden/>
          </w:rPr>
          <w:fldChar w:fldCharType="begin"/>
        </w:r>
        <w:r w:rsidR="00817D7D">
          <w:rPr>
            <w:noProof/>
            <w:webHidden/>
          </w:rPr>
          <w:instrText xml:space="preserve"> PAGEREF _Toc480278874 \h </w:instrText>
        </w:r>
        <w:r w:rsidR="00817D7D">
          <w:rPr>
            <w:noProof/>
            <w:webHidden/>
          </w:rPr>
        </w:r>
        <w:r w:rsidR="00817D7D">
          <w:rPr>
            <w:noProof/>
            <w:webHidden/>
          </w:rPr>
          <w:fldChar w:fldCharType="separate"/>
        </w:r>
        <w:r w:rsidR="00817D7D">
          <w:rPr>
            <w:noProof/>
            <w:webHidden/>
          </w:rPr>
          <w:t>100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5" w:history="1">
        <w:r w:rsidR="00817D7D" w:rsidRPr="00ED0576">
          <w:rPr>
            <w:rStyle w:val="Hyperlink"/>
            <w:noProof/>
          </w:rPr>
          <w:t>Activity 5D</w:t>
        </w:r>
        <w:r w:rsidR="00817D7D">
          <w:rPr>
            <w:noProof/>
            <w:webHidden/>
          </w:rPr>
          <w:tab/>
        </w:r>
        <w:r w:rsidR="00817D7D">
          <w:rPr>
            <w:noProof/>
            <w:webHidden/>
          </w:rPr>
          <w:fldChar w:fldCharType="begin"/>
        </w:r>
        <w:r w:rsidR="00817D7D">
          <w:rPr>
            <w:noProof/>
            <w:webHidden/>
          </w:rPr>
          <w:instrText xml:space="preserve"> PAGEREF _Toc480278875 \h </w:instrText>
        </w:r>
        <w:r w:rsidR="00817D7D">
          <w:rPr>
            <w:noProof/>
            <w:webHidden/>
          </w:rPr>
        </w:r>
        <w:r w:rsidR="00817D7D">
          <w:rPr>
            <w:noProof/>
            <w:webHidden/>
          </w:rPr>
          <w:fldChar w:fldCharType="separate"/>
        </w:r>
        <w:r w:rsidR="00817D7D">
          <w:rPr>
            <w:noProof/>
            <w:webHidden/>
          </w:rPr>
          <w:t>101</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76" w:history="1">
        <w:r w:rsidR="00817D7D" w:rsidRPr="00ED0576">
          <w:rPr>
            <w:rStyle w:val="Hyperlink"/>
            <w:noProof/>
          </w:rPr>
          <w:t>5.5 – Discuss sun safety with children and implement appropriate measures to protect children from over-exposure to ultraviolet radiation</w:t>
        </w:r>
        <w:r w:rsidR="00817D7D">
          <w:rPr>
            <w:noProof/>
            <w:webHidden/>
          </w:rPr>
          <w:tab/>
        </w:r>
        <w:r w:rsidR="00817D7D">
          <w:rPr>
            <w:noProof/>
            <w:webHidden/>
          </w:rPr>
          <w:fldChar w:fldCharType="begin"/>
        </w:r>
        <w:r w:rsidR="00817D7D">
          <w:rPr>
            <w:noProof/>
            <w:webHidden/>
          </w:rPr>
          <w:instrText xml:space="preserve"> PAGEREF _Toc480278876 \h </w:instrText>
        </w:r>
        <w:r w:rsidR="00817D7D">
          <w:rPr>
            <w:noProof/>
            <w:webHidden/>
          </w:rPr>
        </w:r>
        <w:r w:rsidR="00817D7D">
          <w:rPr>
            <w:noProof/>
            <w:webHidden/>
          </w:rPr>
          <w:fldChar w:fldCharType="separate"/>
        </w:r>
        <w:r w:rsidR="00817D7D">
          <w:rPr>
            <w:noProof/>
            <w:webHidden/>
          </w:rPr>
          <w:t>102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7" w:history="1">
        <w:r w:rsidR="00817D7D" w:rsidRPr="00ED0576">
          <w:rPr>
            <w:rStyle w:val="Hyperlink"/>
            <w:noProof/>
          </w:rPr>
          <w:t>Sun safety</w:t>
        </w:r>
        <w:r w:rsidR="00817D7D">
          <w:rPr>
            <w:noProof/>
            <w:webHidden/>
          </w:rPr>
          <w:tab/>
        </w:r>
        <w:r w:rsidR="00817D7D">
          <w:rPr>
            <w:noProof/>
            <w:webHidden/>
          </w:rPr>
          <w:fldChar w:fldCharType="begin"/>
        </w:r>
        <w:r w:rsidR="00817D7D">
          <w:rPr>
            <w:noProof/>
            <w:webHidden/>
          </w:rPr>
          <w:instrText xml:space="preserve"> PAGEREF _Toc480278877 \h </w:instrText>
        </w:r>
        <w:r w:rsidR="00817D7D">
          <w:rPr>
            <w:noProof/>
            <w:webHidden/>
          </w:rPr>
        </w:r>
        <w:r w:rsidR="00817D7D">
          <w:rPr>
            <w:noProof/>
            <w:webHidden/>
          </w:rPr>
          <w:fldChar w:fldCharType="separate"/>
        </w:r>
        <w:r w:rsidR="00817D7D">
          <w:rPr>
            <w:noProof/>
            <w:webHidden/>
          </w:rPr>
          <w:t>102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8" w:history="1">
        <w:r w:rsidR="00817D7D" w:rsidRPr="00ED0576">
          <w:rPr>
            <w:rStyle w:val="Hyperlink"/>
            <w:noProof/>
          </w:rPr>
          <w:t>Discussing sun safety with children</w:t>
        </w:r>
        <w:r w:rsidR="00817D7D">
          <w:rPr>
            <w:noProof/>
            <w:webHidden/>
          </w:rPr>
          <w:tab/>
        </w:r>
        <w:r w:rsidR="00817D7D">
          <w:rPr>
            <w:noProof/>
            <w:webHidden/>
          </w:rPr>
          <w:fldChar w:fldCharType="begin"/>
        </w:r>
        <w:r w:rsidR="00817D7D">
          <w:rPr>
            <w:noProof/>
            <w:webHidden/>
          </w:rPr>
          <w:instrText xml:space="preserve"> PAGEREF _Toc480278878 \h </w:instrText>
        </w:r>
        <w:r w:rsidR="00817D7D">
          <w:rPr>
            <w:noProof/>
            <w:webHidden/>
          </w:rPr>
        </w:r>
        <w:r w:rsidR="00817D7D">
          <w:rPr>
            <w:noProof/>
            <w:webHidden/>
          </w:rPr>
          <w:fldChar w:fldCharType="separate"/>
        </w:r>
        <w:r w:rsidR="00817D7D">
          <w:rPr>
            <w:noProof/>
            <w:webHidden/>
          </w:rPr>
          <w:t>102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79" w:history="1">
        <w:r w:rsidR="00817D7D" w:rsidRPr="00ED0576">
          <w:rPr>
            <w:rStyle w:val="Hyperlink"/>
            <w:noProof/>
          </w:rPr>
          <w:t>The SunSmart program</w:t>
        </w:r>
        <w:r w:rsidR="00817D7D">
          <w:rPr>
            <w:noProof/>
            <w:webHidden/>
          </w:rPr>
          <w:tab/>
        </w:r>
        <w:r w:rsidR="00817D7D">
          <w:rPr>
            <w:noProof/>
            <w:webHidden/>
          </w:rPr>
          <w:fldChar w:fldCharType="begin"/>
        </w:r>
        <w:r w:rsidR="00817D7D">
          <w:rPr>
            <w:noProof/>
            <w:webHidden/>
          </w:rPr>
          <w:instrText xml:space="preserve"> PAGEREF _Toc480278879 \h </w:instrText>
        </w:r>
        <w:r w:rsidR="00817D7D">
          <w:rPr>
            <w:noProof/>
            <w:webHidden/>
          </w:rPr>
        </w:r>
        <w:r w:rsidR="00817D7D">
          <w:rPr>
            <w:noProof/>
            <w:webHidden/>
          </w:rPr>
          <w:fldChar w:fldCharType="separate"/>
        </w:r>
        <w:r w:rsidR="00817D7D">
          <w:rPr>
            <w:noProof/>
            <w:webHidden/>
          </w:rPr>
          <w:t>103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0" w:history="1">
        <w:r w:rsidR="00817D7D" w:rsidRPr="00ED0576">
          <w:rPr>
            <w:rStyle w:val="Hyperlink"/>
            <w:noProof/>
          </w:rPr>
          <w:t>Activity 5E</w:t>
        </w:r>
        <w:r w:rsidR="00817D7D">
          <w:rPr>
            <w:noProof/>
            <w:webHidden/>
          </w:rPr>
          <w:tab/>
        </w:r>
        <w:r w:rsidR="00817D7D">
          <w:rPr>
            <w:noProof/>
            <w:webHidden/>
          </w:rPr>
          <w:fldChar w:fldCharType="begin"/>
        </w:r>
        <w:r w:rsidR="00817D7D">
          <w:rPr>
            <w:noProof/>
            <w:webHidden/>
          </w:rPr>
          <w:instrText xml:space="preserve"> PAGEREF _Toc480278880 \h </w:instrText>
        </w:r>
        <w:r w:rsidR="00817D7D">
          <w:rPr>
            <w:noProof/>
            <w:webHidden/>
          </w:rPr>
        </w:r>
        <w:r w:rsidR="00817D7D">
          <w:rPr>
            <w:noProof/>
            <w:webHidden/>
          </w:rPr>
          <w:fldChar w:fldCharType="separate"/>
        </w:r>
        <w:r w:rsidR="00817D7D">
          <w:rPr>
            <w:noProof/>
            <w:webHidden/>
          </w:rPr>
          <w:t>104</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81" w:history="1">
        <w:r w:rsidR="00817D7D" w:rsidRPr="00ED0576">
          <w:rPr>
            <w:rStyle w:val="Hyperlink"/>
            <w:noProof/>
          </w:rPr>
          <w:t>5.6 – Check toys and equipment are safe for children and safe to use in their proposed area</w:t>
        </w:r>
        <w:r w:rsidR="00817D7D">
          <w:rPr>
            <w:noProof/>
            <w:webHidden/>
          </w:rPr>
          <w:tab/>
        </w:r>
        <w:r w:rsidR="00817D7D">
          <w:rPr>
            <w:noProof/>
            <w:webHidden/>
          </w:rPr>
          <w:fldChar w:fldCharType="begin"/>
        </w:r>
        <w:r w:rsidR="00817D7D">
          <w:rPr>
            <w:noProof/>
            <w:webHidden/>
          </w:rPr>
          <w:instrText xml:space="preserve"> PAGEREF _Toc480278881 \h </w:instrText>
        </w:r>
        <w:r w:rsidR="00817D7D">
          <w:rPr>
            <w:noProof/>
            <w:webHidden/>
          </w:rPr>
        </w:r>
        <w:r w:rsidR="00817D7D">
          <w:rPr>
            <w:noProof/>
            <w:webHidden/>
          </w:rPr>
          <w:fldChar w:fldCharType="separate"/>
        </w:r>
        <w:r w:rsidR="00817D7D">
          <w:rPr>
            <w:noProof/>
            <w:webHidden/>
          </w:rPr>
          <w:t>105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2" w:history="1">
        <w:r w:rsidR="00817D7D" w:rsidRPr="00ED0576">
          <w:rPr>
            <w:rStyle w:val="Hyperlink"/>
            <w:noProof/>
          </w:rPr>
          <w:t>Toy safety standards</w:t>
        </w:r>
        <w:r w:rsidR="00817D7D">
          <w:rPr>
            <w:noProof/>
            <w:webHidden/>
          </w:rPr>
          <w:tab/>
        </w:r>
        <w:r w:rsidR="00817D7D">
          <w:rPr>
            <w:noProof/>
            <w:webHidden/>
          </w:rPr>
          <w:fldChar w:fldCharType="begin"/>
        </w:r>
        <w:r w:rsidR="00817D7D">
          <w:rPr>
            <w:noProof/>
            <w:webHidden/>
          </w:rPr>
          <w:instrText xml:space="preserve"> PAGEREF _Toc480278882 \h </w:instrText>
        </w:r>
        <w:r w:rsidR="00817D7D">
          <w:rPr>
            <w:noProof/>
            <w:webHidden/>
          </w:rPr>
        </w:r>
        <w:r w:rsidR="00817D7D">
          <w:rPr>
            <w:noProof/>
            <w:webHidden/>
          </w:rPr>
          <w:fldChar w:fldCharType="separate"/>
        </w:r>
        <w:r w:rsidR="00817D7D">
          <w:rPr>
            <w:noProof/>
            <w:webHidden/>
          </w:rPr>
          <w:t>105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3" w:history="1">
        <w:r w:rsidR="00817D7D" w:rsidRPr="00ED0576">
          <w:rPr>
            <w:rStyle w:val="Hyperlink"/>
            <w:noProof/>
          </w:rPr>
          <w:t>Equipment for children</w:t>
        </w:r>
        <w:r w:rsidR="00817D7D">
          <w:rPr>
            <w:noProof/>
            <w:webHidden/>
          </w:rPr>
          <w:tab/>
        </w:r>
        <w:r w:rsidR="00817D7D">
          <w:rPr>
            <w:noProof/>
            <w:webHidden/>
          </w:rPr>
          <w:fldChar w:fldCharType="begin"/>
        </w:r>
        <w:r w:rsidR="00817D7D">
          <w:rPr>
            <w:noProof/>
            <w:webHidden/>
          </w:rPr>
          <w:instrText xml:space="preserve"> PAGEREF _Toc480278883 \h </w:instrText>
        </w:r>
        <w:r w:rsidR="00817D7D">
          <w:rPr>
            <w:noProof/>
            <w:webHidden/>
          </w:rPr>
        </w:r>
        <w:r w:rsidR="00817D7D">
          <w:rPr>
            <w:noProof/>
            <w:webHidden/>
          </w:rPr>
          <w:fldChar w:fldCharType="separate"/>
        </w:r>
        <w:r w:rsidR="00817D7D">
          <w:rPr>
            <w:noProof/>
            <w:webHidden/>
          </w:rPr>
          <w:t>106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4" w:history="1">
        <w:r w:rsidR="00817D7D" w:rsidRPr="00ED0576">
          <w:rPr>
            <w:rStyle w:val="Hyperlink"/>
            <w:noProof/>
          </w:rPr>
          <w:t>Risk assessment of toys</w:t>
        </w:r>
        <w:r w:rsidR="00817D7D">
          <w:rPr>
            <w:noProof/>
            <w:webHidden/>
          </w:rPr>
          <w:tab/>
        </w:r>
        <w:r w:rsidR="00817D7D">
          <w:rPr>
            <w:noProof/>
            <w:webHidden/>
          </w:rPr>
          <w:fldChar w:fldCharType="begin"/>
        </w:r>
        <w:r w:rsidR="00817D7D">
          <w:rPr>
            <w:noProof/>
            <w:webHidden/>
          </w:rPr>
          <w:instrText xml:space="preserve"> PAGEREF _Toc480278884 \h </w:instrText>
        </w:r>
        <w:r w:rsidR="00817D7D">
          <w:rPr>
            <w:noProof/>
            <w:webHidden/>
          </w:rPr>
        </w:r>
        <w:r w:rsidR="00817D7D">
          <w:rPr>
            <w:noProof/>
            <w:webHidden/>
          </w:rPr>
          <w:fldChar w:fldCharType="separate"/>
        </w:r>
        <w:r w:rsidR="00817D7D">
          <w:rPr>
            <w:noProof/>
            <w:webHidden/>
          </w:rPr>
          <w:t>106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5" w:history="1">
        <w:r w:rsidR="00817D7D" w:rsidRPr="00ED0576">
          <w:rPr>
            <w:rStyle w:val="Hyperlink"/>
            <w:noProof/>
          </w:rPr>
          <w:t>Activity 5F</w:t>
        </w:r>
        <w:r w:rsidR="00817D7D">
          <w:rPr>
            <w:noProof/>
            <w:webHidden/>
          </w:rPr>
          <w:tab/>
        </w:r>
        <w:r w:rsidR="00817D7D">
          <w:rPr>
            <w:noProof/>
            <w:webHidden/>
          </w:rPr>
          <w:fldChar w:fldCharType="begin"/>
        </w:r>
        <w:r w:rsidR="00817D7D">
          <w:rPr>
            <w:noProof/>
            <w:webHidden/>
          </w:rPr>
          <w:instrText xml:space="preserve"> PAGEREF _Toc480278885 \h </w:instrText>
        </w:r>
        <w:r w:rsidR="00817D7D">
          <w:rPr>
            <w:noProof/>
            <w:webHidden/>
          </w:rPr>
        </w:r>
        <w:r w:rsidR="00817D7D">
          <w:rPr>
            <w:noProof/>
            <w:webHidden/>
          </w:rPr>
          <w:fldChar w:fldCharType="separate"/>
        </w:r>
        <w:r w:rsidR="00817D7D">
          <w:rPr>
            <w:noProof/>
            <w:webHidden/>
          </w:rPr>
          <w:t>108</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86" w:history="1">
        <w:r w:rsidR="00817D7D" w:rsidRPr="00ED0576">
          <w:rPr>
            <w:rStyle w:val="Hyperlink"/>
            <w:noProof/>
          </w:rPr>
          <w:t>5.7 – Remove any hazards immediately or secure the area to prevent children accessing the hazard</w:t>
        </w:r>
        <w:r w:rsidR="00817D7D">
          <w:rPr>
            <w:noProof/>
            <w:webHidden/>
          </w:rPr>
          <w:tab/>
        </w:r>
        <w:r w:rsidR="00817D7D">
          <w:rPr>
            <w:noProof/>
            <w:webHidden/>
          </w:rPr>
          <w:fldChar w:fldCharType="begin"/>
        </w:r>
        <w:r w:rsidR="00817D7D">
          <w:rPr>
            <w:noProof/>
            <w:webHidden/>
          </w:rPr>
          <w:instrText xml:space="preserve"> PAGEREF _Toc480278886 \h </w:instrText>
        </w:r>
        <w:r w:rsidR="00817D7D">
          <w:rPr>
            <w:noProof/>
            <w:webHidden/>
          </w:rPr>
        </w:r>
        <w:r w:rsidR="00817D7D">
          <w:rPr>
            <w:noProof/>
            <w:webHidden/>
          </w:rPr>
          <w:fldChar w:fldCharType="separate"/>
        </w:r>
        <w:r w:rsidR="00817D7D">
          <w:rPr>
            <w:noProof/>
            <w:webHidden/>
          </w:rPr>
          <w:t>109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7" w:history="1">
        <w:r w:rsidR="00817D7D" w:rsidRPr="00ED0576">
          <w:rPr>
            <w:rStyle w:val="Hyperlink"/>
            <w:noProof/>
          </w:rPr>
          <w:t>Controlling hazards</w:t>
        </w:r>
        <w:r w:rsidR="00817D7D">
          <w:rPr>
            <w:noProof/>
            <w:webHidden/>
          </w:rPr>
          <w:tab/>
        </w:r>
        <w:r w:rsidR="00817D7D">
          <w:rPr>
            <w:noProof/>
            <w:webHidden/>
          </w:rPr>
          <w:fldChar w:fldCharType="begin"/>
        </w:r>
        <w:r w:rsidR="00817D7D">
          <w:rPr>
            <w:noProof/>
            <w:webHidden/>
          </w:rPr>
          <w:instrText xml:space="preserve"> PAGEREF _Toc480278887 \h </w:instrText>
        </w:r>
        <w:r w:rsidR="00817D7D">
          <w:rPr>
            <w:noProof/>
            <w:webHidden/>
          </w:rPr>
        </w:r>
        <w:r w:rsidR="00817D7D">
          <w:rPr>
            <w:noProof/>
            <w:webHidden/>
          </w:rPr>
          <w:fldChar w:fldCharType="separate"/>
        </w:r>
        <w:r w:rsidR="00817D7D">
          <w:rPr>
            <w:noProof/>
            <w:webHidden/>
          </w:rPr>
          <w:t>109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8" w:history="1">
        <w:r w:rsidR="00817D7D" w:rsidRPr="00ED0576">
          <w:rPr>
            <w:rStyle w:val="Hyperlink"/>
            <w:noProof/>
          </w:rPr>
          <w:t>Securing a hazardous area</w:t>
        </w:r>
        <w:r w:rsidR="00817D7D">
          <w:rPr>
            <w:noProof/>
            <w:webHidden/>
          </w:rPr>
          <w:tab/>
        </w:r>
        <w:r w:rsidR="00817D7D">
          <w:rPr>
            <w:noProof/>
            <w:webHidden/>
          </w:rPr>
          <w:fldChar w:fldCharType="begin"/>
        </w:r>
        <w:r w:rsidR="00817D7D">
          <w:rPr>
            <w:noProof/>
            <w:webHidden/>
          </w:rPr>
          <w:instrText xml:space="preserve"> PAGEREF _Toc480278888 \h </w:instrText>
        </w:r>
        <w:r w:rsidR="00817D7D">
          <w:rPr>
            <w:noProof/>
            <w:webHidden/>
          </w:rPr>
        </w:r>
        <w:r w:rsidR="00817D7D">
          <w:rPr>
            <w:noProof/>
            <w:webHidden/>
          </w:rPr>
          <w:fldChar w:fldCharType="separate"/>
        </w:r>
        <w:r w:rsidR="00817D7D">
          <w:rPr>
            <w:noProof/>
            <w:webHidden/>
          </w:rPr>
          <w:t>110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89" w:history="1">
        <w:r w:rsidR="00817D7D" w:rsidRPr="00ED0576">
          <w:rPr>
            <w:rStyle w:val="Hyperlink"/>
            <w:noProof/>
          </w:rPr>
          <w:t>Develop children’s awareness to safety</w:t>
        </w:r>
        <w:r w:rsidR="00817D7D">
          <w:rPr>
            <w:noProof/>
            <w:webHidden/>
          </w:rPr>
          <w:tab/>
        </w:r>
        <w:r w:rsidR="00817D7D">
          <w:rPr>
            <w:noProof/>
            <w:webHidden/>
          </w:rPr>
          <w:fldChar w:fldCharType="begin"/>
        </w:r>
        <w:r w:rsidR="00817D7D">
          <w:rPr>
            <w:noProof/>
            <w:webHidden/>
          </w:rPr>
          <w:instrText xml:space="preserve"> PAGEREF _Toc480278889 \h </w:instrText>
        </w:r>
        <w:r w:rsidR="00817D7D">
          <w:rPr>
            <w:noProof/>
            <w:webHidden/>
          </w:rPr>
        </w:r>
        <w:r w:rsidR="00817D7D">
          <w:rPr>
            <w:noProof/>
            <w:webHidden/>
          </w:rPr>
          <w:fldChar w:fldCharType="separate"/>
        </w:r>
        <w:r w:rsidR="00817D7D">
          <w:rPr>
            <w:noProof/>
            <w:webHidden/>
          </w:rPr>
          <w:t>110</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0" w:history="1">
        <w:r w:rsidR="00817D7D" w:rsidRPr="00ED0576">
          <w:rPr>
            <w:rStyle w:val="Hyperlink"/>
            <w:noProof/>
          </w:rPr>
          <w:t>Activity 5G</w:t>
        </w:r>
        <w:r w:rsidR="00817D7D">
          <w:rPr>
            <w:noProof/>
            <w:webHidden/>
          </w:rPr>
          <w:tab/>
        </w:r>
        <w:r w:rsidR="00817D7D">
          <w:rPr>
            <w:noProof/>
            <w:webHidden/>
          </w:rPr>
          <w:fldChar w:fldCharType="begin"/>
        </w:r>
        <w:r w:rsidR="00817D7D">
          <w:rPr>
            <w:noProof/>
            <w:webHidden/>
          </w:rPr>
          <w:instrText xml:space="preserve"> PAGEREF _Toc480278890 \h </w:instrText>
        </w:r>
        <w:r w:rsidR="00817D7D">
          <w:rPr>
            <w:noProof/>
            <w:webHidden/>
          </w:rPr>
        </w:r>
        <w:r w:rsidR="00817D7D">
          <w:rPr>
            <w:noProof/>
            <w:webHidden/>
          </w:rPr>
          <w:fldChar w:fldCharType="separate"/>
        </w:r>
        <w:r w:rsidR="00817D7D">
          <w:rPr>
            <w:noProof/>
            <w:webHidden/>
          </w:rPr>
          <w:t>111</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891" w:history="1">
        <w:r w:rsidR="00817D7D" w:rsidRPr="00ED0576">
          <w:rPr>
            <w:rStyle w:val="Hyperlink"/>
            <w:noProof/>
          </w:rPr>
          <w:t>6. Contribute to the ongoing management of allergies</w:t>
        </w:r>
        <w:r w:rsidR="00817D7D">
          <w:rPr>
            <w:noProof/>
            <w:webHidden/>
          </w:rPr>
          <w:tab/>
        </w:r>
        <w:r w:rsidR="00817D7D">
          <w:rPr>
            <w:noProof/>
            <w:webHidden/>
          </w:rPr>
          <w:fldChar w:fldCharType="begin"/>
        </w:r>
        <w:r w:rsidR="00817D7D">
          <w:rPr>
            <w:noProof/>
            <w:webHidden/>
          </w:rPr>
          <w:instrText xml:space="preserve"> PAGEREF _Toc480278891 \h </w:instrText>
        </w:r>
        <w:r w:rsidR="00817D7D">
          <w:rPr>
            <w:noProof/>
            <w:webHidden/>
          </w:rPr>
        </w:r>
        <w:r w:rsidR="00817D7D">
          <w:rPr>
            <w:noProof/>
            <w:webHidden/>
          </w:rPr>
          <w:fldChar w:fldCharType="separate"/>
        </w:r>
        <w:r w:rsidR="00817D7D">
          <w:rPr>
            <w:noProof/>
            <w:webHidden/>
          </w:rPr>
          <w:t>112</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92" w:history="1">
        <w:r w:rsidR="00817D7D" w:rsidRPr="00ED0576">
          <w:rPr>
            <w:rStyle w:val="Hyperlink"/>
            <w:noProof/>
          </w:rPr>
          <w:t>6.1 – Identify and recognise signs, symptoms and key characteristics of allergies and anaphylaxis</w:t>
        </w:r>
        <w:r w:rsidR="00817D7D">
          <w:rPr>
            <w:noProof/>
            <w:webHidden/>
          </w:rPr>
          <w:tab/>
        </w:r>
        <w:r w:rsidR="00817D7D">
          <w:rPr>
            <w:noProof/>
            <w:webHidden/>
          </w:rPr>
          <w:fldChar w:fldCharType="begin"/>
        </w:r>
        <w:r w:rsidR="00817D7D">
          <w:rPr>
            <w:noProof/>
            <w:webHidden/>
          </w:rPr>
          <w:instrText xml:space="preserve"> PAGEREF _Toc480278892 \h </w:instrText>
        </w:r>
        <w:r w:rsidR="00817D7D">
          <w:rPr>
            <w:noProof/>
            <w:webHidden/>
          </w:rPr>
        </w:r>
        <w:r w:rsidR="00817D7D">
          <w:rPr>
            <w:noProof/>
            <w:webHidden/>
          </w:rPr>
          <w:fldChar w:fldCharType="separate"/>
        </w:r>
        <w:r w:rsidR="00817D7D">
          <w:rPr>
            <w:noProof/>
            <w:webHidden/>
          </w:rPr>
          <w:t>113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3" w:history="1">
        <w:r w:rsidR="00817D7D" w:rsidRPr="00ED0576">
          <w:rPr>
            <w:rStyle w:val="Hyperlink"/>
            <w:noProof/>
          </w:rPr>
          <w:t>Allergies</w:t>
        </w:r>
        <w:r w:rsidR="00817D7D">
          <w:rPr>
            <w:noProof/>
            <w:webHidden/>
          </w:rPr>
          <w:tab/>
        </w:r>
        <w:r w:rsidR="00817D7D">
          <w:rPr>
            <w:noProof/>
            <w:webHidden/>
          </w:rPr>
          <w:fldChar w:fldCharType="begin"/>
        </w:r>
        <w:r w:rsidR="00817D7D">
          <w:rPr>
            <w:noProof/>
            <w:webHidden/>
          </w:rPr>
          <w:instrText xml:space="preserve"> PAGEREF _Toc480278893 \h </w:instrText>
        </w:r>
        <w:r w:rsidR="00817D7D">
          <w:rPr>
            <w:noProof/>
            <w:webHidden/>
          </w:rPr>
        </w:r>
        <w:r w:rsidR="00817D7D">
          <w:rPr>
            <w:noProof/>
            <w:webHidden/>
          </w:rPr>
          <w:fldChar w:fldCharType="separate"/>
        </w:r>
        <w:r w:rsidR="00817D7D">
          <w:rPr>
            <w:noProof/>
            <w:webHidden/>
          </w:rPr>
          <w:t>113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4" w:history="1">
        <w:r w:rsidR="00817D7D" w:rsidRPr="00ED0576">
          <w:rPr>
            <w:rStyle w:val="Hyperlink"/>
            <w:noProof/>
          </w:rPr>
          <w:t>Anaphylaxis</w:t>
        </w:r>
        <w:r w:rsidR="00817D7D">
          <w:rPr>
            <w:noProof/>
            <w:webHidden/>
          </w:rPr>
          <w:tab/>
        </w:r>
        <w:r w:rsidR="00817D7D">
          <w:rPr>
            <w:noProof/>
            <w:webHidden/>
          </w:rPr>
          <w:fldChar w:fldCharType="begin"/>
        </w:r>
        <w:r w:rsidR="00817D7D">
          <w:rPr>
            <w:noProof/>
            <w:webHidden/>
          </w:rPr>
          <w:instrText xml:space="preserve"> PAGEREF _Toc480278894 \h </w:instrText>
        </w:r>
        <w:r w:rsidR="00817D7D">
          <w:rPr>
            <w:noProof/>
            <w:webHidden/>
          </w:rPr>
        </w:r>
        <w:r w:rsidR="00817D7D">
          <w:rPr>
            <w:noProof/>
            <w:webHidden/>
          </w:rPr>
          <w:fldChar w:fldCharType="separate"/>
        </w:r>
        <w:r w:rsidR="00817D7D">
          <w:rPr>
            <w:noProof/>
            <w:webHidden/>
          </w:rPr>
          <w:t>114</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5" w:history="1">
        <w:r w:rsidR="00817D7D" w:rsidRPr="00ED0576">
          <w:rPr>
            <w:rStyle w:val="Hyperlink"/>
            <w:noProof/>
          </w:rPr>
          <w:t>Food allergies</w:t>
        </w:r>
        <w:r w:rsidR="00817D7D">
          <w:rPr>
            <w:noProof/>
            <w:webHidden/>
          </w:rPr>
          <w:tab/>
        </w:r>
        <w:r w:rsidR="00817D7D">
          <w:rPr>
            <w:noProof/>
            <w:webHidden/>
          </w:rPr>
          <w:fldChar w:fldCharType="begin"/>
        </w:r>
        <w:r w:rsidR="00817D7D">
          <w:rPr>
            <w:noProof/>
            <w:webHidden/>
          </w:rPr>
          <w:instrText xml:space="preserve"> PAGEREF _Toc480278895 \h </w:instrText>
        </w:r>
        <w:r w:rsidR="00817D7D">
          <w:rPr>
            <w:noProof/>
            <w:webHidden/>
          </w:rPr>
        </w:r>
        <w:r w:rsidR="00817D7D">
          <w:rPr>
            <w:noProof/>
            <w:webHidden/>
          </w:rPr>
          <w:fldChar w:fldCharType="separate"/>
        </w:r>
        <w:r w:rsidR="00817D7D">
          <w:rPr>
            <w:noProof/>
            <w:webHidden/>
          </w:rPr>
          <w:t>115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6" w:history="1">
        <w:r w:rsidR="00817D7D" w:rsidRPr="00ED0576">
          <w:rPr>
            <w:rStyle w:val="Hyperlink"/>
            <w:noProof/>
          </w:rPr>
          <w:t>Activity 6A</w:t>
        </w:r>
        <w:r w:rsidR="00817D7D">
          <w:rPr>
            <w:noProof/>
            <w:webHidden/>
          </w:rPr>
          <w:tab/>
        </w:r>
        <w:r w:rsidR="00817D7D">
          <w:rPr>
            <w:noProof/>
            <w:webHidden/>
          </w:rPr>
          <w:fldChar w:fldCharType="begin"/>
        </w:r>
        <w:r w:rsidR="00817D7D">
          <w:rPr>
            <w:noProof/>
            <w:webHidden/>
          </w:rPr>
          <w:instrText xml:space="preserve"> PAGEREF _Toc480278896 \h </w:instrText>
        </w:r>
        <w:r w:rsidR="00817D7D">
          <w:rPr>
            <w:noProof/>
            <w:webHidden/>
          </w:rPr>
        </w:r>
        <w:r w:rsidR="00817D7D">
          <w:rPr>
            <w:noProof/>
            <w:webHidden/>
          </w:rPr>
          <w:fldChar w:fldCharType="separate"/>
        </w:r>
        <w:r w:rsidR="00817D7D">
          <w:rPr>
            <w:noProof/>
            <w:webHidden/>
          </w:rPr>
          <w:t>116</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97" w:history="1">
        <w:r w:rsidR="00817D7D" w:rsidRPr="00ED0576">
          <w:rPr>
            <w:rStyle w:val="Hyperlink"/>
            <w:noProof/>
          </w:rPr>
          <w:t>6.2 – Apply organisational risk-management strategies for children with severe allergies</w:t>
        </w:r>
        <w:r w:rsidR="00817D7D">
          <w:rPr>
            <w:noProof/>
            <w:webHidden/>
          </w:rPr>
          <w:tab/>
        </w:r>
        <w:r w:rsidR="00817D7D">
          <w:rPr>
            <w:noProof/>
            <w:webHidden/>
          </w:rPr>
          <w:fldChar w:fldCharType="begin"/>
        </w:r>
        <w:r w:rsidR="00817D7D">
          <w:rPr>
            <w:noProof/>
            <w:webHidden/>
          </w:rPr>
          <w:instrText xml:space="preserve"> PAGEREF _Toc480278897 \h </w:instrText>
        </w:r>
        <w:r w:rsidR="00817D7D">
          <w:rPr>
            <w:noProof/>
            <w:webHidden/>
          </w:rPr>
        </w:r>
        <w:r w:rsidR="00817D7D">
          <w:rPr>
            <w:noProof/>
            <w:webHidden/>
          </w:rPr>
          <w:fldChar w:fldCharType="separate"/>
        </w:r>
        <w:r w:rsidR="00817D7D">
          <w:rPr>
            <w:noProof/>
            <w:webHidden/>
          </w:rPr>
          <w:t>117</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898" w:history="1">
        <w:r w:rsidR="00817D7D" w:rsidRPr="00ED0576">
          <w:rPr>
            <w:rStyle w:val="Hyperlink"/>
            <w:noProof/>
          </w:rPr>
          <w:t>6.3 – Follow organisational policies and legislative requirements in relation to medication for anaphylaxis</w:t>
        </w:r>
        <w:r w:rsidR="00817D7D">
          <w:rPr>
            <w:noProof/>
            <w:webHidden/>
          </w:rPr>
          <w:tab/>
        </w:r>
        <w:r w:rsidR="00817D7D">
          <w:rPr>
            <w:noProof/>
            <w:webHidden/>
          </w:rPr>
          <w:fldChar w:fldCharType="begin"/>
        </w:r>
        <w:r w:rsidR="00817D7D">
          <w:rPr>
            <w:noProof/>
            <w:webHidden/>
          </w:rPr>
          <w:instrText xml:space="preserve"> PAGEREF _Toc480278898 \h </w:instrText>
        </w:r>
        <w:r w:rsidR="00817D7D">
          <w:rPr>
            <w:noProof/>
            <w:webHidden/>
          </w:rPr>
        </w:r>
        <w:r w:rsidR="00817D7D">
          <w:rPr>
            <w:noProof/>
            <w:webHidden/>
          </w:rPr>
          <w:fldChar w:fldCharType="separate"/>
        </w:r>
        <w:r w:rsidR="00817D7D">
          <w:rPr>
            <w:noProof/>
            <w:webHidden/>
          </w:rPr>
          <w:t>117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899" w:history="1">
        <w:r w:rsidR="00817D7D" w:rsidRPr="00ED0576">
          <w:rPr>
            <w:rStyle w:val="Hyperlink"/>
            <w:noProof/>
          </w:rPr>
          <w:t>Use strategies for managing allergies in children</w:t>
        </w:r>
        <w:r w:rsidR="00817D7D">
          <w:rPr>
            <w:noProof/>
            <w:webHidden/>
          </w:rPr>
          <w:tab/>
        </w:r>
        <w:r w:rsidR="00817D7D">
          <w:rPr>
            <w:noProof/>
            <w:webHidden/>
          </w:rPr>
          <w:fldChar w:fldCharType="begin"/>
        </w:r>
        <w:r w:rsidR="00817D7D">
          <w:rPr>
            <w:noProof/>
            <w:webHidden/>
          </w:rPr>
          <w:instrText xml:space="preserve"> PAGEREF _Toc480278899 \h </w:instrText>
        </w:r>
        <w:r w:rsidR="00817D7D">
          <w:rPr>
            <w:noProof/>
            <w:webHidden/>
          </w:rPr>
        </w:r>
        <w:r w:rsidR="00817D7D">
          <w:rPr>
            <w:noProof/>
            <w:webHidden/>
          </w:rPr>
          <w:fldChar w:fldCharType="separate"/>
        </w:r>
        <w:r w:rsidR="00817D7D">
          <w:rPr>
            <w:noProof/>
            <w:webHidden/>
          </w:rPr>
          <w:t>117</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0" w:history="1">
        <w:r w:rsidR="00817D7D" w:rsidRPr="00ED0576">
          <w:rPr>
            <w:rStyle w:val="Hyperlink"/>
            <w:noProof/>
          </w:rPr>
          <w:t>Adrenalin auto-injectors</w:t>
        </w:r>
        <w:r w:rsidR="00817D7D">
          <w:rPr>
            <w:noProof/>
            <w:webHidden/>
          </w:rPr>
          <w:tab/>
        </w:r>
        <w:r w:rsidR="00817D7D">
          <w:rPr>
            <w:noProof/>
            <w:webHidden/>
          </w:rPr>
          <w:fldChar w:fldCharType="begin"/>
        </w:r>
        <w:r w:rsidR="00817D7D">
          <w:rPr>
            <w:noProof/>
            <w:webHidden/>
          </w:rPr>
          <w:instrText xml:space="preserve"> PAGEREF _Toc480278900 \h </w:instrText>
        </w:r>
        <w:r w:rsidR="00817D7D">
          <w:rPr>
            <w:noProof/>
            <w:webHidden/>
          </w:rPr>
        </w:r>
        <w:r w:rsidR="00817D7D">
          <w:rPr>
            <w:noProof/>
            <w:webHidden/>
          </w:rPr>
          <w:fldChar w:fldCharType="separate"/>
        </w:r>
        <w:r w:rsidR="00817D7D">
          <w:rPr>
            <w:noProof/>
            <w:webHidden/>
          </w:rPr>
          <w:t>118</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1" w:history="1">
        <w:r w:rsidR="00817D7D" w:rsidRPr="00ED0576">
          <w:rPr>
            <w:rStyle w:val="Hyperlink"/>
            <w:noProof/>
          </w:rPr>
          <w:t>Storing Adrenalin (epinephrine)</w:t>
        </w:r>
        <w:r w:rsidR="00817D7D">
          <w:rPr>
            <w:noProof/>
            <w:webHidden/>
          </w:rPr>
          <w:tab/>
        </w:r>
        <w:r w:rsidR="00817D7D">
          <w:rPr>
            <w:noProof/>
            <w:webHidden/>
          </w:rPr>
          <w:fldChar w:fldCharType="begin"/>
        </w:r>
        <w:r w:rsidR="00817D7D">
          <w:rPr>
            <w:noProof/>
            <w:webHidden/>
          </w:rPr>
          <w:instrText xml:space="preserve"> PAGEREF _Toc480278901 \h </w:instrText>
        </w:r>
        <w:r w:rsidR="00817D7D">
          <w:rPr>
            <w:noProof/>
            <w:webHidden/>
          </w:rPr>
        </w:r>
        <w:r w:rsidR="00817D7D">
          <w:rPr>
            <w:noProof/>
            <w:webHidden/>
          </w:rPr>
          <w:fldChar w:fldCharType="separate"/>
        </w:r>
        <w:r w:rsidR="00817D7D">
          <w:rPr>
            <w:noProof/>
            <w:webHidden/>
          </w:rPr>
          <w:t>119</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2" w:history="1">
        <w:r w:rsidR="00817D7D" w:rsidRPr="00ED0576">
          <w:rPr>
            <w:rStyle w:val="Hyperlink"/>
            <w:noProof/>
          </w:rPr>
          <w:t>Activity 6B</w:t>
        </w:r>
        <w:r w:rsidR="00817D7D">
          <w:rPr>
            <w:noProof/>
            <w:webHidden/>
          </w:rPr>
          <w:tab/>
        </w:r>
        <w:r w:rsidR="00817D7D">
          <w:rPr>
            <w:noProof/>
            <w:webHidden/>
          </w:rPr>
          <w:fldChar w:fldCharType="begin"/>
        </w:r>
        <w:r w:rsidR="00817D7D">
          <w:rPr>
            <w:noProof/>
            <w:webHidden/>
          </w:rPr>
          <w:instrText xml:space="preserve"> PAGEREF _Toc480278902 \h </w:instrText>
        </w:r>
        <w:r w:rsidR="00817D7D">
          <w:rPr>
            <w:noProof/>
            <w:webHidden/>
          </w:rPr>
        </w:r>
        <w:r w:rsidR="00817D7D">
          <w:rPr>
            <w:noProof/>
            <w:webHidden/>
          </w:rPr>
          <w:fldChar w:fldCharType="separate"/>
        </w:r>
        <w:r w:rsidR="00817D7D">
          <w:rPr>
            <w:noProof/>
            <w:webHidden/>
          </w:rPr>
          <w:t>120</w:t>
        </w:r>
        <w:r w:rsidR="00817D7D">
          <w:rPr>
            <w:noProof/>
            <w:webHidden/>
          </w:rPr>
          <w:fldChar w:fldCharType="end"/>
        </w:r>
      </w:hyperlink>
    </w:p>
    <w:p w:rsidR="00817D7D" w:rsidRDefault="00B44AC1">
      <w:pPr>
        <w:pStyle w:val="TOC1"/>
        <w:tabs>
          <w:tab w:val="right" w:leader="dot" w:pos="9322"/>
        </w:tabs>
        <w:rPr>
          <w:rFonts w:asciiTheme="minorHAnsi" w:eastAsiaTheme="minorEastAsia" w:hAnsiTheme="minorHAnsi" w:cstheme="minorBidi"/>
          <w:b w:val="0"/>
          <w:noProof/>
        </w:rPr>
      </w:pPr>
      <w:hyperlink w:anchor="_Toc480278903" w:history="1">
        <w:r w:rsidR="00817D7D" w:rsidRPr="00ED0576">
          <w:rPr>
            <w:rStyle w:val="Hyperlink"/>
            <w:noProof/>
          </w:rPr>
          <w:t>7. Contribute to the ongoing management of asthma</w:t>
        </w:r>
        <w:r w:rsidR="00817D7D">
          <w:rPr>
            <w:noProof/>
            <w:webHidden/>
          </w:rPr>
          <w:tab/>
        </w:r>
        <w:r w:rsidR="00817D7D">
          <w:rPr>
            <w:noProof/>
            <w:webHidden/>
          </w:rPr>
          <w:fldChar w:fldCharType="begin"/>
        </w:r>
        <w:r w:rsidR="00817D7D">
          <w:rPr>
            <w:noProof/>
            <w:webHidden/>
          </w:rPr>
          <w:instrText xml:space="preserve"> PAGEREF _Toc480278903 \h </w:instrText>
        </w:r>
        <w:r w:rsidR="00817D7D">
          <w:rPr>
            <w:noProof/>
            <w:webHidden/>
          </w:rPr>
        </w:r>
        <w:r w:rsidR="00817D7D">
          <w:rPr>
            <w:noProof/>
            <w:webHidden/>
          </w:rPr>
          <w:fldChar w:fldCharType="separate"/>
        </w:r>
        <w:r w:rsidR="00817D7D">
          <w:rPr>
            <w:noProof/>
            <w:webHidden/>
          </w:rPr>
          <w:t>121</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904" w:history="1">
        <w:r w:rsidR="00817D7D" w:rsidRPr="00ED0576">
          <w:rPr>
            <w:rStyle w:val="Hyperlink"/>
            <w:noProof/>
          </w:rPr>
          <w:t>7.1 – Identify signs, symptoms and triggers of asthma</w:t>
        </w:r>
        <w:r w:rsidR="00817D7D">
          <w:rPr>
            <w:noProof/>
            <w:webHidden/>
          </w:rPr>
          <w:tab/>
        </w:r>
        <w:r w:rsidR="00817D7D">
          <w:rPr>
            <w:noProof/>
            <w:webHidden/>
          </w:rPr>
          <w:fldChar w:fldCharType="begin"/>
        </w:r>
        <w:r w:rsidR="00817D7D">
          <w:rPr>
            <w:noProof/>
            <w:webHidden/>
          </w:rPr>
          <w:instrText xml:space="preserve"> PAGEREF _Toc480278904 \h </w:instrText>
        </w:r>
        <w:r w:rsidR="00817D7D">
          <w:rPr>
            <w:noProof/>
            <w:webHidden/>
          </w:rPr>
        </w:r>
        <w:r w:rsidR="00817D7D">
          <w:rPr>
            <w:noProof/>
            <w:webHidden/>
          </w:rPr>
          <w:fldChar w:fldCharType="separate"/>
        </w:r>
        <w:r w:rsidR="00817D7D">
          <w:rPr>
            <w:noProof/>
            <w:webHidden/>
          </w:rPr>
          <w:t>122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5" w:history="1">
        <w:r w:rsidR="00817D7D" w:rsidRPr="00ED0576">
          <w:rPr>
            <w:rStyle w:val="Hyperlink"/>
            <w:noProof/>
          </w:rPr>
          <w:t>Asthma</w:t>
        </w:r>
        <w:r w:rsidR="00817D7D">
          <w:rPr>
            <w:noProof/>
            <w:webHidden/>
          </w:rPr>
          <w:tab/>
        </w:r>
        <w:r w:rsidR="00817D7D">
          <w:rPr>
            <w:noProof/>
            <w:webHidden/>
          </w:rPr>
          <w:fldChar w:fldCharType="begin"/>
        </w:r>
        <w:r w:rsidR="00817D7D">
          <w:rPr>
            <w:noProof/>
            <w:webHidden/>
          </w:rPr>
          <w:instrText xml:space="preserve"> PAGEREF _Toc480278905 \h </w:instrText>
        </w:r>
        <w:r w:rsidR="00817D7D">
          <w:rPr>
            <w:noProof/>
            <w:webHidden/>
          </w:rPr>
        </w:r>
        <w:r w:rsidR="00817D7D">
          <w:rPr>
            <w:noProof/>
            <w:webHidden/>
          </w:rPr>
          <w:fldChar w:fldCharType="separate"/>
        </w:r>
        <w:r w:rsidR="00817D7D">
          <w:rPr>
            <w:noProof/>
            <w:webHidden/>
          </w:rPr>
          <w:t>122</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6" w:history="1">
        <w:r w:rsidR="00817D7D" w:rsidRPr="00ED0576">
          <w:rPr>
            <w:rStyle w:val="Hyperlink"/>
            <w:noProof/>
          </w:rPr>
          <w:t>Asthma triggers</w:t>
        </w:r>
        <w:r w:rsidR="00817D7D">
          <w:rPr>
            <w:noProof/>
            <w:webHidden/>
          </w:rPr>
          <w:tab/>
        </w:r>
        <w:r w:rsidR="00817D7D">
          <w:rPr>
            <w:noProof/>
            <w:webHidden/>
          </w:rPr>
          <w:fldChar w:fldCharType="begin"/>
        </w:r>
        <w:r w:rsidR="00817D7D">
          <w:rPr>
            <w:noProof/>
            <w:webHidden/>
          </w:rPr>
          <w:instrText xml:space="preserve"> PAGEREF _Toc480278906 \h </w:instrText>
        </w:r>
        <w:r w:rsidR="00817D7D">
          <w:rPr>
            <w:noProof/>
            <w:webHidden/>
          </w:rPr>
        </w:r>
        <w:r w:rsidR="00817D7D">
          <w:rPr>
            <w:noProof/>
            <w:webHidden/>
          </w:rPr>
          <w:fldChar w:fldCharType="separate"/>
        </w:r>
        <w:r w:rsidR="00817D7D">
          <w:rPr>
            <w:noProof/>
            <w:webHidden/>
          </w:rPr>
          <w:t>123</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07" w:history="1">
        <w:r w:rsidR="00817D7D" w:rsidRPr="00ED0576">
          <w:rPr>
            <w:rStyle w:val="Hyperlink"/>
            <w:noProof/>
          </w:rPr>
          <w:t>Activity 7A</w:t>
        </w:r>
        <w:r w:rsidR="00817D7D">
          <w:rPr>
            <w:noProof/>
            <w:webHidden/>
          </w:rPr>
          <w:tab/>
        </w:r>
        <w:r w:rsidR="00817D7D">
          <w:rPr>
            <w:noProof/>
            <w:webHidden/>
          </w:rPr>
          <w:fldChar w:fldCharType="begin"/>
        </w:r>
        <w:r w:rsidR="00817D7D">
          <w:rPr>
            <w:noProof/>
            <w:webHidden/>
          </w:rPr>
          <w:instrText xml:space="preserve"> PAGEREF _Toc480278907 \h </w:instrText>
        </w:r>
        <w:r w:rsidR="00817D7D">
          <w:rPr>
            <w:noProof/>
            <w:webHidden/>
          </w:rPr>
        </w:r>
        <w:r w:rsidR="00817D7D">
          <w:rPr>
            <w:noProof/>
            <w:webHidden/>
          </w:rPr>
          <w:fldChar w:fldCharType="separate"/>
        </w:r>
        <w:r w:rsidR="00817D7D">
          <w:rPr>
            <w:noProof/>
            <w:webHidden/>
          </w:rPr>
          <w:t>124</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908" w:history="1">
        <w:r w:rsidR="00817D7D" w:rsidRPr="00ED0576">
          <w:rPr>
            <w:rStyle w:val="Hyperlink"/>
            <w:noProof/>
          </w:rPr>
          <w:t>7.2 – Identify children who have an asthma management plan and follow that plan</w:t>
        </w:r>
        <w:r w:rsidR="00817D7D">
          <w:rPr>
            <w:noProof/>
            <w:webHidden/>
          </w:rPr>
          <w:tab/>
        </w:r>
        <w:r w:rsidR="00817D7D">
          <w:rPr>
            <w:noProof/>
            <w:webHidden/>
          </w:rPr>
          <w:fldChar w:fldCharType="begin"/>
        </w:r>
        <w:r w:rsidR="00817D7D">
          <w:rPr>
            <w:noProof/>
            <w:webHidden/>
          </w:rPr>
          <w:instrText xml:space="preserve"> PAGEREF _Toc480278908 \h </w:instrText>
        </w:r>
        <w:r w:rsidR="00817D7D">
          <w:rPr>
            <w:noProof/>
            <w:webHidden/>
          </w:rPr>
        </w:r>
        <w:r w:rsidR="00817D7D">
          <w:rPr>
            <w:noProof/>
            <w:webHidden/>
          </w:rPr>
          <w:fldChar w:fldCharType="separate"/>
        </w:r>
        <w:r w:rsidR="00817D7D">
          <w:rPr>
            <w:noProof/>
            <w:webHidden/>
          </w:rPr>
          <w:t>125</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909" w:history="1">
        <w:r w:rsidR="00817D7D" w:rsidRPr="00ED0576">
          <w:rPr>
            <w:rStyle w:val="Hyperlink"/>
            <w:noProof/>
          </w:rPr>
          <w:t>7.3 – Follow organisational policies and legislative requirements in relation to medication for asthma</w:t>
        </w:r>
        <w:r w:rsidR="00817D7D">
          <w:rPr>
            <w:noProof/>
            <w:webHidden/>
          </w:rPr>
          <w:tab/>
        </w:r>
        <w:r w:rsidR="00817D7D">
          <w:rPr>
            <w:noProof/>
            <w:webHidden/>
          </w:rPr>
          <w:fldChar w:fldCharType="begin"/>
        </w:r>
        <w:r w:rsidR="00817D7D">
          <w:rPr>
            <w:noProof/>
            <w:webHidden/>
          </w:rPr>
          <w:instrText xml:space="preserve"> PAGEREF _Toc480278909 \h </w:instrText>
        </w:r>
        <w:r w:rsidR="00817D7D">
          <w:rPr>
            <w:noProof/>
            <w:webHidden/>
          </w:rPr>
        </w:r>
        <w:r w:rsidR="00817D7D">
          <w:rPr>
            <w:noProof/>
            <w:webHidden/>
          </w:rPr>
          <w:fldChar w:fldCharType="separate"/>
        </w:r>
        <w:r w:rsidR="00817D7D">
          <w:rPr>
            <w:noProof/>
            <w:webHidden/>
          </w:rPr>
          <w:t>125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10" w:history="1">
        <w:r w:rsidR="00817D7D" w:rsidRPr="00ED0576">
          <w:rPr>
            <w:rStyle w:val="Hyperlink"/>
            <w:noProof/>
          </w:rPr>
          <w:t>The asthma management/action plan</w:t>
        </w:r>
        <w:r w:rsidR="00817D7D">
          <w:rPr>
            <w:noProof/>
            <w:webHidden/>
          </w:rPr>
          <w:tab/>
        </w:r>
        <w:r w:rsidR="00817D7D">
          <w:rPr>
            <w:noProof/>
            <w:webHidden/>
          </w:rPr>
          <w:fldChar w:fldCharType="begin"/>
        </w:r>
        <w:r w:rsidR="00817D7D">
          <w:rPr>
            <w:noProof/>
            <w:webHidden/>
          </w:rPr>
          <w:instrText xml:space="preserve"> PAGEREF _Toc480278910 \h </w:instrText>
        </w:r>
        <w:r w:rsidR="00817D7D">
          <w:rPr>
            <w:noProof/>
            <w:webHidden/>
          </w:rPr>
        </w:r>
        <w:r w:rsidR="00817D7D">
          <w:rPr>
            <w:noProof/>
            <w:webHidden/>
          </w:rPr>
          <w:fldChar w:fldCharType="separate"/>
        </w:r>
        <w:r w:rsidR="00817D7D">
          <w:rPr>
            <w:noProof/>
            <w:webHidden/>
          </w:rPr>
          <w:t>125</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11" w:history="1">
        <w:r w:rsidR="00817D7D" w:rsidRPr="00ED0576">
          <w:rPr>
            <w:rStyle w:val="Hyperlink"/>
            <w:noProof/>
          </w:rPr>
          <w:t>Organisational and legislative requirements for asthma</w:t>
        </w:r>
        <w:r w:rsidR="00817D7D">
          <w:rPr>
            <w:noProof/>
            <w:webHidden/>
          </w:rPr>
          <w:tab/>
        </w:r>
        <w:r w:rsidR="00817D7D">
          <w:rPr>
            <w:noProof/>
            <w:webHidden/>
          </w:rPr>
          <w:fldChar w:fldCharType="begin"/>
        </w:r>
        <w:r w:rsidR="00817D7D">
          <w:rPr>
            <w:noProof/>
            <w:webHidden/>
          </w:rPr>
          <w:instrText xml:space="preserve"> PAGEREF _Toc480278911 \h </w:instrText>
        </w:r>
        <w:r w:rsidR="00817D7D">
          <w:rPr>
            <w:noProof/>
            <w:webHidden/>
          </w:rPr>
        </w:r>
        <w:r w:rsidR="00817D7D">
          <w:rPr>
            <w:noProof/>
            <w:webHidden/>
          </w:rPr>
          <w:fldChar w:fldCharType="separate"/>
        </w:r>
        <w:r w:rsidR="00817D7D">
          <w:rPr>
            <w:noProof/>
            <w:webHidden/>
          </w:rPr>
          <w:t>126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12" w:history="1">
        <w:r w:rsidR="00817D7D" w:rsidRPr="00ED0576">
          <w:rPr>
            <w:rStyle w:val="Hyperlink"/>
            <w:noProof/>
          </w:rPr>
          <w:t>Medication for asthma</w:t>
        </w:r>
        <w:r w:rsidR="00817D7D">
          <w:rPr>
            <w:noProof/>
            <w:webHidden/>
          </w:rPr>
          <w:tab/>
        </w:r>
        <w:r w:rsidR="00817D7D">
          <w:rPr>
            <w:noProof/>
            <w:webHidden/>
          </w:rPr>
          <w:fldChar w:fldCharType="begin"/>
        </w:r>
        <w:r w:rsidR="00817D7D">
          <w:rPr>
            <w:noProof/>
            <w:webHidden/>
          </w:rPr>
          <w:instrText xml:space="preserve"> PAGEREF _Toc480278912 \h </w:instrText>
        </w:r>
        <w:r w:rsidR="00817D7D">
          <w:rPr>
            <w:noProof/>
            <w:webHidden/>
          </w:rPr>
        </w:r>
        <w:r w:rsidR="00817D7D">
          <w:rPr>
            <w:noProof/>
            <w:webHidden/>
          </w:rPr>
          <w:fldChar w:fldCharType="separate"/>
        </w:r>
        <w:r w:rsidR="00817D7D">
          <w:rPr>
            <w:noProof/>
            <w:webHidden/>
          </w:rPr>
          <w:t>126</w:t>
        </w:r>
        <w:r w:rsidR="00817D7D">
          <w:rPr>
            <w:noProof/>
            <w:webHidden/>
          </w:rPr>
          <w:fldChar w:fldCharType="end"/>
        </w:r>
      </w:hyperlink>
    </w:p>
    <w:p w:rsidR="00817D7D" w:rsidRDefault="00B44AC1">
      <w:pPr>
        <w:pStyle w:val="TOC3"/>
        <w:tabs>
          <w:tab w:val="right" w:leader="dot" w:pos="9322"/>
        </w:tabs>
        <w:rPr>
          <w:rFonts w:asciiTheme="minorHAnsi" w:eastAsiaTheme="minorEastAsia" w:hAnsiTheme="minorHAnsi" w:cstheme="minorBidi"/>
          <w:noProof/>
        </w:rPr>
      </w:pPr>
      <w:hyperlink w:anchor="_Toc480278913" w:history="1">
        <w:r w:rsidR="00817D7D" w:rsidRPr="00ED0576">
          <w:rPr>
            <w:rStyle w:val="Hyperlink"/>
            <w:noProof/>
          </w:rPr>
          <w:t>Activity 7B</w:t>
        </w:r>
        <w:r w:rsidR="00817D7D">
          <w:rPr>
            <w:noProof/>
            <w:webHidden/>
          </w:rPr>
          <w:tab/>
        </w:r>
        <w:r w:rsidR="00817D7D">
          <w:rPr>
            <w:noProof/>
            <w:webHidden/>
          </w:rPr>
          <w:fldChar w:fldCharType="begin"/>
        </w:r>
        <w:r w:rsidR="00817D7D">
          <w:rPr>
            <w:noProof/>
            <w:webHidden/>
          </w:rPr>
          <w:instrText xml:space="preserve"> PAGEREF _Toc480278913 \h </w:instrText>
        </w:r>
        <w:r w:rsidR="00817D7D">
          <w:rPr>
            <w:noProof/>
            <w:webHidden/>
          </w:rPr>
        </w:r>
        <w:r w:rsidR="00817D7D">
          <w:rPr>
            <w:noProof/>
            <w:webHidden/>
          </w:rPr>
          <w:fldChar w:fldCharType="separate"/>
        </w:r>
        <w:r w:rsidR="00817D7D">
          <w:rPr>
            <w:noProof/>
            <w:webHidden/>
          </w:rPr>
          <w:t>128</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914" w:history="1">
        <w:r w:rsidR="00817D7D" w:rsidRPr="00ED0576">
          <w:rPr>
            <w:rStyle w:val="Hyperlink"/>
            <w:noProof/>
          </w:rPr>
          <w:t>Summative Assessments</w:t>
        </w:r>
        <w:r w:rsidR="00817D7D">
          <w:rPr>
            <w:noProof/>
            <w:webHidden/>
          </w:rPr>
          <w:tab/>
        </w:r>
        <w:r w:rsidR="00817D7D">
          <w:rPr>
            <w:noProof/>
            <w:webHidden/>
          </w:rPr>
          <w:fldChar w:fldCharType="begin"/>
        </w:r>
        <w:r w:rsidR="00817D7D">
          <w:rPr>
            <w:noProof/>
            <w:webHidden/>
          </w:rPr>
          <w:instrText xml:space="preserve"> PAGEREF _Toc480278914 \h </w:instrText>
        </w:r>
        <w:r w:rsidR="00817D7D">
          <w:rPr>
            <w:noProof/>
            <w:webHidden/>
          </w:rPr>
        </w:r>
        <w:r w:rsidR="00817D7D">
          <w:rPr>
            <w:noProof/>
            <w:webHidden/>
          </w:rPr>
          <w:fldChar w:fldCharType="separate"/>
        </w:r>
        <w:r w:rsidR="00817D7D">
          <w:rPr>
            <w:noProof/>
            <w:webHidden/>
          </w:rPr>
          <w:t>129</w:t>
        </w:r>
        <w:r w:rsidR="00817D7D">
          <w:rPr>
            <w:noProof/>
            <w:webHidden/>
          </w:rPr>
          <w:fldChar w:fldCharType="end"/>
        </w:r>
      </w:hyperlink>
    </w:p>
    <w:p w:rsidR="00817D7D" w:rsidRDefault="00B44AC1">
      <w:pPr>
        <w:pStyle w:val="TOC2"/>
        <w:tabs>
          <w:tab w:val="right" w:leader="dot" w:pos="9322"/>
        </w:tabs>
        <w:rPr>
          <w:rFonts w:asciiTheme="minorHAnsi" w:eastAsiaTheme="minorEastAsia" w:hAnsiTheme="minorHAnsi" w:cstheme="minorBidi"/>
          <w:noProof/>
        </w:rPr>
      </w:pPr>
      <w:hyperlink w:anchor="_Toc480278915" w:history="1">
        <w:r w:rsidR="00817D7D" w:rsidRPr="00ED0576">
          <w:rPr>
            <w:rStyle w:val="Hyperlink"/>
            <w:noProof/>
          </w:rPr>
          <w:t>References</w:t>
        </w:r>
        <w:r w:rsidR="00817D7D">
          <w:rPr>
            <w:noProof/>
            <w:webHidden/>
          </w:rPr>
          <w:tab/>
        </w:r>
        <w:r w:rsidR="00817D7D">
          <w:rPr>
            <w:noProof/>
            <w:webHidden/>
          </w:rPr>
          <w:fldChar w:fldCharType="begin"/>
        </w:r>
        <w:r w:rsidR="00817D7D">
          <w:rPr>
            <w:noProof/>
            <w:webHidden/>
          </w:rPr>
          <w:instrText xml:space="preserve"> PAGEREF _Toc480278915 \h </w:instrText>
        </w:r>
        <w:r w:rsidR="00817D7D">
          <w:rPr>
            <w:noProof/>
            <w:webHidden/>
          </w:rPr>
        </w:r>
        <w:r w:rsidR="00817D7D">
          <w:rPr>
            <w:noProof/>
            <w:webHidden/>
          </w:rPr>
          <w:fldChar w:fldCharType="separate"/>
        </w:r>
        <w:r w:rsidR="00817D7D">
          <w:rPr>
            <w:noProof/>
            <w:webHidden/>
          </w:rPr>
          <w:t>130</w:t>
        </w:r>
        <w:r w:rsidR="00817D7D">
          <w:rPr>
            <w:noProof/>
            <w:webHidden/>
          </w:rPr>
          <w:fldChar w:fldCharType="end"/>
        </w:r>
      </w:hyperlink>
    </w:p>
    <w:p w:rsidR="008945E5" w:rsidRPr="00B80BEA" w:rsidRDefault="0055483D" w:rsidP="00622E50">
      <w:pPr>
        <w:pStyle w:val="Heading1"/>
      </w:pPr>
      <w:r w:rsidRPr="004F5688">
        <w:rPr>
          <w:rFonts w:eastAsia="Times New Roman"/>
        </w:rPr>
        <w:lastRenderedPageBreak/>
        <w:fldChar w:fldCharType="end"/>
      </w:r>
      <w:bookmarkStart w:id="0" w:name="_Toc415143422"/>
      <w:bookmarkStart w:id="1" w:name="_Toc480278759"/>
      <w:r w:rsidR="008945E5">
        <w:t>Unit of Competency</w:t>
      </w:r>
      <w:bookmarkEnd w:id="0"/>
      <w:bookmarkEnd w:id="1"/>
    </w:p>
    <w:p w:rsidR="008945E5" w:rsidRDefault="008945E5" w:rsidP="009D378D">
      <w:pPr>
        <w:pStyle w:val="Heading3"/>
        <w:spacing w:after="0" w:line="240" w:lineRule="auto"/>
      </w:pPr>
      <w:bookmarkStart w:id="2" w:name="_Toc480278760"/>
      <w:r>
        <w:t>Application</w:t>
      </w:r>
      <w:bookmarkEnd w:id="2"/>
    </w:p>
    <w:p w:rsidR="009D378D" w:rsidRDefault="009D378D" w:rsidP="00206263">
      <w:pPr>
        <w:spacing w:after="0" w:line="240" w:lineRule="auto"/>
        <w:contextualSpacing/>
        <w:rPr>
          <w:highlight w:val="yellow"/>
        </w:rPr>
      </w:pPr>
    </w:p>
    <w:p w:rsidR="00E554FA" w:rsidRPr="00977EF7" w:rsidRDefault="00E554FA" w:rsidP="00E554FA">
      <w:pPr>
        <w:pStyle w:val="BodyText"/>
        <w:jc w:val="left"/>
        <w:rPr>
          <w:rFonts w:ascii="Calibri" w:hAnsi="Calibri" w:cs="Calibri"/>
          <w:sz w:val="22"/>
          <w:szCs w:val="22"/>
        </w:rPr>
      </w:pPr>
      <w:r w:rsidRPr="00977EF7">
        <w:rPr>
          <w:rFonts w:ascii="Calibri" w:hAnsi="Calibri" w:cs="Calibri"/>
          <w:sz w:val="22"/>
          <w:szCs w:val="22"/>
        </w:rPr>
        <w:t>This unit describes the skills and knowledge to ensure the health and safety of children.</w:t>
      </w:r>
    </w:p>
    <w:p w:rsidR="00E554FA" w:rsidRPr="00977EF7" w:rsidRDefault="00E554FA" w:rsidP="00E554FA">
      <w:pPr>
        <w:pStyle w:val="BodyText"/>
        <w:jc w:val="left"/>
        <w:rPr>
          <w:rFonts w:ascii="Calibri" w:hAnsi="Calibri" w:cs="Calibri"/>
          <w:sz w:val="22"/>
          <w:szCs w:val="22"/>
        </w:rPr>
      </w:pPr>
    </w:p>
    <w:p w:rsidR="00E554FA" w:rsidRPr="00977EF7" w:rsidRDefault="00E554FA" w:rsidP="00E554FA">
      <w:pPr>
        <w:pStyle w:val="BodyText"/>
        <w:jc w:val="left"/>
        <w:rPr>
          <w:rFonts w:ascii="Calibri" w:hAnsi="Calibri" w:cs="Calibri"/>
          <w:sz w:val="22"/>
          <w:szCs w:val="22"/>
        </w:rPr>
      </w:pPr>
      <w:r w:rsidRPr="00977EF7">
        <w:rPr>
          <w:rFonts w:ascii="Calibri" w:hAnsi="Calibri" w:cs="Calibri"/>
          <w:sz w:val="22"/>
          <w:szCs w:val="22"/>
        </w:rPr>
        <w:t>This unit applies to educators working in a variety of education and care services.</w:t>
      </w:r>
    </w:p>
    <w:p w:rsidR="00E554FA" w:rsidRPr="00977EF7" w:rsidRDefault="00E554FA" w:rsidP="00E554FA">
      <w:pPr>
        <w:pStyle w:val="BodyText"/>
        <w:jc w:val="left"/>
        <w:rPr>
          <w:rFonts w:ascii="Calibri" w:hAnsi="Calibri" w:cs="Calibri"/>
          <w:sz w:val="22"/>
          <w:szCs w:val="22"/>
        </w:rPr>
      </w:pPr>
    </w:p>
    <w:p w:rsidR="007B084B" w:rsidRPr="00E554FA" w:rsidRDefault="00E554FA" w:rsidP="00E554FA">
      <w:pPr>
        <w:pStyle w:val="BodyText"/>
        <w:jc w:val="left"/>
        <w:rPr>
          <w:rFonts w:ascii="Calibri" w:hAnsi="Calibri" w:cs="Calibri"/>
          <w:sz w:val="22"/>
          <w:szCs w:val="22"/>
        </w:rPr>
      </w:pPr>
      <w:r w:rsidRPr="00977EF7">
        <w:rPr>
          <w:rStyle w:val="Emphasis"/>
          <w:rFonts w:ascii="Calibri" w:hAnsi="Calibri" w:cs="Calibri"/>
          <w:sz w:val="22"/>
          <w:szCs w:val="22"/>
        </w:rPr>
        <w:t>The skills in this unit must be applied in accordance with Commonwealth and State/Territory legislation, Australian/New Zealand standards and industry codes of practice</w:t>
      </w:r>
      <w:r w:rsidRPr="00977EF7">
        <w:rPr>
          <w:rFonts w:ascii="Calibri" w:hAnsi="Calibri" w:cs="Calibri"/>
          <w:sz w:val="22"/>
          <w:szCs w:val="22"/>
        </w:rPr>
        <w:t>.</w:t>
      </w:r>
    </w:p>
    <w:p w:rsidR="007B084B" w:rsidRPr="00B249C8" w:rsidRDefault="007B084B" w:rsidP="00E554FA">
      <w:pPr>
        <w:spacing w:after="0" w:line="240" w:lineRule="auto"/>
        <w:contextualSpacing/>
      </w:pPr>
    </w:p>
    <w:p w:rsidR="00F30B6B" w:rsidRPr="009D378D" w:rsidRDefault="00F30B6B" w:rsidP="00F30B6B">
      <w:pPr>
        <w:spacing w:after="0" w:line="240" w:lineRule="auto"/>
        <w:rPr>
          <w:b/>
          <w:sz w:val="26"/>
          <w:szCs w:val="26"/>
        </w:rPr>
      </w:pPr>
      <w:bookmarkStart w:id="3" w:name="_Toc329018037"/>
      <w:r w:rsidRPr="009D378D">
        <w:rPr>
          <w:b/>
          <w:sz w:val="26"/>
          <w:szCs w:val="26"/>
        </w:rPr>
        <w:t xml:space="preserve">Unit </w:t>
      </w:r>
      <w:r>
        <w:rPr>
          <w:b/>
          <w:sz w:val="26"/>
          <w:szCs w:val="26"/>
        </w:rPr>
        <w:t>Mapping Information</w:t>
      </w:r>
    </w:p>
    <w:p w:rsidR="00F30B6B" w:rsidRDefault="00F30B6B" w:rsidP="00F30B6B">
      <w:pPr>
        <w:spacing w:after="0" w:line="240" w:lineRule="auto"/>
      </w:pPr>
    </w:p>
    <w:p w:rsidR="00F30B6B" w:rsidRDefault="00F30B6B" w:rsidP="00F30B6B">
      <w:pPr>
        <w:spacing w:after="0" w:line="240" w:lineRule="auto"/>
      </w:pPr>
      <w:r>
        <w:t>No equivalent unit.</w:t>
      </w:r>
    </w:p>
    <w:p w:rsidR="00F30B6B" w:rsidRDefault="00F30B6B" w:rsidP="00F30B6B">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F30B6B">
      <w:pPr>
        <w:spacing w:after="0" w:line="240" w:lineRule="auto"/>
      </w:pPr>
      <w:r>
        <w:t>None stated</w:t>
      </w:r>
    </w:p>
    <w:p w:rsidR="00A62486" w:rsidRPr="009D378D" w:rsidRDefault="00A62486">
      <w:pPr>
        <w:spacing w:after="0" w:line="240" w:lineRule="auto"/>
      </w:pPr>
      <w:r>
        <w:br w:type="page"/>
      </w:r>
    </w:p>
    <w:p w:rsidR="00305E76" w:rsidRDefault="00D46DB0" w:rsidP="00A62486">
      <w:pPr>
        <w:pStyle w:val="Heading3"/>
      </w:pPr>
      <w:bookmarkStart w:id="4" w:name="_Toc480278761"/>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262B9E" w:rsidTr="00347112">
        <w:trPr>
          <w:cantSplit/>
        </w:trPr>
        <w:tc>
          <w:tcPr>
            <w:tcW w:w="2580" w:type="dxa"/>
            <w:tcMar>
              <w:top w:w="0" w:type="dxa"/>
              <w:left w:w="62" w:type="dxa"/>
              <w:bottom w:w="0" w:type="dxa"/>
              <w:right w:w="62" w:type="dxa"/>
            </w:tcMar>
          </w:tcPr>
          <w:p w:rsidR="00305E76" w:rsidRPr="00262B9E" w:rsidRDefault="008105D7" w:rsidP="003B4086">
            <w:pPr>
              <w:pStyle w:val="List"/>
              <w:numPr>
                <w:ilvl w:val="0"/>
                <w:numId w:val="8"/>
              </w:numPr>
              <w:spacing w:after="0" w:line="240" w:lineRule="auto"/>
              <w:rPr>
                <w:rFonts w:asciiTheme="minorHAnsi" w:hAnsiTheme="minorHAnsi" w:cstheme="minorHAnsi"/>
                <w:lang w:val="en-NZ"/>
              </w:rPr>
            </w:pPr>
            <w:r w:rsidRPr="00262B9E">
              <w:rPr>
                <w:rFonts w:cs="Calibri"/>
              </w:rPr>
              <w:t>Support each child’s health needs</w:t>
            </w:r>
          </w:p>
        </w:tc>
        <w:tc>
          <w:tcPr>
            <w:tcW w:w="5942" w:type="dxa"/>
            <w:tcMar>
              <w:top w:w="0" w:type="dxa"/>
              <w:left w:w="62" w:type="dxa"/>
              <w:bottom w:w="0" w:type="dxa"/>
              <w:right w:w="62" w:type="dxa"/>
            </w:tcMar>
          </w:tcPr>
          <w:p w:rsidR="002F5E4D" w:rsidRPr="00262B9E" w:rsidRDefault="002F5E4D" w:rsidP="003B4086">
            <w:pPr>
              <w:pStyle w:val="BodyText"/>
              <w:numPr>
                <w:ilvl w:val="0"/>
                <w:numId w:val="12"/>
              </w:numPr>
              <w:jc w:val="left"/>
              <w:rPr>
                <w:rFonts w:ascii="Calibri" w:hAnsi="Calibri" w:cs="Calibri"/>
                <w:sz w:val="22"/>
                <w:szCs w:val="22"/>
              </w:rPr>
            </w:pPr>
            <w:r w:rsidRPr="00262B9E">
              <w:rPr>
                <w:rFonts w:ascii="Calibri" w:hAnsi="Calibri" w:cs="Calibri"/>
                <w:sz w:val="22"/>
                <w:szCs w:val="22"/>
              </w:rPr>
              <w:t>Communicate with families about children’s health needs</w:t>
            </w:r>
          </w:p>
          <w:p w:rsidR="002F5E4D" w:rsidRPr="00262B9E" w:rsidRDefault="002F5E4D" w:rsidP="003B4086">
            <w:pPr>
              <w:pStyle w:val="BodyText"/>
              <w:numPr>
                <w:ilvl w:val="0"/>
                <w:numId w:val="12"/>
              </w:numPr>
              <w:jc w:val="left"/>
              <w:rPr>
                <w:rFonts w:ascii="Calibri" w:hAnsi="Calibri" w:cs="Calibri"/>
                <w:sz w:val="22"/>
                <w:szCs w:val="22"/>
              </w:rPr>
            </w:pPr>
            <w:r w:rsidRPr="00262B9E">
              <w:rPr>
                <w:rFonts w:ascii="Calibri" w:hAnsi="Calibri" w:cs="Calibri"/>
                <w:sz w:val="22"/>
                <w:szCs w:val="22"/>
              </w:rPr>
              <w:t>Maintain confidentiality in relation to children’s individual health needs</w:t>
            </w:r>
          </w:p>
          <w:p w:rsidR="002F5E4D" w:rsidRPr="00262B9E" w:rsidRDefault="002F5E4D" w:rsidP="003B4086">
            <w:pPr>
              <w:pStyle w:val="BodyText"/>
              <w:numPr>
                <w:ilvl w:val="0"/>
                <w:numId w:val="12"/>
              </w:numPr>
              <w:jc w:val="left"/>
              <w:rPr>
                <w:rFonts w:ascii="Calibri" w:hAnsi="Calibri" w:cs="Calibri"/>
                <w:sz w:val="22"/>
                <w:szCs w:val="22"/>
              </w:rPr>
            </w:pPr>
            <w:r w:rsidRPr="00262B9E">
              <w:rPr>
                <w:rFonts w:ascii="Calibri" w:hAnsi="Calibri" w:cs="Calibri"/>
                <w:sz w:val="22"/>
                <w:szCs w:val="22"/>
              </w:rPr>
              <w:t xml:space="preserve">Assist others to implement appropriate practices when administering medication </w:t>
            </w:r>
          </w:p>
          <w:p w:rsidR="002F5E4D" w:rsidRPr="00262B9E" w:rsidRDefault="002F5E4D" w:rsidP="003B4086">
            <w:pPr>
              <w:pStyle w:val="BodyText"/>
              <w:numPr>
                <w:ilvl w:val="0"/>
                <w:numId w:val="12"/>
              </w:numPr>
              <w:jc w:val="left"/>
              <w:rPr>
                <w:rFonts w:ascii="Calibri" w:hAnsi="Calibri" w:cs="Calibri"/>
                <w:sz w:val="22"/>
                <w:szCs w:val="22"/>
              </w:rPr>
            </w:pPr>
            <w:r w:rsidRPr="00262B9E">
              <w:rPr>
                <w:rFonts w:ascii="Calibri" w:hAnsi="Calibri" w:cs="Calibri"/>
                <w:sz w:val="22"/>
                <w:szCs w:val="22"/>
              </w:rPr>
              <w:t xml:space="preserve">Check the written </w:t>
            </w:r>
            <w:r w:rsidRPr="00A540BD">
              <w:rPr>
                <w:rFonts w:ascii="Calibri" w:hAnsi="Calibri" w:cs="Calibri"/>
                <w:noProof/>
                <w:sz w:val="22"/>
                <w:szCs w:val="22"/>
              </w:rPr>
              <w:t>authorisation</w:t>
            </w:r>
            <w:r w:rsidRPr="00262B9E">
              <w:rPr>
                <w:rFonts w:ascii="Calibri" w:hAnsi="Calibri" w:cs="Calibri"/>
                <w:sz w:val="22"/>
                <w:szCs w:val="22"/>
              </w:rPr>
              <w:t xml:space="preserve"> form to administer medication from the parent or guardian</w:t>
            </w:r>
          </w:p>
          <w:p w:rsidR="002F5E4D" w:rsidRPr="00262B9E" w:rsidRDefault="002F5E4D" w:rsidP="003B4086">
            <w:pPr>
              <w:pStyle w:val="BodyText"/>
              <w:numPr>
                <w:ilvl w:val="0"/>
                <w:numId w:val="12"/>
              </w:numPr>
              <w:jc w:val="left"/>
              <w:rPr>
                <w:rFonts w:ascii="Calibri" w:hAnsi="Calibri" w:cs="Calibri"/>
                <w:sz w:val="22"/>
                <w:szCs w:val="22"/>
              </w:rPr>
            </w:pPr>
            <w:r w:rsidRPr="00262B9E">
              <w:rPr>
                <w:rFonts w:ascii="Calibri" w:hAnsi="Calibri" w:cs="Calibri"/>
                <w:sz w:val="22"/>
                <w:szCs w:val="22"/>
              </w:rPr>
              <w:t>Check the medication does not exceed the use-by date, is supplied in its original packaging and displays the child’s name</w:t>
            </w:r>
          </w:p>
          <w:p w:rsidR="00B22282" w:rsidRPr="00262B9E" w:rsidRDefault="002F5E4D" w:rsidP="003B4086">
            <w:pPr>
              <w:pStyle w:val="List2"/>
              <w:numPr>
                <w:ilvl w:val="0"/>
                <w:numId w:val="12"/>
              </w:numPr>
              <w:spacing w:after="0" w:line="240" w:lineRule="auto"/>
              <w:rPr>
                <w:rFonts w:asciiTheme="minorHAnsi" w:hAnsiTheme="minorHAnsi" w:cstheme="minorHAnsi"/>
                <w:lang w:val="en-NZ"/>
              </w:rPr>
            </w:pPr>
            <w:r w:rsidRPr="00262B9E">
              <w:rPr>
                <w:rFonts w:cs="Calibri"/>
              </w:rPr>
              <w:t>Store medication appropriately</w:t>
            </w:r>
          </w:p>
          <w:p w:rsidR="002F5E4D" w:rsidRPr="00262B9E" w:rsidRDefault="002F5E4D" w:rsidP="002F5E4D">
            <w:pPr>
              <w:pStyle w:val="List2"/>
              <w:spacing w:after="0" w:line="240" w:lineRule="auto"/>
              <w:ind w:left="36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105D7" w:rsidRDefault="008105D7" w:rsidP="003B4086">
            <w:pPr>
              <w:pStyle w:val="List"/>
              <w:numPr>
                <w:ilvl w:val="0"/>
                <w:numId w:val="8"/>
              </w:numPr>
              <w:spacing w:after="0" w:line="240" w:lineRule="auto"/>
              <w:rPr>
                <w:rFonts w:asciiTheme="minorHAnsi" w:hAnsiTheme="minorHAnsi" w:cstheme="minorHAnsi"/>
                <w:b/>
                <w:lang w:val="en-NZ"/>
              </w:rPr>
            </w:pPr>
            <w:r w:rsidRPr="008105D7">
              <w:rPr>
                <w:rFonts w:cs="Calibri"/>
                <w:b/>
              </w:rPr>
              <w:t>Provide opportunities to meet each child’s need for sleep, rest and relaxation</w:t>
            </w:r>
          </w:p>
        </w:tc>
        <w:tc>
          <w:tcPr>
            <w:tcW w:w="5942" w:type="dxa"/>
            <w:tcMar>
              <w:top w:w="0" w:type="dxa"/>
              <w:left w:w="62" w:type="dxa"/>
              <w:bottom w:w="0" w:type="dxa"/>
              <w:right w:w="62" w:type="dxa"/>
            </w:tcMar>
          </w:tcPr>
          <w:p w:rsidR="002F5E4D" w:rsidRPr="00977EF7" w:rsidRDefault="002F5E4D" w:rsidP="003B4086">
            <w:pPr>
              <w:pStyle w:val="BodyText"/>
              <w:numPr>
                <w:ilvl w:val="0"/>
                <w:numId w:val="13"/>
              </w:numPr>
              <w:jc w:val="left"/>
              <w:rPr>
                <w:rFonts w:ascii="Calibri" w:hAnsi="Calibri" w:cs="Calibri"/>
                <w:sz w:val="22"/>
                <w:szCs w:val="22"/>
              </w:rPr>
            </w:pPr>
            <w:r w:rsidRPr="00977EF7">
              <w:rPr>
                <w:rFonts w:ascii="Calibri" w:hAnsi="Calibri" w:cs="Calibri"/>
                <w:sz w:val="22"/>
                <w:szCs w:val="22"/>
              </w:rPr>
              <w:t>Ensure sleep and rest practices are consistent with approved standards and meet children’s individual needs</w:t>
            </w:r>
          </w:p>
          <w:p w:rsidR="002F5E4D" w:rsidRPr="00977EF7" w:rsidRDefault="002F5E4D" w:rsidP="003B4086">
            <w:pPr>
              <w:pStyle w:val="BodyText"/>
              <w:numPr>
                <w:ilvl w:val="0"/>
                <w:numId w:val="13"/>
              </w:numPr>
              <w:jc w:val="left"/>
              <w:rPr>
                <w:rFonts w:ascii="Calibri" w:hAnsi="Calibri" w:cs="Calibri"/>
                <w:sz w:val="22"/>
                <w:szCs w:val="22"/>
              </w:rPr>
            </w:pPr>
            <w:r w:rsidRPr="00977EF7">
              <w:rPr>
                <w:rFonts w:ascii="Calibri" w:hAnsi="Calibri" w:cs="Calibri"/>
                <w:sz w:val="22"/>
                <w:szCs w:val="22"/>
              </w:rPr>
              <w:t>Provide appropriate quiet play activities for children who do not sleep or rest</w:t>
            </w:r>
          </w:p>
          <w:p w:rsidR="002F5E4D" w:rsidRPr="00977EF7" w:rsidRDefault="002F5E4D" w:rsidP="003B4086">
            <w:pPr>
              <w:pStyle w:val="BodyText"/>
              <w:numPr>
                <w:ilvl w:val="0"/>
                <w:numId w:val="13"/>
              </w:numPr>
              <w:jc w:val="left"/>
              <w:rPr>
                <w:rFonts w:ascii="Calibri" w:hAnsi="Calibri" w:cs="Calibri"/>
                <w:sz w:val="22"/>
                <w:szCs w:val="22"/>
              </w:rPr>
            </w:pPr>
            <w:r w:rsidRPr="00977EF7">
              <w:rPr>
                <w:rFonts w:ascii="Calibri" w:hAnsi="Calibri" w:cs="Calibri"/>
                <w:sz w:val="22"/>
                <w:szCs w:val="22"/>
              </w:rPr>
              <w:t>Respect children’s needs for privacy during any toileting and dressing and undressing times</w:t>
            </w:r>
          </w:p>
          <w:p w:rsidR="002F5E4D" w:rsidRPr="00977EF7" w:rsidRDefault="002F5E4D" w:rsidP="003B4086">
            <w:pPr>
              <w:pStyle w:val="BodyText"/>
              <w:numPr>
                <w:ilvl w:val="0"/>
                <w:numId w:val="13"/>
              </w:numPr>
              <w:jc w:val="left"/>
              <w:rPr>
                <w:rFonts w:ascii="Calibri" w:hAnsi="Calibri" w:cs="Calibri"/>
                <w:sz w:val="22"/>
                <w:szCs w:val="22"/>
              </w:rPr>
            </w:pPr>
            <w:r w:rsidRPr="00977EF7">
              <w:rPr>
                <w:rFonts w:ascii="Calibri" w:hAnsi="Calibri" w:cs="Calibri"/>
                <w:sz w:val="22"/>
                <w:szCs w:val="22"/>
              </w:rPr>
              <w:t xml:space="preserve">Ensure children’s and families’ individual clothing needs and preferences are met, to promote children’s comfort, </w:t>
            </w:r>
            <w:r w:rsidRPr="009C7271">
              <w:rPr>
                <w:rFonts w:ascii="Calibri" w:hAnsi="Calibri" w:cs="Calibri"/>
                <w:noProof/>
                <w:sz w:val="22"/>
                <w:szCs w:val="22"/>
              </w:rPr>
              <w:t>safety</w:t>
            </w:r>
            <w:r w:rsidRPr="00977EF7">
              <w:rPr>
                <w:rFonts w:ascii="Calibri" w:hAnsi="Calibri" w:cs="Calibri"/>
                <w:sz w:val="22"/>
                <w:szCs w:val="22"/>
              </w:rPr>
              <w:t xml:space="preserve"> and protection within the scope of the service requirements for children’s health and safety</w:t>
            </w:r>
          </w:p>
          <w:p w:rsidR="00B22282" w:rsidRPr="002F5E4D" w:rsidRDefault="002F5E4D" w:rsidP="003B4086">
            <w:pPr>
              <w:pStyle w:val="ListParagraph"/>
              <w:numPr>
                <w:ilvl w:val="0"/>
                <w:numId w:val="13"/>
              </w:numPr>
              <w:spacing w:after="0" w:line="240" w:lineRule="auto"/>
              <w:rPr>
                <w:rFonts w:asciiTheme="minorHAnsi" w:hAnsiTheme="minorHAnsi" w:cstheme="minorHAnsi"/>
                <w:lang w:val="en-NZ"/>
              </w:rPr>
            </w:pPr>
            <w:r w:rsidRPr="002F5E4D">
              <w:rPr>
                <w:rFonts w:cs="Calibri"/>
              </w:rPr>
              <w:t>Share information about individual children’s rest and sleep with families as appropriate</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105D7" w:rsidRDefault="008105D7" w:rsidP="003B4086">
            <w:pPr>
              <w:pStyle w:val="List"/>
              <w:numPr>
                <w:ilvl w:val="0"/>
                <w:numId w:val="8"/>
              </w:numPr>
              <w:spacing w:after="0" w:line="240" w:lineRule="auto"/>
              <w:rPr>
                <w:rFonts w:asciiTheme="minorHAnsi" w:hAnsiTheme="minorHAnsi" w:cstheme="minorHAnsi"/>
                <w:b/>
                <w:lang w:val="en-NZ"/>
              </w:rPr>
            </w:pPr>
            <w:r w:rsidRPr="008105D7">
              <w:rPr>
                <w:rFonts w:cs="Calibri"/>
                <w:b/>
              </w:rPr>
              <w:t>Implement effective hygiene and health practices</w:t>
            </w:r>
          </w:p>
        </w:tc>
        <w:tc>
          <w:tcPr>
            <w:tcW w:w="5942" w:type="dxa"/>
            <w:tcMar>
              <w:top w:w="0" w:type="dxa"/>
              <w:left w:w="62" w:type="dxa"/>
              <w:bottom w:w="0" w:type="dxa"/>
              <w:right w:w="62" w:type="dxa"/>
            </w:tcMar>
          </w:tcPr>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Consistently implement hygiene practices that reflect advice from relevant health authorities</w:t>
            </w:r>
          </w:p>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 xml:space="preserve">Support children to learn personal hygiene practices </w:t>
            </w:r>
          </w:p>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Implement the service health and hygiene policy and procedures consistently</w:t>
            </w:r>
          </w:p>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Ensure that service cleanliness is consistently maintained</w:t>
            </w:r>
          </w:p>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Observe and respond to signs of illness and injury in children and systematically record and share this information with families</w:t>
            </w:r>
          </w:p>
          <w:p w:rsidR="00C67BB0" w:rsidRPr="00977EF7"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Consistently implement the service policies for the exclusion of ill children</w:t>
            </w:r>
          </w:p>
          <w:p w:rsidR="00305E76" w:rsidRPr="00C67BB0" w:rsidRDefault="00C67BB0" w:rsidP="003B4086">
            <w:pPr>
              <w:pStyle w:val="BodyText"/>
              <w:numPr>
                <w:ilvl w:val="0"/>
                <w:numId w:val="14"/>
              </w:numPr>
              <w:jc w:val="left"/>
              <w:rPr>
                <w:rFonts w:ascii="Calibri" w:hAnsi="Calibri" w:cs="Calibri"/>
                <w:sz w:val="22"/>
                <w:szCs w:val="22"/>
              </w:rPr>
            </w:pPr>
            <w:r w:rsidRPr="00977EF7">
              <w:rPr>
                <w:rFonts w:ascii="Calibri" w:hAnsi="Calibri" w:cs="Calibri"/>
                <w:sz w:val="22"/>
                <w:szCs w:val="22"/>
              </w:rPr>
              <w:t>Discuss health and hygiene issues with children</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8105D7" w:rsidRDefault="008105D7" w:rsidP="003B4086">
            <w:pPr>
              <w:pStyle w:val="List"/>
              <w:numPr>
                <w:ilvl w:val="0"/>
                <w:numId w:val="3"/>
              </w:numPr>
              <w:spacing w:after="0" w:line="240" w:lineRule="auto"/>
              <w:rPr>
                <w:rFonts w:asciiTheme="minorHAnsi" w:hAnsiTheme="minorHAnsi" w:cstheme="minorHAnsi"/>
                <w:b/>
              </w:rPr>
            </w:pPr>
            <w:r w:rsidRPr="008105D7">
              <w:rPr>
                <w:rFonts w:cs="Calibri"/>
                <w:b/>
              </w:rPr>
              <w:t>Supervise children to ensure safety</w:t>
            </w:r>
          </w:p>
        </w:tc>
        <w:tc>
          <w:tcPr>
            <w:tcW w:w="5942" w:type="dxa"/>
            <w:tcMar>
              <w:top w:w="0" w:type="dxa"/>
              <w:left w:w="62" w:type="dxa"/>
              <w:bottom w:w="0" w:type="dxa"/>
              <w:right w:w="62" w:type="dxa"/>
            </w:tcMar>
          </w:tcPr>
          <w:p w:rsidR="00B865F3" w:rsidRPr="00977EF7" w:rsidRDefault="00B865F3" w:rsidP="003B4086">
            <w:pPr>
              <w:pStyle w:val="BodyText"/>
              <w:numPr>
                <w:ilvl w:val="0"/>
                <w:numId w:val="15"/>
              </w:numPr>
              <w:jc w:val="left"/>
              <w:rPr>
                <w:rFonts w:ascii="Calibri" w:hAnsi="Calibri" w:cs="Calibri"/>
                <w:sz w:val="22"/>
                <w:szCs w:val="22"/>
              </w:rPr>
            </w:pPr>
            <w:r w:rsidRPr="00977EF7">
              <w:rPr>
                <w:rFonts w:ascii="Calibri" w:hAnsi="Calibri" w:cs="Calibri"/>
                <w:sz w:val="22"/>
                <w:szCs w:val="22"/>
              </w:rPr>
              <w:t xml:space="preserve">Supervise children by ensuring all are </w:t>
            </w:r>
            <w:r w:rsidRPr="009C7271">
              <w:rPr>
                <w:rFonts w:ascii="Calibri" w:hAnsi="Calibri" w:cs="Calibri"/>
                <w:noProof/>
                <w:sz w:val="22"/>
                <w:szCs w:val="22"/>
              </w:rPr>
              <w:t>in</w:t>
            </w:r>
            <w:r w:rsidRPr="00977EF7">
              <w:rPr>
                <w:rFonts w:ascii="Calibri" w:hAnsi="Calibri" w:cs="Calibri"/>
                <w:sz w:val="22"/>
                <w:szCs w:val="22"/>
              </w:rPr>
              <w:t xml:space="preserve"> sight or hearing distance at all times</w:t>
            </w:r>
          </w:p>
          <w:p w:rsidR="00B865F3" w:rsidRPr="00977EF7" w:rsidRDefault="00B865F3" w:rsidP="003B4086">
            <w:pPr>
              <w:pStyle w:val="BodyText"/>
              <w:numPr>
                <w:ilvl w:val="0"/>
                <w:numId w:val="15"/>
              </w:numPr>
              <w:jc w:val="left"/>
              <w:rPr>
                <w:rFonts w:ascii="Calibri" w:hAnsi="Calibri" w:cs="Calibri"/>
                <w:sz w:val="22"/>
                <w:szCs w:val="22"/>
              </w:rPr>
            </w:pPr>
            <w:r w:rsidRPr="00977EF7">
              <w:rPr>
                <w:rFonts w:ascii="Calibri" w:hAnsi="Calibri" w:cs="Calibri"/>
                <w:sz w:val="22"/>
                <w:szCs w:val="22"/>
              </w:rPr>
              <w:t>Adjust levels of supervision depending upon the area of the service and the skill, age mix, dynamics and size of the group of children, and the level of risk involved in activities</w:t>
            </w:r>
          </w:p>
          <w:p w:rsidR="004D12D0" w:rsidRPr="00B865F3" w:rsidRDefault="00B865F3" w:rsidP="003B4086">
            <w:pPr>
              <w:pStyle w:val="ListParagraph"/>
              <w:numPr>
                <w:ilvl w:val="0"/>
                <w:numId w:val="15"/>
              </w:numPr>
              <w:spacing w:after="0" w:line="240" w:lineRule="auto"/>
              <w:rPr>
                <w:rFonts w:asciiTheme="minorHAnsi" w:hAnsiTheme="minorHAnsi"/>
              </w:rPr>
            </w:pPr>
            <w:r w:rsidRPr="00B865F3">
              <w:rPr>
                <w:rFonts w:cs="Calibri"/>
              </w:rPr>
              <w:t>Exchange information about supervision with colleagues to ensure adequate supervision at all times</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8105D7" w:rsidRDefault="008105D7" w:rsidP="003B4086">
            <w:pPr>
              <w:pStyle w:val="List"/>
              <w:numPr>
                <w:ilvl w:val="0"/>
                <w:numId w:val="3"/>
              </w:numPr>
              <w:spacing w:after="0" w:line="240" w:lineRule="auto"/>
              <w:rPr>
                <w:rFonts w:asciiTheme="minorHAnsi" w:hAnsiTheme="minorHAnsi" w:cstheme="minorHAnsi"/>
                <w:b/>
              </w:rPr>
            </w:pPr>
            <w:r w:rsidRPr="008105D7">
              <w:rPr>
                <w:rFonts w:cs="Calibri"/>
                <w:b/>
              </w:rPr>
              <w:lastRenderedPageBreak/>
              <w:t>Minimise risks</w:t>
            </w:r>
          </w:p>
        </w:tc>
        <w:tc>
          <w:tcPr>
            <w:tcW w:w="5942" w:type="dxa"/>
            <w:tcMar>
              <w:top w:w="0" w:type="dxa"/>
              <w:left w:w="62" w:type="dxa"/>
              <w:bottom w:w="0" w:type="dxa"/>
              <w:right w:w="62" w:type="dxa"/>
            </w:tcMar>
          </w:tcPr>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 xml:space="preserve">Assist in the implementation of safety checks and the monitoring of buildings, </w:t>
            </w:r>
            <w:r w:rsidRPr="009C7271">
              <w:rPr>
                <w:rFonts w:ascii="Calibri" w:hAnsi="Calibri" w:cs="Calibri"/>
                <w:noProof/>
                <w:sz w:val="22"/>
                <w:szCs w:val="22"/>
              </w:rPr>
              <w:t>equipment</w:t>
            </w:r>
            <w:r w:rsidRPr="00977EF7">
              <w:rPr>
                <w:rFonts w:ascii="Calibri" w:hAnsi="Calibri" w:cs="Calibri"/>
                <w:sz w:val="22"/>
                <w:szCs w:val="22"/>
              </w:rPr>
              <w:t xml:space="preserve"> and the general environment</w:t>
            </w:r>
          </w:p>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 xml:space="preserve">Consistently implement policy and procedures regarding the use and storage and </w:t>
            </w:r>
            <w:r w:rsidRPr="009C7271">
              <w:rPr>
                <w:rFonts w:ascii="Calibri" w:hAnsi="Calibri" w:cs="Calibri"/>
                <w:noProof/>
                <w:sz w:val="22"/>
                <w:szCs w:val="22"/>
              </w:rPr>
              <w:t>labelling</w:t>
            </w:r>
            <w:r w:rsidRPr="00977EF7">
              <w:rPr>
                <w:rFonts w:ascii="Calibri" w:hAnsi="Calibri" w:cs="Calibri"/>
                <w:sz w:val="22"/>
                <w:szCs w:val="22"/>
              </w:rPr>
              <w:t xml:space="preserve"> of dangerous products </w:t>
            </w:r>
          </w:p>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 xml:space="preserve">Follow service procedures for the safe collection of each child, ensuring they are released to </w:t>
            </w:r>
            <w:r w:rsidRPr="009C7271">
              <w:rPr>
                <w:rFonts w:ascii="Calibri" w:hAnsi="Calibri" w:cs="Calibri"/>
                <w:noProof/>
                <w:sz w:val="22"/>
                <w:szCs w:val="22"/>
              </w:rPr>
              <w:t>authorised</w:t>
            </w:r>
            <w:r w:rsidRPr="00977EF7">
              <w:rPr>
                <w:rFonts w:ascii="Calibri" w:hAnsi="Calibri" w:cs="Calibri"/>
                <w:sz w:val="22"/>
                <w:szCs w:val="22"/>
              </w:rPr>
              <w:t xml:space="preserve"> people</w:t>
            </w:r>
          </w:p>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Assist in the supervision of every person who enters the service premises where children are present</w:t>
            </w:r>
          </w:p>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Discuss sun safety with children and implement appropriate measures to protect children from over-exposure to ultraviolet radiation</w:t>
            </w:r>
          </w:p>
          <w:p w:rsidR="00096A06" w:rsidRPr="00977EF7" w:rsidRDefault="00096A06" w:rsidP="003B4086">
            <w:pPr>
              <w:pStyle w:val="BodyText"/>
              <w:numPr>
                <w:ilvl w:val="0"/>
                <w:numId w:val="16"/>
              </w:numPr>
              <w:jc w:val="left"/>
              <w:rPr>
                <w:rFonts w:ascii="Calibri" w:hAnsi="Calibri" w:cs="Calibri"/>
                <w:sz w:val="22"/>
                <w:szCs w:val="22"/>
              </w:rPr>
            </w:pPr>
            <w:r w:rsidRPr="00977EF7">
              <w:rPr>
                <w:rFonts w:ascii="Calibri" w:hAnsi="Calibri" w:cs="Calibri"/>
                <w:sz w:val="22"/>
                <w:szCs w:val="22"/>
              </w:rPr>
              <w:t>Check toys and equipment are safe for children and safe to use in their proposed area</w:t>
            </w:r>
          </w:p>
          <w:p w:rsidR="003D483F" w:rsidRPr="00096A06" w:rsidRDefault="00096A06" w:rsidP="003B4086">
            <w:pPr>
              <w:pStyle w:val="ListParagraph"/>
              <w:numPr>
                <w:ilvl w:val="0"/>
                <w:numId w:val="16"/>
              </w:numPr>
              <w:spacing w:after="0" w:line="240" w:lineRule="auto"/>
              <w:rPr>
                <w:rFonts w:asciiTheme="minorHAnsi" w:hAnsiTheme="minorHAnsi"/>
              </w:rPr>
            </w:pPr>
            <w:r w:rsidRPr="00096A06">
              <w:rPr>
                <w:rFonts w:cs="Calibri"/>
              </w:rPr>
              <w:t>Remove any hazards immediately or secure the area to prevent children accessing the hazard</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8105D7" w:rsidRDefault="008105D7" w:rsidP="003B4086">
            <w:pPr>
              <w:pStyle w:val="List"/>
              <w:numPr>
                <w:ilvl w:val="0"/>
                <w:numId w:val="3"/>
              </w:numPr>
              <w:spacing w:after="0" w:line="240" w:lineRule="auto"/>
              <w:rPr>
                <w:rFonts w:asciiTheme="minorHAnsi" w:hAnsiTheme="minorHAnsi" w:cstheme="minorHAnsi"/>
                <w:b/>
              </w:rPr>
            </w:pPr>
            <w:r w:rsidRPr="008105D7">
              <w:rPr>
                <w:rFonts w:cs="Calibri"/>
                <w:b/>
              </w:rPr>
              <w:t>Contribute to the ongoing management of allergies</w:t>
            </w:r>
          </w:p>
        </w:tc>
        <w:tc>
          <w:tcPr>
            <w:tcW w:w="5942" w:type="dxa"/>
            <w:tcMar>
              <w:top w:w="0" w:type="dxa"/>
              <w:left w:w="62" w:type="dxa"/>
              <w:bottom w:w="0" w:type="dxa"/>
              <w:right w:w="62" w:type="dxa"/>
            </w:tcMar>
          </w:tcPr>
          <w:p w:rsidR="005B351B" w:rsidRPr="00977EF7" w:rsidRDefault="005B351B" w:rsidP="003B4086">
            <w:pPr>
              <w:pStyle w:val="BodyText"/>
              <w:numPr>
                <w:ilvl w:val="0"/>
                <w:numId w:val="17"/>
              </w:numPr>
              <w:jc w:val="left"/>
              <w:rPr>
                <w:rFonts w:ascii="Calibri" w:hAnsi="Calibri" w:cs="Calibri"/>
                <w:sz w:val="22"/>
                <w:szCs w:val="22"/>
              </w:rPr>
            </w:pPr>
            <w:r w:rsidRPr="00977EF7">
              <w:rPr>
                <w:rFonts w:ascii="Calibri" w:hAnsi="Calibri" w:cs="Calibri"/>
                <w:sz w:val="22"/>
                <w:szCs w:val="22"/>
              </w:rPr>
              <w:t xml:space="preserve">Identify and </w:t>
            </w:r>
            <w:r w:rsidRPr="009C7271">
              <w:rPr>
                <w:rFonts w:ascii="Calibri" w:hAnsi="Calibri" w:cs="Calibri"/>
                <w:noProof/>
                <w:sz w:val="22"/>
                <w:szCs w:val="22"/>
              </w:rPr>
              <w:t>recognise</w:t>
            </w:r>
            <w:r w:rsidRPr="00977EF7">
              <w:rPr>
                <w:rFonts w:ascii="Calibri" w:hAnsi="Calibri" w:cs="Calibri"/>
                <w:sz w:val="22"/>
                <w:szCs w:val="22"/>
              </w:rPr>
              <w:t xml:space="preserve"> signs, symptoms and key characteristics of allergies and anaphylaxis</w:t>
            </w:r>
          </w:p>
          <w:p w:rsidR="005B351B" w:rsidRPr="00977EF7" w:rsidRDefault="005B351B" w:rsidP="003B4086">
            <w:pPr>
              <w:pStyle w:val="BodyText"/>
              <w:numPr>
                <w:ilvl w:val="0"/>
                <w:numId w:val="17"/>
              </w:numPr>
              <w:jc w:val="left"/>
              <w:rPr>
                <w:rFonts w:ascii="Calibri" w:hAnsi="Calibri" w:cs="Calibri"/>
                <w:sz w:val="22"/>
                <w:szCs w:val="22"/>
              </w:rPr>
            </w:pPr>
            <w:r w:rsidRPr="00977EF7">
              <w:rPr>
                <w:rFonts w:ascii="Calibri" w:hAnsi="Calibri" w:cs="Calibri"/>
                <w:sz w:val="22"/>
                <w:szCs w:val="22"/>
              </w:rPr>
              <w:t xml:space="preserve">Apply </w:t>
            </w:r>
            <w:r w:rsidRPr="009C7271">
              <w:rPr>
                <w:rFonts w:ascii="Calibri" w:hAnsi="Calibri" w:cs="Calibri"/>
                <w:noProof/>
                <w:sz w:val="22"/>
                <w:szCs w:val="22"/>
              </w:rPr>
              <w:t>organisational</w:t>
            </w:r>
            <w:r w:rsidRPr="00977EF7">
              <w:rPr>
                <w:rFonts w:ascii="Calibri" w:hAnsi="Calibri" w:cs="Calibri"/>
                <w:sz w:val="22"/>
                <w:szCs w:val="22"/>
              </w:rPr>
              <w:t xml:space="preserve"> risk-management strategies for children with severe allergies</w:t>
            </w:r>
          </w:p>
          <w:p w:rsidR="003D483F" w:rsidRPr="005B351B" w:rsidRDefault="005B351B" w:rsidP="003B4086">
            <w:pPr>
              <w:pStyle w:val="ListParagraph"/>
              <w:numPr>
                <w:ilvl w:val="0"/>
                <w:numId w:val="17"/>
              </w:numPr>
              <w:spacing w:after="0" w:line="240" w:lineRule="auto"/>
              <w:rPr>
                <w:rFonts w:asciiTheme="minorHAnsi" w:hAnsiTheme="minorHAnsi"/>
              </w:rPr>
            </w:pPr>
            <w:r w:rsidRPr="005B351B">
              <w:rPr>
                <w:rFonts w:cs="Calibri"/>
              </w:rPr>
              <w:t xml:space="preserve">Follow </w:t>
            </w:r>
            <w:r w:rsidRPr="009C7271">
              <w:rPr>
                <w:rFonts w:cs="Calibri"/>
                <w:noProof/>
              </w:rPr>
              <w:t>organisational</w:t>
            </w:r>
            <w:r w:rsidRPr="005B351B">
              <w:rPr>
                <w:rFonts w:cs="Calibri"/>
              </w:rPr>
              <w:t xml:space="preserve"> policies and legislative requirements in relation to medication for anaphylaxis</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8105D7" w:rsidRDefault="008105D7" w:rsidP="003B4086">
            <w:pPr>
              <w:pStyle w:val="List"/>
              <w:numPr>
                <w:ilvl w:val="0"/>
                <w:numId w:val="3"/>
              </w:numPr>
              <w:spacing w:after="0" w:line="240" w:lineRule="auto"/>
              <w:rPr>
                <w:rFonts w:asciiTheme="minorHAnsi" w:hAnsiTheme="minorHAnsi" w:cstheme="minorHAnsi"/>
                <w:b/>
              </w:rPr>
            </w:pPr>
            <w:r w:rsidRPr="008105D7">
              <w:rPr>
                <w:rFonts w:cs="Calibri"/>
                <w:b/>
              </w:rPr>
              <w:t>Contribute to the ongoing management of asthma</w:t>
            </w:r>
          </w:p>
        </w:tc>
        <w:tc>
          <w:tcPr>
            <w:tcW w:w="5942" w:type="dxa"/>
            <w:tcMar>
              <w:top w:w="0" w:type="dxa"/>
              <w:left w:w="62" w:type="dxa"/>
              <w:bottom w:w="0" w:type="dxa"/>
              <w:right w:w="62" w:type="dxa"/>
            </w:tcMar>
          </w:tcPr>
          <w:p w:rsidR="005B351B" w:rsidRPr="00977EF7" w:rsidRDefault="005B351B" w:rsidP="003B4086">
            <w:pPr>
              <w:pStyle w:val="BodyText"/>
              <w:numPr>
                <w:ilvl w:val="0"/>
                <w:numId w:val="18"/>
              </w:numPr>
              <w:jc w:val="left"/>
              <w:rPr>
                <w:rFonts w:ascii="Calibri" w:hAnsi="Calibri" w:cs="Calibri"/>
                <w:sz w:val="22"/>
                <w:szCs w:val="22"/>
              </w:rPr>
            </w:pPr>
            <w:r w:rsidRPr="00977EF7">
              <w:rPr>
                <w:rFonts w:ascii="Calibri" w:hAnsi="Calibri" w:cs="Calibri"/>
                <w:sz w:val="22"/>
                <w:szCs w:val="22"/>
              </w:rPr>
              <w:t xml:space="preserve">Identify signs, </w:t>
            </w:r>
            <w:r w:rsidRPr="009C7271">
              <w:rPr>
                <w:rFonts w:ascii="Calibri" w:hAnsi="Calibri" w:cs="Calibri"/>
                <w:noProof/>
                <w:sz w:val="22"/>
                <w:szCs w:val="22"/>
              </w:rPr>
              <w:t>symptoms</w:t>
            </w:r>
            <w:r w:rsidRPr="00977EF7">
              <w:rPr>
                <w:rFonts w:ascii="Calibri" w:hAnsi="Calibri" w:cs="Calibri"/>
                <w:sz w:val="22"/>
                <w:szCs w:val="22"/>
              </w:rPr>
              <w:t xml:space="preserve"> and triggers of asthma </w:t>
            </w:r>
          </w:p>
          <w:p w:rsidR="005B351B" w:rsidRPr="00977EF7" w:rsidRDefault="005B351B" w:rsidP="003B4086">
            <w:pPr>
              <w:pStyle w:val="BodyText"/>
              <w:numPr>
                <w:ilvl w:val="0"/>
                <w:numId w:val="18"/>
              </w:numPr>
              <w:jc w:val="left"/>
              <w:rPr>
                <w:rFonts w:ascii="Calibri" w:hAnsi="Calibri" w:cs="Calibri"/>
                <w:sz w:val="22"/>
                <w:szCs w:val="22"/>
              </w:rPr>
            </w:pPr>
            <w:r w:rsidRPr="00977EF7">
              <w:rPr>
                <w:rFonts w:ascii="Calibri" w:hAnsi="Calibri" w:cs="Calibri"/>
                <w:sz w:val="22"/>
                <w:szCs w:val="22"/>
              </w:rPr>
              <w:t xml:space="preserve">Identify children who have an asthma management plan and follow that plan </w:t>
            </w:r>
          </w:p>
          <w:p w:rsidR="003D483F" w:rsidRPr="005B351B" w:rsidRDefault="005B351B" w:rsidP="003B4086">
            <w:pPr>
              <w:pStyle w:val="ListParagraph"/>
              <w:numPr>
                <w:ilvl w:val="0"/>
                <w:numId w:val="18"/>
              </w:numPr>
              <w:spacing w:after="0" w:line="240" w:lineRule="auto"/>
              <w:rPr>
                <w:rFonts w:asciiTheme="minorHAnsi" w:hAnsiTheme="minorHAnsi"/>
              </w:rPr>
            </w:pPr>
            <w:r w:rsidRPr="005B351B">
              <w:rPr>
                <w:rFonts w:cs="Calibri"/>
              </w:rPr>
              <w:t xml:space="preserve">Follow </w:t>
            </w:r>
            <w:r w:rsidRPr="009C7271">
              <w:rPr>
                <w:rFonts w:cs="Calibri"/>
                <w:noProof/>
              </w:rPr>
              <w:t>organisational</w:t>
            </w:r>
            <w:r w:rsidRPr="005B351B">
              <w:rPr>
                <w:rFonts w:cs="Calibri"/>
              </w:rPr>
              <w:t xml:space="preserve"> policies and legislative requirements in relation to medication for asthma</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80278762"/>
      <w:bookmarkStart w:id="8" w:name="_Toc329018039"/>
      <w:bookmarkEnd w:id="5"/>
      <w:r>
        <w:lastRenderedPageBreak/>
        <w:t>Foundation Skills</w:t>
      </w:r>
      <w:bookmarkEnd w:id="6"/>
      <w:bookmarkEnd w:id="7"/>
    </w:p>
    <w:p w:rsidR="00304343" w:rsidRPr="00944F03" w:rsidRDefault="00F75847" w:rsidP="00304343">
      <w:pPr>
        <w:pStyle w:val="BodyText"/>
        <w:jc w:val="left"/>
        <w:rPr>
          <w:rFonts w:asciiTheme="minorHAnsi" w:hAnsiTheme="minorHAnsi"/>
          <w:sz w:val="22"/>
          <w:szCs w:val="22"/>
        </w:rPr>
      </w:pPr>
      <w:r w:rsidRPr="00977EF7">
        <w:rPr>
          <w:rStyle w:val="Emphasis"/>
          <w:rFonts w:ascii="Calibri" w:hAnsi="Calibri" w:cs="Calibri"/>
          <w:sz w:val="22"/>
          <w:szCs w:val="22"/>
        </w:rPr>
        <w:t xml:space="preserve">The Foundation Skills describe those required skills (language, literacy, </w:t>
      </w:r>
      <w:proofErr w:type="gramStart"/>
      <w:r w:rsidRPr="00977EF7">
        <w:rPr>
          <w:rStyle w:val="Emphasis"/>
          <w:rFonts w:ascii="Calibri" w:hAnsi="Calibri" w:cs="Calibri"/>
          <w:sz w:val="22"/>
          <w:szCs w:val="22"/>
        </w:rPr>
        <w:t>numeracy</w:t>
      </w:r>
      <w:proofErr w:type="gramEnd"/>
      <w:r w:rsidRPr="00977EF7">
        <w:rPr>
          <w:rStyle w:val="Emphasis"/>
          <w:rFonts w:ascii="Calibri" w:hAnsi="Calibri" w:cs="Calibri"/>
          <w:sz w:val="22"/>
          <w:szCs w:val="22"/>
        </w:rPr>
        <w:t xml:space="preserve"> and employment skills) that are essential to performance</w:t>
      </w:r>
      <w:r w:rsidR="00304343" w:rsidRPr="00944F03">
        <w:rPr>
          <w:rStyle w:val="Emphasis"/>
          <w:rFonts w:asciiTheme="minorHAnsi" w:eastAsiaTheme="majorEastAsia" w:hAnsiTheme="minorHAnsi"/>
          <w:sz w:val="22"/>
          <w:szCs w:val="22"/>
        </w:rPr>
        <w:t>.</w:t>
      </w:r>
    </w:p>
    <w:p w:rsidR="00304343" w:rsidRPr="00944F03" w:rsidRDefault="00304343" w:rsidP="00304343">
      <w:pPr>
        <w:pStyle w:val="BodyText"/>
        <w:jc w:val="left"/>
        <w:rPr>
          <w:rStyle w:val="SpecialBold"/>
          <w:rFonts w:asciiTheme="minorHAnsi" w:hAnsiTheme="minorHAnsi" w:cstheme="minorHAnsi"/>
          <w:sz w:val="22"/>
          <w:szCs w:val="22"/>
        </w:rPr>
      </w:pPr>
    </w:p>
    <w:p w:rsidR="00F75847" w:rsidRPr="00977EF7" w:rsidRDefault="00F75847" w:rsidP="003B4086">
      <w:pPr>
        <w:pStyle w:val="BodyText"/>
        <w:numPr>
          <w:ilvl w:val="0"/>
          <w:numId w:val="19"/>
        </w:numPr>
        <w:ind w:left="357" w:hanging="357"/>
        <w:rPr>
          <w:rFonts w:ascii="Calibri" w:hAnsi="Calibri" w:cs="Calibri"/>
          <w:sz w:val="22"/>
          <w:szCs w:val="22"/>
        </w:rPr>
      </w:pPr>
      <w:bookmarkStart w:id="9" w:name="_Toc329018040"/>
      <w:bookmarkEnd w:id="8"/>
      <w:r w:rsidRPr="00977EF7">
        <w:rPr>
          <w:rFonts w:ascii="Calibri" w:hAnsi="Calibri" w:cs="Calibri"/>
          <w:sz w:val="22"/>
          <w:szCs w:val="22"/>
        </w:rPr>
        <w:t>Reading – in order to accurately read and interpret medication packaging and dosage instructions</w:t>
      </w:r>
    </w:p>
    <w:p w:rsidR="00F75847" w:rsidRPr="00977EF7" w:rsidRDefault="00F75847" w:rsidP="003B4086">
      <w:pPr>
        <w:pStyle w:val="BodyText"/>
        <w:numPr>
          <w:ilvl w:val="0"/>
          <w:numId w:val="19"/>
        </w:numPr>
        <w:ind w:left="357" w:hanging="357"/>
        <w:jc w:val="left"/>
        <w:rPr>
          <w:rFonts w:ascii="Calibri" w:hAnsi="Calibri" w:cs="Calibri"/>
          <w:sz w:val="22"/>
          <w:szCs w:val="22"/>
        </w:rPr>
      </w:pPr>
      <w:r w:rsidRPr="00977EF7">
        <w:rPr>
          <w:rFonts w:ascii="Calibri" w:hAnsi="Calibri" w:cs="Calibri"/>
          <w:sz w:val="22"/>
          <w:szCs w:val="22"/>
        </w:rPr>
        <w:t xml:space="preserve">Numeracy – in order to correctly calculate medication dosages for common measurements including </w:t>
      </w:r>
      <w:r w:rsidRPr="00A540BD">
        <w:rPr>
          <w:rFonts w:ascii="Calibri" w:hAnsi="Calibri" w:cs="Calibri"/>
          <w:noProof/>
          <w:sz w:val="22"/>
          <w:szCs w:val="22"/>
        </w:rPr>
        <w:t>milligrams</w:t>
      </w:r>
      <w:r w:rsidRPr="00977EF7">
        <w:rPr>
          <w:rFonts w:ascii="Calibri" w:hAnsi="Calibri" w:cs="Calibri"/>
          <w:sz w:val="22"/>
          <w:szCs w:val="22"/>
        </w:rPr>
        <w:t xml:space="preserve"> (mg) and </w:t>
      </w:r>
      <w:r w:rsidRPr="009C7271">
        <w:rPr>
          <w:rFonts w:ascii="Calibri" w:hAnsi="Calibri" w:cs="Calibri"/>
          <w:noProof/>
          <w:sz w:val="22"/>
          <w:szCs w:val="22"/>
        </w:rPr>
        <w:t>millilitres</w:t>
      </w:r>
      <w:r w:rsidRPr="00977EF7">
        <w:rPr>
          <w:rFonts w:ascii="Calibri" w:hAnsi="Calibri" w:cs="Calibri"/>
          <w:sz w:val="22"/>
          <w:szCs w:val="22"/>
        </w:rPr>
        <w:t xml:space="preserve"> (ml)</w:t>
      </w:r>
      <w:r w:rsidR="00786238">
        <w:rPr>
          <w:rFonts w:ascii="Calibri" w:hAnsi="Calibri" w:cs="Calibri"/>
          <w:sz w:val="22"/>
          <w:szCs w:val="22"/>
        </w:rPr>
        <w:t>.</w:t>
      </w:r>
    </w:p>
    <w:p w:rsidR="00F75847" w:rsidRPr="00977EF7" w:rsidRDefault="00F75847" w:rsidP="00F75847">
      <w:pPr>
        <w:pStyle w:val="BodyText"/>
        <w:jc w:val="left"/>
        <w:rPr>
          <w:rFonts w:ascii="Calibri" w:hAnsi="Calibri" w:cs="Calibri"/>
          <w:sz w:val="22"/>
          <w:szCs w:val="22"/>
        </w:rPr>
      </w:pPr>
    </w:p>
    <w:p w:rsidR="00304343" w:rsidRPr="00304343" w:rsidRDefault="00F75847" w:rsidP="00F75847">
      <w:pPr>
        <w:spacing w:after="0" w:line="240" w:lineRule="auto"/>
      </w:pPr>
      <w:r w:rsidRPr="00977EF7">
        <w:rPr>
          <w:rFonts w:cs="Calibri"/>
        </w:rPr>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480278763"/>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B3272B" w:rsidRDefault="00B3272B" w:rsidP="00B3272B">
      <w:pPr>
        <w:pStyle w:val="BodyText"/>
        <w:jc w:val="left"/>
        <w:rPr>
          <w:rFonts w:ascii="Calibri" w:hAnsi="Calibri" w:cs="Calibri"/>
          <w:sz w:val="22"/>
          <w:szCs w:val="22"/>
        </w:rPr>
      </w:pPr>
      <w:r w:rsidRPr="00C920D3">
        <w:rPr>
          <w:rFonts w:ascii="Calibri" w:hAnsi="Calibri" w:cs="Calibri"/>
          <w:sz w:val="22"/>
          <w:szCs w:val="22"/>
        </w:rPr>
        <w:t xml:space="preserve">The candidate must show evidence of the ability to complete tasks outlined in elements and performance criteria of this </w:t>
      </w:r>
      <w:proofErr w:type="gramStart"/>
      <w:r w:rsidRPr="00C920D3">
        <w:rPr>
          <w:rFonts w:ascii="Calibri" w:hAnsi="Calibri" w:cs="Calibri"/>
          <w:sz w:val="22"/>
          <w:szCs w:val="22"/>
        </w:rPr>
        <w:t>unit,</w:t>
      </w:r>
      <w:proofErr w:type="gramEnd"/>
      <w:r w:rsidRPr="00C920D3">
        <w:rPr>
          <w:rFonts w:ascii="Calibri" w:hAnsi="Calibri" w:cs="Calibri"/>
          <w:sz w:val="22"/>
          <w:szCs w:val="22"/>
        </w:rPr>
        <w:t xml:space="preserve"> manage tasks and manage contingencies in the context of the job role. There must be demonstrated evidence that the candidate has completed the following tasks at least once:</w:t>
      </w:r>
    </w:p>
    <w:p w:rsidR="00B3272B" w:rsidRPr="00C920D3" w:rsidRDefault="00B3272B" w:rsidP="00B3272B">
      <w:pPr>
        <w:pStyle w:val="BodyText"/>
        <w:jc w:val="left"/>
        <w:rPr>
          <w:rFonts w:ascii="Calibri" w:hAnsi="Calibri" w:cs="Calibri"/>
          <w:sz w:val="22"/>
          <w:szCs w:val="22"/>
        </w:rPr>
      </w:pPr>
    </w:p>
    <w:p w:rsidR="00B3272B" w:rsidRPr="00C920D3" w:rsidRDefault="00B3272B" w:rsidP="003B4086">
      <w:pPr>
        <w:pStyle w:val="ListBullet"/>
        <w:numPr>
          <w:ilvl w:val="0"/>
          <w:numId w:val="20"/>
        </w:numPr>
        <w:spacing w:after="0" w:line="240" w:lineRule="auto"/>
        <w:ind w:left="357" w:hanging="357"/>
        <w:contextualSpacing w:val="0"/>
        <w:rPr>
          <w:rFonts w:cs="Calibri"/>
        </w:rPr>
      </w:pPr>
      <w:r>
        <w:rPr>
          <w:rFonts w:cs="Calibri"/>
        </w:rPr>
        <w:t>C</w:t>
      </w:r>
      <w:r w:rsidRPr="00C920D3">
        <w:rPr>
          <w:rFonts w:cs="Calibri"/>
        </w:rPr>
        <w:t>onsistently supported the health needs of the children in the service, including the following activities:</w:t>
      </w:r>
    </w:p>
    <w:p w:rsidR="00B3272B" w:rsidRPr="00C920D3" w:rsidRDefault="00B3272B" w:rsidP="003B4086">
      <w:pPr>
        <w:pStyle w:val="ListBullet2"/>
        <w:numPr>
          <w:ilvl w:val="0"/>
          <w:numId w:val="21"/>
        </w:numPr>
        <w:spacing w:after="0" w:line="240" w:lineRule="auto"/>
        <w:ind w:left="714" w:hanging="357"/>
        <w:contextualSpacing w:val="0"/>
        <w:rPr>
          <w:rFonts w:cs="Calibri"/>
        </w:rPr>
      </w:pPr>
      <w:r w:rsidRPr="00C920D3">
        <w:rPr>
          <w:rFonts w:cs="Calibri"/>
        </w:rPr>
        <w:t>contributing to the provision of a clean and safe environment</w:t>
      </w:r>
    </w:p>
    <w:p w:rsidR="00B3272B" w:rsidRPr="00C920D3" w:rsidRDefault="00B3272B" w:rsidP="003B4086">
      <w:pPr>
        <w:pStyle w:val="ListBullet2"/>
        <w:numPr>
          <w:ilvl w:val="0"/>
          <w:numId w:val="21"/>
        </w:numPr>
        <w:spacing w:after="0" w:line="240" w:lineRule="auto"/>
        <w:ind w:left="714" w:hanging="357"/>
        <w:contextualSpacing w:val="0"/>
        <w:rPr>
          <w:rFonts w:cs="Calibri"/>
        </w:rPr>
      </w:pPr>
      <w:r w:rsidRPr="009C7271">
        <w:rPr>
          <w:rFonts w:cs="Calibri"/>
          <w:noProof/>
        </w:rPr>
        <w:t>recognising</w:t>
      </w:r>
      <w:r w:rsidRPr="00C920D3">
        <w:rPr>
          <w:rFonts w:cs="Calibri"/>
        </w:rPr>
        <w:t xml:space="preserve"> and responding to signs of illness of children, including signs and symptoms of asthma and anaphylaxis</w:t>
      </w:r>
    </w:p>
    <w:p w:rsidR="00B3272B" w:rsidRPr="00C920D3" w:rsidRDefault="00B3272B" w:rsidP="003B4086">
      <w:pPr>
        <w:pStyle w:val="ListBullet2"/>
        <w:numPr>
          <w:ilvl w:val="0"/>
          <w:numId w:val="21"/>
        </w:numPr>
        <w:spacing w:after="0" w:line="240" w:lineRule="auto"/>
        <w:ind w:left="714" w:hanging="357"/>
        <w:contextualSpacing w:val="0"/>
        <w:rPr>
          <w:rFonts w:cs="Calibri"/>
        </w:rPr>
      </w:pPr>
      <w:r w:rsidRPr="00C920D3">
        <w:rPr>
          <w:rFonts w:cs="Calibri"/>
        </w:rPr>
        <w:t xml:space="preserve">reading and interpreting </w:t>
      </w:r>
      <w:r w:rsidRPr="00A540BD">
        <w:rPr>
          <w:rFonts w:cs="Calibri"/>
          <w:noProof/>
        </w:rPr>
        <w:t>authorisation</w:t>
      </w:r>
      <w:r w:rsidRPr="00C920D3">
        <w:rPr>
          <w:rFonts w:cs="Calibri"/>
        </w:rPr>
        <w:t xml:space="preserve"> forms, medication labels, medical management plans and other relevant medical information</w:t>
      </w:r>
    </w:p>
    <w:p w:rsidR="00304343" w:rsidRPr="00B3272B" w:rsidRDefault="00B3272B" w:rsidP="003B4086">
      <w:pPr>
        <w:pStyle w:val="ListParagraph"/>
        <w:numPr>
          <w:ilvl w:val="0"/>
          <w:numId w:val="21"/>
        </w:numPr>
        <w:spacing w:after="0" w:line="240" w:lineRule="auto"/>
        <w:ind w:left="714" w:hanging="357"/>
        <w:rPr>
          <w:rFonts w:asciiTheme="minorHAnsi" w:hAnsiTheme="minorHAnsi" w:cs="Calibri"/>
          <w:color w:val="000000"/>
        </w:rPr>
      </w:pPr>
      <w:proofErr w:type="gramStart"/>
      <w:r w:rsidRPr="00B3272B">
        <w:rPr>
          <w:rFonts w:cs="Calibri"/>
        </w:rPr>
        <w:t>developing</w:t>
      </w:r>
      <w:proofErr w:type="gramEnd"/>
      <w:r w:rsidRPr="00B3272B">
        <w:rPr>
          <w:rFonts w:cs="Calibri"/>
        </w:rPr>
        <w:t xml:space="preserve"> children’s awareness of safety</w:t>
      </w:r>
      <w:r w:rsidR="00786238">
        <w:rPr>
          <w:rFonts w:cs="Calibri"/>
        </w:rPr>
        <w:t>.</w:t>
      </w:r>
    </w:p>
    <w:p w:rsidR="00304343" w:rsidRPr="00B1137B" w:rsidRDefault="00304343" w:rsidP="00B3272B">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B3272B" w:rsidRDefault="00B3272B" w:rsidP="00D344D4">
      <w:pPr>
        <w:pStyle w:val="BodyText"/>
        <w:jc w:val="left"/>
        <w:rPr>
          <w:rFonts w:ascii="Calibri" w:hAnsi="Calibri" w:cs="Calibri"/>
          <w:sz w:val="22"/>
          <w:szCs w:val="22"/>
        </w:rPr>
      </w:pPr>
      <w:r w:rsidRPr="00C920D3">
        <w:rPr>
          <w:rFonts w:ascii="Calibri" w:hAnsi="Calibri" w:cs="Calibri"/>
          <w:sz w:val="22"/>
          <w:szCs w:val="22"/>
        </w:rPr>
        <w:t>The candidate must be able to demonstrate essential knowledge required to effectively do the task outlined in elements and performance criteria of this unit, manage the task and manage contingencies in the context of the work role.</w:t>
      </w:r>
    </w:p>
    <w:p w:rsidR="00D344D4" w:rsidRPr="00C920D3" w:rsidRDefault="00D344D4" w:rsidP="00D344D4">
      <w:pPr>
        <w:pStyle w:val="BodyText"/>
        <w:jc w:val="left"/>
        <w:rPr>
          <w:rFonts w:ascii="Calibri" w:hAnsi="Calibri" w:cs="Calibri"/>
          <w:sz w:val="22"/>
          <w:szCs w:val="22"/>
        </w:rPr>
      </w:pPr>
    </w:p>
    <w:p w:rsidR="00B3272B" w:rsidRDefault="00B3272B" w:rsidP="00D344D4">
      <w:pPr>
        <w:pStyle w:val="BodyText"/>
        <w:jc w:val="left"/>
        <w:rPr>
          <w:rFonts w:ascii="Calibri" w:hAnsi="Calibri" w:cs="Calibri"/>
          <w:sz w:val="22"/>
          <w:szCs w:val="22"/>
        </w:rPr>
      </w:pPr>
      <w:r w:rsidRPr="00C920D3">
        <w:rPr>
          <w:rFonts w:ascii="Calibri" w:hAnsi="Calibri" w:cs="Calibri"/>
          <w:sz w:val="22"/>
          <w:szCs w:val="22"/>
        </w:rPr>
        <w:t>These include knowledge of:</w:t>
      </w:r>
    </w:p>
    <w:p w:rsidR="00D344D4" w:rsidRPr="00C920D3" w:rsidRDefault="00D344D4" w:rsidP="00D344D4">
      <w:pPr>
        <w:pStyle w:val="BodyText"/>
        <w:jc w:val="left"/>
        <w:rPr>
          <w:rFonts w:ascii="Calibri" w:hAnsi="Calibri" w:cs="Calibri"/>
          <w:sz w:val="22"/>
          <w:szCs w:val="22"/>
        </w:rPr>
      </w:pPr>
    </w:p>
    <w:p w:rsidR="00B3272B" w:rsidRPr="00C920D3" w:rsidRDefault="00D344D4" w:rsidP="003B4086">
      <w:pPr>
        <w:pStyle w:val="ListBullet"/>
        <w:numPr>
          <w:ilvl w:val="0"/>
          <w:numId w:val="23"/>
        </w:numPr>
        <w:spacing w:after="0" w:line="240" w:lineRule="auto"/>
        <w:ind w:left="357" w:hanging="357"/>
        <w:contextualSpacing w:val="0"/>
        <w:rPr>
          <w:rFonts w:cs="Calibri"/>
        </w:rPr>
      </w:pPr>
      <w:r>
        <w:rPr>
          <w:rFonts w:cs="Calibri"/>
        </w:rPr>
        <w:t>H</w:t>
      </w:r>
      <w:r w:rsidR="00B3272B" w:rsidRPr="00C920D3">
        <w:rPr>
          <w:rFonts w:cs="Calibri"/>
        </w:rPr>
        <w:t>ow to access:</w:t>
      </w:r>
    </w:p>
    <w:p w:rsidR="00B3272B" w:rsidRPr="00C920D3" w:rsidRDefault="00B3272B" w:rsidP="003B4086">
      <w:pPr>
        <w:pStyle w:val="ListBullet2"/>
        <w:numPr>
          <w:ilvl w:val="0"/>
          <w:numId w:val="22"/>
        </w:numPr>
        <w:spacing w:after="0" w:line="240" w:lineRule="auto"/>
        <w:contextualSpacing w:val="0"/>
        <w:rPr>
          <w:rFonts w:cs="Calibri"/>
        </w:rPr>
      </w:pPr>
      <w:r w:rsidRPr="00C920D3">
        <w:rPr>
          <w:rFonts w:cs="Calibri"/>
        </w:rPr>
        <w:t>the National Quality Framework</w:t>
      </w:r>
    </w:p>
    <w:p w:rsidR="00B3272B" w:rsidRPr="00C920D3" w:rsidRDefault="00B3272B" w:rsidP="003B4086">
      <w:pPr>
        <w:pStyle w:val="ListBullet2"/>
        <w:numPr>
          <w:ilvl w:val="0"/>
          <w:numId w:val="22"/>
        </w:numPr>
        <w:spacing w:after="0" w:line="240" w:lineRule="auto"/>
        <w:contextualSpacing w:val="0"/>
        <w:rPr>
          <w:rFonts w:cs="Calibri"/>
        </w:rPr>
      </w:pPr>
      <w:r w:rsidRPr="00C920D3">
        <w:rPr>
          <w:rFonts w:cs="Calibri"/>
        </w:rPr>
        <w:t>the National Quality Standards</w:t>
      </w:r>
    </w:p>
    <w:p w:rsidR="00B3272B" w:rsidRPr="00C920D3" w:rsidRDefault="00B3272B" w:rsidP="003B4086">
      <w:pPr>
        <w:pStyle w:val="ListBullet2"/>
        <w:numPr>
          <w:ilvl w:val="0"/>
          <w:numId w:val="22"/>
        </w:numPr>
        <w:spacing w:after="0" w:line="240" w:lineRule="auto"/>
        <w:contextualSpacing w:val="0"/>
        <w:rPr>
          <w:rFonts w:cs="Calibri"/>
        </w:rPr>
      </w:pPr>
      <w:r w:rsidRPr="00C920D3">
        <w:rPr>
          <w:rFonts w:cs="Calibri"/>
        </w:rPr>
        <w:t>the relevant approved learning framework</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How to navigate through framework and standards documents to find areas relevant to this unit of competency</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How to undertake a risk an</w:t>
      </w:r>
      <w:r w:rsidR="00B3272B" w:rsidRPr="00C920D3">
        <w:rPr>
          <w:rFonts w:cs="Calibri"/>
        </w:rPr>
        <w:t>alysis of toys and equipment</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 xml:space="preserve">Potential hazards to children, including medical conditions </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Children’s requirements for sleep and rest</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Environments that promote rest and sleep including light, noise, temperature and ventilation requirements</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Signs, symptoms a</w:t>
      </w:r>
      <w:r w:rsidR="00B3272B" w:rsidRPr="00C920D3">
        <w:rPr>
          <w:rFonts w:cs="Calibri"/>
        </w:rPr>
        <w:t>nd key characteristics of allergy/anaphylaxis</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Signs, symptoms and key characteristics of asthma</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 xml:space="preserve">How to use an </w:t>
      </w:r>
      <w:r w:rsidRPr="00A540BD">
        <w:rPr>
          <w:rFonts w:cs="Calibri"/>
          <w:noProof/>
        </w:rPr>
        <w:t>adrenalin</w:t>
      </w:r>
      <w:r w:rsidRPr="00C920D3">
        <w:rPr>
          <w:rFonts w:cs="Calibri"/>
        </w:rPr>
        <w:t xml:space="preserve"> </w:t>
      </w:r>
      <w:r w:rsidRPr="00A540BD">
        <w:rPr>
          <w:rFonts w:cs="Calibri"/>
          <w:noProof/>
        </w:rPr>
        <w:t>auto injector</w:t>
      </w:r>
      <w:r w:rsidRPr="00C920D3">
        <w:rPr>
          <w:rFonts w:cs="Calibri"/>
        </w:rPr>
        <w:t xml:space="preserve"> for anaphylaxis</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How children’s oral health impacts on their general health and well-being, including signs of tooth decay</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Safety issues and risk management strategies for children’s health and safety in a variety of contexts</w:t>
      </w:r>
    </w:p>
    <w:p w:rsidR="00B3272B" w:rsidRPr="00C920D3" w:rsidRDefault="00D344D4" w:rsidP="003B4086">
      <w:pPr>
        <w:pStyle w:val="ListBullet"/>
        <w:numPr>
          <w:ilvl w:val="0"/>
          <w:numId w:val="24"/>
        </w:numPr>
        <w:spacing w:after="0" w:line="240" w:lineRule="auto"/>
        <w:ind w:left="357" w:hanging="357"/>
        <w:contextualSpacing w:val="0"/>
        <w:rPr>
          <w:rFonts w:cs="Calibri"/>
        </w:rPr>
      </w:pPr>
      <w:r w:rsidRPr="00C920D3">
        <w:rPr>
          <w:rFonts w:cs="Calibri"/>
        </w:rPr>
        <w:t xml:space="preserve">Basic home fire safety including high-risk groups, </w:t>
      </w:r>
      <w:r w:rsidRPr="009C7271">
        <w:rPr>
          <w:rFonts w:cs="Calibri"/>
          <w:noProof/>
        </w:rPr>
        <w:t>behaviour</w:t>
      </w:r>
      <w:r w:rsidRPr="00C920D3">
        <w:rPr>
          <w:rFonts w:cs="Calibri"/>
        </w:rPr>
        <w:t xml:space="preserve"> that contributes to fire injury and fatalities, and smoke alarm placement, installation and </w:t>
      </w:r>
      <w:r w:rsidR="00B3272B" w:rsidRPr="00C920D3">
        <w:rPr>
          <w:rFonts w:cs="Calibri"/>
        </w:rPr>
        <w:t>maintenance</w:t>
      </w:r>
    </w:p>
    <w:p w:rsidR="00304343" w:rsidRPr="00D344D4" w:rsidRDefault="00D344D4" w:rsidP="003B4086">
      <w:pPr>
        <w:pStyle w:val="ListParagraph"/>
        <w:numPr>
          <w:ilvl w:val="0"/>
          <w:numId w:val="24"/>
        </w:numPr>
        <w:spacing w:after="0" w:line="240" w:lineRule="auto"/>
        <w:ind w:left="357" w:hanging="357"/>
        <w:rPr>
          <w:rFonts w:asciiTheme="minorHAnsi" w:hAnsiTheme="minorHAnsi" w:cs="Calibri"/>
          <w:color w:val="000000"/>
        </w:rPr>
      </w:pPr>
      <w:r w:rsidRPr="009C7271">
        <w:rPr>
          <w:rFonts w:cs="Calibri"/>
          <w:noProof/>
        </w:rPr>
        <w:t>Organisational</w:t>
      </w:r>
      <w:r w:rsidRPr="00D344D4">
        <w:rPr>
          <w:rFonts w:cs="Calibri"/>
        </w:rPr>
        <w:t xml:space="preserve"> standards, </w:t>
      </w:r>
      <w:r w:rsidRPr="009C7271">
        <w:rPr>
          <w:rFonts w:cs="Calibri"/>
          <w:noProof/>
        </w:rPr>
        <w:t>policies</w:t>
      </w:r>
      <w:r w:rsidRPr="00D344D4">
        <w:rPr>
          <w:rFonts w:cs="Calibri"/>
        </w:rPr>
        <w:t xml:space="preserve"> and procedures</w:t>
      </w:r>
      <w:r w:rsidR="00786238">
        <w:rPr>
          <w:rFonts w:cs="Calibri"/>
        </w:rPr>
        <w:t>.</w:t>
      </w:r>
    </w:p>
    <w:p w:rsidR="00304343" w:rsidRPr="00B1137B" w:rsidRDefault="00304343" w:rsidP="00304343">
      <w:pPr>
        <w:spacing w:after="0" w:line="240" w:lineRule="auto"/>
        <w:rPr>
          <w:rFonts w:asciiTheme="minorHAnsi" w:hAnsiTheme="minorHAnsi" w:cs="Calibri"/>
          <w:b/>
          <w:color w:val="000000"/>
        </w:rPr>
      </w:pPr>
    </w:p>
    <w:p w:rsidR="001144C7" w:rsidRDefault="001144C7">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1144C7" w:rsidRPr="00C920D3" w:rsidRDefault="001144C7" w:rsidP="001144C7">
      <w:pPr>
        <w:pStyle w:val="BodyText"/>
        <w:jc w:val="left"/>
        <w:rPr>
          <w:rFonts w:ascii="Calibri" w:hAnsi="Calibri" w:cs="Calibri"/>
          <w:sz w:val="22"/>
          <w:szCs w:val="22"/>
        </w:rPr>
      </w:pPr>
      <w:r w:rsidRPr="00C920D3">
        <w:rPr>
          <w:rFonts w:ascii="Calibri" w:hAnsi="Calibri" w:cs="Calibri"/>
          <w:sz w:val="22"/>
          <w:szCs w:val="22"/>
        </w:rPr>
        <w:t>Skills must be demonstrated in a regulated education and care service.</w:t>
      </w:r>
    </w:p>
    <w:p w:rsidR="001144C7" w:rsidRPr="00C920D3" w:rsidRDefault="001144C7" w:rsidP="001144C7">
      <w:pPr>
        <w:pStyle w:val="BodyText"/>
        <w:jc w:val="left"/>
        <w:rPr>
          <w:rFonts w:ascii="Calibri" w:hAnsi="Calibri" w:cs="Calibri"/>
          <w:sz w:val="22"/>
          <w:szCs w:val="22"/>
        </w:rPr>
      </w:pPr>
    </w:p>
    <w:p w:rsidR="001144C7" w:rsidRPr="00C920D3" w:rsidRDefault="001144C7" w:rsidP="001144C7">
      <w:pPr>
        <w:pStyle w:val="BodyText"/>
        <w:jc w:val="left"/>
        <w:rPr>
          <w:rFonts w:ascii="Calibri" w:hAnsi="Calibri" w:cs="Calibri"/>
          <w:sz w:val="22"/>
          <w:szCs w:val="22"/>
        </w:rPr>
      </w:pPr>
      <w:r w:rsidRPr="00C920D3">
        <w:rPr>
          <w:rFonts w:ascii="Calibri" w:hAnsi="Calibri" w:cs="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144C7" w:rsidRPr="00C920D3" w:rsidRDefault="001144C7" w:rsidP="001144C7">
      <w:pPr>
        <w:pStyle w:val="BodyText"/>
        <w:jc w:val="left"/>
        <w:rPr>
          <w:rFonts w:ascii="Calibri" w:hAnsi="Calibri" w:cs="Calibri"/>
          <w:sz w:val="22"/>
          <w:szCs w:val="22"/>
        </w:rPr>
      </w:pPr>
    </w:p>
    <w:p w:rsidR="001144C7" w:rsidRDefault="001144C7" w:rsidP="001144C7">
      <w:pPr>
        <w:pStyle w:val="BodyText"/>
        <w:jc w:val="left"/>
        <w:rPr>
          <w:rFonts w:ascii="Calibri" w:hAnsi="Calibri" w:cs="Calibri"/>
          <w:sz w:val="22"/>
          <w:szCs w:val="22"/>
        </w:rPr>
      </w:pPr>
      <w:r w:rsidRPr="00C920D3">
        <w:rPr>
          <w:rFonts w:ascii="Calibri" w:hAnsi="Calibri" w:cs="Calibri"/>
          <w:sz w:val="22"/>
          <w:szCs w:val="22"/>
        </w:rPr>
        <w:t xml:space="preserve">Simulated assessment environments must simulate the real-life working environment where these skills and knowledge would be performed, with all the relevant equipment and resources of that working environment. </w:t>
      </w:r>
    </w:p>
    <w:p w:rsidR="001144C7" w:rsidRPr="00C920D3" w:rsidRDefault="001144C7" w:rsidP="001144C7">
      <w:pPr>
        <w:pStyle w:val="BodyText"/>
        <w:jc w:val="left"/>
        <w:rPr>
          <w:rFonts w:ascii="Calibri" w:hAnsi="Calibri" w:cs="Calibri"/>
          <w:sz w:val="22"/>
          <w:szCs w:val="22"/>
        </w:rPr>
      </w:pPr>
    </w:p>
    <w:p w:rsidR="001144C7" w:rsidRPr="00C920D3" w:rsidRDefault="001144C7" w:rsidP="001144C7">
      <w:pPr>
        <w:pStyle w:val="BodyText"/>
        <w:jc w:val="left"/>
        <w:rPr>
          <w:rFonts w:ascii="Calibri" w:hAnsi="Calibri" w:cs="Calibri"/>
          <w:sz w:val="22"/>
          <w:szCs w:val="22"/>
        </w:rPr>
      </w:pPr>
      <w:r w:rsidRPr="00C920D3">
        <w:rPr>
          <w:rFonts w:ascii="Calibri" w:hAnsi="Calibri" w:cs="Calibri"/>
          <w:sz w:val="22"/>
          <w:szCs w:val="22"/>
        </w:rPr>
        <w:t xml:space="preserve">Asthma and anaphylaxis aspects of this unit are best assessed in conjunction with </w:t>
      </w:r>
      <w:r w:rsidRPr="00C920D3">
        <w:rPr>
          <w:rStyle w:val="Emphasis"/>
          <w:rFonts w:ascii="Calibri" w:hAnsi="Calibri" w:cs="Calibri"/>
          <w:sz w:val="22"/>
          <w:szCs w:val="22"/>
        </w:rPr>
        <w:t xml:space="preserve">HLTAID004 Provide an emergency first aid response in an education and care setting </w:t>
      </w:r>
    </w:p>
    <w:p w:rsidR="001144C7" w:rsidRPr="00C920D3" w:rsidRDefault="001144C7" w:rsidP="001144C7">
      <w:pPr>
        <w:pStyle w:val="BodyText"/>
        <w:jc w:val="left"/>
        <w:rPr>
          <w:rFonts w:ascii="Calibri" w:hAnsi="Calibri" w:cs="Calibri"/>
          <w:sz w:val="22"/>
          <w:szCs w:val="22"/>
        </w:rPr>
      </w:pPr>
    </w:p>
    <w:p w:rsidR="001144C7" w:rsidRDefault="001144C7" w:rsidP="001144C7">
      <w:pPr>
        <w:pStyle w:val="BodyText"/>
        <w:jc w:val="left"/>
        <w:rPr>
          <w:rFonts w:ascii="Calibri" w:hAnsi="Calibri" w:cs="Calibri"/>
          <w:sz w:val="22"/>
          <w:szCs w:val="22"/>
        </w:rPr>
      </w:pPr>
      <w:r w:rsidRPr="009C7271">
        <w:rPr>
          <w:rFonts w:ascii="Calibri" w:hAnsi="Calibri" w:cs="Calibri"/>
          <w:noProof/>
          <w:sz w:val="22"/>
          <w:szCs w:val="22"/>
        </w:rPr>
        <w:t>Assessment</w:t>
      </w:r>
      <w:r w:rsidRPr="00C920D3">
        <w:rPr>
          <w:rFonts w:ascii="Calibri" w:hAnsi="Calibri" w:cs="Calibri"/>
          <w:sz w:val="22"/>
          <w:szCs w:val="22"/>
        </w:rPr>
        <w:t xml:space="preserve"> must ensure use of:</w:t>
      </w:r>
    </w:p>
    <w:p w:rsidR="001144C7" w:rsidRPr="00C920D3" w:rsidRDefault="001144C7" w:rsidP="001144C7">
      <w:pPr>
        <w:pStyle w:val="BodyText"/>
        <w:jc w:val="left"/>
        <w:rPr>
          <w:rFonts w:ascii="Calibri" w:hAnsi="Calibri" w:cs="Calibri"/>
          <w:sz w:val="22"/>
          <w:szCs w:val="22"/>
        </w:rPr>
      </w:pPr>
    </w:p>
    <w:p w:rsidR="001144C7" w:rsidRPr="00C920D3" w:rsidRDefault="001144C7" w:rsidP="003B4086">
      <w:pPr>
        <w:pStyle w:val="ListBullet"/>
        <w:numPr>
          <w:ilvl w:val="0"/>
          <w:numId w:val="25"/>
        </w:numPr>
        <w:spacing w:after="0" w:line="240" w:lineRule="auto"/>
        <w:ind w:left="357" w:hanging="357"/>
        <w:rPr>
          <w:rFonts w:cs="Calibri"/>
        </w:rPr>
      </w:pPr>
      <w:r w:rsidRPr="00C920D3">
        <w:rPr>
          <w:rFonts w:cs="Calibri"/>
        </w:rPr>
        <w:t xml:space="preserve">National Quality Framework for Early Childhood Education and Care </w:t>
      </w:r>
    </w:p>
    <w:p w:rsidR="001144C7" w:rsidRPr="00C920D3" w:rsidRDefault="001144C7" w:rsidP="003B4086">
      <w:pPr>
        <w:pStyle w:val="ListBullet"/>
        <w:numPr>
          <w:ilvl w:val="0"/>
          <w:numId w:val="25"/>
        </w:numPr>
        <w:spacing w:after="0" w:line="240" w:lineRule="auto"/>
        <w:ind w:left="357" w:hanging="357"/>
        <w:rPr>
          <w:rFonts w:cs="Calibri"/>
        </w:rPr>
      </w:pPr>
      <w:r>
        <w:rPr>
          <w:rFonts w:cs="Calibri"/>
        </w:rPr>
        <w:t>T</w:t>
      </w:r>
      <w:r w:rsidRPr="00C920D3">
        <w:rPr>
          <w:rFonts w:cs="Calibri"/>
        </w:rPr>
        <w:t>he relevant approved learning framework under the National Quality Framework for Earl</w:t>
      </w:r>
      <w:r>
        <w:rPr>
          <w:rFonts w:cs="Calibri"/>
        </w:rPr>
        <w:t>y Childhood Education and Care</w:t>
      </w:r>
    </w:p>
    <w:p w:rsidR="001144C7" w:rsidRPr="00C920D3" w:rsidRDefault="001144C7" w:rsidP="001144C7">
      <w:pPr>
        <w:pStyle w:val="BodyText"/>
        <w:jc w:val="left"/>
        <w:rPr>
          <w:rFonts w:ascii="Calibri" w:hAnsi="Calibri" w:cs="Calibri"/>
          <w:sz w:val="22"/>
          <w:szCs w:val="22"/>
        </w:rPr>
      </w:pPr>
    </w:p>
    <w:p w:rsidR="00304343" w:rsidRDefault="001144C7" w:rsidP="001144C7">
      <w:pPr>
        <w:spacing w:after="0" w:line="240" w:lineRule="auto"/>
        <w:rPr>
          <w:rFonts w:asciiTheme="minorHAnsi" w:hAnsiTheme="minorHAnsi" w:cs="Calibri"/>
          <w:color w:val="000000"/>
        </w:rPr>
      </w:pPr>
      <w:r w:rsidRPr="00C920D3">
        <w:rPr>
          <w:rFonts w:cs="Calibri"/>
        </w:rPr>
        <w:t>Assessors must satisfy the Standards for Registered Training Organisations (RTOs) 2015/AQTF mandatory competency requirements for assessors.</w:t>
      </w:r>
    </w:p>
    <w:p w:rsidR="00304343" w:rsidRPr="00B1137B" w:rsidRDefault="00304343" w:rsidP="001144C7">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D05904" w:rsidRPr="00C920D3" w:rsidRDefault="00D05904" w:rsidP="00D05904">
      <w:pPr>
        <w:pStyle w:val="BodyText"/>
        <w:jc w:val="left"/>
        <w:rPr>
          <w:rFonts w:ascii="Calibri" w:hAnsi="Calibri" w:cs="Calibri"/>
          <w:sz w:val="22"/>
          <w:szCs w:val="22"/>
        </w:rPr>
      </w:pPr>
      <w:r w:rsidRPr="00C920D3">
        <w:rPr>
          <w:rFonts w:ascii="Calibri" w:hAnsi="Calibri" w:cs="Calibri"/>
          <w:sz w:val="22"/>
          <w:szCs w:val="22"/>
        </w:rPr>
        <w:t xml:space="preserve">Companion volumes are available from the CS&amp;HISC website - </w:t>
      </w:r>
      <w:hyperlink r:id="rId10" w:history="1">
        <w:r w:rsidR="007A0B86" w:rsidRPr="00E83035">
          <w:rPr>
            <w:rStyle w:val="Hyperlink"/>
            <w:rFonts w:ascii="Calibri" w:hAnsi="Calibri" w:cs="Calibri"/>
            <w:sz w:val="22"/>
            <w:szCs w:val="22"/>
          </w:rPr>
          <w:t>http://www.cshisc.com.au/</w:t>
        </w:r>
      </w:hyperlink>
      <w:r w:rsidR="007A0B86">
        <w:rPr>
          <w:rFonts w:ascii="Calibri" w:hAnsi="Calibri" w:cs="Calibri"/>
          <w:sz w:val="22"/>
          <w:szCs w:val="22"/>
        </w:rPr>
        <w:t xml:space="preserve"> </w:t>
      </w:r>
    </w:p>
    <w:p w:rsidR="00D05904" w:rsidRDefault="00D05904" w:rsidP="00D05904">
      <w:pPr>
        <w:spacing w:after="0" w:line="240" w:lineRule="auto"/>
      </w:pPr>
    </w:p>
    <w:p w:rsidR="00304343" w:rsidRDefault="00D05904" w:rsidP="00D05904">
      <w:pPr>
        <w:spacing w:after="0" w:line="240" w:lineRule="auto"/>
        <w:rPr>
          <w:rFonts w:cs="Calibri"/>
          <w:color w:val="C00000"/>
          <w:sz w:val="28"/>
          <w:szCs w:val="28"/>
        </w:rPr>
      </w:pPr>
      <w:r>
        <w:t xml:space="preserve">Companion Volume implementation guides are found in VETNet - </w:t>
      </w:r>
      <w:hyperlink r:id="rId11" w:history="1">
        <w:r w:rsidR="007A0B86" w:rsidRPr="00E83035">
          <w:rPr>
            <w:rStyle w:val="Hyperlink"/>
          </w:rPr>
          <w:t>https://vetnet.education.gov.au/Pages/TrainingDocs.aspx?q=5e0c25cc-3d9d-4b43-80d3-bd22cc4f1e53</w:t>
        </w:r>
      </w:hyperlink>
      <w:r w:rsidR="007A0B86">
        <w:t xml:space="preserve"> </w:t>
      </w:r>
      <w:r w:rsidR="00304343">
        <w:br w:type="page"/>
      </w:r>
    </w:p>
    <w:p w:rsidR="00913F3B" w:rsidRPr="008D6C0B" w:rsidRDefault="00913F3B" w:rsidP="00913F3B">
      <w:pPr>
        <w:pStyle w:val="Heading1"/>
      </w:pPr>
      <w:bookmarkStart w:id="16" w:name="_Toc472337848"/>
      <w:bookmarkStart w:id="17" w:name="_Toc473031816"/>
      <w:bookmarkStart w:id="18" w:name="_Toc480278764"/>
      <w:bookmarkEnd w:id="12"/>
      <w:bookmarkEnd w:id="13"/>
      <w:bookmarkEnd w:id="14"/>
      <w:bookmarkEnd w:id="15"/>
      <w:r w:rsidRPr="008D6C0B">
        <w:lastRenderedPageBreak/>
        <w:t xml:space="preserve">An introduction </w:t>
      </w:r>
      <w:r w:rsidR="009C7271">
        <w:t>to</w:t>
      </w:r>
      <w:r w:rsidRPr="008D6C0B">
        <w:t xml:space="preserve"> the National Quality Framework</w:t>
      </w:r>
      <w:r>
        <w:t xml:space="preserve"> (NQF)</w:t>
      </w:r>
      <w:bookmarkEnd w:id="16"/>
      <w:bookmarkEnd w:id="17"/>
      <w:bookmarkEnd w:id="18"/>
    </w:p>
    <w:p w:rsidR="00913F3B" w:rsidRDefault="00913F3B" w:rsidP="00913F3B">
      <w:pPr>
        <w:spacing w:before="240"/>
      </w:pPr>
      <w:r>
        <w:rPr>
          <w:noProof/>
        </w:rPr>
        <w:drawing>
          <wp:anchor distT="0" distB="0" distL="114300" distR="114300" simplePos="0" relativeHeight="251737088" behindDoc="1" locked="0" layoutInCell="1" allowOverlap="1" wp14:anchorId="510958BA" wp14:editId="6E9DB2D5">
            <wp:simplePos x="0" y="0"/>
            <wp:positionH relativeFrom="column">
              <wp:posOffset>3669030</wp:posOffset>
            </wp:positionH>
            <wp:positionV relativeFrom="paragraph">
              <wp:posOffset>1110615</wp:posOffset>
            </wp:positionV>
            <wp:extent cx="2148840" cy="1626870"/>
            <wp:effectExtent l="0" t="0" r="3810" b="0"/>
            <wp:wrapTight wrapText="bothSides">
              <wp:wrapPolygon edited="0">
                <wp:start x="0" y="0"/>
                <wp:lineTo x="0" y="21246"/>
                <wp:lineTo x="21447" y="21246"/>
                <wp:lineTo x="21447" y="0"/>
                <wp:lineTo x="0" y="0"/>
              </wp:wrapPolygon>
            </wp:wrapTight>
            <wp:docPr id="11" name="Picture 11" descr="C:\Users\Sophie2\Desktop\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reading_to_children_800_wht.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241"/>
                    <a:stretch/>
                  </pic:blipFill>
                  <pic:spPr bwMode="auto">
                    <a:xfrm>
                      <a:off x="0" y="0"/>
                      <a:ext cx="2148840" cy="1626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National Quality Framework (NQF) was established in 2012 by the government as a measure to raise the quality and standards of early childhood education and care across the whole of the Commonwealth by introducing consistency in the regulation and assessment of Australian education and care services. This is overseen by the Australian Children’s Education and Care Quality Authority (ACECQA), in conjunction with the individual state and territory regulatory bodies.</w:t>
      </w:r>
    </w:p>
    <w:p w:rsidR="00913F3B" w:rsidRPr="008D6C0B" w:rsidRDefault="00913F3B" w:rsidP="00913F3B">
      <w:pPr>
        <w:pStyle w:val="BoldBulTight0"/>
      </w:pPr>
      <w:r w:rsidRPr="008D6C0B">
        <w:t>The NQF applies to most of the following services:</w:t>
      </w:r>
    </w:p>
    <w:p w:rsidR="00913F3B" w:rsidRPr="008D6C0B" w:rsidRDefault="00913F3B" w:rsidP="00913F3B">
      <w:pPr>
        <w:pStyle w:val="Bullets"/>
      </w:pPr>
      <w:r w:rsidRPr="008D6C0B">
        <w:t>Long day care</w:t>
      </w:r>
    </w:p>
    <w:p w:rsidR="00913F3B" w:rsidRPr="008D6C0B" w:rsidRDefault="00913F3B" w:rsidP="00913F3B">
      <w:pPr>
        <w:pStyle w:val="Bullets"/>
      </w:pPr>
      <w:r w:rsidRPr="008D6C0B">
        <w:t>Family day care</w:t>
      </w:r>
    </w:p>
    <w:p w:rsidR="00913F3B" w:rsidRPr="008D6C0B" w:rsidRDefault="00913F3B" w:rsidP="00913F3B">
      <w:pPr>
        <w:pStyle w:val="Bullets"/>
      </w:pPr>
      <w:r w:rsidRPr="008D6C0B">
        <w:t>Preschool/kindergarten</w:t>
      </w:r>
    </w:p>
    <w:p w:rsidR="00913F3B" w:rsidRPr="008D6C0B" w:rsidRDefault="00913F3B" w:rsidP="00913F3B">
      <w:pPr>
        <w:pStyle w:val="Bullets"/>
      </w:pPr>
      <w:r w:rsidRPr="008D6C0B">
        <w:t>Outside school hours care.</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3F3B" w:rsidRDefault="00913F3B" w:rsidP="00913F3B">
      <w:pPr>
        <w:spacing w:before="120"/>
      </w:pPr>
      <w: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913F3B" w:rsidRPr="00F21EE9" w:rsidRDefault="00913F3B" w:rsidP="00913F3B">
      <w:pPr>
        <w:spacing w:before="120"/>
        <w:rPr>
          <w:b/>
        </w:rPr>
      </w:pPr>
      <w:r>
        <w:rPr>
          <w:b/>
        </w:rPr>
        <w:t>Note:</w:t>
      </w:r>
      <w:r w:rsidRPr="00F21EE9">
        <w:rPr>
          <w:b/>
        </w:rPr>
        <w:t xml:space="preserve"> the NQF applies to children from birth to thirteen years of age.</w:t>
      </w:r>
    </w:p>
    <w:p w:rsidR="00913F3B" w:rsidRDefault="00913F3B" w:rsidP="00913F3B">
      <w:pPr>
        <w:pStyle w:val="BoldBulTight0"/>
      </w:pPr>
      <w:r>
        <w:t>It aims to raise the quality of education and care services by:</w:t>
      </w:r>
    </w:p>
    <w:p w:rsidR="00913F3B" w:rsidRDefault="00913F3B" w:rsidP="00913F3B">
      <w:pPr>
        <w:pStyle w:val="Bullets"/>
      </w:pPr>
      <w:r>
        <w:t xml:space="preserve">Changes in educator-to-child ratios – as of 1 January 2016, some states and territories have seen changes in their ratios, depending on the type of service and age group of children. Educator-to-child ratios have already been put in place for Tasmania and Western </w:t>
      </w:r>
      <w:r w:rsidRPr="00A540BD">
        <w:rPr>
          <w:noProof/>
        </w:rPr>
        <w:t>Australia</w:t>
      </w:r>
      <w:r>
        <w:t xml:space="preserve"> and these remain unchanged. Information on ratios can be accessed at the following website link</w:t>
      </w:r>
      <w:r w:rsidR="00054324">
        <w:t>, ‘Improved educator to child ratios’ at ACECQA</w:t>
      </w:r>
      <w:r>
        <w:t xml:space="preserve">: </w:t>
      </w:r>
      <w:hyperlink r:id="rId13" w:history="1">
        <w:r w:rsidRPr="00DB1877">
          <w:rPr>
            <w:rStyle w:val="Hyperlink"/>
          </w:rPr>
          <w:t>http://www.acecqa.gov.au/Improved-educator-to-child-ratios</w:t>
        </w:r>
      </w:hyperlink>
      <w:r>
        <w:t xml:space="preserve"> </w:t>
      </w:r>
    </w:p>
    <w:p w:rsidR="00913F3B" w:rsidRDefault="00913F3B" w:rsidP="00913F3B">
      <w:pPr>
        <w:pStyle w:val="Bullets"/>
      </w:pPr>
      <w:r>
        <w:t xml:space="preserve">Improved educator qualifications – the NQF has established minimum qualification requirement which </w:t>
      </w:r>
      <w:r>
        <w:rPr>
          <w:noProof/>
        </w:rPr>
        <w:t>is</w:t>
      </w:r>
      <w:r>
        <w:t xml:space="preserve"> approved by ACECQA. If a qualification is not on ACECQA’s list of approved educator qualifications, it is possible to have this assessed with ACECQA to determine if this is deemed equivalent. Information on educator qualifications can be found at the following website link</w:t>
      </w:r>
      <w:r w:rsidR="00D03044">
        <w:t>, ‘Qualifications’ at ACECQA</w:t>
      </w:r>
      <w:r>
        <w:t xml:space="preserve">: </w:t>
      </w:r>
      <w:hyperlink r:id="rId14" w:history="1">
        <w:r w:rsidRPr="00DB1877">
          <w:rPr>
            <w:rStyle w:val="Hyperlink"/>
          </w:rPr>
          <w:t>http://www.acecqa.gov.au/educators-and-providers1/qualifications</w:t>
        </w:r>
      </w:hyperlink>
      <w:r>
        <w:t xml:space="preserve"> </w:t>
      </w:r>
    </w:p>
    <w:p w:rsidR="00913F3B" w:rsidRDefault="00913F3B" w:rsidP="00913F3B">
      <w:pPr>
        <w:pStyle w:val="Bullets"/>
      </w:pPr>
      <w:r>
        <w:t xml:space="preserve">Provision of information on educators, </w:t>
      </w:r>
      <w:r w:rsidRPr="009C7271">
        <w:rPr>
          <w:noProof/>
        </w:rPr>
        <w:t>providers</w:t>
      </w:r>
      <w:r>
        <w:t xml:space="preserve"> and services in the national registers – this service is updated weekly and enables access to find approved education and care services, and certified supervisors. This can be found at the following website link</w:t>
      </w:r>
      <w:r w:rsidR="00F7205C">
        <w:t>, ‘Nat</w:t>
      </w:r>
      <w:r w:rsidR="00FD7F18">
        <w:t>ional R</w:t>
      </w:r>
      <w:r w:rsidR="00F7205C">
        <w:t>egisters’ at ACECQA</w:t>
      </w:r>
      <w:r>
        <w:t xml:space="preserve">: </w:t>
      </w:r>
      <w:hyperlink r:id="rId15" w:history="1">
        <w:r w:rsidRPr="00DB1877">
          <w:rPr>
            <w:rStyle w:val="Hyperlink"/>
          </w:rPr>
          <w:t>http://acecqa.gov.au/national-registers</w:t>
        </w:r>
      </w:hyperlink>
    </w:p>
    <w:p w:rsidR="00913F3B" w:rsidRDefault="00913F3B" w:rsidP="00913F3B">
      <w:pPr>
        <w:pStyle w:val="Bullets"/>
      </w:pPr>
      <w:r>
        <w:t xml:space="preserve">Support for learning through approved learning frameworks – these are designed to assist the role of educators </w:t>
      </w:r>
      <w:r>
        <w:rPr>
          <w:noProof/>
        </w:rPr>
        <w:t xml:space="preserve">in </w:t>
      </w:r>
      <w:r w:rsidRPr="00567C1B">
        <w:rPr>
          <w:noProof/>
        </w:rPr>
        <w:t>providin</w:t>
      </w:r>
      <w:r>
        <w:rPr>
          <w:noProof/>
        </w:rPr>
        <w:t>g</w:t>
      </w:r>
      <w:r w:rsidRPr="00567C1B">
        <w:rPr>
          <w:noProof/>
        </w:rPr>
        <w:t xml:space="preserve"> for learning and development needs of children</w:t>
      </w:r>
      <w:r>
        <w:t>. The following are the two nationally approved learning frameworks:</w:t>
      </w:r>
    </w:p>
    <w:p w:rsidR="00913F3B" w:rsidRDefault="00913F3B" w:rsidP="00913F3B">
      <w:pPr>
        <w:pStyle w:val="Bullets2"/>
      </w:pPr>
      <w:r>
        <w:lastRenderedPageBreak/>
        <w:t>‘Belonging, Being and Becoming’: the early years learning framework for Australia</w:t>
      </w:r>
    </w:p>
    <w:p w:rsidR="00913F3B" w:rsidRDefault="00913F3B" w:rsidP="00913F3B">
      <w:pPr>
        <w:pStyle w:val="Bullets2"/>
      </w:pPr>
      <w:r>
        <w:t>‘My Time, Our Place’: the framework for school age care in Australia.</w:t>
      </w:r>
    </w:p>
    <w:p w:rsidR="00913F3B" w:rsidRPr="008D6C0B" w:rsidRDefault="00913F3B" w:rsidP="00913F3B">
      <w:pPr>
        <w:pStyle w:val="Bullets"/>
        <w:numPr>
          <w:ilvl w:val="0"/>
          <w:numId w:val="0"/>
        </w:numPr>
        <w:ind w:left="1494"/>
      </w:pPr>
      <w:r>
        <w:t>There also exist jurisdictional approved learning frameworks for Tasmania (the Tasmanian Curriculum, the Department of Education of Tasmania), Victoria (the Victorian Early Years Learning and Development Framework) and Western Australia (the Curriculum Framework for Kindergarten to Year 10). Information on learning frameworks can be accessed at the following website link</w:t>
      </w:r>
      <w:r w:rsidR="008342AF">
        <w:t>, ‘Approved Learning Frameworks’ at ACECQA</w:t>
      </w:r>
      <w:r>
        <w:t xml:space="preserve">: </w:t>
      </w:r>
      <w:hyperlink r:id="rId16" w:history="1">
        <w:r w:rsidRPr="00DB1877">
          <w:rPr>
            <w:rStyle w:val="Hyperlink"/>
          </w:rPr>
          <w:t>http://www.acecqa.gov.au/national-quality-framework/national-law-and-regulations/approved-early-learning-frameworks</w:t>
        </w:r>
      </w:hyperlink>
      <w:r>
        <w:t xml:space="preserve">. </w:t>
      </w:r>
    </w:p>
    <w:p w:rsidR="00913F3B" w:rsidRDefault="00913F3B" w:rsidP="00913F3B">
      <w:pPr>
        <w:pStyle w:val="BoldBulTight0"/>
      </w:pPr>
      <w:r>
        <w:rPr>
          <w:noProof/>
        </w:rPr>
        <w:drawing>
          <wp:anchor distT="0" distB="0" distL="114300" distR="114300" simplePos="0" relativeHeight="251738112" behindDoc="1" locked="0" layoutInCell="1" allowOverlap="1" wp14:anchorId="32E2785C" wp14:editId="35303950">
            <wp:simplePos x="0" y="0"/>
            <wp:positionH relativeFrom="column">
              <wp:posOffset>4096385</wp:posOffset>
            </wp:positionH>
            <wp:positionV relativeFrom="paragraph">
              <wp:posOffset>76200</wp:posOffset>
            </wp:positionV>
            <wp:extent cx="1888490" cy="2743200"/>
            <wp:effectExtent l="0" t="0" r="0" b="0"/>
            <wp:wrapTight wrapText="bothSides">
              <wp:wrapPolygon edited="0">
                <wp:start x="10241" y="600"/>
                <wp:lineTo x="7408" y="2250"/>
                <wp:lineTo x="8498" y="5700"/>
                <wp:lineTo x="3268" y="7950"/>
                <wp:lineTo x="2615" y="9150"/>
                <wp:lineTo x="2615" y="9900"/>
                <wp:lineTo x="2833" y="10500"/>
                <wp:lineTo x="4140" y="12900"/>
                <wp:lineTo x="4140" y="13950"/>
                <wp:lineTo x="4358" y="15300"/>
                <wp:lineTo x="1961" y="16500"/>
                <wp:lineTo x="1961" y="16800"/>
                <wp:lineTo x="4140" y="17700"/>
                <wp:lineTo x="4140" y="21450"/>
                <wp:lineTo x="18738" y="21450"/>
                <wp:lineTo x="18738" y="13650"/>
                <wp:lineTo x="18085" y="9000"/>
                <wp:lineTo x="17867" y="8100"/>
                <wp:lineTo x="13945" y="5700"/>
                <wp:lineTo x="15034" y="3300"/>
                <wp:lineTo x="15688" y="2700"/>
                <wp:lineTo x="14816" y="1950"/>
                <wp:lineTo x="12420" y="600"/>
                <wp:lineTo x="10241" y="600"/>
              </wp:wrapPolygon>
            </wp:wrapTight>
            <wp:docPr id="12" name="Picture 12" descr="C:\Users\Sophie2\Desktop\ArtWork\police_officer_with_children_400_clr_13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olice_officer_with_children_400_clr_1307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849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t>The NQF includes the following aspects:</w:t>
      </w:r>
    </w:p>
    <w:p w:rsidR="00913F3B" w:rsidRDefault="00913F3B" w:rsidP="00913F3B">
      <w:pPr>
        <w:pStyle w:val="Bullets"/>
      </w:pPr>
      <w:r>
        <w:t>The National Law and National Regulations</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3F3B" w:rsidRDefault="00913F3B" w:rsidP="00913F3B">
      <w:pPr>
        <w:pStyle w:val="Bullets"/>
      </w:pPr>
      <w:r>
        <w:t>The National Quality Standard (NQS)</w:t>
      </w:r>
    </w:p>
    <w:p w:rsidR="00913F3B" w:rsidRDefault="00913F3B" w:rsidP="00913F3B">
      <w:pPr>
        <w:pStyle w:val="Bullets"/>
      </w:pPr>
      <w:r>
        <w:t>National learning frameworks</w:t>
      </w:r>
    </w:p>
    <w:p w:rsidR="00913F3B" w:rsidRDefault="00913F3B" w:rsidP="00913F3B">
      <w:pPr>
        <w:pStyle w:val="Bullets"/>
      </w:pPr>
      <w:r>
        <w:t>Assessment and quality rating process.</w:t>
      </w:r>
    </w:p>
    <w:p w:rsidR="00913F3B" w:rsidRDefault="00913F3B" w:rsidP="00913F3B">
      <w:r>
        <w:t xml:space="preserve">All information on the National Quality Framework (NQF) has been accessed and taken or modified from the Australian Children’s Education and Care Quality Authority (ACECQA) website: </w:t>
      </w:r>
      <w:hyperlink r:id="rId18" w:history="1">
        <w:r w:rsidRPr="00DB1877">
          <w:rPr>
            <w:rStyle w:val="Hyperlink"/>
          </w:rPr>
          <w:t>http://www.acecqa.gov.au/national-quality-framework/explaining-the-national-quality-framework</w:t>
        </w:r>
      </w:hyperlink>
    </w:p>
    <w:p w:rsidR="00913F3B" w:rsidRDefault="00913F3B" w:rsidP="00913F3B">
      <w:r>
        <w:t>(All of the above websit</w:t>
      </w:r>
      <w:r w:rsidR="000F50D2">
        <w:t>e links have been accessed on 17.03</w:t>
      </w:r>
      <w:r>
        <w:t>.2017.)</w:t>
      </w:r>
    </w:p>
    <w:p w:rsidR="00913F3B" w:rsidRDefault="00913F3B" w:rsidP="00913F3B">
      <w:pPr>
        <w:rPr>
          <w:b/>
        </w:rPr>
      </w:pPr>
      <w:r w:rsidRPr="0094332D">
        <w:rPr>
          <w:b/>
        </w:rPr>
        <w:t>More information on the NQF will be covered in the relevant unit sections of this unit, as applicable to the performance criteria.</w:t>
      </w:r>
    </w:p>
    <w:p w:rsidR="00913F3B" w:rsidRPr="008D6C0B" w:rsidRDefault="00913F3B" w:rsidP="00913F3B">
      <w:r w:rsidRPr="008D6C0B">
        <w:br w:type="page"/>
      </w:r>
    </w:p>
    <w:p w:rsidR="00953544" w:rsidRPr="00206263" w:rsidRDefault="00953544" w:rsidP="00206263">
      <w:pPr>
        <w:pStyle w:val="Heading1"/>
        <w:spacing w:after="240"/>
      </w:pPr>
      <w:bookmarkStart w:id="19" w:name="_Toc480278765"/>
      <w:r w:rsidRPr="00953544">
        <w:lastRenderedPageBreak/>
        <w:t xml:space="preserve">1. </w:t>
      </w:r>
      <w:r w:rsidR="00B25864" w:rsidRPr="00B25864">
        <w:t>Support each child’s health needs</w:t>
      </w:r>
      <w:bookmarkEnd w:id="19"/>
    </w:p>
    <w:p w:rsidR="00FC1392" w:rsidRPr="00FC1392" w:rsidRDefault="00FC1392" w:rsidP="00953544">
      <w:r w:rsidRPr="00953544">
        <w:rPr>
          <w:b/>
          <w:sz w:val="28"/>
        </w:rPr>
        <w:t>1.1.</w:t>
      </w:r>
      <w:r w:rsidRPr="00953544">
        <w:rPr>
          <w:sz w:val="28"/>
        </w:rPr>
        <w:t xml:space="preserve"> </w:t>
      </w:r>
      <w:r w:rsidR="00953544">
        <w:tab/>
      </w:r>
      <w:r w:rsidR="00B25864" w:rsidRPr="00977EF7">
        <w:rPr>
          <w:rFonts w:cs="Calibri"/>
        </w:rPr>
        <w:t>Communicate with families about children’s health needs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B25864" w:rsidRPr="00977EF7">
        <w:rPr>
          <w:rFonts w:cs="Calibri"/>
        </w:rPr>
        <w:t>Maintain confidentiality in relation to children’s individual health needs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B25864" w:rsidRPr="00977EF7">
        <w:rPr>
          <w:rFonts w:cs="Calibri"/>
        </w:rPr>
        <w:t>Assist others to implement appropriate practices when administering medication</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B25864" w:rsidRPr="00977EF7">
        <w:rPr>
          <w:rFonts w:cs="Calibri"/>
        </w:rPr>
        <w:t xml:space="preserve">Check the written </w:t>
      </w:r>
      <w:r w:rsidR="00B25864" w:rsidRPr="00A540BD">
        <w:rPr>
          <w:rFonts w:cs="Calibri"/>
          <w:noProof/>
        </w:rPr>
        <w:t>authorisation</w:t>
      </w:r>
      <w:r w:rsidR="00B25864" w:rsidRPr="00977EF7">
        <w:rPr>
          <w:rFonts w:cs="Calibri"/>
        </w:rPr>
        <w:t xml:space="preserve"> form to administer medication from the parent or guardian</w:t>
      </w:r>
    </w:p>
    <w:p w:rsidR="00CD5946" w:rsidRDefault="00CD5946" w:rsidP="00B25864">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B25864" w:rsidRPr="00977EF7">
        <w:rPr>
          <w:rFonts w:cs="Calibri"/>
        </w:rPr>
        <w:t>Check the medication does not exceed the use-by date, is supplied in its original packaging and displays the child’s name</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B25864" w:rsidRPr="00977EF7">
        <w:rPr>
          <w:rFonts w:cs="Calibri"/>
        </w:rPr>
        <w:t>Store medication appropriately</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B25864" w:rsidRDefault="00994C40" w:rsidP="00994C40">
      <w:pPr>
        <w:pStyle w:val="Heading2"/>
      </w:pPr>
      <w:bookmarkStart w:id="20" w:name="_Toc480278766"/>
      <w:r w:rsidRPr="00994C40">
        <w:lastRenderedPageBreak/>
        <w:t xml:space="preserve">1.1 – </w:t>
      </w:r>
      <w:r w:rsidR="00B25864" w:rsidRPr="00B25864">
        <w:t>Communicate with families about children’s health needs</w:t>
      </w:r>
      <w:bookmarkEnd w:id="20"/>
    </w:p>
    <w:p w:rsidR="00EC6BA5" w:rsidRDefault="00EC6BA5" w:rsidP="00EC6BA5">
      <w:pPr>
        <w:pStyle w:val="BoldBulTight0"/>
        <w:spacing w:before="240"/>
      </w:pPr>
      <w:r>
        <w:t>By the end of this chapter, the learner should be able to:</w:t>
      </w:r>
    </w:p>
    <w:p w:rsidR="00EC6BA5" w:rsidRDefault="001408C2" w:rsidP="00EC6BA5">
      <w:pPr>
        <w:pStyle w:val="Bullets"/>
      </w:pPr>
      <w:r>
        <w:t xml:space="preserve">Identify </w:t>
      </w:r>
      <w:r w:rsidR="0037497E">
        <w:t xml:space="preserve">essential factors for communicating </w:t>
      </w:r>
      <w:r w:rsidR="0037763C">
        <w:t>with families</w:t>
      </w:r>
      <w:r w:rsidR="0037497E">
        <w:t xml:space="preserve"> on health needs</w:t>
      </w:r>
    </w:p>
    <w:p w:rsidR="00090D9B" w:rsidRDefault="00090D9B" w:rsidP="00EC6BA5">
      <w:pPr>
        <w:pStyle w:val="Bullets"/>
      </w:pPr>
      <w:r w:rsidRPr="009C7271">
        <w:rPr>
          <w:noProof/>
        </w:rPr>
        <w:t>Recognise</w:t>
      </w:r>
      <w:r>
        <w:t xml:space="preserve"> communication policies and determine corresponding procedures</w:t>
      </w:r>
    </w:p>
    <w:p w:rsidR="00EC6BA5" w:rsidRDefault="001D36A0" w:rsidP="00EC6BA5">
      <w:pPr>
        <w:pStyle w:val="Bullets"/>
      </w:pPr>
      <w:r>
        <w:t>Choose appropriate questions to confirm</w:t>
      </w:r>
      <w:r w:rsidR="0037763C">
        <w:t xml:space="preserve"> children’s health needs</w:t>
      </w:r>
      <w:r w:rsidR="0020139C">
        <w:t>.</w:t>
      </w:r>
    </w:p>
    <w:p w:rsidR="00113F17" w:rsidRPr="00113F17" w:rsidRDefault="00113F17" w:rsidP="00113F17">
      <w:pPr>
        <w:pStyle w:val="Heading3"/>
      </w:pPr>
      <w:bookmarkStart w:id="21" w:name="_Toc480278767"/>
      <w:r w:rsidRPr="00113F17">
        <w:t>Knowledge of children’s health needs</w:t>
      </w:r>
      <w:bookmarkEnd w:id="21"/>
    </w:p>
    <w:p w:rsidR="00FB09E7" w:rsidRDefault="001D36A0" w:rsidP="00EC6BA5">
      <w:r>
        <w:t xml:space="preserve">To confirm the health needs of children in your care, </w:t>
      </w:r>
      <w:r w:rsidR="008D65D7">
        <w:t>you will need to en</w:t>
      </w:r>
      <w:r w:rsidR="00FB09E7">
        <w:t xml:space="preserve">gage in communications with </w:t>
      </w:r>
      <w:r w:rsidR="008D65D7">
        <w:t xml:space="preserve">families. This ensures that any </w:t>
      </w:r>
      <w:r w:rsidR="00FB09E7">
        <w:t>needs are</w:t>
      </w:r>
      <w:r w:rsidR="008D65D7">
        <w:t xml:space="preserve"> fully discussed </w:t>
      </w:r>
      <w:r w:rsidR="00FB09E7">
        <w:t xml:space="preserve">and </w:t>
      </w:r>
      <w:r w:rsidR="008D65D7">
        <w:t xml:space="preserve">checked directly with the family involved. </w:t>
      </w:r>
    </w:p>
    <w:p w:rsidR="008D65D7" w:rsidRDefault="008D65D7" w:rsidP="00EC6BA5">
      <w:r>
        <w:t xml:space="preserve">This may be done as part of a child’s initial </w:t>
      </w:r>
      <w:r w:rsidRPr="00A540BD">
        <w:rPr>
          <w:noProof/>
        </w:rPr>
        <w:t>enro</w:t>
      </w:r>
      <w:r w:rsidR="00A540BD">
        <w:rPr>
          <w:noProof/>
        </w:rPr>
        <w:t>l</w:t>
      </w:r>
      <w:r w:rsidRPr="00A540BD">
        <w:rPr>
          <w:noProof/>
        </w:rPr>
        <w:t>lment</w:t>
      </w:r>
      <w:r>
        <w:t xml:space="preserve"> or in their first session (depending on your </w:t>
      </w:r>
      <w:r w:rsidRPr="009C7271">
        <w:rPr>
          <w:noProof/>
        </w:rPr>
        <w:t>organisation</w:t>
      </w:r>
      <w:r>
        <w:t xml:space="preserve">’s processes); this should be done at the start of a child’s attendance </w:t>
      </w:r>
      <w:r w:rsidR="00FB09E7">
        <w:t xml:space="preserve">and also when a change to a child’s health occurs. This is </w:t>
      </w:r>
      <w:r>
        <w:t>so that any specific health needs can be managed</w:t>
      </w:r>
      <w:r w:rsidR="00E81653">
        <w:t xml:space="preserve"> with immediate effect.</w:t>
      </w:r>
    </w:p>
    <w:p w:rsidR="00E81653" w:rsidRDefault="00E81653" w:rsidP="001519B2">
      <w:pPr>
        <w:pStyle w:val="BoldBulTight0"/>
      </w:pPr>
      <w:r>
        <w:t xml:space="preserve">The essential </w:t>
      </w:r>
      <w:r w:rsidR="00D04E41">
        <w:t>factors</w:t>
      </w:r>
      <w:r>
        <w:t xml:space="preserve"> for communicating with families</w:t>
      </w:r>
      <w:r w:rsidR="001519B2">
        <w:t xml:space="preserve"> in regards to children’s health</w:t>
      </w:r>
      <w:r>
        <w:t xml:space="preserve"> will be:</w:t>
      </w:r>
    </w:p>
    <w:p w:rsidR="00E81653" w:rsidRDefault="00E81653" w:rsidP="00D04E41">
      <w:pPr>
        <w:pStyle w:val="Bullets"/>
      </w:pPr>
      <w:r>
        <w:t xml:space="preserve">To determine </w:t>
      </w:r>
      <w:r w:rsidR="001519B2">
        <w:t>if the child has a health condition or concern</w:t>
      </w:r>
    </w:p>
    <w:p w:rsidR="00E81653" w:rsidRDefault="00D04E41" w:rsidP="00D04E41">
      <w:pPr>
        <w:pStyle w:val="Bullets"/>
      </w:pPr>
      <w:r>
        <w:t>To clarify any specific health care needs</w:t>
      </w:r>
    </w:p>
    <w:p w:rsidR="00E81653" w:rsidRDefault="00D04E41" w:rsidP="00D04E41">
      <w:pPr>
        <w:pStyle w:val="Bullets"/>
      </w:pPr>
      <w:r>
        <w:t>To take all possible steps to enable full participation of the child.</w:t>
      </w:r>
    </w:p>
    <w:p w:rsidR="000773C4" w:rsidRPr="000773C4" w:rsidRDefault="000773C4" w:rsidP="000773C4">
      <w:r>
        <w:t>It is important to determine any health needs with the families</w:t>
      </w:r>
      <w:r w:rsidR="007F4EB3">
        <w:t>,</w:t>
      </w:r>
      <w:r>
        <w:t xml:space="preserve"> as children </w:t>
      </w:r>
      <w:r w:rsidR="0008081E">
        <w:t>may</w:t>
      </w:r>
      <w:r>
        <w:t xml:space="preserve"> not necessarily be able to communicate </w:t>
      </w:r>
      <w:proofErr w:type="gramStart"/>
      <w:r w:rsidR="007F4EB3">
        <w:t>t</w:t>
      </w:r>
      <w:r w:rsidR="00CA17A6">
        <w:t>his</w:t>
      </w:r>
      <w:proofErr w:type="gramEnd"/>
      <w:r w:rsidR="007F4EB3">
        <w:t xml:space="preserve"> themselves</w:t>
      </w:r>
      <w:r>
        <w:t>.</w:t>
      </w:r>
      <w:r w:rsidR="007F4EB3">
        <w:t xml:space="preserve"> </w:t>
      </w:r>
      <w:r w:rsidR="0008081E">
        <w:t>For example, t</w:t>
      </w:r>
      <w:r w:rsidR="007F4EB3">
        <w:t xml:space="preserve">hey may not have an understanding of their own </w:t>
      </w:r>
      <w:r w:rsidR="0008081E">
        <w:t xml:space="preserve">situation of </w:t>
      </w:r>
      <w:r w:rsidR="007F4EB3" w:rsidRPr="00A540BD">
        <w:rPr>
          <w:noProof/>
        </w:rPr>
        <w:t>health</w:t>
      </w:r>
      <w:r w:rsidR="0008081E" w:rsidRPr="00A540BD">
        <w:rPr>
          <w:noProof/>
        </w:rPr>
        <w:t>, they</w:t>
      </w:r>
      <w:r w:rsidR="0008081E">
        <w:t xml:space="preserve"> may not be aware of the risks</w:t>
      </w:r>
      <w:r w:rsidR="00284FD7">
        <w:t xml:space="preserve"> to them</w:t>
      </w:r>
      <w:r w:rsidR="0008081E">
        <w:t xml:space="preserve"> in certain activities, they may not know when they are in a situation of need</w:t>
      </w:r>
      <w:r w:rsidR="007F4EB3">
        <w:t xml:space="preserve"> or be able to explain </w:t>
      </w:r>
      <w:r w:rsidR="0008081E">
        <w:t>how they feel.</w:t>
      </w:r>
      <w:r w:rsidR="00284FD7">
        <w:t xml:space="preserve"> Having this information first-hand from the family will enable you to plan suitable care and activities which fully support the child.</w:t>
      </w:r>
    </w:p>
    <w:p w:rsidR="00EF1EF8" w:rsidRDefault="00AB14BA" w:rsidP="00EF1EF8">
      <w:pPr>
        <w:pStyle w:val="Heading3"/>
      </w:pPr>
      <w:bookmarkStart w:id="22" w:name="_Toc480278768"/>
      <w:r>
        <w:rPr>
          <w:noProof/>
        </w:rPr>
        <w:drawing>
          <wp:anchor distT="0" distB="0" distL="114300" distR="114300" simplePos="0" relativeHeight="251741184" behindDoc="1" locked="0" layoutInCell="1" allowOverlap="1" wp14:anchorId="0CCF09BF" wp14:editId="7DB59B3B">
            <wp:simplePos x="0" y="0"/>
            <wp:positionH relativeFrom="column">
              <wp:posOffset>4630420</wp:posOffset>
            </wp:positionH>
            <wp:positionV relativeFrom="paragraph">
              <wp:posOffset>125730</wp:posOffset>
            </wp:positionV>
            <wp:extent cx="1400810" cy="2958465"/>
            <wp:effectExtent l="0" t="0" r="0" b="0"/>
            <wp:wrapTight wrapText="bothSides">
              <wp:wrapPolygon edited="0">
                <wp:start x="11750" y="0"/>
                <wp:lineTo x="9987" y="417"/>
                <wp:lineTo x="7344" y="1808"/>
                <wp:lineTo x="7344" y="2364"/>
                <wp:lineTo x="2056" y="2782"/>
                <wp:lineTo x="881" y="3755"/>
                <wp:lineTo x="1469" y="4590"/>
                <wp:lineTo x="4112" y="6815"/>
                <wp:lineTo x="4406" y="7232"/>
                <wp:lineTo x="8812" y="9041"/>
                <wp:lineTo x="9106" y="13491"/>
                <wp:lineTo x="6169" y="15717"/>
                <wp:lineTo x="0" y="16273"/>
                <wp:lineTo x="0" y="16968"/>
                <wp:lineTo x="7637" y="17942"/>
                <wp:lineTo x="9400" y="20167"/>
                <wp:lineTo x="9400" y="21419"/>
                <wp:lineTo x="17625" y="21419"/>
                <wp:lineTo x="17918" y="20167"/>
                <wp:lineTo x="19681" y="17942"/>
                <wp:lineTo x="20562" y="15995"/>
                <wp:lineTo x="19093" y="11266"/>
                <wp:lineTo x="18212" y="9041"/>
                <wp:lineTo x="17037" y="6815"/>
                <wp:lineTo x="17918" y="4590"/>
                <wp:lineTo x="19093" y="2782"/>
                <wp:lineTo x="19093" y="1808"/>
                <wp:lineTo x="15862" y="278"/>
                <wp:lineTo x="14393" y="0"/>
                <wp:lineTo x="11750" y="0"/>
              </wp:wrapPolygon>
            </wp:wrapTight>
            <wp:docPr id="16" name="Picture 16" descr="C:\Users\Sophie2\Desktop\ArtWork\figure_wave_pose_400_clr_177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wave_pose_400_clr_1772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00810" cy="295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037C8">
        <w:t>Communicating</w:t>
      </w:r>
      <w:r w:rsidR="00EF1EF8">
        <w:t xml:space="preserve"> with families</w:t>
      </w:r>
      <w:bookmarkEnd w:id="22"/>
    </w:p>
    <w:p w:rsidR="00CA17A6" w:rsidRDefault="00EF1EF8" w:rsidP="00EC6BA5">
      <w:r>
        <w:t>To communicate w</w:t>
      </w:r>
      <w:r w:rsidR="00CA17A6">
        <w:t>ith families</w:t>
      </w:r>
      <w:r w:rsidR="005A7344">
        <w:t>, you will need to have an understanding of how to int</w:t>
      </w:r>
      <w:r w:rsidR="008A7C65">
        <w:t xml:space="preserve">eract </w:t>
      </w:r>
      <w:r w:rsidR="008A7C65" w:rsidRPr="00A540BD">
        <w:rPr>
          <w:noProof/>
        </w:rPr>
        <w:t>professionally</w:t>
      </w:r>
      <w:r w:rsidR="008A7C65">
        <w:t xml:space="preserve"> and with consideration</w:t>
      </w:r>
      <w:r w:rsidR="00CA17A6">
        <w:t xml:space="preserve"> to the different types of </w:t>
      </w:r>
      <w:r w:rsidR="00CA17A6" w:rsidRPr="00A540BD">
        <w:rPr>
          <w:noProof/>
        </w:rPr>
        <w:t>people</w:t>
      </w:r>
      <w:r w:rsidR="00CA17A6">
        <w:t xml:space="preserve"> you will meet</w:t>
      </w:r>
      <w:r w:rsidR="008A7C65">
        <w:t>.</w:t>
      </w:r>
      <w:r w:rsidR="00CA17A6">
        <w:t xml:space="preserve"> Families will vary in culture, </w:t>
      </w:r>
      <w:r w:rsidR="00CA17A6" w:rsidRPr="009C7271">
        <w:rPr>
          <w:noProof/>
        </w:rPr>
        <w:t>beliefs</w:t>
      </w:r>
      <w:r w:rsidR="00CA17A6">
        <w:t xml:space="preserve"> and outlooks; they may have different lifestyles and expectations. Understanding the many differences will help you to take the right approach in your communications.</w:t>
      </w:r>
      <w:r w:rsidR="002416B3">
        <w:t xml:space="preserve"> Never presume all people are alike; take the time to get to know the types of families in </w:t>
      </w:r>
      <w:r w:rsidR="00A42EF3">
        <w:t>your community and at</w:t>
      </w:r>
      <w:r w:rsidR="002416B3">
        <w:t xml:space="preserve"> your service.</w:t>
      </w:r>
      <w:r w:rsidR="001408C2">
        <w:t xml:space="preserve"> Build a rapport so you can understand family needs.</w:t>
      </w:r>
    </w:p>
    <w:p w:rsidR="002416B3" w:rsidRDefault="00F606A3" w:rsidP="00EC6BA5">
      <w:r>
        <w:t xml:space="preserve">Communicating professionally will </w:t>
      </w:r>
      <w:r w:rsidR="002416B3">
        <w:t xml:space="preserve">mean representing your </w:t>
      </w:r>
      <w:r w:rsidR="002416B3" w:rsidRPr="009C7271">
        <w:rPr>
          <w:noProof/>
        </w:rPr>
        <w:t>organisation</w:t>
      </w:r>
      <w:r w:rsidR="002416B3">
        <w:t xml:space="preserve">’s values and commitment to providing quality education and care. You will be expected to interact with others positively and in accordance with your </w:t>
      </w:r>
      <w:r w:rsidR="002416B3" w:rsidRPr="009C7271">
        <w:rPr>
          <w:noProof/>
        </w:rPr>
        <w:t>organisation</w:t>
      </w:r>
      <w:r w:rsidR="002416B3">
        <w:t>’s communication policies and procedures.</w:t>
      </w:r>
      <w:r w:rsidR="00B5612A" w:rsidRPr="00B5612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B14BA" w:rsidRDefault="00AB14BA">
      <w:pPr>
        <w:spacing w:after="0" w:line="240" w:lineRule="auto"/>
        <w:rPr>
          <w:b/>
        </w:rPr>
      </w:pPr>
      <w:r>
        <w:br w:type="page"/>
      </w:r>
    </w:p>
    <w:p w:rsidR="002416B3" w:rsidRDefault="002416B3" w:rsidP="002416B3">
      <w:pPr>
        <w:pStyle w:val="BoldBulTight0"/>
      </w:pPr>
      <w:r>
        <w:lastRenderedPageBreak/>
        <w:t>This can include:</w:t>
      </w:r>
    </w:p>
    <w:p w:rsidR="00F606A3" w:rsidRDefault="002416B3" w:rsidP="002416B3">
      <w:pPr>
        <w:pStyle w:val="Bullets"/>
      </w:pPr>
      <w:r>
        <w:t>How you a</w:t>
      </w:r>
      <w:r w:rsidR="00F606A3">
        <w:t>ddress</w:t>
      </w:r>
      <w:r>
        <w:t xml:space="preserve"> people, e.g., greetings, acceptable style of language and use of industry terminology</w:t>
      </w:r>
    </w:p>
    <w:p w:rsidR="002416B3" w:rsidRDefault="002416B3" w:rsidP="002416B3">
      <w:pPr>
        <w:pStyle w:val="Bullets"/>
      </w:pPr>
      <w:r>
        <w:t>Information disclosure, i.e., how you convey information, when and how this is done, and observances to confidentiality and privacy requirements</w:t>
      </w:r>
    </w:p>
    <w:p w:rsidR="002416B3" w:rsidRDefault="00984AB7" w:rsidP="002416B3">
      <w:pPr>
        <w:pStyle w:val="Bullets"/>
      </w:pPr>
      <w:r>
        <w:t>How you respond to requests and instructions</w:t>
      </w:r>
    </w:p>
    <w:p w:rsidR="00EF2308" w:rsidRDefault="00EF2308" w:rsidP="002416B3">
      <w:pPr>
        <w:pStyle w:val="Bullets"/>
      </w:pPr>
      <w:r>
        <w:t>How you are able to assist others</w:t>
      </w:r>
    </w:p>
    <w:p w:rsidR="00984AB7" w:rsidRDefault="00984AB7" w:rsidP="002416B3">
      <w:pPr>
        <w:pStyle w:val="Bullets"/>
      </w:pPr>
      <w:r>
        <w:t>Timeframes for conducting communications and providing responses and answers.</w:t>
      </w:r>
    </w:p>
    <w:p w:rsidR="002416B3" w:rsidRDefault="00100C20" w:rsidP="00EC6BA5">
      <w:r>
        <w:t xml:space="preserve">Communication policies </w:t>
      </w:r>
      <w:r w:rsidR="00BB20BE">
        <w:t xml:space="preserve">provide </w:t>
      </w:r>
      <w:r>
        <w:t>guida</w:t>
      </w:r>
      <w:r w:rsidR="00BB20BE">
        <w:t xml:space="preserve">nce on how </w:t>
      </w:r>
      <w:r w:rsidR="00F34357">
        <w:t xml:space="preserve">professional </w:t>
      </w:r>
      <w:r w:rsidR="00BB20BE">
        <w:t xml:space="preserve">communications should be conducted; procedures </w:t>
      </w:r>
      <w:r w:rsidR="00F34357">
        <w:t>provide you with the steps to take and a consistent approach</w:t>
      </w:r>
      <w:r>
        <w:t>.</w:t>
      </w:r>
    </w:p>
    <w:p w:rsidR="00D71B26" w:rsidRDefault="00D71B26" w:rsidP="00EC6BA5">
      <w:r>
        <w:t>You may have set methods for communicating with others</w:t>
      </w:r>
      <w:r w:rsidR="00323D17">
        <w:t xml:space="preserve"> at work</w:t>
      </w:r>
      <w:r>
        <w:t>, including</w:t>
      </w:r>
      <w:r w:rsidR="00323D17">
        <w:t xml:space="preserve"> </w:t>
      </w:r>
      <w:r w:rsidR="00A47BAF">
        <w:t xml:space="preserve">your </w:t>
      </w:r>
      <w:r w:rsidR="00323D17">
        <w:t>communications with</w:t>
      </w:r>
      <w:r>
        <w:t xml:space="preserve"> families. This may depend on factors such as the particular need or situation and </w:t>
      </w:r>
      <w:r w:rsidR="00323D17">
        <w:t xml:space="preserve">the </w:t>
      </w:r>
      <w:r>
        <w:t xml:space="preserve">availability of </w:t>
      </w:r>
      <w:r w:rsidR="00323D17">
        <w:t>the required person(s)</w:t>
      </w:r>
      <w:r>
        <w:t>.</w:t>
      </w:r>
    </w:p>
    <w:p w:rsidR="00E17843" w:rsidRDefault="00E17843" w:rsidP="00E17843">
      <w:pPr>
        <w:pStyle w:val="BoldBulTight0"/>
      </w:pPr>
      <w:r>
        <w:t>Communication methods you can use:</w:t>
      </w:r>
    </w:p>
    <w:p w:rsidR="00E17843" w:rsidRDefault="009F1BE6" w:rsidP="00E17843">
      <w:pPr>
        <w:pStyle w:val="Bullets"/>
      </w:pPr>
      <w:r>
        <w:rPr>
          <w:noProof/>
        </w:rPr>
        <w:drawing>
          <wp:anchor distT="0" distB="0" distL="114300" distR="114300" simplePos="0" relativeHeight="251742208" behindDoc="1" locked="0" layoutInCell="1" allowOverlap="1" wp14:anchorId="36ABBF16" wp14:editId="75CE8322">
            <wp:simplePos x="0" y="0"/>
            <wp:positionH relativeFrom="column">
              <wp:posOffset>4497070</wp:posOffset>
            </wp:positionH>
            <wp:positionV relativeFrom="paragraph">
              <wp:posOffset>27940</wp:posOffset>
            </wp:positionV>
            <wp:extent cx="1774190" cy="2362835"/>
            <wp:effectExtent l="0" t="0" r="0" b="0"/>
            <wp:wrapTight wrapText="bothSides">
              <wp:wrapPolygon edited="0">
                <wp:start x="10205" y="0"/>
                <wp:lineTo x="4175" y="3135"/>
                <wp:lineTo x="2087" y="4876"/>
                <wp:lineTo x="1623" y="5399"/>
                <wp:lineTo x="1623" y="6792"/>
                <wp:lineTo x="6726" y="17066"/>
                <wp:lineTo x="464" y="17937"/>
                <wp:lineTo x="464" y="18808"/>
                <wp:lineTo x="4175" y="19853"/>
                <wp:lineTo x="4175" y="20375"/>
                <wp:lineTo x="6030" y="21420"/>
                <wp:lineTo x="6958" y="21420"/>
                <wp:lineTo x="16235" y="21420"/>
                <wp:lineTo x="17162" y="21420"/>
                <wp:lineTo x="18786" y="20375"/>
                <wp:lineTo x="18322" y="18982"/>
                <wp:lineTo x="16699" y="17066"/>
                <wp:lineTo x="17626" y="14280"/>
                <wp:lineTo x="17394" y="11494"/>
                <wp:lineTo x="16467" y="9926"/>
                <wp:lineTo x="15307" y="8707"/>
                <wp:lineTo x="14611" y="5921"/>
                <wp:lineTo x="16003" y="2612"/>
                <wp:lineTo x="14379" y="1045"/>
                <wp:lineTo x="12988" y="0"/>
                <wp:lineTo x="10205" y="0"/>
              </wp:wrapPolygon>
            </wp:wrapTight>
            <wp:docPr id="17" name="Picture 17" descr="C:\Users\Sophie2\Desktop\ArtWork\figure_talk_giant_phone_400_clr_2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igure_talk_giant_phone_400_clr_269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4190"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7843">
        <w:t>Face-to-face communications</w:t>
      </w:r>
      <w:r w:rsidR="00502FFF">
        <w:t xml:space="preserve"> – this method allows participants to conduct a direct two-way conversation; speaking face-to-face allows you to confirm and clarify meaning and can provide you with visual clues as to how another person is feeling</w:t>
      </w:r>
    </w:p>
    <w:p w:rsidR="00E17843" w:rsidRDefault="00E17843" w:rsidP="00E17843">
      <w:pPr>
        <w:pStyle w:val="Bullets"/>
      </w:pPr>
      <w:r>
        <w:t>Telephone communications</w:t>
      </w:r>
      <w:r w:rsidR="00502FFF">
        <w:t xml:space="preserve"> – this also allows you to speak in a two-way conversation but without seeing the other person</w:t>
      </w:r>
      <w:r w:rsidR="00A47BAF">
        <w:t>’s reaction</w:t>
      </w:r>
      <w:r w:rsidR="00502FFF">
        <w:t xml:space="preserve">; this method can be used effectively </w:t>
      </w:r>
      <w:r w:rsidR="00144A4F">
        <w:t xml:space="preserve">in general interactions such as arranging appointments, </w:t>
      </w:r>
      <w:r w:rsidR="00502FFF">
        <w:t>seek</w:t>
      </w:r>
      <w:r w:rsidR="00144A4F">
        <w:t xml:space="preserve">ing clarification or </w:t>
      </w:r>
      <w:r w:rsidR="00502FFF">
        <w:t>check</w:t>
      </w:r>
      <w:r w:rsidR="00144A4F">
        <w:t>ing</w:t>
      </w:r>
      <w:r w:rsidR="00502FFF">
        <w:t xml:space="preserve"> on needs</w:t>
      </w:r>
    </w:p>
    <w:p w:rsidR="00E17843" w:rsidRDefault="00E17843" w:rsidP="009F1BE6">
      <w:pPr>
        <w:pStyle w:val="Bullets"/>
      </w:pPr>
      <w:r>
        <w:t>Written communications</w:t>
      </w:r>
      <w:r w:rsidR="00502FFF">
        <w:t xml:space="preserve"> – this is good for relaying facts and information as it allows the recipient to refer back to the written message; it provides </w:t>
      </w:r>
      <w:r w:rsidR="00C037C8">
        <w:t xml:space="preserve">physical </w:t>
      </w:r>
      <w:r w:rsidR="00502FFF">
        <w:t>evidence of a communication</w:t>
      </w:r>
      <w:r w:rsidR="00282717">
        <w:t>.</w:t>
      </w:r>
      <w:r w:rsidR="009F1BE6" w:rsidRPr="009F1B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E1B06" w:rsidRDefault="00C037C8" w:rsidP="00EC6BA5">
      <w:r>
        <w:t xml:space="preserve">Consideration in communications is about having </w:t>
      </w:r>
      <w:r w:rsidR="002E1B06">
        <w:t>respect</w:t>
      </w:r>
      <w:r>
        <w:t xml:space="preserve"> for others, no matter what the situation, and acting in the best interests of all concerned.</w:t>
      </w:r>
      <w:r w:rsidR="00F577C5">
        <w:t xml:space="preserve"> It is treating others fairly and equally, and understanding that differences exist and shoul</w:t>
      </w:r>
      <w:r w:rsidR="00DC19EA">
        <w:t>d be factore</w:t>
      </w:r>
      <w:r w:rsidR="00F577C5">
        <w:t>d</w:t>
      </w:r>
      <w:r w:rsidR="00DC19EA">
        <w:t xml:space="preserve"> into discussions</w:t>
      </w:r>
      <w:r w:rsidR="00F577C5">
        <w:t>. It is making sure that families are included and are listened to</w:t>
      </w:r>
      <w:r w:rsidR="00DC19EA">
        <w:t xml:space="preserve"> </w:t>
      </w:r>
      <w:r w:rsidR="00156E10">
        <w:t>in regards to</w:t>
      </w:r>
      <w:r w:rsidR="00F577C5">
        <w:t xml:space="preserve"> </w:t>
      </w:r>
      <w:r w:rsidR="00DC19EA">
        <w:t xml:space="preserve">the </w:t>
      </w:r>
      <w:r w:rsidR="00F577C5">
        <w:t>education and care needs of their child</w:t>
      </w:r>
      <w:r w:rsidR="00DC19EA">
        <w:t>.</w:t>
      </w:r>
    </w:p>
    <w:p w:rsidR="00DC19EA" w:rsidRDefault="00DC19EA" w:rsidP="00DC19EA">
      <w:pPr>
        <w:pStyle w:val="BoldBulTight0"/>
      </w:pPr>
      <w:r>
        <w:t>You should:</w:t>
      </w:r>
    </w:p>
    <w:p w:rsidR="00DC19EA" w:rsidRDefault="00DC19EA" w:rsidP="00156E10">
      <w:pPr>
        <w:pStyle w:val="Bullets"/>
      </w:pPr>
      <w:r>
        <w:t>Take time to fully discuss or communicate with families</w:t>
      </w:r>
    </w:p>
    <w:p w:rsidR="00DC19EA" w:rsidRDefault="00DC19EA" w:rsidP="00156E10">
      <w:pPr>
        <w:pStyle w:val="Bullets"/>
      </w:pPr>
      <w:r>
        <w:t>Be non-judgemental about others and any differences</w:t>
      </w:r>
    </w:p>
    <w:p w:rsidR="00DC19EA" w:rsidRDefault="00DC19EA" w:rsidP="00156E10">
      <w:pPr>
        <w:pStyle w:val="Bullets"/>
      </w:pPr>
      <w:r>
        <w:t>Listen and answer queries and concerns</w:t>
      </w:r>
    </w:p>
    <w:p w:rsidR="00DC19EA" w:rsidRDefault="00DC19EA" w:rsidP="00156E10">
      <w:pPr>
        <w:pStyle w:val="Bullets"/>
      </w:pPr>
      <w:r>
        <w:t>Address needs fairly and efficiently.</w:t>
      </w:r>
    </w:p>
    <w:p w:rsidR="00DC19EA" w:rsidRDefault="00B52361" w:rsidP="00EC6BA5">
      <w:r>
        <w:rPr>
          <w:noProof/>
        </w:rPr>
        <w:lastRenderedPageBreak/>
        <w:drawing>
          <wp:anchor distT="0" distB="0" distL="114300" distR="114300" simplePos="0" relativeHeight="251743232" behindDoc="1" locked="0" layoutInCell="1" allowOverlap="1" wp14:anchorId="402388A0" wp14:editId="2E3D3226">
            <wp:simplePos x="0" y="0"/>
            <wp:positionH relativeFrom="column">
              <wp:posOffset>4737100</wp:posOffset>
            </wp:positionH>
            <wp:positionV relativeFrom="paragraph">
              <wp:posOffset>1039495</wp:posOffset>
            </wp:positionV>
            <wp:extent cx="1430020" cy="2778760"/>
            <wp:effectExtent l="0" t="0" r="0" b="2540"/>
            <wp:wrapTight wrapText="bothSides">
              <wp:wrapPolygon edited="0">
                <wp:start x="2877" y="0"/>
                <wp:lineTo x="2302" y="5035"/>
                <wp:lineTo x="3165" y="7404"/>
                <wp:lineTo x="7481" y="9773"/>
                <wp:lineTo x="7481" y="14512"/>
                <wp:lineTo x="2014" y="15993"/>
                <wp:lineTo x="575" y="16585"/>
                <wp:lineTo x="575" y="17029"/>
                <wp:lineTo x="6906" y="19250"/>
                <wp:lineTo x="7481" y="21472"/>
                <wp:lineTo x="14099" y="21472"/>
                <wp:lineTo x="14963" y="19250"/>
                <wp:lineTo x="19567" y="16881"/>
                <wp:lineTo x="14387" y="14512"/>
                <wp:lineTo x="13812" y="9773"/>
                <wp:lineTo x="18128" y="7404"/>
                <wp:lineTo x="18991" y="5035"/>
                <wp:lineTo x="18416" y="0"/>
                <wp:lineTo x="2877" y="0"/>
              </wp:wrapPolygon>
            </wp:wrapTight>
            <wp:docPr id="18" name="Picture 18" descr="C:\Users\Sophie2\Desktop\ArtWork\sign_face_question_mark_pc_400_clr_26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ign_face_question_mark_pc_400_clr_2695.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1945"/>
                    <a:stretch/>
                  </pic:blipFill>
                  <pic:spPr bwMode="auto">
                    <a:xfrm>
                      <a:off x="0" y="0"/>
                      <a:ext cx="1430020" cy="2778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19EA">
        <w:t xml:space="preserve">To determine </w:t>
      </w:r>
      <w:r w:rsidR="00156E10">
        <w:t xml:space="preserve">specific </w:t>
      </w:r>
      <w:r w:rsidR="00DC19EA">
        <w:t xml:space="preserve">health needs </w:t>
      </w:r>
      <w:r w:rsidR="00156E10">
        <w:t xml:space="preserve">of children, you should ensure that you gain the right information which allows you to provide the right level of education and care. You should determine what information you need to know before your communication. To do this, </w:t>
      </w:r>
      <w:r w:rsidR="00A42696">
        <w:t>i</w:t>
      </w:r>
      <w:r w:rsidR="00156E10">
        <w:t>t can be beneficial to develop a checklist of items or questions that are specific to the situation.</w:t>
      </w:r>
      <w:r w:rsidR="0079552A">
        <w:t xml:space="preserve"> This ensures you do not forget important details or miss out on special requirements.</w:t>
      </w:r>
    </w:p>
    <w:p w:rsidR="00D708A2" w:rsidRDefault="00E81653" w:rsidP="00E81653">
      <w:pPr>
        <w:pStyle w:val="BoldBulTight0"/>
      </w:pPr>
      <w:r>
        <w:t>Questions to ask families when confirm</w:t>
      </w:r>
      <w:r w:rsidR="00A5207A">
        <w:t>ing children’s health needs should</w:t>
      </w:r>
      <w:r>
        <w:t xml:space="preserve"> include:</w:t>
      </w:r>
    </w:p>
    <w:p w:rsidR="00E81653" w:rsidRDefault="00E81653" w:rsidP="00E81653">
      <w:pPr>
        <w:pStyle w:val="Bullets"/>
      </w:pPr>
      <w:r>
        <w:t>Is there a diagnosis?</w:t>
      </w:r>
    </w:p>
    <w:p w:rsidR="00E81653" w:rsidRDefault="00E81653" w:rsidP="00E81653">
      <w:pPr>
        <w:pStyle w:val="Bullets"/>
      </w:pPr>
      <w:r>
        <w:t>Is medication taken, if so, how much and when should it be administered during service hours?</w:t>
      </w:r>
    </w:p>
    <w:p w:rsidR="00E81653" w:rsidRDefault="00E81653" w:rsidP="00E81653">
      <w:pPr>
        <w:pStyle w:val="Bullets"/>
      </w:pPr>
      <w:r>
        <w:t>Are there specific requirements for providing care?</w:t>
      </w:r>
    </w:p>
    <w:p w:rsidR="00E81653" w:rsidRDefault="00E81653" w:rsidP="00EC6BA5">
      <w:pPr>
        <w:pStyle w:val="Bullets"/>
      </w:pPr>
      <w:r>
        <w:t>Are there specific requirements for inclusion in activities?</w:t>
      </w:r>
    </w:p>
    <w:p w:rsidR="009E7332" w:rsidRDefault="009E7332" w:rsidP="00EC6BA5">
      <w:pPr>
        <w:pStyle w:val="Bullets"/>
      </w:pPr>
      <w:r>
        <w:t>Are there activities that require the child to have additional support?</w:t>
      </w:r>
    </w:p>
    <w:p w:rsidR="001E2933" w:rsidRDefault="001E2933" w:rsidP="00F269DA">
      <w:pPr>
        <w:pStyle w:val="Bullets"/>
      </w:pPr>
      <w:r>
        <w:t>Are there any risks to the child’s health (e.g., with the condition itself, and when participating in activities)?</w:t>
      </w:r>
      <w:r w:rsidR="00F269DA" w:rsidRPr="00F269D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B2041" w:rsidRDefault="00AA1430" w:rsidP="00AA1430">
      <w:pPr>
        <w:pStyle w:val="Heading3"/>
      </w:pPr>
      <w:bookmarkStart w:id="23" w:name="_Toc480278769"/>
      <w:r>
        <w:t>The National Quality Standard</w:t>
      </w:r>
      <w:bookmarkEnd w:id="23"/>
    </w:p>
    <w:p w:rsidR="00AA1430" w:rsidRDefault="00AA1430" w:rsidP="00AA1430">
      <w:r w:rsidRPr="00AA1430">
        <w:t xml:space="preserve">As mentioned in the introduction </w:t>
      </w:r>
      <w:r w:rsidR="009C7271">
        <w:t>to</w:t>
      </w:r>
      <w:r w:rsidRPr="00AA1430">
        <w:t xml:space="preserve"> the National Quality Framework</w:t>
      </w:r>
      <w:r>
        <w:t>,</w:t>
      </w:r>
      <w:r w:rsidRPr="00AA1430">
        <w:t xml:space="preserve"> the National </w:t>
      </w:r>
      <w:r w:rsidR="00FF5EA9">
        <w:t>Quality Standard</w:t>
      </w:r>
      <w:r>
        <w:t xml:space="preserve"> is an integral</w:t>
      </w:r>
      <w:r w:rsidRPr="00AA1430">
        <w:t xml:space="preserve"> part of the National Quality Framework for education an</w:t>
      </w:r>
      <w:r>
        <w:t>d care</w:t>
      </w:r>
      <w:r w:rsidRPr="00AA1430">
        <w:t xml:space="preserve">. </w:t>
      </w:r>
      <w:r>
        <w:t>There are seven quality areas under</w:t>
      </w:r>
      <w:r w:rsidR="00FF5EA9">
        <w:t xml:space="preserve"> the National Quality Standard</w:t>
      </w:r>
      <w:r>
        <w:t>, which seek</w:t>
      </w:r>
      <w:r w:rsidR="00FF5EA9">
        <w:t xml:space="preserve"> to provide industry guidance and</w:t>
      </w:r>
      <w:r>
        <w:t xml:space="preserve"> best practice.</w:t>
      </w:r>
    </w:p>
    <w:p w:rsidR="00FF5EA9" w:rsidRDefault="00FF5EA9" w:rsidP="00FF5EA9">
      <w:pPr>
        <w:pStyle w:val="BoldBulTight0"/>
      </w:pPr>
      <w:r>
        <w:t>The seven quality areas under the National Quality Standard are:</w:t>
      </w:r>
    </w:p>
    <w:p w:rsidR="00FF5EA9" w:rsidRDefault="00FF5EA9" w:rsidP="00FF5EA9">
      <w:pPr>
        <w:pStyle w:val="Bullets"/>
      </w:pPr>
      <w:r>
        <w:t>Educational program and practice</w:t>
      </w:r>
    </w:p>
    <w:p w:rsidR="00FF5EA9" w:rsidRDefault="00FF5EA9" w:rsidP="00FF5EA9">
      <w:pPr>
        <w:pStyle w:val="Bullets"/>
      </w:pPr>
      <w:r>
        <w:t>Children’s health and safety</w:t>
      </w:r>
    </w:p>
    <w:p w:rsidR="00FF5EA9" w:rsidRDefault="00FF5EA9" w:rsidP="00FF5EA9">
      <w:pPr>
        <w:pStyle w:val="Bullets"/>
      </w:pPr>
      <w:r>
        <w:t>Physical Environment</w:t>
      </w:r>
    </w:p>
    <w:p w:rsidR="00FF5EA9" w:rsidRDefault="00FF5EA9" w:rsidP="00FF5EA9">
      <w:pPr>
        <w:pStyle w:val="Bullets"/>
      </w:pPr>
      <w:r>
        <w:t>Staffing arrangements</w:t>
      </w:r>
    </w:p>
    <w:p w:rsidR="00FF5EA9" w:rsidRDefault="00FF5EA9" w:rsidP="00FF5EA9">
      <w:pPr>
        <w:pStyle w:val="Bullets"/>
      </w:pPr>
      <w:r>
        <w:t>Relationships with children</w:t>
      </w:r>
    </w:p>
    <w:p w:rsidR="00FF5EA9" w:rsidRDefault="00FF5EA9" w:rsidP="00FF5EA9">
      <w:pPr>
        <w:pStyle w:val="Bullets"/>
      </w:pPr>
      <w:r>
        <w:t>Collaborative partnerships with families and communities</w:t>
      </w:r>
    </w:p>
    <w:p w:rsidR="00FF5EA9" w:rsidRDefault="00003A0B" w:rsidP="00FF5EA9">
      <w:pPr>
        <w:pStyle w:val="Bullets"/>
      </w:pPr>
      <w:r>
        <w:t>Governance and l</w:t>
      </w:r>
      <w:r w:rsidR="00FF5EA9">
        <w:t>eadership.</w:t>
      </w:r>
    </w:p>
    <w:p w:rsidR="00FF5EA9" w:rsidRDefault="00FF5EA9" w:rsidP="00AA1430">
      <w:r>
        <w:t>For the purpose of this unit, we will be looking primarily at the following quality areas, ‘Children’s health and safety’ quality area 2 (</w:t>
      </w:r>
      <w:r w:rsidR="00854666">
        <w:t>in section 1.3</w:t>
      </w:r>
      <w:r w:rsidR="00D5247D">
        <w:t xml:space="preserve"> and 2.1</w:t>
      </w:r>
      <w:r w:rsidRPr="00854666">
        <w:t xml:space="preserve"> of this unit</w:t>
      </w:r>
      <w:r>
        <w:t>) and ‘Collaborative partnerships with families and communities’, quality area 6.</w:t>
      </w:r>
      <w:r w:rsidR="00033493">
        <w:t xml:space="preserve"> Although </w:t>
      </w:r>
      <w:r w:rsidR="0086289D">
        <w:t xml:space="preserve">it is important to note, </w:t>
      </w:r>
      <w:r w:rsidR="00033493">
        <w:t>all quality areas should be addressed within services delivering education and care as ea</w:t>
      </w:r>
      <w:r w:rsidR="0086289D">
        <w:t>ch area works with the next in</w:t>
      </w:r>
      <w:r w:rsidR="00033493">
        <w:t xml:space="preserve"> providing effective and safe education and care.</w:t>
      </w:r>
    </w:p>
    <w:p w:rsidR="005C4310" w:rsidRDefault="005C4310">
      <w:pPr>
        <w:spacing w:after="0" w:line="240" w:lineRule="auto"/>
        <w:rPr>
          <w:b/>
          <w:u w:val="single"/>
        </w:rPr>
      </w:pPr>
      <w:r>
        <w:rPr>
          <w:u w:val="single"/>
        </w:rPr>
        <w:br w:type="page"/>
      </w:r>
    </w:p>
    <w:p w:rsidR="00FF5EA9" w:rsidRPr="0086289D" w:rsidRDefault="0086289D" w:rsidP="0086289D">
      <w:pPr>
        <w:pStyle w:val="BoldBulTight0"/>
        <w:rPr>
          <w:u w:val="single"/>
        </w:rPr>
      </w:pPr>
      <w:r w:rsidRPr="0086289D">
        <w:rPr>
          <w:u w:val="single"/>
        </w:rPr>
        <w:lastRenderedPageBreak/>
        <w:t>Collaborative partnerships with families and communities</w:t>
      </w:r>
      <w:r w:rsidR="00086C83">
        <w:rPr>
          <w:u w:val="single"/>
        </w:rPr>
        <w:t xml:space="preserve"> – quality area 6</w:t>
      </w:r>
    </w:p>
    <w:p w:rsidR="00086C83" w:rsidRDefault="005F0ABD" w:rsidP="00AA1430">
      <w:r>
        <w:rPr>
          <w:noProof/>
        </w:rPr>
        <w:drawing>
          <wp:anchor distT="0" distB="0" distL="114300" distR="114300" simplePos="0" relativeHeight="251744256" behindDoc="1" locked="0" layoutInCell="1" allowOverlap="1" wp14:anchorId="1EB90F42" wp14:editId="3C8B2B92">
            <wp:simplePos x="0" y="0"/>
            <wp:positionH relativeFrom="column">
              <wp:posOffset>4488815</wp:posOffset>
            </wp:positionH>
            <wp:positionV relativeFrom="paragraph">
              <wp:posOffset>274320</wp:posOffset>
            </wp:positionV>
            <wp:extent cx="1673860" cy="2411730"/>
            <wp:effectExtent l="0" t="0" r="0" b="7620"/>
            <wp:wrapTight wrapText="bothSides">
              <wp:wrapPolygon edited="0">
                <wp:start x="11062" y="0"/>
                <wp:lineTo x="9587" y="171"/>
                <wp:lineTo x="8112" y="1706"/>
                <wp:lineTo x="8112" y="2730"/>
                <wp:lineTo x="2950" y="5460"/>
                <wp:lineTo x="1967" y="6654"/>
                <wp:lineTo x="1475" y="8360"/>
                <wp:lineTo x="2458" y="10919"/>
                <wp:lineTo x="2458" y="11773"/>
                <wp:lineTo x="6883" y="13649"/>
                <wp:lineTo x="9096" y="13649"/>
                <wp:lineTo x="4917" y="14844"/>
                <wp:lineTo x="492" y="16379"/>
                <wp:lineTo x="492" y="16891"/>
                <wp:lineTo x="6637" y="19109"/>
                <wp:lineTo x="8112" y="19109"/>
                <wp:lineTo x="4425" y="21498"/>
                <wp:lineTo x="16962" y="21498"/>
                <wp:lineTo x="19912" y="16891"/>
                <wp:lineTo x="19912" y="16379"/>
                <wp:lineTo x="18437" y="14673"/>
                <wp:lineTo x="17208" y="13649"/>
                <wp:lineTo x="17700" y="10919"/>
                <wp:lineTo x="15979" y="8190"/>
                <wp:lineTo x="13520" y="5460"/>
                <wp:lineTo x="15487" y="3412"/>
                <wp:lineTo x="15733" y="2047"/>
                <wp:lineTo x="13520" y="171"/>
                <wp:lineTo x="12291" y="0"/>
                <wp:lineTo x="11062" y="0"/>
              </wp:wrapPolygon>
            </wp:wrapTight>
            <wp:docPr id="20" name="Picture 20" descr="C:\Users\Sophie2\Desktop\ArtWork\stick_figure_holding_six_6 77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holding_six_6 7795.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7386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D7E1B">
        <w:t xml:space="preserve">Quality area 6 </w:t>
      </w:r>
      <w:r w:rsidR="00086C83">
        <w:t>lists t</w:t>
      </w:r>
      <w:r w:rsidR="00B768BE">
        <w:t>wo</w:t>
      </w:r>
      <w:r w:rsidR="00086C83">
        <w:t xml:space="preserve"> </w:t>
      </w:r>
      <w:r w:rsidR="00086C83" w:rsidRPr="00A540BD">
        <w:rPr>
          <w:noProof/>
        </w:rPr>
        <w:t>standards</w:t>
      </w:r>
      <w:r w:rsidR="00A540BD">
        <w:rPr>
          <w:noProof/>
        </w:rPr>
        <w:t>;</w:t>
      </w:r>
      <w:r w:rsidR="00086C83" w:rsidRPr="00A540BD">
        <w:rPr>
          <w:noProof/>
        </w:rPr>
        <w:t xml:space="preserve"> </w:t>
      </w:r>
      <w:r w:rsidR="00CE6E50">
        <w:rPr>
          <w:noProof/>
        </w:rPr>
        <w:t xml:space="preserve">these are </w:t>
      </w:r>
      <w:r w:rsidR="00B768BE">
        <w:rPr>
          <w:noProof/>
        </w:rPr>
        <w:t xml:space="preserve">Standard 6.1 Supportive relationships with </w:t>
      </w:r>
      <w:r w:rsidR="00B768BE" w:rsidRPr="00CE6E50">
        <w:rPr>
          <w:noProof/>
        </w:rPr>
        <w:t>families,</w:t>
      </w:r>
      <w:r w:rsidR="00B768BE">
        <w:rPr>
          <w:noProof/>
        </w:rPr>
        <w:t xml:space="preserve"> and Standard 6.2 Collaborative partnerships</w:t>
      </w:r>
      <w:r w:rsidR="00086C83">
        <w:t xml:space="preserve">. </w:t>
      </w:r>
    </w:p>
    <w:p w:rsidR="00086C83" w:rsidRDefault="00086C83" w:rsidP="00AA1430">
      <w:r>
        <w:t xml:space="preserve">Standard 6.1 – </w:t>
      </w:r>
      <w:r w:rsidR="00CE6E50">
        <w:t xml:space="preserve">This looks at engaging with families, so that the service supports </w:t>
      </w:r>
      <w:r w:rsidR="00831F41">
        <w:t>them</w:t>
      </w:r>
      <w:r w:rsidR="00CE6E50">
        <w:t xml:space="preserve"> to become involved in their child’s education and care</w:t>
      </w:r>
      <w:r w:rsidR="0062780A">
        <w:t>.</w:t>
      </w:r>
      <w:r w:rsidR="00831F41">
        <w:t xml:space="preserve"> It is also about the service showing respect for the differences of children and their families.</w:t>
      </w:r>
      <w:r w:rsidR="005F0ABD" w:rsidRPr="005F0AB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A1430" w:rsidRDefault="00086C83" w:rsidP="00AA1430">
      <w:r>
        <w:t xml:space="preserve">Standard 6.2 – </w:t>
      </w:r>
      <w:r w:rsidR="00831F41">
        <w:t>This is about collaborating to enhance children’s education and care experiences. It is also about inclusion and participation within the program, and building relationships with the community.</w:t>
      </w:r>
    </w:p>
    <w:p w:rsidR="00140CD2" w:rsidRDefault="00140CD2" w:rsidP="00AA1430">
      <w:r>
        <w:t xml:space="preserve">Information on quality area 6 has been sourced from ‘Quality Area 6 – Collaborative partnerships with families and communities’ at the ACECQA website: </w:t>
      </w:r>
      <w:hyperlink r:id="rId24" w:history="1">
        <w:r w:rsidRPr="00683316">
          <w:rPr>
            <w:rStyle w:val="Hyperlink"/>
          </w:rPr>
          <w:t>http://www.acecqa.gov.au/Collaborative-partnerships-with-families-and-communities</w:t>
        </w:r>
      </w:hyperlink>
      <w:r>
        <w:t xml:space="preserve"> (access date: </w:t>
      </w:r>
      <w:r w:rsidR="00AD0380">
        <w:t>05</w:t>
      </w:r>
      <w:r>
        <w:t>.0</w:t>
      </w:r>
      <w:r w:rsidR="00AD0380">
        <w:t>2</w:t>
      </w:r>
      <w:r>
        <w:t>.201</w:t>
      </w:r>
      <w:r w:rsidR="00AD0380">
        <w:t>8</w:t>
      </w:r>
      <w:r>
        <w:t xml:space="preserve">). </w:t>
      </w:r>
    </w:p>
    <w:p w:rsidR="00140CD2" w:rsidRPr="00140CD2" w:rsidRDefault="00140CD2" w:rsidP="00AA1430">
      <w:pPr>
        <w:rPr>
          <w:b/>
        </w:rPr>
      </w:pPr>
      <w:r w:rsidRPr="00140CD2">
        <w:rPr>
          <w:b/>
        </w:rPr>
        <w:t>Further information on quality area 6 can be found at the above website</w:t>
      </w:r>
      <w:r w:rsidR="005C4310">
        <w:rPr>
          <w:b/>
        </w:rPr>
        <w:t xml:space="preserve"> page</w:t>
      </w:r>
      <w:r w:rsidRPr="00140CD2">
        <w:rPr>
          <w:b/>
        </w:rPr>
        <w:t>, along with links to resources associated with this area.</w:t>
      </w:r>
    </w:p>
    <w:p w:rsidR="00140CD2" w:rsidRPr="00AA1430" w:rsidRDefault="009379D9" w:rsidP="00AA1430">
      <w:r>
        <w:t xml:space="preserve">ACECQA </w:t>
      </w:r>
      <w:r w:rsidRPr="00CE6E50">
        <w:rPr>
          <w:noProof/>
        </w:rPr>
        <w:t>ha</w:t>
      </w:r>
      <w:r w:rsidR="00CE6E50">
        <w:rPr>
          <w:noProof/>
        </w:rPr>
        <w:t>s</w:t>
      </w:r>
      <w:r>
        <w:t xml:space="preserve"> also produced a factsheet on building partnerships with </w:t>
      </w:r>
      <w:r w:rsidRPr="00A540BD">
        <w:rPr>
          <w:noProof/>
        </w:rPr>
        <w:t>families</w:t>
      </w:r>
      <w:r w:rsidR="00A540BD">
        <w:rPr>
          <w:noProof/>
        </w:rPr>
        <w:t>;</w:t>
      </w:r>
      <w:r w:rsidRPr="00A540BD">
        <w:rPr>
          <w:noProof/>
        </w:rPr>
        <w:t xml:space="preserve"> this</w:t>
      </w:r>
      <w:r>
        <w:t xml:space="preserve"> can be found at the following pdf website link: </w:t>
      </w:r>
      <w:hyperlink r:id="rId25" w:history="1">
        <w:r w:rsidRPr="00683316">
          <w:rPr>
            <w:rStyle w:val="Hyperlink"/>
          </w:rPr>
          <w:t>http://files.acecqa.gov.au/files/QualityInformationSheets/QualityArea6/QualityArea6BuildingPartnershipsWithFamilies.pdf</w:t>
        </w:r>
      </w:hyperlink>
      <w:r>
        <w:t xml:space="preserve"> (access date: 22.03.2017).</w:t>
      </w:r>
    </w:p>
    <w:p w:rsidR="00915D2E" w:rsidRPr="00915D2E" w:rsidRDefault="00915D2E" w:rsidP="00915D2E">
      <w:r>
        <w:br w:type="page"/>
      </w:r>
    </w:p>
    <w:p w:rsidR="004E09EF" w:rsidRDefault="004E09EF" w:rsidP="004E09EF">
      <w:pPr>
        <w:pStyle w:val="Heading3"/>
      </w:pPr>
      <w:bookmarkStart w:id="24" w:name="_Toc480278770"/>
      <w:r>
        <w:rPr>
          <w:noProof/>
        </w:rPr>
        <w:lastRenderedPageBreak/>
        <w:drawing>
          <wp:anchor distT="0" distB="0" distL="114300" distR="114300" simplePos="0" relativeHeight="251750400" behindDoc="1" locked="0" layoutInCell="1" allowOverlap="1" wp14:anchorId="48CB8E0F" wp14:editId="4415B37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4"/>
    </w:p>
    <w:p w:rsidR="004E09EF" w:rsidRDefault="004E09EF" w:rsidP="004E09EF">
      <w:r>
        <w:br w:type="page"/>
      </w:r>
    </w:p>
    <w:p w:rsidR="00994C40" w:rsidRDefault="00994C40" w:rsidP="00B25864">
      <w:pPr>
        <w:pStyle w:val="Heading2"/>
      </w:pPr>
      <w:bookmarkStart w:id="25" w:name="_Toc480278771"/>
      <w:r w:rsidRPr="00994C40">
        <w:lastRenderedPageBreak/>
        <w:t xml:space="preserve">1.2 </w:t>
      </w:r>
      <w:r w:rsidRPr="00B25864">
        <w:t xml:space="preserve">– </w:t>
      </w:r>
      <w:r w:rsidR="00B25864" w:rsidRPr="00B25864">
        <w:t>Maintain confidentiality in relation to children’s individual health needs</w:t>
      </w:r>
      <w:bookmarkEnd w:id="25"/>
    </w:p>
    <w:p w:rsidR="00DA154B" w:rsidRDefault="00DA154B" w:rsidP="00DA154B">
      <w:pPr>
        <w:pStyle w:val="BoldBulTight0"/>
        <w:spacing w:before="240"/>
      </w:pPr>
      <w:r>
        <w:t>By the end of this chapter, the learner should be able to:</w:t>
      </w:r>
    </w:p>
    <w:p w:rsidR="00DA154B" w:rsidRDefault="008B008A" w:rsidP="00DA154B">
      <w:pPr>
        <w:pStyle w:val="Bullets"/>
      </w:pPr>
      <w:r>
        <w:t>Determine how to maintain confidentiality on individual children’s health needs</w:t>
      </w:r>
    </w:p>
    <w:p w:rsidR="00DA154B" w:rsidRPr="008778D8" w:rsidRDefault="008778D8" w:rsidP="00DA154B">
      <w:pPr>
        <w:pStyle w:val="Bullets"/>
      </w:pPr>
      <w:r w:rsidRPr="009C7271">
        <w:rPr>
          <w:noProof/>
        </w:rPr>
        <w:t>Recognise</w:t>
      </w:r>
      <w:r w:rsidRPr="008778D8">
        <w:t xml:space="preserve"> how information on the child and their family is stored confidentially</w:t>
      </w:r>
    </w:p>
    <w:p w:rsidR="00DA154B" w:rsidRPr="006566A7" w:rsidRDefault="008778D8" w:rsidP="00DA154B">
      <w:pPr>
        <w:pStyle w:val="Bullets"/>
      </w:pPr>
      <w:r>
        <w:t>List three elements contained in a health plan and in a medication management plan</w:t>
      </w:r>
      <w:r w:rsidR="00AC40AB">
        <w:t>.</w:t>
      </w:r>
    </w:p>
    <w:p w:rsidR="003D7099" w:rsidRDefault="001E1A3A" w:rsidP="003D7099">
      <w:pPr>
        <w:pStyle w:val="Heading3"/>
      </w:pPr>
      <w:bookmarkStart w:id="26" w:name="_Toc480278772"/>
      <w:r>
        <w:rPr>
          <w:noProof/>
        </w:rPr>
        <w:drawing>
          <wp:anchor distT="0" distB="0" distL="114300" distR="114300" simplePos="0" relativeHeight="251747328" behindDoc="1" locked="0" layoutInCell="1" allowOverlap="1" wp14:anchorId="181F1F17" wp14:editId="7CF86ED2">
            <wp:simplePos x="0" y="0"/>
            <wp:positionH relativeFrom="column">
              <wp:posOffset>4595495</wp:posOffset>
            </wp:positionH>
            <wp:positionV relativeFrom="paragraph">
              <wp:posOffset>147955</wp:posOffset>
            </wp:positionV>
            <wp:extent cx="1567180" cy="3266440"/>
            <wp:effectExtent l="0" t="0" r="0" b="0"/>
            <wp:wrapTight wrapText="bothSides">
              <wp:wrapPolygon edited="0">
                <wp:start x="0" y="0"/>
                <wp:lineTo x="0" y="21415"/>
                <wp:lineTo x="21267" y="21415"/>
                <wp:lineTo x="21267" y="0"/>
                <wp:lineTo x="0" y="0"/>
              </wp:wrapPolygon>
            </wp:wrapTight>
            <wp:docPr id="22" name="Picture 22" descr="C:\Users\Sophie2\Desktop\ArtWork\speech_speak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peech_speak_talk.png"/>
                    <pic:cNvPicPr>
                      <a:picLocks noChangeAspect="1" noChangeArrowheads="1"/>
                    </pic:cNvPicPr>
                  </pic:nvPicPr>
                  <pic:blipFill rotWithShape="1">
                    <a:blip r:embed="rId27">
                      <a:extLst>
                        <a:ext uri="{28A0092B-C50C-407E-A947-70E740481C1C}">
                          <a14:useLocalDpi xmlns:a14="http://schemas.microsoft.com/office/drawing/2010/main" val="0"/>
                        </a:ext>
                      </a:extLst>
                    </a:blip>
                    <a:srcRect r="9941"/>
                    <a:stretch/>
                  </pic:blipFill>
                  <pic:spPr bwMode="auto">
                    <a:xfrm>
                      <a:off x="0" y="0"/>
                      <a:ext cx="1567180" cy="3266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7099">
        <w:t>Confidentiality requirements</w:t>
      </w:r>
      <w:bookmarkEnd w:id="26"/>
    </w:p>
    <w:p w:rsidR="0043217E" w:rsidRDefault="003D7099" w:rsidP="00761F20">
      <w:r>
        <w:t>Co</w:t>
      </w:r>
      <w:r w:rsidR="0043217E">
        <w:t>nfidentiality of information is</w:t>
      </w:r>
      <w:r>
        <w:t xml:space="preserve"> required by </w:t>
      </w:r>
      <w:r w:rsidR="0043217E">
        <w:t>law;</w:t>
      </w:r>
      <w:r>
        <w:t xml:space="preserve"> it is also an important part of working ethically</w:t>
      </w:r>
      <w:r w:rsidR="0043217E">
        <w:t xml:space="preserve"> at work and with those who share information with you</w:t>
      </w:r>
      <w:r>
        <w:t xml:space="preserve">. </w:t>
      </w:r>
    </w:p>
    <w:p w:rsidR="00630574" w:rsidRDefault="003D7099" w:rsidP="00761F20">
      <w:r>
        <w:t xml:space="preserve">Information should be treated with the utmost respect in all situations, i.e., this should not be made available to </w:t>
      </w:r>
      <w:r w:rsidR="0043217E">
        <w:t>others who are not required to have this</w:t>
      </w:r>
      <w:r>
        <w:t>, information sho</w:t>
      </w:r>
      <w:r w:rsidR="0043217E">
        <w:t>uld be confirmed and understood, information</w:t>
      </w:r>
      <w:r>
        <w:t xml:space="preserve"> should be acted upon as required by the situation</w:t>
      </w:r>
      <w:r w:rsidR="00553381">
        <w:t>, and information should be documented and stored safely and securely</w:t>
      </w:r>
      <w:r>
        <w:t>.</w:t>
      </w:r>
      <w:r w:rsidR="00F821DE">
        <w:t xml:space="preserve"> </w:t>
      </w:r>
    </w:p>
    <w:p w:rsidR="003D7099" w:rsidRDefault="00F821DE" w:rsidP="00761F20">
      <w:r>
        <w:t>All families should be made aware of their confidentiality rights and be assured that their information will be looked after securely and not disclosed to third parties without first obtaining their permission.</w:t>
      </w:r>
      <w:r w:rsidR="00237F06">
        <w:t xml:space="preserve"> In the case of a medical emergency, it may be required to disclose information on a child’s health needs to medical services; in such a situation, disclosure is required to maintain the health and wellbeing of the child.</w:t>
      </w:r>
      <w:r w:rsidR="001E1A3A" w:rsidRPr="001E1A3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C7CC2" w:rsidRDefault="007C7CC2" w:rsidP="00FD240F">
      <w:pPr>
        <w:pStyle w:val="BoldBulTight0"/>
      </w:pPr>
      <w:r>
        <w:t>Maintaining confidentiality means:</w:t>
      </w:r>
    </w:p>
    <w:p w:rsidR="007C7CC2" w:rsidRDefault="00FD240F" w:rsidP="00FD240F">
      <w:pPr>
        <w:pStyle w:val="Bullets"/>
      </w:pPr>
      <w:r>
        <w:t>Not disclosing information to those who should not have this</w:t>
      </w:r>
    </w:p>
    <w:p w:rsidR="00B65C0F" w:rsidRDefault="00B65C0F" w:rsidP="00FD240F">
      <w:pPr>
        <w:pStyle w:val="Bullets"/>
      </w:pPr>
      <w:r>
        <w:t xml:space="preserve">Discussing health and personal matters away from </w:t>
      </w:r>
      <w:r w:rsidRPr="00A540BD">
        <w:rPr>
          <w:noProof/>
        </w:rPr>
        <w:t>others</w:t>
      </w:r>
      <w:r>
        <w:t xml:space="preserve"> so you are not overheard</w:t>
      </w:r>
    </w:p>
    <w:p w:rsidR="00FD240F" w:rsidRDefault="00FD240F" w:rsidP="00FD240F">
      <w:pPr>
        <w:pStyle w:val="Bullets"/>
      </w:pPr>
      <w:r>
        <w:t>Storing information safely and securely (e.g., restricted access to electronic records and paper records kept under lock and key)</w:t>
      </w:r>
      <w:r w:rsidR="00B65C0F">
        <w:t>.</w:t>
      </w:r>
    </w:p>
    <w:p w:rsidR="006E625D" w:rsidRPr="006E625D" w:rsidRDefault="006E625D" w:rsidP="006E625D">
      <w:pPr>
        <w:pStyle w:val="BoldBulTight0"/>
        <w:rPr>
          <w:u w:val="single"/>
        </w:rPr>
      </w:pPr>
      <w:r w:rsidRPr="006E625D">
        <w:rPr>
          <w:u w:val="single"/>
        </w:rPr>
        <w:t>Confidentiality in law</w:t>
      </w:r>
    </w:p>
    <w:p w:rsidR="003D7099" w:rsidRDefault="0039379F" w:rsidP="00761F20">
      <w:r>
        <w:t xml:space="preserve">Records and information collected by your </w:t>
      </w:r>
      <w:r w:rsidRPr="009C7271">
        <w:rPr>
          <w:noProof/>
        </w:rPr>
        <w:t>organisation</w:t>
      </w:r>
      <w:r>
        <w:t xml:space="preserve"> will need to be kept for conducting service activities; this is also required by law for your </w:t>
      </w:r>
      <w:r w:rsidRPr="009C7271">
        <w:rPr>
          <w:noProof/>
        </w:rPr>
        <w:t>organisation</w:t>
      </w:r>
      <w:r>
        <w:t xml:space="preserve">’s reporting requirements (which provides evidence of all </w:t>
      </w:r>
      <w:r w:rsidRPr="009C7271">
        <w:rPr>
          <w:noProof/>
        </w:rPr>
        <w:t>organisational</w:t>
      </w:r>
      <w:r>
        <w:t xml:space="preserve"> business activities). Information must be stored and held </w:t>
      </w:r>
      <w:r w:rsidRPr="00A540BD">
        <w:rPr>
          <w:noProof/>
        </w:rPr>
        <w:t>securely</w:t>
      </w:r>
      <w:r w:rsidR="00A540BD">
        <w:rPr>
          <w:noProof/>
        </w:rPr>
        <w:t>;</w:t>
      </w:r>
      <w:r w:rsidRPr="00A540BD">
        <w:rPr>
          <w:noProof/>
        </w:rPr>
        <w:t xml:space="preserve"> this</w:t>
      </w:r>
      <w:r>
        <w:t xml:space="preserve"> information should not be disclosed to any other persons who do not have permission to access or use this. Confidentiality and privacy of information </w:t>
      </w:r>
      <w:r w:rsidRPr="009C7271">
        <w:rPr>
          <w:noProof/>
        </w:rPr>
        <w:t>is</w:t>
      </w:r>
      <w:r>
        <w:t xml:space="preserve"> governed by the Privacy Act 1988, which regulates the handling of personal information.</w:t>
      </w:r>
      <w:r w:rsidR="00630574">
        <w:t xml:space="preserve"> Your </w:t>
      </w:r>
      <w:r w:rsidR="00630574" w:rsidRPr="009C7271">
        <w:rPr>
          <w:noProof/>
        </w:rPr>
        <w:t>organisation</w:t>
      </w:r>
      <w:r w:rsidR="00630574">
        <w:t xml:space="preserve"> should include this law in their confidentiality of information policies and procedures.</w:t>
      </w:r>
    </w:p>
    <w:p w:rsidR="00761F20" w:rsidRDefault="006E625D" w:rsidP="006E625D">
      <w:pPr>
        <w:pStyle w:val="Heading3"/>
      </w:pPr>
      <w:bookmarkStart w:id="27" w:name="_Toc480278773"/>
      <w:r>
        <w:t>Handling m</w:t>
      </w:r>
      <w:r w:rsidR="00761F20" w:rsidRPr="00761F20">
        <w:t>edical information</w:t>
      </w:r>
      <w:bookmarkEnd w:id="27"/>
    </w:p>
    <w:p w:rsidR="006E625D" w:rsidRPr="00761F20" w:rsidRDefault="00AD1CEA" w:rsidP="00761F20">
      <w:r>
        <w:t>In your work role, you</w:t>
      </w:r>
      <w:r w:rsidR="00A76353">
        <w:t xml:space="preserve"> may be required to have knowledge of, and to handle, information on specific children’s health needs</w:t>
      </w:r>
      <w:r>
        <w:t>. This may include details about a child’s condition, the risks of this and how to maintain the wellbeing of the child. This may include handling and referring to medical information.</w:t>
      </w:r>
      <w:r w:rsidR="00E439DE">
        <w:t xml:space="preserve"> You </w:t>
      </w:r>
      <w:r w:rsidR="00E439DE">
        <w:lastRenderedPageBreak/>
        <w:t xml:space="preserve">should ensure that medical information and terminology </w:t>
      </w:r>
      <w:r w:rsidR="009C7271">
        <w:t>are</w:t>
      </w:r>
      <w:r w:rsidR="00E439DE">
        <w:t xml:space="preserve"> understood </w:t>
      </w:r>
      <w:r w:rsidR="00E439DE" w:rsidRPr="00A540BD">
        <w:rPr>
          <w:noProof/>
        </w:rPr>
        <w:t>clearly</w:t>
      </w:r>
      <w:r w:rsidR="00E439DE">
        <w:t xml:space="preserve"> and any specific instructions are carried out. If you are unsure </w:t>
      </w:r>
      <w:r w:rsidR="009C7271" w:rsidRPr="009C7271">
        <w:rPr>
          <w:noProof/>
        </w:rPr>
        <w:t>o</w:t>
      </w:r>
      <w:r w:rsidR="009C7271">
        <w:rPr>
          <w:noProof/>
        </w:rPr>
        <w:t>f</w:t>
      </w:r>
      <w:r w:rsidR="00E439DE">
        <w:t xml:space="preserve"> the meaning or relevance of information, speak with your supervisor or manager in the first in</w:t>
      </w:r>
      <w:r w:rsidR="00C0715C">
        <w:t>stance. Y</w:t>
      </w:r>
      <w:r w:rsidR="00E439DE">
        <w:t xml:space="preserve">ou </w:t>
      </w:r>
      <w:r w:rsidR="00C0715C">
        <w:t xml:space="preserve">may </w:t>
      </w:r>
      <w:r w:rsidR="00E439DE">
        <w:t>need to check details wit</w:t>
      </w:r>
      <w:r w:rsidR="00C0715C">
        <w:t>h the person who</w:t>
      </w:r>
      <w:r w:rsidR="00E439DE">
        <w:t xml:space="preserve"> documented the child’s health </w:t>
      </w:r>
      <w:r w:rsidR="00E439DE" w:rsidRPr="009C7271">
        <w:rPr>
          <w:noProof/>
        </w:rPr>
        <w:t>requirements</w:t>
      </w:r>
      <w:r w:rsidR="00E439DE">
        <w:t xml:space="preserve"> or speak with the child’s family</w:t>
      </w:r>
      <w:r w:rsidR="00C0715C">
        <w:t xml:space="preserve"> directly</w:t>
      </w:r>
      <w:r w:rsidR="00E439DE">
        <w:t>.</w:t>
      </w:r>
    </w:p>
    <w:p w:rsidR="00677EDD" w:rsidRDefault="00677EDD" w:rsidP="00C67684">
      <w:r>
        <w:t xml:space="preserve">Information on medical and health needs may be recorded specifically to your </w:t>
      </w:r>
      <w:r w:rsidRPr="009C7271">
        <w:rPr>
          <w:noProof/>
        </w:rPr>
        <w:t>organisation</w:t>
      </w:r>
      <w:r w:rsidR="009C7271" w:rsidRPr="009C7271">
        <w:rPr>
          <w:noProof/>
        </w:rPr>
        <w:t>’</w:t>
      </w:r>
      <w:r w:rsidRPr="009C7271">
        <w:rPr>
          <w:noProof/>
        </w:rPr>
        <w:t>s</w:t>
      </w:r>
      <w:r>
        <w:t xml:space="preserve"> </w:t>
      </w:r>
      <w:r w:rsidR="0038553A">
        <w:t>requirements, i.e., using specific document templates and forms, and electronic records.</w:t>
      </w:r>
      <w:r w:rsidR="00ED1806">
        <w:t xml:space="preserve"> It may also be supplied as a specific health plan or medication management plan.</w:t>
      </w:r>
    </w:p>
    <w:p w:rsidR="00C67684" w:rsidRDefault="00C6324F" w:rsidP="00C6324F">
      <w:pPr>
        <w:pStyle w:val="Heading3"/>
      </w:pPr>
      <w:bookmarkStart w:id="28" w:name="_Toc480278774"/>
      <w:r>
        <w:t>H</w:t>
      </w:r>
      <w:r w:rsidR="00C67684" w:rsidRPr="00C67684">
        <w:t>ealth plans</w:t>
      </w:r>
      <w:bookmarkEnd w:id="28"/>
    </w:p>
    <w:p w:rsidR="00C6324F" w:rsidRDefault="00A914DE" w:rsidP="00C67684">
      <w:r>
        <w:rPr>
          <w:noProof/>
        </w:rPr>
        <w:drawing>
          <wp:anchor distT="0" distB="0" distL="114300" distR="114300" simplePos="0" relativeHeight="251748352" behindDoc="1" locked="0" layoutInCell="1" allowOverlap="1" wp14:anchorId="4BB0204C" wp14:editId="3ED3D595">
            <wp:simplePos x="0" y="0"/>
            <wp:positionH relativeFrom="column">
              <wp:posOffset>3668395</wp:posOffset>
            </wp:positionH>
            <wp:positionV relativeFrom="paragraph">
              <wp:posOffset>1152525</wp:posOffset>
            </wp:positionV>
            <wp:extent cx="2374900" cy="2588260"/>
            <wp:effectExtent l="0" t="0" r="0" b="2540"/>
            <wp:wrapSquare wrapText="bothSides"/>
            <wp:docPr id="23" name="Picture 23" descr="C:\Users\Sophie2\Desktop\ArtWork\doctor_taking_notes_from_patient_149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doctor_taking_notes_from_patient_14981.png"/>
                    <pic:cNvPicPr>
                      <a:picLocks noChangeAspect="1" noChangeArrowheads="1"/>
                    </pic:cNvPicPr>
                  </pic:nvPicPr>
                  <pic:blipFill rotWithShape="1">
                    <a:blip r:embed="rId28">
                      <a:extLst>
                        <a:ext uri="{28A0092B-C50C-407E-A947-70E740481C1C}">
                          <a14:useLocalDpi xmlns:a14="http://schemas.microsoft.com/office/drawing/2010/main" val="0"/>
                        </a:ext>
                      </a:extLst>
                    </a:blip>
                    <a:srcRect l="8257"/>
                    <a:stretch/>
                  </pic:blipFill>
                  <pic:spPr bwMode="auto">
                    <a:xfrm>
                      <a:off x="0" y="0"/>
                      <a:ext cx="2374900" cy="2588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7AC8">
        <w:t xml:space="preserve">This type of plan is used to provide information to others on the healthcare needs of a child. This should be </w:t>
      </w:r>
      <w:r w:rsidR="00F620BC">
        <w:t>created by</w:t>
      </w:r>
      <w:r w:rsidR="00CF7AC8">
        <w:t xml:space="preserve"> the relevant health </w:t>
      </w:r>
      <w:r w:rsidR="00F620BC">
        <w:t>professional</w:t>
      </w:r>
      <w:r w:rsidR="00CF7AC8">
        <w:t xml:space="preserve"> </w:t>
      </w:r>
      <w:r w:rsidR="00341EFE">
        <w:t xml:space="preserve">in conjunction with the parent(s) or carer(s) </w:t>
      </w:r>
      <w:r w:rsidR="00F620BC">
        <w:t>in order to manage conditions and any medical needs.</w:t>
      </w:r>
      <w:r w:rsidR="00E810AB">
        <w:t xml:space="preserve"> It should clearly reference the child involved</w:t>
      </w:r>
      <w:r w:rsidR="00341EFE">
        <w:t xml:space="preserve"> and also the parent(s)/carer(s)</w:t>
      </w:r>
      <w:r w:rsidR="00E810AB">
        <w:t xml:space="preserve"> responsible for the </w:t>
      </w:r>
      <w:r w:rsidR="00341EFE">
        <w:t>wellbeing</w:t>
      </w:r>
      <w:r w:rsidR="00E810AB">
        <w:t xml:space="preserve"> of the child.</w:t>
      </w:r>
      <w:r w:rsidR="00341EFE">
        <w:t xml:space="preserve"> It should also provide details of the health ser</w:t>
      </w:r>
      <w:r w:rsidR="00B62F6A">
        <w:t xml:space="preserve">vice and </w:t>
      </w:r>
      <w:r w:rsidR="009C7271" w:rsidRPr="009C7271">
        <w:rPr>
          <w:noProof/>
        </w:rPr>
        <w:t>he</w:t>
      </w:r>
      <w:r w:rsidR="009C7271">
        <w:rPr>
          <w:noProof/>
        </w:rPr>
        <w:t xml:space="preserve">alth </w:t>
      </w:r>
      <w:r w:rsidR="00B62F6A" w:rsidRPr="009C7271">
        <w:rPr>
          <w:noProof/>
        </w:rPr>
        <w:t>professional</w:t>
      </w:r>
      <w:r w:rsidR="00B62F6A">
        <w:t xml:space="preserve"> responsible for the treatment/health</w:t>
      </w:r>
      <w:r w:rsidR="00341EFE">
        <w:t>care of the child.</w:t>
      </w:r>
    </w:p>
    <w:p w:rsidR="00F620BC" w:rsidRDefault="00F620BC" w:rsidP="00C67684">
      <w:r>
        <w:t xml:space="preserve">This should contain details of the requirements for </w:t>
      </w:r>
      <w:r w:rsidR="009C7271" w:rsidRPr="009C7271">
        <w:rPr>
          <w:noProof/>
        </w:rPr>
        <w:t>every</w:t>
      </w:r>
      <w:r w:rsidRPr="009C7271">
        <w:rPr>
          <w:noProof/>
        </w:rPr>
        <w:t>day</w:t>
      </w:r>
      <w:r>
        <w:t xml:space="preserve"> health and care needs, and also for </w:t>
      </w:r>
      <w:r w:rsidR="00F354DE">
        <w:t xml:space="preserve">handling </w:t>
      </w:r>
      <w:r>
        <w:t>a situation of emergency.</w:t>
      </w:r>
      <w:r w:rsidR="00851E8E">
        <w:t xml:space="preserve"> For example, it will contain details of the child’s situation of health, any condition that has been diagnosed and the recommended actions to manage this. It can </w:t>
      </w:r>
      <w:r w:rsidR="00A821AE">
        <w:t xml:space="preserve">also </w:t>
      </w:r>
      <w:r w:rsidR="00851E8E">
        <w:t xml:space="preserve">contain information about </w:t>
      </w:r>
      <w:r w:rsidR="00CE2FD7">
        <w:t>triggers and risks to health</w:t>
      </w:r>
      <w:r w:rsidR="00427E06">
        <w:t>,</w:t>
      </w:r>
      <w:r w:rsidR="00CE2FD7">
        <w:t xml:space="preserve"> an</w:t>
      </w:r>
      <w:r w:rsidR="00851E8E">
        <w:t>d</w:t>
      </w:r>
      <w:r w:rsidR="00CE2FD7">
        <w:t xml:space="preserve"> </w:t>
      </w:r>
      <w:r w:rsidR="00851E8E">
        <w:t xml:space="preserve">how to avoid or manage these </w:t>
      </w:r>
      <w:r w:rsidR="00873622">
        <w:t xml:space="preserve">accordingly and </w:t>
      </w:r>
      <w:r w:rsidR="00851E8E">
        <w:t>if a situation occurs.</w:t>
      </w:r>
      <w:r w:rsidR="00F354DE">
        <w:t xml:space="preserve"> If medication is being taken, it will provide all relevant i</w:t>
      </w:r>
      <w:r w:rsidR="00A821AE">
        <w:t xml:space="preserve">nformation on how to manage </w:t>
      </w:r>
      <w:r w:rsidR="00F354DE">
        <w:t>health needs</w:t>
      </w:r>
      <w:r w:rsidR="00A821AE">
        <w:t xml:space="preserve"> in this way and instructions on how to use these.</w:t>
      </w:r>
      <w:r w:rsidR="005C122B">
        <w:t xml:space="preserve"> It may also contain advice on managing health and the best methods to integrate health needs within an education and care environment.</w:t>
      </w:r>
      <w:r w:rsidR="00A914DE" w:rsidRPr="00A914D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6324F" w:rsidRDefault="00C6324F" w:rsidP="00C6324F">
      <w:pPr>
        <w:pStyle w:val="Heading3"/>
      </w:pPr>
      <w:bookmarkStart w:id="29" w:name="_Toc480278775"/>
      <w:r>
        <w:t>Medication management plans</w:t>
      </w:r>
      <w:r w:rsidR="002544AE">
        <w:t xml:space="preserve"> (MMPs)</w:t>
      </w:r>
      <w:bookmarkEnd w:id="29"/>
    </w:p>
    <w:p w:rsidR="00EE497E" w:rsidRDefault="0059034E" w:rsidP="00C67684">
      <w:r>
        <w:t>This type of plan is used by health professional</w:t>
      </w:r>
      <w:r w:rsidR="00011A2C">
        <w:t>s</w:t>
      </w:r>
      <w:r>
        <w:t xml:space="preserve"> as a way to </w:t>
      </w:r>
      <w:r w:rsidRPr="009C7271">
        <w:rPr>
          <w:noProof/>
        </w:rPr>
        <w:t>standardise</w:t>
      </w:r>
      <w:r>
        <w:t xml:space="preserve"> </w:t>
      </w:r>
      <w:r w:rsidR="00630035">
        <w:t>how information on medications is presented</w:t>
      </w:r>
      <w:r w:rsidR="002C2C65">
        <w:t xml:space="preserve"> within the health profession</w:t>
      </w:r>
      <w:r w:rsidR="00630035">
        <w:t>.</w:t>
      </w:r>
      <w:r w:rsidR="002544AE">
        <w:t xml:space="preserve"> </w:t>
      </w:r>
      <w:r w:rsidR="00EE497E">
        <w:t>It is an initiative of the Australian Commission on Safety and Quality in Health Care</w:t>
      </w:r>
      <w:r w:rsidR="00D15691">
        <w:t xml:space="preserve"> and is specifically used to reconcile medication requirements of an individual to show the</w:t>
      </w:r>
      <w:r w:rsidR="002C2C65">
        <w:t>ir</w:t>
      </w:r>
      <w:r w:rsidR="00D15691">
        <w:t xml:space="preserve"> medical history and ongoing needs as managed between health services. P</w:t>
      </w:r>
      <w:r w:rsidR="00EE497E">
        <w:t xml:space="preserve">lans may differ slightly in content depending on the specific </w:t>
      </w:r>
      <w:r w:rsidR="00D140DF">
        <w:t>needs of health services and jurisdictions</w:t>
      </w:r>
      <w:r w:rsidR="00C52793">
        <w:t>; they may be adapted for use in specific environments and for different situations of care</w:t>
      </w:r>
      <w:r w:rsidR="00D140DF">
        <w:t>.</w:t>
      </w:r>
    </w:p>
    <w:p w:rsidR="00D15691" w:rsidRDefault="00D15691" w:rsidP="00C67684">
      <w:r>
        <w:t xml:space="preserve">Information on MMPs has been </w:t>
      </w:r>
      <w:r w:rsidR="00C52793">
        <w:t xml:space="preserve">modified from the following </w:t>
      </w:r>
      <w:r>
        <w:t>sourc</w:t>
      </w:r>
      <w:r w:rsidR="00C52793">
        <w:t xml:space="preserve">e, </w:t>
      </w:r>
      <w:r>
        <w:t xml:space="preserve">‘Medication Management Plan’ at the Australian Commission on Safety and Quality in Health Care website: </w:t>
      </w:r>
      <w:hyperlink r:id="rId29" w:history="1">
        <w:r w:rsidR="005C28E3" w:rsidRPr="00620B76">
          <w:rPr>
            <w:rStyle w:val="Hyperlink"/>
          </w:rPr>
          <w:t>https://www.safetyandquality.gov.au/our-work/medication-safety/medication-reconciliation/medication-management-plan/</w:t>
        </w:r>
      </w:hyperlink>
      <w:r w:rsidR="005C28E3">
        <w:t xml:space="preserve"> </w:t>
      </w:r>
      <w:r>
        <w:t xml:space="preserve">(access date: </w:t>
      </w:r>
      <w:r w:rsidR="005C28E3">
        <w:t>05</w:t>
      </w:r>
      <w:r>
        <w:t>.0</w:t>
      </w:r>
      <w:r w:rsidR="005C28E3">
        <w:t>2</w:t>
      </w:r>
      <w:r>
        <w:t>.201</w:t>
      </w:r>
      <w:r w:rsidR="005C28E3">
        <w:t>8</w:t>
      </w:r>
      <w:r>
        <w:t>).</w:t>
      </w:r>
    </w:p>
    <w:p w:rsidR="00630035" w:rsidRDefault="005A18BC" w:rsidP="00C67684">
      <w:r>
        <w:t xml:space="preserve">From the perspective of a medication management </w:t>
      </w:r>
      <w:r w:rsidRPr="009C7271">
        <w:rPr>
          <w:noProof/>
        </w:rPr>
        <w:t>plan</w:t>
      </w:r>
      <w:r w:rsidR="009C7271" w:rsidRPr="009C7271">
        <w:rPr>
          <w:noProof/>
        </w:rPr>
        <w:t>,</w:t>
      </w:r>
      <w:r>
        <w:t xml:space="preserve"> a</w:t>
      </w:r>
      <w:r w:rsidR="0039055C">
        <w:t>s may be used in children’s education and care service environments</w:t>
      </w:r>
      <w:r>
        <w:t xml:space="preserve">, this </w:t>
      </w:r>
      <w:r w:rsidR="002C2C65">
        <w:t xml:space="preserve">will contain </w:t>
      </w:r>
      <w:r w:rsidR="0039055C">
        <w:t>information on the current</w:t>
      </w:r>
      <w:r>
        <w:t xml:space="preserve"> medicati</w:t>
      </w:r>
      <w:r w:rsidR="0039055C">
        <w:t>ons being taken by a child</w:t>
      </w:r>
      <w:r>
        <w:t>.</w:t>
      </w:r>
      <w:r w:rsidR="009740B0">
        <w:t xml:space="preserve"> </w:t>
      </w:r>
      <w:r w:rsidR="002544AE">
        <w:t xml:space="preserve">This ensures information is documented </w:t>
      </w:r>
      <w:r w:rsidR="00011A2C">
        <w:t>in a</w:t>
      </w:r>
      <w:r w:rsidR="002544AE">
        <w:t xml:space="preserve"> set way </w:t>
      </w:r>
      <w:r w:rsidR="00011A2C">
        <w:t xml:space="preserve">and is </w:t>
      </w:r>
      <w:r w:rsidR="000406D6">
        <w:t>interpreted</w:t>
      </w:r>
      <w:r w:rsidR="002544AE">
        <w:t xml:space="preserve"> accurate</w:t>
      </w:r>
      <w:r w:rsidR="00011A2C">
        <w:t>ly</w:t>
      </w:r>
      <w:r w:rsidR="002544AE">
        <w:t xml:space="preserve"> and consistent</w:t>
      </w:r>
      <w:r w:rsidR="00011A2C">
        <w:t>ly by those who need to use this</w:t>
      </w:r>
      <w:r w:rsidR="002544AE">
        <w:t>.</w:t>
      </w:r>
    </w:p>
    <w:p w:rsidR="00EE497E" w:rsidRDefault="00EE497E" w:rsidP="000E12FF">
      <w:pPr>
        <w:pStyle w:val="BoldBulTight0"/>
      </w:pPr>
      <w:r>
        <w:lastRenderedPageBreak/>
        <w:t xml:space="preserve">A medication management plan </w:t>
      </w:r>
      <w:r w:rsidR="000F32AF">
        <w:t xml:space="preserve">as used in an education and care service environment </w:t>
      </w:r>
      <w:r>
        <w:t>will contain</w:t>
      </w:r>
      <w:r w:rsidR="000E12FF">
        <w:t xml:space="preserve"> information such as</w:t>
      </w:r>
      <w:r>
        <w:t>:</w:t>
      </w:r>
    </w:p>
    <w:p w:rsidR="000E12FF" w:rsidRDefault="000E12FF" w:rsidP="000E12FF">
      <w:pPr>
        <w:pStyle w:val="Bullets"/>
      </w:pPr>
      <w:r>
        <w:t>The name of the person to which the plan applies to</w:t>
      </w:r>
    </w:p>
    <w:p w:rsidR="00EE497E" w:rsidRDefault="00EE497E" w:rsidP="000E12FF">
      <w:pPr>
        <w:pStyle w:val="Bullets"/>
      </w:pPr>
      <w:r>
        <w:t>Medication currently prescribed</w:t>
      </w:r>
    </w:p>
    <w:p w:rsidR="000E12FF" w:rsidRDefault="00A42519" w:rsidP="000E12FF">
      <w:pPr>
        <w:pStyle w:val="Bullets"/>
      </w:pPr>
      <w:r>
        <w:rPr>
          <w:noProof/>
        </w:rPr>
        <w:drawing>
          <wp:anchor distT="0" distB="0" distL="114300" distR="114300" simplePos="0" relativeHeight="251739136" behindDoc="1" locked="0" layoutInCell="1" allowOverlap="1" wp14:anchorId="10CE1873" wp14:editId="4D8CAEE5">
            <wp:simplePos x="0" y="0"/>
            <wp:positionH relativeFrom="column">
              <wp:posOffset>3713480</wp:posOffset>
            </wp:positionH>
            <wp:positionV relativeFrom="paragraph">
              <wp:posOffset>2540</wp:posOffset>
            </wp:positionV>
            <wp:extent cx="2339340" cy="1543050"/>
            <wp:effectExtent l="0" t="0" r="0" b="0"/>
            <wp:wrapTight wrapText="bothSides">
              <wp:wrapPolygon edited="0">
                <wp:start x="10026" y="0"/>
                <wp:lineTo x="1583" y="1333"/>
                <wp:lineTo x="0" y="2133"/>
                <wp:lineTo x="0" y="5333"/>
                <wp:lineTo x="4573" y="8533"/>
                <wp:lineTo x="6332" y="8533"/>
                <wp:lineTo x="6860" y="12800"/>
                <wp:lineTo x="8091" y="17067"/>
                <wp:lineTo x="9147" y="18133"/>
                <wp:lineTo x="9322" y="18667"/>
                <wp:lineTo x="10906" y="18667"/>
                <wp:lineTo x="11081" y="18133"/>
                <wp:lineTo x="11961" y="17067"/>
                <wp:lineTo x="15303" y="17067"/>
                <wp:lineTo x="18997" y="14667"/>
                <wp:lineTo x="18997" y="12800"/>
                <wp:lineTo x="21107" y="8533"/>
                <wp:lineTo x="21283" y="6400"/>
                <wp:lineTo x="19876" y="5333"/>
                <wp:lineTo x="15303" y="4000"/>
                <wp:lineTo x="13896" y="2400"/>
                <wp:lineTo x="11257" y="0"/>
                <wp:lineTo x="10026" y="0"/>
              </wp:wrapPolygon>
            </wp:wrapTight>
            <wp:docPr id="14" name="Picture 14" descr="C:\Users\Sophie2\Desktop\ArtWork\hand_with_pills_in_palm_148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and_with_pills_in_palm_1487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393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2FF">
        <w:t>What the medication is prescribed for</w:t>
      </w:r>
    </w:p>
    <w:p w:rsidR="00EE497E" w:rsidRDefault="00EE497E" w:rsidP="000E12FF">
      <w:pPr>
        <w:pStyle w:val="Bullets"/>
      </w:pPr>
      <w:r>
        <w:t>Dosage of medication and when this should be taken</w:t>
      </w:r>
    </w:p>
    <w:p w:rsidR="000E12FF" w:rsidRDefault="000E12FF" w:rsidP="000E12FF">
      <w:pPr>
        <w:pStyle w:val="Bullets"/>
      </w:pPr>
      <w:r>
        <w:t>How medication should be administered</w:t>
      </w:r>
    </w:p>
    <w:p w:rsidR="00EE497E" w:rsidRDefault="00EE497E" w:rsidP="000E12FF">
      <w:pPr>
        <w:pStyle w:val="Bullets"/>
      </w:pPr>
      <w:r>
        <w:t>Whether the medication is a short-term requirement or ongoing</w:t>
      </w:r>
    </w:p>
    <w:p w:rsidR="000E12FF" w:rsidRDefault="000E12FF" w:rsidP="000E12FF">
      <w:pPr>
        <w:pStyle w:val="Bullets"/>
      </w:pPr>
      <w:r>
        <w:t>Any known allergic reactions to medications</w:t>
      </w:r>
    </w:p>
    <w:p w:rsidR="000E12FF" w:rsidRDefault="000E12FF" w:rsidP="000E12FF">
      <w:pPr>
        <w:pStyle w:val="Bullets"/>
      </w:pPr>
      <w:r>
        <w:t>Any medication interactions with other medications or foods</w:t>
      </w:r>
    </w:p>
    <w:p w:rsidR="000E12FF" w:rsidRDefault="000E12FF" w:rsidP="000E12FF">
      <w:pPr>
        <w:pStyle w:val="Bullets"/>
      </w:pPr>
      <w:r>
        <w:t xml:space="preserve">A signature of the </w:t>
      </w:r>
      <w:r w:rsidRPr="009C7271">
        <w:rPr>
          <w:noProof/>
        </w:rPr>
        <w:t>authorising</w:t>
      </w:r>
      <w:r>
        <w:t xml:space="preserve"> doctor and a date – the plan must be current and may contain a review date to confirm its eligibility.</w:t>
      </w:r>
    </w:p>
    <w:p w:rsidR="00A571C8" w:rsidRDefault="00A571C8" w:rsidP="00DA154B"/>
    <w:p w:rsidR="0038553A" w:rsidRPr="0038553A" w:rsidRDefault="0038553A" w:rsidP="0038553A">
      <w:r>
        <w:br w:type="page"/>
      </w:r>
    </w:p>
    <w:p w:rsidR="004E09EF" w:rsidRDefault="004E09EF" w:rsidP="004E09EF">
      <w:pPr>
        <w:pStyle w:val="Heading3"/>
      </w:pPr>
      <w:bookmarkStart w:id="30" w:name="_Toc480278776"/>
      <w:r>
        <w:rPr>
          <w:noProof/>
        </w:rPr>
        <w:lastRenderedPageBreak/>
        <w:drawing>
          <wp:anchor distT="0" distB="0" distL="114300" distR="114300" simplePos="0" relativeHeight="251752448" behindDoc="1" locked="0" layoutInCell="1" allowOverlap="1" wp14:anchorId="48CB8E0F" wp14:editId="4415B37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0"/>
    </w:p>
    <w:p w:rsidR="004E09EF" w:rsidRDefault="004E09EF" w:rsidP="004E09EF">
      <w:r>
        <w:br w:type="page"/>
      </w:r>
    </w:p>
    <w:p w:rsidR="00994C40" w:rsidRDefault="00994C40" w:rsidP="00B25864">
      <w:pPr>
        <w:pStyle w:val="Heading2"/>
      </w:pPr>
      <w:bookmarkStart w:id="31" w:name="_Toc480278777"/>
      <w:r w:rsidRPr="00B25864">
        <w:lastRenderedPageBreak/>
        <w:t xml:space="preserve">1.3 – </w:t>
      </w:r>
      <w:r w:rsidR="00B25864" w:rsidRPr="00B25864">
        <w:t>Assist others to implement appropriate practices when administering medication</w:t>
      </w:r>
      <w:bookmarkEnd w:id="31"/>
    </w:p>
    <w:p w:rsidR="00DA154B" w:rsidRDefault="00DA154B" w:rsidP="00DA154B">
      <w:pPr>
        <w:pStyle w:val="BoldBulTight0"/>
        <w:spacing w:before="240"/>
      </w:pPr>
      <w:r>
        <w:t>By the end of this chapter, the learner should be able to:</w:t>
      </w:r>
    </w:p>
    <w:p w:rsidR="00DA154B" w:rsidRDefault="00F91A0C" w:rsidP="00DA154B">
      <w:pPr>
        <w:pStyle w:val="Bullets"/>
      </w:pPr>
      <w:r>
        <w:t xml:space="preserve">Identify the persons who are </w:t>
      </w:r>
      <w:r w:rsidRPr="009C7271">
        <w:rPr>
          <w:noProof/>
        </w:rPr>
        <w:t>authorised</w:t>
      </w:r>
      <w:r>
        <w:t xml:space="preserve"> to administer medication to the child</w:t>
      </w:r>
    </w:p>
    <w:p w:rsidR="00DA154B" w:rsidRDefault="009E0FE9" w:rsidP="00DA154B">
      <w:pPr>
        <w:pStyle w:val="Bullets"/>
      </w:pPr>
      <w:r>
        <w:t>Determine service practices for the administration of medication</w:t>
      </w:r>
    </w:p>
    <w:p w:rsidR="00DA154B" w:rsidRPr="006566A7" w:rsidRDefault="00D95B79" w:rsidP="00DA154B">
      <w:pPr>
        <w:pStyle w:val="Bullets"/>
      </w:pPr>
      <w:r>
        <w:t>Identify their duty of care requirements.</w:t>
      </w:r>
    </w:p>
    <w:p w:rsidR="004E09EF" w:rsidRDefault="004E09EF" w:rsidP="004E09EF">
      <w:pPr>
        <w:pStyle w:val="Heading3"/>
      </w:pPr>
      <w:bookmarkStart w:id="32" w:name="_Toc480278778"/>
      <w:r>
        <w:t>P</w:t>
      </w:r>
      <w:r w:rsidR="004A47BA">
        <w:t xml:space="preserve">ersons </w:t>
      </w:r>
      <w:r w:rsidR="004A47BA" w:rsidRPr="009C7271">
        <w:rPr>
          <w:noProof/>
        </w:rPr>
        <w:t>authorised</w:t>
      </w:r>
      <w:r w:rsidR="004A47BA">
        <w:t xml:space="preserve"> to</w:t>
      </w:r>
      <w:r>
        <w:t xml:space="preserve"> administer medication</w:t>
      </w:r>
      <w:bookmarkEnd w:id="32"/>
    </w:p>
    <w:p w:rsidR="006D0A27" w:rsidRDefault="004E09EF" w:rsidP="00DA2D98">
      <w:r>
        <w:t>At your service</w:t>
      </w:r>
      <w:r w:rsidR="004A47BA">
        <w:t xml:space="preserve">, medications may need to be administered during service hours, if so, it is important </w:t>
      </w:r>
      <w:r w:rsidR="00F9309A">
        <w:t>to know which persons are</w:t>
      </w:r>
      <w:r w:rsidR="004A47BA">
        <w:t xml:space="preserve"> able to administer these.</w:t>
      </w:r>
      <w:r w:rsidR="00F9309A">
        <w:t xml:space="preserve"> </w:t>
      </w:r>
      <w:r w:rsidR="00BD6AAE">
        <w:t xml:space="preserve">The health plan of the </w:t>
      </w:r>
      <w:r w:rsidR="00BD6AAE" w:rsidRPr="00A540BD">
        <w:rPr>
          <w:noProof/>
        </w:rPr>
        <w:t>child,</w:t>
      </w:r>
      <w:r w:rsidR="00BD6AAE">
        <w:t xml:space="preserve"> or your own service records should state who is able to administer m</w:t>
      </w:r>
      <w:r w:rsidR="006D0A27">
        <w:t xml:space="preserve">edication. </w:t>
      </w:r>
    </w:p>
    <w:p w:rsidR="00FA1591" w:rsidRPr="00FA1591" w:rsidRDefault="00FA1591" w:rsidP="00FA1591">
      <w:pPr>
        <w:pStyle w:val="BoldBulTight0"/>
        <w:rPr>
          <w:u w:val="single"/>
        </w:rPr>
      </w:pPr>
      <w:r w:rsidRPr="00FA1591">
        <w:rPr>
          <w:u w:val="single"/>
        </w:rPr>
        <w:t xml:space="preserve">Obtain </w:t>
      </w:r>
      <w:r w:rsidRPr="00A540BD">
        <w:rPr>
          <w:noProof/>
          <w:u w:val="single"/>
        </w:rPr>
        <w:t>authorisation</w:t>
      </w:r>
      <w:r w:rsidRPr="00FA1591">
        <w:rPr>
          <w:u w:val="single"/>
        </w:rPr>
        <w:t xml:space="preserve"> to administer </w:t>
      </w:r>
      <w:r w:rsidR="007C57B6">
        <w:rPr>
          <w:u w:val="single"/>
        </w:rPr>
        <w:t xml:space="preserve">medication </w:t>
      </w:r>
      <w:r w:rsidRPr="00FA1591">
        <w:rPr>
          <w:u w:val="single"/>
        </w:rPr>
        <w:t>from the parent(s)/carer(s)</w:t>
      </w:r>
    </w:p>
    <w:p w:rsidR="00EB242F" w:rsidRDefault="00EB242F" w:rsidP="00DA2D98">
      <w:r>
        <w:t xml:space="preserve">The service will need to obtain </w:t>
      </w:r>
      <w:r w:rsidRPr="00A540BD">
        <w:rPr>
          <w:noProof/>
        </w:rPr>
        <w:t>authorisation</w:t>
      </w:r>
      <w:r>
        <w:t xml:space="preserve"> from the parent(s)/carer(s) responsible for the wellbeing of the child before being able to administer medication or an agreed health procedure</w:t>
      </w:r>
      <w:r w:rsidR="0055771F">
        <w:t xml:space="preserve">. This should be obtained </w:t>
      </w:r>
      <w:r>
        <w:t xml:space="preserve">in </w:t>
      </w:r>
      <w:r w:rsidRPr="00A540BD">
        <w:rPr>
          <w:noProof/>
        </w:rPr>
        <w:t>writing</w:t>
      </w:r>
      <w:r>
        <w:t xml:space="preserve"> so both </w:t>
      </w:r>
      <w:r w:rsidR="0055771F">
        <w:t xml:space="preserve">the </w:t>
      </w:r>
      <w:r>
        <w:t xml:space="preserve">service and parent(s)/carer(s) are aware of </w:t>
      </w:r>
      <w:r w:rsidR="0055771F">
        <w:t xml:space="preserve">the agreement made </w:t>
      </w:r>
      <w:r>
        <w:t xml:space="preserve">and have </w:t>
      </w:r>
      <w:r w:rsidR="0055771F">
        <w:t xml:space="preserve">a physical copy of this. Verbal agreements can be made but to ensure accountability and evidence of the agreement, a written agreement provides a clear record of those involved. The parent(s)/carer(s) should also provide you with evidence of the </w:t>
      </w:r>
      <w:r w:rsidR="0055771F" w:rsidRPr="00B34954">
        <w:rPr>
          <w:noProof/>
        </w:rPr>
        <w:t>authorised</w:t>
      </w:r>
      <w:r w:rsidR="0055771F">
        <w:t xml:space="preserve"> prescription or procedure as prescribed by the health </w:t>
      </w:r>
      <w:r w:rsidR="0055771F" w:rsidRPr="00A540BD">
        <w:rPr>
          <w:noProof/>
        </w:rPr>
        <w:t>professional</w:t>
      </w:r>
      <w:r w:rsidR="00A540BD" w:rsidRPr="00A540BD">
        <w:rPr>
          <w:noProof/>
        </w:rPr>
        <w:t>.</w:t>
      </w:r>
      <w:r w:rsidR="0055771F" w:rsidRPr="00A540BD">
        <w:rPr>
          <w:noProof/>
        </w:rPr>
        <w:t xml:space="preserve"> </w:t>
      </w:r>
      <w:r w:rsidR="00A540BD">
        <w:rPr>
          <w:noProof/>
        </w:rPr>
        <w:t>T</w:t>
      </w:r>
      <w:r w:rsidR="0055771F" w:rsidRPr="00A540BD">
        <w:rPr>
          <w:noProof/>
        </w:rPr>
        <w:t>his</w:t>
      </w:r>
      <w:r w:rsidR="0055771F">
        <w:t xml:space="preserve"> ensures that you have checked and confirmed health needs </w:t>
      </w:r>
      <w:r w:rsidR="001D33C5">
        <w:t>are correct.</w:t>
      </w:r>
    </w:p>
    <w:p w:rsidR="002574A4" w:rsidRPr="002574A4" w:rsidRDefault="002574A4" w:rsidP="002574A4">
      <w:pPr>
        <w:pStyle w:val="BoldBulTight0"/>
        <w:rPr>
          <w:u w:val="single"/>
        </w:rPr>
      </w:pPr>
      <w:r w:rsidRPr="002574A4">
        <w:rPr>
          <w:u w:val="single"/>
        </w:rPr>
        <w:t xml:space="preserve">Service staff </w:t>
      </w:r>
      <w:r w:rsidR="000427E7" w:rsidRPr="00B34954">
        <w:rPr>
          <w:noProof/>
          <w:u w:val="single"/>
        </w:rPr>
        <w:t>authorised</w:t>
      </w:r>
      <w:r w:rsidR="000427E7">
        <w:rPr>
          <w:u w:val="single"/>
        </w:rPr>
        <w:t xml:space="preserve"> to administer</w:t>
      </w:r>
      <w:r w:rsidRPr="002574A4">
        <w:rPr>
          <w:u w:val="single"/>
        </w:rPr>
        <w:t xml:space="preserve"> medication</w:t>
      </w:r>
    </w:p>
    <w:p w:rsidR="00E0337B" w:rsidRDefault="00DE4EF8" w:rsidP="00DA2D98">
      <w:r>
        <w:rPr>
          <w:noProof/>
        </w:rPr>
        <w:drawing>
          <wp:anchor distT="0" distB="0" distL="114300" distR="114300" simplePos="0" relativeHeight="251757568" behindDoc="1" locked="0" layoutInCell="1" allowOverlap="1" wp14:anchorId="57419A94" wp14:editId="0AD3FC75">
            <wp:simplePos x="0" y="0"/>
            <wp:positionH relativeFrom="column">
              <wp:posOffset>3744595</wp:posOffset>
            </wp:positionH>
            <wp:positionV relativeFrom="paragraph">
              <wp:posOffset>1104265</wp:posOffset>
            </wp:positionV>
            <wp:extent cx="2395220" cy="1947545"/>
            <wp:effectExtent l="0" t="0" r="5080" b="0"/>
            <wp:wrapTight wrapText="bothSides">
              <wp:wrapPolygon edited="0">
                <wp:start x="859" y="211"/>
                <wp:lineTo x="687" y="1690"/>
                <wp:lineTo x="859" y="2747"/>
                <wp:lineTo x="1718" y="4014"/>
                <wp:lineTo x="5497" y="7395"/>
                <wp:lineTo x="7731" y="10775"/>
                <wp:lineTo x="1890" y="10775"/>
                <wp:lineTo x="1890" y="13522"/>
                <wp:lineTo x="7043" y="14156"/>
                <wp:lineTo x="7043" y="15001"/>
                <wp:lineTo x="8418" y="17536"/>
                <wp:lineTo x="7731" y="20917"/>
                <wp:lineTo x="7731" y="21339"/>
                <wp:lineTo x="16148" y="21339"/>
                <wp:lineTo x="17866" y="20917"/>
                <wp:lineTo x="21474" y="18593"/>
                <wp:lineTo x="21474" y="17325"/>
                <wp:lineTo x="15805" y="14156"/>
                <wp:lineTo x="15290" y="10775"/>
                <wp:lineTo x="20443" y="7395"/>
                <wp:lineTo x="20787" y="5916"/>
                <wp:lineTo x="19756" y="5071"/>
                <wp:lineTo x="15633" y="4014"/>
                <wp:lineTo x="15977" y="1902"/>
                <wp:lineTo x="13228" y="1056"/>
                <wp:lineTo x="2062" y="211"/>
                <wp:lineTo x="859" y="211"/>
              </wp:wrapPolygon>
            </wp:wrapTight>
            <wp:docPr id="30" name="Picture 30" descr="C:\Users\Sophie2\Desktop\ArtWork\figure_running_scared_syringe_400_clr_13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igure_running_scared_syringe_400_clr_1370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95220" cy="194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A27">
        <w:t xml:space="preserve">As part of your health and safety policy and procedures to administer medication to children in your care, staff within the service should be asked if they would agree to administer medication. Those that agree to perform this should be given the correct training in the areas that they will need to deal with. This training should be a </w:t>
      </w:r>
      <w:r w:rsidR="006D0A27" w:rsidRPr="00B34954">
        <w:rPr>
          <w:noProof/>
        </w:rPr>
        <w:t>recognised</w:t>
      </w:r>
      <w:r w:rsidR="006D0A27">
        <w:t xml:space="preserve"> course that </w:t>
      </w:r>
      <w:r w:rsidR="006D0A27" w:rsidRPr="009C7271">
        <w:rPr>
          <w:noProof/>
        </w:rPr>
        <w:t>fulfils</w:t>
      </w:r>
      <w:r w:rsidR="006D0A27">
        <w:t xml:space="preserve"> the needs of your state/territories health requirements; this may need to be undertaken at regular intervals to maintain currency and to ensure staff </w:t>
      </w:r>
      <w:r w:rsidR="006D0A27" w:rsidRPr="00B34954">
        <w:rPr>
          <w:noProof/>
        </w:rPr>
        <w:t>are</w:t>
      </w:r>
      <w:r w:rsidR="006D0A27">
        <w:t xml:space="preserve"> kept up-to-date with medication needs.</w:t>
      </w:r>
      <w:r w:rsidR="00E0337B">
        <w:t xml:space="preserve"> </w:t>
      </w:r>
    </w:p>
    <w:p w:rsidR="00BD6AAE" w:rsidRDefault="00E0337B" w:rsidP="00DA2D98">
      <w:r>
        <w:t xml:space="preserve">Your service should identify </w:t>
      </w:r>
      <w:r w:rsidR="009C7271">
        <w:t>the</w:t>
      </w:r>
      <w:r w:rsidRPr="009C7271">
        <w:rPr>
          <w:noProof/>
        </w:rPr>
        <w:t xml:space="preserve"> minimum number of staff</w:t>
      </w:r>
      <w:r>
        <w:t xml:space="preserve"> to be trained for administering medication; this should ensure that ea</w:t>
      </w:r>
      <w:r w:rsidR="009C7271">
        <w:t xml:space="preserve">ch service period has </w:t>
      </w:r>
      <w:r>
        <w:t>one</w:t>
      </w:r>
      <w:r w:rsidR="009C7271">
        <w:t xml:space="preserve"> or more</w:t>
      </w:r>
      <w:r>
        <w:t xml:space="preserve"> trained member of staff to </w:t>
      </w:r>
      <w:r w:rsidR="0065017D">
        <w:t>perform this. A member of staff has the right to refuse</w:t>
      </w:r>
      <w:r w:rsidR="009C7271">
        <w:t xml:space="preserve"> to</w:t>
      </w:r>
      <w:r w:rsidR="0065017D">
        <w:t xml:space="preserve"> </w:t>
      </w:r>
      <w:r w:rsidR="009C7271" w:rsidRPr="009C7271">
        <w:rPr>
          <w:noProof/>
        </w:rPr>
        <w:t>administer</w:t>
      </w:r>
      <w:r w:rsidR="0065017D">
        <w:t xml:space="preserve"> medication if they do not feel confident to do this or do not feel that they have receiv</w:t>
      </w:r>
      <w:r w:rsidR="002D6D04">
        <w:t>ed the correct training</w:t>
      </w:r>
      <w:r w:rsidR="0065017D">
        <w:t>.</w:t>
      </w:r>
      <w:r w:rsidR="002D6D04">
        <w:t xml:space="preserve"> However, in a situation where a child’s life or health is at risk, trained staff will need to administer medication or an agreed procedure even if they are reluctant to do this.</w:t>
      </w:r>
    </w:p>
    <w:p w:rsidR="0065219E" w:rsidRPr="0065219E" w:rsidRDefault="0065219E" w:rsidP="0065219E">
      <w:pPr>
        <w:pStyle w:val="BoldBulTight0"/>
        <w:rPr>
          <w:u w:val="single"/>
        </w:rPr>
      </w:pPr>
      <w:r w:rsidRPr="0065219E">
        <w:rPr>
          <w:u w:val="single"/>
        </w:rPr>
        <w:t>Self-administration</w:t>
      </w:r>
    </w:p>
    <w:p w:rsidR="004E09EF" w:rsidRDefault="00F9309A" w:rsidP="00DA2D98">
      <w:r>
        <w:t>In some situations such as with the care of an older child, it may be agreed that self-administration of medication is carried out.</w:t>
      </w:r>
      <w:r w:rsidR="000427E7">
        <w:t xml:space="preserve"> The parent(s)/carer(s) should notify you of this </w:t>
      </w:r>
      <w:r w:rsidR="004D44DE">
        <w:t xml:space="preserve">in </w:t>
      </w:r>
      <w:r w:rsidR="004D44DE" w:rsidRPr="00A540BD">
        <w:rPr>
          <w:noProof/>
        </w:rPr>
        <w:t>writing</w:t>
      </w:r>
      <w:r w:rsidR="000427E7">
        <w:t xml:space="preserve"> </w:t>
      </w:r>
      <w:r w:rsidR="004D44DE">
        <w:t>so you are made aware of the management of a particular condition. This may</w:t>
      </w:r>
      <w:r w:rsidR="000427E7">
        <w:t xml:space="preserve"> be more applicable to taking prescribed </w:t>
      </w:r>
      <w:r w:rsidR="004D44DE">
        <w:lastRenderedPageBreak/>
        <w:t>drugs, where the child can be monitored as they self-administer; this allows you/your service to maintain a duty of care to ensure the safety of the child.</w:t>
      </w:r>
    </w:p>
    <w:p w:rsidR="004E09EF" w:rsidRPr="000427E7" w:rsidRDefault="000427E7" w:rsidP="000427E7">
      <w:pPr>
        <w:pStyle w:val="BoldBulTight0"/>
        <w:rPr>
          <w:u w:val="single"/>
        </w:rPr>
      </w:pPr>
      <w:r w:rsidRPr="000427E7">
        <w:rPr>
          <w:u w:val="single"/>
        </w:rPr>
        <w:t xml:space="preserve">Parents/carers and </w:t>
      </w:r>
      <w:r w:rsidR="00521282">
        <w:rPr>
          <w:u w:val="single"/>
        </w:rPr>
        <w:t>m</w:t>
      </w:r>
      <w:r w:rsidRPr="000427E7">
        <w:rPr>
          <w:u w:val="single"/>
        </w:rPr>
        <w:t xml:space="preserve">edical </w:t>
      </w:r>
      <w:r w:rsidRPr="00B34954">
        <w:rPr>
          <w:noProof/>
          <w:u w:val="single"/>
        </w:rPr>
        <w:t>practi</w:t>
      </w:r>
      <w:r w:rsidR="00B34954" w:rsidRPr="00B34954">
        <w:rPr>
          <w:noProof/>
          <w:u w:val="single"/>
        </w:rPr>
        <w:t>ti</w:t>
      </w:r>
      <w:r w:rsidRPr="00B34954">
        <w:rPr>
          <w:noProof/>
          <w:u w:val="single"/>
        </w:rPr>
        <w:t>oners</w:t>
      </w:r>
      <w:r w:rsidRPr="000427E7">
        <w:rPr>
          <w:u w:val="single"/>
        </w:rPr>
        <w:t xml:space="preserve"> administering medication</w:t>
      </w:r>
    </w:p>
    <w:p w:rsidR="000427E7" w:rsidRDefault="000427E7" w:rsidP="00DA2D98">
      <w:r>
        <w:t xml:space="preserve">It may also be possible to have a parent or carer administer medication to their child; this may be feasible at the start or end of </w:t>
      </w:r>
      <w:r w:rsidR="00B34954" w:rsidRPr="00B34954">
        <w:rPr>
          <w:noProof/>
        </w:rPr>
        <w:t xml:space="preserve">the </w:t>
      </w:r>
      <w:r w:rsidRPr="00B34954">
        <w:rPr>
          <w:noProof/>
        </w:rPr>
        <w:t>day</w:t>
      </w:r>
      <w:r>
        <w:t xml:space="preserve"> before service activities commence, or if medication is only required on a more infrequent basis. Generally speaking, it may not be a practical solution for more frequent medication administration </w:t>
      </w:r>
      <w:r w:rsidR="00231E62">
        <w:t xml:space="preserve">as service activities may be </w:t>
      </w:r>
      <w:r w:rsidR="0089499F">
        <w:t>disrupted, or</w:t>
      </w:r>
      <w:r w:rsidR="00231E62">
        <w:t xml:space="preserve"> the parent/carer may not always be able to attend when medication is needed</w:t>
      </w:r>
      <w:r w:rsidR="0089499F">
        <w:t>,</w:t>
      </w:r>
      <w:r w:rsidR="00231E62">
        <w:t xml:space="preserve"> and times to administer medication may not </w:t>
      </w:r>
      <w:r w:rsidR="00B34954" w:rsidRPr="00B34954">
        <w:rPr>
          <w:noProof/>
        </w:rPr>
        <w:t>be</w:t>
      </w:r>
      <w:r w:rsidR="00B34954">
        <w:rPr>
          <w:noProof/>
        </w:rPr>
        <w:t xml:space="preserve"> </w:t>
      </w:r>
      <w:r w:rsidR="009C3954" w:rsidRPr="00B34954">
        <w:rPr>
          <w:noProof/>
        </w:rPr>
        <w:t>maintained</w:t>
      </w:r>
      <w:r w:rsidR="009C3954">
        <w:t xml:space="preserve"> at the stipulated times</w:t>
      </w:r>
      <w:r w:rsidR="00231E62">
        <w:t xml:space="preserve">. </w:t>
      </w:r>
    </w:p>
    <w:p w:rsidR="00231E62" w:rsidRDefault="00606BA1" w:rsidP="00DA2D98">
      <w:r>
        <w:rPr>
          <w:noProof/>
        </w:rPr>
        <w:drawing>
          <wp:anchor distT="0" distB="0" distL="114300" distR="114300" simplePos="0" relativeHeight="251758592" behindDoc="1" locked="0" layoutInCell="1" allowOverlap="1" wp14:anchorId="1DAD3D36" wp14:editId="1A121477">
            <wp:simplePos x="0" y="0"/>
            <wp:positionH relativeFrom="column">
              <wp:posOffset>3954145</wp:posOffset>
            </wp:positionH>
            <wp:positionV relativeFrom="paragraph">
              <wp:posOffset>495300</wp:posOffset>
            </wp:positionV>
            <wp:extent cx="2239645" cy="1792605"/>
            <wp:effectExtent l="0" t="0" r="8255" b="0"/>
            <wp:wrapTight wrapText="bothSides">
              <wp:wrapPolygon edited="0">
                <wp:start x="0" y="0"/>
                <wp:lineTo x="0" y="21348"/>
                <wp:lineTo x="21496" y="21348"/>
                <wp:lineTo x="21496" y="0"/>
                <wp:lineTo x="0" y="0"/>
              </wp:wrapPolygon>
            </wp:wrapTight>
            <wp:docPr id="31" name="Picture 31" descr="C:\Users\Sophie2\Desktop\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Animations\check_it_off_your_list_500_wht.gif"/>
                    <pic:cNvPicPr>
                      <a:picLocks noChangeAspect="1" noChangeArrowheads="1" noCrop="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39645" cy="1792605"/>
                    </a:xfrm>
                    <a:prstGeom prst="rect">
                      <a:avLst/>
                    </a:prstGeom>
                    <a:noFill/>
                    <a:ln>
                      <a:noFill/>
                    </a:ln>
                  </pic:spPr>
                </pic:pic>
              </a:graphicData>
            </a:graphic>
            <wp14:sizeRelH relativeFrom="page">
              <wp14:pctWidth>0</wp14:pctWidth>
            </wp14:sizeRelH>
            <wp14:sizeRelV relativeFrom="page">
              <wp14:pctHeight>0</wp14:pctHeight>
            </wp14:sizeRelV>
          </wp:anchor>
        </w:drawing>
      </w:r>
      <w:r w:rsidR="00231E62">
        <w:t>It should also be noted, that in the case of a health emergency, when the parent(s)/carer(s) is (or are) not available, a medical practitioner may need to be contacted to provide urgent assistance</w:t>
      </w:r>
      <w:r w:rsidR="004431F3">
        <w:t xml:space="preserve"> or to provide treatment.</w:t>
      </w:r>
    </w:p>
    <w:p w:rsidR="007B7A4E" w:rsidRDefault="007B7A4E" w:rsidP="007B7A4E">
      <w:pPr>
        <w:pStyle w:val="Heading3"/>
      </w:pPr>
      <w:bookmarkStart w:id="33" w:name="_Toc480278779"/>
      <w:r>
        <w:t>Service requirements for administration of medication</w:t>
      </w:r>
      <w:bookmarkEnd w:id="33"/>
    </w:p>
    <w:p w:rsidR="00700331" w:rsidRDefault="00D74716" w:rsidP="00DA2D98">
      <w:r>
        <w:t xml:space="preserve">Your service should follow clear practices and procedures for </w:t>
      </w:r>
      <w:r w:rsidR="002704A3">
        <w:t xml:space="preserve">staff </w:t>
      </w:r>
      <w:r>
        <w:t xml:space="preserve">administering medication. These will include aspects such as working with another member of staff to witness administering medication and also documenting medications </w:t>
      </w:r>
      <w:r w:rsidR="00700331">
        <w:t xml:space="preserve">that have been </w:t>
      </w:r>
      <w:r>
        <w:t>taken</w:t>
      </w:r>
      <w:r w:rsidR="00700331">
        <w:t xml:space="preserve">. This </w:t>
      </w:r>
      <w:r>
        <w:t>provi</w:t>
      </w:r>
      <w:r w:rsidR="00700331">
        <w:t xml:space="preserve">des clear steps to staff on what is required and </w:t>
      </w:r>
      <w:r>
        <w:t xml:space="preserve">ensures that best practice is carried out. </w:t>
      </w:r>
    </w:p>
    <w:p w:rsidR="00BD5FCB" w:rsidRDefault="00BD5FCB" w:rsidP="00DA2D98">
      <w:r>
        <w:t xml:space="preserve">Staff administering medication should maintain hygiene at all times, this includes working with medications in a clean and sterile environment, maintaining their own hygiene by washing hands and ensuring clothing, </w:t>
      </w:r>
      <w:r w:rsidRPr="00B34954">
        <w:rPr>
          <w:noProof/>
        </w:rPr>
        <w:t>jewellery</w:t>
      </w:r>
      <w:r>
        <w:t xml:space="preserve"> and hair do not touch medications or surfaces, and keeping medication bottles/equipment</w:t>
      </w:r>
      <w:r w:rsidR="00ED555C">
        <w:t>, etc.,</w:t>
      </w:r>
      <w:r>
        <w:t xml:space="preserve"> clean. They should also work confidentially with the </w:t>
      </w:r>
      <w:r w:rsidRPr="00A540BD">
        <w:rPr>
          <w:noProof/>
        </w:rPr>
        <w:t>child</w:t>
      </w:r>
      <w:r>
        <w:t xml:space="preserve"> so they are not watched by others and follow strict administrative processes to follow the correct procedures and to document each medication administration.</w:t>
      </w:r>
    </w:p>
    <w:p w:rsidR="007B7A4E" w:rsidRDefault="00D74716" w:rsidP="00DA2D98">
      <w:r>
        <w:t>Procedures should be clearly documented and made available to staff</w:t>
      </w:r>
      <w:r w:rsidR="00177BCC">
        <w:t>, both those who administer medications and</w:t>
      </w:r>
      <w:r>
        <w:t xml:space="preserve"> those who d</w:t>
      </w:r>
      <w:r w:rsidR="00177BCC">
        <w:t>o not. This provides a common un</w:t>
      </w:r>
      <w:r>
        <w:t xml:space="preserve">derstanding </w:t>
      </w:r>
      <w:r w:rsidR="00177BCC">
        <w:t>to all</w:t>
      </w:r>
      <w:r w:rsidR="00323FEB">
        <w:t xml:space="preserve"> and ensures that </w:t>
      </w:r>
      <w:proofErr w:type="gramStart"/>
      <w:r w:rsidR="00323FEB">
        <w:t xml:space="preserve">staff </w:t>
      </w:r>
      <w:r w:rsidR="00323FEB" w:rsidRPr="00B34954">
        <w:rPr>
          <w:noProof/>
        </w:rPr>
        <w:t>follow</w:t>
      </w:r>
      <w:proofErr w:type="gramEnd"/>
      <w:r w:rsidR="00323FEB">
        <w:t xml:space="preserve"> </w:t>
      </w:r>
      <w:r w:rsidR="00580F7A">
        <w:t xml:space="preserve">and assist in </w:t>
      </w:r>
      <w:r w:rsidR="00323FEB" w:rsidRPr="00B34954">
        <w:rPr>
          <w:noProof/>
        </w:rPr>
        <w:t>organisational</w:t>
      </w:r>
      <w:r w:rsidR="00323FEB">
        <w:t xml:space="preserve"> health practices</w:t>
      </w:r>
      <w:r w:rsidR="00955435">
        <w:t xml:space="preserve"> throughout</w:t>
      </w:r>
      <w:r w:rsidR="00580F7A">
        <w:t xml:space="preserve"> the service</w:t>
      </w:r>
      <w:r w:rsidR="00323FEB">
        <w:t>.</w:t>
      </w:r>
      <w:r w:rsidR="00606BA1" w:rsidRPr="00606BA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5219E" w:rsidRDefault="005D7AE8" w:rsidP="00412677">
      <w:pPr>
        <w:pStyle w:val="BoldBulTight0"/>
      </w:pPr>
      <w:r>
        <w:t>A p</w:t>
      </w:r>
      <w:r w:rsidR="0065219E">
        <w:t>rocedure for administering medications</w:t>
      </w:r>
      <w:r>
        <w:t xml:space="preserve"> will include:</w:t>
      </w:r>
    </w:p>
    <w:p w:rsidR="005D7AE8" w:rsidRDefault="005D7AE8" w:rsidP="00412677">
      <w:pPr>
        <w:pStyle w:val="Bullets"/>
      </w:pPr>
      <w:r>
        <w:t xml:space="preserve">Accessing the correct health plan or medication record </w:t>
      </w:r>
      <w:r w:rsidR="00AC488C">
        <w:t xml:space="preserve">for the child </w:t>
      </w:r>
      <w:r>
        <w:t>and ch</w:t>
      </w:r>
      <w:r w:rsidR="00AC488C">
        <w:t>ecking the information it contains</w:t>
      </w:r>
    </w:p>
    <w:p w:rsidR="005D7AE8" w:rsidRDefault="005D7AE8" w:rsidP="00412677">
      <w:pPr>
        <w:pStyle w:val="Bullets"/>
      </w:pPr>
      <w:r>
        <w:t>Obtaining the child’s medication and dispensing equipment</w:t>
      </w:r>
    </w:p>
    <w:p w:rsidR="005D7AE8" w:rsidRDefault="005D7AE8" w:rsidP="00412677">
      <w:pPr>
        <w:pStyle w:val="Bullets"/>
      </w:pPr>
      <w:r>
        <w:t>Taking the appropriate child to a safe area for administering medication</w:t>
      </w:r>
    </w:p>
    <w:p w:rsidR="005D7AE8" w:rsidRDefault="005D7AE8" w:rsidP="00412677">
      <w:pPr>
        <w:pStyle w:val="Bullets"/>
      </w:pPr>
      <w:r>
        <w:t>Requesting another member of staff to witness administration of the medication</w:t>
      </w:r>
    </w:p>
    <w:p w:rsidR="00282D20" w:rsidRDefault="00282D20" w:rsidP="00412677">
      <w:pPr>
        <w:pStyle w:val="Bullets"/>
      </w:pPr>
      <w:r>
        <w:t xml:space="preserve">Washing </w:t>
      </w:r>
      <w:r w:rsidR="001046FB" w:rsidRPr="00B34954">
        <w:rPr>
          <w:noProof/>
        </w:rPr>
        <w:t xml:space="preserve">of </w:t>
      </w:r>
      <w:r>
        <w:t>hands before handling medication and equipment</w:t>
      </w:r>
    </w:p>
    <w:p w:rsidR="00282DAA" w:rsidRDefault="00282DAA" w:rsidP="00412677">
      <w:pPr>
        <w:pStyle w:val="Bullets"/>
      </w:pPr>
      <w:r>
        <w:t>Preparing the medication, checking that the medication clearly states the child’s name and is in-date</w:t>
      </w:r>
    </w:p>
    <w:p w:rsidR="00282DAA" w:rsidRDefault="00282DAA" w:rsidP="00412677">
      <w:pPr>
        <w:pStyle w:val="Bullets"/>
      </w:pPr>
      <w:r>
        <w:lastRenderedPageBreak/>
        <w:t xml:space="preserve">Recording administering of medication on </w:t>
      </w:r>
      <w:r w:rsidRPr="00B34954">
        <w:rPr>
          <w:noProof/>
        </w:rPr>
        <w:t>organisational</w:t>
      </w:r>
      <w:r>
        <w:t xml:space="preserve"> records/the medication record and </w:t>
      </w:r>
      <w:r w:rsidR="001046FB">
        <w:t>requesting the witness to check and confirm this</w:t>
      </w:r>
    </w:p>
    <w:p w:rsidR="00282D20" w:rsidRDefault="00282D20" w:rsidP="00412677">
      <w:pPr>
        <w:pStyle w:val="Bullets"/>
      </w:pPr>
      <w:r>
        <w:t>Administering the medication</w:t>
      </w:r>
    </w:p>
    <w:p w:rsidR="001046FB" w:rsidRDefault="001046FB" w:rsidP="00412677">
      <w:pPr>
        <w:pStyle w:val="Bullets"/>
      </w:pPr>
      <w:r>
        <w:t xml:space="preserve">Both </w:t>
      </w:r>
      <w:r w:rsidR="00AC488C">
        <w:t xml:space="preserve">the </w:t>
      </w:r>
      <w:r>
        <w:t xml:space="preserve">staff member administrating </w:t>
      </w:r>
      <w:r w:rsidR="00AC488C">
        <w:t xml:space="preserve">medication </w:t>
      </w:r>
      <w:r>
        <w:t xml:space="preserve">and </w:t>
      </w:r>
      <w:r w:rsidR="00AC488C">
        <w:t xml:space="preserve">the </w:t>
      </w:r>
      <w:r>
        <w:t>witness sign the medication record as evidence of this</w:t>
      </w:r>
    </w:p>
    <w:p w:rsidR="001046FB" w:rsidRDefault="001046FB" w:rsidP="00412677">
      <w:pPr>
        <w:pStyle w:val="Bullets"/>
      </w:pPr>
      <w:r>
        <w:t>Returning the child back into service activities</w:t>
      </w:r>
    </w:p>
    <w:p w:rsidR="001046FB" w:rsidRDefault="001046FB" w:rsidP="00412677">
      <w:pPr>
        <w:pStyle w:val="Bullets"/>
      </w:pPr>
      <w:r>
        <w:t>Removing and storing medication back into the correct area and washing any equipment items and returning these to the correct area.</w:t>
      </w:r>
    </w:p>
    <w:p w:rsidR="00282D20" w:rsidRDefault="005D7739" w:rsidP="00282DAA">
      <w:r>
        <w:t>Medication should be returned back to the parent(s)/carer(s) at the end of the child’s service attendance</w:t>
      </w:r>
      <w:r w:rsidR="0044637C">
        <w:t xml:space="preserve"> each day or attendance</w:t>
      </w:r>
      <w:r>
        <w:t xml:space="preserve">; this should be brought </w:t>
      </w:r>
      <w:r w:rsidR="00B34954" w:rsidRPr="00B34954">
        <w:rPr>
          <w:noProof/>
        </w:rPr>
        <w:t>in</w:t>
      </w:r>
      <w:r w:rsidRPr="00B34954">
        <w:rPr>
          <w:noProof/>
        </w:rPr>
        <w:t>to</w:t>
      </w:r>
      <w:r>
        <w:t xml:space="preserve"> the service each time</w:t>
      </w:r>
      <w:r w:rsidR="0044637C">
        <w:t xml:space="preserve"> it will need</w:t>
      </w:r>
      <w:r>
        <w:t xml:space="preserve"> to be administered. You should also ask the parent/carer or person made responsible for the child to sign the medication record as proof of their knowledge of administration</w:t>
      </w:r>
      <w:r w:rsidR="006B6677">
        <w:t xml:space="preserve"> for that day</w:t>
      </w:r>
      <w:r>
        <w:t>.</w:t>
      </w:r>
    </w:p>
    <w:p w:rsidR="008926E3" w:rsidRDefault="008926E3" w:rsidP="00282DAA">
      <w:r>
        <w:t xml:space="preserve">ACECQA have sample forms and templates available from their website, visit the following link to access a copy of their medication record sample form, ‘Sample forms and templates now available’ at </w:t>
      </w:r>
      <w:hyperlink r:id="rId33" w:history="1">
        <w:r w:rsidRPr="006A5208">
          <w:rPr>
            <w:rStyle w:val="Hyperlink"/>
          </w:rPr>
          <w:t>http://www.acecqa.gov.au/sample-forms-and-templates-now-available</w:t>
        </w:r>
      </w:hyperlink>
      <w:r>
        <w:t xml:space="preserve"> (access date: 23.03.2017).</w:t>
      </w:r>
    </w:p>
    <w:p w:rsidR="006E625D" w:rsidRDefault="006E625D" w:rsidP="006E625D">
      <w:pPr>
        <w:pStyle w:val="Heading3"/>
      </w:pPr>
      <w:bookmarkStart w:id="34" w:name="_Toc465332819"/>
      <w:bookmarkStart w:id="35" w:name="_Toc469056306"/>
      <w:bookmarkStart w:id="36" w:name="_Toc473031868"/>
      <w:bookmarkStart w:id="37" w:name="_Toc480278780"/>
      <w:r>
        <w:t>Duty of care</w:t>
      </w:r>
      <w:bookmarkEnd w:id="34"/>
      <w:bookmarkEnd w:id="35"/>
      <w:bookmarkEnd w:id="36"/>
      <w:bookmarkEnd w:id="37"/>
      <w:r>
        <w:t xml:space="preserve"> </w:t>
      </w:r>
    </w:p>
    <w:p w:rsidR="006E625D" w:rsidRDefault="006E625D" w:rsidP="006E625D">
      <w:r w:rsidRPr="00B34954">
        <w:rPr>
          <w:noProof/>
        </w:rPr>
        <w:t>Duty</w:t>
      </w:r>
      <w:r>
        <w:t xml:space="preserve"> of care is a legal duty that you have as a worker to take all reasonable care to avoid others from being harmed when in your care and supervision. You also have an obligation to make sure that your colleagues (and other workers) provide a good standard of care, with due attention. </w:t>
      </w:r>
    </w:p>
    <w:p w:rsidR="006E625D" w:rsidRDefault="006E625D" w:rsidP="006E625D">
      <w:r>
        <w:t xml:space="preserve">This involves the application of and adherence to ethical standards, codes of practice, industry </w:t>
      </w:r>
      <w:r w:rsidRPr="00B34954">
        <w:rPr>
          <w:noProof/>
        </w:rPr>
        <w:t>standards</w:t>
      </w:r>
      <w:r>
        <w:t xml:space="preserve"> and </w:t>
      </w:r>
      <w:r w:rsidRPr="00B34954">
        <w:rPr>
          <w:noProof/>
        </w:rPr>
        <w:t>organisational</w:t>
      </w:r>
      <w:r>
        <w:t xml:space="preserve"> policy. It acknowledges that people have a right to have </w:t>
      </w:r>
      <w:r w:rsidRPr="00B34954">
        <w:rPr>
          <w:noProof/>
        </w:rPr>
        <w:t>care</w:t>
      </w:r>
      <w:r>
        <w:t xml:space="preserve"> in safe environments which are free from neglect and abuse. It also involves identifying risks and responding to these in the most appropriate way to either eliminate or manage these at safe levels. </w:t>
      </w:r>
    </w:p>
    <w:p w:rsidR="006E625D" w:rsidRDefault="00B30FBD" w:rsidP="006E625D">
      <w:r>
        <w:rPr>
          <w:noProof/>
        </w:rPr>
        <w:drawing>
          <wp:anchor distT="0" distB="0" distL="114300" distR="114300" simplePos="0" relativeHeight="251746304" behindDoc="1" locked="0" layoutInCell="1" allowOverlap="1" wp14:anchorId="7D360760" wp14:editId="1CC5E1A4">
            <wp:simplePos x="0" y="0"/>
            <wp:positionH relativeFrom="column">
              <wp:posOffset>4558665</wp:posOffset>
            </wp:positionH>
            <wp:positionV relativeFrom="paragraph">
              <wp:posOffset>408940</wp:posOffset>
            </wp:positionV>
            <wp:extent cx="1400810" cy="2701925"/>
            <wp:effectExtent l="0" t="0" r="8890" b="3175"/>
            <wp:wrapTight wrapText="bothSides">
              <wp:wrapPolygon edited="0">
                <wp:start x="0" y="0"/>
                <wp:lineTo x="0" y="21473"/>
                <wp:lineTo x="21443" y="21473"/>
                <wp:lineTo x="21443" y="0"/>
                <wp:lineTo x="0" y="0"/>
              </wp:wrapPolygon>
            </wp:wrapTight>
            <wp:docPr id="40" name="Picture 40"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otolia_26681287_S.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7993" r="9223"/>
                    <a:stretch/>
                  </pic:blipFill>
                  <pic:spPr bwMode="auto">
                    <a:xfrm>
                      <a:off x="0" y="0"/>
                      <a:ext cx="1400810" cy="270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625D">
        <w:t xml:space="preserve">Reasonable care includes considering the safety, privacy, confidentiality and any specific needs for participation with children and any other relevant persons. </w:t>
      </w:r>
    </w:p>
    <w:p w:rsidR="006E625D" w:rsidRDefault="006E625D" w:rsidP="006E625D">
      <w:pPr>
        <w:pStyle w:val="BoldBulTight0"/>
      </w:pPr>
      <w:r>
        <w:t>You must ensure that all of your work meets the duty of care requirements; this includes following:</w:t>
      </w:r>
    </w:p>
    <w:p w:rsidR="006E625D" w:rsidRDefault="006E625D" w:rsidP="006E625D">
      <w:pPr>
        <w:pStyle w:val="Bullets"/>
      </w:pPr>
      <w:r>
        <w:t>Legal requirements, including:</w:t>
      </w:r>
    </w:p>
    <w:p w:rsidR="006E625D" w:rsidRDefault="006E625D" w:rsidP="006E625D">
      <w:pPr>
        <w:pStyle w:val="Bullets2"/>
      </w:pPr>
      <w:r>
        <w:t>Education and Care Services National Law and Regulations</w:t>
      </w:r>
    </w:p>
    <w:p w:rsidR="006E625D" w:rsidRDefault="006E625D" w:rsidP="006E625D">
      <w:pPr>
        <w:pStyle w:val="Bullets2"/>
      </w:pPr>
      <w:r>
        <w:t>Anti-discrimination legislation</w:t>
      </w:r>
    </w:p>
    <w:p w:rsidR="006E625D" w:rsidRDefault="006E625D" w:rsidP="006E625D">
      <w:pPr>
        <w:pStyle w:val="Bullets2"/>
      </w:pPr>
      <w:r>
        <w:t>Confidentiality and data privacy</w:t>
      </w:r>
    </w:p>
    <w:p w:rsidR="006E625D" w:rsidRDefault="006E625D" w:rsidP="006E625D">
      <w:pPr>
        <w:pStyle w:val="Bullets2"/>
      </w:pPr>
      <w:r>
        <w:t>Work Health and Safety legislation/Occupational Health and Safety legislation</w:t>
      </w:r>
    </w:p>
    <w:p w:rsidR="006E625D" w:rsidRPr="00D62E6D" w:rsidRDefault="006E625D" w:rsidP="006E625D">
      <w:pPr>
        <w:pStyle w:val="BoldBulTight0"/>
      </w:pPr>
      <w:r>
        <w:lastRenderedPageBreak/>
        <w:t>It also includes applying knowledge and understanding of:</w:t>
      </w:r>
    </w:p>
    <w:p w:rsidR="006E625D" w:rsidRDefault="006E625D" w:rsidP="006E625D">
      <w:pPr>
        <w:pStyle w:val="Bullets"/>
      </w:pPr>
      <w:r>
        <w:t>Ethical standards and codes of conduct/practice</w:t>
      </w:r>
    </w:p>
    <w:p w:rsidR="006E625D" w:rsidRDefault="006E625D" w:rsidP="006E625D">
      <w:pPr>
        <w:pStyle w:val="Bullets"/>
      </w:pPr>
      <w:r>
        <w:t>Industry standards</w:t>
      </w:r>
    </w:p>
    <w:p w:rsidR="006E625D" w:rsidRDefault="006E625D" w:rsidP="006E625D">
      <w:pPr>
        <w:pStyle w:val="Bullets"/>
      </w:pPr>
      <w:r w:rsidRPr="00B34954">
        <w:rPr>
          <w:noProof/>
        </w:rPr>
        <w:t>Organisational</w:t>
      </w:r>
      <w:r>
        <w:t xml:space="preserve"> policy and procedures.</w:t>
      </w:r>
      <w:r w:rsidRPr="00E53BA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5FE3" w:rsidRDefault="00891B69" w:rsidP="00891B69">
      <w:pPr>
        <w:pStyle w:val="Heading3"/>
      </w:pPr>
      <w:bookmarkStart w:id="38" w:name="_Toc480278781"/>
      <w:r>
        <w:t>The National Quality Standard – Children’s health and safety (quality area 2)</w:t>
      </w:r>
      <w:bookmarkEnd w:id="38"/>
    </w:p>
    <w:p w:rsidR="00891B69" w:rsidRDefault="00891B69" w:rsidP="00DA2D98">
      <w:r>
        <w:t>As mentioned in section 1.1 of this unit, the National Quality Standard details an area dedicated to children’s health and safety.</w:t>
      </w:r>
      <w:r w:rsidR="0039446A">
        <w:t xml:space="preserve"> This covers maintaining children’s health through appropriate care, healthy eating and physical activity, and </w:t>
      </w:r>
      <w:r w:rsidR="00812CCD">
        <w:t xml:space="preserve">child </w:t>
      </w:r>
      <w:r w:rsidR="0039446A">
        <w:t>protection.</w:t>
      </w:r>
    </w:p>
    <w:p w:rsidR="009A0230" w:rsidRDefault="00891B69" w:rsidP="009A0230">
      <w:pPr>
        <w:pStyle w:val="BoldBulTight0"/>
      </w:pPr>
      <w:r>
        <w:t>Quality area 2 – Children’</w:t>
      </w:r>
      <w:r w:rsidR="009A0230">
        <w:t xml:space="preserve">s health and safety, </w:t>
      </w:r>
      <w:r w:rsidR="00085A06">
        <w:t>include</w:t>
      </w:r>
      <w:r w:rsidR="009A0230">
        <w:t>s the following guiding principles:</w:t>
      </w:r>
    </w:p>
    <w:p w:rsidR="00891B69" w:rsidRDefault="00606BA1" w:rsidP="009A0230">
      <w:pPr>
        <w:pStyle w:val="Bullets"/>
      </w:pPr>
      <w:r>
        <w:rPr>
          <w:noProof/>
        </w:rPr>
        <w:drawing>
          <wp:anchor distT="0" distB="0" distL="114300" distR="114300" simplePos="0" relativeHeight="251759616" behindDoc="1" locked="0" layoutInCell="1" allowOverlap="1" wp14:anchorId="0B5AC7F4" wp14:editId="34B5A3DF">
            <wp:simplePos x="0" y="0"/>
            <wp:positionH relativeFrom="column">
              <wp:posOffset>4572000</wp:posOffset>
            </wp:positionH>
            <wp:positionV relativeFrom="paragraph">
              <wp:posOffset>73660</wp:posOffset>
            </wp:positionV>
            <wp:extent cx="1468755" cy="1733550"/>
            <wp:effectExtent l="0" t="0" r="0" b="0"/>
            <wp:wrapSquare wrapText="bothSides"/>
            <wp:docPr id="32" name="Picture 32" descr="C:\Users\Sophie2\Desktop\ArtWork\medical_worker_putting_on_latex_gloves_400_clr_17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medical_worker_putting_on_latex_gloves_400_clr_17179.png"/>
                    <pic:cNvPicPr>
                      <a:picLocks noChangeAspect="1" noChangeArrowheads="1"/>
                    </pic:cNvPicPr>
                  </pic:nvPicPr>
                  <pic:blipFill rotWithShape="1">
                    <a:blip r:embed="rId35">
                      <a:extLst>
                        <a:ext uri="{28A0092B-C50C-407E-A947-70E740481C1C}">
                          <a14:useLocalDpi xmlns:a14="http://schemas.microsoft.com/office/drawing/2010/main" val="0"/>
                        </a:ext>
                      </a:extLst>
                    </a:blip>
                    <a:srcRect r="-237" b="6819"/>
                    <a:stretch/>
                  </pic:blipFill>
                  <pic:spPr bwMode="auto">
                    <a:xfrm>
                      <a:off x="0" y="0"/>
                      <a:ext cx="1468755" cy="1733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0230">
        <w:t>Standard 2.1 – Each child’s health is promoted:</w:t>
      </w:r>
    </w:p>
    <w:p w:rsidR="009A0230" w:rsidRDefault="009A0230" w:rsidP="009A0230">
      <w:pPr>
        <w:pStyle w:val="Bullets2"/>
      </w:pPr>
      <w:r>
        <w:t xml:space="preserve">element 2.1.1 – Each child’s </w:t>
      </w:r>
      <w:r w:rsidR="005F2FE7">
        <w:t>wellbeing and comfort is provided for, including appropriate opportunities to meet each child’s need for sleep, rest and relaxation</w:t>
      </w:r>
    </w:p>
    <w:p w:rsidR="009A0230" w:rsidRDefault="009A0230" w:rsidP="00606BA1">
      <w:pPr>
        <w:pStyle w:val="Bullets2"/>
      </w:pPr>
      <w:proofErr w:type="gramStart"/>
      <w:r>
        <w:t>element</w:t>
      </w:r>
      <w:proofErr w:type="gramEnd"/>
      <w:r>
        <w:t xml:space="preserve"> 2.1.</w:t>
      </w:r>
      <w:r w:rsidR="005F2FE7">
        <w:t>2</w:t>
      </w:r>
      <w:r>
        <w:t xml:space="preserve"> – </w:t>
      </w:r>
      <w:r w:rsidR="005F2FE7">
        <w:t>Effective illness and injury management and hygiene practices are promoted and implemented</w:t>
      </w:r>
      <w:r w:rsidR="005B3DF4">
        <w:t>.</w:t>
      </w:r>
      <w:r w:rsidR="00606BA1" w:rsidRPr="00606BA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B3DF4" w:rsidRPr="005B3DF4" w:rsidRDefault="005B3DF4" w:rsidP="005B3DF4">
      <w:r w:rsidRPr="005B3DF4">
        <w:t xml:space="preserve">Information on quality area </w:t>
      </w:r>
      <w:r>
        <w:t>2</w:t>
      </w:r>
      <w:r w:rsidRPr="005B3DF4">
        <w:t xml:space="preserve"> has b</w:t>
      </w:r>
      <w:r>
        <w:t>een sourced from ‘Quality Area 2</w:t>
      </w:r>
      <w:r w:rsidRPr="005B3DF4">
        <w:t xml:space="preserve"> – </w:t>
      </w:r>
      <w:r>
        <w:t>Children’s health and safety’</w:t>
      </w:r>
      <w:r w:rsidRPr="005B3DF4">
        <w:t xml:space="preserve"> at the ACECQA website: </w:t>
      </w:r>
      <w:hyperlink r:id="rId36" w:history="1">
        <w:r w:rsidRPr="00EB0EBB">
          <w:rPr>
            <w:rStyle w:val="Hyperlink"/>
          </w:rPr>
          <w:t>http://www.acecqa.gov.au/Childrens-health-and-safety</w:t>
        </w:r>
      </w:hyperlink>
      <w:r>
        <w:t xml:space="preserve"> </w:t>
      </w:r>
      <w:r w:rsidRPr="005B3DF4">
        <w:t xml:space="preserve">(access date: </w:t>
      </w:r>
      <w:r w:rsidR="00F8704C">
        <w:t>05</w:t>
      </w:r>
      <w:r w:rsidRPr="005B3DF4">
        <w:t>.0</w:t>
      </w:r>
      <w:r w:rsidR="00F8704C">
        <w:t>2</w:t>
      </w:r>
      <w:r w:rsidRPr="005B3DF4">
        <w:t>.201</w:t>
      </w:r>
      <w:r w:rsidR="00F8704C">
        <w:t>8</w:t>
      </w:r>
      <w:r w:rsidRPr="005B3DF4">
        <w:t xml:space="preserve">). </w:t>
      </w:r>
    </w:p>
    <w:p w:rsidR="005B3DF4" w:rsidRPr="005B3DF4" w:rsidRDefault="005B3DF4" w:rsidP="005B3DF4">
      <w:pPr>
        <w:rPr>
          <w:b/>
        </w:rPr>
      </w:pPr>
      <w:r w:rsidRPr="005B3DF4">
        <w:rPr>
          <w:b/>
        </w:rPr>
        <w:t>Further information on quality area 2 can be found at the above website page, along with links to resources associated with this area.</w:t>
      </w:r>
    </w:p>
    <w:p w:rsidR="003A60FD" w:rsidRPr="003A60FD" w:rsidRDefault="003A60FD" w:rsidP="003A60FD">
      <w:r>
        <w:rPr>
          <w:rStyle w:val="Strong"/>
          <w:b w:val="0"/>
          <w:bCs w:val="0"/>
        </w:rPr>
        <w:br w:type="page"/>
      </w:r>
    </w:p>
    <w:p w:rsidR="003A60FD" w:rsidRDefault="003A60FD" w:rsidP="003A60FD">
      <w:pPr>
        <w:pStyle w:val="Heading3"/>
      </w:pPr>
      <w:bookmarkStart w:id="39" w:name="_Toc480278782"/>
      <w:r>
        <w:rPr>
          <w:noProof/>
        </w:rPr>
        <w:lastRenderedPageBreak/>
        <w:drawing>
          <wp:anchor distT="0" distB="0" distL="114300" distR="114300" simplePos="0" relativeHeight="251754496" behindDoc="1" locked="0" layoutInCell="1" allowOverlap="1" wp14:anchorId="48CB8E0F" wp14:editId="4415B37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39"/>
    </w:p>
    <w:p w:rsidR="003A60FD" w:rsidRDefault="003A60FD" w:rsidP="003A60FD">
      <w:r>
        <w:br w:type="page"/>
      </w:r>
    </w:p>
    <w:p w:rsidR="00994C40" w:rsidRDefault="00994C40" w:rsidP="00B25864">
      <w:pPr>
        <w:pStyle w:val="Heading2"/>
      </w:pPr>
      <w:bookmarkStart w:id="40" w:name="_Toc480278783"/>
      <w:r w:rsidRPr="00B25864">
        <w:rPr>
          <w:rStyle w:val="Strong"/>
          <w:b/>
          <w:bCs/>
        </w:rPr>
        <w:lastRenderedPageBreak/>
        <w:t xml:space="preserve">1.4 – </w:t>
      </w:r>
      <w:r w:rsidR="00B25864" w:rsidRPr="00B25864">
        <w:t xml:space="preserve">Check the written </w:t>
      </w:r>
      <w:r w:rsidR="00B25864" w:rsidRPr="00A540BD">
        <w:rPr>
          <w:noProof/>
        </w:rPr>
        <w:t>authorisation</w:t>
      </w:r>
      <w:r w:rsidR="00B25864" w:rsidRPr="00B25864">
        <w:t xml:space="preserve"> form to administer medication from the parent or guardian</w:t>
      </w:r>
      <w:bookmarkEnd w:id="40"/>
    </w:p>
    <w:p w:rsidR="003A60FD" w:rsidRDefault="003A60FD" w:rsidP="003A60FD">
      <w:pPr>
        <w:pStyle w:val="Heading2"/>
      </w:pPr>
      <w:bookmarkStart w:id="41" w:name="_Toc480278784"/>
      <w:r w:rsidRPr="00B25864">
        <w:rPr>
          <w:rStyle w:val="Strong"/>
          <w:b/>
          <w:bCs/>
        </w:rPr>
        <w:t xml:space="preserve">1.5 – </w:t>
      </w:r>
      <w:r w:rsidRPr="00B25864">
        <w:t>Check the medication does not exceed the use-by date, is supplied in its original packaging and displays the child’s name</w:t>
      </w:r>
      <w:bookmarkEnd w:id="41"/>
    </w:p>
    <w:p w:rsidR="00DA154B" w:rsidRDefault="00DA154B" w:rsidP="00DA154B">
      <w:pPr>
        <w:pStyle w:val="BoldBulTight0"/>
        <w:spacing w:before="240"/>
      </w:pPr>
      <w:r>
        <w:t>By the end of this chapter, the learner should be able to:</w:t>
      </w:r>
    </w:p>
    <w:p w:rsidR="00DA154B" w:rsidRDefault="007467EA" w:rsidP="00DA154B">
      <w:pPr>
        <w:pStyle w:val="Bullets"/>
      </w:pPr>
      <w:r>
        <w:t xml:space="preserve">Access a sample written </w:t>
      </w:r>
      <w:r w:rsidRPr="00A540BD">
        <w:rPr>
          <w:noProof/>
        </w:rPr>
        <w:t>authorisation</w:t>
      </w:r>
      <w:r>
        <w:t xml:space="preserve"> form for administering medication to children and identify the information that is required for authorisation</w:t>
      </w:r>
    </w:p>
    <w:p w:rsidR="00DA154B" w:rsidRDefault="001F689D" w:rsidP="00DA154B">
      <w:pPr>
        <w:pStyle w:val="Bullets"/>
      </w:pPr>
      <w:r>
        <w:t>Determine if medication is supplied in its original packaging</w:t>
      </w:r>
    </w:p>
    <w:p w:rsidR="003A60FD" w:rsidRPr="006566A7" w:rsidRDefault="001F689D" w:rsidP="001F689D">
      <w:pPr>
        <w:pStyle w:val="Bullets"/>
      </w:pPr>
      <w:r>
        <w:t>Identify information on medication labels or packaging.</w:t>
      </w:r>
    </w:p>
    <w:p w:rsidR="00DA2D98" w:rsidRDefault="00D4261F" w:rsidP="00D4261F">
      <w:pPr>
        <w:pStyle w:val="Heading3"/>
      </w:pPr>
      <w:bookmarkStart w:id="42" w:name="_Toc480278785"/>
      <w:r>
        <w:t>Making appropriate checks with administering medication</w:t>
      </w:r>
      <w:bookmarkEnd w:id="42"/>
    </w:p>
    <w:p w:rsidR="000D0C3D" w:rsidRDefault="000D0C3D" w:rsidP="00F91A0C">
      <w:r>
        <w:t xml:space="preserve">When </w:t>
      </w:r>
      <w:r w:rsidR="00CA41AC">
        <w:t>a child’s medication is brought into</w:t>
      </w:r>
      <w:r>
        <w:t xml:space="preserve"> an education and care service, certain checks should take place to ensure it is safely </w:t>
      </w:r>
      <w:r w:rsidR="00CA41AC">
        <w:t xml:space="preserve">handled and </w:t>
      </w:r>
      <w:r>
        <w:t>used.</w:t>
      </w:r>
    </w:p>
    <w:p w:rsidR="007467EA" w:rsidRPr="007467EA" w:rsidRDefault="007467EA" w:rsidP="007467EA">
      <w:pPr>
        <w:pStyle w:val="BoldBulTight0"/>
        <w:rPr>
          <w:u w:val="single"/>
        </w:rPr>
      </w:pPr>
      <w:r w:rsidRPr="007467EA">
        <w:rPr>
          <w:u w:val="single"/>
        </w:rPr>
        <w:t>A record of written authorisation</w:t>
      </w:r>
    </w:p>
    <w:p w:rsidR="00284DC9" w:rsidRDefault="001E6907" w:rsidP="00F91A0C">
      <w:r>
        <w:rPr>
          <w:noProof/>
        </w:rPr>
        <w:drawing>
          <wp:anchor distT="0" distB="0" distL="114300" distR="114300" simplePos="0" relativeHeight="251760640" behindDoc="1" locked="0" layoutInCell="1" allowOverlap="1" wp14:anchorId="15FF2978" wp14:editId="78E694BE">
            <wp:simplePos x="0" y="0"/>
            <wp:positionH relativeFrom="column">
              <wp:posOffset>3590925</wp:posOffset>
            </wp:positionH>
            <wp:positionV relativeFrom="paragraph">
              <wp:posOffset>761365</wp:posOffset>
            </wp:positionV>
            <wp:extent cx="2433955" cy="1797050"/>
            <wp:effectExtent l="0" t="0" r="4445" b="0"/>
            <wp:wrapTight wrapText="bothSides">
              <wp:wrapPolygon edited="0">
                <wp:start x="0" y="0"/>
                <wp:lineTo x="0" y="21295"/>
                <wp:lineTo x="21470" y="21295"/>
                <wp:lineTo x="21470" y="0"/>
                <wp:lineTo x="0" y="0"/>
              </wp:wrapPolygon>
            </wp:wrapTight>
            <wp:docPr id="33" name="Picture 33" descr="C:\Users\Sophie2\Desktop\ArtWork\Fotolia_1620852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6208523_S.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418" t="6150" r="2339" b="4010"/>
                    <a:stretch/>
                  </pic:blipFill>
                  <pic:spPr bwMode="auto">
                    <a:xfrm>
                      <a:off x="0" y="0"/>
                      <a:ext cx="2433955" cy="179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41AC">
        <w:t>Before medication can be administered to a child, a written authorisation must be obtained from the parent or person legally responsible for the child.</w:t>
      </w:r>
      <w:r w:rsidR="00D87ABA">
        <w:t xml:space="preserve"> This ensures that the service has a clear record of authorisation; this must state each medication that the child needs to take and should include any non-prescription drugs. </w:t>
      </w:r>
    </w:p>
    <w:p w:rsidR="00CA41AC" w:rsidRDefault="00D87ABA" w:rsidP="00F91A0C">
      <w:r>
        <w:t xml:space="preserve">This is so that all medications/drugs are verified with the parent/legal guardian before being given to the child. It also makes sure that a child is not given a drug </w:t>
      </w:r>
      <w:r w:rsidR="00284DC9">
        <w:t xml:space="preserve">by mistake or </w:t>
      </w:r>
      <w:r>
        <w:t>which they may be allergic to.</w:t>
      </w:r>
    </w:p>
    <w:p w:rsidR="00F21533" w:rsidRDefault="0007097B" w:rsidP="0007097B">
      <w:pPr>
        <w:pStyle w:val="BoldBulTight0"/>
      </w:pPr>
      <w:r>
        <w:t>An authorisation form should contain information such as:</w:t>
      </w:r>
    </w:p>
    <w:p w:rsidR="0007097B" w:rsidRDefault="0007097B" w:rsidP="00B64CD6">
      <w:pPr>
        <w:pStyle w:val="Bullets"/>
      </w:pPr>
      <w:r>
        <w:t>The name of the child</w:t>
      </w:r>
    </w:p>
    <w:p w:rsidR="0007097B" w:rsidRDefault="0007097B" w:rsidP="00B64CD6">
      <w:pPr>
        <w:pStyle w:val="Bullets"/>
      </w:pPr>
      <w:r>
        <w:t xml:space="preserve">The medication that the child is </w:t>
      </w:r>
      <w:r w:rsidRPr="00B34954">
        <w:rPr>
          <w:noProof/>
        </w:rPr>
        <w:t>authorised</w:t>
      </w:r>
      <w:r>
        <w:t xml:space="preserve"> to be given</w:t>
      </w:r>
    </w:p>
    <w:p w:rsidR="0007097B" w:rsidRDefault="0007097B" w:rsidP="00B64CD6">
      <w:pPr>
        <w:pStyle w:val="Bullets"/>
      </w:pPr>
      <w:r>
        <w:t>The dosage and frequency of administering</w:t>
      </w:r>
    </w:p>
    <w:p w:rsidR="0007097B" w:rsidRDefault="0007097B" w:rsidP="00B64CD6">
      <w:pPr>
        <w:pStyle w:val="Bullets"/>
      </w:pPr>
      <w:r>
        <w:t>Signature of the parent or guardian and the date this was given</w:t>
      </w:r>
      <w:r w:rsidR="00B64CD6">
        <w:t>.</w:t>
      </w:r>
    </w:p>
    <w:p w:rsidR="00B64CD6" w:rsidRDefault="001B6265" w:rsidP="00F91A0C">
      <w:r>
        <w:t>This authorisation should be held securely and confidentially in service records and should be checked on a regular basis to ensure it remains current. The service should ensure that parents/guardians of children taking medication review these requirements at an agreed interval of time. This allows both the parents/guardians and service staff to monitor and maintain the health of the child.</w:t>
      </w:r>
    </w:p>
    <w:p w:rsidR="001B6265" w:rsidRDefault="001B6265" w:rsidP="00F91A0C">
      <w:r>
        <w:t>When administering medication, the staff member administering medication should ensure this written authorisation is in place and is checked. Practically speaking, it may only be necessary to check this at agreed times, as stipulated in your service procedures, however, if a member of staff is new to administering medication to a child, they should</w:t>
      </w:r>
      <w:r w:rsidR="005067D8">
        <w:t xml:space="preserve"> always check this before</w:t>
      </w:r>
      <w:r w:rsidR="00654E4A">
        <w:t xml:space="preserve"> they begin</w:t>
      </w:r>
      <w:r>
        <w:t>.</w:t>
      </w:r>
    </w:p>
    <w:p w:rsidR="005C718B" w:rsidRDefault="005C718B" w:rsidP="00F91A0C">
      <w:r>
        <w:lastRenderedPageBreak/>
        <w:t xml:space="preserve">A sample </w:t>
      </w:r>
      <w:r w:rsidRPr="00A540BD">
        <w:rPr>
          <w:noProof/>
        </w:rPr>
        <w:t>authorisation</w:t>
      </w:r>
      <w:r>
        <w:t xml:space="preserve"> form for both routine authorisation of administration of medication and for emergency administration of medication can be accessed and viewed at the website of Queensland Government, ‘Administration of Medications in Schools’ at the following link under the heading ‘Administering medications to students – School staff’: </w:t>
      </w:r>
      <w:hyperlink r:id="rId38" w:history="1">
        <w:r w:rsidRPr="006A5208">
          <w:rPr>
            <w:rStyle w:val="Hyperlink"/>
          </w:rPr>
          <w:t>http://ppr.det.qld.gov.au/education/management/Pages/Administration-of-Medications-in-Schools.aspx</w:t>
        </w:r>
      </w:hyperlink>
      <w:r>
        <w:t xml:space="preserve"> (access date: 23.03.2017).</w:t>
      </w:r>
    </w:p>
    <w:p w:rsidR="00053D07" w:rsidRPr="00053D07" w:rsidRDefault="00053D07" w:rsidP="00053D07">
      <w:pPr>
        <w:pStyle w:val="Heading3"/>
      </w:pPr>
      <w:bookmarkStart w:id="43" w:name="_Toc480278786"/>
      <w:r w:rsidRPr="00053D07">
        <w:t>Medication checks</w:t>
      </w:r>
      <w:bookmarkEnd w:id="43"/>
    </w:p>
    <w:p w:rsidR="00053D07" w:rsidRPr="00053D07" w:rsidRDefault="00A22ED8" w:rsidP="00053D07">
      <w:r>
        <w:rPr>
          <w:noProof/>
        </w:rPr>
        <w:drawing>
          <wp:anchor distT="0" distB="0" distL="114300" distR="114300" simplePos="0" relativeHeight="251761664" behindDoc="1" locked="0" layoutInCell="1" allowOverlap="1" wp14:anchorId="5CE1F97E" wp14:editId="642D2CB7">
            <wp:simplePos x="0" y="0"/>
            <wp:positionH relativeFrom="column">
              <wp:posOffset>4283075</wp:posOffset>
            </wp:positionH>
            <wp:positionV relativeFrom="paragraph">
              <wp:posOffset>422275</wp:posOffset>
            </wp:positionV>
            <wp:extent cx="1234440" cy="1978025"/>
            <wp:effectExtent l="0" t="0" r="3810" b="3175"/>
            <wp:wrapTight wrapText="bothSides">
              <wp:wrapPolygon edited="0">
                <wp:start x="0" y="0"/>
                <wp:lineTo x="0" y="21427"/>
                <wp:lineTo x="21333" y="21427"/>
                <wp:lineTo x="21333" y="0"/>
                <wp:lineTo x="0" y="0"/>
              </wp:wrapPolygon>
            </wp:wrapTight>
            <wp:docPr id="34" name="Picture 34" descr="C:\Users\Sophie2\Desktop\ArtWork\blank_orange_medication_bottle_label 800_wht_1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blank_orange_medication_bottle_label 800_wht_1944.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34440"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1B21">
        <w:t>Checking medication not only includes identifying what is held within a container, it also means checking that the medication is a valid product to use for the specified child.</w:t>
      </w:r>
    </w:p>
    <w:p w:rsidR="002A1C38" w:rsidRDefault="000D75DB" w:rsidP="002A1C38">
      <w:pPr>
        <w:pStyle w:val="BoldBulTight0"/>
      </w:pPr>
      <w:r>
        <w:t>Medication should</w:t>
      </w:r>
      <w:r w:rsidR="002A1C38">
        <w:t>:</w:t>
      </w:r>
    </w:p>
    <w:p w:rsidR="002A1C38" w:rsidRDefault="000D75DB" w:rsidP="002A1C38">
      <w:pPr>
        <w:pStyle w:val="Bullets"/>
      </w:pPr>
      <w:r>
        <w:t>Be i</w:t>
      </w:r>
      <w:r w:rsidR="002A1C38">
        <w:t>n its original packaging and container</w:t>
      </w:r>
    </w:p>
    <w:p w:rsidR="002A1C38" w:rsidRDefault="002A1C38" w:rsidP="002A1C38">
      <w:pPr>
        <w:pStyle w:val="Bullets"/>
      </w:pPr>
      <w:r>
        <w:t>Have the original label with the prescription clearly legible, including the name of the child this is for</w:t>
      </w:r>
    </w:p>
    <w:p w:rsidR="009B3577" w:rsidRDefault="00B04766" w:rsidP="002A1C38">
      <w:pPr>
        <w:pStyle w:val="Bullets"/>
      </w:pPr>
      <w:r>
        <w:t xml:space="preserve">Have </w:t>
      </w:r>
      <w:r w:rsidRPr="00B34954">
        <w:rPr>
          <w:noProof/>
        </w:rPr>
        <w:t>authorised</w:t>
      </w:r>
      <w:r>
        <w:t xml:space="preserve"> i</w:t>
      </w:r>
      <w:r w:rsidR="002A1C38">
        <w:t>nstructions for administering</w:t>
      </w:r>
    </w:p>
    <w:p w:rsidR="002A1C38" w:rsidRDefault="009B3577" w:rsidP="002A1C38">
      <w:pPr>
        <w:pStyle w:val="Bullets"/>
      </w:pPr>
      <w:r>
        <w:t>Not be used after the expiry date</w:t>
      </w:r>
      <w:r w:rsidR="00271D23">
        <w:t xml:space="preserve"> shown on the packaging/container</w:t>
      </w:r>
      <w:r w:rsidR="002A1C38">
        <w:t>.</w:t>
      </w:r>
    </w:p>
    <w:p w:rsidR="002A1C38" w:rsidRDefault="00D74B45" w:rsidP="00F91A0C">
      <w:r>
        <w:t xml:space="preserve">Determining if </w:t>
      </w:r>
      <w:r w:rsidRPr="00B34954">
        <w:rPr>
          <w:noProof/>
        </w:rPr>
        <w:t>medication</w:t>
      </w:r>
      <w:r>
        <w:t xml:space="preserve"> has been supplied in its original packaging will include</w:t>
      </w:r>
      <w:r w:rsidR="007C03C5">
        <w:t xml:space="preserve"> assessing what packaging types exist</w:t>
      </w:r>
      <w:r w:rsidR="00031232">
        <w:t xml:space="preserve"> and should be used for each type of medication</w:t>
      </w:r>
      <w:r w:rsidR="007C03C5">
        <w:t>. Medications are provided in a base container</w:t>
      </w:r>
      <w:r w:rsidR="00031232">
        <w:t xml:space="preserve"> appropriate to hold its contents</w:t>
      </w:r>
      <w:r w:rsidR="007C03C5">
        <w:t xml:space="preserve">, </w:t>
      </w:r>
      <w:r w:rsidR="007C03C5" w:rsidRPr="00A540BD">
        <w:rPr>
          <w:noProof/>
        </w:rPr>
        <w:t>e.g</w:t>
      </w:r>
      <w:r w:rsidR="007C03C5">
        <w:t>.., a blister containing tablet medication, a strip package containing sterile equipment</w:t>
      </w:r>
      <w:r w:rsidR="009D6020">
        <w:t xml:space="preserve"> such as a syringe</w:t>
      </w:r>
      <w:r w:rsidR="007C03C5">
        <w:t>, a bottle containing liquid medication or plastic container with dispensed tablets, etc.</w:t>
      </w:r>
    </w:p>
    <w:p w:rsidR="009C32CD" w:rsidRDefault="009C32CD" w:rsidP="00F91A0C">
      <w:r>
        <w:t xml:space="preserve">This may then have an additional packaging, such as a box to hold blisters or items together; this also acts as a means to provide </w:t>
      </w:r>
      <w:r w:rsidR="00611B6B">
        <w:t xml:space="preserve">specific </w:t>
      </w:r>
      <w:r>
        <w:t>product information and space for prescription labels.</w:t>
      </w:r>
    </w:p>
    <w:p w:rsidR="00611B6B" w:rsidRDefault="00611B6B" w:rsidP="00F91A0C">
      <w:r>
        <w:t>Items in their original packaging will display clear product information and contain medications in a safe and sterile/appropriate way. If medication is supplied in an unsecured container without clear product information or a prescription label attached, this can indicate that medication has been removed from its intended packaging.</w:t>
      </w:r>
    </w:p>
    <w:p w:rsidR="009D6020" w:rsidRDefault="009D6020" w:rsidP="009D6020">
      <w:pPr>
        <w:pStyle w:val="BoldBulTight0"/>
      </w:pPr>
      <w:r>
        <w:t>Medication should be given to you in its original packaging for the following reasons:</w:t>
      </w:r>
    </w:p>
    <w:p w:rsidR="009D6020" w:rsidRDefault="009D6020" w:rsidP="009D6020">
      <w:pPr>
        <w:pStyle w:val="Bullets"/>
      </w:pPr>
      <w:r>
        <w:t>So you can identify the medication and any other equipment items</w:t>
      </w:r>
    </w:p>
    <w:p w:rsidR="009D6020" w:rsidRDefault="009D6020" w:rsidP="009D6020">
      <w:pPr>
        <w:pStyle w:val="Bullets"/>
      </w:pPr>
      <w:r>
        <w:t>You know this has been prescribed for the specified child and is a valid medication</w:t>
      </w:r>
    </w:p>
    <w:p w:rsidR="009D6020" w:rsidRDefault="009D6020" w:rsidP="009D6020">
      <w:pPr>
        <w:pStyle w:val="Bullets"/>
      </w:pPr>
      <w:r>
        <w:t>You know items are sterile or have not been tampered with in any way</w:t>
      </w:r>
    </w:p>
    <w:p w:rsidR="009D6020" w:rsidRDefault="009D6020" w:rsidP="009718AE">
      <w:pPr>
        <w:pStyle w:val="Bullets"/>
      </w:pPr>
      <w:r>
        <w:t>You can check the use-by date and product or prescription instructions.</w:t>
      </w:r>
      <w:r w:rsidR="009718AE" w:rsidRPr="009718A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02126" w:rsidRDefault="00C02126" w:rsidP="00C02126">
      <w:pPr>
        <w:pStyle w:val="Heading3"/>
      </w:pPr>
      <w:bookmarkStart w:id="44" w:name="_Toc480278787"/>
      <w:r>
        <w:t>Interpreting medication packaging</w:t>
      </w:r>
      <w:r w:rsidR="00A661D7">
        <w:t xml:space="preserve"> and information</w:t>
      </w:r>
      <w:bookmarkEnd w:id="44"/>
    </w:p>
    <w:p w:rsidR="00A661D7" w:rsidRDefault="00A661D7" w:rsidP="00F91A0C">
      <w:r>
        <w:t xml:space="preserve">Information on medications should be clearly </w:t>
      </w:r>
      <w:r w:rsidRPr="00A540BD">
        <w:rPr>
          <w:noProof/>
        </w:rPr>
        <w:t>legible</w:t>
      </w:r>
      <w:r>
        <w:t xml:space="preserve"> and in English,</w:t>
      </w:r>
      <w:r w:rsidR="004D51D2">
        <w:t xml:space="preserve"> it should state the medication, the manufacturer/brand and the active ingredient(s). It should also state dosage amounts within individual </w:t>
      </w:r>
      <w:r w:rsidR="004D51D2">
        <w:lastRenderedPageBreak/>
        <w:t xml:space="preserve">tablets/doses and have identifiable batch and lot numbers so that these can be traced back to </w:t>
      </w:r>
      <w:r w:rsidR="004D51D2" w:rsidRPr="00B34954">
        <w:rPr>
          <w:noProof/>
        </w:rPr>
        <w:t>source</w:t>
      </w:r>
      <w:r w:rsidR="004D51D2">
        <w:t>. They should display an expiry date (usually near to the batch and lot numbers).</w:t>
      </w:r>
      <w:r w:rsidR="008F72DD">
        <w:t xml:space="preserve"> There may be more than one space on packaging for such </w:t>
      </w:r>
      <w:r w:rsidR="008F72DD" w:rsidRPr="00A540BD">
        <w:rPr>
          <w:noProof/>
        </w:rPr>
        <w:t>information</w:t>
      </w:r>
      <w:r w:rsidR="00A540BD">
        <w:rPr>
          <w:noProof/>
        </w:rPr>
        <w:t>,</w:t>
      </w:r>
      <w:r w:rsidR="008F72DD">
        <w:t xml:space="preserve"> but all applicable details should be given.</w:t>
      </w:r>
    </w:p>
    <w:p w:rsidR="004A75FE" w:rsidRDefault="004A75FE" w:rsidP="00F91A0C">
      <w:r>
        <w:t>Expiry (or use-by) dates should be clearly indicated o</w:t>
      </w:r>
      <w:r w:rsidR="0031528D">
        <w:t>n the outer product box/container or on the primary medication packaging</w:t>
      </w:r>
      <w:r>
        <w:t>; it may also be given on the prescription label.</w:t>
      </w:r>
    </w:p>
    <w:p w:rsidR="00271D23" w:rsidRDefault="00271D23" w:rsidP="00F91A0C">
      <w:r>
        <w:t>Do not use medications after the expiry date as these may become unsafe to use or diminish in product quality and purpose.</w:t>
      </w:r>
    </w:p>
    <w:p w:rsidR="004D51D2" w:rsidRDefault="004D51D2" w:rsidP="008F72DD">
      <w:pPr>
        <w:pStyle w:val="BoldBulTight0"/>
      </w:pPr>
      <w:r>
        <w:t xml:space="preserve">Under the Therapeutic Goods Act 1989 – the Therapeutics Goods Order no. 91, standards for labels of prescription and related medications, information </w:t>
      </w:r>
      <w:r w:rsidR="008F72DD">
        <w:t xml:space="preserve">on medications </w:t>
      </w:r>
      <w:r>
        <w:t>must include:</w:t>
      </w:r>
    </w:p>
    <w:p w:rsidR="004D51D2" w:rsidRDefault="004D51D2" w:rsidP="008F72DD">
      <w:pPr>
        <w:pStyle w:val="Bullets"/>
      </w:pPr>
      <w:r>
        <w:t>The name of the medicine</w:t>
      </w:r>
    </w:p>
    <w:p w:rsidR="004D51D2" w:rsidRDefault="004D51D2" w:rsidP="008F72DD">
      <w:pPr>
        <w:pStyle w:val="Bullets"/>
      </w:pPr>
      <w:r>
        <w:t>The name(s) of all active ingredients in the medicine</w:t>
      </w:r>
    </w:p>
    <w:p w:rsidR="004D51D2" w:rsidRDefault="004D51D2" w:rsidP="008F72DD">
      <w:pPr>
        <w:pStyle w:val="Bullets"/>
      </w:pPr>
      <w:r>
        <w:t>The quantity or proportion of all active ingredients in the medicine</w:t>
      </w:r>
    </w:p>
    <w:p w:rsidR="004D51D2" w:rsidRDefault="004D51D2" w:rsidP="008F72DD">
      <w:pPr>
        <w:pStyle w:val="Bullets"/>
      </w:pPr>
      <w:r>
        <w:t>The name of the dosage form</w:t>
      </w:r>
    </w:p>
    <w:p w:rsidR="004D51D2" w:rsidRDefault="004D51D2" w:rsidP="003E0118">
      <w:pPr>
        <w:pStyle w:val="Bullets"/>
      </w:pPr>
      <w:r>
        <w:t>The quantity of the medicine</w:t>
      </w:r>
      <w:r w:rsidR="003E0118" w:rsidRPr="003E011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D51D2" w:rsidRDefault="004D51D2" w:rsidP="008F72DD">
      <w:pPr>
        <w:pStyle w:val="Bullets"/>
      </w:pPr>
      <w:r>
        <w:t>The batch number of the medicine, preceded by the batch number prefix</w:t>
      </w:r>
    </w:p>
    <w:p w:rsidR="004D51D2" w:rsidRDefault="004D51D2" w:rsidP="008F72DD">
      <w:pPr>
        <w:pStyle w:val="Bullets"/>
      </w:pPr>
      <w:r>
        <w:t>The expiry date of the medicine, preceded by the expiry date prefix</w:t>
      </w:r>
    </w:p>
    <w:p w:rsidR="004D51D2" w:rsidRDefault="004D51D2" w:rsidP="008F72DD">
      <w:pPr>
        <w:pStyle w:val="Bullets"/>
      </w:pPr>
      <w:r>
        <w:t>The storage conditions applicable to the medicine</w:t>
      </w:r>
    </w:p>
    <w:p w:rsidR="004D51D2" w:rsidRDefault="004D51D2" w:rsidP="008F72DD">
      <w:pPr>
        <w:pStyle w:val="Bullets"/>
      </w:pPr>
      <w:r>
        <w:t>The name and contact details of the sponsor or distributor of the medicine</w:t>
      </w:r>
    </w:p>
    <w:p w:rsidR="004D51D2" w:rsidRDefault="008F72DD" w:rsidP="008F72DD">
      <w:pPr>
        <w:pStyle w:val="Bullets"/>
      </w:pPr>
      <w:r>
        <w:t>Relevant warning statements where required in relation to a specific medicine</w:t>
      </w:r>
    </w:p>
    <w:p w:rsidR="008F72DD" w:rsidRDefault="008F72DD" w:rsidP="008F72DD">
      <w:pPr>
        <w:pStyle w:val="Bullets"/>
      </w:pPr>
      <w:r>
        <w:t>Instructions for preparing and allowed period of storage for use of prepared solutions/medicines</w:t>
      </w:r>
    </w:p>
    <w:p w:rsidR="00C02126" w:rsidRDefault="00F91A0C" w:rsidP="008F72DD">
      <w:pPr>
        <w:pStyle w:val="Bullets"/>
      </w:pPr>
      <w:r w:rsidRPr="00DA2D98">
        <w:t>Accurately int</w:t>
      </w:r>
      <w:r w:rsidR="00C02126">
        <w:t>erpret medication packaging</w:t>
      </w:r>
    </w:p>
    <w:p w:rsidR="00D74B45" w:rsidRDefault="00D74B45" w:rsidP="008F72DD">
      <w:pPr>
        <w:pStyle w:val="Bullets"/>
      </w:pPr>
      <w:r w:rsidRPr="00B34954">
        <w:rPr>
          <w:noProof/>
        </w:rPr>
        <w:t>Information</w:t>
      </w:r>
      <w:r>
        <w:t xml:space="preserve"> contained on packaging and labels</w:t>
      </w:r>
      <w:r w:rsidR="008F72DD">
        <w:t>.</w:t>
      </w:r>
    </w:p>
    <w:p w:rsidR="008F72DD" w:rsidRDefault="00A22ED8" w:rsidP="00F91A0C">
      <w:r>
        <w:rPr>
          <w:noProof/>
        </w:rPr>
        <w:drawing>
          <wp:anchor distT="0" distB="0" distL="114300" distR="114300" simplePos="0" relativeHeight="251762688" behindDoc="1" locked="0" layoutInCell="1" allowOverlap="1" wp14:anchorId="09164F8D" wp14:editId="37F67D5C">
            <wp:simplePos x="0" y="0"/>
            <wp:positionH relativeFrom="column">
              <wp:posOffset>4975225</wp:posOffset>
            </wp:positionH>
            <wp:positionV relativeFrom="paragraph">
              <wp:posOffset>450850</wp:posOffset>
            </wp:positionV>
            <wp:extent cx="890270" cy="2233295"/>
            <wp:effectExtent l="0" t="0" r="5080" b="0"/>
            <wp:wrapTight wrapText="bothSides">
              <wp:wrapPolygon edited="0">
                <wp:start x="7857" y="184"/>
                <wp:lineTo x="5084" y="1105"/>
                <wp:lineTo x="462" y="2948"/>
                <wp:lineTo x="0" y="15845"/>
                <wp:lineTo x="0" y="16398"/>
                <wp:lineTo x="462" y="18241"/>
                <wp:lineTo x="1387" y="21373"/>
                <wp:lineTo x="19874" y="21373"/>
                <wp:lineTo x="20799" y="18241"/>
                <wp:lineTo x="21261" y="16398"/>
                <wp:lineTo x="21261" y="15845"/>
                <wp:lineTo x="20799" y="2948"/>
                <wp:lineTo x="16177" y="1105"/>
                <wp:lineTo x="13404" y="184"/>
                <wp:lineTo x="7857" y="184"/>
              </wp:wrapPolygon>
            </wp:wrapTight>
            <wp:docPr id="35" name="Picture 35" descr="C:\Users\Sophie2\Desktop\ArtWork\figure_in_medicine_capsule_400_clr_178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igure_in_medicine_capsule_400_clr_17874.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90270" cy="223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F72DD">
        <w:t xml:space="preserve">Information on the Therapeutic Good Order no. 91 has been sourced from the Federal Register of Legislation </w:t>
      </w:r>
      <w:r w:rsidR="008F72DD" w:rsidRPr="00A540BD">
        <w:rPr>
          <w:noProof/>
        </w:rPr>
        <w:t>at:</w:t>
      </w:r>
      <w:r w:rsidR="008F72DD">
        <w:t xml:space="preserve"> </w:t>
      </w:r>
      <w:hyperlink r:id="rId41" w:anchor="_Toc457903818" w:history="1">
        <w:r w:rsidR="008F72DD" w:rsidRPr="006A5208">
          <w:rPr>
            <w:rStyle w:val="Hyperlink"/>
          </w:rPr>
          <w:t>https://www.legislation.gov.au/Details/F2016L01285/Html/Text#_Toc457903818</w:t>
        </w:r>
      </w:hyperlink>
      <w:r w:rsidR="008F72DD">
        <w:t xml:space="preserve"> (access date: 23.03.2017).</w:t>
      </w:r>
    </w:p>
    <w:p w:rsidR="008F72DD" w:rsidRDefault="00083B5B" w:rsidP="00F91A0C">
      <w:r>
        <w:t xml:space="preserve">The name of the child should be given on </w:t>
      </w:r>
      <w:r w:rsidR="001C5CDD">
        <w:t>the prescription label</w:t>
      </w:r>
      <w:r>
        <w:t xml:space="preserve"> so </w:t>
      </w:r>
      <w:r w:rsidR="001855F2">
        <w:t>that the service is</w:t>
      </w:r>
      <w:r>
        <w:t xml:space="preserve"> given trusted and verifiable information on the intended recipient of a prescribed medication.</w:t>
      </w:r>
    </w:p>
    <w:p w:rsidR="00F91A0C" w:rsidRDefault="00C02126" w:rsidP="00C02126">
      <w:pPr>
        <w:pStyle w:val="Heading3"/>
      </w:pPr>
      <w:bookmarkStart w:id="45" w:name="_Toc480278788"/>
      <w:r>
        <w:t xml:space="preserve">Following </w:t>
      </w:r>
      <w:r w:rsidR="00F91A0C" w:rsidRPr="00DA2D98">
        <w:t>dosage instructions</w:t>
      </w:r>
      <w:bookmarkEnd w:id="45"/>
    </w:p>
    <w:p w:rsidR="00E14A63" w:rsidRDefault="007C1D41" w:rsidP="00F91A0C">
      <w:r>
        <w:t xml:space="preserve">Not only will you have clear dosage instructions on parent/guardian </w:t>
      </w:r>
      <w:r w:rsidRPr="00A540BD">
        <w:rPr>
          <w:noProof/>
        </w:rPr>
        <w:t>authorisation</w:t>
      </w:r>
      <w:r>
        <w:t xml:space="preserve"> to administer medication forms and on individual child medication cards or records, you </w:t>
      </w:r>
      <w:r>
        <w:lastRenderedPageBreak/>
        <w:t>should also have dosage instructions on medication packaging or prescription labels. You may also receive instructions within medication packs, as supplied by the supplier/manufacturer</w:t>
      </w:r>
      <w:r w:rsidR="00571FBF">
        <w:t xml:space="preserve"> for non-prescription</w:t>
      </w:r>
      <w:r w:rsidR="00E70CB4">
        <w:t xml:space="preserve"> medications</w:t>
      </w:r>
      <w:r>
        <w:t xml:space="preserve">. Always check that dosage instructions correspond </w:t>
      </w:r>
      <w:r w:rsidR="00B34954">
        <w:rPr>
          <w:noProof/>
        </w:rPr>
        <w:t>to</w:t>
      </w:r>
      <w:r w:rsidR="00B34954">
        <w:t xml:space="preserve"> all service</w:t>
      </w:r>
      <w:r>
        <w:t xml:space="preserve"> records and follow these implicitly.</w:t>
      </w:r>
    </w:p>
    <w:p w:rsidR="00E14A63" w:rsidRDefault="00D56F34" w:rsidP="00D56F34">
      <w:pPr>
        <w:pStyle w:val="BoldBulTight0"/>
      </w:pPr>
      <w:r>
        <w:t>For example, t</w:t>
      </w:r>
      <w:r w:rsidR="00E14A63">
        <w:t>his may be stated as:</w:t>
      </w:r>
    </w:p>
    <w:p w:rsidR="00E14A63" w:rsidRDefault="00E14A63" w:rsidP="00D56F34">
      <w:pPr>
        <w:pStyle w:val="Bullets"/>
      </w:pPr>
      <w:r>
        <w:t>Number of tablets</w:t>
      </w:r>
      <w:r w:rsidR="00B9377B">
        <w:t xml:space="preserve"> to be taken each time the medication is to be administered, or over the entire day</w:t>
      </w:r>
    </w:p>
    <w:p w:rsidR="007015D4" w:rsidRDefault="007015D4" w:rsidP="00D56F34">
      <w:pPr>
        <w:pStyle w:val="Bullets"/>
      </w:pPr>
      <w:r>
        <w:t>Number of puffs (e.g., as with an asthma inhaler)</w:t>
      </w:r>
    </w:p>
    <w:p w:rsidR="00E14A63" w:rsidRDefault="00E14A63" w:rsidP="00D56F34">
      <w:pPr>
        <w:pStyle w:val="Bullets"/>
      </w:pPr>
      <w:r>
        <w:t xml:space="preserve">Dose in </w:t>
      </w:r>
      <w:r w:rsidR="007015D4">
        <w:t xml:space="preserve">weight of the medication, i.e., in </w:t>
      </w:r>
      <w:r w:rsidRPr="00A540BD">
        <w:rPr>
          <w:noProof/>
        </w:rPr>
        <w:t>milligrams</w:t>
      </w:r>
      <w:r>
        <w:t xml:space="preserve"> (mg)</w:t>
      </w:r>
    </w:p>
    <w:p w:rsidR="00C02126" w:rsidRPr="00DA2D98" w:rsidRDefault="00E14A63" w:rsidP="00D56F34">
      <w:pPr>
        <w:pStyle w:val="Bullets"/>
      </w:pPr>
      <w:r>
        <w:t xml:space="preserve">Dose </w:t>
      </w:r>
      <w:r w:rsidR="007015D4">
        <w:t xml:space="preserve">volume of a liquid medication, i.e., </w:t>
      </w:r>
      <w:r>
        <w:t xml:space="preserve">in </w:t>
      </w:r>
      <w:r w:rsidRPr="00B34954">
        <w:rPr>
          <w:noProof/>
        </w:rPr>
        <w:t>millilitres</w:t>
      </w:r>
      <w:r>
        <w:t xml:space="preserve"> (ml)</w:t>
      </w:r>
      <w:r w:rsidR="00D56F34">
        <w:t>.</w:t>
      </w:r>
    </w:p>
    <w:p w:rsidR="00B9377B" w:rsidRDefault="00B9377B" w:rsidP="00F91A0C">
      <w:r>
        <w:t xml:space="preserve">Therefore, it is important not to confuse instructions between sources of information – always check the parent/guardian </w:t>
      </w:r>
      <w:r w:rsidRPr="00A540BD">
        <w:rPr>
          <w:noProof/>
        </w:rPr>
        <w:t>authorisation</w:t>
      </w:r>
      <w:r>
        <w:t xml:space="preserve"> form and if in any doubt </w:t>
      </w:r>
      <w:r w:rsidR="0024514B">
        <w:t>as to the correct dosage amount</w:t>
      </w:r>
      <w:r w:rsidR="008C4AC8">
        <w:t xml:space="preserve"> </w:t>
      </w:r>
      <w:r>
        <w:t>check this with your supervisor/manager</w:t>
      </w:r>
      <w:r w:rsidR="008C4AC8">
        <w:t xml:space="preserve"> in the first instance</w:t>
      </w:r>
      <w:r>
        <w:t>.</w:t>
      </w:r>
    </w:p>
    <w:p w:rsidR="00C87D55" w:rsidRDefault="00C87D55" w:rsidP="00F91A0C">
      <w:r>
        <w:t xml:space="preserve">You may be supplied with a measuring cup with the correct scale of measurement </w:t>
      </w:r>
      <w:r w:rsidRPr="00A540BD">
        <w:rPr>
          <w:noProof/>
        </w:rPr>
        <w:t>given</w:t>
      </w:r>
      <w:r w:rsidR="00A540BD">
        <w:rPr>
          <w:noProof/>
        </w:rPr>
        <w:t>,</w:t>
      </w:r>
      <w:r>
        <w:t xml:space="preserve"> but if you need to prepare doses, you should ensure you have received </w:t>
      </w:r>
      <w:r w:rsidR="00942CB5">
        <w:t>the correct training to do this part of the process.</w:t>
      </w:r>
    </w:p>
    <w:p w:rsidR="0024514B" w:rsidRPr="00225B93" w:rsidRDefault="00225B93" w:rsidP="00225B93">
      <w:pPr>
        <w:pStyle w:val="BoldBulTight0"/>
        <w:rPr>
          <w:u w:val="single"/>
        </w:rPr>
      </w:pPr>
      <w:r w:rsidRPr="00225B93">
        <w:rPr>
          <w:u w:val="single"/>
        </w:rPr>
        <w:t>Calculating doses</w:t>
      </w:r>
    </w:p>
    <w:p w:rsidR="00F42A53" w:rsidRDefault="00F42A53" w:rsidP="00F91A0C">
      <w:r>
        <w:t xml:space="preserve">Doses should be easy to follow in most circumstances, as these will have been prescribed for use in a non-medical </w:t>
      </w:r>
      <w:r w:rsidRPr="00A540BD">
        <w:rPr>
          <w:noProof/>
        </w:rPr>
        <w:t>environment</w:t>
      </w:r>
      <w:r w:rsidR="00A540BD">
        <w:rPr>
          <w:noProof/>
        </w:rPr>
        <w:t>. H</w:t>
      </w:r>
      <w:r w:rsidRPr="00A540BD">
        <w:rPr>
          <w:noProof/>
        </w:rPr>
        <w:t>owever</w:t>
      </w:r>
      <w:r>
        <w:t>, some medications may require technical expertise to prepare and administer. This should be provided as part of your training to administer medication.</w:t>
      </w:r>
    </w:p>
    <w:p w:rsidR="0072199C" w:rsidRDefault="0072199C" w:rsidP="00F91A0C">
      <w:r>
        <w:t>Tablets will most usually be supplied in the required dosage amount, or as close to as possible, for example, one tablet has a dose of 150 mg active ingredient; for a child requiring 150 mg each administration, one tablet will be given.</w:t>
      </w:r>
    </w:p>
    <w:p w:rsidR="0072199C" w:rsidRDefault="0072199C" w:rsidP="00F91A0C">
      <w:r>
        <w:t>Equally, if the prescribed dosage is 225 mg that will mean one and a half tablets will be required in a dosage, i.e., (one tablet at 150mg + half a tablet at 75 mg = 225 mg)</w:t>
      </w:r>
      <w:r w:rsidR="00160D69">
        <w:t xml:space="preserve">. </w:t>
      </w:r>
      <w:r>
        <w:t xml:space="preserve">In dosage </w:t>
      </w:r>
      <w:r w:rsidRPr="00B34954">
        <w:rPr>
          <w:noProof/>
        </w:rPr>
        <w:t>amounts</w:t>
      </w:r>
      <w:r w:rsidR="00B34954" w:rsidRPr="00B34954">
        <w:rPr>
          <w:noProof/>
        </w:rPr>
        <w:t>,</w:t>
      </w:r>
      <w:r>
        <w:t xml:space="preserve"> it may be necessary to half or quarter tablets.</w:t>
      </w:r>
    </w:p>
    <w:p w:rsidR="0072199C" w:rsidRDefault="00704853" w:rsidP="00F91A0C">
      <w:r>
        <w:rPr>
          <w:noProof/>
        </w:rPr>
        <w:drawing>
          <wp:anchor distT="0" distB="0" distL="114300" distR="114300" simplePos="0" relativeHeight="251763712" behindDoc="1" locked="0" layoutInCell="1" allowOverlap="1" wp14:anchorId="0142AA14" wp14:editId="75837BC8">
            <wp:simplePos x="0" y="0"/>
            <wp:positionH relativeFrom="column">
              <wp:posOffset>2445385</wp:posOffset>
            </wp:positionH>
            <wp:positionV relativeFrom="paragraph">
              <wp:posOffset>1237615</wp:posOffset>
            </wp:positionV>
            <wp:extent cx="3277235" cy="1919605"/>
            <wp:effectExtent l="0" t="0" r="0" b="0"/>
            <wp:wrapTight wrapText="bothSides">
              <wp:wrapPolygon edited="0">
                <wp:start x="3641" y="857"/>
                <wp:lineTo x="2888" y="1500"/>
                <wp:lineTo x="1507" y="3644"/>
                <wp:lineTo x="1507" y="5145"/>
                <wp:lineTo x="2386" y="8146"/>
                <wp:lineTo x="3767" y="11575"/>
                <wp:lineTo x="3892" y="12433"/>
                <wp:lineTo x="6278" y="15005"/>
                <wp:lineTo x="7031" y="15219"/>
                <wp:lineTo x="10547" y="18435"/>
                <wp:lineTo x="10923" y="20150"/>
                <wp:lineTo x="11677" y="20150"/>
                <wp:lineTo x="12053" y="18435"/>
                <wp:lineTo x="15569" y="15005"/>
                <wp:lineTo x="17327" y="12218"/>
                <wp:lineTo x="17452" y="11575"/>
                <wp:lineTo x="18834" y="8146"/>
                <wp:lineTo x="19461" y="5145"/>
                <wp:lineTo x="19712" y="1929"/>
                <wp:lineTo x="16950" y="1286"/>
                <wp:lineTo x="4143" y="857"/>
                <wp:lineTo x="3641" y="857"/>
              </wp:wrapPolygon>
            </wp:wrapTight>
            <wp:docPr id="36" name="Picture 36" descr="C:\Users\Sophie2\Desktop\ArtWork\open_pill_pc_shadow_400_clr_1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open_pill_pc_shadow_400_clr_1837.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77235" cy="1919605"/>
                    </a:xfrm>
                    <a:prstGeom prst="rect">
                      <a:avLst/>
                    </a:prstGeom>
                    <a:noFill/>
                    <a:ln>
                      <a:noFill/>
                    </a:ln>
                  </pic:spPr>
                </pic:pic>
              </a:graphicData>
            </a:graphic>
            <wp14:sizeRelH relativeFrom="page">
              <wp14:pctWidth>0</wp14:pctWidth>
            </wp14:sizeRelH>
            <wp14:sizeRelV relativeFrom="page">
              <wp14:pctHeight>0</wp14:pctHeight>
            </wp14:sizeRelV>
          </wp:anchor>
        </w:drawing>
      </w:r>
      <w:r w:rsidR="0072199C">
        <w:t xml:space="preserve">All medications should state the measurement of the active </w:t>
      </w:r>
      <w:r w:rsidR="0072199C" w:rsidRPr="00A540BD">
        <w:rPr>
          <w:noProof/>
        </w:rPr>
        <w:t>ingredients/dosage</w:t>
      </w:r>
      <w:r w:rsidR="0072199C">
        <w:t xml:space="preserve"> and you should ensure each medication measurement is </w:t>
      </w:r>
      <w:r w:rsidR="003A7DF2">
        <w:t xml:space="preserve">followed accordingly. Measuring cups and syringes will clearly state the measures with </w:t>
      </w:r>
      <w:r w:rsidR="003A7DF2" w:rsidRPr="00B34954">
        <w:rPr>
          <w:noProof/>
        </w:rPr>
        <w:t>moulded</w:t>
      </w:r>
      <w:r w:rsidR="003A7DF2">
        <w:t xml:space="preserve"> or visibl</w:t>
      </w:r>
      <w:r w:rsidR="00893074">
        <w:t>e markings and should be provided by the parent/guardian alongside their child’s medication. This ensures that each child has their own equipment which is used solely for them</w:t>
      </w:r>
      <w:r w:rsidR="00160D69">
        <w:t>, which</w:t>
      </w:r>
      <w:r w:rsidR="00893074">
        <w:t xml:space="preserve"> also helps to maintain hygiene and ensures equipment and medication</w:t>
      </w:r>
      <w:r w:rsidR="00160D69">
        <w:t>s</w:t>
      </w:r>
      <w:r w:rsidR="00893074">
        <w:t xml:space="preserve"> have corresponding measures.</w:t>
      </w:r>
      <w:r w:rsidRPr="0070485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A60FD" w:rsidRPr="003A60FD" w:rsidRDefault="003A60FD" w:rsidP="003A60FD">
      <w:r>
        <w:br w:type="page"/>
      </w:r>
    </w:p>
    <w:p w:rsidR="003A60FD" w:rsidRDefault="003A60FD" w:rsidP="003A60FD">
      <w:pPr>
        <w:pStyle w:val="Heading3"/>
      </w:pPr>
      <w:bookmarkStart w:id="46" w:name="_Toc480278789"/>
      <w:r>
        <w:rPr>
          <w:noProof/>
        </w:rPr>
        <w:lastRenderedPageBreak/>
        <w:drawing>
          <wp:anchor distT="0" distB="0" distL="114300" distR="114300" simplePos="0" relativeHeight="251756544" behindDoc="1" locked="0" layoutInCell="1" allowOverlap="1" wp14:anchorId="119CEF1A" wp14:editId="4C8D794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1D</w:t>
      </w:r>
      <w:bookmarkEnd w:id="46"/>
    </w:p>
    <w:p w:rsidR="003A60FD" w:rsidRDefault="003A60FD" w:rsidP="003A60FD">
      <w:r>
        <w:br w:type="page"/>
      </w:r>
    </w:p>
    <w:p w:rsidR="00994C40" w:rsidRPr="007A4D12" w:rsidRDefault="00994C40" w:rsidP="007A4D12">
      <w:pPr>
        <w:pStyle w:val="Heading2"/>
      </w:pPr>
      <w:bookmarkStart w:id="47" w:name="_Toc480278790"/>
      <w:r w:rsidRPr="007A4D12">
        <w:lastRenderedPageBreak/>
        <w:t xml:space="preserve">1.6 – </w:t>
      </w:r>
      <w:r w:rsidR="00B25864" w:rsidRPr="007A4D12">
        <w:t>Store medication appropriately</w:t>
      </w:r>
      <w:bookmarkEnd w:id="47"/>
    </w:p>
    <w:p w:rsidR="00DA154B" w:rsidRDefault="00DA154B" w:rsidP="00DA154B">
      <w:pPr>
        <w:pStyle w:val="BoldBulTight0"/>
        <w:spacing w:before="240"/>
      </w:pPr>
      <w:r>
        <w:t>By the end of this chapter, the learner should be able to:</w:t>
      </w:r>
    </w:p>
    <w:p w:rsidR="00DA154B" w:rsidRDefault="0068565B" w:rsidP="00DA154B">
      <w:pPr>
        <w:pStyle w:val="Bullets"/>
      </w:pPr>
      <w:r>
        <w:t>Identify appropriate conditions for the storage of medication</w:t>
      </w:r>
    </w:p>
    <w:p w:rsidR="00DA154B" w:rsidRDefault="0068565B" w:rsidP="00DA154B">
      <w:pPr>
        <w:pStyle w:val="Bullets"/>
      </w:pPr>
      <w:r w:rsidRPr="00B34954">
        <w:rPr>
          <w:noProof/>
        </w:rPr>
        <w:t>Recognise</w:t>
      </w:r>
      <w:r>
        <w:t xml:space="preserve"> the need to establish a safe area for storing medications out of reach of children</w:t>
      </w:r>
    </w:p>
    <w:p w:rsidR="00DA154B" w:rsidRPr="006566A7" w:rsidRDefault="0068565B" w:rsidP="00DA154B">
      <w:pPr>
        <w:pStyle w:val="Bullets"/>
      </w:pPr>
      <w:r>
        <w:t>Identify conditions that are not appropriate for the storage of medication.</w:t>
      </w:r>
    </w:p>
    <w:p w:rsidR="00DA154B" w:rsidRPr="007A4D12" w:rsidRDefault="007A4D12" w:rsidP="007A4D12">
      <w:pPr>
        <w:pStyle w:val="Heading3"/>
      </w:pPr>
      <w:bookmarkStart w:id="48" w:name="_Toc480278791"/>
      <w:r w:rsidRPr="007A4D12">
        <w:t>Storing children’s medication</w:t>
      </w:r>
      <w:bookmarkEnd w:id="48"/>
    </w:p>
    <w:p w:rsidR="007A4D12" w:rsidRDefault="00507226" w:rsidP="00DA154B">
      <w:r>
        <w:t xml:space="preserve">Medication should </w:t>
      </w:r>
      <w:r w:rsidR="00850587">
        <w:t xml:space="preserve">always </w:t>
      </w:r>
      <w:r>
        <w:t>be stored in a</w:t>
      </w:r>
      <w:r w:rsidR="000B7F43">
        <w:t xml:space="preserve"> designated safe</w:t>
      </w:r>
      <w:r>
        <w:t xml:space="preserve"> area away from children </w:t>
      </w:r>
      <w:r w:rsidR="000B7F43">
        <w:t xml:space="preserve">and </w:t>
      </w:r>
      <w:r w:rsidR="00FD3FC3">
        <w:t>under lock and key.</w:t>
      </w:r>
      <w:r w:rsidR="00850587">
        <w:t xml:space="preserve"> This ensures that children do not mistakenly access medications during service hours and prevents items</w:t>
      </w:r>
      <w:r w:rsidR="00675B10">
        <w:t xml:space="preserve"> from being mislaid</w:t>
      </w:r>
      <w:r w:rsidR="00850587">
        <w:t xml:space="preserve">. </w:t>
      </w:r>
      <w:r w:rsidR="009E1932">
        <w:t xml:space="preserve">It is important to keep all medications away from </w:t>
      </w:r>
      <w:r w:rsidR="009E1932" w:rsidRPr="00A540BD">
        <w:rPr>
          <w:noProof/>
        </w:rPr>
        <w:t>children</w:t>
      </w:r>
      <w:r w:rsidR="009E1932">
        <w:t xml:space="preserve"> so they do not ingest these in error. </w:t>
      </w:r>
      <w:r w:rsidR="00850587">
        <w:t xml:space="preserve">Other factors will </w:t>
      </w:r>
      <w:r w:rsidR="000B7F43">
        <w:t xml:space="preserve">also </w:t>
      </w:r>
      <w:r w:rsidR="00850587">
        <w:t xml:space="preserve">need to be </w:t>
      </w:r>
      <w:r w:rsidR="000B7F43">
        <w:t>addressed</w:t>
      </w:r>
      <w:r w:rsidR="00850587">
        <w:t xml:space="preserve"> for</w:t>
      </w:r>
      <w:r w:rsidR="000B7F43">
        <w:t xml:space="preserve"> stori</w:t>
      </w:r>
      <w:r w:rsidR="00850587">
        <w:t>ng medications and accompanying equipment.</w:t>
      </w:r>
    </w:p>
    <w:p w:rsidR="00850587" w:rsidRDefault="00850587" w:rsidP="000B7F43">
      <w:pPr>
        <w:pStyle w:val="BoldBulTight0"/>
      </w:pPr>
      <w:r>
        <w:t>These are:</w:t>
      </w:r>
    </w:p>
    <w:p w:rsidR="00850587" w:rsidRDefault="00850587" w:rsidP="000B7F43">
      <w:pPr>
        <w:pStyle w:val="Bullets"/>
      </w:pPr>
      <w:r>
        <w:t>Storing medications in the correct storage conditions as stated on medication packaging</w:t>
      </w:r>
      <w:r w:rsidR="000B7F43">
        <w:t xml:space="preserve"> (e.g., in a cool, dry place)</w:t>
      </w:r>
    </w:p>
    <w:p w:rsidR="00850587" w:rsidRDefault="00850587" w:rsidP="000B7F43">
      <w:pPr>
        <w:pStyle w:val="Bullets"/>
      </w:pPr>
      <w:r>
        <w:t xml:space="preserve">Storing medication and equipment in a designated </w:t>
      </w:r>
      <w:r w:rsidR="00675B10">
        <w:t xml:space="preserve">marked </w:t>
      </w:r>
      <w:r>
        <w:t>place</w:t>
      </w:r>
      <w:r w:rsidR="00675B10">
        <w:t>,</w:t>
      </w:r>
      <w:r>
        <w:t xml:space="preserve"> reserved for a specific child (to prevent giving them or parents the wrong medication)</w:t>
      </w:r>
    </w:p>
    <w:p w:rsidR="00850587" w:rsidRDefault="00850587" w:rsidP="000B7F43">
      <w:pPr>
        <w:pStyle w:val="Bullets"/>
      </w:pPr>
      <w:r>
        <w:t xml:space="preserve">Storing medication in clean </w:t>
      </w:r>
      <w:r w:rsidR="000B7F43">
        <w:t xml:space="preserve">and sterile </w:t>
      </w:r>
      <w:r>
        <w:t>areas</w:t>
      </w:r>
    </w:p>
    <w:p w:rsidR="00850587" w:rsidRDefault="00850587" w:rsidP="000B7F43">
      <w:pPr>
        <w:pStyle w:val="Bullets"/>
      </w:pPr>
      <w:r>
        <w:t xml:space="preserve">Storing medication on flat surfaces </w:t>
      </w:r>
      <w:r w:rsidR="000B7F43">
        <w:t xml:space="preserve">with plenty of </w:t>
      </w:r>
      <w:r w:rsidR="000B7F43" w:rsidRPr="00A540BD">
        <w:rPr>
          <w:noProof/>
        </w:rPr>
        <w:t>space</w:t>
      </w:r>
      <w:r w:rsidR="000B7F43">
        <w:t xml:space="preserve"> so these are clearly visible to administering staff.</w:t>
      </w:r>
    </w:p>
    <w:p w:rsidR="000B7F43" w:rsidRDefault="001D0E00" w:rsidP="00DA154B">
      <w:r>
        <w:t xml:space="preserve">Medication items should be stored in a clean state, i.e., all bottles/containers wiped </w:t>
      </w:r>
      <w:r w:rsidRPr="00A540BD">
        <w:rPr>
          <w:noProof/>
        </w:rPr>
        <w:t>clean</w:t>
      </w:r>
      <w:r>
        <w:t xml:space="preserve"> and equipment items washed and dried thoroughly</w:t>
      </w:r>
      <w:r w:rsidR="00675B10">
        <w:t xml:space="preserve"> and returned </w:t>
      </w:r>
      <w:r w:rsidR="009902AA">
        <w:t xml:space="preserve">back </w:t>
      </w:r>
      <w:r w:rsidR="00675B10">
        <w:t>to storage</w:t>
      </w:r>
      <w:r>
        <w:t>.</w:t>
      </w:r>
    </w:p>
    <w:p w:rsidR="00C667D8" w:rsidRDefault="009902AA" w:rsidP="00C667D8">
      <w:pPr>
        <w:pStyle w:val="BoldBulTight0"/>
      </w:pPr>
      <w:r>
        <w:rPr>
          <w:noProof/>
        </w:rPr>
        <w:drawing>
          <wp:anchor distT="0" distB="0" distL="114300" distR="114300" simplePos="0" relativeHeight="251764736" behindDoc="1" locked="0" layoutInCell="1" allowOverlap="1" wp14:anchorId="799FE66F" wp14:editId="06581C99">
            <wp:simplePos x="0" y="0"/>
            <wp:positionH relativeFrom="column">
              <wp:posOffset>3524885</wp:posOffset>
            </wp:positionH>
            <wp:positionV relativeFrom="paragraph">
              <wp:posOffset>-4445</wp:posOffset>
            </wp:positionV>
            <wp:extent cx="2172970" cy="1948815"/>
            <wp:effectExtent l="0" t="0" r="0" b="0"/>
            <wp:wrapTight wrapText="bothSides">
              <wp:wrapPolygon edited="0">
                <wp:start x="0" y="0"/>
                <wp:lineTo x="0" y="21326"/>
                <wp:lineTo x="21398" y="21326"/>
                <wp:lineTo x="21398" y="0"/>
                <wp:lineTo x="0" y="0"/>
              </wp:wrapPolygon>
            </wp:wrapTight>
            <wp:docPr id="37" name="Picture 37"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15998379_XS.jpg"/>
                    <pic:cNvPicPr>
                      <a:picLocks noChangeAspect="1" noChangeArrowheads="1"/>
                    </pic:cNvPicPr>
                  </pic:nvPicPr>
                  <pic:blipFill rotWithShape="1">
                    <a:blip r:embed="rId43">
                      <a:extLst>
                        <a:ext uri="{28A0092B-C50C-407E-A947-70E740481C1C}">
                          <a14:useLocalDpi xmlns:a14="http://schemas.microsoft.com/office/drawing/2010/main" val="0"/>
                        </a:ext>
                      </a:extLst>
                    </a:blip>
                    <a:srcRect t="10294"/>
                    <a:stretch/>
                  </pic:blipFill>
                  <pic:spPr bwMode="auto">
                    <a:xfrm>
                      <a:off x="0" y="0"/>
                      <a:ext cx="2172970" cy="1948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7D8">
        <w:t>Factors that can affect the quality of medications include exposure to:</w:t>
      </w:r>
    </w:p>
    <w:p w:rsidR="00C667D8" w:rsidRPr="00C667D8" w:rsidRDefault="00C667D8" w:rsidP="00C667D8">
      <w:pPr>
        <w:pStyle w:val="Bullets"/>
      </w:pPr>
      <w:r w:rsidRPr="00C667D8">
        <w:t>Heat</w:t>
      </w:r>
    </w:p>
    <w:p w:rsidR="00C667D8" w:rsidRPr="00C667D8" w:rsidRDefault="00C667D8" w:rsidP="00C667D8">
      <w:pPr>
        <w:pStyle w:val="Bullets"/>
      </w:pPr>
      <w:r w:rsidRPr="00C667D8">
        <w:t>Air</w:t>
      </w:r>
    </w:p>
    <w:p w:rsidR="00C667D8" w:rsidRPr="00C667D8" w:rsidRDefault="00C667D8" w:rsidP="00C667D8">
      <w:pPr>
        <w:pStyle w:val="Bullets"/>
      </w:pPr>
      <w:r w:rsidRPr="00C667D8">
        <w:t xml:space="preserve">Light </w:t>
      </w:r>
    </w:p>
    <w:p w:rsidR="00C667D8" w:rsidRPr="00C667D8" w:rsidRDefault="00C667D8" w:rsidP="00C667D8">
      <w:pPr>
        <w:pStyle w:val="Bullets"/>
      </w:pPr>
      <w:r w:rsidRPr="00C667D8">
        <w:t>Moisture.</w:t>
      </w:r>
    </w:p>
    <w:p w:rsidR="00CE505F" w:rsidRDefault="00C667D8" w:rsidP="00DA154B">
      <w:r>
        <w:t>A</w:t>
      </w:r>
      <w:r w:rsidR="00E0691A">
        <w:t>s</w:t>
      </w:r>
      <w:r>
        <w:t xml:space="preserve"> a general rule</w:t>
      </w:r>
      <w:r w:rsidR="00E0691A">
        <w:t>,</w:t>
      </w:r>
      <w:r>
        <w:t xml:space="preserve"> these conditions should be avoided.</w:t>
      </w:r>
    </w:p>
    <w:p w:rsidR="00C667D8" w:rsidRPr="00CE505F" w:rsidRDefault="00CE505F" w:rsidP="00DA154B">
      <w:r>
        <w:t xml:space="preserve">Clear records of all medications held in the premises should be </w:t>
      </w:r>
      <w:r w:rsidR="00A540BD" w:rsidRPr="00A540BD">
        <w:rPr>
          <w:noProof/>
        </w:rPr>
        <w:t>made.</w:t>
      </w:r>
      <w:r w:rsidR="00A540BD">
        <w:rPr>
          <w:noProof/>
        </w:rPr>
        <w:t xml:space="preserve"> T</w:t>
      </w:r>
      <w:r w:rsidRPr="00A540BD">
        <w:rPr>
          <w:noProof/>
        </w:rPr>
        <w:t>his</w:t>
      </w:r>
      <w:r>
        <w:t xml:space="preserve"> ensures that items can be monitored and accounted for, and parents/carers are given medications back at the end of each service day/period.</w:t>
      </w:r>
      <w:r w:rsidR="00FD4ADA" w:rsidRPr="00FD4AD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E1932" w:rsidRDefault="007C0AE8" w:rsidP="009E1932">
      <w:pPr>
        <w:pStyle w:val="Heading3"/>
      </w:pPr>
      <w:bookmarkStart w:id="49" w:name="_Toc480278792"/>
      <w:r>
        <w:rPr>
          <w:noProof/>
        </w:rPr>
        <w:lastRenderedPageBreak/>
        <w:drawing>
          <wp:anchor distT="0" distB="0" distL="114300" distR="114300" simplePos="0" relativeHeight="251765760" behindDoc="1" locked="0" layoutInCell="1" allowOverlap="1" wp14:anchorId="68CC0B6F" wp14:editId="76DF8D25">
            <wp:simplePos x="0" y="0"/>
            <wp:positionH relativeFrom="column">
              <wp:posOffset>4107180</wp:posOffset>
            </wp:positionH>
            <wp:positionV relativeFrom="paragraph">
              <wp:posOffset>23495</wp:posOffset>
            </wp:positionV>
            <wp:extent cx="1923415" cy="3073400"/>
            <wp:effectExtent l="0" t="0" r="0" b="0"/>
            <wp:wrapSquare wrapText="bothSides"/>
            <wp:docPr id="38" name="Picture 38" descr="C:\Users\Sophie2\Desktop\ArtWork\nurse_inspecting_patient_11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nurse_inspecting_patient_11745.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23415" cy="307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1932">
        <w:t>A service medical/first aid room</w:t>
      </w:r>
      <w:bookmarkEnd w:id="49"/>
    </w:p>
    <w:p w:rsidR="00D57A08" w:rsidRDefault="009E1932" w:rsidP="00DA154B">
      <w:r>
        <w:t>If your service premises allow, it is a good idea to establish a dedicated medical/first aid room or area which has storage space for children’s medications and also a quiet area for</w:t>
      </w:r>
      <w:r w:rsidR="007E53E1">
        <w:t xml:space="preserve"> the</w:t>
      </w:r>
      <w:r>
        <w:t xml:space="preserve"> </w:t>
      </w:r>
      <w:r w:rsidR="007E53E1">
        <w:t xml:space="preserve">administration of </w:t>
      </w:r>
      <w:r>
        <w:t xml:space="preserve">these. </w:t>
      </w:r>
      <w:r w:rsidR="007E53E1">
        <w:t>This give</w:t>
      </w:r>
      <w:r w:rsidR="00D57A08">
        <w:t>s the oppor</w:t>
      </w:r>
      <w:r w:rsidR="007E53E1">
        <w:t xml:space="preserve">tunity to make a </w:t>
      </w:r>
      <w:r w:rsidR="00D57A08">
        <w:t xml:space="preserve">comfortable and non-threatening </w:t>
      </w:r>
      <w:r w:rsidR="007E53E1">
        <w:t>space for children to use and can be decorated</w:t>
      </w:r>
      <w:r w:rsidR="00D57A08">
        <w:t xml:space="preserve"> with </w:t>
      </w:r>
      <w:r w:rsidR="00D57A08" w:rsidRPr="00B34954">
        <w:rPr>
          <w:noProof/>
        </w:rPr>
        <w:t>colourful</w:t>
      </w:r>
      <w:r w:rsidR="00D57A08">
        <w:t xml:space="preserve"> pictures or </w:t>
      </w:r>
      <w:r w:rsidR="007E53E1">
        <w:t xml:space="preserve">include a few </w:t>
      </w:r>
      <w:r w:rsidR="00D57A08">
        <w:t>soft furnishings which are welcoming to children.</w:t>
      </w:r>
    </w:p>
    <w:p w:rsidR="009E1932" w:rsidRDefault="009E1932" w:rsidP="00DA154B">
      <w:r>
        <w:t xml:space="preserve">This can also be equipped with a sink for cleaning and hold </w:t>
      </w:r>
      <w:r w:rsidR="007E53E1">
        <w:t xml:space="preserve">applicable </w:t>
      </w:r>
      <w:r>
        <w:t>medication records an</w:t>
      </w:r>
      <w:r w:rsidR="007E53E1">
        <w:t>d information; this room/area should</w:t>
      </w:r>
      <w:r>
        <w:t xml:space="preserve"> be made secure</w:t>
      </w:r>
      <w:r w:rsidR="007E53E1">
        <w:t>,</w:t>
      </w:r>
      <w:r>
        <w:t xml:space="preserve"> and doors or cupboards locked </w:t>
      </w:r>
      <w:r w:rsidR="007E53E1">
        <w:t>when not in use</w:t>
      </w:r>
      <w:r>
        <w:t>. Keys should be kept in a secure place (e.g., with a trusted administrative staff member or under lock and key by the service manager)</w:t>
      </w:r>
      <w:r w:rsidR="007E53E1">
        <w:t>. A secure area ensures accountability of actions when dealing with medications or any medical emergency.</w:t>
      </w:r>
      <w:r w:rsidR="00901A1E" w:rsidRPr="00901A1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50587" w:rsidRDefault="00850587" w:rsidP="00DA154B"/>
    <w:p w:rsidR="00354671" w:rsidRPr="00D37F96" w:rsidRDefault="00354671" w:rsidP="00D37F96">
      <w:r w:rsidRPr="00D37F96">
        <w:br w:type="page"/>
      </w:r>
    </w:p>
    <w:p w:rsidR="0035414D" w:rsidRDefault="000A3826" w:rsidP="000A3826">
      <w:pPr>
        <w:pStyle w:val="Heading3"/>
      </w:pPr>
      <w:bookmarkStart w:id="50" w:name="_Toc480278793"/>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3A60FD">
        <w:t>1E</w:t>
      </w:r>
      <w:bookmarkEnd w:id="50"/>
    </w:p>
    <w:p w:rsidR="00274265" w:rsidRDefault="00274265" w:rsidP="000A3826">
      <w:r>
        <w:br w:type="page"/>
      </w:r>
    </w:p>
    <w:p w:rsidR="00804162" w:rsidRPr="00804162" w:rsidRDefault="007B2BD3" w:rsidP="00206263">
      <w:pPr>
        <w:pStyle w:val="Heading1"/>
        <w:spacing w:after="240"/>
      </w:pPr>
      <w:bookmarkStart w:id="51" w:name="_Toc480278794"/>
      <w:r w:rsidRPr="007B2BD3">
        <w:lastRenderedPageBreak/>
        <w:t xml:space="preserve">2. </w:t>
      </w:r>
      <w:r w:rsidR="00B25864" w:rsidRPr="00B25864">
        <w:t>Provide opportunities to meet each child’s need for sleep, rest and relaxation</w:t>
      </w:r>
      <w:bookmarkEnd w:id="51"/>
    </w:p>
    <w:p w:rsidR="001E01A2" w:rsidRDefault="001E01A2" w:rsidP="00B25864">
      <w:pPr>
        <w:ind w:left="720" w:hanging="720"/>
        <w:rPr>
          <w:rFonts w:asciiTheme="minorHAnsi" w:hAnsiTheme="minorHAnsi"/>
        </w:rPr>
      </w:pPr>
      <w:r w:rsidRPr="007B2BD3">
        <w:rPr>
          <w:b/>
          <w:sz w:val="28"/>
        </w:rPr>
        <w:t>2.1.</w:t>
      </w:r>
      <w:r w:rsidRPr="007B2BD3">
        <w:rPr>
          <w:sz w:val="28"/>
        </w:rPr>
        <w:t xml:space="preserve"> </w:t>
      </w:r>
      <w:r w:rsidR="007B2BD3">
        <w:tab/>
      </w:r>
      <w:r w:rsidR="00B25864" w:rsidRPr="00977EF7">
        <w:rPr>
          <w:rFonts w:cs="Calibri"/>
        </w:rPr>
        <w:t>Ensure sleep and rest practices are consistent with approved standards and meet children’s individual needs</w:t>
      </w:r>
    </w:p>
    <w:p w:rsidR="00CD5946" w:rsidRDefault="00DB5EB1" w:rsidP="00B25864">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B25864" w:rsidRPr="00977EF7">
        <w:rPr>
          <w:rFonts w:cs="Calibri"/>
        </w:rPr>
        <w:t>Provide appropriate quiet play activities for children who do not sleep or rest</w:t>
      </w:r>
    </w:p>
    <w:p w:rsidR="00DB5EB1" w:rsidRPr="00B25864" w:rsidRDefault="00DB5EB1" w:rsidP="00B25864">
      <w:pPr>
        <w:pStyle w:val="BodyText"/>
        <w:spacing w:after="200" w:line="276" w:lineRule="auto"/>
        <w:rPr>
          <w:rStyle w:val="Strong"/>
          <w:rFonts w:ascii="Calibri" w:hAnsi="Calibri" w:cs="Calibri"/>
          <w:b w:val="0"/>
          <w:bCs w:val="0"/>
          <w:sz w:val="22"/>
          <w:szCs w:val="22"/>
        </w:rPr>
      </w:pPr>
      <w:r w:rsidRPr="00DB5EB1">
        <w:rPr>
          <w:rFonts w:asciiTheme="minorHAnsi" w:hAnsiTheme="minorHAnsi"/>
          <w:b/>
          <w:sz w:val="28"/>
          <w:szCs w:val="28"/>
        </w:rPr>
        <w:t>2.3.</w:t>
      </w:r>
      <w:r w:rsidRPr="00DB5EB1">
        <w:rPr>
          <w:rFonts w:asciiTheme="minorHAnsi" w:hAnsiTheme="minorHAnsi"/>
          <w:b/>
          <w:sz w:val="28"/>
          <w:szCs w:val="28"/>
        </w:rPr>
        <w:tab/>
      </w:r>
      <w:r w:rsidR="00B25864" w:rsidRPr="00977EF7">
        <w:rPr>
          <w:rFonts w:ascii="Calibri" w:hAnsi="Calibri" w:cs="Calibri"/>
          <w:sz w:val="22"/>
          <w:szCs w:val="22"/>
        </w:rPr>
        <w:t>Respect children’s needs for privacy during any toileting and dressing and undressing times</w:t>
      </w:r>
    </w:p>
    <w:p w:rsidR="00CD5946" w:rsidRDefault="00CD5946" w:rsidP="00B25864">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B25864" w:rsidRPr="00977EF7">
        <w:rPr>
          <w:rFonts w:cs="Calibri"/>
        </w:rPr>
        <w:t xml:space="preserve">Ensure children’s and families’ individual clothing needs and preferences are met, to promote children’s comfort, </w:t>
      </w:r>
      <w:r w:rsidR="00B25864" w:rsidRPr="00B34954">
        <w:rPr>
          <w:rFonts w:cs="Calibri"/>
          <w:noProof/>
        </w:rPr>
        <w:t>safety</w:t>
      </w:r>
      <w:r w:rsidR="00B25864" w:rsidRPr="00977EF7">
        <w:rPr>
          <w:rFonts w:cs="Calibri"/>
        </w:rPr>
        <w:t xml:space="preserve"> and protection within the scope of the service requirements for children’s health and safety</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B25864" w:rsidRPr="00977EF7">
        <w:rPr>
          <w:rFonts w:cs="Calibri"/>
        </w:rPr>
        <w:t>Share information about individual children’s rest and sleep with families as appropriate</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B25864">
      <w:pPr>
        <w:pStyle w:val="Heading2"/>
      </w:pPr>
      <w:bookmarkStart w:id="52" w:name="_Toc480278795"/>
      <w:r w:rsidRPr="006E5817">
        <w:lastRenderedPageBreak/>
        <w:t xml:space="preserve">2.1 </w:t>
      </w:r>
      <w:r w:rsidRPr="00B25864">
        <w:t xml:space="preserve">– </w:t>
      </w:r>
      <w:r w:rsidR="00B25864" w:rsidRPr="00B25864">
        <w:t>Ensure sleep and rest practices are consistent with approved standards and meet children’s individual needs</w:t>
      </w:r>
      <w:bookmarkEnd w:id="52"/>
    </w:p>
    <w:p w:rsidR="00DA154B" w:rsidRDefault="00DA154B" w:rsidP="00DA154B">
      <w:pPr>
        <w:pStyle w:val="BoldBulTight0"/>
        <w:spacing w:before="240"/>
      </w:pPr>
      <w:r>
        <w:t>By the end of this chapter, the learner should be able to:</w:t>
      </w:r>
    </w:p>
    <w:p w:rsidR="00DA154B" w:rsidRDefault="00E00BED" w:rsidP="00DA154B">
      <w:pPr>
        <w:pStyle w:val="Bullets"/>
      </w:pPr>
      <w:r>
        <w:t>Access approved standards for sleep and rest practices in education and care services</w:t>
      </w:r>
    </w:p>
    <w:p w:rsidR="00DA154B" w:rsidRPr="006566A7" w:rsidRDefault="00E00BED" w:rsidP="00E00BED">
      <w:pPr>
        <w:pStyle w:val="Bullets"/>
      </w:pPr>
      <w:r>
        <w:t>Determine good practices that support children’s needs for sleep and rest.</w:t>
      </w:r>
    </w:p>
    <w:p w:rsidR="008A58CA" w:rsidRDefault="008A58CA" w:rsidP="008A58CA">
      <w:pPr>
        <w:pStyle w:val="Heading3"/>
      </w:pPr>
      <w:bookmarkStart w:id="53" w:name="_Toc480278796"/>
      <w:r>
        <w:t>Requirements for sleep and rest</w:t>
      </w:r>
      <w:bookmarkEnd w:id="53"/>
    </w:p>
    <w:p w:rsidR="000F00A4" w:rsidRDefault="00FB4A43" w:rsidP="003128F6">
      <w:pPr>
        <w:tabs>
          <w:tab w:val="center" w:pos="4666"/>
        </w:tabs>
      </w:pPr>
      <w:r>
        <w:rPr>
          <w:noProof/>
        </w:rPr>
        <w:drawing>
          <wp:anchor distT="0" distB="0" distL="114300" distR="114300" simplePos="0" relativeHeight="251767808" behindDoc="1" locked="0" layoutInCell="1" allowOverlap="1" wp14:anchorId="6CBC35BF" wp14:editId="0B66CC83">
            <wp:simplePos x="0" y="0"/>
            <wp:positionH relativeFrom="column">
              <wp:posOffset>3928745</wp:posOffset>
            </wp:positionH>
            <wp:positionV relativeFrom="paragraph">
              <wp:posOffset>100330</wp:posOffset>
            </wp:positionV>
            <wp:extent cx="2225675" cy="1709420"/>
            <wp:effectExtent l="0" t="0" r="0" b="5080"/>
            <wp:wrapSquare wrapText="bothSides"/>
            <wp:docPr id="41" name="Picture 41" descr="C:\Users\Sophie2\Desktop\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stick_figure_sleeping_5121.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25675"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128F6">
        <w:t>Children’s requirements for sleep and rest</w:t>
      </w:r>
      <w:r w:rsidR="00026471">
        <w:t xml:space="preserve"> will vary depending on their age, temperament, needs and home life routines.</w:t>
      </w:r>
      <w:r w:rsidR="00042DD7">
        <w:t xml:space="preserve"> For young children in an education and care environment, this still makes up a</w:t>
      </w:r>
      <w:r w:rsidR="00C66CDC">
        <w:t>n</w:t>
      </w:r>
      <w:r w:rsidR="00042DD7">
        <w:t xml:space="preserve"> important a</w:t>
      </w:r>
      <w:r w:rsidR="00C66CDC">
        <w:t xml:space="preserve">spect of their </w:t>
      </w:r>
      <w:r w:rsidR="005A08C7">
        <w:t xml:space="preserve">development and requirements for </w:t>
      </w:r>
      <w:r w:rsidR="00C66CDC">
        <w:t xml:space="preserve">early years </w:t>
      </w:r>
      <w:r w:rsidR="00C66CDC" w:rsidRPr="00B34954">
        <w:rPr>
          <w:noProof/>
        </w:rPr>
        <w:t>care</w:t>
      </w:r>
      <w:r w:rsidR="00B34954">
        <w:rPr>
          <w:noProof/>
        </w:rPr>
        <w:t xml:space="preserve"> </w:t>
      </w:r>
      <w:r w:rsidR="00C66CDC">
        <w:t xml:space="preserve">and will need to be </w:t>
      </w:r>
      <w:r w:rsidR="005A08C7">
        <w:t>provided</w:t>
      </w:r>
      <w:r w:rsidR="00C66CDC">
        <w:t>.</w:t>
      </w:r>
      <w:r w:rsidR="00F068D2">
        <w:t xml:space="preserve"> </w:t>
      </w:r>
    </w:p>
    <w:p w:rsidR="00FB4A43" w:rsidRDefault="006D6C54" w:rsidP="003128F6">
      <w:pPr>
        <w:tabs>
          <w:tab w:val="center" w:pos="4666"/>
        </w:tabs>
      </w:pPr>
      <w:r>
        <w:t>It is not necessarily</w:t>
      </w:r>
      <w:r w:rsidR="00F068D2">
        <w:t xml:space="preserve"> easy to incorporate a standard sleep time</w:t>
      </w:r>
      <w:r w:rsidR="000F00A4">
        <w:t>,</w:t>
      </w:r>
      <w:r w:rsidR="00E04C41">
        <w:t xml:space="preserve"> as children may have different sleep and rest requirements</w:t>
      </w:r>
      <w:r w:rsidR="00874CC0">
        <w:t xml:space="preserve"> </w:t>
      </w:r>
      <w:r w:rsidR="00FB4A43">
        <w:t>(</w:t>
      </w:r>
      <w:r w:rsidR="00874CC0">
        <w:t>and patterns</w:t>
      </w:r>
      <w:r w:rsidR="00FB4A43">
        <w:t>)</w:t>
      </w:r>
      <w:r w:rsidR="000F00A4">
        <w:t>,</w:t>
      </w:r>
      <w:r w:rsidR="00E04C41">
        <w:t xml:space="preserve"> but e</w:t>
      </w:r>
      <w:r w:rsidR="00F068D2">
        <w:t xml:space="preserve">stablishing clear routines </w:t>
      </w:r>
      <w:r w:rsidR="00E04C41">
        <w:t xml:space="preserve">with </w:t>
      </w:r>
      <w:r w:rsidR="00874CC0">
        <w:t>different service</w:t>
      </w:r>
      <w:r w:rsidR="00E04C41">
        <w:t xml:space="preserve"> </w:t>
      </w:r>
      <w:r w:rsidR="00874CC0">
        <w:t xml:space="preserve">activities </w:t>
      </w:r>
      <w:r w:rsidR="00E04C41">
        <w:t xml:space="preserve">will help children to </w:t>
      </w:r>
      <w:r w:rsidR="00B1146F">
        <w:t>respond in more appropriate ways</w:t>
      </w:r>
      <w:r>
        <w:t xml:space="preserve"> to</w:t>
      </w:r>
      <w:r w:rsidR="00AE34FD">
        <w:t xml:space="preserve"> sleep and rest time</w:t>
      </w:r>
      <w:r w:rsidR="00B1146F">
        <w:t>.</w:t>
      </w:r>
      <w:r w:rsidR="000F00A4">
        <w:t xml:space="preserve"> </w:t>
      </w:r>
    </w:p>
    <w:p w:rsidR="00DA154B" w:rsidRDefault="00D75C0F" w:rsidP="003128F6">
      <w:pPr>
        <w:tabs>
          <w:tab w:val="center" w:pos="4666"/>
        </w:tabs>
      </w:pPr>
      <w:r>
        <w:t>It also helps to ensur</w:t>
      </w:r>
      <w:r w:rsidR="00197FC5">
        <w:t>e children have engaged in</w:t>
      </w:r>
      <w:r>
        <w:t xml:space="preserve"> active play and learning activities</w:t>
      </w:r>
      <w:r w:rsidR="00197FC5">
        <w:t>, and</w:t>
      </w:r>
      <w:r>
        <w:t xml:space="preserve"> that other primary needs have been met</w:t>
      </w:r>
      <w:r w:rsidR="00197FC5">
        <w:t xml:space="preserve"> (e.g., eating and toileting)</w:t>
      </w:r>
      <w:r>
        <w:t xml:space="preserve">. </w:t>
      </w:r>
      <w:r w:rsidR="00E73B02">
        <w:t>H</w:t>
      </w:r>
      <w:r w:rsidR="000F00A4">
        <w:t xml:space="preserve">aving active play sessions earlier in the day </w:t>
      </w:r>
      <w:r w:rsidR="00221A41">
        <w:t xml:space="preserve">will help children </w:t>
      </w:r>
      <w:r w:rsidR="000F00A4">
        <w:t xml:space="preserve">to </w:t>
      </w:r>
      <w:r w:rsidR="00221A41">
        <w:t xml:space="preserve">be ready for </w:t>
      </w:r>
      <w:r w:rsidR="000F00A4">
        <w:t>sleep</w:t>
      </w:r>
      <w:r w:rsidR="00197FC5">
        <w:t xml:space="preserve"> and rest later on</w:t>
      </w:r>
      <w:r w:rsidR="000F00A4">
        <w:t>.</w:t>
      </w:r>
      <w:r w:rsidR="00162FBB">
        <w:t xml:space="preserve"> </w:t>
      </w:r>
      <w:r w:rsidR="0044626D">
        <w:t xml:space="preserve">You should follow your </w:t>
      </w:r>
      <w:r w:rsidR="0044626D" w:rsidRPr="00B34954">
        <w:rPr>
          <w:noProof/>
        </w:rPr>
        <w:t>organisation</w:t>
      </w:r>
      <w:r w:rsidR="0044626D">
        <w:t>’s policy and procedures on sleep and rest; these should meet the approved standards</w:t>
      </w:r>
      <w:r w:rsidR="00874CC0">
        <w:t xml:space="preserve"> of care and seek to meet each child’s needs</w:t>
      </w:r>
      <w:r w:rsidR="00E73B02">
        <w:t xml:space="preserve"> as far as practicable</w:t>
      </w:r>
      <w:r w:rsidR="00874CC0">
        <w:t>.</w:t>
      </w:r>
    </w:p>
    <w:p w:rsidR="000E7959" w:rsidRDefault="000E7959" w:rsidP="003128F6">
      <w:pPr>
        <w:tabs>
          <w:tab w:val="center" w:pos="4666"/>
        </w:tabs>
      </w:pPr>
      <w:r>
        <w:t xml:space="preserve">A good article to read on sleep and rest in child care can be accessed at the following website link, ‘Successful Sleep Strategies in Child Care’ at Care for Kids: </w:t>
      </w:r>
      <w:hyperlink r:id="rId46" w:history="1">
        <w:r w:rsidRPr="006A5208">
          <w:rPr>
            <w:rStyle w:val="Hyperlink"/>
          </w:rPr>
          <w:t>https://www.careforkids.com.au/childcarenews/2011/december/sleep.html</w:t>
        </w:r>
      </w:hyperlink>
      <w:r>
        <w:t xml:space="preserve"> (access date: 23.03.2017).</w:t>
      </w:r>
    </w:p>
    <w:p w:rsidR="006B54E5" w:rsidRPr="006B54E5" w:rsidRDefault="006B54E5" w:rsidP="00130216">
      <w:pPr>
        <w:pStyle w:val="Heading3"/>
      </w:pPr>
      <w:bookmarkStart w:id="54" w:name="_Toc480278797"/>
      <w:r w:rsidRPr="006B54E5">
        <w:t>Environments that promote sleep and rest</w:t>
      </w:r>
      <w:bookmarkEnd w:id="54"/>
    </w:p>
    <w:p w:rsidR="00353A58" w:rsidRDefault="00353A58" w:rsidP="003128F6">
      <w:pPr>
        <w:tabs>
          <w:tab w:val="center" w:pos="4666"/>
        </w:tabs>
      </w:pPr>
      <w:r>
        <w:t>Your service should ensure a calm environment is achieved for sleep and rest periods. This can mean moving children to a quiet zone or altering the children’s room to one which promotes rest and sleep.</w:t>
      </w:r>
    </w:p>
    <w:p w:rsidR="00353A58" w:rsidRDefault="00353A58" w:rsidP="00353A58">
      <w:pPr>
        <w:pStyle w:val="BoldBulTight0"/>
      </w:pPr>
      <w:r>
        <w:t>For example, changes to promote sleep and rest include:</w:t>
      </w:r>
    </w:p>
    <w:p w:rsidR="00353A58" w:rsidRDefault="00353A58" w:rsidP="00884A99">
      <w:pPr>
        <w:pStyle w:val="Bullets"/>
      </w:pPr>
      <w:r>
        <w:t>Dimming lights, or closing blinds or curtains to reduce light levels</w:t>
      </w:r>
    </w:p>
    <w:p w:rsidR="00353A58" w:rsidRDefault="00353A58" w:rsidP="00884A99">
      <w:pPr>
        <w:pStyle w:val="Bullets"/>
      </w:pPr>
      <w:r>
        <w:t xml:space="preserve">Providing </w:t>
      </w:r>
      <w:r w:rsidR="00884A99">
        <w:t>clean bedding and appropriate beds and cots</w:t>
      </w:r>
      <w:r>
        <w:t xml:space="preserve"> for comfortable sleep</w:t>
      </w:r>
    </w:p>
    <w:p w:rsidR="00353A58" w:rsidRDefault="00353A58" w:rsidP="00884A99">
      <w:pPr>
        <w:pStyle w:val="Bullets"/>
      </w:pPr>
      <w:r>
        <w:t>Preparing children for sleep and rest (e.g., toileting and changing children into sleep clothes)</w:t>
      </w:r>
    </w:p>
    <w:p w:rsidR="00884A99" w:rsidRDefault="00884A99" w:rsidP="00884A99">
      <w:pPr>
        <w:pStyle w:val="Bullets"/>
      </w:pPr>
      <w:r>
        <w:t>Speaking in quieter and softer tones to indicate the sleep/rest period</w:t>
      </w:r>
      <w:r w:rsidR="00130216">
        <w:t xml:space="preserve"> has begun</w:t>
      </w:r>
    </w:p>
    <w:p w:rsidR="00353A58" w:rsidRDefault="00353A58" w:rsidP="00884A99">
      <w:pPr>
        <w:pStyle w:val="Bullets"/>
      </w:pPr>
      <w:r>
        <w:t>Reducing noise levels by closing windows/doors and partitioning space</w:t>
      </w:r>
    </w:p>
    <w:p w:rsidR="00353A58" w:rsidRDefault="00353A58" w:rsidP="00884A99">
      <w:pPr>
        <w:pStyle w:val="Bullets"/>
      </w:pPr>
      <w:r>
        <w:lastRenderedPageBreak/>
        <w:t>Adjusting room temperature so children are not too hot or cold</w:t>
      </w:r>
      <w:r w:rsidR="00DE3B6B">
        <w:t>; if using heaters, these should be switched off or cots and beds should be positioned well away from these</w:t>
      </w:r>
    </w:p>
    <w:p w:rsidR="00353A58" w:rsidRDefault="00353A58" w:rsidP="00884A99">
      <w:pPr>
        <w:pStyle w:val="Bullets"/>
      </w:pPr>
      <w:r>
        <w:t>Adjusting ventilation</w:t>
      </w:r>
      <w:r w:rsidR="00884A99">
        <w:t xml:space="preserve"> to the environment so that air quality remains clean and free-flowing</w:t>
      </w:r>
    </w:p>
    <w:p w:rsidR="00896925" w:rsidRDefault="00353A58" w:rsidP="00884A99">
      <w:pPr>
        <w:pStyle w:val="Bullets"/>
      </w:pPr>
      <w:r>
        <w:t>Playing soft music to introduce a calm atmosphere</w:t>
      </w:r>
    </w:p>
    <w:p w:rsidR="00353A58" w:rsidRDefault="00896925" w:rsidP="00884A99">
      <w:pPr>
        <w:pStyle w:val="Bullets"/>
      </w:pPr>
      <w:r>
        <w:t>Sitting quietly without speaking while the children settle and relax</w:t>
      </w:r>
      <w:r w:rsidR="00884A99">
        <w:t>.</w:t>
      </w:r>
    </w:p>
    <w:p w:rsidR="00137541" w:rsidRDefault="004A3739" w:rsidP="003128F6">
      <w:pPr>
        <w:tabs>
          <w:tab w:val="center" w:pos="4666"/>
        </w:tabs>
      </w:pPr>
      <w:r>
        <w:rPr>
          <w:noProof/>
        </w:rPr>
        <w:drawing>
          <wp:anchor distT="0" distB="0" distL="114300" distR="114300" simplePos="0" relativeHeight="251859968" behindDoc="1" locked="0" layoutInCell="1" allowOverlap="1" wp14:anchorId="4B5516F1" wp14:editId="1A5DE7E8">
            <wp:simplePos x="0" y="0"/>
            <wp:positionH relativeFrom="column">
              <wp:posOffset>3728720</wp:posOffset>
            </wp:positionH>
            <wp:positionV relativeFrom="paragraph">
              <wp:posOffset>535305</wp:posOffset>
            </wp:positionV>
            <wp:extent cx="2531110" cy="1899920"/>
            <wp:effectExtent l="0" t="0" r="0" b="5080"/>
            <wp:wrapTight wrapText="bothSides">
              <wp:wrapPolygon edited="0">
                <wp:start x="14144" y="0"/>
                <wp:lineTo x="2764" y="1949"/>
                <wp:lineTo x="1463" y="2382"/>
                <wp:lineTo x="1301" y="21441"/>
                <wp:lineTo x="20159" y="21441"/>
                <wp:lineTo x="20484" y="866"/>
                <wp:lineTo x="19671" y="433"/>
                <wp:lineTo x="14956" y="0"/>
                <wp:lineTo x="14144" y="0"/>
              </wp:wrapPolygon>
            </wp:wrapTight>
            <wp:docPr id="7" name="Picture 7" descr="C:\Users\Sophie2\Desktop\ArtWork\figure_turning_page_book_143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turning_page_book_14357.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31110"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137541">
        <w:t>Sleep and rest time should be supervised; if not undertaken in the same space</w:t>
      </w:r>
      <w:r w:rsidR="00DF09CD">
        <w:t xml:space="preserve"> as the children</w:t>
      </w:r>
      <w:r w:rsidR="00137541">
        <w:t>, this should be done from another room/area</w:t>
      </w:r>
      <w:r w:rsidR="00DF09CD">
        <w:t xml:space="preserve"> nearby,</w:t>
      </w:r>
      <w:r w:rsidR="00137541">
        <w:t xml:space="preserve"> with clear visibility of the entire space. Children should be watched to ensure they remain safe. </w:t>
      </w:r>
    </w:p>
    <w:p w:rsidR="00884A99" w:rsidRDefault="00130216" w:rsidP="003128F6">
      <w:pPr>
        <w:tabs>
          <w:tab w:val="center" w:pos="4666"/>
        </w:tabs>
      </w:pPr>
      <w:r>
        <w:t>If children are not asleep after a designated period of time (e.g., 20 minutes), sleep time can be adjusted to rest time with quiet activities such as soft play or looking at picture books. Children who do not sleep should be taken</w:t>
      </w:r>
      <w:r w:rsidR="00143290">
        <w:t xml:space="preserve"> quietly</w:t>
      </w:r>
      <w:r>
        <w:t xml:space="preserve"> to another area of the zone or room and allowed to sit quietly with an appropriate quiet activity. This ensures that children are not forced into sleep and do not create negative associations with sleeping</w:t>
      </w:r>
      <w:r w:rsidR="00143290">
        <w:t xml:space="preserve"> at an early age</w:t>
      </w:r>
      <w:r>
        <w:t>.</w:t>
      </w:r>
      <w:r w:rsidR="00231767" w:rsidRPr="0023176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55469" w:rsidRDefault="00B55469" w:rsidP="00B55469">
      <w:pPr>
        <w:pStyle w:val="Heading3"/>
      </w:pPr>
      <w:bookmarkStart w:id="55" w:name="_Toc480278798"/>
      <w:r>
        <w:t>Standards for sleep and rest practices</w:t>
      </w:r>
      <w:bookmarkEnd w:id="55"/>
    </w:p>
    <w:p w:rsidR="008261F5" w:rsidRDefault="00B510A5" w:rsidP="003128F6">
      <w:pPr>
        <w:tabs>
          <w:tab w:val="center" w:pos="4666"/>
        </w:tabs>
      </w:pPr>
      <w:r>
        <w:t>With reference to</w:t>
      </w:r>
      <w:r w:rsidR="00D40212">
        <w:t xml:space="preserve"> the </w:t>
      </w:r>
      <w:r>
        <w:t>National Quality Framework (</w:t>
      </w:r>
      <w:r w:rsidR="00D40212">
        <w:t>NQF</w:t>
      </w:r>
      <w:r>
        <w:t>);</w:t>
      </w:r>
      <w:r w:rsidR="00D40212">
        <w:t xml:space="preserve"> t</w:t>
      </w:r>
      <w:r w:rsidR="008261F5">
        <w:t xml:space="preserve">he </w:t>
      </w:r>
      <w:r>
        <w:t>National Quality Standard (</w:t>
      </w:r>
      <w:r w:rsidR="008261F5">
        <w:t>NQS</w:t>
      </w:r>
      <w:r>
        <w:t>)</w:t>
      </w:r>
      <w:r w:rsidR="008261F5">
        <w:t xml:space="preserve"> </w:t>
      </w:r>
      <w:r>
        <w:t>‘</w:t>
      </w:r>
      <w:r w:rsidR="008261F5">
        <w:t>quality area 2 – Children’s health and safety</w:t>
      </w:r>
      <w:r>
        <w:t>’, ‘</w:t>
      </w:r>
      <w:r w:rsidR="008261F5">
        <w:t xml:space="preserve">standard 2.1 </w:t>
      </w:r>
      <w:r>
        <w:t xml:space="preserve">– </w:t>
      </w:r>
      <w:r w:rsidR="008261F5">
        <w:t>Each child’s health is promoted</w:t>
      </w:r>
      <w:r>
        <w:t>’</w:t>
      </w:r>
      <w:r w:rsidR="008261F5">
        <w:t>, element 2.1.</w:t>
      </w:r>
      <w:r w:rsidR="008F3E7E">
        <w:t>1</w:t>
      </w:r>
      <w:r w:rsidR="008261F5">
        <w:t xml:space="preserve"> specifically applies to sleep and rest</w:t>
      </w:r>
      <w:r w:rsidR="008F3E7E">
        <w:t xml:space="preserve"> (as referenced in section 1.3 of this unit)</w:t>
      </w:r>
      <w:r w:rsidR="008261F5">
        <w:t>.</w:t>
      </w:r>
    </w:p>
    <w:p w:rsidR="00B55469" w:rsidRDefault="00357CB0" w:rsidP="003128F6">
      <w:pPr>
        <w:tabs>
          <w:tab w:val="center" w:pos="4666"/>
        </w:tabs>
      </w:pPr>
      <w:r>
        <w:t xml:space="preserve">The </w:t>
      </w:r>
      <w:r w:rsidR="001074ED">
        <w:t>Education and Care Service</w:t>
      </w:r>
      <w:r w:rsidR="00AF3E0C">
        <w:t>s</w:t>
      </w:r>
      <w:r w:rsidR="001074ED">
        <w:t xml:space="preserve"> </w:t>
      </w:r>
      <w:r>
        <w:t xml:space="preserve">National </w:t>
      </w:r>
      <w:r w:rsidR="001074ED">
        <w:t xml:space="preserve">Law and </w:t>
      </w:r>
      <w:r>
        <w:t xml:space="preserve">Regulations, as stipulated under the NQF, </w:t>
      </w:r>
      <w:r w:rsidR="00B510A5">
        <w:t xml:space="preserve">also make reference to children’s </w:t>
      </w:r>
      <w:r w:rsidR="00F56A4A">
        <w:t>sleep and rest.</w:t>
      </w:r>
      <w:r>
        <w:t xml:space="preserve"> </w:t>
      </w:r>
    </w:p>
    <w:p w:rsidR="00357CB0" w:rsidRDefault="00F56A4A" w:rsidP="00105DD3">
      <w:pPr>
        <w:pStyle w:val="BoldBulTight0"/>
      </w:pPr>
      <w:r>
        <w:t>Regulation 81</w:t>
      </w:r>
      <w:r w:rsidR="00357CB0">
        <w:t xml:space="preserve"> states:</w:t>
      </w:r>
    </w:p>
    <w:p w:rsidR="00357CB0" w:rsidRPr="004E02FE" w:rsidRDefault="00E5448F" w:rsidP="00105DD3">
      <w:pPr>
        <w:pStyle w:val="Bullets"/>
        <w:rPr>
          <w:b/>
        </w:rPr>
      </w:pPr>
      <w:r w:rsidRPr="004E02FE">
        <w:rPr>
          <w:b/>
        </w:rPr>
        <w:t>‘</w:t>
      </w:r>
      <w:r w:rsidR="00357CB0" w:rsidRPr="004E02FE">
        <w:rPr>
          <w:b/>
        </w:rPr>
        <w:t>An approved service must take</w:t>
      </w:r>
      <w:r w:rsidRPr="004E02FE">
        <w:rPr>
          <w:b/>
        </w:rPr>
        <w:t xml:space="preserve"> reasonable steps to ensure that children’s needs for sleep and rest are met, having regards to each child’s age, </w:t>
      </w:r>
      <w:r w:rsidRPr="00B34954">
        <w:rPr>
          <w:b/>
          <w:noProof/>
        </w:rPr>
        <w:t>development</w:t>
      </w:r>
      <w:r w:rsidRPr="004E02FE">
        <w:rPr>
          <w:b/>
        </w:rPr>
        <w:t xml:space="preserve"> and needs.’</w:t>
      </w:r>
    </w:p>
    <w:p w:rsidR="00E5448F" w:rsidRDefault="00E5448F" w:rsidP="003128F6">
      <w:pPr>
        <w:tabs>
          <w:tab w:val="center" w:pos="4666"/>
        </w:tabs>
      </w:pPr>
      <w:r>
        <w:t xml:space="preserve">(Sourced from the ACECQA publication ‘Guide to the Education and Care Services National Law and the Education and Care Services National Regulations 2011’ (page 58) </w:t>
      </w:r>
      <w:r w:rsidRPr="00A540BD">
        <w:rPr>
          <w:noProof/>
        </w:rPr>
        <w:t>at</w:t>
      </w:r>
      <w:r w:rsidR="00105DD3" w:rsidRPr="00A540BD">
        <w:rPr>
          <w:noProof/>
        </w:rPr>
        <w:t>:</w:t>
      </w:r>
      <w:r w:rsidR="00105DD3">
        <w:t xml:space="preserve"> </w:t>
      </w:r>
      <w:hyperlink r:id="rId48" w:history="1">
        <w:r w:rsidR="00105DD3" w:rsidRPr="006A5208">
          <w:rPr>
            <w:rStyle w:val="Hyperlink"/>
          </w:rPr>
          <w:t>http://files.acecqa.gov.au/files/National-Quality-Framework-Resources-Kit/NQF-Resource-02-Guide-to-ECS-Law-Regs.pdf</w:t>
        </w:r>
      </w:hyperlink>
      <w:r w:rsidR="002400EC">
        <w:t xml:space="preserve"> </w:t>
      </w:r>
      <w:r w:rsidR="00D32B20">
        <w:t>(</w:t>
      </w:r>
      <w:bookmarkStart w:id="56" w:name="_GoBack"/>
      <w:bookmarkEnd w:id="56"/>
      <w:r w:rsidR="00105DD3">
        <w:t xml:space="preserve">access date: </w:t>
      </w:r>
      <w:r w:rsidR="009F63AD">
        <w:t>05</w:t>
      </w:r>
      <w:r w:rsidR="00105DD3">
        <w:t>.0</w:t>
      </w:r>
      <w:r w:rsidR="009F63AD">
        <w:t>2</w:t>
      </w:r>
      <w:r w:rsidR="00105DD3">
        <w:t>.201</w:t>
      </w:r>
      <w:r w:rsidR="009F63AD">
        <w:t>8</w:t>
      </w:r>
      <w:r w:rsidR="00105DD3">
        <w:t>).</w:t>
      </w:r>
    </w:p>
    <w:p w:rsidR="00B510A5" w:rsidRDefault="002400EC" w:rsidP="00B510A5">
      <w:r>
        <w:t xml:space="preserve">The </w:t>
      </w:r>
      <w:r w:rsidR="00B510A5">
        <w:t xml:space="preserve">NQF </w:t>
      </w:r>
      <w:r>
        <w:t>operates under an applied law system,</w:t>
      </w:r>
      <w:r w:rsidR="00B510A5">
        <w:t xml:space="preserve"> the </w:t>
      </w:r>
      <w:r w:rsidR="00B510A5" w:rsidRPr="002B259E">
        <w:t xml:space="preserve">Education and Care Services National Law and the Education and Care </w:t>
      </w:r>
      <w:r w:rsidR="00B510A5">
        <w:t>Services National Regulations. The legislation and regulations</w:t>
      </w:r>
      <w:r>
        <w:t xml:space="preserve"> may</w:t>
      </w:r>
      <w:r w:rsidR="00B510A5">
        <w:t xml:space="preserve"> vary in each state/territory. </w:t>
      </w:r>
    </w:p>
    <w:p w:rsidR="00DA69A0" w:rsidRDefault="00DA69A0">
      <w:pPr>
        <w:spacing w:after="0" w:line="240" w:lineRule="auto"/>
        <w:rPr>
          <w:b/>
        </w:rPr>
      </w:pPr>
      <w:r>
        <w:br w:type="page"/>
      </w:r>
    </w:p>
    <w:p w:rsidR="00B510A5" w:rsidRDefault="00DE71D7" w:rsidP="00B510A5">
      <w:pPr>
        <w:pStyle w:val="BoldBulTight0"/>
      </w:pPr>
      <w:r>
        <w:lastRenderedPageBreak/>
        <w:t xml:space="preserve">Education and Care Services </w:t>
      </w:r>
      <w:r w:rsidR="00B06AC5">
        <w:t>L</w:t>
      </w:r>
      <w:r w:rsidR="00B510A5">
        <w:t xml:space="preserve">egislation in </w:t>
      </w:r>
      <w:r>
        <w:t>the states and territories</w:t>
      </w:r>
      <w:r w:rsidR="00B510A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656"/>
        <w:gridCol w:w="3657"/>
      </w:tblGrid>
      <w:tr w:rsidR="00B510A5" w:rsidTr="001963C2">
        <w:tc>
          <w:tcPr>
            <w:tcW w:w="2235" w:type="dxa"/>
            <w:shd w:val="clear" w:color="auto" w:fill="D99594" w:themeFill="accent2" w:themeFillTint="99"/>
          </w:tcPr>
          <w:p w:rsidR="00B510A5" w:rsidRPr="001963C2" w:rsidRDefault="00B510A5" w:rsidP="000A54AA">
            <w:pPr>
              <w:spacing w:before="120" w:after="120" w:line="240" w:lineRule="auto"/>
              <w:rPr>
                <w:rFonts w:cs="Calibri"/>
                <w:b/>
              </w:rPr>
            </w:pPr>
            <w:r w:rsidRPr="001963C2">
              <w:rPr>
                <w:rFonts w:cs="Calibri"/>
                <w:b/>
              </w:rPr>
              <w:t>State/Territory</w:t>
            </w:r>
          </w:p>
        </w:tc>
        <w:tc>
          <w:tcPr>
            <w:tcW w:w="3656" w:type="dxa"/>
            <w:shd w:val="clear" w:color="auto" w:fill="D99594" w:themeFill="accent2" w:themeFillTint="99"/>
          </w:tcPr>
          <w:p w:rsidR="00B510A5" w:rsidRPr="001963C2" w:rsidRDefault="00B510A5" w:rsidP="000A54AA">
            <w:pPr>
              <w:spacing w:before="120" w:after="120" w:line="240" w:lineRule="auto"/>
              <w:rPr>
                <w:rFonts w:cs="Calibri"/>
                <w:b/>
              </w:rPr>
            </w:pPr>
            <w:r w:rsidRPr="001963C2">
              <w:rPr>
                <w:rFonts w:cs="Calibri"/>
                <w:b/>
              </w:rPr>
              <w:t>Legislation</w:t>
            </w:r>
          </w:p>
        </w:tc>
        <w:tc>
          <w:tcPr>
            <w:tcW w:w="3657" w:type="dxa"/>
            <w:shd w:val="clear" w:color="auto" w:fill="D99594" w:themeFill="accent2" w:themeFillTint="99"/>
          </w:tcPr>
          <w:p w:rsidR="00B510A5" w:rsidRPr="001963C2" w:rsidRDefault="00B510A5" w:rsidP="000A54AA">
            <w:pPr>
              <w:spacing w:before="120" w:after="120" w:line="240" w:lineRule="auto"/>
              <w:rPr>
                <w:rFonts w:cs="Calibri"/>
                <w:b/>
              </w:rPr>
            </w:pPr>
            <w:r w:rsidRPr="001963C2">
              <w:rPr>
                <w:rFonts w:cs="Calibri"/>
                <w:b/>
              </w:rPr>
              <w:t>Act</w:t>
            </w:r>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Victoria</w:t>
            </w:r>
          </w:p>
        </w:tc>
        <w:tc>
          <w:tcPr>
            <w:tcW w:w="3656" w:type="dxa"/>
            <w:vMerge w:val="restart"/>
          </w:tcPr>
          <w:p w:rsidR="0096104B" w:rsidRPr="001963C2" w:rsidRDefault="00B44AC1" w:rsidP="000A54AA">
            <w:pPr>
              <w:spacing w:before="120" w:after="120" w:line="240" w:lineRule="auto"/>
              <w:rPr>
                <w:rFonts w:cs="Calibri"/>
              </w:rPr>
            </w:pPr>
            <w:hyperlink r:id="rId49" w:history="1">
              <w:r w:rsidR="0096104B" w:rsidRPr="001963C2">
                <w:rPr>
                  <w:rStyle w:val="Hyperlink"/>
                  <w:rFonts w:cs="Calibri"/>
                </w:rPr>
                <w:t>Education and Care Services National Law Act 2010</w:t>
              </w:r>
            </w:hyperlink>
          </w:p>
        </w:tc>
        <w:tc>
          <w:tcPr>
            <w:tcW w:w="3657" w:type="dxa"/>
          </w:tcPr>
          <w:p w:rsidR="0096104B" w:rsidRPr="001963C2" w:rsidRDefault="0096104B" w:rsidP="000A54AA">
            <w:pPr>
              <w:spacing w:before="120" w:after="120" w:line="240" w:lineRule="auto"/>
              <w:rPr>
                <w:rFonts w:cs="Calibri"/>
              </w:rPr>
            </w:pPr>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New South Wales</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0A54AA">
            <w:pPr>
              <w:spacing w:before="120" w:after="120" w:line="240" w:lineRule="auto"/>
              <w:rPr>
                <w:rFonts w:cs="Calibri"/>
              </w:rPr>
            </w:pPr>
            <w:hyperlink r:id="rId50" w:history="1">
              <w:r w:rsidR="0096104B" w:rsidRPr="001963C2">
                <w:rPr>
                  <w:rStyle w:val="Hyperlink"/>
                  <w:rFonts w:cs="Calibri"/>
                </w:rPr>
                <w:t>Children (Education and Care Services National Law Application) Act 2010</w:t>
              </w:r>
            </w:hyperlink>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Australian Capital Territory</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0A54AA">
            <w:pPr>
              <w:spacing w:before="120" w:after="120" w:line="240" w:lineRule="auto"/>
              <w:rPr>
                <w:rFonts w:cs="Calibri"/>
              </w:rPr>
            </w:pPr>
            <w:hyperlink r:id="rId51" w:history="1">
              <w:r w:rsidR="0096104B" w:rsidRPr="001963C2">
                <w:rPr>
                  <w:rStyle w:val="Hyperlink"/>
                  <w:rFonts w:cs="Calibri"/>
                </w:rPr>
                <w:t>Education and Care Services National Law (ACT) Act 2011</w:t>
              </w:r>
            </w:hyperlink>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Northern Territory</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0A54AA">
            <w:pPr>
              <w:spacing w:before="120" w:after="120" w:line="240" w:lineRule="auto"/>
              <w:rPr>
                <w:rFonts w:cs="Calibri"/>
              </w:rPr>
            </w:pPr>
            <w:hyperlink r:id="rId52" w:history="1">
              <w:r w:rsidR="0096104B" w:rsidRPr="001963C2">
                <w:rPr>
                  <w:rStyle w:val="Hyperlink"/>
                  <w:rFonts w:cs="Calibri"/>
                </w:rPr>
                <w:t>Education and Care Services (National Uniform Legislation) Act 2011</w:t>
              </w:r>
            </w:hyperlink>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South Australia</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0A54AA">
            <w:pPr>
              <w:spacing w:before="120" w:after="120" w:line="240" w:lineRule="auto"/>
              <w:rPr>
                <w:rFonts w:cs="Calibri"/>
              </w:rPr>
            </w:pPr>
            <w:hyperlink r:id="rId53" w:history="1">
              <w:r w:rsidR="0096104B" w:rsidRPr="001963C2">
                <w:rPr>
                  <w:rStyle w:val="Hyperlink"/>
                  <w:rFonts w:cs="Calibri"/>
                </w:rPr>
                <w:t>Education and Early Childhood Services (Registration and Standards) Act 2011</w:t>
              </w:r>
            </w:hyperlink>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Tasmania</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96104B">
            <w:pPr>
              <w:spacing w:before="120" w:after="120" w:line="240" w:lineRule="auto"/>
              <w:rPr>
                <w:rFonts w:cs="Calibri"/>
              </w:rPr>
            </w:pPr>
            <w:hyperlink r:id="rId54" w:history="1">
              <w:r w:rsidR="0096104B" w:rsidRPr="001963C2">
                <w:rPr>
                  <w:rStyle w:val="Hyperlink"/>
                  <w:rFonts w:cs="Calibri"/>
                </w:rPr>
                <w:t>Education and Care Services National Law (</w:t>
              </w:r>
              <w:r w:rsidR="0096104B">
                <w:rPr>
                  <w:rStyle w:val="Hyperlink"/>
                  <w:rFonts w:cs="Calibri"/>
                </w:rPr>
                <w:t>A</w:t>
              </w:r>
              <w:r w:rsidR="0096104B" w:rsidRPr="001963C2">
                <w:rPr>
                  <w:rStyle w:val="Hyperlink"/>
                  <w:rFonts w:cs="Calibri"/>
                </w:rPr>
                <w:t>pplication) Act 2011</w:t>
              </w:r>
            </w:hyperlink>
          </w:p>
        </w:tc>
      </w:tr>
      <w:tr w:rsidR="0096104B" w:rsidTr="001963C2">
        <w:tc>
          <w:tcPr>
            <w:tcW w:w="2235" w:type="dxa"/>
            <w:shd w:val="clear" w:color="auto" w:fill="F2DBDB" w:themeFill="accent2" w:themeFillTint="33"/>
          </w:tcPr>
          <w:p w:rsidR="0096104B" w:rsidRPr="001963C2" w:rsidRDefault="0096104B" w:rsidP="000A54AA">
            <w:pPr>
              <w:spacing w:before="120" w:after="120" w:line="240" w:lineRule="auto"/>
              <w:rPr>
                <w:rFonts w:cs="Calibri"/>
                <w:b/>
              </w:rPr>
            </w:pPr>
            <w:r w:rsidRPr="001963C2">
              <w:rPr>
                <w:rFonts w:cs="Calibri"/>
                <w:b/>
              </w:rPr>
              <w:t>Queensland</w:t>
            </w:r>
          </w:p>
        </w:tc>
        <w:tc>
          <w:tcPr>
            <w:tcW w:w="3656" w:type="dxa"/>
            <w:vMerge/>
          </w:tcPr>
          <w:p w:rsidR="0096104B" w:rsidRPr="001963C2" w:rsidRDefault="0096104B" w:rsidP="000A54AA">
            <w:pPr>
              <w:spacing w:before="120" w:after="120" w:line="240" w:lineRule="auto"/>
              <w:rPr>
                <w:rFonts w:cs="Calibri"/>
              </w:rPr>
            </w:pPr>
          </w:p>
        </w:tc>
        <w:tc>
          <w:tcPr>
            <w:tcW w:w="3657" w:type="dxa"/>
          </w:tcPr>
          <w:p w:rsidR="0096104B" w:rsidRPr="001963C2" w:rsidRDefault="00B44AC1" w:rsidP="000A54AA">
            <w:pPr>
              <w:spacing w:before="120" w:after="120" w:line="240" w:lineRule="auto"/>
              <w:rPr>
                <w:rFonts w:cs="Calibri"/>
              </w:rPr>
            </w:pPr>
            <w:hyperlink r:id="rId55" w:history="1">
              <w:r w:rsidR="0096104B" w:rsidRPr="001963C2">
                <w:rPr>
                  <w:rStyle w:val="Hyperlink"/>
                  <w:rFonts w:cs="Calibri"/>
                </w:rPr>
                <w:t>Education and Care Services National Law (Queensland) Act 2011</w:t>
              </w:r>
            </w:hyperlink>
          </w:p>
        </w:tc>
      </w:tr>
      <w:tr w:rsidR="00B510A5" w:rsidTr="001963C2">
        <w:tc>
          <w:tcPr>
            <w:tcW w:w="2235" w:type="dxa"/>
            <w:shd w:val="clear" w:color="auto" w:fill="F2DBDB" w:themeFill="accent2" w:themeFillTint="33"/>
          </w:tcPr>
          <w:p w:rsidR="00B510A5" w:rsidRPr="001963C2" w:rsidRDefault="00B510A5" w:rsidP="000A54AA">
            <w:pPr>
              <w:spacing w:before="120" w:after="120" w:line="240" w:lineRule="auto"/>
              <w:rPr>
                <w:rFonts w:cs="Calibri"/>
                <w:b/>
              </w:rPr>
            </w:pPr>
            <w:r w:rsidRPr="001963C2">
              <w:rPr>
                <w:rFonts w:cs="Calibri"/>
                <w:b/>
              </w:rPr>
              <w:t>Western Australia</w:t>
            </w:r>
          </w:p>
        </w:tc>
        <w:tc>
          <w:tcPr>
            <w:tcW w:w="3656" w:type="dxa"/>
          </w:tcPr>
          <w:p w:rsidR="00B510A5" w:rsidRPr="001963C2" w:rsidRDefault="00B44AC1" w:rsidP="000A54AA">
            <w:pPr>
              <w:spacing w:before="120" w:after="120" w:line="240" w:lineRule="auto"/>
              <w:rPr>
                <w:rFonts w:cs="Calibri"/>
              </w:rPr>
            </w:pPr>
            <w:hyperlink r:id="rId56" w:history="1">
              <w:r w:rsidR="00B510A5" w:rsidRPr="001963C2">
                <w:rPr>
                  <w:rStyle w:val="Hyperlink"/>
                  <w:rFonts w:cs="Calibri"/>
                </w:rPr>
                <w:t>Education and Care Services National Law (WA) Act 2012</w:t>
              </w:r>
            </w:hyperlink>
          </w:p>
        </w:tc>
        <w:tc>
          <w:tcPr>
            <w:tcW w:w="3657" w:type="dxa"/>
          </w:tcPr>
          <w:p w:rsidR="00B510A5" w:rsidRPr="001963C2" w:rsidRDefault="00B510A5" w:rsidP="000A54AA">
            <w:pPr>
              <w:spacing w:before="120" w:after="120" w:line="240" w:lineRule="auto"/>
              <w:rPr>
                <w:rFonts w:cs="Calibri"/>
              </w:rPr>
            </w:pPr>
          </w:p>
        </w:tc>
      </w:tr>
    </w:tbl>
    <w:p w:rsidR="00B510A5" w:rsidRDefault="00B510A5" w:rsidP="00B510A5">
      <w:pPr>
        <w:spacing w:before="120"/>
      </w:pPr>
      <w:r>
        <w:t xml:space="preserve">The above information on state/territory legislation has been sourced from the following website: </w:t>
      </w:r>
      <w:hyperlink r:id="rId57" w:history="1">
        <w:r w:rsidRPr="00B97652">
          <w:rPr>
            <w:rStyle w:val="Hyperlink"/>
          </w:rPr>
          <w:t>http://www.acecqa.gov.au/national-law</w:t>
        </w:r>
      </w:hyperlink>
      <w:r>
        <w:t xml:space="preserve"> (all websites accessed on</w:t>
      </w:r>
      <w:r w:rsidR="002400EC">
        <w:t xml:space="preserve"> </w:t>
      </w:r>
      <w:r w:rsidR="0096104B">
        <w:t>05</w:t>
      </w:r>
      <w:r>
        <w:t>.0</w:t>
      </w:r>
      <w:r w:rsidR="0096104B">
        <w:t>2</w:t>
      </w:r>
      <w:r>
        <w:t>.201</w:t>
      </w:r>
      <w:r w:rsidR="0096104B">
        <w:t>8</w:t>
      </w:r>
      <w:r>
        <w:t>).</w:t>
      </w:r>
    </w:p>
    <w:p w:rsidR="004E285B" w:rsidRPr="004E285B" w:rsidRDefault="004E285B" w:rsidP="004E285B">
      <w:pPr>
        <w:pStyle w:val="BoldBulTight0"/>
        <w:rPr>
          <w:u w:val="single"/>
        </w:rPr>
      </w:pPr>
      <w:r w:rsidRPr="004E285B">
        <w:rPr>
          <w:u w:val="single"/>
        </w:rPr>
        <w:t>SIDS and Kids safe sleeping</w:t>
      </w:r>
    </w:p>
    <w:p w:rsidR="00C17BD0" w:rsidRDefault="004E285B" w:rsidP="003128F6">
      <w:pPr>
        <w:tabs>
          <w:tab w:val="center" w:pos="4666"/>
        </w:tabs>
      </w:pPr>
      <w:r>
        <w:t>This is primarily concerned with babies and young children (from 0-2 years old), and seeks to promote awareness with safe sleeping and to prevent sudden infant death syndrome (SIDS)</w:t>
      </w:r>
      <w:r w:rsidR="00D876F4">
        <w:t xml:space="preserve"> and sudden une</w:t>
      </w:r>
      <w:r w:rsidR="001D698B">
        <w:t>xpected death in infancy (SUDI) – t</w:t>
      </w:r>
      <w:r w:rsidR="0013092C">
        <w:t xml:space="preserve">he guidelines also seek to promote safe sleeping with young children over 2 years old. </w:t>
      </w:r>
      <w:r w:rsidR="001D698B">
        <w:t>This has been established by</w:t>
      </w:r>
      <w:r w:rsidR="00C17BD0">
        <w:t xml:space="preserve"> SIDS and Kids (now known as Red Nose).</w:t>
      </w:r>
    </w:p>
    <w:p w:rsidR="00C17BD0" w:rsidRDefault="00495FEF" w:rsidP="00C17BD0">
      <w:pPr>
        <w:pStyle w:val="BoldBulTight0"/>
      </w:pPr>
      <w:r>
        <w:t>The recommendations include</w:t>
      </w:r>
      <w:r w:rsidR="008449AA">
        <w:t xml:space="preserve"> the following</w:t>
      </w:r>
      <w:r w:rsidR="00C17BD0">
        <w:t>:</w:t>
      </w:r>
    </w:p>
    <w:p w:rsidR="004E285B" w:rsidRDefault="00C17BD0" w:rsidP="00C17BD0">
      <w:pPr>
        <w:pStyle w:val="Bullets"/>
      </w:pPr>
      <w:r>
        <w:t xml:space="preserve">Place babies </w:t>
      </w:r>
      <w:r w:rsidR="0013092C">
        <w:t xml:space="preserve">and young children </w:t>
      </w:r>
      <w:r>
        <w:t>on their back for sleeping</w:t>
      </w:r>
    </w:p>
    <w:p w:rsidR="00C17BD0" w:rsidRDefault="00C17BD0" w:rsidP="00C17BD0">
      <w:pPr>
        <w:pStyle w:val="Bullets"/>
      </w:pPr>
      <w:r>
        <w:t>Not covering babies faces (</w:t>
      </w:r>
      <w:r w:rsidR="00C82A5F">
        <w:t>and not using soft toys or pillows</w:t>
      </w:r>
      <w:r>
        <w:t>)</w:t>
      </w:r>
    </w:p>
    <w:p w:rsidR="00C17BD0" w:rsidRDefault="00C17BD0" w:rsidP="00C17BD0">
      <w:pPr>
        <w:pStyle w:val="Bullets"/>
      </w:pPr>
      <w:r>
        <w:t>Not exposing babies to cigarette smoke</w:t>
      </w:r>
    </w:p>
    <w:p w:rsidR="00C17BD0" w:rsidRDefault="00C17BD0" w:rsidP="00C17BD0">
      <w:pPr>
        <w:pStyle w:val="Bullets"/>
      </w:pPr>
      <w:r>
        <w:t xml:space="preserve">Providing a safe sleep environment, including cots, beds, mattresses </w:t>
      </w:r>
      <w:r w:rsidR="00295587">
        <w:t>and bedding.</w:t>
      </w:r>
    </w:p>
    <w:p w:rsidR="00BB509C" w:rsidRDefault="006D3E5D" w:rsidP="00BB509C">
      <w:r>
        <w:t>Text on safe sleeping has been researched and m</w:t>
      </w:r>
      <w:r w:rsidR="00BB509C" w:rsidRPr="00BB509C">
        <w:t>odified from the following source, and for further information</w:t>
      </w:r>
      <w:r w:rsidR="00534753">
        <w:t>,</w:t>
      </w:r>
      <w:r w:rsidR="00BB509C" w:rsidRPr="00BB509C">
        <w:t xml:space="preserve"> please visit, </w:t>
      </w:r>
      <w:hyperlink r:id="rId58" w:history="1">
        <w:r w:rsidR="00BB509C" w:rsidRPr="006A5208">
          <w:rPr>
            <w:rStyle w:val="Hyperlink"/>
          </w:rPr>
          <w:t>https://rednose.com.au/section/safe-sleeping</w:t>
        </w:r>
      </w:hyperlink>
      <w:r w:rsidR="00BB509C">
        <w:t xml:space="preserve"> (access date: 23.03.2017).</w:t>
      </w:r>
    </w:p>
    <w:p w:rsidR="00427EF0" w:rsidRDefault="00427EF0">
      <w:pPr>
        <w:spacing w:after="0" w:line="240" w:lineRule="auto"/>
      </w:pPr>
      <w:r>
        <w:br w:type="page"/>
      </w:r>
    </w:p>
    <w:p w:rsidR="001D698B" w:rsidRDefault="00295587" w:rsidP="00BB509C">
      <w:r w:rsidRPr="00A540BD">
        <w:rPr>
          <w:noProof/>
        </w:rPr>
        <w:lastRenderedPageBreak/>
        <w:t>Cots</w:t>
      </w:r>
      <w:r>
        <w:t xml:space="preserve"> used in education and care services must meet Australian standards – AS/NZS 2172:2010 cots for household use – safety requirements and AS/NZS 2195:2010 folding cots – safety requirements (as applicable). </w:t>
      </w:r>
      <w:r w:rsidR="00794188">
        <w:t xml:space="preserve">It is imperative that cot bars are not too wide for babies to become trapped between or fall through, that </w:t>
      </w:r>
      <w:r w:rsidR="00794188" w:rsidRPr="00A540BD">
        <w:rPr>
          <w:noProof/>
        </w:rPr>
        <w:t>cots</w:t>
      </w:r>
      <w:r w:rsidR="00794188">
        <w:t xml:space="preserve"> are high enough to prevent babies from climbing over, and that parts do not protrude so that clothing or bedding become caught.</w:t>
      </w:r>
      <w:r w:rsidR="00EB0C33">
        <w:t xml:space="preserve"> </w:t>
      </w:r>
      <w:r w:rsidR="00EB0C33" w:rsidRPr="00A540BD">
        <w:rPr>
          <w:noProof/>
        </w:rPr>
        <w:t>Cots</w:t>
      </w:r>
      <w:r w:rsidR="00EB0C33">
        <w:t xml:space="preserve"> should also be put together securely so that these are not able to come apart during use.</w:t>
      </w:r>
    </w:p>
    <w:p w:rsidR="00DC5AA8" w:rsidRDefault="00295587" w:rsidP="00BB509C">
      <w:r>
        <w:t xml:space="preserve">Mattresses should be in good repair, firm and flat, and fit snugly into the cot </w:t>
      </w:r>
      <w:r w:rsidRPr="00A540BD">
        <w:rPr>
          <w:noProof/>
        </w:rPr>
        <w:t>base</w:t>
      </w:r>
      <w:r>
        <w:t xml:space="preserve"> so gaps between cot and mattress are minimal and prevent the mattress from moving. </w:t>
      </w:r>
      <w:r w:rsidR="001D698B">
        <w:t xml:space="preserve">Cots and mattresses will be designed to be used together to prevent </w:t>
      </w:r>
      <w:r w:rsidR="001D698B" w:rsidRPr="00A540BD">
        <w:rPr>
          <w:noProof/>
        </w:rPr>
        <w:t>ill-fitment</w:t>
      </w:r>
      <w:r w:rsidR="001D698B">
        <w:t xml:space="preserve"> and the correct mattress should always </w:t>
      </w:r>
      <w:r w:rsidR="003A151A">
        <w:t xml:space="preserve">be used in the corresponding </w:t>
      </w:r>
      <w:r w:rsidR="001D698B" w:rsidRPr="00A540BD">
        <w:rPr>
          <w:noProof/>
        </w:rPr>
        <w:t>cot</w:t>
      </w:r>
      <w:r w:rsidR="001D698B">
        <w:t>.</w:t>
      </w:r>
    </w:p>
    <w:p w:rsidR="00DC5AA8" w:rsidRDefault="00427EF0" w:rsidP="00BB509C">
      <w:r>
        <w:rPr>
          <w:noProof/>
        </w:rPr>
        <w:drawing>
          <wp:anchor distT="0" distB="0" distL="114300" distR="114300" simplePos="0" relativeHeight="251778048" behindDoc="1" locked="0" layoutInCell="1" allowOverlap="1" wp14:anchorId="1684BCB6" wp14:editId="7D484524">
            <wp:simplePos x="0" y="0"/>
            <wp:positionH relativeFrom="column">
              <wp:posOffset>3940175</wp:posOffset>
            </wp:positionH>
            <wp:positionV relativeFrom="paragraph">
              <wp:posOffset>83185</wp:posOffset>
            </wp:positionV>
            <wp:extent cx="1994535" cy="894715"/>
            <wp:effectExtent l="0" t="0" r="5715" b="635"/>
            <wp:wrapTight wrapText="bothSides">
              <wp:wrapPolygon edited="0">
                <wp:start x="0" y="0"/>
                <wp:lineTo x="0" y="21155"/>
                <wp:lineTo x="21456" y="21155"/>
                <wp:lineTo x="21456" y="0"/>
                <wp:lineTo x="0" y="0"/>
              </wp:wrapPolygon>
            </wp:wrapTight>
            <wp:docPr id="47" name="Picture 47" descr="C:\Users\Sophie2\Desktop\ArtWork\on b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on bed.jpg"/>
                    <pic:cNvPicPr>
                      <a:picLocks noChangeAspect="1" noChangeArrowheads="1"/>
                    </pic:cNvPicPr>
                  </pic:nvPicPr>
                  <pic:blipFill rotWithShape="1">
                    <a:blip r:embed="rId59">
                      <a:extLst>
                        <a:ext uri="{28A0092B-C50C-407E-A947-70E740481C1C}">
                          <a14:useLocalDpi xmlns:a14="http://schemas.microsoft.com/office/drawing/2010/main" val="0"/>
                        </a:ext>
                      </a:extLst>
                    </a:blip>
                    <a:srcRect l="17094" t="34132" r="20513" b="21153"/>
                    <a:stretch/>
                  </pic:blipFill>
                  <pic:spPr bwMode="auto">
                    <a:xfrm>
                      <a:off x="0" y="0"/>
                      <a:ext cx="1994535" cy="894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5587">
        <w:t xml:space="preserve">It is recommended that duvets are not used but lightweight sheets and covers instead, which can be tucked in to prevent the baby or young child from accidentally covering their faces with bedding. Pillows should not be used in cots and toys should not be placed in </w:t>
      </w:r>
      <w:r w:rsidR="00295587" w:rsidRPr="00A540BD">
        <w:rPr>
          <w:noProof/>
        </w:rPr>
        <w:t>cots</w:t>
      </w:r>
      <w:r w:rsidR="00295587">
        <w:t>, for this reason also.</w:t>
      </w:r>
      <w:r w:rsidR="003A151A">
        <w:t xml:space="preserve"> Bedding, cots</w:t>
      </w:r>
      <w:r w:rsidR="00B36D52">
        <w:t xml:space="preserve"> and sleep areas should </w:t>
      </w:r>
      <w:r w:rsidR="00F66123">
        <w:t xml:space="preserve">always </w:t>
      </w:r>
      <w:r w:rsidR="00B36D52">
        <w:t xml:space="preserve">be </w:t>
      </w:r>
      <w:r w:rsidR="003A151A">
        <w:t>clea</w:t>
      </w:r>
      <w:r w:rsidR="00B36D52">
        <w:t>n and hygienic</w:t>
      </w:r>
      <w:r w:rsidR="00F66123">
        <w:t>, ready for</w:t>
      </w:r>
      <w:r w:rsidR="00794188">
        <w:t xml:space="preserve"> </w:t>
      </w:r>
      <w:r w:rsidR="00F66123">
        <w:t>use</w:t>
      </w:r>
      <w:r w:rsidR="00B36D52">
        <w:t>.</w:t>
      </w:r>
      <w:r w:rsidR="0017140D" w:rsidRPr="0017140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B54E5" w:rsidRPr="006B54E5" w:rsidRDefault="006B54E5" w:rsidP="006B54E5">
      <w:r>
        <w:br w:type="page"/>
      </w:r>
    </w:p>
    <w:p w:rsidR="006B54E5" w:rsidRDefault="006B54E5" w:rsidP="006B54E5">
      <w:pPr>
        <w:pStyle w:val="Heading3"/>
      </w:pPr>
      <w:bookmarkStart w:id="57" w:name="_Toc480278799"/>
      <w:r>
        <w:rPr>
          <w:noProof/>
        </w:rPr>
        <w:lastRenderedPageBreak/>
        <w:drawing>
          <wp:anchor distT="0" distB="0" distL="114300" distR="114300" simplePos="0" relativeHeight="251769856" behindDoc="1" locked="0" layoutInCell="1" allowOverlap="1" wp14:anchorId="2CC86E9E" wp14:editId="2048812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t>Activity2A</w:t>
      </w:r>
      <w:bookmarkEnd w:id="57"/>
    </w:p>
    <w:p w:rsidR="006B54E5" w:rsidRPr="000A3826" w:rsidRDefault="006B54E5" w:rsidP="006B54E5">
      <w:pPr>
        <w:rPr>
          <w:rFonts w:cstheme="majorBidi"/>
          <w:b/>
          <w:bCs/>
          <w:sz w:val="26"/>
          <w:szCs w:val="26"/>
        </w:rPr>
      </w:pPr>
      <w:r>
        <w:br w:type="page"/>
      </w:r>
    </w:p>
    <w:p w:rsidR="006E5817" w:rsidRDefault="006E5817" w:rsidP="00B25864">
      <w:pPr>
        <w:pStyle w:val="Heading2"/>
      </w:pPr>
      <w:bookmarkStart w:id="58" w:name="_Toc480278800"/>
      <w:r w:rsidRPr="00B25864">
        <w:lastRenderedPageBreak/>
        <w:t xml:space="preserve">2.2 – </w:t>
      </w:r>
      <w:r w:rsidR="00B25864" w:rsidRPr="00B25864">
        <w:t>Provide appropriate quiet play activities for children who do not sleep or rest</w:t>
      </w:r>
      <w:bookmarkEnd w:id="58"/>
    </w:p>
    <w:p w:rsidR="00DA154B" w:rsidRDefault="00DA154B" w:rsidP="00DA154B">
      <w:pPr>
        <w:pStyle w:val="BoldBulTight0"/>
        <w:spacing w:before="240"/>
      </w:pPr>
      <w:r>
        <w:t>By the end of this chapter, the learner should be able to:</w:t>
      </w:r>
    </w:p>
    <w:p w:rsidR="00DA154B" w:rsidRDefault="00701AC1" w:rsidP="00DA154B">
      <w:pPr>
        <w:pStyle w:val="Bullets"/>
      </w:pPr>
      <w:r w:rsidRPr="00721AB8">
        <w:rPr>
          <w:noProof/>
        </w:rPr>
        <w:t>Recognise</w:t>
      </w:r>
      <w:r>
        <w:t xml:space="preserve"> when a child is not sleeping and requires quiet play </w:t>
      </w:r>
    </w:p>
    <w:p w:rsidR="00DA154B" w:rsidRDefault="00701AC1" w:rsidP="00DA154B">
      <w:pPr>
        <w:pStyle w:val="Bullets"/>
      </w:pPr>
      <w:r>
        <w:t>Identify appropriate quiet play activities</w:t>
      </w:r>
    </w:p>
    <w:p w:rsidR="00DA154B" w:rsidRPr="006566A7" w:rsidRDefault="00701AC1" w:rsidP="00DA154B">
      <w:pPr>
        <w:pStyle w:val="Bullets"/>
      </w:pPr>
      <w:r>
        <w:t xml:space="preserve">Determine how to arrange quiet </w:t>
      </w:r>
      <w:r w:rsidRPr="00A540BD">
        <w:rPr>
          <w:noProof/>
        </w:rPr>
        <w:t>play</w:t>
      </w:r>
      <w:r>
        <w:t xml:space="preserve"> so sleeping children are not disturbed.</w:t>
      </w:r>
    </w:p>
    <w:p w:rsidR="00DA154B" w:rsidRDefault="00037584" w:rsidP="006B54E5">
      <w:pPr>
        <w:pStyle w:val="Heading3"/>
      </w:pPr>
      <w:bookmarkStart w:id="59" w:name="_Toc480278801"/>
      <w:r>
        <w:rPr>
          <w:noProof/>
        </w:rPr>
        <w:drawing>
          <wp:anchor distT="0" distB="0" distL="114300" distR="114300" simplePos="0" relativeHeight="251779072" behindDoc="1" locked="0" layoutInCell="1" allowOverlap="1" wp14:anchorId="20A08378" wp14:editId="48E065B0">
            <wp:simplePos x="0" y="0"/>
            <wp:positionH relativeFrom="column">
              <wp:posOffset>4820285</wp:posOffset>
            </wp:positionH>
            <wp:positionV relativeFrom="paragraph">
              <wp:posOffset>168910</wp:posOffset>
            </wp:positionV>
            <wp:extent cx="1221740" cy="2600325"/>
            <wp:effectExtent l="0" t="0" r="0" b="9525"/>
            <wp:wrapSquare wrapText="bothSides"/>
            <wp:docPr id="48" name="Picture 48" descr="C:\Users\Sophie2\Desktop\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teach_present_instruct_guide.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flipH="1">
                      <a:off x="0" y="0"/>
                      <a:ext cx="1221740"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54E5">
        <w:t>Quiet play</w:t>
      </w:r>
      <w:bookmarkEnd w:id="59"/>
    </w:p>
    <w:p w:rsidR="000F266E" w:rsidRDefault="00974E87" w:rsidP="00DA154B">
      <w:r>
        <w:t xml:space="preserve">Quiet play activities allow children to </w:t>
      </w:r>
      <w:r w:rsidR="002936B0">
        <w:t xml:space="preserve">have a degree of </w:t>
      </w:r>
      <w:r>
        <w:t>rest when they ar</w:t>
      </w:r>
      <w:r w:rsidR="000F266E">
        <w:t xml:space="preserve">e not at sleep during the sleep and </w:t>
      </w:r>
      <w:r>
        <w:t>rest period.</w:t>
      </w:r>
      <w:r w:rsidR="00A76F76">
        <w:t xml:space="preserve"> </w:t>
      </w:r>
      <w:r w:rsidR="000F266E">
        <w:t xml:space="preserve">Some children may not always feel like sleeping </w:t>
      </w:r>
      <w:r w:rsidR="00A40D95">
        <w:t>or will be</w:t>
      </w:r>
      <w:r w:rsidR="000F266E">
        <w:t xml:space="preserve"> at an older age where sleep</w:t>
      </w:r>
      <w:r w:rsidR="002936B0">
        <w:t xml:space="preserve"> and rest</w:t>
      </w:r>
      <w:r w:rsidR="000F266E">
        <w:t xml:space="preserve"> </w:t>
      </w:r>
      <w:r w:rsidR="00930B86">
        <w:t>are</w:t>
      </w:r>
      <w:r w:rsidR="00A40D95">
        <w:t xml:space="preserve"> </w:t>
      </w:r>
      <w:r w:rsidR="000F266E">
        <w:t>required</w:t>
      </w:r>
      <w:r w:rsidR="00A40D95">
        <w:t xml:space="preserve"> les</w:t>
      </w:r>
      <w:r w:rsidR="000F266E">
        <w:t>s</w:t>
      </w:r>
      <w:r w:rsidR="00A40D95">
        <w:t xml:space="preserve"> frequently</w:t>
      </w:r>
      <w:r w:rsidR="000F266E">
        <w:t xml:space="preserve">. Other reasons </w:t>
      </w:r>
      <w:r w:rsidR="00A40D95">
        <w:t xml:space="preserve">for not sleeping </w:t>
      </w:r>
      <w:r w:rsidR="000F266E">
        <w:t xml:space="preserve">may be down to </w:t>
      </w:r>
      <w:r w:rsidR="000C2262">
        <w:t xml:space="preserve">different sleep routines at </w:t>
      </w:r>
      <w:r w:rsidR="000C2262" w:rsidRPr="00A540BD">
        <w:rPr>
          <w:noProof/>
        </w:rPr>
        <w:t>home</w:t>
      </w:r>
      <w:r w:rsidR="000C2262">
        <w:t xml:space="preserve"> and </w:t>
      </w:r>
      <w:r w:rsidR="00A40D95">
        <w:t>different sleep needs with individual</w:t>
      </w:r>
      <w:r w:rsidR="000C2262">
        <w:t xml:space="preserve"> development.</w:t>
      </w:r>
    </w:p>
    <w:p w:rsidR="00A40D95" w:rsidRDefault="00CB16E7" w:rsidP="00316648">
      <w:r>
        <w:t xml:space="preserve">Children who do not </w:t>
      </w:r>
      <w:r w:rsidR="00A40D95">
        <w:t xml:space="preserve">want to </w:t>
      </w:r>
      <w:r>
        <w:t>sleep</w:t>
      </w:r>
      <w:r w:rsidR="002936B0">
        <w:t xml:space="preserve"> or stay at rest</w:t>
      </w:r>
      <w:r>
        <w:t xml:space="preserve"> should be allowed to make that decision themselves and </w:t>
      </w:r>
      <w:r w:rsidR="002936B0">
        <w:t xml:space="preserve">decide on </w:t>
      </w:r>
      <w:r>
        <w:t>their own needs</w:t>
      </w:r>
      <w:r w:rsidR="002936B0">
        <w:t xml:space="preserve">. They should be allowed to </w:t>
      </w:r>
      <w:r w:rsidR="00E56720">
        <w:t>engage</w:t>
      </w:r>
      <w:r w:rsidR="002D1FE3">
        <w:t xml:space="preserve"> in appropriate quiet activities</w:t>
      </w:r>
      <w:r w:rsidR="0076448C">
        <w:t xml:space="preserve">. </w:t>
      </w:r>
    </w:p>
    <w:p w:rsidR="00316648" w:rsidRPr="00DA154B" w:rsidRDefault="0076448C" w:rsidP="00316648">
      <w:proofErr w:type="gramStart"/>
      <w:r>
        <w:t>If</w:t>
      </w:r>
      <w:r w:rsidR="000219AF">
        <w:t xml:space="preserve"> </w:t>
      </w:r>
      <w:r>
        <w:t>children</w:t>
      </w:r>
      <w:r w:rsidR="00684612">
        <w:t xml:space="preserve"> are</w:t>
      </w:r>
      <w:r w:rsidR="002D1FE3">
        <w:t xml:space="preserve"> not </w:t>
      </w:r>
      <w:r w:rsidR="00684612">
        <w:t>a</w:t>
      </w:r>
      <w:r w:rsidR="002D1FE3">
        <w:t>sleep</w:t>
      </w:r>
      <w:r w:rsidR="00684612">
        <w:t xml:space="preserve"> after a set</w:t>
      </w:r>
      <w:r>
        <w:t xml:space="preserve"> period of time (</w:t>
      </w:r>
      <w:r w:rsidR="00DC6F2B">
        <w:t xml:space="preserve">as stipulated by your </w:t>
      </w:r>
      <w:r>
        <w:t xml:space="preserve">service policy and procedures on sleep and rest), they should be allowed to move </w:t>
      </w:r>
      <w:r w:rsidR="00A40D95">
        <w:t xml:space="preserve">away </w:t>
      </w:r>
      <w:r>
        <w:t>to a quiet play area</w:t>
      </w:r>
      <w:r w:rsidR="002D1FE3">
        <w:t>.</w:t>
      </w:r>
      <w:proofErr w:type="gramEnd"/>
      <w:r w:rsidR="002D1FE3">
        <w:t xml:space="preserve"> </w:t>
      </w:r>
      <w:r w:rsidR="00316648">
        <w:t xml:space="preserve">This ensures that children can be suitably engaged </w:t>
      </w:r>
      <w:r w:rsidR="00A40D95">
        <w:t xml:space="preserve">in an activity </w:t>
      </w:r>
      <w:r w:rsidR="00316648">
        <w:t xml:space="preserve">without causing a disturbance or </w:t>
      </w:r>
      <w:r w:rsidR="00316648" w:rsidRPr="00721AB8">
        <w:rPr>
          <w:noProof/>
        </w:rPr>
        <w:t>waking</w:t>
      </w:r>
      <w:r w:rsidR="00721AB8">
        <w:t xml:space="preserve"> other </w:t>
      </w:r>
      <w:r w:rsidR="00316648">
        <w:t>children.</w:t>
      </w:r>
      <w:r w:rsidR="00037584" w:rsidRPr="0003758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D1FE3" w:rsidRPr="00895C69" w:rsidRDefault="002D1FE3" w:rsidP="00895C69">
      <w:pPr>
        <w:pStyle w:val="BoldBulTight0"/>
        <w:rPr>
          <w:u w:val="single"/>
        </w:rPr>
      </w:pPr>
      <w:r w:rsidRPr="00895C69">
        <w:rPr>
          <w:u w:val="single"/>
        </w:rPr>
        <w:t>The Early Years Learning Framework</w:t>
      </w:r>
    </w:p>
    <w:p w:rsidR="00895C69" w:rsidRDefault="002D1FE3" w:rsidP="00DA154B">
      <w:r>
        <w:t>The Early Years Learning Framework is about encouraging young children to connect to their world, it advocates belonging, becoming and being.</w:t>
      </w:r>
      <w:r w:rsidR="00895C69">
        <w:t xml:space="preserve"> There are five learning outcomes which act to provide appropriate guidance in early years</w:t>
      </w:r>
      <w:r w:rsidR="00323756">
        <w:t>’</w:t>
      </w:r>
      <w:r w:rsidR="00895C69">
        <w:t xml:space="preserve"> education and care.</w:t>
      </w:r>
      <w:r w:rsidR="00323756">
        <w:t xml:space="preserve"> With regards to health and safety of children in activities, learning outcome 3 focuses on children’s wellbeing.</w:t>
      </w:r>
    </w:p>
    <w:p w:rsidR="002D1FE3" w:rsidRDefault="00895C69" w:rsidP="009B5D68">
      <w:pPr>
        <w:pStyle w:val="BoldBulTight0"/>
      </w:pPr>
      <w:r>
        <w:t>Learning outcome 3: Children have a strong sense of wellbeing:</w:t>
      </w:r>
    </w:p>
    <w:p w:rsidR="00895C69" w:rsidRDefault="00895C69" w:rsidP="009B5D68">
      <w:pPr>
        <w:pStyle w:val="Bullets"/>
      </w:pPr>
      <w:r>
        <w:t>Children become strong in their social and emotional wellbeing</w:t>
      </w:r>
    </w:p>
    <w:p w:rsidR="00895C69" w:rsidRDefault="00895C69" w:rsidP="009B5D68">
      <w:pPr>
        <w:pStyle w:val="Bullets"/>
      </w:pPr>
      <w:r>
        <w:t xml:space="preserve">Children take increasing responsibility for their own health and physical </w:t>
      </w:r>
      <w:r w:rsidRPr="00A540BD">
        <w:rPr>
          <w:noProof/>
        </w:rPr>
        <w:t>wellbeing</w:t>
      </w:r>
      <w:r w:rsidR="00A40D95">
        <w:t>.</w:t>
      </w:r>
    </w:p>
    <w:p w:rsidR="009B5D68" w:rsidRDefault="000F02E7" w:rsidP="00DA154B">
      <w:r>
        <w:t>Within this framework, c</w:t>
      </w:r>
      <w:r w:rsidR="00323756">
        <w:t xml:space="preserve">hildren are actively encouraged to develop independence and confidence in what they do; they should be allowed to develop as individuals to make choices that provide for their </w:t>
      </w:r>
      <w:r w:rsidR="00323756" w:rsidRPr="00A540BD">
        <w:rPr>
          <w:noProof/>
        </w:rPr>
        <w:t>wellbeing</w:t>
      </w:r>
      <w:r>
        <w:t xml:space="preserve"> an</w:t>
      </w:r>
      <w:r w:rsidR="00323756">
        <w:t>d needs.</w:t>
      </w:r>
    </w:p>
    <w:p w:rsidR="00323756" w:rsidRDefault="00323756" w:rsidP="00DA154B">
      <w:r>
        <w:t>Information on the Early Years Learning Framework has been sourced from the following publication, ‘Belonging, Being &amp; Becoming – The Early Years Learning Framework for Australia’ from the ACECQA website:</w:t>
      </w:r>
      <w:r w:rsidRPr="00323756">
        <w:t xml:space="preserve"> </w:t>
      </w:r>
      <w:hyperlink r:id="rId61" w:history="1">
        <w:r w:rsidRPr="006C7747">
          <w:rPr>
            <w:rStyle w:val="Hyperlink"/>
          </w:rPr>
          <w:t>http://files.acecqa.gov.au/files/National-Quality-Framework-Resources-Kit/belonging_being_and_becoming_the_early_years_learning_framework_for_australia.pdf</w:t>
        </w:r>
      </w:hyperlink>
      <w:r>
        <w:t xml:space="preserve"> (access date: 24.03.2017).</w:t>
      </w:r>
    </w:p>
    <w:p w:rsidR="00CB16E7" w:rsidRDefault="0068328A" w:rsidP="00DA154B">
      <w:r>
        <w:lastRenderedPageBreak/>
        <w:t xml:space="preserve">Areas in the service should be suitably arranged so that children are able to move </w:t>
      </w:r>
      <w:r w:rsidR="00823FE9">
        <w:t xml:space="preserve">in and </w:t>
      </w:r>
      <w:r>
        <w:t>around</w:t>
      </w:r>
      <w:r w:rsidR="00823FE9">
        <w:t xml:space="preserve"> them safely; they should be able to</w:t>
      </w:r>
      <w:r>
        <w:t xml:space="preserve"> choose a suitable quiet activity for </w:t>
      </w:r>
      <w:r w:rsidR="00721AB8" w:rsidRPr="00721AB8">
        <w:rPr>
          <w:noProof/>
        </w:rPr>
        <w:t>themselves</w:t>
      </w:r>
      <w:r>
        <w:t xml:space="preserve"> </w:t>
      </w:r>
      <w:r w:rsidR="00A40D95">
        <w:t>while being supervised</w:t>
      </w:r>
      <w:r>
        <w:t>. This encourages social and emotional development and helps reinforce that the service environment is a welcome and safe place for them to be in; it communicates the message that they belong. Toys and activity items should be clearly visible and attainable for the child</w:t>
      </w:r>
      <w:r w:rsidR="00A40D95">
        <w:t>,</w:t>
      </w:r>
      <w:r>
        <w:t xml:space="preserve"> with adequate </w:t>
      </w:r>
      <w:r w:rsidR="00823FE9">
        <w:t>areas for them to play and use these</w:t>
      </w:r>
      <w:r>
        <w:t>.</w:t>
      </w:r>
    </w:p>
    <w:p w:rsidR="00F30A5B" w:rsidRDefault="00F30A5B" w:rsidP="00F30A5B">
      <w:pPr>
        <w:pStyle w:val="Heading3"/>
      </w:pPr>
      <w:bookmarkStart w:id="60" w:name="_Toc480278802"/>
      <w:r>
        <w:t>Quiet play activities</w:t>
      </w:r>
      <w:bookmarkEnd w:id="60"/>
    </w:p>
    <w:p w:rsidR="00F30A5B" w:rsidRDefault="008F5BC7" w:rsidP="006B54E5">
      <w:r>
        <w:rPr>
          <w:noProof/>
        </w:rPr>
        <w:drawing>
          <wp:anchor distT="0" distB="0" distL="114300" distR="114300" simplePos="0" relativeHeight="251780096" behindDoc="1" locked="0" layoutInCell="1" allowOverlap="1" wp14:anchorId="72EA01DF" wp14:editId="1656C140">
            <wp:simplePos x="0" y="0"/>
            <wp:positionH relativeFrom="column">
              <wp:posOffset>3679825</wp:posOffset>
            </wp:positionH>
            <wp:positionV relativeFrom="paragraph">
              <wp:posOffset>953135</wp:posOffset>
            </wp:positionV>
            <wp:extent cx="1471930" cy="2139315"/>
            <wp:effectExtent l="0" t="0" r="0" b="0"/>
            <wp:wrapTight wrapText="bothSides">
              <wp:wrapPolygon edited="0">
                <wp:start x="0" y="0"/>
                <wp:lineTo x="0" y="21350"/>
                <wp:lineTo x="21246" y="21350"/>
                <wp:lineTo x="21246" y="0"/>
                <wp:lineTo x="0" y="0"/>
              </wp:wrapPolygon>
            </wp:wrapTight>
            <wp:docPr id="50" name="Picture 50" descr="C:\Users\Sophie2\Desktop\ArtWork\dismantle_puzzle_car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dismantle_puzzle_carry.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flipH="1">
                      <a:off x="0" y="0"/>
                      <a:ext cx="1471930"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00317886">
        <w:t>Activities for quiet play will be those that a child can do either sitting or standing quietly; they may be activities that gently stimulate the mind or encourage thought or reflection. A child may be able to do this on thei</w:t>
      </w:r>
      <w:r w:rsidR="00A40D95">
        <w:t>r own or</w:t>
      </w:r>
      <w:r w:rsidR="00317886">
        <w:t xml:space="preserve"> with another child</w:t>
      </w:r>
      <w:r w:rsidR="00A40D95">
        <w:t xml:space="preserve">; they may also require </w:t>
      </w:r>
      <w:r w:rsidR="00721AB8" w:rsidRPr="00721AB8">
        <w:rPr>
          <w:noProof/>
        </w:rPr>
        <w:t xml:space="preserve">the </w:t>
      </w:r>
      <w:r w:rsidR="00A40D95" w:rsidRPr="00721AB8">
        <w:rPr>
          <w:noProof/>
        </w:rPr>
        <w:t>participation</w:t>
      </w:r>
      <w:r w:rsidR="00A40D95">
        <w:t xml:space="preserve"> of</w:t>
      </w:r>
      <w:r w:rsidR="00317886">
        <w:t xml:space="preserve"> a service worker. This will depend on the chosen activity and nature of the child.</w:t>
      </w:r>
      <w:r w:rsidR="000A012B">
        <w:t xml:space="preserve"> The idea is to engage a child in an activity which does not disturb others</w:t>
      </w:r>
      <w:r w:rsidR="00A40D95">
        <w:t xml:space="preserve"> and allows the child to rest</w:t>
      </w:r>
      <w:r w:rsidR="000A012B">
        <w:t>.</w:t>
      </w:r>
    </w:p>
    <w:p w:rsidR="00CB16E7" w:rsidRDefault="00CB16E7" w:rsidP="001834F0">
      <w:pPr>
        <w:pStyle w:val="BoldBulTight0"/>
      </w:pPr>
      <w:r>
        <w:t>Quiet play will include:</w:t>
      </w:r>
    </w:p>
    <w:p w:rsidR="00CB16E7" w:rsidRDefault="001834F0" w:rsidP="00C43D81">
      <w:pPr>
        <w:pStyle w:val="Bullets"/>
      </w:pPr>
      <w:r>
        <w:t>Completing or solving simple p</w:t>
      </w:r>
      <w:r w:rsidR="00CB16E7">
        <w:t>uzzles</w:t>
      </w:r>
    </w:p>
    <w:p w:rsidR="00CB16E7" w:rsidRDefault="001834F0" w:rsidP="00C43D81">
      <w:pPr>
        <w:pStyle w:val="Bullets"/>
      </w:pPr>
      <w:r>
        <w:t>Using c</w:t>
      </w:r>
      <w:r w:rsidR="00CB16E7">
        <w:t>olouring-in books</w:t>
      </w:r>
    </w:p>
    <w:p w:rsidR="00CB16E7" w:rsidRDefault="001834F0" w:rsidP="00C43D81">
      <w:pPr>
        <w:pStyle w:val="Bullets"/>
      </w:pPr>
      <w:r>
        <w:t>Playing with s</w:t>
      </w:r>
      <w:r w:rsidR="00CB16E7">
        <w:t>ticker activity books</w:t>
      </w:r>
    </w:p>
    <w:p w:rsidR="001834F0" w:rsidRDefault="001834F0" w:rsidP="00C43D81">
      <w:pPr>
        <w:pStyle w:val="Bullets"/>
      </w:pPr>
      <w:r>
        <w:t>Playing with building blocks or soft toys</w:t>
      </w:r>
    </w:p>
    <w:p w:rsidR="00CB16E7" w:rsidRDefault="00CB16E7" w:rsidP="008F5BC7">
      <w:pPr>
        <w:pStyle w:val="Bullets"/>
      </w:pPr>
      <w:r>
        <w:t>Readin</w:t>
      </w:r>
      <w:r w:rsidR="001834F0">
        <w:t xml:space="preserve">g or looking at </w:t>
      </w:r>
      <w:r>
        <w:t>picture books</w:t>
      </w:r>
      <w:r w:rsidR="008F5BC7" w:rsidRPr="008F5BC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43D81" w:rsidRDefault="00C43D81" w:rsidP="00037584">
      <w:pPr>
        <w:pStyle w:val="Bullets"/>
      </w:pPr>
      <w:r>
        <w:t>Simple crafts, such as making a collage.</w:t>
      </w:r>
      <w:r w:rsidR="00037584" w:rsidRPr="0003758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43D81" w:rsidRDefault="00E01E35" w:rsidP="00E01E35">
      <w:pPr>
        <w:pStyle w:val="Heading3"/>
      </w:pPr>
      <w:bookmarkStart w:id="61" w:name="_Toc480278803"/>
      <w:r>
        <w:t>Conducting quiet play</w:t>
      </w:r>
      <w:bookmarkEnd w:id="61"/>
    </w:p>
    <w:p w:rsidR="00AC4E45" w:rsidRDefault="0076448C" w:rsidP="006B54E5">
      <w:r>
        <w:t xml:space="preserve">Quiet play should </w:t>
      </w:r>
      <w:r w:rsidR="00154E9B">
        <w:t>be conducted safely away from sleeping children. This may be within the same room (if the room i</w:t>
      </w:r>
      <w:r w:rsidR="00870083">
        <w:t xml:space="preserve">s large, or has partitions to divide </w:t>
      </w:r>
      <w:r w:rsidR="00154E9B">
        <w:t>spaces) or in a different room. A quiet play area should be restful and may be furnished with floor cushions or soft seats</w:t>
      </w:r>
      <w:r w:rsidR="007639F4">
        <w:t xml:space="preserve">; there may also be small retreats or dens so that children can arrange themselves comfortably </w:t>
      </w:r>
      <w:r w:rsidR="00AC4E45">
        <w:t xml:space="preserve">in their space </w:t>
      </w:r>
      <w:r w:rsidR="007639F4">
        <w:t>and feel safe in their surroundings</w:t>
      </w:r>
      <w:r w:rsidR="00154E9B">
        <w:t xml:space="preserve">. </w:t>
      </w:r>
    </w:p>
    <w:p w:rsidR="00E01E35" w:rsidRDefault="00154E9B" w:rsidP="006B54E5">
      <w:r>
        <w:t>The light s</w:t>
      </w:r>
      <w:r w:rsidR="00AC4E45">
        <w:t>hould be appropriate to engage</w:t>
      </w:r>
      <w:r>
        <w:t xml:space="preserve"> in</w:t>
      </w:r>
      <w:r w:rsidR="00AC4E45">
        <w:t xml:space="preserve"> quiet play</w:t>
      </w:r>
      <w:r>
        <w:t xml:space="preserve"> activities (e.g., </w:t>
      </w:r>
      <w:r w:rsidR="00AC4E45">
        <w:t xml:space="preserve">well-lit </w:t>
      </w:r>
      <w:r>
        <w:t>for reading)</w:t>
      </w:r>
      <w:r w:rsidR="00AC4E45">
        <w:t xml:space="preserve"> but should not be too bright so as to</w:t>
      </w:r>
      <w:r>
        <w:t xml:space="preserve"> over-stimulate children.</w:t>
      </w:r>
      <w:r w:rsidR="00F142B6">
        <w:t xml:space="preserve"> Toys and activities should be arranged so that incidental noise is minimal and children are able to </w:t>
      </w:r>
      <w:r w:rsidR="00AC4E45">
        <w:t xml:space="preserve">locate and take these as </w:t>
      </w:r>
      <w:r w:rsidR="00870083">
        <w:t>chosen</w:t>
      </w:r>
      <w:r w:rsidR="00AC4E45">
        <w:t xml:space="preserve">. This will help to ensure the area </w:t>
      </w:r>
      <w:r w:rsidR="00F142B6">
        <w:t>remain</w:t>
      </w:r>
      <w:r w:rsidR="00AC4E45">
        <w:t>s</w:t>
      </w:r>
      <w:r w:rsidR="00F142B6">
        <w:t xml:space="preserve"> quiet</w:t>
      </w:r>
      <w:r w:rsidR="00AC4E45">
        <w:t xml:space="preserve"> while other children are asleep</w:t>
      </w:r>
      <w:r w:rsidR="00F142B6">
        <w:t>.</w:t>
      </w:r>
    </w:p>
    <w:p w:rsidR="006B54E5" w:rsidRPr="006B54E5" w:rsidRDefault="006B54E5" w:rsidP="006B54E5">
      <w:r>
        <w:br w:type="page"/>
      </w:r>
    </w:p>
    <w:p w:rsidR="006B54E5" w:rsidRDefault="006B54E5" w:rsidP="006B54E5">
      <w:pPr>
        <w:pStyle w:val="Heading3"/>
      </w:pPr>
      <w:bookmarkStart w:id="62" w:name="_Toc480278804"/>
      <w:r>
        <w:rPr>
          <w:noProof/>
        </w:rPr>
        <w:lastRenderedPageBreak/>
        <w:drawing>
          <wp:anchor distT="0" distB="0" distL="114300" distR="114300" simplePos="0" relativeHeight="251771904" behindDoc="1" locked="0" layoutInCell="1" allowOverlap="1" wp14:anchorId="330A4708" wp14:editId="2C53CCE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62"/>
    </w:p>
    <w:p w:rsidR="006B54E5" w:rsidRPr="000A3826" w:rsidRDefault="006B54E5" w:rsidP="006B54E5">
      <w:pPr>
        <w:rPr>
          <w:rFonts w:cstheme="majorBidi"/>
          <w:b/>
          <w:bCs/>
          <w:sz w:val="26"/>
          <w:szCs w:val="26"/>
        </w:rPr>
      </w:pPr>
      <w:r>
        <w:br w:type="page"/>
      </w:r>
    </w:p>
    <w:p w:rsidR="006E5817" w:rsidRDefault="006E5817" w:rsidP="00B25864">
      <w:pPr>
        <w:pStyle w:val="Heading2"/>
      </w:pPr>
      <w:bookmarkStart w:id="63" w:name="_Toc480278805"/>
      <w:r w:rsidRPr="00B25864">
        <w:lastRenderedPageBreak/>
        <w:t xml:space="preserve">2.3 – </w:t>
      </w:r>
      <w:r w:rsidR="00B25864" w:rsidRPr="00B25864">
        <w:t>Respect children’s needs for privacy during any toileting and dressing and undressing times</w:t>
      </w:r>
      <w:bookmarkEnd w:id="63"/>
    </w:p>
    <w:p w:rsidR="00DA154B" w:rsidRDefault="00DA154B" w:rsidP="00DA154B">
      <w:pPr>
        <w:pStyle w:val="BoldBulTight0"/>
        <w:spacing w:before="240"/>
      </w:pPr>
      <w:r>
        <w:t>By the end of this chapter, the learner should be able to:</w:t>
      </w:r>
    </w:p>
    <w:p w:rsidR="00DA154B" w:rsidRDefault="00703499" w:rsidP="00DA154B">
      <w:pPr>
        <w:pStyle w:val="Bullets"/>
      </w:pPr>
      <w:r w:rsidRPr="00721AB8">
        <w:rPr>
          <w:noProof/>
        </w:rPr>
        <w:t>Recognise</w:t>
      </w:r>
      <w:r>
        <w:t xml:space="preserve"> that each child will require different support for toileting and dressing requirements</w:t>
      </w:r>
    </w:p>
    <w:p w:rsidR="00DA154B" w:rsidRDefault="00703499" w:rsidP="00DA154B">
      <w:pPr>
        <w:pStyle w:val="Bullets"/>
      </w:pPr>
      <w:r>
        <w:t xml:space="preserve">Identify </w:t>
      </w:r>
      <w:r w:rsidR="0081449B">
        <w:t xml:space="preserve">three </w:t>
      </w:r>
      <w:r>
        <w:t xml:space="preserve">ways to encourage self-responsibility in toileting and </w:t>
      </w:r>
      <w:r w:rsidR="0081449B">
        <w:t xml:space="preserve">with </w:t>
      </w:r>
      <w:r>
        <w:t>dressing requirements</w:t>
      </w:r>
      <w:r w:rsidR="0081449B">
        <w:t>,</w:t>
      </w:r>
      <w:r>
        <w:t xml:space="preserve"> while meeting the needs of the individual child</w:t>
      </w:r>
    </w:p>
    <w:p w:rsidR="00DA154B" w:rsidRPr="006566A7" w:rsidRDefault="00703499" w:rsidP="00DA154B">
      <w:pPr>
        <w:pStyle w:val="Bullets"/>
      </w:pPr>
      <w:r>
        <w:t>Determine how to ensure privacy with toileting and dressing requirements.</w:t>
      </w:r>
    </w:p>
    <w:p w:rsidR="00DA154B" w:rsidRDefault="00271728" w:rsidP="00271728">
      <w:pPr>
        <w:pStyle w:val="Heading3"/>
      </w:pPr>
      <w:bookmarkStart w:id="64" w:name="_Toc480278806"/>
      <w:r>
        <w:t>Addressing personal care needs of children</w:t>
      </w:r>
      <w:bookmarkEnd w:id="64"/>
    </w:p>
    <w:p w:rsidR="00A93B6A" w:rsidRDefault="008A7756" w:rsidP="00A93B6A">
      <w:r>
        <w:t>The personal care needs of children</w:t>
      </w:r>
      <w:r w:rsidR="003A5504">
        <w:t xml:space="preserve"> should be approached from a position </w:t>
      </w:r>
      <w:r w:rsidR="00A93B6A">
        <w:t>which seeks to</w:t>
      </w:r>
      <w:r w:rsidR="004058EC">
        <w:t xml:space="preserve"> </w:t>
      </w:r>
      <w:r w:rsidR="00A93B6A">
        <w:t xml:space="preserve">help children </w:t>
      </w:r>
      <w:r w:rsidR="004058EC">
        <w:t>develop</w:t>
      </w:r>
      <w:r w:rsidR="00A93B6A">
        <w:t xml:space="preserve"> their</w:t>
      </w:r>
      <w:r w:rsidR="004058EC">
        <w:t xml:space="preserve"> </w:t>
      </w:r>
      <w:r w:rsidR="003A5504">
        <w:t>independence.</w:t>
      </w:r>
      <w:r w:rsidR="004058EC">
        <w:t xml:space="preserve"> </w:t>
      </w:r>
      <w:r w:rsidR="00A93B6A">
        <w:t xml:space="preserve">They should be supported to learn the skills that they need in life, such as how to wash their hands, brush their teeth, use the toilet and dress </w:t>
      </w:r>
      <w:r w:rsidR="00A93B6A" w:rsidRPr="00721AB8">
        <w:rPr>
          <w:noProof/>
        </w:rPr>
        <w:t>themselves</w:t>
      </w:r>
      <w:r w:rsidR="00A93B6A">
        <w:t>. This not only helps them to learn and develop their cognitive and fine motor skills it also builds on their confidence and interest to learn further. It can take time for children to learn such skills and this will be linked to their abilities and own particular stage of development.</w:t>
      </w:r>
      <w:r w:rsidR="000F171D">
        <w:t xml:space="preserve"> How they are taught at </w:t>
      </w:r>
      <w:r w:rsidR="000F171D" w:rsidRPr="00A540BD">
        <w:rPr>
          <w:noProof/>
        </w:rPr>
        <w:t>home</w:t>
      </w:r>
      <w:r w:rsidR="000F171D">
        <w:t xml:space="preserve"> and their own personal preferences will also affect their needs at the service.</w:t>
      </w:r>
    </w:p>
    <w:p w:rsidR="004058EC" w:rsidRDefault="004058EC" w:rsidP="00DA154B">
      <w:r>
        <w:t>Assisting children to</w:t>
      </w:r>
      <w:r w:rsidR="00A93B6A">
        <w:t xml:space="preserve"> learn the ability</w:t>
      </w:r>
      <w:r>
        <w:t xml:space="preserve"> to look after their basic needs </w:t>
      </w:r>
      <w:r w:rsidR="00BB1D56">
        <w:t xml:space="preserve">can </w:t>
      </w:r>
      <w:r>
        <w:t xml:space="preserve">be done </w:t>
      </w:r>
      <w:r w:rsidR="00A93B6A">
        <w:t>progressively, i.e., as one skill is mastered</w:t>
      </w:r>
      <w:r w:rsidR="00E636F4">
        <w:t xml:space="preserve">, a new skill can then be </w:t>
      </w:r>
      <w:r w:rsidR="00721AB8" w:rsidRPr="00721AB8">
        <w:rPr>
          <w:noProof/>
        </w:rPr>
        <w:t>learn</w:t>
      </w:r>
      <w:r w:rsidR="00721AB8">
        <w:rPr>
          <w:noProof/>
        </w:rPr>
        <w:t>ed</w:t>
      </w:r>
      <w:r w:rsidR="00E636F4">
        <w:t>.</w:t>
      </w:r>
      <w:r w:rsidR="009A0379">
        <w:t xml:space="preserve"> Within the education and cares service environment, you will need to </w:t>
      </w:r>
      <w:r w:rsidR="004B3562">
        <w:t>show respect and support to children learning these life skills and adapt your approach to suit the individual child.</w:t>
      </w:r>
    </w:p>
    <w:p w:rsidR="004B3562" w:rsidRDefault="004B3562" w:rsidP="00DA154B">
      <w:r>
        <w:t xml:space="preserve">For example, some children may feel embarrassed when dressing or undressing with other children; in this case, the child should be shielded to give them privacy or dressed/undressed in a different area or room where they feel more </w:t>
      </w:r>
      <w:r w:rsidRPr="00A540BD">
        <w:rPr>
          <w:noProof/>
        </w:rPr>
        <w:t>comfortable</w:t>
      </w:r>
      <w:r w:rsidR="002F4C88">
        <w:t xml:space="preserve"> and confidence can be built</w:t>
      </w:r>
      <w:r>
        <w:t xml:space="preserve">. Other children may not be concerned about dressing requirements </w:t>
      </w:r>
      <w:r w:rsidR="002F4C88">
        <w:t xml:space="preserve">at all, </w:t>
      </w:r>
      <w:r>
        <w:t>and they may need to learn the importance of appropriate clothing and dressing in a social environment.</w:t>
      </w:r>
      <w:r w:rsidR="00F94447">
        <w:t xml:space="preserve"> Each child will require observation and assessment so that their particular </w:t>
      </w:r>
      <w:r w:rsidR="00251413">
        <w:t xml:space="preserve">preferences and </w:t>
      </w:r>
      <w:r w:rsidR="00F94447">
        <w:t>development needs can be understood and met.</w:t>
      </w:r>
    </w:p>
    <w:p w:rsidR="00567D64" w:rsidRDefault="00567D64" w:rsidP="00567D64">
      <w:pPr>
        <w:pStyle w:val="BoldBulTight0"/>
      </w:pPr>
      <w:r>
        <w:t>Supporting children may include:</w:t>
      </w:r>
    </w:p>
    <w:p w:rsidR="00567D64" w:rsidRDefault="00FD76FE" w:rsidP="00567D64">
      <w:pPr>
        <w:pStyle w:val="Bullets"/>
      </w:pPr>
      <w:r>
        <w:rPr>
          <w:noProof/>
        </w:rPr>
        <w:drawing>
          <wp:anchor distT="0" distB="0" distL="114300" distR="114300" simplePos="0" relativeHeight="251783168" behindDoc="1" locked="0" layoutInCell="1" allowOverlap="1" wp14:anchorId="06FFEAC8" wp14:editId="22DEBD45">
            <wp:simplePos x="0" y="0"/>
            <wp:positionH relativeFrom="column">
              <wp:posOffset>3693160</wp:posOffset>
            </wp:positionH>
            <wp:positionV relativeFrom="paragraph">
              <wp:posOffset>229235</wp:posOffset>
            </wp:positionV>
            <wp:extent cx="2256155" cy="2256155"/>
            <wp:effectExtent l="0" t="0" r="0" b="0"/>
            <wp:wrapTight wrapText="bothSides">
              <wp:wrapPolygon edited="0">
                <wp:start x="8390" y="912"/>
                <wp:lineTo x="3465" y="2189"/>
                <wp:lineTo x="1641" y="2918"/>
                <wp:lineTo x="1641" y="4924"/>
                <wp:lineTo x="2918" y="7113"/>
                <wp:lineTo x="2006" y="8754"/>
                <wp:lineTo x="912" y="10031"/>
                <wp:lineTo x="365" y="11672"/>
                <wp:lineTo x="182" y="12767"/>
                <wp:lineTo x="1277" y="15867"/>
                <wp:lineTo x="365" y="16779"/>
                <wp:lineTo x="547" y="17326"/>
                <wp:lineTo x="1824" y="18785"/>
                <wp:lineTo x="2189" y="21339"/>
                <wp:lineTo x="18968" y="21339"/>
                <wp:lineTo x="19150" y="21156"/>
                <wp:lineTo x="19880" y="18785"/>
                <wp:lineTo x="20974" y="16597"/>
                <wp:lineTo x="19515" y="15867"/>
                <wp:lineTo x="19880" y="10031"/>
                <wp:lineTo x="19332" y="7113"/>
                <wp:lineTo x="20791" y="4924"/>
                <wp:lineTo x="20974" y="3283"/>
                <wp:lineTo x="18785" y="2006"/>
                <wp:lineTo x="15138" y="912"/>
                <wp:lineTo x="8390" y="912"/>
              </wp:wrapPolygon>
            </wp:wrapTight>
            <wp:docPr id="53" name="Picture 53" descr="C:\Users\Sophie2\Desktop\ArtWork\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explain_point_showing_chart_pc.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25615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567D64">
        <w:t>Showing them what to do</w:t>
      </w:r>
    </w:p>
    <w:p w:rsidR="00567D64" w:rsidRDefault="00567D64" w:rsidP="00AA40C8">
      <w:pPr>
        <w:pStyle w:val="Bullets"/>
      </w:pPr>
      <w:r>
        <w:t>Helping them directly to do the activity</w:t>
      </w:r>
    </w:p>
    <w:p w:rsidR="00567D64" w:rsidRDefault="00567D64" w:rsidP="00567D64">
      <w:pPr>
        <w:pStyle w:val="Bullets"/>
      </w:pPr>
      <w:r>
        <w:t>Explaining they need to do</w:t>
      </w:r>
    </w:p>
    <w:p w:rsidR="00567D64" w:rsidRDefault="00567D64" w:rsidP="00567D64">
      <w:pPr>
        <w:pStyle w:val="Bullets"/>
      </w:pPr>
      <w:r>
        <w:t>Answering questions or giving advice</w:t>
      </w:r>
    </w:p>
    <w:p w:rsidR="00567D64" w:rsidRDefault="00567D64" w:rsidP="00567D64">
      <w:pPr>
        <w:pStyle w:val="Bullets"/>
      </w:pPr>
      <w:r>
        <w:t>Providing them with a safe place or the right environment to do the activity</w:t>
      </w:r>
    </w:p>
    <w:p w:rsidR="00CE6EBE" w:rsidRDefault="00CE6EBE" w:rsidP="00567D64">
      <w:pPr>
        <w:pStyle w:val="Bullets"/>
      </w:pPr>
      <w:r>
        <w:t>Giving encouragement to the child</w:t>
      </w:r>
    </w:p>
    <w:p w:rsidR="00567D64" w:rsidRDefault="00567D64" w:rsidP="00567D64">
      <w:pPr>
        <w:pStyle w:val="Bullets"/>
      </w:pPr>
      <w:r>
        <w:lastRenderedPageBreak/>
        <w:t>Taking time to allow the child to try out the activity on their own (under supervision as applicable to the activity)</w:t>
      </w:r>
    </w:p>
    <w:p w:rsidR="00567D64" w:rsidRDefault="00567D64" w:rsidP="00567D64">
      <w:pPr>
        <w:pStyle w:val="Bullets"/>
      </w:pPr>
      <w:r>
        <w:t>Not rushing the child into doing something they are not ready to do.</w:t>
      </w:r>
    </w:p>
    <w:p w:rsidR="00B33D5A" w:rsidRDefault="00B33D5A" w:rsidP="00803334">
      <w:pPr>
        <w:pStyle w:val="Heading3"/>
      </w:pPr>
      <w:bookmarkStart w:id="65" w:name="_Toc480278807"/>
      <w:r>
        <w:t>Privacy</w:t>
      </w:r>
      <w:bookmarkEnd w:id="65"/>
    </w:p>
    <w:p w:rsidR="00B33D5A" w:rsidRDefault="00B33D5A" w:rsidP="00DA154B">
      <w:r>
        <w:t xml:space="preserve">Privacy is an important aspect </w:t>
      </w:r>
      <w:r w:rsidR="00721AB8">
        <w:rPr>
          <w:noProof/>
        </w:rPr>
        <w:t>of</w:t>
      </w:r>
      <w:r>
        <w:t xml:space="preserve"> a socia</w:t>
      </w:r>
      <w:r w:rsidR="00803334">
        <w:t xml:space="preserve">l environment. It is about </w:t>
      </w:r>
      <w:r>
        <w:t>respecting</w:t>
      </w:r>
      <w:r w:rsidR="00803334">
        <w:t xml:space="preserve"> the</w:t>
      </w:r>
      <w:r>
        <w:t xml:space="preserve"> </w:t>
      </w:r>
      <w:r w:rsidR="00803334">
        <w:t xml:space="preserve">individual child’s </w:t>
      </w:r>
      <w:r>
        <w:t>privacy so that</w:t>
      </w:r>
      <w:r w:rsidR="00803334">
        <w:t xml:space="preserve"> each</w:t>
      </w:r>
      <w:r>
        <w:t xml:space="preserve"> ch</w:t>
      </w:r>
      <w:r w:rsidR="00803334">
        <w:t>ild</w:t>
      </w:r>
      <w:r>
        <w:t xml:space="preserve"> feel</w:t>
      </w:r>
      <w:r w:rsidR="00803334">
        <w:t>s</w:t>
      </w:r>
      <w:r>
        <w:t xml:space="preserve"> comfortable and safe</w:t>
      </w:r>
      <w:r w:rsidR="00803334">
        <w:t xml:space="preserve"> in the routines and activities that they do;</w:t>
      </w:r>
      <w:r>
        <w:t xml:space="preserve"> it is also about teaching privacy so children are aware that others have personal boundaries wh</w:t>
      </w:r>
      <w:r w:rsidR="00803334">
        <w:t>i</w:t>
      </w:r>
      <w:r>
        <w:t>ch may be different to their own.</w:t>
      </w:r>
      <w:r w:rsidR="00BE7A19">
        <w:t xml:space="preserve"> Privacy should be demonstrated so that young children can learn acceptable </w:t>
      </w:r>
      <w:r w:rsidR="00BE7A19" w:rsidRPr="00721AB8">
        <w:rPr>
          <w:noProof/>
        </w:rPr>
        <w:t>behaviours</w:t>
      </w:r>
      <w:r w:rsidR="00BE7A19">
        <w:t>; this may also be introduced in conversations and simple fun learning activities.</w:t>
      </w:r>
    </w:p>
    <w:p w:rsidR="006C7382" w:rsidRDefault="006C7382" w:rsidP="00DA154B">
      <w:r>
        <w:t xml:space="preserve">Each child may have different privacy needs; you should take the time to assess each child and the level of privacy that they will need with their personal care tasks. </w:t>
      </w:r>
      <w:r w:rsidR="00A97A94">
        <w:t xml:space="preserve">You should also take </w:t>
      </w:r>
      <w:r w:rsidR="00A97A94" w:rsidRPr="00721AB8">
        <w:rPr>
          <w:noProof/>
        </w:rPr>
        <w:t>time</w:t>
      </w:r>
      <w:r w:rsidR="00A97A94">
        <w:t xml:space="preserve"> to observe the child and to listen to the child’s requests for privacy. </w:t>
      </w:r>
      <w:r>
        <w:t xml:space="preserve">Most notably, privacy will be required for </w:t>
      </w:r>
      <w:r w:rsidRPr="00A540BD">
        <w:rPr>
          <w:noProof/>
        </w:rPr>
        <w:t>toileting</w:t>
      </w:r>
      <w:r>
        <w:t xml:space="preserve"> and dressing/undressing routines as these can make a ch</w:t>
      </w:r>
      <w:r w:rsidR="00827D9E">
        <w:t>ild feel vulnerable in the presence of</w:t>
      </w:r>
      <w:r>
        <w:t xml:space="preserve"> others.</w:t>
      </w:r>
    </w:p>
    <w:p w:rsidR="0088222F" w:rsidRDefault="0088222F" w:rsidP="0088222F">
      <w:pPr>
        <w:pStyle w:val="Heading3"/>
      </w:pPr>
      <w:bookmarkStart w:id="66" w:name="_Toc480278808"/>
      <w:r>
        <w:t>Good toileting principles</w:t>
      </w:r>
      <w:bookmarkEnd w:id="66"/>
    </w:p>
    <w:p w:rsidR="00DE44D2" w:rsidRDefault="00DE44D2" w:rsidP="00DA154B">
      <w:r>
        <w:t xml:space="preserve">ACECQA have developed a factsheet on toileting and nappy changes which </w:t>
      </w:r>
      <w:r w:rsidRPr="00721AB8">
        <w:rPr>
          <w:noProof/>
        </w:rPr>
        <w:t>links</w:t>
      </w:r>
      <w:r>
        <w:t xml:space="preserve"> to the Early Years Learning Framework and the National Quality Standard (quality areas 1, 2 and 5).</w:t>
      </w:r>
    </w:p>
    <w:p w:rsidR="00573EEA" w:rsidRDefault="00A27D47" w:rsidP="00DA154B">
      <w:r>
        <w:t>This provides guidance on how to support children in toileting and expresses the need to work collaboratively with the family to use consistent approaches in toileting with each child, for example, using the same language when teaching toileting</w:t>
      </w:r>
      <w:r w:rsidR="00573EEA">
        <w:t>:</w:t>
      </w:r>
      <w:r>
        <w:t xml:space="preserve"> It seeks to use positive means to make learning a natural experience while being sensitive to each child’s needs.</w:t>
      </w:r>
    </w:p>
    <w:p w:rsidR="00573EEA" w:rsidRDefault="00573EEA" w:rsidP="00753C6B">
      <w:pPr>
        <w:pStyle w:val="BoldBulTight0"/>
      </w:pPr>
      <w:r>
        <w:t xml:space="preserve">Regulation 155 </w:t>
      </w:r>
      <w:r w:rsidR="00753C6B">
        <w:t xml:space="preserve">(interactions with children) </w:t>
      </w:r>
      <w:r>
        <w:t>of the Education and Care Services National Regulations enforces the need for respect and privacy</w:t>
      </w:r>
      <w:r w:rsidR="00753C6B">
        <w:t xml:space="preserve"> and includes</w:t>
      </w:r>
      <w:r w:rsidR="00A81DA6">
        <w:t xml:space="preserve"> the following</w:t>
      </w:r>
      <w:r>
        <w:t>:</w:t>
      </w:r>
    </w:p>
    <w:p w:rsidR="00753C6B" w:rsidRDefault="00753C6B" w:rsidP="00753C6B">
      <w:pPr>
        <w:pStyle w:val="Bullets"/>
      </w:pPr>
      <w:r>
        <w:t>Allows the children to undertake experiences that develop self-reliance and self-esteem</w:t>
      </w:r>
    </w:p>
    <w:p w:rsidR="00573EEA" w:rsidRDefault="00753C6B" w:rsidP="00753C6B">
      <w:pPr>
        <w:pStyle w:val="Bullets"/>
      </w:pPr>
      <w:r>
        <w:t>Maintains at all times the dignity and rights of each child.</w:t>
      </w:r>
    </w:p>
    <w:p w:rsidR="007C3656" w:rsidRDefault="00460DEC" w:rsidP="00DA154B">
      <w:r>
        <w:rPr>
          <w:noProof/>
        </w:rPr>
        <w:drawing>
          <wp:anchor distT="0" distB="0" distL="114300" distR="114300" simplePos="0" relativeHeight="251781120" behindDoc="1" locked="0" layoutInCell="1" allowOverlap="1" wp14:anchorId="4502F62A" wp14:editId="1DAA7370">
            <wp:simplePos x="0" y="0"/>
            <wp:positionH relativeFrom="column">
              <wp:posOffset>3881755</wp:posOffset>
            </wp:positionH>
            <wp:positionV relativeFrom="paragraph">
              <wp:posOffset>885190</wp:posOffset>
            </wp:positionV>
            <wp:extent cx="1923415" cy="2128520"/>
            <wp:effectExtent l="0" t="0" r="635" b="5080"/>
            <wp:wrapSquare wrapText="bothSides"/>
            <wp:docPr id="51" name="Picture 51" descr="C:\Users\Sophie2\Desktop\ArtWork\toilet_400_clr_9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toilet_400_clr_9970.png"/>
                    <pic:cNvPicPr>
                      <a:picLocks noChangeAspect="1" noChangeArrowheads="1"/>
                    </pic:cNvPicPr>
                  </pic:nvPicPr>
                  <pic:blipFill rotWithShape="1">
                    <a:blip r:embed="rId64">
                      <a:extLst>
                        <a:ext uri="{28A0092B-C50C-407E-A947-70E740481C1C}">
                          <a14:useLocalDpi xmlns:a14="http://schemas.microsoft.com/office/drawing/2010/main" val="0"/>
                        </a:ext>
                      </a:extLst>
                    </a:blip>
                    <a:srcRect t="4849"/>
                    <a:stretch/>
                  </pic:blipFill>
                  <pic:spPr bwMode="auto">
                    <a:xfrm flipH="1">
                      <a:off x="0" y="0"/>
                      <a:ext cx="1923415" cy="2128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656">
        <w:t>Text on toileting principles has been sourced from the ACECQA factsheet on ‘</w:t>
      </w:r>
      <w:r w:rsidR="00097A17">
        <w:t xml:space="preserve">Toileting and </w:t>
      </w:r>
      <w:proofErr w:type="gramStart"/>
      <w:r w:rsidR="00097A17">
        <w:t xml:space="preserve">nappy </w:t>
      </w:r>
      <w:r w:rsidR="007C3656">
        <w:t>changing</w:t>
      </w:r>
      <w:proofErr w:type="gramEnd"/>
      <w:r w:rsidR="007C3656">
        <w:t xml:space="preserve"> principles and practices’ pdf at the following website link: </w:t>
      </w:r>
      <w:hyperlink r:id="rId65" w:history="1">
        <w:r w:rsidR="007C3656" w:rsidRPr="006C7747">
          <w:rPr>
            <w:rStyle w:val="Hyperlink"/>
          </w:rPr>
          <w:t>http://files.acecqa.gov.au/files/QualityInformationSheets/QualityArea2/EffectiveToiletingandNappyChangingProcedure.pdf</w:t>
        </w:r>
      </w:hyperlink>
      <w:r w:rsidR="007C3656">
        <w:t xml:space="preserve"> (access date: 24.03.2017).</w:t>
      </w:r>
    </w:p>
    <w:p w:rsidR="009F7EF8" w:rsidRDefault="00863ABA" w:rsidP="00863ABA">
      <w:pPr>
        <w:pStyle w:val="BoldBulTight0"/>
      </w:pPr>
      <w:r>
        <w:t>Toileting requirements will include:</w:t>
      </w:r>
    </w:p>
    <w:p w:rsidR="00863ABA" w:rsidRDefault="00863ABA" w:rsidP="00863ABA">
      <w:pPr>
        <w:pStyle w:val="Bullets"/>
      </w:pPr>
      <w:r>
        <w:t>Training young children to transition from nappies to potty and toilet</w:t>
      </w:r>
    </w:p>
    <w:p w:rsidR="00863ABA" w:rsidRDefault="00863ABA" w:rsidP="00863ABA">
      <w:pPr>
        <w:pStyle w:val="Bullets"/>
      </w:pPr>
      <w:r>
        <w:t>Assisting with undressing/dressing needs</w:t>
      </w:r>
    </w:p>
    <w:p w:rsidR="00863ABA" w:rsidRDefault="00863ABA" w:rsidP="00863ABA">
      <w:pPr>
        <w:pStyle w:val="Bullets"/>
      </w:pPr>
      <w:r>
        <w:t>Helping children to sit on/access toilets safely</w:t>
      </w:r>
    </w:p>
    <w:p w:rsidR="002620F8" w:rsidRDefault="002620F8">
      <w:pPr>
        <w:spacing w:after="0" w:line="240" w:lineRule="auto"/>
      </w:pPr>
      <w:r>
        <w:br w:type="page"/>
      </w:r>
    </w:p>
    <w:p w:rsidR="002620F8" w:rsidRDefault="002620F8" w:rsidP="00460DEC">
      <w:pPr>
        <w:pStyle w:val="Bullets"/>
      </w:pPr>
      <w:r>
        <w:lastRenderedPageBreak/>
        <w:t>Assisting with toilet flushing</w:t>
      </w:r>
    </w:p>
    <w:p w:rsidR="00863ABA" w:rsidRDefault="00863ABA" w:rsidP="00460DEC">
      <w:pPr>
        <w:pStyle w:val="Bullets"/>
      </w:pPr>
      <w:r>
        <w:t>Attending to personal hygiene (i.e., helping children to wipe themselves and washing of hands).</w:t>
      </w:r>
      <w:r w:rsidR="00460DEC" w:rsidRPr="00460DE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63ABA" w:rsidRDefault="008F44AE" w:rsidP="00DA154B">
      <w:r>
        <w:t xml:space="preserve">Self-responsibility can be encouraged to help further a child’s ability to toilet on their own. For example, </w:t>
      </w:r>
      <w:r w:rsidR="00AF66AA">
        <w:t xml:space="preserve">you can encourage a child to do this on their </w:t>
      </w:r>
      <w:r w:rsidR="00AF66AA" w:rsidRPr="00A540BD">
        <w:rPr>
          <w:noProof/>
        </w:rPr>
        <w:t>own</w:t>
      </w:r>
      <w:r>
        <w:t xml:space="preserve"> so they do not automatically presume you will help, you can praise a child when they have completed part or all of the task themselves, or you can use a step or child seat in the </w:t>
      </w:r>
      <w:r w:rsidRPr="00A540BD">
        <w:rPr>
          <w:noProof/>
        </w:rPr>
        <w:t>toilet</w:t>
      </w:r>
      <w:r>
        <w:t xml:space="preserve"> so the child is able to </w:t>
      </w:r>
      <w:r w:rsidR="00AF66AA">
        <w:t>feel confident i</w:t>
      </w:r>
      <w:r w:rsidR="00C503DC">
        <w:t>n using this on their own</w:t>
      </w:r>
      <w:r>
        <w:t>.</w:t>
      </w:r>
    </w:p>
    <w:p w:rsidR="009F7EF8" w:rsidRDefault="009F7EF8" w:rsidP="009F7EF8">
      <w:pPr>
        <w:pStyle w:val="Heading3"/>
      </w:pPr>
      <w:bookmarkStart w:id="67" w:name="_Toc480278809"/>
      <w:r>
        <w:t>Dressing and undressing</w:t>
      </w:r>
      <w:bookmarkEnd w:id="67"/>
    </w:p>
    <w:p w:rsidR="009F7EF8" w:rsidRDefault="009114D4" w:rsidP="00DA154B">
      <w:r>
        <w:rPr>
          <w:noProof/>
        </w:rPr>
        <w:drawing>
          <wp:anchor distT="0" distB="0" distL="114300" distR="114300" simplePos="0" relativeHeight="251782144" behindDoc="1" locked="0" layoutInCell="1" allowOverlap="1" wp14:anchorId="3445D700" wp14:editId="7655FAD5">
            <wp:simplePos x="0" y="0"/>
            <wp:positionH relativeFrom="column">
              <wp:posOffset>4101465</wp:posOffset>
            </wp:positionH>
            <wp:positionV relativeFrom="paragraph">
              <wp:posOffset>537210</wp:posOffset>
            </wp:positionV>
            <wp:extent cx="2066290" cy="2333625"/>
            <wp:effectExtent l="0" t="0" r="0" b="9525"/>
            <wp:wrapTight wrapText="bothSides">
              <wp:wrapPolygon edited="0">
                <wp:start x="10156" y="0"/>
                <wp:lineTo x="7368" y="2821"/>
                <wp:lineTo x="5576" y="3174"/>
                <wp:lineTo x="2788" y="4937"/>
                <wp:lineTo x="2589" y="6877"/>
                <wp:lineTo x="3983" y="8464"/>
                <wp:lineTo x="5377" y="8464"/>
                <wp:lineTo x="5178" y="14106"/>
                <wp:lineTo x="2788" y="17104"/>
                <wp:lineTo x="4381" y="19043"/>
                <wp:lineTo x="5178" y="19749"/>
                <wp:lineTo x="5576" y="21512"/>
                <wp:lineTo x="16329" y="21512"/>
                <wp:lineTo x="17126" y="19572"/>
                <wp:lineTo x="18918" y="17104"/>
                <wp:lineTo x="16529" y="14106"/>
                <wp:lineTo x="16329" y="8464"/>
                <wp:lineTo x="17723" y="8464"/>
                <wp:lineTo x="19317" y="6877"/>
                <wp:lineTo x="19117" y="5113"/>
                <wp:lineTo x="16130" y="3174"/>
                <wp:lineTo x="14537" y="2821"/>
                <wp:lineTo x="11550" y="0"/>
                <wp:lineTo x="10156" y="0"/>
              </wp:wrapPolygon>
            </wp:wrapTight>
            <wp:docPr id="52" name="Picture 52" descr="C:\Users\Sophie2\Desktop\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t_shirt_on_hanger_10245.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66290"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1413">
        <w:t xml:space="preserve">Equally, children should be </w:t>
      </w:r>
      <w:r w:rsidR="00664C3D">
        <w:t xml:space="preserve">assisted individually with dressing and undressing needs. Each child will have their own style of clothes, and their likes and dislikes. Routines to provide learning and development in this area should </w:t>
      </w:r>
      <w:r w:rsidR="00926031">
        <w:t>help support individual needs</w:t>
      </w:r>
      <w:r w:rsidR="00664C3D">
        <w:t>.</w:t>
      </w:r>
    </w:p>
    <w:p w:rsidR="00863ABA" w:rsidRDefault="00863ABA" w:rsidP="00594F2A">
      <w:pPr>
        <w:pStyle w:val="BoldBulTight0"/>
      </w:pPr>
      <w:r>
        <w:t>Dressing and undressing will include:</w:t>
      </w:r>
    </w:p>
    <w:p w:rsidR="00863ABA" w:rsidRDefault="00863ABA" w:rsidP="00594F2A">
      <w:pPr>
        <w:pStyle w:val="Bullets"/>
      </w:pPr>
      <w:r>
        <w:t>Unbuttoning/buttoning clothing</w:t>
      </w:r>
    </w:p>
    <w:p w:rsidR="00863ABA" w:rsidRDefault="00863ABA" w:rsidP="00594F2A">
      <w:pPr>
        <w:pStyle w:val="Bullets"/>
      </w:pPr>
      <w:r>
        <w:t xml:space="preserve">Using fasteners, such as </w:t>
      </w:r>
      <w:r w:rsidR="003128FF">
        <w:t>V</w:t>
      </w:r>
      <w:r>
        <w:t>elcro, zips and press studs</w:t>
      </w:r>
    </w:p>
    <w:p w:rsidR="00863ABA" w:rsidRDefault="00863ABA" w:rsidP="00594F2A">
      <w:pPr>
        <w:pStyle w:val="Bullets"/>
      </w:pPr>
      <w:r>
        <w:t>Removal of clothing items</w:t>
      </w:r>
    </w:p>
    <w:p w:rsidR="00863ABA" w:rsidRDefault="00863ABA" w:rsidP="00594F2A">
      <w:pPr>
        <w:pStyle w:val="Bullets"/>
      </w:pPr>
      <w:r>
        <w:t>Putting on clothing items</w:t>
      </w:r>
      <w:r w:rsidR="00594F2A">
        <w:t xml:space="preserve"> (checking these are positioned correctly)</w:t>
      </w:r>
    </w:p>
    <w:p w:rsidR="00863ABA" w:rsidRDefault="00863ABA" w:rsidP="009114D4">
      <w:pPr>
        <w:pStyle w:val="Bullets"/>
      </w:pPr>
      <w:r>
        <w:t xml:space="preserve">Putting on shoes and fastening these (e.g., tying laces and using </w:t>
      </w:r>
      <w:r w:rsidR="003128FF">
        <w:t>V</w:t>
      </w:r>
      <w:r>
        <w:t>elcro strips)</w:t>
      </w:r>
      <w:r w:rsidR="00594F2A">
        <w:t>.</w:t>
      </w:r>
      <w:r w:rsidR="009114D4" w:rsidRPr="009114D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65FD" w:rsidRPr="00DA154B" w:rsidRDefault="008F65FD" w:rsidP="00DA154B">
      <w:r>
        <w:t xml:space="preserve">Self-responsibility in dressing and undressing tasks should also be encouraged. For example, you can try making this a fun activity by counting buttons as they fasten/unfasten themselves or letting them choose their own clothes (from a small selection brought in by the parent/carer). You could also request the parent/carer dresses them in </w:t>
      </w:r>
      <w:r w:rsidRPr="00721AB8">
        <w:rPr>
          <w:noProof/>
        </w:rPr>
        <w:t>simple</w:t>
      </w:r>
      <w:r>
        <w:t xml:space="preserve"> pull-up or </w:t>
      </w:r>
      <w:r w:rsidRPr="00A540BD">
        <w:rPr>
          <w:noProof/>
        </w:rPr>
        <w:t>pull-on</w:t>
      </w:r>
      <w:r>
        <w:t xml:space="preserve"> clothes without tricky </w:t>
      </w:r>
      <w:r w:rsidRPr="00A540BD">
        <w:rPr>
          <w:noProof/>
        </w:rPr>
        <w:t>fasteners</w:t>
      </w:r>
      <w:r>
        <w:t xml:space="preserve"> so children are able to learn this more easily, and you can limit dressing/undressing to one item each time so the child is not </w:t>
      </w:r>
      <w:r w:rsidR="00721AB8" w:rsidRPr="00721AB8">
        <w:rPr>
          <w:noProof/>
        </w:rPr>
        <w:t>over</w:t>
      </w:r>
      <w:r w:rsidRPr="00721AB8">
        <w:rPr>
          <w:noProof/>
        </w:rPr>
        <w:t>whelmed</w:t>
      </w:r>
      <w:r>
        <w:t xml:space="preserve"> with the task. Children will become interested in their clothing as they get older and develop likes and dislikes, having a </w:t>
      </w:r>
      <w:r w:rsidRPr="00721AB8">
        <w:rPr>
          <w:noProof/>
        </w:rPr>
        <w:t>favourite</w:t>
      </w:r>
      <w:r>
        <w:t xml:space="preserve"> item of clothing may also help encourage them to dress or undress accordingly.</w:t>
      </w:r>
    </w:p>
    <w:p w:rsidR="006B54E5" w:rsidRPr="006B54E5" w:rsidRDefault="006B54E5" w:rsidP="006B54E5">
      <w:r>
        <w:rPr>
          <w:rStyle w:val="Strong"/>
          <w:b w:val="0"/>
          <w:bCs w:val="0"/>
        </w:rPr>
        <w:br w:type="page"/>
      </w:r>
    </w:p>
    <w:p w:rsidR="006B54E5" w:rsidRDefault="006B54E5" w:rsidP="006B54E5">
      <w:pPr>
        <w:pStyle w:val="Heading3"/>
      </w:pPr>
      <w:bookmarkStart w:id="68" w:name="_Toc480278810"/>
      <w:r>
        <w:rPr>
          <w:noProof/>
        </w:rPr>
        <w:lastRenderedPageBreak/>
        <w:drawing>
          <wp:anchor distT="0" distB="0" distL="114300" distR="114300" simplePos="0" relativeHeight="251773952" behindDoc="1" locked="0" layoutInCell="1" allowOverlap="1" wp14:anchorId="330A4708" wp14:editId="2C53CCE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68"/>
    </w:p>
    <w:p w:rsidR="006B54E5" w:rsidRPr="000A3826" w:rsidRDefault="006B54E5" w:rsidP="006B54E5">
      <w:pPr>
        <w:rPr>
          <w:rFonts w:cstheme="majorBidi"/>
          <w:b/>
          <w:bCs/>
          <w:sz w:val="26"/>
          <w:szCs w:val="26"/>
        </w:rPr>
      </w:pPr>
      <w:r>
        <w:br w:type="page"/>
      </w:r>
    </w:p>
    <w:p w:rsidR="006E5817" w:rsidRDefault="006E5817" w:rsidP="00B25864">
      <w:pPr>
        <w:pStyle w:val="Heading2"/>
      </w:pPr>
      <w:bookmarkStart w:id="69" w:name="_Toc480278811"/>
      <w:r w:rsidRPr="00B25864">
        <w:rPr>
          <w:rStyle w:val="Strong"/>
          <w:b/>
          <w:bCs/>
        </w:rPr>
        <w:lastRenderedPageBreak/>
        <w:t xml:space="preserve">2.4 – </w:t>
      </w:r>
      <w:r w:rsidR="00B25864" w:rsidRPr="00B25864">
        <w:t xml:space="preserve">Ensure children’s and families’ individual clothing needs and preferences are met, to promote children’s comfort, </w:t>
      </w:r>
      <w:r w:rsidR="00B25864" w:rsidRPr="00721AB8">
        <w:rPr>
          <w:noProof/>
        </w:rPr>
        <w:t>safety</w:t>
      </w:r>
      <w:r w:rsidR="00B25864" w:rsidRPr="00B25864">
        <w:t xml:space="preserve"> and protection within the scope of the service requirements for children’s health and safety</w:t>
      </w:r>
      <w:bookmarkEnd w:id="69"/>
    </w:p>
    <w:p w:rsidR="00DA154B" w:rsidRDefault="00DA154B" w:rsidP="00DA154B">
      <w:pPr>
        <w:pStyle w:val="BoldBulTight0"/>
        <w:spacing w:before="240"/>
      </w:pPr>
      <w:r>
        <w:t>By the end of this chapter, the learner should be able to:</w:t>
      </w:r>
    </w:p>
    <w:p w:rsidR="00DA154B" w:rsidRDefault="00D04765" w:rsidP="00DA154B">
      <w:pPr>
        <w:pStyle w:val="Bullets"/>
      </w:pPr>
      <w:r>
        <w:t>Identify different clothing requirements for children at the service</w:t>
      </w:r>
    </w:p>
    <w:p w:rsidR="00DA154B" w:rsidRDefault="000C5CAB" w:rsidP="00DA154B">
      <w:pPr>
        <w:pStyle w:val="Bullets"/>
      </w:pPr>
      <w:r>
        <w:t>Determin</w:t>
      </w:r>
      <w:r w:rsidR="003224CF">
        <w:t xml:space="preserve">e </w:t>
      </w:r>
      <w:r w:rsidR="00211991">
        <w:t xml:space="preserve">three </w:t>
      </w:r>
      <w:r w:rsidR="003224CF">
        <w:t xml:space="preserve">safe and </w:t>
      </w:r>
      <w:r w:rsidR="00211991">
        <w:t xml:space="preserve">three </w:t>
      </w:r>
      <w:r w:rsidR="003224CF">
        <w:t>unsafe items of clothing for service activities.</w:t>
      </w:r>
    </w:p>
    <w:p w:rsidR="00DA154B" w:rsidRDefault="001D68FE" w:rsidP="007F447F">
      <w:pPr>
        <w:pStyle w:val="Heading3"/>
      </w:pPr>
      <w:bookmarkStart w:id="70" w:name="_Toc480278812"/>
      <w:r>
        <w:t>C</w:t>
      </w:r>
      <w:r w:rsidR="007F447F">
        <w:t xml:space="preserve">hildren’s comfort and safety </w:t>
      </w:r>
      <w:r w:rsidR="003F6CAF">
        <w:t>in clothes</w:t>
      </w:r>
      <w:bookmarkEnd w:id="70"/>
    </w:p>
    <w:p w:rsidR="00A90C22" w:rsidRDefault="00A90C22" w:rsidP="00DA154B">
      <w:r>
        <w:t>Clothing for children should be both practical and comfortable; this ensures that a child is suitably protected when involved in activities</w:t>
      </w:r>
      <w:r w:rsidR="00986845">
        <w:t xml:space="preserve"> at the service</w:t>
      </w:r>
      <w:r>
        <w:t>.</w:t>
      </w:r>
    </w:p>
    <w:p w:rsidR="00986845" w:rsidRDefault="00802F07" w:rsidP="00986845">
      <w:pPr>
        <w:pStyle w:val="BoldBulTight0"/>
      </w:pPr>
      <w:r>
        <w:rPr>
          <w:noProof/>
        </w:rPr>
        <w:drawing>
          <wp:anchor distT="0" distB="0" distL="114300" distR="114300" simplePos="0" relativeHeight="251785216" behindDoc="1" locked="0" layoutInCell="1" allowOverlap="1" wp14:anchorId="0695E87E" wp14:editId="4004ED95">
            <wp:simplePos x="0" y="0"/>
            <wp:positionH relativeFrom="column">
              <wp:posOffset>4634230</wp:posOffset>
            </wp:positionH>
            <wp:positionV relativeFrom="paragraph">
              <wp:posOffset>6985</wp:posOffset>
            </wp:positionV>
            <wp:extent cx="1317625" cy="2627630"/>
            <wp:effectExtent l="0" t="0" r="0" b="0"/>
            <wp:wrapTight wrapText="bothSides">
              <wp:wrapPolygon edited="0">
                <wp:start x="6870" y="157"/>
                <wp:lineTo x="4372" y="626"/>
                <wp:lineTo x="312" y="2192"/>
                <wp:lineTo x="312" y="3445"/>
                <wp:lineTo x="625" y="5481"/>
                <wp:lineTo x="5309" y="7986"/>
                <wp:lineTo x="4060" y="8926"/>
                <wp:lineTo x="3435" y="10492"/>
                <wp:lineTo x="4684" y="12998"/>
                <wp:lineTo x="6558" y="18009"/>
                <wp:lineTo x="6558" y="18322"/>
                <wp:lineTo x="10306" y="20514"/>
                <wp:lineTo x="14678" y="20514"/>
                <wp:lineTo x="15927" y="20201"/>
                <wp:lineTo x="19362" y="18478"/>
                <wp:lineTo x="18425" y="12998"/>
                <wp:lineTo x="16864" y="7986"/>
                <wp:lineTo x="14678" y="5481"/>
                <wp:lineTo x="15614" y="2349"/>
                <wp:lineTo x="11555" y="783"/>
                <wp:lineTo x="9056" y="157"/>
                <wp:lineTo x="6870" y="157"/>
              </wp:wrapPolygon>
            </wp:wrapTight>
            <wp:docPr id="54" name="Picture 54" descr="C:\Users\Sophie2\Desktop\ArtWork\swaddled_baby_girl_400_clr_16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waddled_baby_girl_400_clr_16294.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17625" cy="2627630"/>
                    </a:xfrm>
                    <a:prstGeom prst="rect">
                      <a:avLst/>
                    </a:prstGeom>
                    <a:noFill/>
                    <a:ln>
                      <a:noFill/>
                    </a:ln>
                  </pic:spPr>
                </pic:pic>
              </a:graphicData>
            </a:graphic>
            <wp14:sizeRelH relativeFrom="page">
              <wp14:pctWidth>0</wp14:pctWidth>
            </wp14:sizeRelH>
            <wp14:sizeRelV relativeFrom="page">
              <wp14:pctHeight>0</wp14:pctHeight>
            </wp14:sizeRelV>
          </wp:anchor>
        </w:drawing>
      </w:r>
      <w:r w:rsidR="00986845">
        <w:t>Clothing for activities should include outfits for:</w:t>
      </w:r>
    </w:p>
    <w:p w:rsidR="00986845" w:rsidRDefault="00986845" w:rsidP="00986845">
      <w:pPr>
        <w:pStyle w:val="Bullets"/>
      </w:pPr>
      <w:r>
        <w:t>Active indoor play – clothing that protects, is hard-wearing and doesn’t catch or snag</w:t>
      </w:r>
    </w:p>
    <w:p w:rsidR="00986845" w:rsidRDefault="00986845" w:rsidP="00986845">
      <w:pPr>
        <w:pStyle w:val="Bullets"/>
      </w:pPr>
      <w:r>
        <w:t>Active outdoor play – the same as in the above point, but additional thought must be put into making clothes appropriate to weather (e.g., a sun hat or a showerproof jacket)</w:t>
      </w:r>
    </w:p>
    <w:p w:rsidR="00986845" w:rsidRDefault="00986845" w:rsidP="00986845">
      <w:pPr>
        <w:pStyle w:val="Bullets"/>
      </w:pPr>
      <w:r>
        <w:t>Outdoor recreation</w:t>
      </w:r>
      <w:r w:rsidR="00DB65BB">
        <w:t xml:space="preserve"> – if children go out on trips or excursions, clothes should reflect  this (e.g., comfortable, sturdy shoes or long trousers for walking in nature environments)</w:t>
      </w:r>
    </w:p>
    <w:p w:rsidR="00986845" w:rsidRDefault="00986845" w:rsidP="00802F07">
      <w:pPr>
        <w:pStyle w:val="Bullets"/>
      </w:pPr>
      <w:r>
        <w:t>Indoor sleep and rest periods</w:t>
      </w:r>
      <w:r w:rsidR="000C70D2">
        <w:t xml:space="preserve"> – loose, comfortable clothing which is warm or cool (depending on the </w:t>
      </w:r>
      <w:r w:rsidR="007652ED">
        <w:t xml:space="preserve">external </w:t>
      </w:r>
      <w:r w:rsidR="000C70D2">
        <w:t>temperature)</w:t>
      </w:r>
      <w:r w:rsidR="00802F07">
        <w:t>; appropriate sleepwear or blankets for babies</w:t>
      </w:r>
      <w:r>
        <w:t>.</w:t>
      </w:r>
      <w:r w:rsidR="00802F07" w:rsidRPr="00802F0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63A2E" w:rsidRDefault="003F6CAF" w:rsidP="00DA154B">
      <w:r>
        <w:t>Your service should ensure that parents/carers are well-informed on which items of clothin</w:t>
      </w:r>
      <w:r w:rsidR="006E618F">
        <w:t>g will be required for children’</w:t>
      </w:r>
      <w:r>
        <w:t>s participation in service activities.</w:t>
      </w:r>
      <w:r w:rsidR="005B51CB">
        <w:t xml:space="preserve"> This may also include requesting a change</w:t>
      </w:r>
      <w:r w:rsidR="005E6AD7">
        <w:t xml:space="preserve"> of clothing</w:t>
      </w:r>
      <w:r w:rsidR="005B51CB">
        <w:t xml:space="preserve"> </w:t>
      </w:r>
      <w:r w:rsidR="000A54AA">
        <w:t xml:space="preserve">to support different stages of </w:t>
      </w:r>
      <w:r w:rsidR="005B51CB">
        <w:t xml:space="preserve">development </w:t>
      </w:r>
      <w:r w:rsidR="000A54AA">
        <w:t xml:space="preserve">(e.g., for toddlers who may be potty-training) </w:t>
      </w:r>
      <w:r w:rsidR="005B51CB">
        <w:t xml:space="preserve">or for different kinds of </w:t>
      </w:r>
      <w:r w:rsidR="000A54AA">
        <w:t xml:space="preserve">indoor and outdoor </w:t>
      </w:r>
      <w:r w:rsidR="005B51CB">
        <w:t>activities</w:t>
      </w:r>
      <w:r w:rsidR="005E6AD7">
        <w:t xml:space="preserve"> that may result in soiled clothing (e.g., spilling drinks or painting)</w:t>
      </w:r>
      <w:r w:rsidR="005B51CB">
        <w:t>.</w:t>
      </w:r>
      <w:r w:rsidR="0003103D">
        <w:t xml:space="preserve"> </w:t>
      </w:r>
    </w:p>
    <w:p w:rsidR="003F6CAF" w:rsidRDefault="0003103D" w:rsidP="00DA154B">
      <w:r>
        <w:t xml:space="preserve">The enrolment or orientation processes are a good way to tell families about the type of environments children will be in and what </w:t>
      </w:r>
      <w:r w:rsidR="005E6AD7">
        <w:t xml:space="preserve">they need to ensure clothing is </w:t>
      </w:r>
      <w:r>
        <w:t>safe, practical and durable.</w:t>
      </w:r>
      <w:r w:rsidR="00C63A2E">
        <w:t xml:space="preserve"> </w:t>
      </w:r>
      <w:r w:rsidR="005E6AD7">
        <w:t>Conversations on c</w:t>
      </w:r>
      <w:r w:rsidR="00C63A2E">
        <w:t xml:space="preserve">lothing should also consider the cultural clothing customs of families; if families choose clothing that is appropriate to their culture/lifestyle, it is important to respect such choices. </w:t>
      </w:r>
      <w:r w:rsidR="005E6AD7">
        <w:t>However, a</w:t>
      </w:r>
      <w:r w:rsidR="00C63A2E">
        <w:t xml:space="preserve">ny items of clothing that do not meet the safety or comfort needs </w:t>
      </w:r>
      <w:r w:rsidR="005E6AD7">
        <w:t xml:space="preserve">of children </w:t>
      </w:r>
      <w:r w:rsidR="00C63A2E">
        <w:t>in activitie</w:t>
      </w:r>
      <w:r w:rsidR="005E6AD7">
        <w:t xml:space="preserve">s should be </w:t>
      </w:r>
      <w:r w:rsidR="00C63A2E">
        <w:t xml:space="preserve">discussed </w:t>
      </w:r>
      <w:r w:rsidR="005E6AD7">
        <w:t xml:space="preserve">I a friendly manner </w:t>
      </w:r>
      <w:r w:rsidR="00C63A2E">
        <w:t xml:space="preserve">with the </w:t>
      </w:r>
      <w:r w:rsidR="00C63A2E" w:rsidRPr="00A540BD">
        <w:rPr>
          <w:noProof/>
        </w:rPr>
        <w:t>parent/carer</w:t>
      </w:r>
      <w:r w:rsidR="00C63A2E">
        <w:t xml:space="preserve"> so this can be explained without cause of </w:t>
      </w:r>
      <w:r w:rsidR="00C63A2E" w:rsidRPr="00721AB8">
        <w:rPr>
          <w:noProof/>
        </w:rPr>
        <w:t>offence</w:t>
      </w:r>
      <w:r w:rsidR="00C63A2E">
        <w:t>.</w:t>
      </w:r>
    </w:p>
    <w:p w:rsidR="00992220" w:rsidRPr="00992220" w:rsidRDefault="00992220" w:rsidP="00992220">
      <w:pPr>
        <w:pStyle w:val="BoldBulTight0"/>
        <w:rPr>
          <w:u w:val="single"/>
        </w:rPr>
      </w:pPr>
      <w:r w:rsidRPr="00992220">
        <w:rPr>
          <w:u w:val="single"/>
        </w:rPr>
        <w:t>Service clothing items</w:t>
      </w:r>
    </w:p>
    <w:p w:rsidR="005B51CB" w:rsidRDefault="005B51CB" w:rsidP="00DA154B">
      <w:r>
        <w:t>Items such as aprons for crafts and sun hats may be available at the service</w:t>
      </w:r>
      <w:r w:rsidR="000A54AA">
        <w:t xml:space="preserve"> for children to use;</w:t>
      </w:r>
      <w:r>
        <w:t xml:space="preserve"> any specific item requirements should be requested from the families</w:t>
      </w:r>
      <w:r w:rsidR="000A54AA">
        <w:t xml:space="preserve"> before they are </w:t>
      </w:r>
      <w:r w:rsidR="000A54AA" w:rsidRPr="00A540BD">
        <w:rPr>
          <w:noProof/>
        </w:rPr>
        <w:t>needed</w:t>
      </w:r>
      <w:r w:rsidR="00A540BD">
        <w:rPr>
          <w:noProof/>
        </w:rPr>
        <w:t>. O</w:t>
      </w:r>
      <w:r w:rsidRPr="00A540BD">
        <w:rPr>
          <w:noProof/>
        </w:rPr>
        <w:t>therwise</w:t>
      </w:r>
      <w:r w:rsidR="00721AB8" w:rsidRPr="00721AB8">
        <w:rPr>
          <w:noProof/>
        </w:rPr>
        <w:t>,</w:t>
      </w:r>
      <w:r>
        <w:t xml:space="preserve"> children may not be</w:t>
      </w:r>
      <w:r w:rsidR="000A54AA">
        <w:t xml:space="preserve"> adequately protected and</w:t>
      </w:r>
      <w:r>
        <w:t xml:space="preserve"> safe to join in certain activities.</w:t>
      </w:r>
    </w:p>
    <w:p w:rsidR="004D2E0D" w:rsidRDefault="00F929D7" w:rsidP="00DA154B">
      <w:r>
        <w:lastRenderedPageBreak/>
        <w:t>If your service stocks items of clothing for children to use, you should check with parents/carers before changing children into these</w:t>
      </w:r>
      <w:r w:rsidR="004D2E0D">
        <w:t>, this is so you can</w:t>
      </w:r>
      <w:r>
        <w:t xml:space="preserve"> check t</w:t>
      </w:r>
      <w:r w:rsidR="004D2E0D">
        <w:t>hey are happy for you to do so</w:t>
      </w:r>
      <w:r>
        <w:t xml:space="preserve">. </w:t>
      </w:r>
      <w:r w:rsidR="004D2E0D">
        <w:t>Some parents/carers may be offended that their child’s clothing has been removed, even if the intention was well-placed.</w:t>
      </w:r>
    </w:p>
    <w:p w:rsidR="00107475" w:rsidRDefault="00F929D7" w:rsidP="00DA154B">
      <w:r>
        <w:t>It should be kept in mind that changing chi</w:t>
      </w:r>
      <w:r w:rsidR="004D2E0D">
        <w:t>l</w:t>
      </w:r>
      <w:r>
        <w:t>dren out of their own clothing</w:t>
      </w:r>
      <w:r w:rsidR="004D2E0D">
        <w:t>,</w:t>
      </w:r>
      <w:r>
        <w:t xml:space="preserve"> in preference to service clothing more appropriate to the activity</w:t>
      </w:r>
      <w:r w:rsidR="004D2E0D">
        <w:t>,</w:t>
      </w:r>
      <w:r>
        <w:t xml:space="preserve"> should be done with caution. It is important not </w:t>
      </w:r>
      <w:r w:rsidR="004D2E0D">
        <w:t>to send a negative message to ei</w:t>
      </w:r>
      <w:r>
        <w:t xml:space="preserve">ther parent/carer or child that their clothing </w:t>
      </w:r>
      <w:r w:rsidR="004D2E0D">
        <w:t xml:space="preserve">choice is wrong, especially when children begin </w:t>
      </w:r>
      <w:r w:rsidR="00442E68">
        <w:t>to choose items they</w:t>
      </w:r>
      <w:r w:rsidR="00D00D3C">
        <w:t xml:space="preserve"> wear</w:t>
      </w:r>
      <w:r>
        <w:t xml:space="preserve"> and </w:t>
      </w:r>
      <w:r w:rsidR="00442E68">
        <w:t xml:space="preserve">are </w:t>
      </w:r>
      <w:r>
        <w:t>deve</w:t>
      </w:r>
      <w:r w:rsidR="004D2E0D">
        <w:t>loping thei</w:t>
      </w:r>
      <w:r>
        <w:t xml:space="preserve">r own </w:t>
      </w:r>
      <w:r w:rsidR="004D2E0D">
        <w:t>likes and dislikes</w:t>
      </w:r>
      <w:r>
        <w:t>.</w:t>
      </w:r>
    </w:p>
    <w:p w:rsidR="001D318A" w:rsidRDefault="003210FA" w:rsidP="002B26A2">
      <w:pPr>
        <w:pStyle w:val="BoldBulTight0"/>
      </w:pPr>
      <w:r>
        <w:t>Clothing to avoid:</w:t>
      </w:r>
    </w:p>
    <w:p w:rsidR="003210FA" w:rsidRDefault="002B26A2" w:rsidP="002B26A2">
      <w:pPr>
        <w:pStyle w:val="Bullets"/>
      </w:pPr>
      <w:r>
        <w:t>Decorations on clothing which may catch</w:t>
      </w:r>
    </w:p>
    <w:p w:rsidR="002B26A2" w:rsidRDefault="002B26A2" w:rsidP="002B26A2">
      <w:pPr>
        <w:pStyle w:val="Bullets"/>
      </w:pPr>
      <w:r>
        <w:t>Long strings or necklaces that may cause a child to choke</w:t>
      </w:r>
    </w:p>
    <w:p w:rsidR="002B26A2" w:rsidRDefault="002B26A2" w:rsidP="002B26A2">
      <w:pPr>
        <w:pStyle w:val="Bullets"/>
      </w:pPr>
      <w:r>
        <w:t>Delicate fabrics and best clothes which may spoil</w:t>
      </w:r>
    </w:p>
    <w:p w:rsidR="00594666" w:rsidRDefault="00594666" w:rsidP="002B26A2">
      <w:pPr>
        <w:pStyle w:val="Bullets"/>
      </w:pPr>
      <w:r>
        <w:t>Long skirts and higher heeled shoes that my cause girls to trip</w:t>
      </w:r>
    </w:p>
    <w:p w:rsidR="002B26A2" w:rsidRDefault="002B26A2" w:rsidP="002B26A2">
      <w:pPr>
        <w:pStyle w:val="Bullets"/>
      </w:pPr>
      <w:r>
        <w:t>Diffi</w:t>
      </w:r>
      <w:r w:rsidR="00594666">
        <w:t>cult or multiple fastenings which</w:t>
      </w:r>
      <w:r>
        <w:t xml:space="preserve"> are difficult for a child to use.</w:t>
      </w:r>
    </w:p>
    <w:p w:rsidR="00107475" w:rsidRDefault="00963C1C" w:rsidP="00660916">
      <w:pPr>
        <w:pStyle w:val="BoldBulTight0"/>
      </w:pPr>
      <w:r>
        <w:t>Clothing</w:t>
      </w:r>
      <w:r w:rsidR="002B26A2">
        <w:t xml:space="preserve"> that should be encouraged</w:t>
      </w:r>
      <w:r>
        <w:t>:</w:t>
      </w:r>
    </w:p>
    <w:p w:rsidR="00963C1C" w:rsidRDefault="002B26A2" w:rsidP="00660916">
      <w:pPr>
        <w:pStyle w:val="Bullets"/>
      </w:pPr>
      <w:r>
        <w:t>Shoes that cover and protect the foot, with flat/small heels that support healthy foot development</w:t>
      </w:r>
    </w:p>
    <w:p w:rsidR="002B26A2" w:rsidRDefault="00E04FE0" w:rsidP="00660916">
      <w:pPr>
        <w:pStyle w:val="Bullets"/>
      </w:pPr>
      <w:r>
        <w:t>Shorts or trousers for active play which are practical and safe for girls as well as boys</w:t>
      </w:r>
    </w:p>
    <w:p w:rsidR="00E04FE0" w:rsidRDefault="00E04FE0" w:rsidP="00660916">
      <w:pPr>
        <w:pStyle w:val="Bullets"/>
      </w:pPr>
      <w:r>
        <w:t>Long sleeved tops to protect from sun exposure (as well as sun hats and use of sun cream)</w:t>
      </w:r>
    </w:p>
    <w:p w:rsidR="008B1D49" w:rsidRDefault="008B1D49" w:rsidP="00660916">
      <w:pPr>
        <w:pStyle w:val="Bullets"/>
      </w:pPr>
      <w:r>
        <w:t>Elasticated waistbands that pull-up and which support children to learn how to dress</w:t>
      </w:r>
    </w:p>
    <w:p w:rsidR="00162D28" w:rsidRDefault="00162D28" w:rsidP="00660916">
      <w:pPr>
        <w:pStyle w:val="Bullets"/>
      </w:pPr>
      <w:r>
        <w:t>Fabrics that are fire resistant (e</w:t>
      </w:r>
      <w:r w:rsidR="007326AA">
        <w:t>.g., dress-up clothes and sleep</w:t>
      </w:r>
      <w:r>
        <w:t>wear)</w:t>
      </w:r>
    </w:p>
    <w:p w:rsidR="00E04FE0" w:rsidRDefault="007326AA" w:rsidP="00162D28">
      <w:pPr>
        <w:pStyle w:val="Bullets"/>
      </w:pPr>
      <w:r>
        <w:t>Sleep</w:t>
      </w:r>
      <w:r w:rsidR="00660916">
        <w:t>wear that does not inhibit movement and covers a child or baby appropriately for comfort and temperature.</w:t>
      </w:r>
      <w:r w:rsidR="00162D28" w:rsidRPr="00162D2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341C9" w:rsidRDefault="00162D28" w:rsidP="00DA154B">
      <w:r>
        <w:rPr>
          <w:noProof/>
        </w:rPr>
        <w:drawing>
          <wp:anchor distT="0" distB="0" distL="114300" distR="114300" simplePos="0" relativeHeight="251784192" behindDoc="1" locked="0" layoutInCell="1" allowOverlap="1" wp14:anchorId="21262A45" wp14:editId="50304BF1">
            <wp:simplePos x="0" y="0"/>
            <wp:positionH relativeFrom="column">
              <wp:posOffset>1581785</wp:posOffset>
            </wp:positionH>
            <wp:positionV relativeFrom="paragraph">
              <wp:posOffset>266700</wp:posOffset>
            </wp:positionV>
            <wp:extent cx="2997835" cy="2018665"/>
            <wp:effectExtent l="0" t="0" r="0" b="635"/>
            <wp:wrapTight wrapText="bothSides">
              <wp:wrapPolygon edited="0">
                <wp:start x="17295" y="0"/>
                <wp:lineTo x="10294" y="2038"/>
                <wp:lineTo x="8098" y="2854"/>
                <wp:lineTo x="2608" y="3873"/>
                <wp:lineTo x="1098" y="4688"/>
                <wp:lineTo x="824" y="9784"/>
                <wp:lineTo x="1098" y="13046"/>
                <wp:lineTo x="275" y="15084"/>
                <wp:lineTo x="137" y="17938"/>
                <wp:lineTo x="275" y="19568"/>
                <wp:lineTo x="1098" y="21403"/>
                <wp:lineTo x="19491" y="21403"/>
                <wp:lineTo x="21275" y="21199"/>
                <wp:lineTo x="21412" y="20180"/>
                <wp:lineTo x="20589" y="19568"/>
                <wp:lineTo x="21412" y="17734"/>
                <wp:lineTo x="21275" y="17326"/>
                <wp:lineTo x="19628" y="16307"/>
                <wp:lineTo x="19903" y="13046"/>
                <wp:lineTo x="20589" y="9784"/>
                <wp:lineTo x="21138" y="6523"/>
                <wp:lineTo x="21412" y="5504"/>
                <wp:lineTo x="21138" y="4892"/>
                <wp:lineTo x="19903" y="3261"/>
                <wp:lineTo x="20040" y="2446"/>
                <wp:lineTo x="19216" y="408"/>
                <wp:lineTo x="18530" y="0"/>
                <wp:lineTo x="17295" y="0"/>
              </wp:wrapPolygon>
            </wp:wrapTight>
            <wp:docPr id="49" name="Picture 49" descr="C:\Users\Sophie2\Desktop\ArtWork\hikers_95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ikers_9598.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97835" cy="2018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3C1C" w:rsidRPr="00DA154B" w:rsidRDefault="00963C1C" w:rsidP="00DA154B"/>
    <w:p w:rsidR="006B54E5" w:rsidRPr="006B54E5" w:rsidRDefault="006B54E5" w:rsidP="006B54E5">
      <w:r>
        <w:br w:type="page"/>
      </w:r>
    </w:p>
    <w:p w:rsidR="006B54E5" w:rsidRDefault="006B54E5" w:rsidP="006B54E5">
      <w:pPr>
        <w:pStyle w:val="Heading3"/>
      </w:pPr>
      <w:bookmarkStart w:id="71" w:name="_Toc480278813"/>
      <w:r>
        <w:rPr>
          <w:noProof/>
        </w:rPr>
        <w:lastRenderedPageBreak/>
        <w:drawing>
          <wp:anchor distT="0" distB="0" distL="114300" distR="114300" simplePos="0" relativeHeight="251776000" behindDoc="1" locked="0" layoutInCell="1" allowOverlap="1" wp14:anchorId="4C500854" wp14:editId="355C4DF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71"/>
    </w:p>
    <w:p w:rsidR="006B54E5" w:rsidRPr="000A3826" w:rsidRDefault="006B54E5" w:rsidP="006B54E5">
      <w:pPr>
        <w:rPr>
          <w:rFonts w:cstheme="majorBidi"/>
          <w:b/>
          <w:bCs/>
          <w:sz w:val="26"/>
          <w:szCs w:val="26"/>
        </w:rPr>
      </w:pPr>
      <w:r>
        <w:br w:type="page"/>
      </w:r>
    </w:p>
    <w:p w:rsidR="00773C6B" w:rsidRDefault="00773C6B" w:rsidP="00B25864">
      <w:pPr>
        <w:pStyle w:val="Heading2"/>
      </w:pPr>
      <w:bookmarkStart w:id="72" w:name="_Toc480278814"/>
      <w:r w:rsidRPr="00B25864">
        <w:lastRenderedPageBreak/>
        <w:t xml:space="preserve">2.5 – </w:t>
      </w:r>
      <w:r w:rsidR="00B25864" w:rsidRPr="00B25864">
        <w:t>Share information about individual children’s rest and sleep with families as appropriate</w:t>
      </w:r>
      <w:bookmarkEnd w:id="72"/>
    </w:p>
    <w:p w:rsidR="00DA154B" w:rsidRDefault="00DA154B" w:rsidP="00DA154B">
      <w:pPr>
        <w:pStyle w:val="BoldBulTight0"/>
        <w:spacing w:before="240"/>
      </w:pPr>
      <w:r>
        <w:t>By the end of this chapter, the learner should be able to:</w:t>
      </w:r>
    </w:p>
    <w:p w:rsidR="00DA154B" w:rsidRDefault="0049215A" w:rsidP="00DA154B">
      <w:pPr>
        <w:pStyle w:val="Bullets"/>
      </w:pPr>
      <w:r>
        <w:t xml:space="preserve">Decide on </w:t>
      </w:r>
      <w:r w:rsidR="00D3667E">
        <w:t xml:space="preserve">the information points that should be </w:t>
      </w:r>
      <w:r>
        <w:t>share</w:t>
      </w:r>
      <w:r w:rsidR="00D3667E">
        <w:t>d</w:t>
      </w:r>
      <w:r>
        <w:t xml:space="preserve"> with </w:t>
      </w:r>
      <w:r w:rsidR="00D3667E">
        <w:t>families</w:t>
      </w:r>
    </w:p>
    <w:p w:rsidR="00DA154B" w:rsidRDefault="00D3667E" w:rsidP="00DA154B">
      <w:pPr>
        <w:pStyle w:val="Bullets"/>
      </w:pPr>
      <w:r>
        <w:t>Identify</w:t>
      </w:r>
      <w:r w:rsidR="002B4997">
        <w:t xml:space="preserve"> what is meant by</w:t>
      </w:r>
      <w:r>
        <w:t xml:space="preserve"> </w:t>
      </w:r>
      <w:r w:rsidR="002B4997">
        <w:t xml:space="preserve">sharing </w:t>
      </w:r>
      <w:r w:rsidR="0052643F">
        <w:t xml:space="preserve">information </w:t>
      </w:r>
      <w:r>
        <w:t>with the parent(s)/carer(s)</w:t>
      </w:r>
      <w:r w:rsidR="0052643F">
        <w:t>.</w:t>
      </w:r>
    </w:p>
    <w:p w:rsidR="00DA154B" w:rsidRPr="00271728" w:rsidRDefault="00271728" w:rsidP="00271728">
      <w:pPr>
        <w:pStyle w:val="Heading3"/>
      </w:pPr>
      <w:bookmarkStart w:id="73" w:name="_Toc480278815"/>
      <w:r w:rsidRPr="00271728">
        <w:t>Sharing information with the child’s family</w:t>
      </w:r>
      <w:bookmarkEnd w:id="73"/>
      <w:r w:rsidRPr="00271728">
        <w:t xml:space="preserve"> </w:t>
      </w:r>
    </w:p>
    <w:p w:rsidR="00271728" w:rsidRDefault="00AE3D8C" w:rsidP="00DA154B">
      <w:r>
        <w:t>Working collaboratively with families will mean following a system to share information about each family’s child and how they are progressing. This will include providing feedback to families on how their child sleeps and rests.</w:t>
      </w:r>
      <w:r w:rsidR="00A20180">
        <w:t xml:space="preserve"> This ethos supports the NQF (as mentioned in the quality area 6 of the NQS – see sec</w:t>
      </w:r>
      <w:r w:rsidR="00245849">
        <w:t>tion 1.1 of this unit) and the Early Years Learning F</w:t>
      </w:r>
      <w:r w:rsidR="00A20180">
        <w:t>ramework</w:t>
      </w:r>
      <w:r w:rsidR="00245849">
        <w:t xml:space="preserve"> which states ‘Learning outcomes are most likely to be achieved when early childhood educators work in partnership with families’ (source: Educators – Belonging, Being &amp; Becoming, Educators’ Guide to the Early Years Learning Framework for Australia, page 17: </w:t>
      </w:r>
      <w:hyperlink r:id="rId69" w:history="1">
        <w:r w:rsidR="00245849" w:rsidRPr="00331C3B">
          <w:rPr>
            <w:rStyle w:val="Hyperlink"/>
          </w:rPr>
          <w:t>http://files.acecqa.gov.au/files/National-Quality-Framework-Resources-Kit/educators_guide_to_the_early_years_learning_framework_for_australia.pdf</w:t>
        </w:r>
      </w:hyperlink>
      <w:r w:rsidR="00245849">
        <w:t xml:space="preserve"> </w:t>
      </w:r>
      <w:r w:rsidR="00B722B0">
        <w:t>(</w:t>
      </w:r>
      <w:r w:rsidR="00245849">
        <w:t>access date: 27.03.2017).</w:t>
      </w:r>
    </w:p>
    <w:p w:rsidR="00245849" w:rsidRDefault="00245849" w:rsidP="00DA154B">
      <w:r>
        <w:t xml:space="preserve">The Early Years Learning Framework supports working together with families to provide knowledge between both home and care environments. This enables a consistent approach </w:t>
      </w:r>
      <w:r w:rsidRPr="00721AB8">
        <w:rPr>
          <w:noProof/>
        </w:rPr>
        <w:t>in</w:t>
      </w:r>
      <w:r>
        <w:t xml:space="preserve"> development and learning</w:t>
      </w:r>
      <w:r w:rsidR="00777C2A">
        <w:t xml:space="preserve"> </w:t>
      </w:r>
      <w:r w:rsidR="008D5AA1">
        <w:t xml:space="preserve">so both parent/carer and the service can </w:t>
      </w:r>
      <w:r w:rsidR="00777C2A">
        <w:t>work towards achieving the same goals in the same ways</w:t>
      </w:r>
      <w:r>
        <w:t>.</w:t>
      </w:r>
      <w:r w:rsidR="00E427B3">
        <w:t xml:space="preserve"> It also believes that when a child experiences differences in their home and early years learning that development is slower or may become limited.</w:t>
      </w:r>
    </w:p>
    <w:p w:rsidR="0049215A" w:rsidRDefault="0049215A" w:rsidP="00DA154B">
      <w:r>
        <w:t>Sharing information allows you to check if the child behaves differently at the service and when at home</w:t>
      </w:r>
      <w:r w:rsidR="00D3667E">
        <w:t>;</w:t>
      </w:r>
      <w:r>
        <w:t xml:space="preserve"> it lets the parent(s)/carer(s) know if </w:t>
      </w:r>
      <w:r w:rsidRPr="00721AB8">
        <w:rPr>
          <w:noProof/>
        </w:rPr>
        <w:t>behaviour</w:t>
      </w:r>
      <w:r>
        <w:t xml:space="preserve"> varies and opens up the avenue for discussions on the child. This can provide a better understanding </w:t>
      </w:r>
      <w:r w:rsidR="00D3667E">
        <w:t xml:space="preserve">and helps both parties </w:t>
      </w:r>
      <w:r w:rsidR="00D3667E" w:rsidRPr="00721AB8">
        <w:rPr>
          <w:noProof/>
        </w:rPr>
        <w:t>recognise</w:t>
      </w:r>
      <w:r w:rsidR="00D3667E">
        <w:t xml:space="preserve"> how best to support the child’s stage of development.</w:t>
      </w:r>
    </w:p>
    <w:p w:rsidR="000F0A6A" w:rsidRDefault="00633C9C" w:rsidP="00DA154B">
      <w:r>
        <w:rPr>
          <w:noProof/>
        </w:rPr>
        <w:drawing>
          <wp:anchor distT="0" distB="0" distL="114300" distR="114300" simplePos="0" relativeHeight="251787264" behindDoc="1" locked="0" layoutInCell="1" allowOverlap="1" wp14:anchorId="7C2B6057" wp14:editId="271BEED4">
            <wp:simplePos x="0" y="0"/>
            <wp:positionH relativeFrom="column">
              <wp:posOffset>4488180</wp:posOffset>
            </wp:positionH>
            <wp:positionV relativeFrom="paragraph">
              <wp:posOffset>668655</wp:posOffset>
            </wp:positionV>
            <wp:extent cx="1294130" cy="2207260"/>
            <wp:effectExtent l="0" t="0" r="0" b="0"/>
            <wp:wrapTight wrapText="bothSides">
              <wp:wrapPolygon edited="0">
                <wp:start x="8903" y="186"/>
                <wp:lineTo x="7313" y="932"/>
                <wp:lineTo x="4133" y="2983"/>
                <wp:lineTo x="4133" y="3915"/>
                <wp:lineTo x="5087" y="6525"/>
                <wp:lineTo x="3498" y="9507"/>
                <wp:lineTo x="1908" y="10440"/>
                <wp:lineTo x="954" y="12490"/>
                <wp:lineTo x="954" y="13236"/>
                <wp:lineTo x="2226" y="15473"/>
                <wp:lineTo x="636" y="18456"/>
                <wp:lineTo x="3180" y="21066"/>
                <wp:lineTo x="16216" y="21066"/>
                <wp:lineTo x="18124" y="20693"/>
                <wp:lineTo x="20667" y="19388"/>
                <wp:lineTo x="19395" y="15473"/>
                <wp:lineTo x="20667" y="12490"/>
                <wp:lineTo x="19078" y="10812"/>
                <wp:lineTo x="17488" y="9507"/>
                <wp:lineTo x="17170" y="6525"/>
                <wp:lineTo x="18442" y="3169"/>
                <wp:lineTo x="14944" y="932"/>
                <wp:lineTo x="13354" y="186"/>
                <wp:lineTo x="8903" y="186"/>
              </wp:wrapPolygon>
            </wp:wrapTight>
            <wp:docPr id="56" name="Picture 56" descr="C:\Users\Sophie2\Desktop\ArtWork\figure_sitting_reading_book_190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igure_sitting_reading_book_19062.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94130" cy="220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0F0A6A">
        <w:t xml:space="preserve">When sharing information, you should make sure this is relevant to the </w:t>
      </w:r>
      <w:proofErr w:type="gramStart"/>
      <w:r w:rsidR="000F0A6A">
        <w:t>matter, that</w:t>
      </w:r>
      <w:proofErr w:type="gramEnd"/>
      <w:r w:rsidR="000F0A6A">
        <w:t xml:space="preserve"> it informs on the habits and routines of the child when sleeping or resting and that it is done </w:t>
      </w:r>
      <w:r w:rsidR="00F55B3D">
        <w:t xml:space="preserve">so </w:t>
      </w:r>
      <w:r w:rsidR="00721AB8">
        <w:rPr>
          <w:noProof/>
        </w:rPr>
        <w:t>in</w:t>
      </w:r>
      <w:r w:rsidR="000F0A6A">
        <w:t xml:space="preserve"> the best interest to assist the child’s development and needs.</w:t>
      </w:r>
    </w:p>
    <w:p w:rsidR="00874CC0" w:rsidRDefault="00874CC0" w:rsidP="00FA3100">
      <w:pPr>
        <w:pStyle w:val="BoldBulTight0"/>
      </w:pPr>
      <w:r w:rsidRPr="00721AB8">
        <w:rPr>
          <w:noProof/>
        </w:rPr>
        <w:t>Information</w:t>
      </w:r>
      <w:r>
        <w:t xml:space="preserve"> you should share </w:t>
      </w:r>
      <w:r w:rsidR="00FA3100">
        <w:t xml:space="preserve">on sleep and rest </w:t>
      </w:r>
      <w:r>
        <w:t>includes:</w:t>
      </w:r>
    </w:p>
    <w:p w:rsidR="00874CC0" w:rsidRDefault="00874CC0" w:rsidP="00FA3100">
      <w:pPr>
        <w:pStyle w:val="Bullets"/>
      </w:pPr>
      <w:r>
        <w:t>How well the child sleeps or rests at the service</w:t>
      </w:r>
    </w:p>
    <w:p w:rsidR="00FA3100" w:rsidRDefault="00FA3100" w:rsidP="00FA3100">
      <w:pPr>
        <w:pStyle w:val="Bullets"/>
      </w:pPr>
      <w:r>
        <w:t>How long they sleep for</w:t>
      </w:r>
    </w:p>
    <w:p w:rsidR="00FA3100" w:rsidRDefault="00FA3100" w:rsidP="00FA3100">
      <w:pPr>
        <w:pStyle w:val="Bullets"/>
      </w:pPr>
      <w:r>
        <w:t>Whether they prefer to engage in quiet play</w:t>
      </w:r>
    </w:p>
    <w:p w:rsidR="00FA3100" w:rsidRDefault="00FA3100" w:rsidP="00FA3100">
      <w:pPr>
        <w:pStyle w:val="Bullets"/>
      </w:pPr>
      <w:r>
        <w:t>Their sleep routines at the service</w:t>
      </w:r>
    </w:p>
    <w:p w:rsidR="00874CC0" w:rsidRDefault="00874CC0" w:rsidP="00FA3100">
      <w:pPr>
        <w:pStyle w:val="Bullets"/>
      </w:pPr>
      <w:r>
        <w:t>What strategies work best to help encourage sleep or rest</w:t>
      </w:r>
    </w:p>
    <w:p w:rsidR="00874CC0" w:rsidRDefault="00874CC0" w:rsidP="00633C9C">
      <w:pPr>
        <w:pStyle w:val="Bullets"/>
      </w:pPr>
      <w:r>
        <w:t>If there are any problems or issues involving sleep and rest</w:t>
      </w:r>
      <w:r w:rsidR="00FA3100">
        <w:t>.</w:t>
      </w:r>
      <w:r w:rsidR="00633C9C" w:rsidRPr="00633C9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A3100" w:rsidRDefault="00C22F6E" w:rsidP="00C22F6E">
      <w:pPr>
        <w:pStyle w:val="Heading3"/>
      </w:pPr>
      <w:bookmarkStart w:id="74" w:name="_Toc480278816"/>
      <w:r>
        <w:lastRenderedPageBreak/>
        <w:t>Meeting with families</w:t>
      </w:r>
      <w:bookmarkEnd w:id="74"/>
    </w:p>
    <w:p w:rsidR="00EA2EBA" w:rsidRDefault="00382D0E" w:rsidP="00DA154B">
      <w:r>
        <w:rPr>
          <w:noProof/>
        </w:rPr>
        <w:drawing>
          <wp:anchor distT="0" distB="0" distL="114300" distR="114300" simplePos="0" relativeHeight="251786240" behindDoc="1" locked="0" layoutInCell="1" allowOverlap="1" wp14:anchorId="7058F6BE" wp14:editId="1FFEDAE6">
            <wp:simplePos x="0" y="0"/>
            <wp:positionH relativeFrom="column">
              <wp:posOffset>3989070</wp:posOffset>
            </wp:positionH>
            <wp:positionV relativeFrom="paragraph">
              <wp:posOffset>881380</wp:posOffset>
            </wp:positionV>
            <wp:extent cx="2054225" cy="2339340"/>
            <wp:effectExtent l="0" t="0" r="0" b="3810"/>
            <wp:wrapTight wrapText="bothSides">
              <wp:wrapPolygon edited="0">
                <wp:start x="4006" y="704"/>
                <wp:lineTo x="3005" y="1935"/>
                <wp:lineTo x="2404" y="2990"/>
                <wp:lineTo x="2604" y="3870"/>
                <wp:lineTo x="3606" y="6684"/>
                <wp:lineTo x="1402" y="6860"/>
                <wp:lineTo x="1002" y="7212"/>
                <wp:lineTo x="2404" y="12313"/>
                <wp:lineTo x="1602" y="13192"/>
                <wp:lineTo x="1602" y="13896"/>
                <wp:lineTo x="2604" y="17941"/>
                <wp:lineTo x="2203" y="20932"/>
                <wp:lineTo x="3806" y="21459"/>
                <wp:lineTo x="17026" y="21459"/>
                <wp:lineTo x="17227" y="21459"/>
                <wp:lineTo x="18428" y="17941"/>
                <wp:lineTo x="21032" y="15479"/>
                <wp:lineTo x="21233" y="15127"/>
                <wp:lineTo x="18228" y="12313"/>
                <wp:lineTo x="18829" y="9498"/>
                <wp:lineTo x="20832" y="4573"/>
                <wp:lineTo x="21233" y="1935"/>
                <wp:lineTo x="17627" y="1231"/>
                <wp:lineTo x="6410" y="704"/>
                <wp:lineTo x="4006" y="704"/>
              </wp:wrapPolygon>
            </wp:wrapTight>
            <wp:docPr id="55" name="Picture 55" descr="C:\Users\Sophie2\Desktop\ArtWork\talk_discuss_coffee_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alk_discuss_coffee_sit.png"/>
                    <pic:cNvPicPr>
                      <a:picLocks noChangeAspect="1" noChangeArrowheads="1"/>
                    </pic:cNvPicPr>
                  </pic:nvPicPr>
                  <pic:blipFill rotWithShape="1">
                    <a:blip r:embed="rId71">
                      <a:extLst>
                        <a:ext uri="{28A0092B-C50C-407E-A947-70E740481C1C}">
                          <a14:useLocalDpi xmlns:a14="http://schemas.microsoft.com/office/drawing/2010/main" val="0"/>
                        </a:ext>
                      </a:extLst>
                    </a:blip>
                    <a:srcRect b="2896"/>
                    <a:stretch/>
                  </pic:blipFill>
                  <pic:spPr bwMode="auto">
                    <a:xfrm>
                      <a:off x="0" y="0"/>
                      <a:ext cx="2054225" cy="2339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F6E">
        <w:t xml:space="preserve">To work together, you will need to establish a good rapport and working relationship with </w:t>
      </w:r>
      <w:r w:rsidR="00F352A7">
        <w:t xml:space="preserve">the </w:t>
      </w:r>
      <w:r w:rsidR="00C22F6E">
        <w:t>families</w:t>
      </w:r>
      <w:r w:rsidR="00F352A7">
        <w:t xml:space="preserve"> involved</w:t>
      </w:r>
      <w:r w:rsidR="000A0947">
        <w:t xml:space="preserve"> (as mentioned in section 1.1 of this unit)</w:t>
      </w:r>
      <w:r w:rsidR="00F352A7">
        <w:t>. This makes service communications easier and more natural</w:t>
      </w:r>
      <w:r w:rsidR="00EA2EBA">
        <w:t xml:space="preserve">; it also encourages an environment where frequent conversations take </w:t>
      </w:r>
      <w:r w:rsidR="00EA2EBA" w:rsidRPr="00A540BD">
        <w:rPr>
          <w:noProof/>
        </w:rPr>
        <w:t>place</w:t>
      </w:r>
      <w:r w:rsidR="00523E12">
        <w:t xml:space="preserve"> and both families and staff feel able to initiate these</w:t>
      </w:r>
      <w:r w:rsidR="00EA2EBA">
        <w:t>, thus preventing the need to arrange long formal meetings</w:t>
      </w:r>
      <w:r w:rsidR="00F352A7">
        <w:t xml:space="preserve">. </w:t>
      </w:r>
    </w:p>
    <w:p w:rsidR="00C22F6E" w:rsidRDefault="00F352A7" w:rsidP="00DA154B">
      <w:r>
        <w:t>Your service may prefer you to regularly discuss children’s progress</w:t>
      </w:r>
      <w:r w:rsidR="00EA2EBA">
        <w:t xml:space="preserve"> with families</w:t>
      </w:r>
      <w:r w:rsidR="00634B53">
        <w:t xml:space="preserve"> when children are dropped off or picked up; they may prefer you to discuss children’s progress in arranged meetings or when parents come to participate in service activities.</w:t>
      </w:r>
      <w:r w:rsidR="000A0947">
        <w:t xml:space="preserve"> The way your service interprets the Early Years Learning Framework for working with families will depend on your service’s resources and set-up.</w:t>
      </w:r>
      <w:r w:rsidR="00382D0E" w:rsidRPr="00382D0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87481" w:rsidRDefault="00A87481" w:rsidP="00A26BE6">
      <w:pPr>
        <w:pStyle w:val="BoldBulTight0"/>
      </w:pPr>
      <w:r>
        <w:t>Sharing information is about:</w:t>
      </w:r>
    </w:p>
    <w:p w:rsidR="00A87481" w:rsidRPr="000E7DF9" w:rsidRDefault="00A87481" w:rsidP="000E7DF9">
      <w:pPr>
        <w:pStyle w:val="Bullets"/>
      </w:pPr>
      <w:r w:rsidRPr="000E7DF9">
        <w:t>Giving details and facts that are relevant to the needs of the child</w:t>
      </w:r>
    </w:p>
    <w:p w:rsidR="00A87481" w:rsidRPr="000E7DF9" w:rsidRDefault="00A87481" w:rsidP="000E7DF9">
      <w:pPr>
        <w:pStyle w:val="Bullets"/>
      </w:pPr>
      <w:r w:rsidRPr="000E7DF9">
        <w:t xml:space="preserve">Providing opinions and viewpoints </w:t>
      </w:r>
    </w:p>
    <w:p w:rsidR="00A87481" w:rsidRPr="000E7DF9" w:rsidRDefault="00A87481" w:rsidP="000E7DF9">
      <w:pPr>
        <w:pStyle w:val="Bullets"/>
      </w:pPr>
      <w:r w:rsidRPr="000E7DF9">
        <w:t>Listening to families as they provide their own information</w:t>
      </w:r>
      <w:r w:rsidR="00A26BE6" w:rsidRPr="000E7DF9">
        <w:t xml:space="preserve"> in return</w:t>
      </w:r>
    </w:p>
    <w:p w:rsidR="00A87481" w:rsidRPr="000E7DF9" w:rsidRDefault="00A87481" w:rsidP="000E7DF9">
      <w:pPr>
        <w:pStyle w:val="Bullets"/>
      </w:pPr>
      <w:r w:rsidRPr="000E7DF9">
        <w:t>Listening and responding to what you have heard in constructive and positive ways</w:t>
      </w:r>
    </w:p>
    <w:p w:rsidR="00A26BE6" w:rsidRPr="000E7DF9" w:rsidRDefault="00A26BE6" w:rsidP="000E7DF9">
      <w:pPr>
        <w:pStyle w:val="Bullets"/>
      </w:pPr>
      <w:r w:rsidRPr="000E7DF9">
        <w:t>Identifying points to work on or issues to resolve</w:t>
      </w:r>
    </w:p>
    <w:p w:rsidR="00A26BE6" w:rsidRPr="000E7DF9" w:rsidRDefault="00A26BE6" w:rsidP="000E7DF9">
      <w:pPr>
        <w:pStyle w:val="Bullets"/>
      </w:pPr>
      <w:r w:rsidRPr="000E7DF9">
        <w:t xml:space="preserve">Deciding courses of action </w:t>
      </w:r>
      <w:r w:rsidR="00F87724">
        <w:t xml:space="preserve">together in order </w:t>
      </w:r>
      <w:r w:rsidRPr="000E7DF9">
        <w:t>to best suit the needs of the child</w:t>
      </w:r>
    </w:p>
    <w:p w:rsidR="000E7DF9" w:rsidRPr="000E7DF9" w:rsidRDefault="00A26BE6" w:rsidP="000E7DF9">
      <w:pPr>
        <w:pStyle w:val="Bullets"/>
      </w:pPr>
      <w:r w:rsidRPr="000E7DF9">
        <w:t>Agreeing on an outcome and approach for working with the child.</w:t>
      </w:r>
    </w:p>
    <w:p w:rsidR="00A87481" w:rsidRDefault="00FF3E87" w:rsidP="00DA154B">
      <w:r>
        <w:t>Discussions should be conducted in an e</w:t>
      </w:r>
      <w:r w:rsidR="00FA22ED">
        <w:t>qual manner of collaboration; this</w:t>
      </w:r>
      <w:r>
        <w:t xml:space="preserve"> involves sharing methods used to support the child’s development and </w:t>
      </w:r>
      <w:r w:rsidR="00FA22ED">
        <w:t>to inform on the child’s level of progress. Both parties can enlighten the other and also seek to plan and execute the same practices in their respective environments.</w:t>
      </w:r>
    </w:p>
    <w:p w:rsidR="00FA22ED" w:rsidRPr="00DA154B" w:rsidRDefault="00FA22ED" w:rsidP="00DA154B"/>
    <w:p w:rsidR="00DB5EB1" w:rsidRPr="006B54E5" w:rsidRDefault="00DB5EB1" w:rsidP="006B54E5">
      <w:r>
        <w:br w:type="page"/>
      </w:r>
    </w:p>
    <w:p w:rsidR="000A3826" w:rsidRDefault="000A3826" w:rsidP="000A3826">
      <w:pPr>
        <w:pStyle w:val="Heading3"/>
      </w:pPr>
      <w:bookmarkStart w:id="75" w:name="_Toc480278817"/>
      <w:r>
        <w:rPr>
          <w:noProof/>
        </w:rPr>
        <w:lastRenderedPageBreak/>
        <w:drawing>
          <wp:anchor distT="0" distB="0" distL="114300" distR="114300" simplePos="0" relativeHeight="251697152" behindDoc="1" locked="0" layoutInCell="1" allowOverlap="1" wp14:anchorId="1C913CEF" wp14:editId="0ADB4E2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6B54E5">
        <w:t>2E</w:t>
      </w:r>
      <w:bookmarkEnd w:id="75"/>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76" w:name="_Toc480278818"/>
      <w:r w:rsidRPr="00683DD9">
        <w:lastRenderedPageBreak/>
        <w:t xml:space="preserve">3. </w:t>
      </w:r>
      <w:r w:rsidR="00E0025E" w:rsidRPr="00E0025E">
        <w:t>Implement effective hygiene and health practices</w:t>
      </w:r>
      <w:bookmarkEnd w:id="76"/>
    </w:p>
    <w:p w:rsidR="00057DD4" w:rsidRDefault="00CD5295" w:rsidP="00683DD9">
      <w:pPr>
        <w:rPr>
          <w:b/>
          <w:sz w:val="28"/>
        </w:rPr>
      </w:pPr>
      <w:r w:rsidRPr="008E070B">
        <w:rPr>
          <w:b/>
          <w:sz w:val="28"/>
        </w:rPr>
        <w:t>3.1.</w:t>
      </w:r>
      <w:r w:rsidRPr="008E070B">
        <w:rPr>
          <w:sz w:val="28"/>
        </w:rPr>
        <w:t xml:space="preserve"> </w:t>
      </w:r>
      <w:r w:rsidR="008E070B">
        <w:tab/>
      </w:r>
      <w:r w:rsidR="00E0025E" w:rsidRPr="00977EF7">
        <w:rPr>
          <w:rFonts w:cs="Calibri"/>
        </w:rPr>
        <w:t>Consistently implement hygiene practices that reflect advice from relevant health authorities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E0025E" w:rsidRPr="00977EF7">
        <w:rPr>
          <w:rFonts w:cs="Calibri"/>
        </w:rPr>
        <w:t>Support children to learn personal hygiene practices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E0025E" w:rsidRPr="00977EF7">
        <w:rPr>
          <w:rFonts w:cs="Calibri"/>
        </w:rPr>
        <w:t>Implement the service health and hygiene policy and procedures consistently</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E0025E" w:rsidRPr="00977EF7">
        <w:rPr>
          <w:rFonts w:cs="Calibri"/>
        </w:rPr>
        <w:t>Ensure that service cleanliness is consistently maintained</w:t>
      </w:r>
    </w:p>
    <w:p w:rsidR="00057DD4" w:rsidRDefault="00057DD4" w:rsidP="00E0025E">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E0025E" w:rsidRPr="00977EF7">
        <w:rPr>
          <w:rFonts w:cs="Calibri"/>
        </w:rPr>
        <w:t>Observe and respond to signs of illness and injury in children and systematically record and share this information with families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E0025E" w:rsidRPr="00977EF7">
        <w:rPr>
          <w:rFonts w:cs="Calibri"/>
        </w:rPr>
        <w:t>Consistently implement the service policies for the exclusion of ill children</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E0025E" w:rsidRPr="00977EF7">
        <w:rPr>
          <w:rFonts w:cs="Calibri"/>
        </w:rPr>
        <w:t>Discuss health and hygiene issues with children</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Default="006E5817" w:rsidP="00E0025E">
      <w:pPr>
        <w:pStyle w:val="Heading2"/>
      </w:pPr>
      <w:bookmarkStart w:id="77" w:name="_Toc480278819"/>
      <w:r w:rsidRPr="006E5817">
        <w:lastRenderedPageBreak/>
        <w:t xml:space="preserve">3.1 – </w:t>
      </w:r>
      <w:r w:rsidR="00E0025E" w:rsidRPr="00E0025E">
        <w:t>Consistently implement hygiene practices that reflect advice from relevant health authorities</w:t>
      </w:r>
      <w:bookmarkEnd w:id="77"/>
    </w:p>
    <w:p w:rsidR="005A2D61" w:rsidRDefault="005A2D61" w:rsidP="005A2D61">
      <w:pPr>
        <w:pStyle w:val="Heading2"/>
      </w:pPr>
      <w:bookmarkStart w:id="78" w:name="_Toc480278820"/>
      <w:r w:rsidRPr="00E0025E">
        <w:t>3.2 – Support children to learn personal hygiene practices</w:t>
      </w:r>
      <w:bookmarkEnd w:id="78"/>
    </w:p>
    <w:p w:rsidR="00DA154B" w:rsidRDefault="00DA154B" w:rsidP="00DA154B">
      <w:pPr>
        <w:pStyle w:val="BoldBulTight0"/>
        <w:spacing w:before="240"/>
      </w:pPr>
      <w:r>
        <w:t>By the end of this chapter, the learner should be able to:</w:t>
      </w:r>
    </w:p>
    <w:p w:rsidR="00A21809" w:rsidRDefault="00A21809" w:rsidP="00A21809">
      <w:pPr>
        <w:pStyle w:val="Bullets"/>
      </w:pPr>
      <w:r w:rsidRPr="00721AB8">
        <w:rPr>
          <w:noProof/>
        </w:rPr>
        <w:t>Recognise</w:t>
      </w:r>
      <w:r>
        <w:t xml:space="preserve"> the importance of carrying out hygienic practices</w:t>
      </w:r>
    </w:p>
    <w:p w:rsidR="00DA154B" w:rsidRDefault="002977AF" w:rsidP="00DA154B">
      <w:pPr>
        <w:pStyle w:val="Bullets"/>
      </w:pPr>
      <w:r>
        <w:t xml:space="preserve">Identify three service </w:t>
      </w:r>
      <w:r w:rsidR="00FA00C0">
        <w:t>environment</w:t>
      </w:r>
      <w:r>
        <w:t>s that require hygiene practices and describe what should be done</w:t>
      </w:r>
    </w:p>
    <w:p w:rsidR="00DA154B" w:rsidRDefault="00ED1053" w:rsidP="00DA154B">
      <w:pPr>
        <w:pStyle w:val="Bullets"/>
      </w:pPr>
      <w:r>
        <w:t xml:space="preserve">Determine different </w:t>
      </w:r>
      <w:r w:rsidR="009C1962">
        <w:t>ways that</w:t>
      </w:r>
      <w:r>
        <w:t xml:space="preserve"> illness and infection</w:t>
      </w:r>
      <w:r w:rsidR="009C1962">
        <w:t xml:space="preserve"> may be introduced into a service</w:t>
      </w:r>
    </w:p>
    <w:p w:rsidR="005A2D61" w:rsidRDefault="007A6F8F" w:rsidP="00DA154B">
      <w:pPr>
        <w:pStyle w:val="Bullets"/>
      </w:pPr>
      <w:r>
        <w:t>State the importance of good personal hygiene practices</w:t>
      </w:r>
    </w:p>
    <w:p w:rsidR="007A6F8F" w:rsidRPr="006566A7" w:rsidRDefault="007A6F8F" w:rsidP="00DA154B">
      <w:pPr>
        <w:pStyle w:val="Bullets"/>
      </w:pPr>
      <w:r w:rsidRPr="00721AB8">
        <w:rPr>
          <w:noProof/>
        </w:rPr>
        <w:t>Recognise</w:t>
      </w:r>
      <w:r>
        <w:t xml:space="preserve"> the signs of tooth decay.</w:t>
      </w:r>
    </w:p>
    <w:p w:rsidR="006B2041" w:rsidRDefault="00613259" w:rsidP="00613259">
      <w:pPr>
        <w:pStyle w:val="Heading3"/>
      </w:pPr>
      <w:bookmarkStart w:id="79" w:name="_Toc480278821"/>
      <w:r>
        <w:t>Assess service hygiene practices</w:t>
      </w:r>
      <w:bookmarkEnd w:id="79"/>
    </w:p>
    <w:p w:rsidR="00C866D5" w:rsidRDefault="00613259" w:rsidP="00DA154B">
      <w:r>
        <w:t>Your service should use approved hygiene practices to maintain cleanliness</w:t>
      </w:r>
      <w:r w:rsidR="00C866D5">
        <w:t xml:space="preserve"> </w:t>
      </w:r>
      <w:r w:rsidR="00BB369E">
        <w:t xml:space="preserve">and safety </w:t>
      </w:r>
      <w:r w:rsidR="00C866D5">
        <w:t>throughout</w:t>
      </w:r>
      <w:r w:rsidR="00BB369E">
        <w:t xml:space="preserve"> its environments</w:t>
      </w:r>
      <w:r w:rsidR="00C866D5">
        <w:t>.</w:t>
      </w:r>
      <w:r w:rsidR="00BB369E">
        <w:t xml:space="preserve"> This prevents the spread of bacteria and viruses, therefore limiting any potential situations of </w:t>
      </w:r>
      <w:r w:rsidR="006949BD">
        <w:t xml:space="preserve">infection or </w:t>
      </w:r>
      <w:r w:rsidR="00BB369E">
        <w:t>illness.</w:t>
      </w:r>
    </w:p>
    <w:p w:rsidR="00451B0B" w:rsidRDefault="00451B0B" w:rsidP="00451B0B">
      <w:pPr>
        <w:pStyle w:val="BoldBulTight0"/>
      </w:pPr>
      <w:r>
        <w:t>As mentioned in section 1.3 of this unit, the NQS quality area 2 has the following stipulation:</w:t>
      </w:r>
    </w:p>
    <w:p w:rsidR="00451B0B" w:rsidRDefault="00451B0B" w:rsidP="00451B0B">
      <w:pPr>
        <w:pStyle w:val="Bullets"/>
      </w:pPr>
      <w:r>
        <w:t>Element 2.1.</w:t>
      </w:r>
      <w:r w:rsidR="006E2E87">
        <w:t>2</w:t>
      </w:r>
      <w:r>
        <w:t xml:space="preserve"> – </w:t>
      </w:r>
      <w:r w:rsidR="006E2E87">
        <w:t>Effective illness and injury management and hygiene practices are promoted and implemented</w:t>
      </w:r>
      <w:r>
        <w:t>.</w:t>
      </w:r>
    </w:p>
    <w:p w:rsidR="00451B0B" w:rsidRPr="00451B0B" w:rsidRDefault="007967E9" w:rsidP="00451B0B">
      <w:r>
        <w:rPr>
          <w:noProof/>
        </w:rPr>
        <w:drawing>
          <wp:anchor distT="0" distB="0" distL="114300" distR="114300" simplePos="0" relativeHeight="251796480" behindDoc="1" locked="0" layoutInCell="1" allowOverlap="1" wp14:anchorId="781EB885" wp14:editId="4D99C937">
            <wp:simplePos x="0" y="0"/>
            <wp:positionH relativeFrom="column">
              <wp:posOffset>4607560</wp:posOffset>
            </wp:positionH>
            <wp:positionV relativeFrom="paragraph">
              <wp:posOffset>57150</wp:posOffset>
            </wp:positionV>
            <wp:extent cx="1474470" cy="2569210"/>
            <wp:effectExtent l="0" t="0" r="0" b="2540"/>
            <wp:wrapTight wrapText="bothSides">
              <wp:wrapPolygon edited="0">
                <wp:start x="0" y="0"/>
                <wp:lineTo x="0" y="21461"/>
                <wp:lineTo x="21209" y="21461"/>
                <wp:lineTo x="21209" y="0"/>
                <wp:lineTo x="0" y="0"/>
              </wp:wrapPolygon>
            </wp:wrapTight>
            <wp:docPr id="61" name="Picture 61" descr="C:\Users\Sophie2\Desktop\ArtWork\Animations\virus_bug_ill_poor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virus_bug_ill_poorly.png"/>
                    <pic:cNvPicPr>
                      <a:picLocks noChangeAspect="1" noChangeArrowheads="1"/>
                    </pic:cNvPicPr>
                  </pic:nvPicPr>
                  <pic:blipFill rotWithShape="1">
                    <a:blip r:embed="rId72">
                      <a:extLst>
                        <a:ext uri="{28A0092B-C50C-407E-A947-70E740481C1C}">
                          <a14:useLocalDpi xmlns:a14="http://schemas.microsoft.com/office/drawing/2010/main" val="0"/>
                        </a:ext>
                      </a:extLst>
                    </a:blip>
                    <a:srcRect r="1532"/>
                    <a:stretch/>
                  </pic:blipFill>
                  <pic:spPr bwMode="auto">
                    <a:xfrm flipH="1">
                      <a:off x="0" y="0"/>
                      <a:ext cx="1474470" cy="2569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1B0B" w:rsidRPr="00451B0B">
        <w:t>Your service should follow guidance on hygiene practices from the relevant state/territory health authority. This will include following strict procedures on cleaning areas, using areas and maintaining areas.</w:t>
      </w:r>
    </w:p>
    <w:p w:rsidR="00613259" w:rsidRDefault="00BB369E" w:rsidP="00C866D5">
      <w:pPr>
        <w:pStyle w:val="BoldBulTight0"/>
      </w:pPr>
      <w:r>
        <w:t xml:space="preserve">Service environments </w:t>
      </w:r>
      <w:r w:rsidR="00C866D5">
        <w:t>include:</w:t>
      </w:r>
    </w:p>
    <w:p w:rsidR="00C866D5" w:rsidRDefault="00C866D5" w:rsidP="00C866D5">
      <w:pPr>
        <w:pStyle w:val="Bullets"/>
      </w:pPr>
      <w:r>
        <w:t>Toilet facilities</w:t>
      </w:r>
      <w:r w:rsidR="002977AF">
        <w:t xml:space="preserve"> – cleaning and disinfecting toilets, sinks, taps and floors</w:t>
      </w:r>
      <w:r w:rsidR="00FA00C0">
        <w:t>, throwing away rubbish, replenishing toilet rolls and soap, maintaining clean hand towels and wiping surfaces used/touched by others</w:t>
      </w:r>
    </w:p>
    <w:p w:rsidR="00C866D5" w:rsidRDefault="00C866D5" w:rsidP="00C866D5">
      <w:pPr>
        <w:pStyle w:val="Bullets"/>
      </w:pPr>
      <w:r>
        <w:t>Kitchen and eating area</w:t>
      </w:r>
      <w:r w:rsidR="002977AF">
        <w:t xml:space="preserve"> – </w:t>
      </w:r>
      <w:r w:rsidR="002977AF" w:rsidRPr="00721AB8">
        <w:rPr>
          <w:noProof/>
        </w:rPr>
        <w:t>sanitising</w:t>
      </w:r>
      <w:r w:rsidR="002977AF">
        <w:t xml:space="preserve"> surfaces, washing utensils, plates and other service ware, and cleaning food preparation and storage areas</w:t>
      </w:r>
      <w:r w:rsidR="00FA00C0">
        <w:t>, removing and throwing away out-of-date foods, and emptying bins regularly</w:t>
      </w:r>
    </w:p>
    <w:p w:rsidR="00C866D5" w:rsidRDefault="00C866D5" w:rsidP="00C866D5">
      <w:pPr>
        <w:pStyle w:val="Bullets"/>
      </w:pPr>
      <w:r>
        <w:t>Outdoor play area</w:t>
      </w:r>
      <w:r w:rsidR="002977AF">
        <w:t xml:space="preserve"> – </w:t>
      </w:r>
      <w:r w:rsidR="002977AF" w:rsidRPr="00721AB8">
        <w:rPr>
          <w:noProof/>
        </w:rPr>
        <w:t>sanitising</w:t>
      </w:r>
      <w:r w:rsidR="002977AF">
        <w:t xml:space="preserve"> equipment and toys</w:t>
      </w:r>
      <w:r w:rsidR="006C7533">
        <w:t>,</w:t>
      </w:r>
      <w:r w:rsidR="002977AF">
        <w:t xml:space="preserve"> and maintaining outside spaces</w:t>
      </w:r>
    </w:p>
    <w:p w:rsidR="00C866D5" w:rsidRDefault="00C866D5" w:rsidP="00C866D5">
      <w:pPr>
        <w:pStyle w:val="Bullets"/>
      </w:pPr>
      <w:r>
        <w:t>Indoor play area</w:t>
      </w:r>
      <w:r w:rsidR="002977AF">
        <w:t xml:space="preserve"> – cleaning and </w:t>
      </w:r>
      <w:r w:rsidR="002977AF" w:rsidRPr="00721AB8">
        <w:rPr>
          <w:noProof/>
        </w:rPr>
        <w:t>sanitising</w:t>
      </w:r>
      <w:r w:rsidR="002977AF">
        <w:t xml:space="preserve"> floors, surfaces, toys and equipment</w:t>
      </w:r>
      <w:r w:rsidR="00222588">
        <w:t xml:space="preserve"> and tidying items away</w:t>
      </w:r>
    </w:p>
    <w:p w:rsidR="00C866D5" w:rsidRDefault="00C866D5" w:rsidP="00C866D5">
      <w:pPr>
        <w:pStyle w:val="Bullets"/>
      </w:pPr>
      <w:r>
        <w:t>Sleep and rest area</w:t>
      </w:r>
      <w:r w:rsidR="002977AF">
        <w:t xml:space="preserve"> – washing bedding and </w:t>
      </w:r>
      <w:r w:rsidR="002D3921">
        <w:t>wiping down/</w:t>
      </w:r>
      <w:r w:rsidR="002977AF" w:rsidRPr="00721AB8">
        <w:rPr>
          <w:noProof/>
        </w:rPr>
        <w:t>sanitising</w:t>
      </w:r>
      <w:r w:rsidR="002977AF">
        <w:t xml:space="preserve"> cots and beds</w:t>
      </w:r>
      <w:r w:rsidR="0008047E">
        <w:t xml:space="preserve">, and sweeping, dusting, mopping floors and </w:t>
      </w:r>
      <w:r w:rsidR="0008047E" w:rsidRPr="00721AB8">
        <w:rPr>
          <w:noProof/>
        </w:rPr>
        <w:t>sanitising</w:t>
      </w:r>
      <w:r w:rsidR="0008047E">
        <w:t xml:space="preserve"> surfaces</w:t>
      </w:r>
    </w:p>
    <w:p w:rsidR="00C866D5" w:rsidRDefault="00C866D5" w:rsidP="007967E9">
      <w:pPr>
        <w:pStyle w:val="Bullets"/>
      </w:pPr>
      <w:r>
        <w:lastRenderedPageBreak/>
        <w:t>Quiet play area</w:t>
      </w:r>
      <w:r w:rsidR="002977AF">
        <w:t xml:space="preserve"> – washing soft furnishings </w:t>
      </w:r>
      <w:r w:rsidR="00222588">
        <w:t xml:space="preserve">and toys, </w:t>
      </w:r>
      <w:r w:rsidR="002977AF">
        <w:t xml:space="preserve">and </w:t>
      </w:r>
      <w:r w:rsidR="00222588">
        <w:t>wiping down/</w:t>
      </w:r>
      <w:r w:rsidR="002977AF" w:rsidRPr="00721AB8">
        <w:rPr>
          <w:noProof/>
        </w:rPr>
        <w:t>sanitising</w:t>
      </w:r>
      <w:r w:rsidR="002977AF">
        <w:t xml:space="preserve"> </w:t>
      </w:r>
      <w:r w:rsidR="00222588">
        <w:t xml:space="preserve">hard toys and </w:t>
      </w:r>
      <w:r w:rsidR="002977AF">
        <w:t>equipment</w:t>
      </w:r>
      <w:r w:rsidR="007967E9" w:rsidRPr="007967E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866D5" w:rsidRDefault="00CA2DFA" w:rsidP="00C866D5">
      <w:pPr>
        <w:pStyle w:val="Bullets"/>
      </w:pPr>
      <w:r>
        <w:rPr>
          <w:noProof/>
        </w:rPr>
        <w:drawing>
          <wp:anchor distT="0" distB="0" distL="114300" distR="114300" simplePos="0" relativeHeight="251797504" behindDoc="1" locked="0" layoutInCell="1" allowOverlap="1" wp14:anchorId="1C30D733" wp14:editId="18BC84C4">
            <wp:simplePos x="0" y="0"/>
            <wp:positionH relativeFrom="column">
              <wp:posOffset>4939030</wp:posOffset>
            </wp:positionH>
            <wp:positionV relativeFrom="paragraph">
              <wp:posOffset>487045</wp:posOffset>
            </wp:positionV>
            <wp:extent cx="1234440" cy="2464435"/>
            <wp:effectExtent l="0" t="0" r="3810" b="0"/>
            <wp:wrapTight wrapText="bothSides">
              <wp:wrapPolygon edited="0">
                <wp:start x="5333" y="0"/>
                <wp:lineTo x="3333" y="835"/>
                <wp:lineTo x="2000" y="1837"/>
                <wp:lineTo x="2000" y="3005"/>
                <wp:lineTo x="4667" y="5677"/>
                <wp:lineTo x="1000" y="8181"/>
                <wp:lineTo x="3667" y="11020"/>
                <wp:lineTo x="4000" y="13691"/>
                <wp:lineTo x="5000" y="16363"/>
                <wp:lineTo x="3000" y="17532"/>
                <wp:lineTo x="3000" y="18867"/>
                <wp:lineTo x="5000" y="19034"/>
                <wp:lineTo x="4333" y="21372"/>
                <wp:lineTo x="14333" y="21372"/>
                <wp:lineTo x="14667" y="21205"/>
                <wp:lineTo x="17000" y="19034"/>
                <wp:lineTo x="21333" y="16196"/>
                <wp:lineTo x="19333" y="15361"/>
                <wp:lineTo x="14000" y="13691"/>
                <wp:lineTo x="13333" y="8014"/>
                <wp:lineTo x="12000" y="6512"/>
                <wp:lineTo x="10333" y="5677"/>
                <wp:lineTo x="12333" y="2505"/>
                <wp:lineTo x="10000" y="668"/>
                <wp:lineTo x="8667" y="0"/>
                <wp:lineTo x="5333" y="0"/>
              </wp:wrapPolygon>
            </wp:wrapTight>
            <wp:docPr id="62" name="Picture 62" descr="C:\Users\Sophie2\Desktop\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weep_clean_broom.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34440" cy="246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6D5">
        <w:t>Reception area for parents/carers</w:t>
      </w:r>
      <w:r w:rsidR="002977AF">
        <w:t xml:space="preserve"> – cleaning and </w:t>
      </w:r>
      <w:r w:rsidR="002977AF" w:rsidRPr="00721AB8">
        <w:rPr>
          <w:noProof/>
        </w:rPr>
        <w:t>sanitising</w:t>
      </w:r>
      <w:r w:rsidR="002977AF">
        <w:t xml:space="preserve"> communal areas</w:t>
      </w:r>
      <w:r w:rsidR="0008047E">
        <w:t>, this includes dusting, sweeping, vacuuming, mopping floors, wiping down door handles and surfaces</w:t>
      </w:r>
    </w:p>
    <w:p w:rsidR="00C866D5" w:rsidRDefault="00C866D5" w:rsidP="00C866D5">
      <w:pPr>
        <w:pStyle w:val="Bullets"/>
      </w:pPr>
      <w:r>
        <w:t>Administrative office</w:t>
      </w:r>
      <w:r w:rsidR="002977AF">
        <w:t xml:space="preserve"> – cleaning and </w:t>
      </w:r>
      <w:r w:rsidR="002977AF" w:rsidRPr="00721AB8">
        <w:rPr>
          <w:noProof/>
        </w:rPr>
        <w:t>sanitising</w:t>
      </w:r>
      <w:r w:rsidR="002977AF">
        <w:t xml:space="preserve"> office equipment and spaces</w:t>
      </w:r>
      <w:r w:rsidR="00416C36">
        <w:t>, includes sweeping, vacuuming, mopping floors</w:t>
      </w:r>
    </w:p>
    <w:p w:rsidR="00C866D5" w:rsidRDefault="00C866D5" w:rsidP="00C866D5">
      <w:pPr>
        <w:pStyle w:val="Bullets"/>
      </w:pPr>
      <w:r>
        <w:t>Medical/first aid area</w:t>
      </w:r>
      <w:r w:rsidR="002977AF">
        <w:t xml:space="preserve"> – disinfecting and</w:t>
      </w:r>
      <w:r w:rsidR="00416C36">
        <w:t xml:space="preserve"> </w:t>
      </w:r>
      <w:r w:rsidR="00416C36" w:rsidRPr="00721AB8">
        <w:rPr>
          <w:noProof/>
        </w:rPr>
        <w:t>sanitising</w:t>
      </w:r>
      <w:r w:rsidR="00416C36">
        <w:t xml:space="preserve"> spaces, floors, </w:t>
      </w:r>
      <w:r w:rsidR="00416C36" w:rsidRPr="00721AB8">
        <w:rPr>
          <w:noProof/>
        </w:rPr>
        <w:t>surfaces</w:t>
      </w:r>
      <w:r w:rsidR="002977AF">
        <w:t xml:space="preserve"> and equipment</w:t>
      </w:r>
      <w:r>
        <w:t>.</w:t>
      </w:r>
    </w:p>
    <w:p w:rsidR="000C54A2" w:rsidRDefault="00E54156" w:rsidP="00DA154B">
      <w:r>
        <w:t>Environments that require cleaning and disinfecting/</w:t>
      </w:r>
      <w:r w:rsidRPr="00721AB8">
        <w:rPr>
          <w:noProof/>
        </w:rPr>
        <w:t>sanitising</w:t>
      </w:r>
      <w:r>
        <w:t xml:space="preserve"> will be all indoor environments, but especially where food is handled in the kitchen area and in toilets where children are still learning how to use toilet facilities. </w:t>
      </w:r>
      <w:r w:rsidR="00A41FB4">
        <w:t>The medical/first aid area must be thoroughly clea</w:t>
      </w:r>
      <w:r w:rsidR="00A00941">
        <w:t>ned and left hygienic after use.</w:t>
      </w:r>
      <w:r w:rsidR="00A41FB4">
        <w:t xml:space="preserve"> </w:t>
      </w:r>
      <w:r w:rsidR="00A00941">
        <w:t xml:space="preserve">All equipment items must be cleaned, dried and </w:t>
      </w:r>
      <w:r w:rsidR="00A00941" w:rsidRPr="00A540BD">
        <w:rPr>
          <w:noProof/>
        </w:rPr>
        <w:t>stored</w:t>
      </w:r>
      <w:r w:rsidR="00A00941">
        <w:t xml:space="preserve"> so they are ready for use the next time. Staff</w:t>
      </w:r>
      <w:r w:rsidR="00A41FB4">
        <w:t xml:space="preserve"> should wash their hands prior to using this area (and </w:t>
      </w:r>
      <w:r w:rsidR="00A41FB4" w:rsidRPr="00721AB8">
        <w:rPr>
          <w:noProof/>
        </w:rPr>
        <w:t>afterwards</w:t>
      </w:r>
      <w:r w:rsidR="00A41FB4">
        <w:t xml:space="preserve"> too)</w:t>
      </w:r>
      <w:r w:rsidR="00A00941">
        <w:t xml:space="preserve"> to ensure they work hygienically</w:t>
      </w:r>
      <w:r w:rsidR="00A41FB4">
        <w:t>.</w:t>
      </w:r>
      <w:r w:rsidR="00CA2DFA" w:rsidRPr="00CA2DF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54156" w:rsidRDefault="00E54156" w:rsidP="00DA154B">
      <w:r>
        <w:t>Not only do floors and surfaces need cleaning and disinfecting, but also equipment and toys that are shared continually.</w:t>
      </w:r>
      <w:r w:rsidR="000C54A2">
        <w:t xml:space="preserve"> </w:t>
      </w:r>
      <w:r w:rsidR="00A1373A">
        <w:t>Cots/beds, b</w:t>
      </w:r>
      <w:r w:rsidR="000C54A2">
        <w:t>edding, linens, service clothing and soft furnishings should also be cleaned hygienically to ensure these are safe to use.</w:t>
      </w:r>
      <w:r w:rsidR="004F7D71">
        <w:t xml:space="preserve"> It should also be noted that areas in constant use, such as door handles should also be </w:t>
      </w:r>
      <w:r w:rsidR="004F7D71" w:rsidRPr="00721AB8">
        <w:rPr>
          <w:noProof/>
        </w:rPr>
        <w:t>sanitised</w:t>
      </w:r>
      <w:r w:rsidR="004F7D71">
        <w:t xml:space="preserve"> to ensure the service is as hygienic as possible. </w:t>
      </w:r>
      <w:r w:rsidR="0089317B">
        <w:t>A good cleaning routine should allow for hidden areas and ensure cleaning rotas include less obvious or priority concerns.</w:t>
      </w:r>
    </w:p>
    <w:p w:rsidR="00C670D5" w:rsidRDefault="00C670D5" w:rsidP="00DA154B">
      <w:r>
        <w:t xml:space="preserve">Outdoor environments will include </w:t>
      </w:r>
      <w:r w:rsidRPr="00721AB8">
        <w:rPr>
          <w:noProof/>
        </w:rPr>
        <w:t>sanitising</w:t>
      </w:r>
      <w:r>
        <w:t xml:space="preserve"> play equipment, clearing debris and maintaining play and garden areas, for example, </w:t>
      </w:r>
      <w:r w:rsidR="004C3EE1">
        <w:t xml:space="preserve">sweeping paths and </w:t>
      </w:r>
      <w:r>
        <w:t xml:space="preserve">ensuring sand is checked </w:t>
      </w:r>
      <w:r w:rsidR="008E49EC">
        <w:t xml:space="preserve">in sand pits </w:t>
      </w:r>
      <w:r>
        <w:t>for evidence of animals and raked or changed as necessary.</w:t>
      </w:r>
      <w:r w:rsidR="00260E1E">
        <w:t xml:space="preserve"> Loose/small items of equipment should be cleaned and put away at the end of the </w:t>
      </w:r>
      <w:r w:rsidR="00260E1E" w:rsidRPr="00A540BD">
        <w:rPr>
          <w:noProof/>
        </w:rPr>
        <w:t>day</w:t>
      </w:r>
      <w:r w:rsidR="00260E1E">
        <w:t xml:space="preserve"> so these are kept hygienic.</w:t>
      </w:r>
    </w:p>
    <w:p w:rsidR="00B442EE" w:rsidRDefault="00B442EE" w:rsidP="00B442EE">
      <w:pPr>
        <w:pStyle w:val="Heading3"/>
      </w:pPr>
      <w:bookmarkStart w:id="80" w:name="_Toc480278822"/>
      <w:r>
        <w:t>Cleaning at the service</w:t>
      </w:r>
      <w:bookmarkEnd w:id="80"/>
    </w:p>
    <w:p w:rsidR="00B442EE" w:rsidRDefault="00B442EE" w:rsidP="00DA154B">
      <w:r>
        <w:t>Your service may employ a separate cleaning service to undertake cleaning out of service hours, or it may appoint cleaning duties to its staff</w:t>
      </w:r>
      <w:r w:rsidR="000C54A2">
        <w:t xml:space="preserve"> which </w:t>
      </w:r>
      <w:r w:rsidR="000C54A2" w:rsidRPr="00721AB8">
        <w:rPr>
          <w:noProof/>
        </w:rPr>
        <w:t>need</w:t>
      </w:r>
      <w:r w:rsidR="000C54A2">
        <w:t xml:space="preserve"> to be carried out through the day</w:t>
      </w:r>
      <w:r>
        <w:t xml:space="preserve">. If a separate cleaning service is used, staff will still need to perform cleaning duties </w:t>
      </w:r>
      <w:r w:rsidR="000C54A2">
        <w:t>to manage accidents and maintain the service environment</w:t>
      </w:r>
      <w:r>
        <w:t>.</w:t>
      </w:r>
      <w:r w:rsidR="007C29ED">
        <w:t xml:space="preserve"> Cleaning should be done each day, and when it is required.</w:t>
      </w:r>
    </w:p>
    <w:p w:rsidR="000C54A2" w:rsidRDefault="000C54A2" w:rsidP="002531D0">
      <w:pPr>
        <w:pStyle w:val="BoldBulTight0"/>
      </w:pPr>
      <w:r>
        <w:t>Cleaning includes:</w:t>
      </w:r>
    </w:p>
    <w:p w:rsidR="000C54A2" w:rsidRDefault="000C54A2" w:rsidP="002531D0">
      <w:pPr>
        <w:pStyle w:val="Bullets"/>
      </w:pPr>
      <w:r>
        <w:t>Cleaning away debris (e.g., sweeping floors and removing soiled nappies)</w:t>
      </w:r>
    </w:p>
    <w:p w:rsidR="000C54A2" w:rsidRDefault="000C54A2" w:rsidP="002531D0">
      <w:pPr>
        <w:pStyle w:val="Bullets"/>
      </w:pPr>
      <w:r>
        <w:t>Mopping floors and disinfecting surfaces</w:t>
      </w:r>
    </w:p>
    <w:p w:rsidR="000C54A2" w:rsidRDefault="000C54A2" w:rsidP="002531D0">
      <w:pPr>
        <w:pStyle w:val="Bullets"/>
      </w:pPr>
      <w:r>
        <w:t>Wiping down/</w:t>
      </w:r>
      <w:r w:rsidRPr="00721AB8">
        <w:rPr>
          <w:noProof/>
        </w:rPr>
        <w:t>sanitising</w:t>
      </w:r>
      <w:r>
        <w:t xml:space="preserve"> equipment and toys</w:t>
      </w:r>
    </w:p>
    <w:p w:rsidR="000C54A2" w:rsidRDefault="000C54A2" w:rsidP="002531D0">
      <w:pPr>
        <w:pStyle w:val="Bullets"/>
      </w:pPr>
      <w:r>
        <w:t>Tidying service areas</w:t>
      </w:r>
    </w:p>
    <w:p w:rsidR="000C54A2" w:rsidRDefault="000C54A2" w:rsidP="002531D0">
      <w:pPr>
        <w:pStyle w:val="Bullets"/>
      </w:pPr>
      <w:r>
        <w:t>Spot cleaning (e.g., cleaning up spills or washing soiled clothing)</w:t>
      </w:r>
    </w:p>
    <w:p w:rsidR="000C54A2" w:rsidRDefault="000C54A2" w:rsidP="002531D0">
      <w:pPr>
        <w:pStyle w:val="Bullets"/>
      </w:pPr>
      <w:r>
        <w:lastRenderedPageBreak/>
        <w:t>Throwing debris into the correct bins (e.g., food items and waste paper)</w:t>
      </w:r>
    </w:p>
    <w:p w:rsidR="008E49EC" w:rsidRDefault="008E49EC" w:rsidP="002531D0">
      <w:pPr>
        <w:pStyle w:val="Bullets"/>
      </w:pPr>
      <w:r>
        <w:t>Washing hands before and after activities</w:t>
      </w:r>
    </w:p>
    <w:p w:rsidR="008E49EC" w:rsidRDefault="008E49EC" w:rsidP="002531D0">
      <w:pPr>
        <w:pStyle w:val="Bullets"/>
      </w:pPr>
      <w:r>
        <w:t>Using personal protective equipment (PPE) such as gloves and aprons</w:t>
      </w:r>
      <w:r w:rsidR="002531D0">
        <w:t>.</w:t>
      </w:r>
    </w:p>
    <w:p w:rsidR="00355D57" w:rsidRDefault="006A2B08" w:rsidP="00DA154B">
      <w:r>
        <w:t xml:space="preserve">To make sure the environment is safe and clean, your service should use clear procedures for cleaning. These should be communicated to all staff </w:t>
      </w:r>
      <w:r w:rsidR="00355D57">
        <w:t xml:space="preserve">and duties shared and agreed. If </w:t>
      </w:r>
      <w:proofErr w:type="gramStart"/>
      <w:r w:rsidR="00355D57">
        <w:t>staff require</w:t>
      </w:r>
      <w:proofErr w:type="gramEnd"/>
      <w:r w:rsidR="00355D57">
        <w:t xml:space="preserve"> training on cleaning to health authority standards, this should be provided. Time to complete cleaning should be factored </w:t>
      </w:r>
      <w:r w:rsidR="00721AB8" w:rsidRPr="00721AB8">
        <w:rPr>
          <w:noProof/>
        </w:rPr>
        <w:t>in</w:t>
      </w:r>
      <w:r w:rsidR="00355D57" w:rsidRPr="00721AB8">
        <w:rPr>
          <w:noProof/>
        </w:rPr>
        <w:t>to</w:t>
      </w:r>
      <w:r w:rsidR="00355D57">
        <w:t xml:space="preserve"> staff working hours so that tasks can be completed thoroughly and children are always supervised according to children’s health and safety requirements.</w:t>
      </w:r>
    </w:p>
    <w:p w:rsidR="000C54A2" w:rsidRDefault="004C3EE1" w:rsidP="00DA154B">
      <w:r>
        <w:t>Full cleaning</w:t>
      </w:r>
      <w:r w:rsidR="006A2B08">
        <w:t xml:space="preserve"> facilities should be provided so that cleaning dutie</w:t>
      </w:r>
      <w:r>
        <w:t>s can be carried out effectively</w:t>
      </w:r>
      <w:r w:rsidR="006A2B08">
        <w:t xml:space="preserve">. This includes having a well-stocked cleaning </w:t>
      </w:r>
      <w:r>
        <w:t>cupboard</w:t>
      </w:r>
      <w:r w:rsidR="006A2B08">
        <w:t xml:space="preserve"> and </w:t>
      </w:r>
      <w:r>
        <w:t xml:space="preserve">an </w:t>
      </w:r>
      <w:r w:rsidR="006A2B08">
        <w:t xml:space="preserve">area where staff can work safely </w:t>
      </w:r>
      <w:r>
        <w:t xml:space="preserve">with cleaning items </w:t>
      </w:r>
      <w:r w:rsidR="006A2B08">
        <w:t>away from children’s areas,</w:t>
      </w:r>
      <w:r>
        <w:t xml:space="preserve"> for example, to discard</w:t>
      </w:r>
      <w:r w:rsidR="006A2B08">
        <w:t xml:space="preserve"> used detergent and water from cleaning buckets.</w:t>
      </w:r>
    </w:p>
    <w:p w:rsidR="00D067F0" w:rsidRPr="00D067F0" w:rsidRDefault="00D067F0" w:rsidP="00D067F0">
      <w:pPr>
        <w:pStyle w:val="Heading3"/>
      </w:pPr>
      <w:bookmarkStart w:id="81" w:name="_Toc480278823"/>
      <w:r w:rsidRPr="00D067F0">
        <w:t>Using and maintaining service areas</w:t>
      </w:r>
      <w:bookmarkEnd w:id="81"/>
    </w:p>
    <w:p w:rsidR="00D067F0" w:rsidRDefault="00D067F0" w:rsidP="00DA154B">
      <w:r>
        <w:t xml:space="preserve">Hygiene is about working with awareness to what may be a potential source of illness or infection. This includes personal hygiene (staff and children), sources of contamination (such as leaving food exposed to the environment for too long or soiled nappies, </w:t>
      </w:r>
      <w:r w:rsidR="0084004F">
        <w:t xml:space="preserve">and </w:t>
      </w:r>
      <w:r>
        <w:t xml:space="preserve">illness brought into the service by a member of staff, child or </w:t>
      </w:r>
      <w:r w:rsidR="00721AB8" w:rsidRPr="00721AB8">
        <w:rPr>
          <w:noProof/>
        </w:rPr>
        <w:t>an</w:t>
      </w:r>
      <w:r w:rsidRPr="00721AB8">
        <w:rPr>
          <w:noProof/>
        </w:rPr>
        <w:t>other person</w:t>
      </w:r>
      <w:r w:rsidR="0084004F">
        <w:t>. It can also be caused by environmental factors such as dirt in soil or the presence of animals (especially with service pets).</w:t>
      </w:r>
    </w:p>
    <w:p w:rsidR="00647E9E" w:rsidRDefault="00647E9E" w:rsidP="00DA154B">
      <w:r>
        <w:t>Therefore</w:t>
      </w:r>
      <w:r w:rsidR="00A540BD">
        <w:t>,</w:t>
      </w:r>
      <w:r>
        <w:t xml:space="preserve"> when using service </w:t>
      </w:r>
      <w:r w:rsidRPr="00A540BD">
        <w:rPr>
          <w:noProof/>
        </w:rPr>
        <w:t>areas</w:t>
      </w:r>
      <w:r w:rsidR="00A540BD">
        <w:rPr>
          <w:noProof/>
        </w:rPr>
        <w:t>,</w:t>
      </w:r>
      <w:r>
        <w:t xml:space="preserve"> you will need to have an understanding of what is within the environment and how you can use this safely and manage any </w:t>
      </w:r>
      <w:r w:rsidR="00C2721A">
        <w:t xml:space="preserve">known </w:t>
      </w:r>
      <w:r>
        <w:t xml:space="preserve">hazards to health and safety. This will include maintaining the area as safely and hygienically as possible, for example, if you leave a soiled nappy in a discreet corner, if not discarded appropriately, another member of staff may be unaware </w:t>
      </w:r>
      <w:r w:rsidRPr="00721AB8">
        <w:rPr>
          <w:noProof/>
        </w:rPr>
        <w:t>to</w:t>
      </w:r>
      <w:r>
        <w:t xml:space="preserve"> its presence when using the area at </w:t>
      </w:r>
      <w:r w:rsidR="00C2721A">
        <w:t>a later</w:t>
      </w:r>
      <w:r>
        <w:t xml:space="preserve"> time</w:t>
      </w:r>
      <w:r w:rsidR="00C2721A">
        <w:t>,</w:t>
      </w:r>
      <w:r>
        <w:t xml:space="preserve"> meaning that the threat of contamination </w:t>
      </w:r>
      <w:r w:rsidR="00C2721A">
        <w:t xml:space="preserve">to another child is </w:t>
      </w:r>
      <w:r w:rsidR="0040434A">
        <w:t xml:space="preserve">made </w:t>
      </w:r>
      <w:r w:rsidR="00C2721A">
        <w:t>possible</w:t>
      </w:r>
      <w:r>
        <w:t>.</w:t>
      </w:r>
    </w:p>
    <w:p w:rsidR="005A2D61" w:rsidRDefault="00662294" w:rsidP="00662294">
      <w:pPr>
        <w:pStyle w:val="Heading3"/>
      </w:pPr>
      <w:bookmarkStart w:id="82" w:name="_Toc480278824"/>
      <w:r>
        <w:t>Personal hygiene learning for children</w:t>
      </w:r>
      <w:bookmarkEnd w:id="82"/>
    </w:p>
    <w:p w:rsidR="002C2F69" w:rsidRDefault="002C2F69" w:rsidP="00DA154B">
      <w:r>
        <w:t>Supporting children to learn and use personal hygiene practices is essential for health</w:t>
      </w:r>
      <w:r w:rsidR="004F01F1">
        <w:t xml:space="preserve">y living and participating in </w:t>
      </w:r>
      <w:r>
        <w:t>group environment</w:t>
      </w:r>
      <w:r w:rsidR="004F01F1">
        <w:t>s</w:t>
      </w:r>
      <w:r>
        <w:t xml:space="preserve">. </w:t>
      </w:r>
    </w:p>
    <w:p w:rsidR="002C2F69" w:rsidRDefault="00F35A3C" w:rsidP="00DA154B">
      <w:r>
        <w:rPr>
          <w:noProof/>
        </w:rPr>
        <w:drawing>
          <wp:anchor distT="0" distB="0" distL="114300" distR="114300" simplePos="0" relativeHeight="251860992" behindDoc="1" locked="0" layoutInCell="1" allowOverlap="1" wp14:anchorId="7BB617EB" wp14:editId="13C07F8B">
            <wp:simplePos x="0" y="0"/>
            <wp:positionH relativeFrom="column">
              <wp:posOffset>4166870</wp:posOffset>
            </wp:positionH>
            <wp:positionV relativeFrom="paragraph">
              <wp:posOffset>8890</wp:posOffset>
            </wp:positionV>
            <wp:extent cx="1969135" cy="2386330"/>
            <wp:effectExtent l="0" t="0" r="0" b="0"/>
            <wp:wrapSquare wrapText="bothSides"/>
            <wp:docPr id="9" name="Picture 9" descr="C:\Users\Sophie2\Desktop\ArtWork\washing_head_in_shower_400_clr_6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washing_head_in_shower_400_clr_6369.png"/>
                    <pic:cNvPicPr>
                      <a:picLocks noChangeAspect="1" noChangeArrowheads="1"/>
                    </pic:cNvPicPr>
                  </pic:nvPicPr>
                  <pic:blipFill rotWithShape="1">
                    <a:blip r:embed="rId74">
                      <a:extLst>
                        <a:ext uri="{28A0092B-C50C-407E-A947-70E740481C1C}">
                          <a14:useLocalDpi xmlns:a14="http://schemas.microsoft.com/office/drawing/2010/main" val="0"/>
                        </a:ext>
                      </a:extLst>
                    </a:blip>
                    <a:srcRect/>
                    <a:stretch/>
                  </pic:blipFill>
                  <pic:spPr bwMode="auto">
                    <a:xfrm>
                      <a:off x="0" y="0"/>
                      <a:ext cx="1969135" cy="2386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2F69">
        <w:t xml:space="preserve">Leading by example is an effective learning </w:t>
      </w:r>
      <w:r w:rsidR="002C2F69" w:rsidRPr="00A540BD">
        <w:rPr>
          <w:noProof/>
        </w:rPr>
        <w:t>tool</w:t>
      </w:r>
      <w:r w:rsidR="002C2F69">
        <w:t xml:space="preserve"> and you should use this opportunity as often as possible. This includes washing hands, taking rubbish to the appropriate bin, tidying and cleaning used equipment, and looking after your own clothing and personal items. Children will be able to watch these practices being carried out and will be able to learn </w:t>
      </w:r>
      <w:r w:rsidR="00E143F1">
        <w:t xml:space="preserve">from following these </w:t>
      </w:r>
      <w:r w:rsidR="002C2F69">
        <w:t>example</w:t>
      </w:r>
      <w:r w:rsidR="009D1DB5">
        <w:t xml:space="preserve">s of good </w:t>
      </w:r>
      <w:r w:rsidR="009D1DB5" w:rsidRPr="00721AB8">
        <w:rPr>
          <w:noProof/>
        </w:rPr>
        <w:t>behaviours</w:t>
      </w:r>
      <w:r w:rsidR="009D1DB5">
        <w:t xml:space="preserve"> and with</w:t>
      </w:r>
      <w:r w:rsidR="00E143F1">
        <w:t xml:space="preserve"> establishing </w:t>
      </w:r>
      <w:r w:rsidR="002C2F69">
        <w:t>routines, for example, always taking finished lunch plates to the designated area for cleaning.</w:t>
      </w:r>
      <w:r w:rsidRPr="00F35A3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316BCF" w:rsidRPr="00316BC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F594F" w:rsidRDefault="00C339EE" w:rsidP="00DA154B">
      <w:r>
        <w:t>Children need to learn</w:t>
      </w:r>
      <w:r w:rsidR="007F594F">
        <w:t xml:space="preserve"> to be responsible for themselves and </w:t>
      </w:r>
      <w:r>
        <w:t>to become</w:t>
      </w:r>
      <w:r w:rsidR="007F594F">
        <w:t xml:space="preserve"> indepen</w:t>
      </w:r>
      <w:r>
        <w:t>dent and capable i</w:t>
      </w:r>
      <w:r w:rsidR="002E3771">
        <w:t xml:space="preserve">ndividuals, as advocated in learning outcome 3 of the Early Years Learning Framework – Children have a </w:t>
      </w:r>
      <w:r w:rsidR="002E3771">
        <w:lastRenderedPageBreak/>
        <w:t xml:space="preserve">strong sense of wellbeing; Children take increasing responsibility for their own health and physical </w:t>
      </w:r>
      <w:r w:rsidR="002E3771" w:rsidRPr="00A540BD">
        <w:rPr>
          <w:noProof/>
        </w:rPr>
        <w:t>wellbeing</w:t>
      </w:r>
      <w:r w:rsidR="002E3771">
        <w:t>.</w:t>
      </w:r>
    </w:p>
    <w:p w:rsidR="00843EB5" w:rsidRDefault="00843EB5" w:rsidP="007F594F">
      <w:pPr>
        <w:pStyle w:val="BoldBulTight0"/>
      </w:pPr>
      <w:r>
        <w:t>Personal hygiene is an important requirement for healthy development, this includes:</w:t>
      </w:r>
    </w:p>
    <w:p w:rsidR="00843EB5" w:rsidRDefault="00843EB5" w:rsidP="007F594F">
      <w:pPr>
        <w:pStyle w:val="Bullets"/>
      </w:pPr>
      <w:r>
        <w:t>Washing hands after using the toilet and before eating food</w:t>
      </w:r>
    </w:p>
    <w:p w:rsidR="00843EB5" w:rsidRDefault="00843EB5" w:rsidP="007F594F">
      <w:pPr>
        <w:pStyle w:val="Bullets"/>
      </w:pPr>
      <w:r>
        <w:t>Throwing own items of rubbish into the bin (e.g., paper hand towels and apple cores)</w:t>
      </w:r>
    </w:p>
    <w:p w:rsidR="00843EB5" w:rsidRDefault="00843EB5" w:rsidP="007F594F">
      <w:pPr>
        <w:pStyle w:val="Bullets"/>
      </w:pPr>
      <w:r>
        <w:t>Washing faces and cleaning teeth (also bathing and washing hair regularly at home)</w:t>
      </w:r>
    </w:p>
    <w:p w:rsidR="00843EB5" w:rsidRDefault="00843EB5" w:rsidP="007F594F">
      <w:pPr>
        <w:pStyle w:val="Bullets"/>
      </w:pPr>
      <w:r>
        <w:t xml:space="preserve">Brushing hair and tying back long hair (hair hygiene includes </w:t>
      </w:r>
      <w:r w:rsidR="00721AB8" w:rsidRPr="00721AB8">
        <w:rPr>
          <w:noProof/>
        </w:rPr>
        <w:t xml:space="preserve">an </w:t>
      </w:r>
      <w:r w:rsidRPr="00721AB8">
        <w:rPr>
          <w:noProof/>
        </w:rPr>
        <w:t>awareness</w:t>
      </w:r>
      <w:r>
        <w:t xml:space="preserve"> to</w:t>
      </w:r>
      <w:r w:rsidR="00721AB8">
        <w:t>,</w:t>
      </w:r>
      <w:r>
        <w:t xml:space="preserve"> and managing</w:t>
      </w:r>
      <w:r w:rsidR="009D1DB5">
        <w:t xml:space="preserve"> and preventing</w:t>
      </w:r>
      <w:r>
        <w:t xml:space="preserve"> head lice)</w:t>
      </w:r>
      <w:r w:rsidR="007F594F">
        <w:t>.</w:t>
      </w:r>
    </w:p>
    <w:p w:rsidR="0063373F" w:rsidRPr="0063373F" w:rsidRDefault="0063373F" w:rsidP="0063373F">
      <w:r>
        <w:t>As well as leading by example, introducing fun activities that include aspects of learning can be a great way to help children’s development and understanding of personal hygiene.</w:t>
      </w:r>
      <w:r w:rsidR="00910AB4">
        <w:t xml:space="preserve"> These tasks can be associated </w:t>
      </w:r>
      <w:r w:rsidR="00910AB4" w:rsidRPr="00721AB8">
        <w:rPr>
          <w:noProof/>
        </w:rPr>
        <w:t>to</w:t>
      </w:r>
      <w:r w:rsidR="00910AB4">
        <w:t xml:space="preserve"> pleasant experiences, such as </w:t>
      </w:r>
      <w:r w:rsidR="00E87BBD">
        <w:t xml:space="preserve">using music, </w:t>
      </w:r>
      <w:r w:rsidR="00910AB4" w:rsidRPr="00721AB8">
        <w:rPr>
          <w:noProof/>
        </w:rPr>
        <w:t>song</w:t>
      </w:r>
      <w:r w:rsidR="00910AB4">
        <w:t xml:space="preserve"> and dance to describe </w:t>
      </w:r>
      <w:r w:rsidR="00E87BBD">
        <w:t>how to wash hands, brush hair or brush</w:t>
      </w:r>
      <w:r w:rsidR="00910AB4">
        <w:t xml:space="preserve"> teeth.</w:t>
      </w:r>
      <w:r w:rsidR="00A226B6">
        <w:t xml:space="preserve"> You can also use role play </w:t>
      </w:r>
      <w:r w:rsidR="009D1DB5">
        <w:t xml:space="preserve">games and </w:t>
      </w:r>
      <w:r w:rsidR="00A226B6">
        <w:t>activities that use these skills as a means to rei</w:t>
      </w:r>
      <w:r w:rsidR="004B6A12">
        <w:t>nforce essential hygiene habits</w:t>
      </w:r>
      <w:r w:rsidR="009D1DB5">
        <w:t>. E</w:t>
      </w:r>
      <w:r w:rsidR="004B6A12">
        <w:t>xplain</w:t>
      </w:r>
      <w:r w:rsidR="009D1DB5">
        <w:t>ing</w:t>
      </w:r>
      <w:r w:rsidR="004B6A12">
        <w:t xml:space="preserve"> essential hygie</w:t>
      </w:r>
      <w:r w:rsidR="009D1DB5">
        <w:t>ne routines to older children can</w:t>
      </w:r>
      <w:r w:rsidR="004B6A12">
        <w:t xml:space="preserve"> also introduce a further level of awareness. Some children may be taught these good routines in the home environment but not all c</w:t>
      </w:r>
      <w:r w:rsidR="00707E3F">
        <w:t xml:space="preserve">hildren will have this </w:t>
      </w:r>
      <w:r w:rsidR="00707E3F" w:rsidRPr="00A540BD">
        <w:rPr>
          <w:noProof/>
        </w:rPr>
        <w:t>exposure</w:t>
      </w:r>
      <w:r w:rsidR="00707E3F">
        <w:t xml:space="preserve"> </w:t>
      </w:r>
      <w:r w:rsidR="00AA2EDC">
        <w:t xml:space="preserve">and </w:t>
      </w:r>
      <w:r w:rsidR="00707E3F">
        <w:t>it is important not to take it for granted that all children will have the same awareness to personal hygiene requirements.</w:t>
      </w:r>
    </w:p>
    <w:p w:rsidR="00B179C4" w:rsidRDefault="0025283C" w:rsidP="00B179C4">
      <w:pPr>
        <w:pStyle w:val="Heading3"/>
      </w:pPr>
      <w:bookmarkStart w:id="83" w:name="_Toc480278825"/>
      <w:r>
        <w:rPr>
          <w:noProof/>
        </w:rPr>
        <w:drawing>
          <wp:anchor distT="0" distB="0" distL="114300" distR="114300" simplePos="0" relativeHeight="251862016" behindDoc="1" locked="0" layoutInCell="1" allowOverlap="1" wp14:anchorId="3DBAC493" wp14:editId="411409DA">
            <wp:simplePos x="0" y="0"/>
            <wp:positionH relativeFrom="column">
              <wp:posOffset>4108450</wp:posOffset>
            </wp:positionH>
            <wp:positionV relativeFrom="paragraph">
              <wp:posOffset>218440</wp:posOffset>
            </wp:positionV>
            <wp:extent cx="2042160" cy="2303780"/>
            <wp:effectExtent l="0" t="0" r="0" b="1270"/>
            <wp:wrapSquare wrapText="bothSides"/>
            <wp:docPr id="170" name="Picture 170" descr="C:\Users\Sophie2\Desktop\ArtWork\brush_that_tooth_400_clr_7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brush_that_tooth_400_clr_7652.png"/>
                    <pic:cNvPicPr>
                      <a:picLocks noChangeAspect="1" noChangeArrowheads="1"/>
                    </pic:cNvPicPr>
                  </pic:nvPicPr>
                  <pic:blipFill rotWithShape="1">
                    <a:blip r:embed="rId75">
                      <a:extLst>
                        <a:ext uri="{28A0092B-C50C-407E-A947-70E740481C1C}">
                          <a14:useLocalDpi xmlns:a14="http://schemas.microsoft.com/office/drawing/2010/main" val="0"/>
                        </a:ext>
                      </a:extLst>
                    </a:blip>
                    <a:srcRect l="8248" r="3093"/>
                    <a:stretch/>
                  </pic:blipFill>
                  <pic:spPr bwMode="auto">
                    <a:xfrm>
                      <a:off x="0" y="0"/>
                      <a:ext cx="2042160"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79C4">
        <w:t>The importance of oral hygiene</w:t>
      </w:r>
      <w:bookmarkEnd w:id="83"/>
    </w:p>
    <w:p w:rsidR="009D242C" w:rsidRDefault="00AC388B" w:rsidP="00DA154B">
      <w:r>
        <w:t>In today’s society, sugar is used in many manufactured foods and drinks</w:t>
      </w:r>
      <w:r w:rsidR="00F32B38">
        <w:t>,</w:t>
      </w:r>
      <w:r>
        <w:t xml:space="preserve"> and children’s oral health has </w:t>
      </w:r>
      <w:r w:rsidR="00F32B38">
        <w:t>suffered as a consequence.</w:t>
      </w:r>
      <w:r w:rsidR="00FD5300">
        <w:t xml:space="preserve"> This is one area that children should be made aware of at an early age, as </w:t>
      </w:r>
      <w:r w:rsidR="00267153">
        <w:t xml:space="preserve">brushing teeth becomes more important to do well from an early age. </w:t>
      </w:r>
    </w:p>
    <w:p w:rsidR="00AC388B" w:rsidRDefault="00267153" w:rsidP="00DA154B">
      <w:r>
        <w:t>As c</w:t>
      </w:r>
      <w:r w:rsidR="00FD5300">
        <w:t xml:space="preserve">hildren develop </w:t>
      </w:r>
      <w:r>
        <w:t xml:space="preserve">their fine motor skills, they can </w:t>
      </w:r>
      <w:r w:rsidR="00FD5300">
        <w:t xml:space="preserve">learn the </w:t>
      </w:r>
      <w:r>
        <w:t xml:space="preserve">essential </w:t>
      </w:r>
      <w:r w:rsidR="00FD5300">
        <w:t>techniques for brushing teeth.</w:t>
      </w:r>
      <w:r w:rsidR="009D1DB5">
        <w:t xml:space="preserve"> This will help </w:t>
      </w:r>
      <w:r>
        <w:t>prevent occurrenc</w:t>
      </w:r>
      <w:r w:rsidR="009D1DB5">
        <w:t>es of tooth decay</w:t>
      </w:r>
      <w:r>
        <w:t xml:space="preserve"> and will help guard against premature losing of baby teeth. If baby teeth are lost too early, adult teeth are more likely to come through in the wrong position as they have no path</w:t>
      </w:r>
      <w:r w:rsidR="009D242C">
        <w:t>way</w:t>
      </w:r>
      <w:r>
        <w:t xml:space="preserve"> to follow. This</w:t>
      </w:r>
      <w:r w:rsidR="00D22AA7">
        <w:t xml:space="preserve"> </w:t>
      </w:r>
      <w:r>
        <w:t xml:space="preserve">can mean further dental issues and treatments through </w:t>
      </w:r>
      <w:r w:rsidR="00D22AA7">
        <w:t>t</w:t>
      </w:r>
      <w:r>
        <w:t>o</w:t>
      </w:r>
      <w:r w:rsidR="00D22AA7">
        <w:t xml:space="preserve"> </w:t>
      </w:r>
      <w:r>
        <w:t>adulthood</w:t>
      </w:r>
      <w:r w:rsidR="009D242C">
        <w:t xml:space="preserve"> as incorrect alignment is rectified so that teeth have space to come through</w:t>
      </w:r>
      <w:r>
        <w:t>.</w:t>
      </w:r>
      <w:r w:rsidR="0025283C" w:rsidRPr="0025283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D7372" w:rsidRDefault="00AD7372" w:rsidP="00F64038">
      <w:pPr>
        <w:pStyle w:val="BoldBulTight0"/>
      </w:pPr>
      <w:r>
        <w:t>Good brushing techniques for teeth:</w:t>
      </w:r>
    </w:p>
    <w:p w:rsidR="00AD7372" w:rsidRDefault="005C38B3" w:rsidP="00F64038">
      <w:pPr>
        <w:pStyle w:val="Bullets"/>
      </w:pPr>
      <w:r>
        <w:t xml:space="preserve">Place the bristles of the </w:t>
      </w:r>
      <w:r w:rsidR="00721AB8" w:rsidRPr="00721AB8">
        <w:rPr>
          <w:noProof/>
        </w:rPr>
        <w:t>tooth</w:t>
      </w:r>
      <w:r w:rsidRPr="00721AB8">
        <w:rPr>
          <w:noProof/>
        </w:rPr>
        <w:t>brush</w:t>
      </w:r>
      <w:r>
        <w:t xml:space="preserve"> against teeth, tilt to 45 degrees against the gum line, move the brush in small circular movements several times on all teeth surfaces</w:t>
      </w:r>
    </w:p>
    <w:p w:rsidR="005C38B3" w:rsidRDefault="00F64038" w:rsidP="00F64038">
      <w:pPr>
        <w:pStyle w:val="Bullets"/>
      </w:pPr>
      <w:r>
        <w:t>Brush the outer surfaces of each tooth, upper and lower, keeping bristles angled against the gum line</w:t>
      </w:r>
    </w:p>
    <w:p w:rsidR="00F64038" w:rsidRDefault="00F64038" w:rsidP="00F64038">
      <w:pPr>
        <w:pStyle w:val="Bullets"/>
      </w:pPr>
      <w:r>
        <w:t>Brush in the saw way on inside teeth surfaces</w:t>
      </w:r>
    </w:p>
    <w:p w:rsidR="00F64038" w:rsidRDefault="00F64038" w:rsidP="00F64038">
      <w:pPr>
        <w:pStyle w:val="Bullets"/>
      </w:pPr>
      <w:r>
        <w:t>Place the bristles on the chewing surfaces and brush</w:t>
      </w:r>
    </w:p>
    <w:p w:rsidR="00F64038" w:rsidRDefault="00F64038" w:rsidP="00F64038">
      <w:pPr>
        <w:pStyle w:val="Bullets"/>
      </w:pPr>
      <w:r>
        <w:lastRenderedPageBreak/>
        <w:t>Inside surfaces of front teeth, tilt the brush vertically and make several small circular strokes with the front part of the brush</w:t>
      </w:r>
    </w:p>
    <w:p w:rsidR="00F64038" w:rsidRDefault="00F64038" w:rsidP="00F64038">
      <w:pPr>
        <w:pStyle w:val="Bullets"/>
      </w:pPr>
      <w:r>
        <w:t>Brushing the tongue gently will also help to eliminate bacteria.</w:t>
      </w:r>
    </w:p>
    <w:p w:rsidR="00F64038" w:rsidRDefault="00F64038" w:rsidP="00DA154B">
      <w:r>
        <w:t xml:space="preserve">Brushing technique sourced from ‘Teeth brushing’ at Health Direct: </w:t>
      </w:r>
      <w:hyperlink r:id="rId76" w:history="1">
        <w:r w:rsidRPr="006D3257">
          <w:rPr>
            <w:rStyle w:val="Hyperlink"/>
          </w:rPr>
          <w:t>https://www.healthdirect.gov.au/teeth-cleaning</w:t>
        </w:r>
      </w:hyperlink>
      <w:r>
        <w:t xml:space="preserve"> (access date: 28.03.2017).</w:t>
      </w:r>
    </w:p>
    <w:p w:rsidR="00AD7372" w:rsidRDefault="00170CFC" w:rsidP="00DA154B">
      <w:r>
        <w:rPr>
          <w:noProof/>
        </w:rPr>
        <w:drawing>
          <wp:anchor distT="0" distB="0" distL="114300" distR="114300" simplePos="0" relativeHeight="251799552" behindDoc="1" locked="0" layoutInCell="1" allowOverlap="1" wp14:anchorId="3F2DF394" wp14:editId="60E6514D">
            <wp:simplePos x="0" y="0"/>
            <wp:positionH relativeFrom="column">
              <wp:posOffset>4000500</wp:posOffset>
            </wp:positionH>
            <wp:positionV relativeFrom="paragraph">
              <wp:posOffset>751205</wp:posOffset>
            </wp:positionV>
            <wp:extent cx="2159000" cy="2125345"/>
            <wp:effectExtent l="0" t="0" r="0" b="8255"/>
            <wp:wrapSquare wrapText="bothSides"/>
            <wp:docPr id="64" name="Picture 64" descr="C:\Users\Sophie2\Desktop\ArtWork\stick_figure_dentist_giving_toothbrush_pc_4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entist_giving_toothbrush_pc_4541.png"/>
                    <pic:cNvPicPr>
                      <a:picLocks noChangeAspect="1" noChangeArrowheads="1"/>
                    </pic:cNvPicPr>
                  </pic:nvPicPr>
                  <pic:blipFill rotWithShape="1">
                    <a:blip r:embed="rId77">
                      <a:extLst>
                        <a:ext uri="{28A0092B-C50C-407E-A947-70E740481C1C}">
                          <a14:useLocalDpi xmlns:a14="http://schemas.microsoft.com/office/drawing/2010/main" val="0"/>
                        </a:ext>
                      </a:extLst>
                    </a:blip>
                    <a:srcRect b="8171"/>
                    <a:stretch/>
                  </pic:blipFill>
                  <pic:spPr bwMode="auto">
                    <a:xfrm>
                      <a:off x="0" y="0"/>
                      <a:ext cx="2159000" cy="2125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7372">
        <w:t xml:space="preserve">For babies, always ensure bottles are not left in the mouth after </w:t>
      </w:r>
      <w:r w:rsidR="00AD7372" w:rsidRPr="00A540BD">
        <w:rPr>
          <w:noProof/>
        </w:rPr>
        <w:t>feeding</w:t>
      </w:r>
      <w:r w:rsidR="00AD7372">
        <w:t xml:space="preserve"> and when they fall asleep, this helps to prevent milk collecting in the mouth; moving from bottle feeding to feeding cup by 12 months old is also recommended. Sugary drinks should be avoided for all children, using water instead alongside the appropriate form of milk.</w:t>
      </w:r>
    </w:p>
    <w:p w:rsidR="00AA648D" w:rsidRDefault="00AA648D" w:rsidP="00DA154B">
      <w:r>
        <w:t xml:space="preserve">Tooth decay can be very painful and prevent children from eating foods which are firmer or require chewing, </w:t>
      </w:r>
      <w:r w:rsidRPr="00721AB8">
        <w:rPr>
          <w:noProof/>
        </w:rPr>
        <w:t>this</w:t>
      </w:r>
      <w:r w:rsidR="00721AB8" w:rsidRPr="00721AB8">
        <w:rPr>
          <w:noProof/>
        </w:rPr>
        <w:t>,</w:t>
      </w:r>
      <w:r w:rsidRPr="00721AB8">
        <w:rPr>
          <w:noProof/>
        </w:rPr>
        <w:t xml:space="preserve"> in turn</w:t>
      </w:r>
      <w:r w:rsidR="00721AB8">
        <w:rPr>
          <w:noProof/>
        </w:rPr>
        <w:t>,</w:t>
      </w:r>
      <w:r>
        <w:t xml:space="preserve"> can adversely affect a child’s diet and ability to eat a balanced selection of foods, as recommended in the Australian dietary guidelines by the National Health and Medical Research Council</w:t>
      </w:r>
      <w:r w:rsidR="00BE3BC4">
        <w:t xml:space="preserve">. This can affect a child’s healthy physical and mental development and may also establish a negative relationship with </w:t>
      </w:r>
      <w:r w:rsidR="00210595">
        <w:t>eating</w:t>
      </w:r>
      <w:r w:rsidR="00BE3BC4">
        <w:t>.</w:t>
      </w:r>
      <w:r w:rsidR="00EF2451">
        <w:t xml:space="preserve"> As such, it is important to educate parents/carers and children on the importance of oral hygiene and the need to reduce intake of sugary foods and drinks.</w:t>
      </w:r>
    </w:p>
    <w:p w:rsidR="00C30CA8" w:rsidRPr="00C30CA8" w:rsidRDefault="00C30CA8" w:rsidP="00C30CA8">
      <w:pPr>
        <w:pStyle w:val="BoldBulTight0"/>
        <w:rPr>
          <w:u w:val="single"/>
        </w:rPr>
      </w:pPr>
      <w:r w:rsidRPr="00C30CA8">
        <w:rPr>
          <w:u w:val="single"/>
        </w:rPr>
        <w:t>Signs of tooth decay</w:t>
      </w:r>
      <w:r w:rsidR="0038002F">
        <w:rPr>
          <w:u w:val="single"/>
        </w:rPr>
        <w:t xml:space="preserve"> (or tooth caries)</w:t>
      </w:r>
      <w:r w:rsidRPr="00C30CA8">
        <w:rPr>
          <w:u w:val="single"/>
        </w:rPr>
        <w:t xml:space="preserve"> in children</w:t>
      </w:r>
    </w:p>
    <w:p w:rsidR="00C30CA8" w:rsidRPr="004E04AE" w:rsidRDefault="004E04AE" w:rsidP="00DA154B">
      <w:r>
        <w:t xml:space="preserve">Tooth decay largely goes unnoticed until it has become established in the tooth. Although sugar is contributed as being the main reason </w:t>
      </w:r>
      <w:r w:rsidR="00721AB8">
        <w:rPr>
          <w:noProof/>
        </w:rPr>
        <w:t>for</w:t>
      </w:r>
      <w:r>
        <w:t xml:space="preserve"> tooth decay, it is bacteria in the mouth that reacts to the sugars which in turn causes tooth decay through the production of acid which erodes the teeth. Children are not born with </w:t>
      </w:r>
      <w:proofErr w:type="gramStart"/>
      <w:r>
        <w:t xml:space="preserve">this </w:t>
      </w:r>
      <w:r w:rsidRPr="00A540BD">
        <w:rPr>
          <w:noProof/>
        </w:rPr>
        <w:t>bacteria</w:t>
      </w:r>
      <w:proofErr w:type="gramEnd"/>
      <w:r w:rsidR="00A540BD" w:rsidRPr="00A540BD">
        <w:rPr>
          <w:noProof/>
        </w:rPr>
        <w:t>.</w:t>
      </w:r>
      <w:r w:rsidRPr="00A540BD">
        <w:rPr>
          <w:noProof/>
        </w:rPr>
        <w:t xml:space="preserve"> </w:t>
      </w:r>
      <w:r w:rsidR="00A540BD">
        <w:rPr>
          <w:noProof/>
        </w:rPr>
        <w:t>I</w:t>
      </w:r>
      <w:r w:rsidRPr="00A540BD">
        <w:rPr>
          <w:noProof/>
        </w:rPr>
        <w:t>t</w:t>
      </w:r>
      <w:r>
        <w:t xml:space="preserve"> is something they get from their caregiver(s) through their own saliva, such as </w:t>
      </w:r>
      <w:r w:rsidR="007B5070">
        <w:t>sharing</w:t>
      </w:r>
      <w:r>
        <w:t xml:space="preserve"> the same spoon for feeding.</w:t>
      </w:r>
      <w:r w:rsidR="0023646A">
        <w:t xml:space="preserve"> Baby teeth are softer and have weaker enamel, meaning they are more susceptible to tooth decay.</w:t>
      </w:r>
    </w:p>
    <w:p w:rsidR="00DA154B" w:rsidRDefault="0052479A" w:rsidP="0052479A">
      <w:pPr>
        <w:pStyle w:val="BoldBulTight0"/>
      </w:pPr>
      <w:r>
        <w:t>S</w:t>
      </w:r>
      <w:r w:rsidR="00D4339C" w:rsidRPr="004E04AE">
        <w:t>igns of tooth decay</w:t>
      </w:r>
      <w:r>
        <w:t xml:space="preserve"> include:</w:t>
      </w:r>
    </w:p>
    <w:p w:rsidR="0052479A" w:rsidRDefault="0052479A" w:rsidP="0052479A">
      <w:pPr>
        <w:pStyle w:val="Bullets"/>
      </w:pPr>
      <w:r>
        <w:t>A dull white band on the tooth surface close to the gum line</w:t>
      </w:r>
    </w:p>
    <w:p w:rsidR="0052479A" w:rsidRDefault="0052479A" w:rsidP="0052479A">
      <w:pPr>
        <w:pStyle w:val="Bullets"/>
      </w:pPr>
      <w:r>
        <w:t>A yellow, brown or black band on the tooth surface close to the gum line</w:t>
      </w:r>
    </w:p>
    <w:p w:rsidR="0052479A" w:rsidRDefault="0052479A" w:rsidP="0052479A">
      <w:pPr>
        <w:pStyle w:val="Bullets"/>
      </w:pPr>
      <w:r>
        <w:t>Teeth that have turned brown/black</w:t>
      </w:r>
    </w:p>
    <w:p w:rsidR="0052479A" w:rsidRDefault="0052479A" w:rsidP="0052479A">
      <w:pPr>
        <w:pStyle w:val="Bullets"/>
      </w:pPr>
      <w:r w:rsidRPr="00721AB8">
        <w:rPr>
          <w:noProof/>
        </w:rPr>
        <w:t>Toothache</w:t>
      </w:r>
      <w:r>
        <w:t xml:space="preserve"> and tooth sensitivity</w:t>
      </w:r>
    </w:p>
    <w:p w:rsidR="0052479A" w:rsidRDefault="0052479A" w:rsidP="0052479A">
      <w:pPr>
        <w:pStyle w:val="Bullets"/>
      </w:pPr>
      <w:r>
        <w:t>Pain when eating or drinking sweet, hot or cold foods.</w:t>
      </w:r>
    </w:p>
    <w:p w:rsidR="007B5070" w:rsidRPr="00DA154B" w:rsidRDefault="007B5070" w:rsidP="00DA154B">
      <w:r>
        <w:t xml:space="preserve">Information on the signs of tooth decay has been modified from the following source, ‘Tooth decay – young children’ at the Victoria State Government website: </w:t>
      </w:r>
      <w:hyperlink r:id="rId78" w:history="1">
        <w:r w:rsidRPr="00D866FA">
          <w:rPr>
            <w:rStyle w:val="Hyperlink"/>
          </w:rPr>
          <w:t>https://www.betterhealth.vic.gov.au/health/conditionsandtreatments/tooth-decay-young-children</w:t>
        </w:r>
      </w:hyperlink>
      <w:r>
        <w:t xml:space="preserve"> (access date: 27.03.2017).</w:t>
      </w:r>
      <w:r w:rsidR="005C4F30" w:rsidRPr="005C4F3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A2D61" w:rsidRPr="005A2D61" w:rsidRDefault="005A2D61" w:rsidP="005A2D61">
      <w:r>
        <w:br w:type="page"/>
      </w:r>
    </w:p>
    <w:p w:rsidR="005A2D61" w:rsidRDefault="005A2D61" w:rsidP="005A2D61">
      <w:pPr>
        <w:pStyle w:val="Heading3"/>
      </w:pPr>
      <w:bookmarkStart w:id="84" w:name="_Toc480278826"/>
      <w:r w:rsidRPr="005B7C76">
        <w:lastRenderedPageBreak/>
        <w:t xml:space="preserve">Activity </w:t>
      </w:r>
      <w:r>
        <w:t>3A</w:t>
      </w:r>
      <w:bookmarkEnd w:id="84"/>
    </w:p>
    <w:p w:rsidR="005A2D61" w:rsidRPr="00A62486" w:rsidRDefault="005A2D61" w:rsidP="005A2D61">
      <w:pPr>
        <w:rPr>
          <w:rFonts w:cstheme="majorBidi"/>
          <w:b/>
          <w:bCs/>
          <w:sz w:val="26"/>
          <w:szCs w:val="26"/>
        </w:rPr>
      </w:pPr>
      <w:r>
        <w:rPr>
          <w:noProof/>
        </w:rPr>
        <w:drawing>
          <wp:anchor distT="0" distB="0" distL="114300" distR="114300" simplePos="0" relativeHeight="251789312" behindDoc="1" locked="0" layoutInCell="1" allowOverlap="1" wp14:anchorId="3775BF7D" wp14:editId="3B3FE49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E0025E">
      <w:pPr>
        <w:pStyle w:val="Heading2"/>
      </w:pPr>
      <w:bookmarkStart w:id="85" w:name="_Toc480278827"/>
      <w:r w:rsidRPr="00E0025E">
        <w:lastRenderedPageBreak/>
        <w:t xml:space="preserve">3.3 – </w:t>
      </w:r>
      <w:r w:rsidR="00E0025E" w:rsidRPr="00E0025E">
        <w:t>Implement the service health and hygiene policy and procedures consistently</w:t>
      </w:r>
      <w:bookmarkEnd w:id="85"/>
    </w:p>
    <w:p w:rsidR="005A2D61" w:rsidRDefault="005A2D61" w:rsidP="005A2D61">
      <w:pPr>
        <w:pStyle w:val="Heading2"/>
      </w:pPr>
      <w:bookmarkStart w:id="86" w:name="_Toc480278828"/>
      <w:r w:rsidRPr="00E0025E">
        <w:t>3.4 – Ensure that service cleanliness is consistently maintained</w:t>
      </w:r>
      <w:bookmarkEnd w:id="86"/>
    </w:p>
    <w:p w:rsidR="00DA154B" w:rsidRDefault="00DA154B" w:rsidP="00DA154B">
      <w:pPr>
        <w:pStyle w:val="BoldBulTight0"/>
        <w:spacing w:before="240"/>
      </w:pPr>
      <w:r>
        <w:t>By the end of this chapter, the learner should be able to:</w:t>
      </w:r>
    </w:p>
    <w:p w:rsidR="00DA154B" w:rsidRDefault="00C630AD" w:rsidP="00DA154B">
      <w:pPr>
        <w:pStyle w:val="Bullets"/>
      </w:pPr>
      <w:r>
        <w:t>Identify their own policy for an aspect of health and hygiene</w:t>
      </w:r>
    </w:p>
    <w:p w:rsidR="00DA154B" w:rsidRDefault="004212DB" w:rsidP="00DA154B">
      <w:pPr>
        <w:pStyle w:val="Bullets"/>
      </w:pPr>
      <w:r>
        <w:t>Provide a procedure for a task to carry out health and hygiene</w:t>
      </w:r>
    </w:p>
    <w:p w:rsidR="00DA154B" w:rsidRDefault="00EE0715" w:rsidP="00DA154B">
      <w:pPr>
        <w:pStyle w:val="Bullets"/>
      </w:pPr>
      <w:r>
        <w:t>Explain the importance of maintaining service cleanliness</w:t>
      </w:r>
    </w:p>
    <w:p w:rsidR="005A2D61" w:rsidRPr="006566A7" w:rsidRDefault="00EE0715" w:rsidP="00DA154B">
      <w:pPr>
        <w:pStyle w:val="Bullets"/>
      </w:pPr>
      <w:r>
        <w:t>Describe what is meant by consistency</w:t>
      </w:r>
      <w:r w:rsidR="009A2AE7">
        <w:t xml:space="preserve"> in tasks</w:t>
      </w:r>
      <w:r>
        <w:t>.</w:t>
      </w:r>
    </w:p>
    <w:p w:rsidR="00DA154B" w:rsidRDefault="00290566" w:rsidP="007974A6">
      <w:pPr>
        <w:pStyle w:val="Heading3"/>
      </w:pPr>
      <w:bookmarkStart w:id="87" w:name="_Toc480278829"/>
      <w:r>
        <w:t>Service health and hygiene policy</w:t>
      </w:r>
      <w:bookmarkEnd w:id="87"/>
    </w:p>
    <w:p w:rsidR="00290566" w:rsidRDefault="00290566" w:rsidP="00DA154B">
      <w:r>
        <w:t>Service policy should co</w:t>
      </w:r>
      <w:r w:rsidR="001747B0">
        <w:t>ver health and hygiene</w:t>
      </w:r>
      <w:r>
        <w:t xml:space="preserve">; </w:t>
      </w:r>
      <w:r w:rsidR="001747B0">
        <w:t xml:space="preserve">policy in </w:t>
      </w:r>
      <w:r>
        <w:t>this</w:t>
      </w:r>
      <w:r w:rsidR="001747B0">
        <w:t xml:space="preserve"> aspect of service</w:t>
      </w:r>
      <w:r>
        <w:t xml:space="preserve"> should provide all staff with appropriate guidance on the requirements for maintaining health and hygiene.</w:t>
      </w:r>
      <w:r w:rsidR="005F14C2">
        <w:t xml:space="preserve"> Your serv</w:t>
      </w:r>
      <w:r w:rsidR="00D45940">
        <w:t>ice manager/</w:t>
      </w:r>
      <w:r w:rsidR="00D45940" w:rsidRPr="00721AB8">
        <w:rPr>
          <w:noProof/>
        </w:rPr>
        <w:t>organisation</w:t>
      </w:r>
      <w:r w:rsidR="00D45940">
        <w:t xml:space="preserve"> is</w:t>
      </w:r>
      <w:r w:rsidR="005F14C2">
        <w:t xml:space="preserve"> responsible for providing you with effective and </w:t>
      </w:r>
      <w:r w:rsidR="00D45940">
        <w:t xml:space="preserve">safe health and hygiene policy; this </w:t>
      </w:r>
      <w:r w:rsidR="00D45940" w:rsidRPr="00A540BD">
        <w:rPr>
          <w:noProof/>
        </w:rPr>
        <w:t>is</w:t>
      </w:r>
      <w:r w:rsidR="00D45940">
        <w:t xml:space="preserve"> </w:t>
      </w:r>
      <w:r w:rsidR="005F14C2">
        <w:t xml:space="preserve">so all staff </w:t>
      </w:r>
      <w:r w:rsidR="005F14C2" w:rsidRPr="00721AB8">
        <w:rPr>
          <w:noProof/>
        </w:rPr>
        <w:t>are</w:t>
      </w:r>
      <w:r w:rsidR="005F14C2">
        <w:t xml:space="preserve"> able to follow a consistent approach </w:t>
      </w:r>
      <w:r w:rsidR="005F14C2" w:rsidRPr="00721AB8">
        <w:rPr>
          <w:noProof/>
        </w:rPr>
        <w:t>at</w:t>
      </w:r>
      <w:r w:rsidR="005F14C2">
        <w:t xml:space="preserve"> work. This may be made available to you in a service or employee </w:t>
      </w:r>
      <w:r w:rsidR="005F14C2" w:rsidRPr="00721AB8">
        <w:rPr>
          <w:noProof/>
        </w:rPr>
        <w:t>handbook</w:t>
      </w:r>
      <w:r w:rsidR="005F14C2">
        <w:t xml:space="preserve"> and should have been disseminated to you at your initial workplace induction. Your </w:t>
      </w:r>
      <w:r w:rsidR="005F14C2" w:rsidRPr="00721AB8">
        <w:rPr>
          <w:noProof/>
        </w:rPr>
        <w:t>organisation</w:t>
      </w:r>
      <w:r w:rsidR="005F14C2">
        <w:t xml:space="preserve"> should provide you with access to all its </w:t>
      </w:r>
      <w:r w:rsidR="005F14C2" w:rsidRPr="00A540BD">
        <w:rPr>
          <w:noProof/>
        </w:rPr>
        <w:t>policy</w:t>
      </w:r>
      <w:r w:rsidR="005F14C2">
        <w:t xml:space="preserve"> and this should be made available upon your request.</w:t>
      </w:r>
    </w:p>
    <w:p w:rsidR="007C29ED" w:rsidRDefault="007C29ED" w:rsidP="00B47456">
      <w:pPr>
        <w:pStyle w:val="BoldBulTight0"/>
      </w:pPr>
      <w:r w:rsidRPr="00721AB8">
        <w:rPr>
          <w:noProof/>
        </w:rPr>
        <w:t>Policy</w:t>
      </w:r>
      <w:r>
        <w:t xml:space="preserve"> may cover things such as:</w:t>
      </w:r>
    </w:p>
    <w:p w:rsidR="007C29ED" w:rsidRDefault="001C685F" w:rsidP="00B47456">
      <w:pPr>
        <w:pStyle w:val="Bullets"/>
      </w:pPr>
      <w:r>
        <w:rPr>
          <w:noProof/>
        </w:rPr>
        <w:drawing>
          <wp:anchor distT="0" distB="0" distL="114300" distR="114300" simplePos="0" relativeHeight="251801600" behindDoc="1" locked="0" layoutInCell="1" allowOverlap="1" wp14:anchorId="543ED936" wp14:editId="0A1FDC90">
            <wp:simplePos x="0" y="0"/>
            <wp:positionH relativeFrom="column">
              <wp:posOffset>4689475</wp:posOffset>
            </wp:positionH>
            <wp:positionV relativeFrom="paragraph">
              <wp:posOffset>95885</wp:posOffset>
            </wp:positionV>
            <wp:extent cx="1151255" cy="3122295"/>
            <wp:effectExtent l="0" t="0" r="0" b="1905"/>
            <wp:wrapTight wrapText="bothSides">
              <wp:wrapPolygon edited="0">
                <wp:start x="6434" y="0"/>
                <wp:lineTo x="1787" y="2240"/>
                <wp:lineTo x="1430" y="2768"/>
                <wp:lineTo x="1430" y="4349"/>
                <wp:lineTo x="2859" y="6589"/>
                <wp:lineTo x="7863" y="8698"/>
                <wp:lineTo x="7148" y="15024"/>
                <wp:lineTo x="1072" y="15815"/>
                <wp:lineTo x="1072" y="16078"/>
                <wp:lineTo x="5719" y="17132"/>
                <wp:lineTo x="3574" y="17264"/>
                <wp:lineTo x="3574" y="18846"/>
                <wp:lineTo x="8221" y="19241"/>
                <wp:lineTo x="7148" y="20559"/>
                <wp:lineTo x="7506" y="21481"/>
                <wp:lineTo x="15726" y="21481"/>
                <wp:lineTo x="16084" y="21350"/>
                <wp:lineTo x="18228" y="17132"/>
                <wp:lineTo x="21088" y="16737"/>
                <wp:lineTo x="21088" y="15815"/>
                <wp:lineTo x="15726" y="15024"/>
                <wp:lineTo x="17514" y="10807"/>
                <wp:lineTo x="19301" y="10279"/>
                <wp:lineTo x="19658" y="9357"/>
                <wp:lineTo x="18586" y="8698"/>
                <wp:lineTo x="15369" y="6589"/>
                <wp:lineTo x="18586" y="4481"/>
                <wp:lineTo x="16799" y="1450"/>
                <wp:lineTo x="13224" y="527"/>
                <wp:lineTo x="7863" y="0"/>
                <wp:lineTo x="6434" y="0"/>
              </wp:wrapPolygon>
            </wp:wrapTight>
            <wp:docPr id="66" name="Picture 66" descr="C:\Users\Sophie2\Desktop\ArtWork\sick_stick_figure_ill 400_clr_33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ick_stick_figure_ill 400_clr_3367.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flipH="1">
                      <a:off x="0" y="0"/>
                      <a:ext cx="1151255" cy="312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9ED">
        <w:t>Health authority guidance</w:t>
      </w:r>
    </w:p>
    <w:p w:rsidR="007C29ED" w:rsidRDefault="007C29ED" w:rsidP="00B47456">
      <w:pPr>
        <w:pStyle w:val="Bullets"/>
      </w:pPr>
      <w:r>
        <w:t>The aims of health and hygiene</w:t>
      </w:r>
    </w:p>
    <w:p w:rsidR="007C29ED" w:rsidRDefault="007C29ED" w:rsidP="00B47456">
      <w:pPr>
        <w:pStyle w:val="Bullets"/>
      </w:pPr>
      <w:r>
        <w:t xml:space="preserve">Legal requirements for health and hygiene, e.g., </w:t>
      </w:r>
      <w:r w:rsidRPr="00721AB8">
        <w:rPr>
          <w:noProof/>
        </w:rPr>
        <w:t>immunisation</w:t>
      </w:r>
      <w:r>
        <w:t xml:space="preserve"> records for children</w:t>
      </w:r>
    </w:p>
    <w:p w:rsidR="007C29ED" w:rsidRDefault="00B47456" w:rsidP="00B47456">
      <w:pPr>
        <w:pStyle w:val="Bullets"/>
      </w:pPr>
      <w:r>
        <w:t>Routine hygiene</w:t>
      </w:r>
    </w:p>
    <w:p w:rsidR="00B47456" w:rsidRDefault="00B47456" w:rsidP="00B47456">
      <w:pPr>
        <w:pStyle w:val="Bullets"/>
      </w:pPr>
      <w:r w:rsidRPr="00721AB8">
        <w:rPr>
          <w:noProof/>
        </w:rPr>
        <w:t>Minimising</w:t>
      </w:r>
      <w:r>
        <w:t xml:space="preserve"> risks of illness</w:t>
      </w:r>
    </w:p>
    <w:p w:rsidR="00B47456" w:rsidRDefault="00B47456" w:rsidP="00B47456">
      <w:pPr>
        <w:pStyle w:val="Bullets"/>
      </w:pPr>
      <w:r>
        <w:t>Managing situations of sickness and infection outbreaks</w:t>
      </w:r>
    </w:p>
    <w:p w:rsidR="00B47456" w:rsidRDefault="00B47456" w:rsidP="00B47456">
      <w:pPr>
        <w:pStyle w:val="Bullets"/>
      </w:pPr>
      <w:r>
        <w:t>Use of personal protective equipment (PPE)</w:t>
      </w:r>
    </w:p>
    <w:p w:rsidR="00B47456" w:rsidRDefault="00B47456" w:rsidP="001C685F">
      <w:pPr>
        <w:pStyle w:val="Bullets"/>
      </w:pPr>
      <w:r>
        <w:t>Training and education on health and hygiene</w:t>
      </w:r>
      <w:r w:rsidR="001C685F" w:rsidRPr="001C685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47456" w:rsidRDefault="00B47456" w:rsidP="00B47456">
      <w:pPr>
        <w:pStyle w:val="Bullets"/>
      </w:pPr>
      <w:r>
        <w:t>Food handling</w:t>
      </w:r>
    </w:p>
    <w:p w:rsidR="001747B0" w:rsidRDefault="001747B0" w:rsidP="00B47456">
      <w:pPr>
        <w:pStyle w:val="Bullets"/>
      </w:pPr>
      <w:r w:rsidRPr="00721AB8">
        <w:rPr>
          <w:noProof/>
        </w:rPr>
        <w:t>Minimising</w:t>
      </w:r>
      <w:r>
        <w:t xml:space="preserve"> contamination and cross-infection</w:t>
      </w:r>
    </w:p>
    <w:p w:rsidR="001747B0" w:rsidRDefault="001747B0" w:rsidP="00B47456">
      <w:pPr>
        <w:pStyle w:val="Bullets"/>
      </w:pPr>
      <w:r>
        <w:t>Responsibilities of staff in health and hygiene.</w:t>
      </w:r>
    </w:p>
    <w:p w:rsidR="00B47456" w:rsidRDefault="005F14C2" w:rsidP="005F14C2">
      <w:pPr>
        <w:pStyle w:val="Heading3"/>
      </w:pPr>
      <w:bookmarkStart w:id="88" w:name="_Toc480278830"/>
      <w:r>
        <w:lastRenderedPageBreak/>
        <w:t>Service health and hygiene procedures</w:t>
      </w:r>
      <w:bookmarkEnd w:id="88"/>
    </w:p>
    <w:p w:rsidR="009E14F6" w:rsidRDefault="00290566" w:rsidP="00DA154B">
      <w:r>
        <w:t xml:space="preserve">Service health and hygiene procedures </w:t>
      </w:r>
      <w:r w:rsidR="00AD6AC7">
        <w:t>will</w:t>
      </w:r>
      <w:r>
        <w:t xml:space="preserve"> provide </w:t>
      </w:r>
      <w:r w:rsidR="00AD6AC7">
        <w:t xml:space="preserve">you with </w:t>
      </w:r>
      <w:r>
        <w:t xml:space="preserve">the necessary steps </w:t>
      </w:r>
      <w:r w:rsidR="000A70E9">
        <w:t xml:space="preserve">(or actions) </w:t>
      </w:r>
      <w:r>
        <w:t xml:space="preserve">for carrying out health and hygiene </w:t>
      </w:r>
      <w:r w:rsidR="00AD6AC7">
        <w:t xml:space="preserve">policy </w:t>
      </w:r>
      <w:r>
        <w:t>requirements.</w:t>
      </w:r>
      <w:r w:rsidR="000A70E9">
        <w:t xml:space="preserve"> </w:t>
      </w:r>
      <w:r w:rsidR="0010286E">
        <w:t>These must be carried out as described to ensure consistent management of health and hygiene and for best practice.</w:t>
      </w:r>
    </w:p>
    <w:p w:rsidR="00290566" w:rsidRDefault="000A70E9" w:rsidP="00DA154B">
      <w:r>
        <w:t>These</w:t>
      </w:r>
      <w:r w:rsidR="009E14F6">
        <w:t xml:space="preserve"> procedures</w:t>
      </w:r>
      <w:r>
        <w:t xml:space="preserve"> should be deta</w:t>
      </w:r>
      <w:r w:rsidR="00AD6AC7">
        <w:t xml:space="preserve">iled </w:t>
      </w:r>
      <w:r w:rsidR="009E14F6">
        <w:t>clearly in</w:t>
      </w:r>
      <w:r w:rsidR="00AD6AC7">
        <w:t xml:space="preserve"> tasks, such as </w:t>
      </w:r>
      <w:r w:rsidR="00AD6AC7" w:rsidRPr="00721AB8">
        <w:rPr>
          <w:noProof/>
        </w:rPr>
        <w:t>end</w:t>
      </w:r>
      <w:r w:rsidR="00AD6AC7">
        <w:t xml:space="preserve"> of day cleaning tasks, and may be provided in job </w:t>
      </w:r>
      <w:r w:rsidR="009E14F6">
        <w:t>role description</w:t>
      </w:r>
      <w:r w:rsidR="00AD6AC7">
        <w:t>s</w:t>
      </w:r>
      <w:r>
        <w:t>.</w:t>
      </w:r>
      <w:r w:rsidR="009E14F6">
        <w:t xml:space="preserve"> To ensure you follow these correctly</w:t>
      </w:r>
      <w:r w:rsidR="00D45940">
        <w:t xml:space="preserve"> and in the same way each time, each step </w:t>
      </w:r>
      <w:r w:rsidR="003A5F25">
        <w:t>of</w:t>
      </w:r>
      <w:r w:rsidR="009E14F6">
        <w:t xml:space="preserve"> a task should b</w:t>
      </w:r>
      <w:r w:rsidR="00D45940">
        <w:t>e written down in a list format which</w:t>
      </w:r>
      <w:r w:rsidR="009E14F6">
        <w:t xml:space="preserve"> can be followed easily by all staff.</w:t>
      </w:r>
    </w:p>
    <w:p w:rsidR="00AD6AC7" w:rsidRPr="00DA154B" w:rsidRDefault="00AD6AC7" w:rsidP="00DA154B">
      <w:r>
        <w:t xml:space="preserve">Your </w:t>
      </w:r>
      <w:r w:rsidRPr="00721AB8">
        <w:rPr>
          <w:noProof/>
        </w:rPr>
        <w:t>organisation</w:t>
      </w:r>
      <w:r>
        <w:t xml:space="preserve"> may pla</w:t>
      </w:r>
      <w:r w:rsidR="00D45940">
        <w:t>ce health and hygiene procedural lists/guidance</w:t>
      </w:r>
      <w:r>
        <w:t xml:space="preserve"> in relevant service environments to help reinforce good health and hygiene </w:t>
      </w:r>
      <w:r w:rsidR="00D45940">
        <w:t xml:space="preserve">across staff, children and visiting families. This </w:t>
      </w:r>
      <w:r>
        <w:t>act</w:t>
      </w:r>
      <w:r w:rsidR="00D45940">
        <w:t>s</w:t>
      </w:r>
      <w:r>
        <w:t xml:space="preserve"> as a prompt </w:t>
      </w:r>
      <w:r w:rsidR="00D45940">
        <w:t>to remind all of the required health and hygiene practices and also provides information on what staff should do to complete</w:t>
      </w:r>
      <w:r>
        <w:t xml:space="preserve"> workplace </w:t>
      </w:r>
      <w:r w:rsidR="00D45940">
        <w:t xml:space="preserve">hygiene </w:t>
      </w:r>
      <w:r>
        <w:t>tasks. For example, handwashing procedures may be pinned to walls above sinks for children</w:t>
      </w:r>
      <w:r w:rsidR="00D45940">
        <w:t xml:space="preserve"> and families</w:t>
      </w:r>
      <w:r>
        <w:t>, and cleaning tasks for the kitchen area may be listed and located in a cleaning manual or on a clipboard fixed to the wall in the kitchen</w:t>
      </w:r>
      <w:r w:rsidR="00D45940">
        <w:t xml:space="preserve"> for staff to use</w:t>
      </w:r>
      <w:r>
        <w:t>.</w:t>
      </w:r>
    </w:p>
    <w:p w:rsidR="007974A6" w:rsidRPr="007974A6" w:rsidRDefault="007974A6" w:rsidP="007974A6">
      <w:pPr>
        <w:pStyle w:val="Heading3"/>
      </w:pPr>
      <w:bookmarkStart w:id="89" w:name="_Toc480278831"/>
      <w:r w:rsidRPr="007974A6">
        <w:t>Maintain service cleanliness</w:t>
      </w:r>
      <w:bookmarkEnd w:id="89"/>
    </w:p>
    <w:p w:rsidR="00A55B5E" w:rsidRDefault="00A55B5E" w:rsidP="005A2D61">
      <w:r>
        <w:t xml:space="preserve">No matter how busy the day is, it is essential that service cleanliness is maintained as stipulated in your </w:t>
      </w:r>
      <w:r w:rsidRPr="00721AB8">
        <w:rPr>
          <w:noProof/>
        </w:rPr>
        <w:t>organisation</w:t>
      </w:r>
      <w:r>
        <w:t>’s policy and procedures.</w:t>
      </w:r>
      <w:r w:rsidR="00501610">
        <w:t xml:space="preserve"> This prevents the risk to health </w:t>
      </w:r>
      <w:r w:rsidR="00F73833">
        <w:t xml:space="preserve">and safety </w:t>
      </w:r>
      <w:r w:rsidR="00501610">
        <w:t xml:space="preserve">through </w:t>
      </w:r>
      <w:r w:rsidR="00F73833">
        <w:t xml:space="preserve">the use of </w:t>
      </w:r>
      <w:r w:rsidR="00501610">
        <w:t>ineffective hygiene practices.</w:t>
      </w:r>
    </w:p>
    <w:p w:rsidR="00E94955" w:rsidRDefault="00A55B5E" w:rsidP="005A2D61">
      <w:r>
        <w:t xml:space="preserve">Your service manager should ensure that time is given to health and hygiene, such as monitoring children as they interact with the service environments, providing suitable learning activities to help educate children and time for staff to carry out health and hygiene tasks. If this is not managed, staff may find unexpected daily occurrences take initial </w:t>
      </w:r>
      <w:r w:rsidRPr="00721AB8">
        <w:rPr>
          <w:noProof/>
        </w:rPr>
        <w:t>precedence</w:t>
      </w:r>
      <w:r>
        <w:t>, such as dealing with a sick child or a problem with service equipment.</w:t>
      </w:r>
    </w:p>
    <w:p w:rsidR="00D54860" w:rsidRDefault="00530766" w:rsidP="005A2D61">
      <w:r>
        <w:rPr>
          <w:noProof/>
        </w:rPr>
        <w:drawing>
          <wp:anchor distT="0" distB="0" distL="114300" distR="114300" simplePos="0" relativeHeight="251802624" behindDoc="1" locked="0" layoutInCell="1" allowOverlap="1" wp14:anchorId="28CEDF64" wp14:editId="235CDAF8">
            <wp:simplePos x="0" y="0"/>
            <wp:positionH relativeFrom="column">
              <wp:posOffset>4867910</wp:posOffset>
            </wp:positionH>
            <wp:positionV relativeFrom="paragraph">
              <wp:posOffset>14605</wp:posOffset>
            </wp:positionV>
            <wp:extent cx="1448435" cy="2778760"/>
            <wp:effectExtent l="0" t="0" r="0" b="2540"/>
            <wp:wrapTight wrapText="bothSides">
              <wp:wrapPolygon edited="0">
                <wp:start x="0" y="0"/>
                <wp:lineTo x="0" y="21472"/>
                <wp:lineTo x="21306" y="21472"/>
                <wp:lineTo x="21306" y="0"/>
                <wp:lineTo x="0" y="0"/>
              </wp:wrapPolygon>
            </wp:wrapTight>
            <wp:docPr id="67" name="Picture 67" descr="C:\Users\Sophie2\Desktop\ArtWork\figure_help_want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figure_help_wanted_800_wht.pn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20754" r="11320" b="2431"/>
                    <a:stretch/>
                  </pic:blipFill>
                  <pic:spPr bwMode="auto">
                    <a:xfrm>
                      <a:off x="0" y="0"/>
                      <a:ext cx="1448435" cy="2778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4955">
        <w:t>Staff should work supp</w:t>
      </w:r>
      <w:r w:rsidR="00DA4DC4">
        <w:t>ortively with each other and</w:t>
      </w:r>
      <w:r w:rsidR="00E94955">
        <w:t xml:space="preserve"> </w:t>
      </w:r>
      <w:r w:rsidR="00DA4DC4">
        <w:t xml:space="preserve">if any </w:t>
      </w:r>
      <w:r w:rsidR="00E94955">
        <w:t xml:space="preserve">difficulties in managing </w:t>
      </w:r>
      <w:r w:rsidR="00DA4DC4">
        <w:t xml:space="preserve">health and hygiene </w:t>
      </w:r>
      <w:r w:rsidR="00E94955">
        <w:t xml:space="preserve">tasks </w:t>
      </w:r>
      <w:r w:rsidR="00DA4DC4">
        <w:t xml:space="preserve">arise, they </w:t>
      </w:r>
      <w:r w:rsidR="00E94955">
        <w:t xml:space="preserve">should </w:t>
      </w:r>
      <w:r w:rsidR="00DA4DC4">
        <w:t>report this</w:t>
      </w:r>
      <w:r w:rsidR="00E94955">
        <w:t xml:space="preserve"> to the service manager or supervisor</w:t>
      </w:r>
      <w:r w:rsidR="00DA4DC4">
        <w:t xml:space="preserve"> in order to determine how best to proceed</w:t>
      </w:r>
      <w:r w:rsidR="00E94955">
        <w:t xml:space="preserve">. Discussing issues with fulfilling health and hygiene tasks will give the service time to assess priorities and to allocate additional help </w:t>
      </w:r>
      <w:r w:rsidR="00DA4DC4">
        <w:t>or supervision for children</w:t>
      </w:r>
      <w:r w:rsidR="00E94955">
        <w:t>.</w:t>
      </w:r>
      <w:r w:rsidR="00117E73" w:rsidRPr="00117E7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54860" w:rsidRPr="00D54860" w:rsidRDefault="00D54860" w:rsidP="00D54860">
      <w:pPr>
        <w:pStyle w:val="BoldBulTight0"/>
        <w:rPr>
          <w:u w:val="single"/>
        </w:rPr>
      </w:pPr>
      <w:r w:rsidRPr="00D54860">
        <w:rPr>
          <w:u w:val="single"/>
        </w:rPr>
        <w:t>Have clear task routines</w:t>
      </w:r>
    </w:p>
    <w:p w:rsidR="005A2D61" w:rsidRPr="005A2D61" w:rsidRDefault="00D54860" w:rsidP="005A2D61">
      <w:r>
        <w:t>It can help to develop routines in your working day that allow for hygiene tasks</w:t>
      </w:r>
      <w:r w:rsidR="00D73577">
        <w:t xml:space="preserve"> to be scheduled</w:t>
      </w:r>
      <w:r w:rsidR="005B30B4">
        <w:t xml:space="preserve"> in</w:t>
      </w:r>
      <w:r>
        <w:t xml:space="preserve">. </w:t>
      </w:r>
      <w:r w:rsidR="00AC6002">
        <w:t>This way</w:t>
      </w:r>
      <w:r w:rsidR="005B30B4">
        <w:t>,</w:t>
      </w:r>
      <w:r w:rsidR="00AC6002">
        <w:t xml:space="preserve"> all service staff are aware of the routine tasks that need to be completed</w:t>
      </w:r>
      <w:r w:rsidR="005B30B4">
        <w:t>,</w:t>
      </w:r>
      <w:r w:rsidR="00AC6002">
        <w:t xml:space="preserve"> </w:t>
      </w:r>
      <w:r w:rsidR="005B30B4">
        <w:t>and when</w:t>
      </w:r>
      <w:r w:rsidR="00AC6002">
        <w:t>. Having set times c</w:t>
      </w:r>
      <w:r>
        <w:t xml:space="preserve">an </w:t>
      </w:r>
      <w:r w:rsidR="00AC6002">
        <w:t>hel</w:t>
      </w:r>
      <w:r w:rsidR="005B30B4">
        <w:t>p staff to</w:t>
      </w:r>
      <w:r w:rsidR="00AC6002">
        <w:t xml:space="preserve"> </w:t>
      </w:r>
      <w:r w:rsidR="00AC6002" w:rsidRPr="00721AB8">
        <w:rPr>
          <w:noProof/>
        </w:rPr>
        <w:t>organise</w:t>
      </w:r>
      <w:r w:rsidR="00AC6002">
        <w:t xml:space="preserve"> additional </w:t>
      </w:r>
      <w:r>
        <w:t>staff</w:t>
      </w:r>
      <w:r w:rsidR="00AC6002">
        <w:t xml:space="preserve"> help or cover, or to work with external cleanin</w:t>
      </w:r>
      <w:r w:rsidR="005B30B4">
        <w:t xml:space="preserve">g services or service cleaning </w:t>
      </w:r>
      <w:r w:rsidR="00AC6002">
        <w:t>staff.</w:t>
      </w:r>
      <w:r w:rsidR="00DC43F0">
        <w:t xml:space="preserve"> These </w:t>
      </w:r>
      <w:r w:rsidR="005B30B4">
        <w:t>times may coincide when children are engaged in outdoor activities</w:t>
      </w:r>
      <w:r w:rsidR="003E3908">
        <w:t xml:space="preserve">, or at </w:t>
      </w:r>
      <w:r w:rsidR="00DC43F0">
        <w:t>quiet</w:t>
      </w:r>
      <w:r w:rsidR="002D7D3B">
        <w:t xml:space="preserve"> times during</w:t>
      </w:r>
      <w:r w:rsidR="00DC43F0">
        <w:t xml:space="preserve"> the day.</w:t>
      </w:r>
      <w:r w:rsidR="000069ED">
        <w:t xml:space="preserve"> Consistency in hygiene tasks ensures that hygiene standards are </w:t>
      </w:r>
      <w:r w:rsidR="000069ED" w:rsidRPr="00A540BD">
        <w:rPr>
          <w:noProof/>
        </w:rPr>
        <w:t>maintained</w:t>
      </w:r>
      <w:r w:rsidR="000069ED">
        <w:t xml:space="preserve"> and risks to health </w:t>
      </w:r>
      <w:r w:rsidR="00F70720">
        <w:t xml:space="preserve">and safety </w:t>
      </w:r>
      <w:r w:rsidR="002422B2">
        <w:t xml:space="preserve">are </w:t>
      </w:r>
      <w:r w:rsidR="000069ED">
        <w:t>avoided.</w:t>
      </w:r>
      <w:r w:rsidR="005A2D61">
        <w:br w:type="page"/>
      </w:r>
    </w:p>
    <w:p w:rsidR="005A2D61" w:rsidRDefault="005A2D61" w:rsidP="005A2D61">
      <w:pPr>
        <w:pStyle w:val="Heading3"/>
      </w:pPr>
      <w:bookmarkStart w:id="90" w:name="_Toc480278832"/>
      <w:r w:rsidRPr="005B7C76">
        <w:lastRenderedPageBreak/>
        <w:t xml:space="preserve">Activity </w:t>
      </w:r>
      <w:r>
        <w:t>3B</w:t>
      </w:r>
      <w:bookmarkEnd w:id="90"/>
    </w:p>
    <w:p w:rsidR="005A2D61" w:rsidRPr="00A62486" w:rsidRDefault="005A2D61" w:rsidP="005A2D61">
      <w:pPr>
        <w:rPr>
          <w:rFonts w:cstheme="majorBidi"/>
          <w:b/>
          <w:bCs/>
          <w:sz w:val="26"/>
          <w:szCs w:val="26"/>
        </w:rPr>
      </w:pPr>
      <w:r>
        <w:rPr>
          <w:noProof/>
        </w:rPr>
        <w:drawing>
          <wp:anchor distT="0" distB="0" distL="114300" distR="114300" simplePos="0" relativeHeight="251791360" behindDoc="1" locked="0" layoutInCell="1" allowOverlap="1" wp14:anchorId="3775BF7D" wp14:editId="3B3FE49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E0025E">
      <w:pPr>
        <w:pStyle w:val="Heading2"/>
      </w:pPr>
      <w:bookmarkStart w:id="91" w:name="_Toc480278833"/>
      <w:r w:rsidRPr="00E0025E">
        <w:lastRenderedPageBreak/>
        <w:t xml:space="preserve">3.5 – </w:t>
      </w:r>
      <w:r w:rsidR="00E0025E" w:rsidRPr="00E0025E">
        <w:t>Observe and respond to signs of illness and injury in children and systematically record and share this information with families</w:t>
      </w:r>
      <w:bookmarkEnd w:id="91"/>
    </w:p>
    <w:p w:rsidR="00DA154B" w:rsidRDefault="00DA154B" w:rsidP="00DA154B">
      <w:pPr>
        <w:pStyle w:val="BoldBulTight0"/>
        <w:spacing w:before="240"/>
      </w:pPr>
      <w:r>
        <w:t>By the end of this chapter, the learner should be able to:</w:t>
      </w:r>
    </w:p>
    <w:p w:rsidR="00DA154B" w:rsidRDefault="00A10CC3" w:rsidP="00DA154B">
      <w:pPr>
        <w:pStyle w:val="Bullets"/>
      </w:pPr>
      <w:r w:rsidRPr="00721AB8">
        <w:rPr>
          <w:noProof/>
        </w:rPr>
        <w:t>Recognise</w:t>
      </w:r>
      <w:r>
        <w:t xml:space="preserve"> signs of illness and injury in children</w:t>
      </w:r>
    </w:p>
    <w:p w:rsidR="00322BC3" w:rsidRDefault="00322BC3" w:rsidP="00DA154B">
      <w:pPr>
        <w:pStyle w:val="Bullets"/>
      </w:pPr>
      <w:r>
        <w:t>Identify the appropriate action to take to manage situations of illness and injury</w:t>
      </w:r>
    </w:p>
    <w:p w:rsidR="00DA154B" w:rsidRDefault="00322BC3" w:rsidP="00DA154B">
      <w:pPr>
        <w:pStyle w:val="Bullets"/>
      </w:pPr>
      <w:r>
        <w:t>Determine what information should be recorded on illness and injury in children.</w:t>
      </w:r>
    </w:p>
    <w:p w:rsidR="00DA154B" w:rsidRDefault="00094C44" w:rsidP="00094C44">
      <w:pPr>
        <w:pStyle w:val="Heading3"/>
      </w:pPr>
      <w:bookmarkStart w:id="92" w:name="_Toc480278834"/>
      <w:r>
        <w:t>Signs of illness in children</w:t>
      </w:r>
      <w:bookmarkEnd w:id="92"/>
    </w:p>
    <w:p w:rsidR="00C43114" w:rsidRDefault="00227E22" w:rsidP="00DA154B">
      <w:r>
        <w:t>When children are sick, it is necessary to ensure they are looked after and attended to</w:t>
      </w:r>
      <w:r w:rsidR="00FB1BAF">
        <w:t>; this also provides the opportunity to separate the sick child away from others as a safety measure for isolation</w:t>
      </w:r>
      <w:r>
        <w:t xml:space="preserve">. </w:t>
      </w:r>
      <w:r w:rsidR="00C43114">
        <w:t>Assessment of the child’s condition should be made to determine whether t</w:t>
      </w:r>
      <w:r w:rsidR="00A26891">
        <w:t xml:space="preserve">he child is in need of </w:t>
      </w:r>
      <w:r w:rsidR="00FB1BAF">
        <w:t xml:space="preserve">any care or specific </w:t>
      </w:r>
      <w:r w:rsidR="00A26891">
        <w:t>medical attention</w:t>
      </w:r>
      <w:r w:rsidR="00C43114">
        <w:t xml:space="preserve"> and whether this may be contagious to others.</w:t>
      </w:r>
      <w:r w:rsidR="00A26891">
        <w:t xml:space="preserve"> It may also be possible to determine the source of sickness by asking the child questions, or through observing the symptoms and signs</w:t>
      </w:r>
      <w:r w:rsidR="00FB1BAF">
        <w:t xml:space="preserve"> displayed.</w:t>
      </w:r>
    </w:p>
    <w:p w:rsidR="0051744D" w:rsidRDefault="008C403E" w:rsidP="00DA154B">
      <w:r>
        <w:t xml:space="preserve">The child should be taken to the medical/first aid room or area and made comfortable while your sickness policy and procedures are carried out. </w:t>
      </w:r>
      <w:r w:rsidR="006F60E0">
        <w:t>H</w:t>
      </w:r>
      <w:r>
        <w:t xml:space="preserve">ealth and </w:t>
      </w:r>
      <w:r w:rsidR="006F60E0">
        <w:t>safety</w:t>
      </w:r>
      <w:r>
        <w:t xml:space="preserve"> policy and procedures will provide you with clear steps to follow when dealing with sickness or injury.</w:t>
      </w:r>
      <w:r w:rsidR="007D7BCD">
        <w:t xml:space="preserve"> This will include notifying the parent/carer, providing a safe place </w:t>
      </w:r>
      <w:r w:rsidR="006F60E0">
        <w:t xml:space="preserve">to take the child </w:t>
      </w:r>
      <w:r w:rsidR="007D7BCD">
        <w:t>and attending to the child’</w:t>
      </w:r>
      <w:r w:rsidR="005D53A8">
        <w:t xml:space="preserve">s </w:t>
      </w:r>
      <w:r w:rsidR="007D7BCD">
        <w:t>concern</w:t>
      </w:r>
      <w:r w:rsidR="005D53A8">
        <w:t xml:space="preserve"> </w:t>
      </w:r>
      <w:r w:rsidR="005D53A8" w:rsidRPr="00721AB8">
        <w:rPr>
          <w:noProof/>
        </w:rPr>
        <w:t>of</w:t>
      </w:r>
      <w:r w:rsidR="005D53A8">
        <w:t xml:space="preserve"> health</w:t>
      </w:r>
      <w:r w:rsidR="007D7BCD">
        <w:t>.</w:t>
      </w:r>
    </w:p>
    <w:p w:rsidR="00094C44" w:rsidRDefault="00191978" w:rsidP="00475B64">
      <w:pPr>
        <w:pStyle w:val="BoldBulTight0"/>
      </w:pPr>
      <w:r>
        <w:rPr>
          <w:noProof/>
        </w:rPr>
        <w:drawing>
          <wp:anchor distT="0" distB="0" distL="114300" distR="114300" simplePos="0" relativeHeight="251803648" behindDoc="1" locked="0" layoutInCell="1" allowOverlap="1" wp14:anchorId="11761C25" wp14:editId="7B226ECF">
            <wp:simplePos x="0" y="0"/>
            <wp:positionH relativeFrom="column">
              <wp:posOffset>3656965</wp:posOffset>
            </wp:positionH>
            <wp:positionV relativeFrom="paragraph">
              <wp:posOffset>33655</wp:posOffset>
            </wp:positionV>
            <wp:extent cx="1923415" cy="2562225"/>
            <wp:effectExtent l="0" t="0" r="0" b="9525"/>
            <wp:wrapTight wrapText="bothSides">
              <wp:wrapPolygon edited="0">
                <wp:start x="10483" y="642"/>
                <wp:lineTo x="9413" y="1445"/>
                <wp:lineTo x="7702" y="3051"/>
                <wp:lineTo x="7915" y="6103"/>
                <wp:lineTo x="6632" y="8190"/>
                <wp:lineTo x="7702" y="11242"/>
                <wp:lineTo x="7702" y="13811"/>
                <wp:lineTo x="5990" y="14454"/>
                <wp:lineTo x="2139" y="16220"/>
                <wp:lineTo x="2139" y="17184"/>
                <wp:lineTo x="5776" y="18950"/>
                <wp:lineTo x="7488" y="18950"/>
                <wp:lineTo x="7915" y="21520"/>
                <wp:lineTo x="13692" y="21520"/>
                <wp:lineTo x="13906" y="21199"/>
                <wp:lineTo x="14975" y="18950"/>
                <wp:lineTo x="14120" y="16381"/>
                <wp:lineTo x="13906" y="8672"/>
                <wp:lineTo x="14761" y="8672"/>
                <wp:lineTo x="17115" y="6745"/>
                <wp:lineTo x="16901" y="2730"/>
                <wp:lineTo x="13264" y="964"/>
                <wp:lineTo x="11552" y="642"/>
                <wp:lineTo x="10483" y="642"/>
              </wp:wrapPolygon>
            </wp:wrapTight>
            <wp:docPr id="68" name="Picture 68" descr="C:\Users\Sophie2\Desktop\ArtWork\headache_splitting_pain_400_clr_17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eadache_splitting_pain_400_clr_17704.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2341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F67D2">
        <w:t>S</w:t>
      </w:r>
      <w:r w:rsidR="00094C44">
        <w:t>igns</w:t>
      </w:r>
      <w:r w:rsidR="00AF67D2">
        <w:t xml:space="preserve"> of sickness may include:</w:t>
      </w:r>
    </w:p>
    <w:p w:rsidR="00AF67D2" w:rsidRDefault="00AF67D2" w:rsidP="00475B64">
      <w:pPr>
        <w:pStyle w:val="Bullets"/>
      </w:pPr>
      <w:r>
        <w:t>Feeling or being sick</w:t>
      </w:r>
    </w:p>
    <w:p w:rsidR="009B135F" w:rsidRDefault="00AF67D2" w:rsidP="00475B64">
      <w:pPr>
        <w:pStyle w:val="Bullets"/>
      </w:pPr>
      <w:r>
        <w:t>Having a stomach ache</w:t>
      </w:r>
      <w:r w:rsidR="009B135F">
        <w:t xml:space="preserve"> or stomach cramps</w:t>
      </w:r>
    </w:p>
    <w:p w:rsidR="00AF67D2" w:rsidRDefault="009B135F" w:rsidP="00475B64">
      <w:pPr>
        <w:pStyle w:val="Bullets"/>
      </w:pPr>
      <w:r>
        <w:t xml:space="preserve">Having a </w:t>
      </w:r>
      <w:r w:rsidR="00AF67D2">
        <w:t>headache</w:t>
      </w:r>
    </w:p>
    <w:p w:rsidR="009B135F" w:rsidRDefault="009B135F" w:rsidP="00475B64">
      <w:pPr>
        <w:pStyle w:val="Bullets"/>
      </w:pPr>
      <w:r>
        <w:t xml:space="preserve">Having an upset stomach or </w:t>
      </w:r>
      <w:r w:rsidRPr="00721AB8">
        <w:rPr>
          <w:noProof/>
        </w:rPr>
        <w:t>diarrhoea</w:t>
      </w:r>
    </w:p>
    <w:p w:rsidR="009B135F" w:rsidRDefault="009B135F" w:rsidP="00475B64">
      <w:pPr>
        <w:pStyle w:val="Bullets"/>
      </w:pPr>
      <w:r>
        <w:t>Having a high temperature</w:t>
      </w:r>
    </w:p>
    <w:p w:rsidR="009B135F" w:rsidRDefault="009B135F" w:rsidP="00191978">
      <w:pPr>
        <w:pStyle w:val="Bullets"/>
      </w:pPr>
      <w:r>
        <w:t>Displaying signs of a fever</w:t>
      </w:r>
      <w:r w:rsidR="00191978" w:rsidRPr="0019197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B135F" w:rsidRDefault="009B135F" w:rsidP="00475B64">
      <w:pPr>
        <w:pStyle w:val="Bullets"/>
      </w:pPr>
      <w:r>
        <w:t>A sore throat</w:t>
      </w:r>
    </w:p>
    <w:p w:rsidR="009B135F" w:rsidRDefault="009B135F" w:rsidP="00475B64">
      <w:pPr>
        <w:pStyle w:val="Bullets"/>
      </w:pPr>
      <w:r>
        <w:t>A runny or blocked nose</w:t>
      </w:r>
    </w:p>
    <w:p w:rsidR="009B135F" w:rsidRDefault="009B135F" w:rsidP="00475B64">
      <w:pPr>
        <w:pStyle w:val="Bullets"/>
      </w:pPr>
      <w:r>
        <w:t xml:space="preserve">The child is feeling either very hot or very cold without </w:t>
      </w:r>
      <w:r w:rsidR="005A32E1">
        <w:t>environmental cause</w:t>
      </w:r>
    </w:p>
    <w:p w:rsidR="005A32E1" w:rsidRDefault="005A32E1" w:rsidP="00475B64">
      <w:pPr>
        <w:pStyle w:val="Bullets"/>
      </w:pPr>
      <w:r>
        <w:t>The child has a rash, spots or other skin changes</w:t>
      </w:r>
    </w:p>
    <w:p w:rsidR="005A32E1" w:rsidRDefault="005A32E1" w:rsidP="00475B64">
      <w:pPr>
        <w:pStyle w:val="Bullets"/>
      </w:pPr>
      <w:r>
        <w:t>The child is fatigued o</w:t>
      </w:r>
      <w:r w:rsidR="00A10CC3">
        <w:t>r unwilling to participate (</w:t>
      </w:r>
      <w:r w:rsidR="00A10CC3" w:rsidRPr="00721AB8">
        <w:rPr>
          <w:noProof/>
        </w:rPr>
        <w:t>behaviours</w:t>
      </w:r>
      <w:r w:rsidR="00A10CC3">
        <w:t xml:space="preserve"> that are</w:t>
      </w:r>
      <w:r>
        <w:t xml:space="preserve"> out of character for the child).</w:t>
      </w:r>
    </w:p>
    <w:p w:rsidR="00094C44" w:rsidRDefault="00094C44" w:rsidP="00094C44">
      <w:pPr>
        <w:pStyle w:val="Heading3"/>
      </w:pPr>
      <w:bookmarkStart w:id="93" w:name="_Toc480278835"/>
      <w:r>
        <w:lastRenderedPageBreak/>
        <w:t>Signs of injury in children</w:t>
      </w:r>
      <w:bookmarkEnd w:id="93"/>
    </w:p>
    <w:p w:rsidR="00094C44" w:rsidRDefault="00AF67D2" w:rsidP="00DA154B">
      <w:r>
        <w:t xml:space="preserve">If a child is injured at the </w:t>
      </w:r>
      <w:r w:rsidR="00721AB8" w:rsidRPr="00721AB8">
        <w:rPr>
          <w:noProof/>
        </w:rPr>
        <w:t>service</w:t>
      </w:r>
      <w:r>
        <w:t xml:space="preserve"> or is noticed to have an injury, this will also need to be assessed to check the level of injury and the measures required to make this safe. This will mean checking if the affected area needs cleaning and dressing, whether a further underlying injury exists (e.g., a sprain or fracture) and whether medical attention is required.</w:t>
      </w:r>
    </w:p>
    <w:p w:rsidR="00AF67D2" w:rsidRDefault="00DD1C7E" w:rsidP="00DA154B">
      <w:r>
        <w:rPr>
          <w:noProof/>
        </w:rPr>
        <w:drawing>
          <wp:anchor distT="0" distB="0" distL="114300" distR="114300" simplePos="0" relativeHeight="251804672" behindDoc="1" locked="0" layoutInCell="1" allowOverlap="1" wp14:anchorId="0910DE7E" wp14:editId="673442E4">
            <wp:simplePos x="0" y="0"/>
            <wp:positionH relativeFrom="column">
              <wp:posOffset>3966210</wp:posOffset>
            </wp:positionH>
            <wp:positionV relativeFrom="paragraph">
              <wp:posOffset>1288415</wp:posOffset>
            </wp:positionV>
            <wp:extent cx="1931035" cy="2208530"/>
            <wp:effectExtent l="0" t="0" r="0" b="1270"/>
            <wp:wrapTight wrapText="bothSides">
              <wp:wrapPolygon edited="0">
                <wp:start x="0" y="0"/>
                <wp:lineTo x="0" y="21426"/>
                <wp:lineTo x="21309" y="21426"/>
                <wp:lineTo x="21309" y="0"/>
                <wp:lineTo x="0" y="0"/>
              </wp:wrapPolygon>
            </wp:wrapTight>
            <wp:docPr id="69" name="Picture 69" descr="C:\Users\Sophie2\Desktop\ArtWork\break_health_safety_inju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break_health_safety_injury.png"/>
                    <pic:cNvPicPr>
                      <a:picLocks noChangeAspect="1" noChangeArrowheads="1"/>
                    </pic:cNvPicPr>
                  </pic:nvPicPr>
                  <pic:blipFill rotWithShape="1">
                    <a:blip r:embed="rId82">
                      <a:extLst>
                        <a:ext uri="{28A0092B-C50C-407E-A947-70E740481C1C}">
                          <a14:useLocalDpi xmlns:a14="http://schemas.microsoft.com/office/drawing/2010/main" val="0"/>
                        </a:ext>
                      </a:extLst>
                    </a:blip>
                    <a:srcRect b="5584"/>
                    <a:stretch/>
                  </pic:blipFill>
                  <pic:spPr bwMode="auto">
                    <a:xfrm>
                      <a:off x="0" y="0"/>
                      <a:ext cx="1931035" cy="220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67D2">
        <w:t>First aid</w:t>
      </w:r>
      <w:r w:rsidR="00C46554">
        <w:t xml:space="preserve"> may be required to treat the </w:t>
      </w:r>
      <w:r w:rsidR="00C46554" w:rsidRPr="00A540BD">
        <w:rPr>
          <w:noProof/>
        </w:rPr>
        <w:t>injury</w:t>
      </w:r>
      <w:r w:rsidR="00C46554">
        <w:t xml:space="preserve"> and the appointed first aider should be obtained to provide first aid response. </w:t>
      </w:r>
      <w:r w:rsidR="00C557EC">
        <w:t xml:space="preserve">This may </w:t>
      </w:r>
      <w:r w:rsidR="00BE18C9">
        <w:t>be the only requirement for</w:t>
      </w:r>
      <w:r w:rsidR="00C557EC">
        <w:t xml:space="preserve"> a child </w:t>
      </w:r>
      <w:r w:rsidR="00BE18C9">
        <w:t xml:space="preserve">who </w:t>
      </w:r>
      <w:r w:rsidR="00C557EC">
        <w:t xml:space="preserve">has fallen or tripped, </w:t>
      </w:r>
      <w:r w:rsidR="00BE18C9">
        <w:t xml:space="preserve">i.e., </w:t>
      </w:r>
      <w:r w:rsidR="00C557EC">
        <w:t>the wound may require cleaning and the application of a plaster</w:t>
      </w:r>
      <w:r w:rsidR="00BE18C9">
        <w:t xml:space="preserve"> to protect this. However, first aid may be required for more serious injuries, such as a mild concussion, until medical services </w:t>
      </w:r>
      <w:r w:rsidR="006F60E0">
        <w:t xml:space="preserve">are able to </w:t>
      </w:r>
      <w:r w:rsidR="00BE18C9">
        <w:t xml:space="preserve">arrive. First aiders will have skills to manage emergency situations </w:t>
      </w:r>
      <w:r w:rsidR="00483E5C">
        <w:t xml:space="preserve">and to administer basic first aid, </w:t>
      </w:r>
      <w:r w:rsidR="00BE18C9">
        <w:t xml:space="preserve">but </w:t>
      </w:r>
      <w:r w:rsidR="00483E5C">
        <w:t xml:space="preserve">they </w:t>
      </w:r>
      <w:r w:rsidR="00BE18C9">
        <w:t xml:space="preserve">will require medical service help for serious injuries or matters that need </w:t>
      </w:r>
      <w:r w:rsidR="006F60E0">
        <w:t>more medical expertise</w:t>
      </w:r>
      <w:r w:rsidR="00BE18C9">
        <w:t>.</w:t>
      </w:r>
    </w:p>
    <w:p w:rsidR="00AF67D2" w:rsidRDefault="00AF67D2" w:rsidP="00AF67D2">
      <w:pPr>
        <w:pStyle w:val="BoldBulTight0"/>
      </w:pPr>
      <w:r>
        <w:t>Signs of injury may include:</w:t>
      </w:r>
    </w:p>
    <w:p w:rsidR="00AF67D2" w:rsidRPr="002344E6" w:rsidRDefault="00AF67D2" w:rsidP="002344E6">
      <w:pPr>
        <w:pStyle w:val="Bullets"/>
      </w:pPr>
      <w:r w:rsidRPr="002344E6">
        <w:t xml:space="preserve">Bruises, </w:t>
      </w:r>
      <w:r w:rsidRPr="00721AB8">
        <w:rPr>
          <w:noProof/>
        </w:rPr>
        <w:t>cuts</w:t>
      </w:r>
      <w:r w:rsidRPr="002344E6">
        <w:t xml:space="preserve"> and scratches</w:t>
      </w:r>
    </w:p>
    <w:p w:rsidR="00AF67D2" w:rsidRPr="002344E6" w:rsidRDefault="00AF67D2" w:rsidP="002344E6">
      <w:pPr>
        <w:pStyle w:val="Bullets"/>
      </w:pPr>
      <w:r w:rsidRPr="002344E6">
        <w:t>Swollen or inflamed areas</w:t>
      </w:r>
    </w:p>
    <w:p w:rsidR="00AF67D2" w:rsidRPr="002344E6" w:rsidRDefault="00AF67D2" w:rsidP="002344E6">
      <w:pPr>
        <w:pStyle w:val="Bullets"/>
      </w:pPr>
      <w:r w:rsidRPr="002344E6">
        <w:t>A child who is in pain, crying or showing signs of distress</w:t>
      </w:r>
    </w:p>
    <w:p w:rsidR="002344E6" w:rsidRPr="002344E6" w:rsidRDefault="002344E6" w:rsidP="002344E6">
      <w:pPr>
        <w:pStyle w:val="Bullets"/>
      </w:pPr>
      <w:r w:rsidRPr="002344E6">
        <w:t>A child is holding a part of their body awkwardly or protectively</w:t>
      </w:r>
    </w:p>
    <w:p w:rsidR="002344E6" w:rsidRPr="002344E6" w:rsidRDefault="002344E6" w:rsidP="00DD1C7E">
      <w:pPr>
        <w:pStyle w:val="Bullets"/>
      </w:pPr>
      <w:r w:rsidRPr="002344E6">
        <w:t>A child tells you they have hurt themselves.</w:t>
      </w:r>
      <w:r w:rsidR="00DD1C7E" w:rsidRPr="00DD1C7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B61C1" w:rsidRPr="00DB61C1" w:rsidRDefault="00DB61C1" w:rsidP="00DB61C1">
      <w:r>
        <w:t xml:space="preserve">Health and safety protocols </w:t>
      </w:r>
      <w:r w:rsidR="00B84435">
        <w:t>may exist for more emergency situations. Protocols are the steps that must be followed in the exact way they are given; they are developed to handle serious issues and situations.</w:t>
      </w:r>
      <w:r w:rsidR="006F60E0">
        <w:t xml:space="preserve"> </w:t>
      </w:r>
    </w:p>
    <w:p w:rsidR="00094C44" w:rsidRDefault="00094C44" w:rsidP="00094C44">
      <w:pPr>
        <w:pStyle w:val="Heading3"/>
      </w:pPr>
      <w:bookmarkStart w:id="94" w:name="_Toc480278836"/>
      <w:r>
        <w:t>Responding to the needs of sick or injured children</w:t>
      </w:r>
      <w:bookmarkEnd w:id="94"/>
    </w:p>
    <w:p w:rsidR="00094C44" w:rsidRDefault="007A3FC9" w:rsidP="00DA154B">
      <w:r>
        <w:t>Responding is about ensuring the safety of the sick or injured child, as well as the safety of all others. This may take the form of medical assistance, arranging for the child to be taken home, isolating the child away from others, providing a quiet place for the child to rest</w:t>
      </w:r>
      <w:r w:rsidR="002823B0">
        <w:t>,</w:t>
      </w:r>
      <w:r>
        <w:t xml:space="preserve"> and giving care and support to the child.</w:t>
      </w:r>
    </w:p>
    <w:p w:rsidR="00094C44" w:rsidRDefault="00094C44" w:rsidP="00094C44">
      <w:pPr>
        <w:pStyle w:val="Heading3"/>
      </w:pPr>
      <w:bookmarkStart w:id="95" w:name="_Toc480278837"/>
      <w:r>
        <w:t>Workplace sickness and incident records</w:t>
      </w:r>
      <w:bookmarkEnd w:id="95"/>
    </w:p>
    <w:p w:rsidR="00094C44" w:rsidRDefault="001F6BA5" w:rsidP="00DA154B">
      <w:r>
        <w:t>A part of dealing with sickness and injuries is the need to record accounts of such incidents to workplace records.</w:t>
      </w:r>
      <w:r w:rsidR="00C3600B">
        <w:t xml:space="preserve"> This ensures accuracy of detail is documented </w:t>
      </w:r>
      <w:r>
        <w:t>(in case a situation needs to be clarified or checked at a later date)</w:t>
      </w:r>
      <w:r w:rsidR="00C3600B">
        <w:t xml:space="preserve">, that situations are reported to the right persons </w:t>
      </w:r>
      <w:r w:rsidR="00C52DFE">
        <w:t xml:space="preserve">(i.e., parents/carers, medical persons and the regulatory authority as required) </w:t>
      </w:r>
      <w:r w:rsidR="00C3600B">
        <w:t>and to comply with your record-keeping requirements for work health and safety</w:t>
      </w:r>
      <w:r w:rsidR="00635D56">
        <w:t xml:space="preserve"> and the Education and Care Services National Law and Regulations</w:t>
      </w:r>
      <w:r w:rsidR="00C3600B">
        <w:t>.</w:t>
      </w:r>
    </w:p>
    <w:p w:rsidR="0087519A" w:rsidRPr="0087519A" w:rsidRDefault="0087519A" w:rsidP="0087519A">
      <w:pPr>
        <w:pStyle w:val="BoldBulTight0"/>
        <w:rPr>
          <w:u w:val="single"/>
        </w:rPr>
      </w:pPr>
      <w:r w:rsidRPr="0087519A">
        <w:rPr>
          <w:u w:val="single"/>
        </w:rPr>
        <w:t>Reporting requirements under the National Law</w:t>
      </w:r>
    </w:p>
    <w:p w:rsidR="008763ED" w:rsidRDefault="008763ED" w:rsidP="00DA154B">
      <w:r>
        <w:t xml:space="preserve">Under the Education and Care Services National Regulations, an incident, injury, trauma and illness record must be kept. This record should be accurate, confidential and stored for each child until they reach 25 years of age, any incident should be recorded within 24 hours of the occurrence. </w:t>
      </w:r>
      <w:r>
        <w:lastRenderedPageBreak/>
        <w:t>Parents/carers should also be notified as soon as possible and within 24 hours of any incident, injury, trauma or i</w:t>
      </w:r>
      <w:r w:rsidR="00061A91">
        <w:t>llness relating to their child.</w:t>
      </w:r>
    </w:p>
    <w:p w:rsidR="0087519A" w:rsidRDefault="00C07624" w:rsidP="00DA154B">
      <w:r>
        <w:rPr>
          <w:noProof/>
        </w:rPr>
        <w:drawing>
          <wp:anchor distT="0" distB="0" distL="114300" distR="114300" simplePos="0" relativeHeight="251805696" behindDoc="1" locked="0" layoutInCell="1" allowOverlap="1" wp14:anchorId="42E75BA0" wp14:editId="40B2D541">
            <wp:simplePos x="0" y="0"/>
            <wp:positionH relativeFrom="column">
              <wp:posOffset>4241800</wp:posOffset>
            </wp:positionH>
            <wp:positionV relativeFrom="paragraph">
              <wp:posOffset>487045</wp:posOffset>
            </wp:positionV>
            <wp:extent cx="1766570" cy="2828925"/>
            <wp:effectExtent l="0" t="0" r="5080" b="9525"/>
            <wp:wrapTight wrapText="bothSides">
              <wp:wrapPolygon edited="0">
                <wp:start x="0" y="0"/>
                <wp:lineTo x="0" y="21527"/>
                <wp:lineTo x="21429" y="21527"/>
                <wp:lineTo x="21429" y="0"/>
                <wp:lineTo x="0" y="0"/>
              </wp:wrapPolygon>
            </wp:wrapTight>
            <wp:docPr id="70" name="Picture 70" descr="C:\Users\Sophie2\Desktop\ArtWork\telling_a_secr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telling_a_secret_pc_800_wht.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66570" cy="282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87519A">
        <w:t>Under the Education and Care Services National Law, regulatory authorities in each jurisdiction must be notified of any serious incident at an approved service.</w:t>
      </w:r>
    </w:p>
    <w:p w:rsidR="0087519A" w:rsidRDefault="0087519A" w:rsidP="004511FA">
      <w:pPr>
        <w:pStyle w:val="BoldBulTight0"/>
      </w:pPr>
      <w:r>
        <w:t>A serious incident under the National Law means:</w:t>
      </w:r>
    </w:p>
    <w:p w:rsidR="0087519A" w:rsidRDefault="0087519A" w:rsidP="004511FA">
      <w:pPr>
        <w:pStyle w:val="Bullets"/>
      </w:pPr>
      <w:r>
        <w:t xml:space="preserve">The death of a child while </w:t>
      </w:r>
      <w:r w:rsidR="00CB59A5">
        <w:t>at</w:t>
      </w:r>
      <w:r>
        <w:t xml:space="preserve"> a service, or followi</w:t>
      </w:r>
      <w:r w:rsidR="004511FA">
        <w:t>ng an accident while attending a service.</w:t>
      </w:r>
    </w:p>
    <w:p w:rsidR="004511FA" w:rsidRDefault="004511FA" w:rsidP="004511FA">
      <w:pPr>
        <w:pStyle w:val="Bullets"/>
      </w:pPr>
      <w:r>
        <w:t>Any incident involving serious injury, trauma or illness of a child while being educated and cared for at an education and care service which a reasonable person would consider required urgent medical attention from a registered medical practitioner, or for which the child attended or ought reasonably to have attended a hospital.</w:t>
      </w:r>
    </w:p>
    <w:p w:rsidR="004511FA" w:rsidRDefault="004511FA" w:rsidP="004511FA">
      <w:pPr>
        <w:pStyle w:val="Bullets"/>
      </w:pPr>
      <w:r>
        <w:t xml:space="preserve">An incident at the service premises where the attendance of emergency services was </w:t>
      </w:r>
      <w:r w:rsidRPr="00A540BD">
        <w:rPr>
          <w:noProof/>
        </w:rPr>
        <w:t>sought,</w:t>
      </w:r>
      <w:r>
        <w:t xml:space="preserve"> or should have been sought.</w:t>
      </w:r>
    </w:p>
    <w:p w:rsidR="004511FA" w:rsidRDefault="004511FA" w:rsidP="004511FA">
      <w:pPr>
        <w:pStyle w:val="Bullets"/>
      </w:pPr>
      <w:r>
        <w:t>If a child:</w:t>
      </w:r>
    </w:p>
    <w:p w:rsidR="004511FA" w:rsidRPr="004511FA" w:rsidRDefault="004511FA" w:rsidP="004511FA">
      <w:pPr>
        <w:pStyle w:val="Bullets2"/>
      </w:pPr>
      <w:r w:rsidRPr="004511FA">
        <w:t>appears to be missing or cannot be accounted for</w:t>
      </w:r>
    </w:p>
    <w:p w:rsidR="004511FA" w:rsidRPr="004511FA" w:rsidRDefault="004511FA" w:rsidP="004511FA">
      <w:pPr>
        <w:pStyle w:val="Bullets2"/>
      </w:pPr>
      <w:r w:rsidRPr="004511FA">
        <w:t>appears to have been taken or removed from the service premises in a way that breaches the national regulations</w:t>
      </w:r>
    </w:p>
    <w:p w:rsidR="004511FA" w:rsidRPr="004511FA" w:rsidRDefault="004511FA" w:rsidP="004511FA">
      <w:pPr>
        <w:pStyle w:val="Bullets2"/>
      </w:pPr>
      <w:proofErr w:type="gramStart"/>
      <w:r w:rsidRPr="004511FA">
        <w:t>is</w:t>
      </w:r>
      <w:proofErr w:type="gramEnd"/>
      <w:r w:rsidRPr="004511FA">
        <w:t xml:space="preserve"> mistakenly locked in or locked out of any part of the service premises.</w:t>
      </w:r>
    </w:p>
    <w:p w:rsidR="004511FA" w:rsidRDefault="005869A3" w:rsidP="00DA154B">
      <w:r>
        <w:t>A serious incident must be documented as an incident, injury, trauma and illness record as soon as possible and within 24 hours of the event.</w:t>
      </w:r>
    </w:p>
    <w:p w:rsidR="004511FA" w:rsidRDefault="005869A3" w:rsidP="00DA154B">
      <w:r>
        <w:t xml:space="preserve">Information on a serious incident and reporting a serious incident has been </w:t>
      </w:r>
      <w:r w:rsidR="005D3F5A">
        <w:t>modified from the following source, th</w:t>
      </w:r>
      <w:r>
        <w:t xml:space="preserve">e Guide to the Education and Care Services National </w:t>
      </w:r>
      <w:r w:rsidR="00CB59A5">
        <w:t>Regulations, Regulation 12</w:t>
      </w:r>
      <w:r>
        <w:t xml:space="preserve">): </w:t>
      </w:r>
      <w:hyperlink r:id="rId84" w:anchor="/view/regulation/2011/653/chap1/reg.12" w:history="1">
        <w:r w:rsidR="00CB59A5" w:rsidRPr="00620B76">
          <w:rPr>
            <w:rStyle w:val="Hyperlink"/>
          </w:rPr>
          <w:t>https://www.legislation.nsw.gov.au/#/view/regulation/2011/653/chap1/reg.12</w:t>
        </w:r>
      </w:hyperlink>
      <w:r w:rsidR="00CB59A5">
        <w:t xml:space="preserve"> </w:t>
      </w:r>
      <w:r>
        <w:t xml:space="preserve"> (access date: </w:t>
      </w:r>
      <w:r w:rsidR="00CB59A5">
        <w:t>05</w:t>
      </w:r>
      <w:r>
        <w:t>.0</w:t>
      </w:r>
      <w:r w:rsidR="00CB59A5">
        <w:t>2.2018</w:t>
      </w:r>
      <w:r>
        <w:t>).</w:t>
      </w:r>
    </w:p>
    <w:p w:rsidR="005A2D61" w:rsidRPr="005A2D61" w:rsidRDefault="005A2D61" w:rsidP="005A2D61">
      <w:r>
        <w:br w:type="page"/>
      </w:r>
    </w:p>
    <w:p w:rsidR="005A2D61" w:rsidRDefault="005A2D61" w:rsidP="005A2D61">
      <w:pPr>
        <w:pStyle w:val="Heading3"/>
      </w:pPr>
      <w:bookmarkStart w:id="96" w:name="_Toc480278838"/>
      <w:r w:rsidRPr="005B7C76">
        <w:lastRenderedPageBreak/>
        <w:t xml:space="preserve">Activity </w:t>
      </w:r>
      <w:r>
        <w:t>3C</w:t>
      </w:r>
      <w:bookmarkEnd w:id="96"/>
    </w:p>
    <w:p w:rsidR="005A2D61" w:rsidRPr="00A62486" w:rsidRDefault="005A2D61" w:rsidP="005A2D61">
      <w:pPr>
        <w:rPr>
          <w:rFonts w:cstheme="majorBidi"/>
          <w:b/>
          <w:bCs/>
          <w:sz w:val="26"/>
          <w:szCs w:val="26"/>
        </w:rPr>
      </w:pPr>
      <w:r>
        <w:rPr>
          <w:noProof/>
        </w:rPr>
        <w:drawing>
          <wp:anchor distT="0" distB="0" distL="114300" distR="114300" simplePos="0" relativeHeight="251793408" behindDoc="1" locked="0" layoutInCell="1" allowOverlap="1" wp14:anchorId="3775BF7D" wp14:editId="3B3FE49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E0025E">
      <w:pPr>
        <w:pStyle w:val="Heading2"/>
      </w:pPr>
      <w:bookmarkStart w:id="97" w:name="_Toc480278839"/>
      <w:r w:rsidRPr="00E0025E">
        <w:lastRenderedPageBreak/>
        <w:t xml:space="preserve">3.6 – </w:t>
      </w:r>
      <w:r w:rsidR="00E0025E" w:rsidRPr="00E0025E">
        <w:t>Consistently implement the service policies for the exclusion of ill children</w:t>
      </w:r>
      <w:bookmarkEnd w:id="97"/>
    </w:p>
    <w:p w:rsidR="00DA154B" w:rsidRDefault="00DA154B" w:rsidP="00DA154B">
      <w:pPr>
        <w:pStyle w:val="BoldBulTight0"/>
        <w:spacing w:before="240"/>
      </w:pPr>
      <w:r>
        <w:t>By the end of this chapter, the learner should be able to:</w:t>
      </w:r>
    </w:p>
    <w:p w:rsidR="00DA154B" w:rsidRDefault="0090564F" w:rsidP="00DA154B">
      <w:pPr>
        <w:pStyle w:val="Bullets"/>
      </w:pPr>
      <w:r>
        <w:t>Determine when action needs to be taken to exclude a child who is ill</w:t>
      </w:r>
    </w:p>
    <w:p w:rsidR="00DA154B" w:rsidRDefault="00051D0A" w:rsidP="00DA154B">
      <w:pPr>
        <w:pStyle w:val="Bullets"/>
      </w:pPr>
      <w:r>
        <w:t>Know how to</w:t>
      </w:r>
      <w:r w:rsidR="0090564F">
        <w:t xml:space="preserve"> implement </w:t>
      </w:r>
      <w:r>
        <w:t>exclusion practices as detailed in service policy and procedures</w:t>
      </w:r>
      <w:r w:rsidR="00832EE2">
        <w:t>.</w:t>
      </w:r>
    </w:p>
    <w:p w:rsidR="00DA154B" w:rsidRDefault="00A129DB" w:rsidP="00A129DB">
      <w:pPr>
        <w:pStyle w:val="Heading3"/>
      </w:pPr>
      <w:bookmarkStart w:id="98" w:name="_Toc480278840"/>
      <w:r>
        <w:t>Excluding sick children</w:t>
      </w:r>
      <w:bookmarkEnd w:id="98"/>
    </w:p>
    <w:p w:rsidR="00277794" w:rsidRDefault="00A129DB" w:rsidP="00DA154B">
      <w:r>
        <w:t xml:space="preserve">When children feel unwell, it is </w:t>
      </w:r>
      <w:r w:rsidR="00B14DCA">
        <w:t xml:space="preserve">imperative that service policies </w:t>
      </w:r>
      <w:r w:rsidR="00290EAA">
        <w:t xml:space="preserve">and procedures </w:t>
      </w:r>
      <w:r w:rsidR="00B14DCA">
        <w:t>for dealing with illnesses are followed</w:t>
      </w:r>
      <w:r w:rsidR="00200990">
        <w:t>,</w:t>
      </w:r>
      <w:r w:rsidR="00B14DCA">
        <w:t xml:space="preserve"> even if children do not want to be excluded</w:t>
      </w:r>
      <w:r w:rsidR="00277794">
        <w:t xml:space="preserve"> or tell you they are still well enough to participate</w:t>
      </w:r>
      <w:r w:rsidR="00B14DCA">
        <w:t>. The priority is to maintain the health and safety of all children and service staff</w:t>
      </w:r>
      <w:r w:rsidR="00277794">
        <w:t>,</w:t>
      </w:r>
      <w:r w:rsidR="00B14DCA">
        <w:t xml:space="preserve"> and this will mean containing any source of infection</w:t>
      </w:r>
      <w:r w:rsidR="00277794">
        <w:t>/illness</w:t>
      </w:r>
      <w:r w:rsidR="00B14DCA">
        <w:t xml:space="preserve"> as soon as this is </w:t>
      </w:r>
      <w:r w:rsidR="00277794">
        <w:t xml:space="preserve">made </w:t>
      </w:r>
      <w:r w:rsidR="00B14DCA">
        <w:t xml:space="preserve">known. It also means ensuring the child is well-looked after and is given </w:t>
      </w:r>
      <w:r w:rsidR="00277794">
        <w:t xml:space="preserve">access to </w:t>
      </w:r>
      <w:r w:rsidR="00B14DCA">
        <w:t xml:space="preserve">the right care. </w:t>
      </w:r>
    </w:p>
    <w:p w:rsidR="005C6050" w:rsidRDefault="005C6050" w:rsidP="00DA154B">
      <w:r>
        <w:t xml:space="preserve">As mentioned in section 3.5 of this unit, </w:t>
      </w:r>
      <w:r w:rsidRPr="00721AB8">
        <w:rPr>
          <w:noProof/>
        </w:rPr>
        <w:t>signs</w:t>
      </w:r>
      <w:r>
        <w:t xml:space="preserve"> and symptoms will indicate if a child may be feeling unwell.</w:t>
      </w:r>
      <w:r w:rsidR="0090564F">
        <w:t xml:space="preserve"> It is your duty to act on any signs or symptoms of illness, however minimal they may appear to be.</w:t>
      </w:r>
    </w:p>
    <w:p w:rsidR="00A129DB" w:rsidRDefault="00B14DCA" w:rsidP="00DA154B">
      <w:r>
        <w:t>In order to prevent further risk of infection, the primary contact</w:t>
      </w:r>
      <w:r w:rsidR="00277794">
        <w:t xml:space="preserve"> and legal guardian</w:t>
      </w:r>
      <w:r>
        <w:t xml:space="preserve"> (paren</w:t>
      </w:r>
      <w:r w:rsidR="00277794">
        <w:t>t/carer) must</w:t>
      </w:r>
      <w:r>
        <w:t xml:space="preserve"> be notified and requested to pick up their child from the service. </w:t>
      </w:r>
      <w:r w:rsidR="00277794">
        <w:t xml:space="preserve">As legal guardian, they are responsible for the health of their child and must </w:t>
      </w:r>
      <w:r w:rsidR="008F4FF6">
        <w:t>provide the necessary</w:t>
      </w:r>
      <w:r w:rsidR="00200990">
        <w:t xml:space="preserve"> care</w:t>
      </w:r>
      <w:r w:rsidR="008F4FF6">
        <w:t xml:space="preserve"> </w:t>
      </w:r>
      <w:r w:rsidR="006065C4">
        <w:t>that is required</w:t>
      </w:r>
      <w:r w:rsidR="008F4FF6">
        <w:t>.</w:t>
      </w:r>
      <w:r w:rsidR="006065C4">
        <w:t xml:space="preserve"> </w:t>
      </w:r>
      <w:r>
        <w:t xml:space="preserve">In most cases, an </w:t>
      </w:r>
      <w:proofErr w:type="gramStart"/>
      <w:r>
        <w:t>unwell</w:t>
      </w:r>
      <w:proofErr w:type="gramEnd"/>
      <w:r>
        <w:t xml:space="preserve"> child will feel better </w:t>
      </w:r>
      <w:r w:rsidR="00200990">
        <w:t>in their own</w:t>
      </w:r>
      <w:r>
        <w:t xml:space="preserve"> </w:t>
      </w:r>
      <w:r w:rsidRPr="00A540BD">
        <w:rPr>
          <w:noProof/>
        </w:rPr>
        <w:t>home</w:t>
      </w:r>
      <w:r>
        <w:t xml:space="preserve"> and</w:t>
      </w:r>
      <w:r w:rsidR="008F4FF6">
        <w:t xml:space="preserve"> the parent/carer</w:t>
      </w:r>
      <w:r>
        <w:t xml:space="preserve"> </w:t>
      </w:r>
      <w:r w:rsidR="008F4FF6">
        <w:t xml:space="preserve">can </w:t>
      </w:r>
      <w:r w:rsidR="00E30369">
        <w:t>take them</w:t>
      </w:r>
      <w:r w:rsidR="008F4FF6">
        <w:t xml:space="preserve"> to their GP </w:t>
      </w:r>
      <w:r w:rsidR="006065C4">
        <w:t xml:space="preserve">if </w:t>
      </w:r>
      <w:r w:rsidR="000F08A2">
        <w:t xml:space="preserve">this is </w:t>
      </w:r>
      <w:r w:rsidR="006065C4">
        <w:t>neede</w:t>
      </w:r>
      <w:r w:rsidR="008F4FF6">
        <w:t>d. This enables</w:t>
      </w:r>
      <w:r>
        <w:t xml:space="preserve"> you</w:t>
      </w:r>
      <w:r w:rsidR="008F4FF6">
        <w:t xml:space="preserve"> and other service staff</w:t>
      </w:r>
      <w:r w:rsidR="007E6C4E">
        <w:t xml:space="preserve"> to resume</w:t>
      </w:r>
      <w:r>
        <w:t xml:space="preserve"> normal servic</w:t>
      </w:r>
      <w:r w:rsidR="007E6C4E">
        <w:t>e</w:t>
      </w:r>
      <w:r>
        <w:t xml:space="preserve"> duties</w:t>
      </w:r>
      <w:r w:rsidR="006065C4">
        <w:t xml:space="preserve"> with minimal disruption to other children attending the service</w:t>
      </w:r>
      <w:r>
        <w:t>.</w:t>
      </w:r>
    </w:p>
    <w:p w:rsidR="00E30369" w:rsidRDefault="00E30369" w:rsidP="00E30369">
      <w:pPr>
        <w:pStyle w:val="BoldBulTight0"/>
      </w:pPr>
      <w:r>
        <w:t>Consistently implementing policies for</w:t>
      </w:r>
      <w:r w:rsidR="00721AB8">
        <w:t xml:space="preserve"> the</w:t>
      </w:r>
      <w:r>
        <w:t xml:space="preserve"> </w:t>
      </w:r>
      <w:r w:rsidRPr="00721AB8">
        <w:rPr>
          <w:noProof/>
        </w:rPr>
        <w:t>exclusion</w:t>
      </w:r>
      <w:r>
        <w:t xml:space="preserve"> of ill children will mean:</w:t>
      </w:r>
    </w:p>
    <w:p w:rsidR="00E30369" w:rsidRDefault="00E30369" w:rsidP="00E30369">
      <w:pPr>
        <w:pStyle w:val="Bullets"/>
      </w:pPr>
      <w:r>
        <w:t>Being vigilant to how children are feeling and behaving</w:t>
      </w:r>
    </w:p>
    <w:p w:rsidR="00E30369" w:rsidRDefault="00E30369" w:rsidP="00E30369">
      <w:pPr>
        <w:pStyle w:val="Bullets"/>
      </w:pPr>
      <w:r>
        <w:t>Observing and acting on any symptoms or signs of illness</w:t>
      </w:r>
    </w:p>
    <w:p w:rsidR="00E37E70" w:rsidRDefault="00E37E70" w:rsidP="00E30369">
      <w:pPr>
        <w:pStyle w:val="Bullets"/>
      </w:pPr>
      <w:r>
        <w:t>Making sure the health and safety of other children and staff are not put at risk</w:t>
      </w:r>
    </w:p>
    <w:p w:rsidR="00E30369" w:rsidRDefault="00E30369" w:rsidP="00E30369">
      <w:pPr>
        <w:pStyle w:val="Bullets"/>
      </w:pPr>
      <w:r>
        <w:t>Isolating ill children in case there is risk of infection to others</w:t>
      </w:r>
    </w:p>
    <w:p w:rsidR="00E30369" w:rsidRDefault="00E30369" w:rsidP="00E30369">
      <w:pPr>
        <w:pStyle w:val="Bullets"/>
      </w:pPr>
      <w:r>
        <w:t>Following service procedures and protocols to maintain children’s health and safety</w:t>
      </w:r>
      <w:r w:rsidR="00EA4F5C">
        <w:t>, and to ensure the sick child is taken care of appropriately</w:t>
      </w:r>
      <w:r>
        <w:t>.</w:t>
      </w:r>
    </w:p>
    <w:p w:rsidR="00E30369" w:rsidRPr="00DA154B" w:rsidRDefault="00BE1181" w:rsidP="00DA154B">
      <w:r>
        <w:t xml:space="preserve">If you require assistance from colleagues or other service staff, you should seek this </w:t>
      </w:r>
      <w:r w:rsidRPr="00A540BD">
        <w:rPr>
          <w:noProof/>
        </w:rPr>
        <w:t>immediately</w:t>
      </w:r>
      <w:r>
        <w:t xml:space="preserve"> so you are able to contain the situation and make arrangements for the sick child’s immediate needs.</w:t>
      </w:r>
      <w:r w:rsidR="00C52FB9">
        <w:t xml:space="preserve"> This will include ensuring adequate supervision is made of the sick child and other children under your care.</w:t>
      </w:r>
      <w:r w:rsidR="005D51D6" w:rsidRPr="005D51D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A2D61" w:rsidRPr="005A2D61" w:rsidRDefault="005D51D6" w:rsidP="005A2D61">
      <w:r>
        <w:rPr>
          <w:noProof/>
        </w:rPr>
        <w:drawing>
          <wp:anchor distT="0" distB="0" distL="114300" distR="114300" simplePos="0" relativeHeight="251806720" behindDoc="1" locked="0" layoutInCell="1" allowOverlap="1" wp14:anchorId="1BE62C9A" wp14:editId="6849C8E4">
            <wp:simplePos x="0" y="0"/>
            <wp:positionH relativeFrom="column">
              <wp:posOffset>2455545</wp:posOffset>
            </wp:positionH>
            <wp:positionV relativeFrom="paragraph">
              <wp:posOffset>86360</wp:posOffset>
            </wp:positionV>
            <wp:extent cx="3112770" cy="1744980"/>
            <wp:effectExtent l="0" t="0" r="0" b="7620"/>
            <wp:wrapTight wrapText="bothSides">
              <wp:wrapPolygon edited="0">
                <wp:start x="0" y="0"/>
                <wp:lineTo x="0" y="21459"/>
                <wp:lineTo x="21415" y="21459"/>
                <wp:lineTo x="21415" y="0"/>
                <wp:lineTo x="0" y="0"/>
              </wp:wrapPolygon>
            </wp:wrapTight>
            <wp:docPr id="71" name="Picture 71" descr="C:\Users\Sophie2\Desktop\ArtWork\laying_floor_pass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laying_floor_pass_out.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12770" cy="1744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D61">
        <w:br w:type="page"/>
      </w:r>
    </w:p>
    <w:p w:rsidR="005A2D61" w:rsidRDefault="005A2D61" w:rsidP="005A2D61">
      <w:pPr>
        <w:pStyle w:val="Heading3"/>
      </w:pPr>
      <w:bookmarkStart w:id="99" w:name="_Toc480278841"/>
      <w:r w:rsidRPr="005B7C76">
        <w:lastRenderedPageBreak/>
        <w:t xml:space="preserve">Activity </w:t>
      </w:r>
      <w:r>
        <w:t>3D</w:t>
      </w:r>
      <w:bookmarkEnd w:id="99"/>
    </w:p>
    <w:p w:rsidR="005A2D61" w:rsidRPr="00A62486" w:rsidRDefault="005A2D61" w:rsidP="005A2D61">
      <w:pPr>
        <w:rPr>
          <w:rFonts w:cstheme="majorBidi"/>
          <w:b/>
          <w:bCs/>
          <w:sz w:val="26"/>
          <w:szCs w:val="26"/>
        </w:rPr>
      </w:pPr>
      <w:r>
        <w:rPr>
          <w:noProof/>
        </w:rPr>
        <w:drawing>
          <wp:anchor distT="0" distB="0" distL="114300" distR="114300" simplePos="0" relativeHeight="251795456" behindDoc="1" locked="0" layoutInCell="1" allowOverlap="1" wp14:anchorId="3775BF7D" wp14:editId="3B3FE49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E0025E">
      <w:pPr>
        <w:pStyle w:val="Heading2"/>
      </w:pPr>
      <w:bookmarkStart w:id="100" w:name="_Toc480278842"/>
      <w:r w:rsidRPr="00E0025E">
        <w:lastRenderedPageBreak/>
        <w:t xml:space="preserve">3.7 – </w:t>
      </w:r>
      <w:r w:rsidR="00E0025E" w:rsidRPr="00E0025E">
        <w:t>Discuss health and hygiene issues with children</w:t>
      </w:r>
      <w:bookmarkEnd w:id="100"/>
    </w:p>
    <w:p w:rsidR="00DA154B" w:rsidRDefault="00DA154B" w:rsidP="00DA154B">
      <w:pPr>
        <w:pStyle w:val="BoldBulTight0"/>
        <w:spacing w:before="240"/>
      </w:pPr>
      <w:r>
        <w:t>By the end of this chapter, the learner should be able to:</w:t>
      </w:r>
    </w:p>
    <w:p w:rsidR="00DA154B" w:rsidRDefault="001E112F" w:rsidP="00DA154B">
      <w:pPr>
        <w:pStyle w:val="Bullets"/>
      </w:pPr>
      <w:r>
        <w:t>Decide topics of health and hygiene for discussion with children</w:t>
      </w:r>
    </w:p>
    <w:p w:rsidR="00DA154B" w:rsidRDefault="00050F91" w:rsidP="00DA154B">
      <w:pPr>
        <w:pStyle w:val="Bullets"/>
      </w:pPr>
      <w:r>
        <w:t>Determine situations for personal hygiene discussions with children.</w:t>
      </w:r>
    </w:p>
    <w:p w:rsidR="00DA154B" w:rsidRDefault="005F0717" w:rsidP="005F0717">
      <w:pPr>
        <w:pStyle w:val="Heading3"/>
      </w:pPr>
      <w:bookmarkStart w:id="101" w:name="_Toc480278843"/>
      <w:r>
        <w:t>Learning opportunities with health and hygiene</w:t>
      </w:r>
      <w:bookmarkEnd w:id="101"/>
    </w:p>
    <w:p w:rsidR="005F0717" w:rsidRDefault="001F79EA" w:rsidP="00DA154B">
      <w:r>
        <w:t xml:space="preserve">Talking to children </w:t>
      </w:r>
      <w:r w:rsidR="007609DE">
        <w:t xml:space="preserve">about health and hygiene will help them to become aware of why they need to wash their hands, brush their teeth and take care of themselves in their environments. As mentioned in section 3.1/3.2 of this unit, learning both personal hygiene and hygiene in their environment helps them to become responsible for their own health and physical </w:t>
      </w:r>
      <w:r w:rsidR="007609DE" w:rsidRPr="00A540BD">
        <w:rPr>
          <w:noProof/>
        </w:rPr>
        <w:t>wellbeing</w:t>
      </w:r>
      <w:r w:rsidR="007609DE">
        <w:t xml:space="preserve"> (in reference to learning outcome 3 of the Early Years Learning Framework).</w:t>
      </w:r>
    </w:p>
    <w:p w:rsidR="007F5CF5" w:rsidRDefault="007F5CF5" w:rsidP="00DA154B">
      <w:r>
        <w:t>Talking about health and hygiene allows children to think about their surroundings and the external influences placed upon them. It introduces them to hygiene on a basic level and provides them with awareness to healthy living and being safe.</w:t>
      </w:r>
    </w:p>
    <w:p w:rsidR="001E112F" w:rsidRDefault="001E112F" w:rsidP="00DA154B">
      <w:r>
        <w:t xml:space="preserve">Topics for discussion will need to be chosen for their </w:t>
      </w:r>
      <w:r w:rsidR="00721AB8" w:rsidRPr="00721AB8">
        <w:rPr>
          <w:noProof/>
        </w:rPr>
        <w:t>relevanc</w:t>
      </w:r>
      <w:r w:rsidR="00721AB8">
        <w:rPr>
          <w:noProof/>
        </w:rPr>
        <w:t>e</w:t>
      </w:r>
      <w:r>
        <w:t xml:space="preserve"> to the children and the ages and stages of development they are at. Any topic that is chosen will need to be discussed in ways that childr</w:t>
      </w:r>
      <w:r w:rsidR="00D326CE">
        <w:t xml:space="preserve">en can understand and relate to; this may be as </w:t>
      </w:r>
      <w:r w:rsidR="00941C48">
        <w:t xml:space="preserve">part of a group </w:t>
      </w:r>
      <w:r w:rsidR="00D326CE">
        <w:t>activity or individually when attending to personal hygiene needs.</w:t>
      </w:r>
    </w:p>
    <w:p w:rsidR="006B71AF" w:rsidRDefault="006B71AF" w:rsidP="006B71AF">
      <w:pPr>
        <w:pStyle w:val="Heading3"/>
      </w:pPr>
      <w:bookmarkStart w:id="102" w:name="_Toc480278844"/>
      <w:r>
        <w:t>Personal hygiene topics</w:t>
      </w:r>
      <w:bookmarkEnd w:id="102"/>
      <w:r w:rsidR="001E112F">
        <w:t xml:space="preserve"> </w:t>
      </w:r>
    </w:p>
    <w:p w:rsidR="006B71AF" w:rsidRPr="006B71AF" w:rsidRDefault="006B71AF" w:rsidP="006B71AF">
      <w:pPr>
        <w:pStyle w:val="BoldBulTight0"/>
        <w:rPr>
          <w:u w:val="single"/>
        </w:rPr>
      </w:pPr>
      <w:r w:rsidRPr="006B71AF">
        <w:rPr>
          <w:u w:val="single"/>
        </w:rPr>
        <w:t>Washing hands</w:t>
      </w:r>
    </w:p>
    <w:p w:rsidR="001E112F" w:rsidRDefault="009323B2" w:rsidP="00DA154B">
      <w:r>
        <w:rPr>
          <w:noProof/>
        </w:rPr>
        <w:drawing>
          <wp:anchor distT="0" distB="0" distL="114300" distR="114300" simplePos="0" relativeHeight="251809792" behindDoc="1" locked="0" layoutInCell="1" allowOverlap="1" wp14:anchorId="2A286EC2" wp14:editId="6C2DC9A9">
            <wp:simplePos x="0" y="0"/>
            <wp:positionH relativeFrom="column">
              <wp:posOffset>3799840</wp:posOffset>
            </wp:positionH>
            <wp:positionV relativeFrom="paragraph">
              <wp:posOffset>1080770</wp:posOffset>
            </wp:positionV>
            <wp:extent cx="2244090" cy="2291715"/>
            <wp:effectExtent l="0" t="0" r="3810" b="0"/>
            <wp:wrapTight wrapText="bothSides">
              <wp:wrapPolygon edited="0">
                <wp:start x="0" y="0"/>
                <wp:lineTo x="0" y="21367"/>
                <wp:lineTo x="21453" y="21367"/>
                <wp:lineTo x="21453" y="0"/>
                <wp:lineTo x="0" y="0"/>
              </wp:wrapPolygon>
            </wp:wrapTight>
            <wp:docPr id="73" name="Picture 73" descr="C:\Users\Sophie2\Desktop\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ashing_hands_800_wht_8142.png"/>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2805" t="17617" r="9338" b="4001"/>
                    <a:stretch/>
                  </pic:blipFill>
                  <pic:spPr bwMode="auto">
                    <a:xfrm>
                      <a:off x="0" y="0"/>
                      <a:ext cx="2244090" cy="2291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12F">
        <w:t>Washing of hands – this is something that children will become aware of at an early age and is most likely one of the first hygiene practices that they will consciously participate in</w:t>
      </w:r>
      <w:r w:rsidR="006B71AF">
        <w:t xml:space="preserve">. Children </w:t>
      </w:r>
      <w:r w:rsidR="009439F6">
        <w:t xml:space="preserve">actively explore their environment with their hands as they learn to understand what things are; i.e., touching and picking up unknown objects. They also tend to put fingers in their </w:t>
      </w:r>
      <w:r w:rsidR="009439F6" w:rsidRPr="00A540BD">
        <w:rPr>
          <w:noProof/>
        </w:rPr>
        <w:t>mouth</w:t>
      </w:r>
      <w:r w:rsidR="009439F6">
        <w:t xml:space="preserve"> and it is important to educate them on the need for clean and hygienic hands to prevent the risk of germs and illness; it also is important to prevent spreading</w:t>
      </w:r>
      <w:r w:rsidR="000527E0">
        <w:t xml:space="preserve"> the</w:t>
      </w:r>
      <w:r w:rsidR="009439F6">
        <w:t xml:space="preserve"> </w:t>
      </w:r>
      <w:r w:rsidR="009439F6" w:rsidRPr="000527E0">
        <w:rPr>
          <w:noProof/>
        </w:rPr>
        <w:t>risk</w:t>
      </w:r>
      <w:r w:rsidR="009439F6">
        <w:t xml:space="preserve"> of infection</w:t>
      </w:r>
      <w:r w:rsidR="005F5C81">
        <w:t xml:space="preserve"> to others</w:t>
      </w:r>
      <w:r w:rsidR="009439F6">
        <w:t>.</w:t>
      </w:r>
    </w:p>
    <w:p w:rsidR="006B71AF" w:rsidRDefault="006B71AF" w:rsidP="00904CE1">
      <w:pPr>
        <w:pStyle w:val="BoldBulTight0"/>
      </w:pPr>
      <w:r>
        <w:t>When to wash hands:</w:t>
      </w:r>
    </w:p>
    <w:p w:rsidR="006B71AF" w:rsidRDefault="006B71AF" w:rsidP="00904CE1">
      <w:pPr>
        <w:pStyle w:val="Bullets"/>
      </w:pPr>
      <w:r>
        <w:t>Before eating food</w:t>
      </w:r>
      <w:r w:rsidR="009439F6">
        <w:t xml:space="preserve"> (and after if having finger foods which are messy)</w:t>
      </w:r>
    </w:p>
    <w:p w:rsidR="006B71AF" w:rsidRDefault="006B71AF" w:rsidP="00904CE1">
      <w:pPr>
        <w:pStyle w:val="Bullets"/>
      </w:pPr>
      <w:r>
        <w:t>After using the toilet</w:t>
      </w:r>
    </w:p>
    <w:p w:rsidR="006B71AF" w:rsidRDefault="006B71AF" w:rsidP="00904CE1">
      <w:pPr>
        <w:pStyle w:val="Bullets"/>
      </w:pPr>
      <w:r>
        <w:t>After playing outside</w:t>
      </w:r>
    </w:p>
    <w:p w:rsidR="006B71AF" w:rsidRDefault="006B71AF" w:rsidP="00904CE1">
      <w:pPr>
        <w:pStyle w:val="Bullets"/>
      </w:pPr>
      <w:r>
        <w:t>After touching animals</w:t>
      </w:r>
    </w:p>
    <w:p w:rsidR="009439F6" w:rsidRDefault="009439F6" w:rsidP="009323B2">
      <w:pPr>
        <w:pStyle w:val="Bullets"/>
      </w:pPr>
      <w:r>
        <w:t>When</w:t>
      </w:r>
      <w:r w:rsidR="00904CE1">
        <w:t>ever</w:t>
      </w:r>
      <w:r>
        <w:t xml:space="preserve"> hands become dirty</w:t>
      </w:r>
      <w:r w:rsidR="00904CE1">
        <w:t xml:space="preserve"> (e.g., after crafts when using paints or glues)</w:t>
      </w:r>
      <w:r>
        <w:t>.</w:t>
      </w:r>
      <w:r w:rsidR="009323B2" w:rsidRPr="009323B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439F6" w:rsidRDefault="009439F6" w:rsidP="00DA154B">
      <w:r>
        <w:t>Hand washing includes washing with soap and attention to washing the entirety of the hands should be made. This includes washing in between fingers and where t</w:t>
      </w:r>
      <w:r w:rsidR="000E2398">
        <w:t>he hand meets the wrist. It</w:t>
      </w:r>
      <w:r>
        <w:t xml:space="preserve"> is </w:t>
      </w:r>
      <w:r w:rsidR="000E2398">
        <w:t xml:space="preserve">also </w:t>
      </w:r>
      <w:r>
        <w:t xml:space="preserve">about </w:t>
      </w:r>
      <w:r>
        <w:lastRenderedPageBreak/>
        <w:t xml:space="preserve">cleaning nails as dirt can become easily embedded; using nail brushes at the service is </w:t>
      </w:r>
      <w:r w:rsidR="005F5C81">
        <w:t>a good way</w:t>
      </w:r>
      <w:r>
        <w:t xml:space="preserve"> to encourage children to follow good hand hygiene.</w:t>
      </w:r>
      <w:r w:rsidR="005F5C81">
        <w:t xml:space="preserve"> Along with washing, you should include drying of hands; i.e., what to use to dry hands and how to dry them. Hands should be dried thoroughly to ensure water is not carried and </w:t>
      </w:r>
      <w:r w:rsidR="005F5C81" w:rsidRPr="00A540BD">
        <w:rPr>
          <w:noProof/>
        </w:rPr>
        <w:t>dripped</w:t>
      </w:r>
      <w:r w:rsidR="005F5C81">
        <w:t xml:space="preserve"> on the floor and to prevent skin from becoming irritated if left wet. Children should also be made aware of how to use cloth hand towels (e.g., not leaving them on the floor, or scrunched up so they cannot air and dry) and how to dispose of paper hand towels.</w:t>
      </w:r>
    </w:p>
    <w:p w:rsidR="006B71AF" w:rsidRPr="006B71AF" w:rsidRDefault="006B71AF" w:rsidP="006B71AF">
      <w:pPr>
        <w:pStyle w:val="BoldBulTight0"/>
        <w:rPr>
          <w:u w:val="single"/>
        </w:rPr>
      </w:pPr>
      <w:r w:rsidRPr="006B71AF">
        <w:rPr>
          <w:u w:val="single"/>
        </w:rPr>
        <w:t>Oral hygiene</w:t>
      </w:r>
    </w:p>
    <w:p w:rsidR="001E112F" w:rsidRDefault="001E112F" w:rsidP="00DA154B">
      <w:r>
        <w:t xml:space="preserve">Teeth brushing – as mentioned in section 3.1/3.2 of this unit, looking after </w:t>
      </w:r>
      <w:proofErr w:type="gramStart"/>
      <w:r>
        <w:t>teeth prevents</w:t>
      </w:r>
      <w:proofErr w:type="gramEnd"/>
      <w:r>
        <w:t xml:space="preserve"> tooth decay and dental issues</w:t>
      </w:r>
      <w:r w:rsidR="004E7033">
        <w:t xml:space="preserve">. This is not only about how to brush and floss </w:t>
      </w:r>
      <w:r w:rsidR="004E7033" w:rsidRPr="00A540BD">
        <w:rPr>
          <w:noProof/>
        </w:rPr>
        <w:t>teeth</w:t>
      </w:r>
      <w:r w:rsidR="00A540BD">
        <w:rPr>
          <w:noProof/>
        </w:rPr>
        <w:t>;</w:t>
      </w:r>
      <w:r w:rsidR="004E7033" w:rsidRPr="00A540BD">
        <w:rPr>
          <w:noProof/>
        </w:rPr>
        <w:t xml:space="preserve"> this</w:t>
      </w:r>
      <w:r w:rsidR="00A540BD">
        <w:t xml:space="preserve"> is about</w:t>
      </w:r>
      <w:r w:rsidR="004E7033">
        <w:t xml:space="preserve"> the foods and drinks that we ingest and the effects they have on our health and our teeth. This is an opportunity to talk about foods and what makes up a healthy diet.</w:t>
      </w:r>
    </w:p>
    <w:p w:rsidR="00925F6E" w:rsidRDefault="00925F6E" w:rsidP="00DA154B">
      <w:r>
        <w:t xml:space="preserve">It may </w:t>
      </w:r>
      <w:r w:rsidR="00153DFA">
        <w:t xml:space="preserve">also </w:t>
      </w:r>
      <w:r>
        <w:t>be a good idea to brush teeth as a group so that children are encouraged to join in by their peers and to let them have a try</w:t>
      </w:r>
      <w:r w:rsidR="00153DFA">
        <w:t xml:space="preserve"> without this being done for them</w:t>
      </w:r>
      <w:r>
        <w:t>; this also helps you to assess children’s level of competence and skill (as appropriate to their stage of development).</w:t>
      </w:r>
    </w:p>
    <w:p w:rsidR="006B71AF" w:rsidRPr="00862FFE" w:rsidRDefault="006B71AF" w:rsidP="00862FFE">
      <w:pPr>
        <w:pStyle w:val="BoldBulTight0"/>
        <w:rPr>
          <w:u w:val="single"/>
        </w:rPr>
      </w:pPr>
      <w:r w:rsidRPr="00862FFE">
        <w:rPr>
          <w:u w:val="single"/>
        </w:rPr>
        <w:t>Hair care</w:t>
      </w:r>
    </w:p>
    <w:p w:rsidR="006B71AF" w:rsidRDefault="00862FFE" w:rsidP="00DA154B">
      <w:r>
        <w:t xml:space="preserve">This may not be as applicable to boys or girls with short hair, but good hair care should be introduced as a subject. Personal hygiene is every aspect of a person and knowing how to brush hair and keep this clean is important. For those with longer hair, keeping hair tied or clipped back will help to protect them from the risk of head lice and to keep hair tidy. It also ensures hair does not get caught or tangled on play </w:t>
      </w:r>
      <w:r w:rsidRPr="00A540BD">
        <w:rPr>
          <w:noProof/>
        </w:rPr>
        <w:t>equipment,</w:t>
      </w:r>
      <w:r>
        <w:t xml:space="preserve"> or </w:t>
      </w:r>
      <w:r w:rsidRPr="00A540BD">
        <w:rPr>
          <w:noProof/>
        </w:rPr>
        <w:t>matted</w:t>
      </w:r>
      <w:r>
        <w:t xml:space="preserve"> if dipped in foods or craft paints.</w:t>
      </w:r>
    </w:p>
    <w:p w:rsidR="006B71AF" w:rsidRPr="006B71AF" w:rsidRDefault="006B71AF" w:rsidP="006B71AF">
      <w:pPr>
        <w:pStyle w:val="BoldBulTight0"/>
        <w:rPr>
          <w:u w:val="single"/>
        </w:rPr>
      </w:pPr>
      <w:r w:rsidRPr="006B71AF">
        <w:rPr>
          <w:u w:val="single"/>
        </w:rPr>
        <w:t>Blowing noses</w:t>
      </w:r>
    </w:p>
    <w:p w:rsidR="00281B28" w:rsidRDefault="00281B28" w:rsidP="00DA154B">
      <w:r>
        <w:t xml:space="preserve">It can be difficult for children to understand how to blow their noses but is still important to prevent the spread of germs. Techniques to learn this skill can include activities that require children to blow; this helps them to understand the concept of what they need to do, for example, blowing balloons or bubbles. </w:t>
      </w:r>
    </w:p>
    <w:p w:rsidR="006B71AF" w:rsidRDefault="00E543E6" w:rsidP="00DA154B">
      <w:r>
        <w:rPr>
          <w:noProof/>
        </w:rPr>
        <w:drawing>
          <wp:anchor distT="0" distB="0" distL="114300" distR="114300" simplePos="0" relativeHeight="251811840" behindDoc="1" locked="0" layoutInCell="1" allowOverlap="1" wp14:anchorId="739A92CA" wp14:editId="0BFE4998">
            <wp:simplePos x="0" y="0"/>
            <wp:positionH relativeFrom="column">
              <wp:posOffset>4284980</wp:posOffset>
            </wp:positionH>
            <wp:positionV relativeFrom="paragraph">
              <wp:posOffset>808355</wp:posOffset>
            </wp:positionV>
            <wp:extent cx="1840230" cy="2291715"/>
            <wp:effectExtent l="0" t="0" r="7620" b="0"/>
            <wp:wrapTight wrapText="bothSides">
              <wp:wrapPolygon edited="0">
                <wp:start x="0" y="0"/>
                <wp:lineTo x="0" y="21367"/>
                <wp:lineTo x="21466" y="21367"/>
                <wp:lineTo x="21466" y="0"/>
                <wp:lineTo x="0" y="0"/>
              </wp:wrapPolygon>
            </wp:wrapTight>
            <wp:docPr id="75" name="Picture 75" descr="C:\Users\Sophie2\Desktop\ArtWork\Fotolia_220409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204096_S.jpg"/>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9326" r="10362"/>
                    <a:stretch/>
                  </pic:blipFill>
                  <pic:spPr bwMode="auto">
                    <a:xfrm>
                      <a:off x="0" y="0"/>
                      <a:ext cx="1840230" cy="2291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1B28">
        <w:t xml:space="preserve">It also applies to sneezing; children should be shown how to cover their nose and mouth with a tissue or their hand when sneezing. They should also wash their hands after sneezing to prevent the spread of germs. This is the same for </w:t>
      </w:r>
      <w:r w:rsidR="00A540BD" w:rsidRPr="00A540BD">
        <w:rPr>
          <w:noProof/>
        </w:rPr>
        <w:t xml:space="preserve">coughing </w:t>
      </w:r>
      <w:r w:rsidR="00A540BD">
        <w:rPr>
          <w:noProof/>
        </w:rPr>
        <w:t xml:space="preserve">- </w:t>
      </w:r>
      <w:r w:rsidR="00281B28">
        <w:t xml:space="preserve">if a child coughs they should cover their mouths and wash their hands </w:t>
      </w:r>
      <w:r w:rsidR="000527E0" w:rsidRPr="00A540BD">
        <w:rPr>
          <w:noProof/>
        </w:rPr>
        <w:t>afterward</w:t>
      </w:r>
      <w:r w:rsidR="00A540BD">
        <w:rPr>
          <w:noProof/>
        </w:rPr>
        <w:t>s</w:t>
      </w:r>
      <w:r w:rsidR="00281B28">
        <w:t>.</w:t>
      </w:r>
    </w:p>
    <w:p w:rsidR="006B71AF" w:rsidRPr="006B71AF" w:rsidRDefault="006B71AF" w:rsidP="006B71AF">
      <w:pPr>
        <w:pStyle w:val="BoldBulTight0"/>
        <w:rPr>
          <w:u w:val="single"/>
        </w:rPr>
      </w:pPr>
      <w:r w:rsidRPr="006B71AF">
        <w:rPr>
          <w:u w:val="single"/>
        </w:rPr>
        <w:t>Food hygiene</w:t>
      </w:r>
    </w:p>
    <w:p w:rsidR="006B71AF" w:rsidRDefault="00064E36" w:rsidP="00DA154B">
      <w:r>
        <w:t>Introducing children to using cutlery helps to encourage good hygiene. Food is handled less by hands and dropping or spilling foods can be reduced when this skill is mastered.</w:t>
      </w:r>
      <w:r w:rsidR="003F594E">
        <w:t xml:space="preserve"> Some children may not like the feel of cutlery in their mouth and using the right size of cutlery to suit small mouths is more appropriate. If children do not like metal cutlery, try us</w:t>
      </w:r>
      <w:r w:rsidR="00316D60">
        <w:t>ing reusable plastic cutlery whi</w:t>
      </w:r>
      <w:r w:rsidR="003F594E">
        <w:t>ch does not feel so cold or hard.</w:t>
      </w:r>
      <w:r w:rsidR="00316D60">
        <w:t xml:space="preserve"> This can also be made fun by using different </w:t>
      </w:r>
      <w:r w:rsidR="00316D60" w:rsidRPr="000527E0">
        <w:rPr>
          <w:noProof/>
        </w:rPr>
        <w:t>coloured</w:t>
      </w:r>
      <w:r w:rsidR="00316D60">
        <w:t xml:space="preserve"> cutlery.</w:t>
      </w:r>
    </w:p>
    <w:p w:rsidR="0026070C" w:rsidRDefault="0026070C" w:rsidP="00DA154B">
      <w:r>
        <w:t xml:space="preserve">Showing children how to use and hold plates, bowls and other service ware is also important to maintain food hygiene, and also where food </w:t>
      </w:r>
      <w:r>
        <w:lastRenderedPageBreak/>
        <w:t xml:space="preserve">should not be left, i.e., in places where flies, bugs or other animals can reach this. Children have a tendency to wander away and then back to their </w:t>
      </w:r>
      <w:r w:rsidRPr="00A540BD">
        <w:rPr>
          <w:noProof/>
        </w:rPr>
        <w:t>food</w:t>
      </w:r>
      <w:r>
        <w:t xml:space="preserve"> so </w:t>
      </w:r>
      <w:r w:rsidR="000527E0" w:rsidRPr="000527E0">
        <w:rPr>
          <w:noProof/>
        </w:rPr>
        <w:t xml:space="preserve">an </w:t>
      </w:r>
      <w:r w:rsidRPr="000527E0">
        <w:rPr>
          <w:noProof/>
        </w:rPr>
        <w:t>emphasis</w:t>
      </w:r>
      <w:r>
        <w:t xml:space="preserve"> on not leaving food to spoil is essential.</w:t>
      </w:r>
    </w:p>
    <w:p w:rsidR="00E543E6" w:rsidRPr="006B71AF" w:rsidRDefault="00E543E6" w:rsidP="00E543E6">
      <w:pPr>
        <w:pStyle w:val="BoldBulTight0"/>
        <w:rPr>
          <w:u w:val="single"/>
        </w:rPr>
      </w:pPr>
      <w:r w:rsidRPr="006B71AF">
        <w:rPr>
          <w:u w:val="single"/>
        </w:rPr>
        <w:t>Toileting</w:t>
      </w:r>
    </w:p>
    <w:p w:rsidR="00E543E6" w:rsidRDefault="00E543E6" w:rsidP="00E543E6">
      <w:r>
        <w:t xml:space="preserve">Although children may be at different stages (some may be potty training, while others are using the toilet), understanding toileting is a necessary subject. Children should be told and shown how to sit or use the toilet so that toilet seats are not </w:t>
      </w:r>
      <w:r w:rsidRPr="00A540BD">
        <w:rPr>
          <w:noProof/>
        </w:rPr>
        <w:t>messed</w:t>
      </w:r>
      <w:r>
        <w:t>, and they should be told how to wipe themselves clean. This subject may be best approached individually and in a gentle way to avoid embarrassing children and to suit each child’s needs.</w:t>
      </w:r>
    </w:p>
    <w:p w:rsidR="006B71AF" w:rsidRDefault="00050F91" w:rsidP="00050F91">
      <w:pPr>
        <w:pStyle w:val="Heading3"/>
      </w:pPr>
      <w:bookmarkStart w:id="103" w:name="_Toc480278845"/>
      <w:r>
        <w:t>Situations for discussions</w:t>
      </w:r>
      <w:bookmarkEnd w:id="103"/>
    </w:p>
    <w:p w:rsidR="001601AF" w:rsidRDefault="00050F91" w:rsidP="00DA154B">
      <w:r>
        <w:t>Your discussions should al</w:t>
      </w:r>
      <w:r w:rsidR="00E8728D">
        <w:t>ways be encouraging</w:t>
      </w:r>
      <w:r>
        <w:t xml:space="preserve">; this helps children to respond </w:t>
      </w:r>
      <w:r w:rsidR="00E8728D">
        <w:t>positively to personal hygiene. Children should not be made to feel shame or embarrassment</w:t>
      </w:r>
      <w:r w:rsidR="001601AF">
        <w:t xml:space="preserve"> about their personal hygiene; therefore, </w:t>
      </w:r>
      <w:r w:rsidR="00E8728D">
        <w:t xml:space="preserve">understanding the nature and personalities of the children in your care is vital. </w:t>
      </w:r>
    </w:p>
    <w:p w:rsidR="00050F91" w:rsidRDefault="00E543E6" w:rsidP="00DA154B">
      <w:r>
        <w:rPr>
          <w:noProof/>
        </w:rPr>
        <w:drawing>
          <wp:anchor distT="0" distB="0" distL="114300" distR="114300" simplePos="0" relativeHeight="251810816" behindDoc="1" locked="0" layoutInCell="1" allowOverlap="1" wp14:anchorId="5353B899" wp14:editId="4DDD989A">
            <wp:simplePos x="0" y="0"/>
            <wp:positionH relativeFrom="column">
              <wp:posOffset>4486275</wp:posOffset>
            </wp:positionH>
            <wp:positionV relativeFrom="paragraph">
              <wp:posOffset>165735</wp:posOffset>
            </wp:positionV>
            <wp:extent cx="1538605" cy="2529205"/>
            <wp:effectExtent l="0" t="0" r="4445" b="4445"/>
            <wp:wrapTight wrapText="bothSides">
              <wp:wrapPolygon edited="0">
                <wp:start x="0" y="0"/>
                <wp:lineTo x="0" y="21475"/>
                <wp:lineTo x="21395" y="21475"/>
                <wp:lineTo x="21395" y="0"/>
                <wp:lineTo x="0" y="0"/>
              </wp:wrapPolygon>
            </wp:wrapTight>
            <wp:docPr id="74" name="Picture 74" descr="C:\Users\Sophie2\Desktop\ArtWork\Animations\stick_figure_in_the_mud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nimations\stick_figure_in_the_mud_500_wht.gif"/>
                    <pic:cNvPicPr>
                      <a:picLocks noChangeAspect="1" noChangeArrowheads="1" noCrop="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38605" cy="252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E8728D">
        <w:t xml:space="preserve">Some children will feel more open </w:t>
      </w:r>
      <w:r w:rsidR="000527E0">
        <w:rPr>
          <w:noProof/>
        </w:rPr>
        <w:t>to</w:t>
      </w:r>
      <w:r w:rsidR="00E8728D">
        <w:t xml:space="preserve"> learning and </w:t>
      </w:r>
      <w:r w:rsidR="00E8728D" w:rsidRPr="000527E0">
        <w:rPr>
          <w:noProof/>
        </w:rPr>
        <w:t>partic</w:t>
      </w:r>
      <w:r w:rsidR="001601AF" w:rsidRPr="000527E0">
        <w:rPr>
          <w:noProof/>
        </w:rPr>
        <w:t>ipating</w:t>
      </w:r>
      <w:r w:rsidR="001601AF">
        <w:t xml:space="preserve"> in personal hygiene, whi</w:t>
      </w:r>
      <w:r w:rsidR="00E8728D">
        <w:t>le others may have limited awareness or inclination. Those who are open may enjoy group discussions and fun activities wh</w:t>
      </w:r>
      <w:r w:rsidR="001601AF">
        <w:t>ich allow them</w:t>
      </w:r>
      <w:r w:rsidR="00E8728D">
        <w:t xml:space="preserve"> to try out different personal hygiene care. </w:t>
      </w:r>
      <w:r w:rsidR="001601AF">
        <w:t>Those who feel awkward or embarrassment may fare better in one-on-one activities and discussions that are more tailored to their situation and needs.</w:t>
      </w:r>
    </w:p>
    <w:p w:rsidR="001601AF" w:rsidRDefault="001601AF" w:rsidP="00DA154B">
      <w:r>
        <w:t xml:space="preserve">Your service will have goals and requirements for children’s personal hygiene learning; these should be aligned to children’s ages and development. Not all children learn or respond in the same </w:t>
      </w:r>
      <w:r w:rsidRPr="00A540BD">
        <w:rPr>
          <w:noProof/>
        </w:rPr>
        <w:t>way</w:t>
      </w:r>
      <w:r>
        <w:t xml:space="preserve"> and they should not be rushed into this. Working at the pace of the individual child will ensure they do not build negative associations with personal hygiene and will encourage better progression, although providing opportunities for this learning in a must.</w:t>
      </w:r>
    </w:p>
    <w:p w:rsidR="001601AF" w:rsidRDefault="001601AF" w:rsidP="00CD5A33">
      <w:pPr>
        <w:pStyle w:val="BoldBulTight0"/>
      </w:pPr>
      <w:r>
        <w:t>Situations for personal hygiene discussion may include:</w:t>
      </w:r>
    </w:p>
    <w:p w:rsidR="001601AF" w:rsidRPr="00CD5A33" w:rsidRDefault="007072EC" w:rsidP="00CD5A33">
      <w:pPr>
        <w:pStyle w:val="Bullets"/>
      </w:pPr>
      <w:r>
        <w:t>When l</w:t>
      </w:r>
      <w:r w:rsidR="001601AF" w:rsidRPr="00CD5A33">
        <w:t>earning about the human body</w:t>
      </w:r>
    </w:p>
    <w:p w:rsidR="001601AF" w:rsidRPr="00CD5A33" w:rsidRDefault="001601AF" w:rsidP="00CD5A33">
      <w:pPr>
        <w:pStyle w:val="Bullets"/>
      </w:pPr>
      <w:r w:rsidRPr="00CD5A33">
        <w:t>When engaged in personal hygiene routines</w:t>
      </w:r>
      <w:r w:rsidR="00CD5A33" w:rsidRPr="00CD5A33">
        <w:t xml:space="preserve"> at the service</w:t>
      </w:r>
    </w:p>
    <w:p w:rsidR="001601AF" w:rsidRPr="00CD5A33" w:rsidRDefault="009B21FC" w:rsidP="00CD5A33">
      <w:pPr>
        <w:pStyle w:val="Bullets"/>
      </w:pPr>
      <w:r>
        <w:t>Before or a</w:t>
      </w:r>
      <w:r w:rsidR="001601AF" w:rsidRPr="00CD5A33">
        <w:t>fter messy play</w:t>
      </w:r>
    </w:p>
    <w:p w:rsidR="001601AF" w:rsidRDefault="001601AF" w:rsidP="00CD5A33">
      <w:pPr>
        <w:pStyle w:val="Bullets"/>
      </w:pPr>
      <w:r w:rsidRPr="00CD5A33">
        <w:t>Before eating</w:t>
      </w:r>
    </w:p>
    <w:p w:rsidR="009B21FC" w:rsidRPr="00CD5A33" w:rsidRDefault="009B21FC" w:rsidP="00CD5A33">
      <w:pPr>
        <w:pStyle w:val="Bullets"/>
      </w:pPr>
      <w:r>
        <w:t>In personal hygiene learning activities</w:t>
      </w:r>
    </w:p>
    <w:p w:rsidR="001601AF" w:rsidRPr="00CD5A33" w:rsidRDefault="00CD5A33" w:rsidP="003375DD">
      <w:pPr>
        <w:pStyle w:val="Bullets"/>
      </w:pPr>
      <w:r w:rsidRPr="00CD5A33">
        <w:t>When reading stories that involve personal hygiene learning.</w:t>
      </w:r>
      <w:r w:rsidR="003375DD" w:rsidRPr="003375D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22176" w:rsidRPr="005A2D61" w:rsidRDefault="00F22176" w:rsidP="005A2D61">
      <w:r>
        <w:br w:type="page"/>
      </w:r>
    </w:p>
    <w:p w:rsidR="00A62486" w:rsidRDefault="0005426C" w:rsidP="00A62486">
      <w:pPr>
        <w:pStyle w:val="Heading3"/>
      </w:pPr>
      <w:bookmarkStart w:id="104" w:name="_Toc480278846"/>
      <w:r w:rsidRPr="005B7C76">
        <w:lastRenderedPageBreak/>
        <w:t xml:space="preserve">Activity </w:t>
      </w:r>
      <w:r w:rsidR="005A2D61">
        <w:t>3E</w:t>
      </w:r>
      <w:bookmarkEnd w:id="104"/>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105" w:name="_Toc480278847"/>
      <w:r>
        <w:lastRenderedPageBreak/>
        <w:t>4</w:t>
      </w:r>
      <w:r w:rsidRPr="00683DD9">
        <w:t xml:space="preserve">. </w:t>
      </w:r>
      <w:r w:rsidR="007B4DB0" w:rsidRPr="007B4DB0">
        <w:t>Supervise children to ensure safety</w:t>
      </w:r>
      <w:bookmarkEnd w:id="105"/>
    </w:p>
    <w:p w:rsidR="00DB5EB1" w:rsidRPr="00CD5295" w:rsidRDefault="00DB5EB1" w:rsidP="00DB5EB1">
      <w:r>
        <w:rPr>
          <w:b/>
          <w:sz w:val="28"/>
        </w:rPr>
        <w:t>4</w:t>
      </w:r>
      <w:r w:rsidRPr="008E070B">
        <w:rPr>
          <w:b/>
          <w:sz w:val="28"/>
        </w:rPr>
        <w:t>.1.</w:t>
      </w:r>
      <w:r w:rsidRPr="008E070B">
        <w:rPr>
          <w:sz w:val="28"/>
        </w:rPr>
        <w:t xml:space="preserve"> </w:t>
      </w:r>
      <w:r>
        <w:tab/>
      </w:r>
      <w:r w:rsidR="007B4DB0" w:rsidRPr="00977EF7">
        <w:rPr>
          <w:rFonts w:cs="Calibri"/>
        </w:rPr>
        <w:t xml:space="preserve">Supervise children by ensuring all are </w:t>
      </w:r>
      <w:r w:rsidR="007B4DB0" w:rsidRPr="000527E0">
        <w:rPr>
          <w:rFonts w:cs="Calibri"/>
          <w:noProof/>
        </w:rPr>
        <w:t>in</w:t>
      </w:r>
      <w:r w:rsidR="007B4DB0" w:rsidRPr="00977EF7">
        <w:rPr>
          <w:rFonts w:cs="Calibri"/>
        </w:rPr>
        <w:t xml:space="preserve"> sight or hearing distance at all time</w:t>
      </w:r>
      <w:r w:rsidR="007B4DB0">
        <w:rPr>
          <w:rFonts w:cs="Calibri"/>
        </w:rPr>
        <w:t>s</w:t>
      </w:r>
    </w:p>
    <w:p w:rsidR="00DB5EB1" w:rsidRDefault="00DB5EB1" w:rsidP="007B4DB0">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7B4DB0" w:rsidRPr="00977EF7">
        <w:rPr>
          <w:rFonts w:cs="Calibri"/>
        </w:rPr>
        <w:t>Adjust levels of supervision depending upon the area of the service and the skill, age mix, dynamics and size of the group of children, and the level of risk involved in activities</w:t>
      </w:r>
    </w:p>
    <w:p w:rsidR="00DB5EB1" w:rsidRPr="00C31F98" w:rsidRDefault="00DB5EB1" w:rsidP="007B4DB0">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7B4DB0" w:rsidRPr="00977EF7">
        <w:rPr>
          <w:rFonts w:cs="Calibri"/>
        </w:rPr>
        <w:t>Exchange information about supervision with colleagues to ensure adequate supervision at all times</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Default="006E5817" w:rsidP="007B4DB0">
      <w:pPr>
        <w:pStyle w:val="Heading2"/>
      </w:pPr>
      <w:bookmarkStart w:id="106" w:name="_Toc480278848"/>
      <w:r w:rsidRPr="006E5817">
        <w:lastRenderedPageBreak/>
        <w:t xml:space="preserve">4.1 – </w:t>
      </w:r>
      <w:r w:rsidR="007B4DB0" w:rsidRPr="007B4DB0">
        <w:t xml:space="preserve">Supervise children by ensuring all are </w:t>
      </w:r>
      <w:r w:rsidR="007B4DB0" w:rsidRPr="000527E0">
        <w:rPr>
          <w:noProof/>
        </w:rPr>
        <w:t>in</w:t>
      </w:r>
      <w:r w:rsidR="007B4DB0" w:rsidRPr="007B4DB0">
        <w:t xml:space="preserve"> sight or hearing distance at all times</w:t>
      </w:r>
      <w:bookmarkEnd w:id="106"/>
    </w:p>
    <w:p w:rsidR="001456E8" w:rsidRDefault="001456E8" w:rsidP="001456E8">
      <w:pPr>
        <w:pStyle w:val="Heading2"/>
      </w:pPr>
      <w:bookmarkStart w:id="107" w:name="_Toc480278849"/>
      <w:r w:rsidRPr="007B4DB0">
        <w:t>4.2 – Adjust levels of supervision depending upon the area of the service and the skill, age mix, dynamics and size of the group of children, and the level of risk involved in activities</w:t>
      </w:r>
      <w:bookmarkEnd w:id="107"/>
    </w:p>
    <w:p w:rsidR="00DA154B" w:rsidRDefault="00DA154B" w:rsidP="00DA154B">
      <w:pPr>
        <w:pStyle w:val="BoldBulTight0"/>
        <w:spacing w:before="240"/>
      </w:pPr>
      <w:r>
        <w:t>By the end of this chapter, the learner should be able to:</w:t>
      </w:r>
    </w:p>
    <w:p w:rsidR="00DA154B" w:rsidRDefault="00DC47F1" w:rsidP="00DA154B">
      <w:pPr>
        <w:pStyle w:val="Bullets"/>
      </w:pPr>
      <w:r>
        <w:t>Identify what is meant by supervision of children</w:t>
      </w:r>
    </w:p>
    <w:p w:rsidR="00DA154B" w:rsidRDefault="00DC47F1" w:rsidP="00DA154B">
      <w:pPr>
        <w:pStyle w:val="Bullets"/>
      </w:pPr>
      <w:r>
        <w:t xml:space="preserve">Determine </w:t>
      </w:r>
      <w:r w:rsidR="00991597">
        <w:t>the reasons for</w:t>
      </w:r>
      <w:r>
        <w:t xml:space="preserve"> supervision</w:t>
      </w:r>
      <w:r w:rsidR="00991597">
        <w:t xml:space="preserve"> of children at a service</w:t>
      </w:r>
    </w:p>
    <w:p w:rsidR="00DA154B" w:rsidRDefault="00360175" w:rsidP="00DA154B">
      <w:pPr>
        <w:pStyle w:val="Bullets"/>
      </w:pPr>
      <w:r>
        <w:t>Specify educator-to-</w:t>
      </w:r>
      <w:r w:rsidR="005860AE">
        <w:t>child ratios for their state or territory</w:t>
      </w:r>
    </w:p>
    <w:p w:rsidR="001456E8" w:rsidRPr="006566A7" w:rsidRDefault="00584D5F" w:rsidP="00DA154B">
      <w:pPr>
        <w:pStyle w:val="Bullets"/>
      </w:pPr>
      <w:r>
        <w:t>Assess supervision</w:t>
      </w:r>
      <w:r w:rsidR="005860AE">
        <w:t xml:space="preserve"> requirements for different groups and activities</w:t>
      </w:r>
      <w:r w:rsidR="00C14101">
        <w:t>.</w:t>
      </w:r>
    </w:p>
    <w:p w:rsidR="006B2041" w:rsidRDefault="00751B57" w:rsidP="00751B57">
      <w:pPr>
        <w:pStyle w:val="Heading3"/>
      </w:pPr>
      <w:bookmarkStart w:id="108" w:name="_Toc480278850"/>
      <w:r>
        <w:t>Supervising children</w:t>
      </w:r>
      <w:bookmarkEnd w:id="108"/>
    </w:p>
    <w:p w:rsidR="007F15C7" w:rsidRDefault="00181FCB" w:rsidP="00BD0241">
      <w:r>
        <w:rPr>
          <w:noProof/>
        </w:rPr>
        <w:drawing>
          <wp:anchor distT="0" distB="0" distL="114300" distR="114300" simplePos="0" relativeHeight="251812864" behindDoc="1" locked="0" layoutInCell="1" allowOverlap="1" wp14:anchorId="0E4DAFC3" wp14:editId="555C890E">
            <wp:simplePos x="0" y="0"/>
            <wp:positionH relativeFrom="column">
              <wp:posOffset>3954780</wp:posOffset>
            </wp:positionH>
            <wp:positionV relativeFrom="paragraph">
              <wp:posOffset>5715</wp:posOffset>
            </wp:positionV>
            <wp:extent cx="1958975" cy="2731770"/>
            <wp:effectExtent l="0" t="0" r="3175" b="0"/>
            <wp:wrapSquare wrapText="bothSides"/>
            <wp:docPr id="76" name="Picture 76" descr="C:\Users\Sophie2\Desktop\ArtWork\woman_spyglass_books_174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woman_spyglass_books_17499.png"/>
                    <pic:cNvPicPr>
                      <a:picLocks noChangeAspect="1" noChangeArrowheads="1"/>
                    </pic:cNvPicPr>
                  </pic:nvPicPr>
                  <pic:blipFill rotWithShape="1">
                    <a:blip r:embed="rId89">
                      <a:extLst>
                        <a:ext uri="{28A0092B-C50C-407E-A947-70E740481C1C}">
                          <a14:useLocalDpi xmlns:a14="http://schemas.microsoft.com/office/drawing/2010/main" val="0"/>
                        </a:ext>
                      </a:extLst>
                    </a:blip>
                    <a:srcRect l="-556" r="5000"/>
                    <a:stretch/>
                  </pic:blipFill>
                  <pic:spPr bwMode="auto">
                    <a:xfrm flipH="1">
                      <a:off x="0" y="0"/>
                      <a:ext cx="1958975" cy="2731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15C7">
        <w:t xml:space="preserve">This requirement ensures that children are kept safe at the service; watching over children </w:t>
      </w:r>
      <w:r w:rsidR="007F15C7" w:rsidRPr="000527E0">
        <w:rPr>
          <w:noProof/>
        </w:rPr>
        <w:t>means</w:t>
      </w:r>
      <w:r w:rsidR="007F15C7">
        <w:t xml:space="preserve"> never leaving children unattended for the duration of their stay.</w:t>
      </w:r>
    </w:p>
    <w:p w:rsidR="007F15C7" w:rsidRDefault="007F15C7" w:rsidP="007F15C7">
      <w:pPr>
        <w:pStyle w:val="BoldBulTight0"/>
      </w:pPr>
      <w:r>
        <w:t>Supervising is required for the following reasons:</w:t>
      </w:r>
    </w:p>
    <w:p w:rsidR="007F15C7" w:rsidRDefault="007F15C7" w:rsidP="007F15C7">
      <w:pPr>
        <w:pStyle w:val="Bullets"/>
      </w:pPr>
      <w:r>
        <w:t>To ensure children do not hurt themselves or have an accident</w:t>
      </w:r>
    </w:p>
    <w:p w:rsidR="007F15C7" w:rsidRDefault="007F15C7" w:rsidP="007F15C7">
      <w:pPr>
        <w:pStyle w:val="Bullets"/>
      </w:pPr>
      <w:r>
        <w:t>To direct planned activities</w:t>
      </w:r>
    </w:p>
    <w:p w:rsidR="007F15C7" w:rsidRDefault="007F15C7" w:rsidP="007F15C7">
      <w:pPr>
        <w:pStyle w:val="Bullets"/>
      </w:pPr>
      <w:r>
        <w:t>To watch unplanned activities (e.g., outdoor play)</w:t>
      </w:r>
    </w:p>
    <w:p w:rsidR="007F15C7" w:rsidRDefault="007F15C7" w:rsidP="00181FCB">
      <w:pPr>
        <w:pStyle w:val="Bullets"/>
      </w:pPr>
      <w:r>
        <w:t>To help children participate in activities</w:t>
      </w:r>
      <w:r w:rsidR="00181FCB" w:rsidRPr="00181FC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F15C7" w:rsidRDefault="007F15C7" w:rsidP="007F15C7">
      <w:pPr>
        <w:pStyle w:val="Bullets"/>
      </w:pPr>
      <w:r>
        <w:t>To facilitate development and learning</w:t>
      </w:r>
    </w:p>
    <w:p w:rsidR="007F15C7" w:rsidRDefault="007F15C7" w:rsidP="007F15C7">
      <w:pPr>
        <w:pStyle w:val="Bullets"/>
      </w:pPr>
      <w:r>
        <w:t>To attend to care needs (e.g., personal hygiene and health needs)</w:t>
      </w:r>
    </w:p>
    <w:p w:rsidR="007F15C7" w:rsidRDefault="007F15C7" w:rsidP="007F15C7">
      <w:pPr>
        <w:pStyle w:val="Bullets"/>
      </w:pPr>
      <w:r>
        <w:t>To ensure children do not wander off</w:t>
      </w:r>
      <w:r w:rsidR="001053A2">
        <w:t>, get lost</w:t>
      </w:r>
      <w:r>
        <w:t xml:space="preserve"> or taken from the premises without prior arrangement and consent</w:t>
      </w:r>
      <w:r w:rsidR="001053A2">
        <w:t>.</w:t>
      </w:r>
    </w:p>
    <w:p w:rsidR="00991597" w:rsidRDefault="00985D8B" w:rsidP="00BD0241">
      <w:r>
        <w:t xml:space="preserve">Supervising will mean keeping children in sight and/or within hearing distance. Activities which are outside or involve physical movement will require you to keep visual contact of all children in your care. </w:t>
      </w:r>
      <w:r w:rsidRPr="000527E0">
        <w:rPr>
          <w:noProof/>
        </w:rPr>
        <w:t>Situations</w:t>
      </w:r>
      <w:r w:rsidR="000527E0" w:rsidRPr="000527E0">
        <w:rPr>
          <w:noProof/>
        </w:rPr>
        <w:t>,</w:t>
      </w:r>
      <w:r w:rsidRPr="000527E0">
        <w:rPr>
          <w:noProof/>
        </w:rPr>
        <w:t xml:space="preserve"> where audible </w:t>
      </w:r>
      <w:r w:rsidR="00991597" w:rsidRPr="000527E0">
        <w:rPr>
          <w:noProof/>
        </w:rPr>
        <w:t>supervision</w:t>
      </w:r>
      <w:r w:rsidRPr="000527E0">
        <w:rPr>
          <w:noProof/>
        </w:rPr>
        <w:t xml:space="preserve"> </w:t>
      </w:r>
      <w:r w:rsidR="00991597" w:rsidRPr="000527E0">
        <w:rPr>
          <w:noProof/>
        </w:rPr>
        <w:t>can be used</w:t>
      </w:r>
      <w:r w:rsidR="000527E0">
        <w:rPr>
          <w:noProof/>
        </w:rPr>
        <w:t>,</w:t>
      </w:r>
      <w:r w:rsidR="00991597">
        <w:t xml:space="preserve"> are when </w:t>
      </w:r>
      <w:r>
        <w:t xml:space="preserve">children will not be at risk of harm through their </w:t>
      </w:r>
      <w:r w:rsidR="00991597">
        <w:t>own actions, the actions of others, or their</w:t>
      </w:r>
      <w:r>
        <w:t xml:space="preserve"> environment</w:t>
      </w:r>
      <w:r w:rsidR="00991597">
        <w:t>. Some situations will also require consideration of pr</w:t>
      </w:r>
      <w:r>
        <w:t>ivacy</w:t>
      </w:r>
      <w:r w:rsidR="00991597">
        <w:t>. E</w:t>
      </w:r>
      <w:r>
        <w:t>xample</w:t>
      </w:r>
      <w:r w:rsidR="00991597">
        <w:t xml:space="preserve">s of audible supervision can include when at </w:t>
      </w:r>
      <w:r>
        <w:t>sleep or rest</w:t>
      </w:r>
      <w:r w:rsidR="00991597">
        <w:t>,</w:t>
      </w:r>
      <w:r>
        <w:t xml:space="preserve"> or when </w:t>
      </w:r>
      <w:r w:rsidR="00991597">
        <w:t xml:space="preserve">a child is </w:t>
      </w:r>
      <w:r>
        <w:t xml:space="preserve">using the toilet. </w:t>
      </w:r>
    </w:p>
    <w:p w:rsidR="007F15C7" w:rsidRDefault="00991597" w:rsidP="00BD0241">
      <w:r>
        <w:t>I</w:t>
      </w:r>
      <w:r w:rsidR="007B4901">
        <w:t>t is important to bear in mind audible supervision</w:t>
      </w:r>
      <w:r w:rsidR="00985D8B">
        <w:t xml:space="preserve"> should not be </w:t>
      </w:r>
      <w:r w:rsidR="007B4901">
        <w:t xml:space="preserve">for long periods of time </w:t>
      </w:r>
      <w:r w:rsidR="00985D8B">
        <w:t xml:space="preserve">and children participating in quiet </w:t>
      </w:r>
      <w:r>
        <w:t>activities or at sleep or rest</w:t>
      </w:r>
      <w:r w:rsidR="00985D8B">
        <w:t xml:space="preserve"> should </w:t>
      </w:r>
      <w:r w:rsidR="007B4901">
        <w:t xml:space="preserve">always be </w:t>
      </w:r>
      <w:r w:rsidR="00985D8B">
        <w:t>checked by eye</w:t>
      </w:r>
      <w:r>
        <w:t xml:space="preserve"> to ensure they are not at harm</w:t>
      </w:r>
      <w:r w:rsidR="00985D8B">
        <w:t>.</w:t>
      </w:r>
      <w:r w:rsidR="007B4901">
        <w:t xml:space="preserve"> You should check your </w:t>
      </w:r>
      <w:r w:rsidR="007B4901" w:rsidRPr="000527E0">
        <w:rPr>
          <w:noProof/>
        </w:rPr>
        <w:t>organisational</w:t>
      </w:r>
      <w:r w:rsidR="007B4901">
        <w:t xml:space="preserve"> service policies and procedures on supervision to ensure you follow these correctly.</w:t>
      </w:r>
    </w:p>
    <w:p w:rsidR="00D73CE6" w:rsidRPr="003C7C93" w:rsidRDefault="003C7C93" w:rsidP="003C7C93">
      <w:pPr>
        <w:pStyle w:val="BoldBulTight0"/>
        <w:rPr>
          <w:u w:val="single"/>
        </w:rPr>
      </w:pPr>
      <w:r w:rsidRPr="003C7C93">
        <w:rPr>
          <w:u w:val="single"/>
        </w:rPr>
        <w:lastRenderedPageBreak/>
        <w:t>The Educational and Care Services National Regulations – child protection</w:t>
      </w:r>
    </w:p>
    <w:p w:rsidR="00D73CE6" w:rsidRDefault="003C7C93" w:rsidP="00DA154B">
      <w:r>
        <w:t>Under the National Regulations (Regulation</w:t>
      </w:r>
      <w:r w:rsidR="00742C31">
        <w:t xml:space="preserve"> 84)</w:t>
      </w:r>
      <w:r>
        <w:t>, education and care services must ensure that staff working with children are aware of and follow their obligations for child protection as provided under child protection law in the relevant state/territory. Th</w:t>
      </w:r>
      <w:r w:rsidR="00742C31">
        <w:t>is</w:t>
      </w:r>
      <w:r>
        <w:t xml:space="preserve"> ensures that children are given the best protection and care while at an education and care service.</w:t>
      </w:r>
    </w:p>
    <w:p w:rsidR="003C7C93" w:rsidRDefault="00742C31" w:rsidP="00DA154B">
      <w:r>
        <w:t xml:space="preserve">A link to the applicable child protection laws in the states and territories can be found at the following, ‘Australian child protection </w:t>
      </w:r>
      <w:r w:rsidR="000527E0">
        <w:rPr>
          <w:noProof/>
        </w:rPr>
        <w:t>legislation’ at the</w:t>
      </w:r>
      <w:r>
        <w:t xml:space="preserve"> Australian Institute of Family Studies: </w:t>
      </w:r>
      <w:hyperlink r:id="rId90" w:history="1">
        <w:r w:rsidRPr="00A652A9">
          <w:rPr>
            <w:rStyle w:val="Hyperlink"/>
          </w:rPr>
          <w:t>https://aifs.gov.au/cfca/publications/australian-child-protection-legislation</w:t>
        </w:r>
      </w:hyperlink>
      <w:r>
        <w:t xml:space="preserve"> (access date: 28.03.2017)</w:t>
      </w:r>
    </w:p>
    <w:p w:rsidR="00CA0A9D" w:rsidRDefault="00DA7792" w:rsidP="00DA7792">
      <w:pPr>
        <w:pStyle w:val="Heading3"/>
      </w:pPr>
      <w:bookmarkStart w:id="109" w:name="_Toc480278851"/>
      <w:r>
        <w:t>Levels of supervision</w:t>
      </w:r>
      <w:bookmarkEnd w:id="109"/>
    </w:p>
    <w:p w:rsidR="00A8799D" w:rsidRDefault="002E282C" w:rsidP="00DA154B">
      <w:r>
        <w:rPr>
          <w:noProof/>
        </w:rPr>
        <w:drawing>
          <wp:anchor distT="0" distB="0" distL="114300" distR="114300" simplePos="0" relativeHeight="251863040" behindDoc="1" locked="0" layoutInCell="1" allowOverlap="1" wp14:anchorId="26DF772D" wp14:editId="65EBC0E7">
            <wp:simplePos x="0" y="0"/>
            <wp:positionH relativeFrom="column">
              <wp:posOffset>3253740</wp:posOffset>
            </wp:positionH>
            <wp:positionV relativeFrom="paragraph">
              <wp:posOffset>419100</wp:posOffset>
            </wp:positionV>
            <wp:extent cx="2948940" cy="1516380"/>
            <wp:effectExtent l="0" t="0" r="3810" b="7620"/>
            <wp:wrapTight wrapText="bothSides">
              <wp:wrapPolygon edited="0">
                <wp:start x="16605" y="543"/>
                <wp:lineTo x="3488" y="2985"/>
                <wp:lineTo x="698" y="3528"/>
                <wp:lineTo x="698" y="18452"/>
                <wp:lineTo x="1256" y="21437"/>
                <wp:lineTo x="18279" y="21437"/>
                <wp:lineTo x="18419" y="21437"/>
                <wp:lineTo x="19674" y="18452"/>
                <wp:lineTo x="21488" y="16281"/>
                <wp:lineTo x="21488" y="14925"/>
                <wp:lineTo x="18698" y="14111"/>
                <wp:lineTo x="17860" y="9769"/>
                <wp:lineTo x="18698" y="4070"/>
                <wp:lineTo x="18558" y="2171"/>
                <wp:lineTo x="18000" y="543"/>
                <wp:lineTo x="16605" y="543"/>
              </wp:wrapPolygon>
            </wp:wrapTight>
            <wp:docPr id="171" name="Picture 171" descr="C:\Users\Sophie2\Desktop\ArtWork\childcare_walking_line_400_clr_5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childcare_walking_line_400_clr_5665.png"/>
                    <pic:cNvPicPr>
                      <a:picLocks noChangeAspect="1" noChangeArrowheads="1"/>
                    </pic:cNvPicPr>
                  </pic:nvPicPr>
                  <pic:blipFill rotWithShape="1">
                    <a:blip r:embed="rId91">
                      <a:extLst>
                        <a:ext uri="{28A0092B-C50C-407E-A947-70E740481C1C}">
                          <a14:useLocalDpi xmlns:a14="http://schemas.microsoft.com/office/drawing/2010/main" val="0"/>
                        </a:ext>
                      </a:extLst>
                    </a:blip>
                    <a:srcRect l="2778" r="328"/>
                    <a:stretch/>
                  </pic:blipFill>
                  <pic:spPr bwMode="auto">
                    <a:xfrm>
                      <a:off x="0" y="0"/>
                      <a:ext cx="2948940" cy="1516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799D">
        <w:t>With different ages and types of children, comes the need for adjustment to supervision. Factors that may impact on the level of supervision include the size of the group, age-ranges, development issues, group dynamics and the activity itself.</w:t>
      </w:r>
    </w:p>
    <w:p w:rsidR="00842F2C" w:rsidRPr="003F28A1" w:rsidRDefault="00842F2C" w:rsidP="003F28A1">
      <w:pPr>
        <w:pStyle w:val="BoldBulTight0"/>
        <w:rPr>
          <w:u w:val="single"/>
        </w:rPr>
      </w:pPr>
      <w:r w:rsidRPr="003F28A1">
        <w:rPr>
          <w:u w:val="single"/>
        </w:rPr>
        <w:t>Size of the group</w:t>
      </w:r>
    </w:p>
    <w:p w:rsidR="00842F2C" w:rsidRDefault="009949C5" w:rsidP="00DA154B">
      <w:r>
        <w:t xml:space="preserve">How many children you have in the group will affect the number of educators </w:t>
      </w:r>
      <w:r w:rsidR="00BE325A">
        <w:t xml:space="preserve">that are </w:t>
      </w:r>
      <w:r>
        <w:t>required for supervision</w:t>
      </w:r>
      <w:r w:rsidR="00BE325A">
        <w:t>.</w:t>
      </w:r>
      <w:r w:rsidR="00F87BB8" w:rsidRPr="00F87BB8">
        <w:rPr>
          <w:noProof/>
        </w:rPr>
        <w:t xml:space="preserve"> </w:t>
      </w:r>
    </w:p>
    <w:p w:rsidR="00BE325A" w:rsidRDefault="00360175" w:rsidP="00B70A15">
      <w:pPr>
        <w:pStyle w:val="BoldBulTight0"/>
      </w:pPr>
      <w:r>
        <w:t>Educator-to-</w:t>
      </w:r>
      <w:r w:rsidR="00BE325A">
        <w:t>child ratios (as stipulated by ACECQA):</w:t>
      </w:r>
    </w:p>
    <w:p w:rsidR="00BE325A" w:rsidRDefault="00BE325A" w:rsidP="00B70A15">
      <w:pPr>
        <w:pStyle w:val="Bullets"/>
      </w:pPr>
      <w:r>
        <w:t>Centre-based services:</w:t>
      </w:r>
    </w:p>
    <w:p w:rsidR="00BE325A" w:rsidRDefault="00B70A15" w:rsidP="00B70A15">
      <w:pPr>
        <w:pStyle w:val="Bullets2"/>
      </w:pPr>
      <w:r>
        <w:t>f</w:t>
      </w:r>
      <w:r w:rsidR="00BE325A">
        <w:t xml:space="preserve">rom birth to 24 </w:t>
      </w:r>
      <w:r w:rsidR="000527E0" w:rsidRPr="000527E0">
        <w:rPr>
          <w:noProof/>
        </w:rPr>
        <w:t xml:space="preserve">months </w:t>
      </w:r>
      <w:r w:rsidR="00BE325A" w:rsidRPr="000527E0">
        <w:rPr>
          <w:noProof/>
        </w:rPr>
        <w:t>old</w:t>
      </w:r>
      <w:r w:rsidR="00BE325A">
        <w:t xml:space="preserve"> – 1 </w:t>
      </w:r>
      <w:r>
        <w:t>to 4</w:t>
      </w:r>
      <w:r w:rsidR="00BE325A">
        <w:t xml:space="preserve"> (note: some declared approved services in Queensland are approved to have a 1 to 5 ratio</w:t>
      </w:r>
      <w:r w:rsidR="001B765F">
        <w:t xml:space="preserve"> until January 2020</w:t>
      </w:r>
      <w:r>
        <w:t>)</w:t>
      </w:r>
    </w:p>
    <w:p w:rsidR="00BE325A" w:rsidRDefault="00B70A15" w:rsidP="00B70A15">
      <w:pPr>
        <w:pStyle w:val="Bullets2"/>
      </w:pPr>
      <w:r>
        <w:t>c</w:t>
      </w:r>
      <w:r w:rsidR="00BE325A">
        <w:t xml:space="preserve">hildren older than 24 months and up to 36 months – 1 </w:t>
      </w:r>
      <w:r>
        <w:t>to 5</w:t>
      </w:r>
      <w:r w:rsidR="00BE325A">
        <w:t xml:space="preserve"> in all states/territories except </w:t>
      </w:r>
      <w:r w:rsidR="001B765F">
        <w:t>Victoria which is 1 to 4</w:t>
      </w:r>
    </w:p>
    <w:p w:rsidR="00BE325A" w:rsidRDefault="00B70A15" w:rsidP="00B70A15">
      <w:pPr>
        <w:pStyle w:val="Bullets2"/>
      </w:pPr>
      <w:r>
        <w:t>c</w:t>
      </w:r>
      <w:r w:rsidR="00BE325A">
        <w:t>hildren over 36 months and up to/including pre-school age – the following states/territories operate at a ratio</w:t>
      </w:r>
      <w:r>
        <w:t xml:space="preserve"> of 1 to 10 – </w:t>
      </w:r>
      <w:r w:rsidR="00BE325A">
        <w:t>NSW and Western Australia</w:t>
      </w:r>
      <w:r>
        <w:t>; the following operate at a ratio of 1 to 11 – ACT, NT, QLD, Vic. For the remainder; SA, 1 to 10 for centre-based services other than a pre-school, for disadvantaged pre-schools 1 to 10 and for other pre-schools 1 to 11, and for TAS, a ratio of 1 to 10 and 2 to 25 for children at a pre-school program</w:t>
      </w:r>
    </w:p>
    <w:p w:rsidR="00B72087" w:rsidRPr="00B72087" w:rsidRDefault="00B72087" w:rsidP="00B72087">
      <w:r w:rsidRPr="00B72087">
        <w:t>E</w:t>
      </w:r>
      <w:r w:rsidR="00360175">
        <w:t>ducator-to-child ratios have</w:t>
      </w:r>
      <w:r w:rsidRPr="00B72087">
        <w:t xml:space="preserve"> been sourced from ACECQA</w:t>
      </w:r>
      <w:r w:rsidR="001B765F">
        <w:t xml:space="preserve"> at ‘Educators to child ratios’</w:t>
      </w:r>
      <w:r w:rsidRPr="00B72087">
        <w:t xml:space="preserve">: </w:t>
      </w:r>
      <w:hyperlink r:id="rId92" w:history="1">
        <w:r w:rsidR="001B765F" w:rsidRPr="00620B76">
          <w:rPr>
            <w:rStyle w:val="Hyperlink"/>
          </w:rPr>
          <w:t>https://www.acecqa.gov.au/nqf/educator-to-child-ratios</w:t>
        </w:r>
      </w:hyperlink>
      <w:r w:rsidR="001B765F">
        <w:t xml:space="preserve"> </w:t>
      </w:r>
      <w:r>
        <w:t xml:space="preserve">(access date: </w:t>
      </w:r>
      <w:r w:rsidR="001B765F">
        <w:t>05</w:t>
      </w:r>
      <w:r>
        <w:t>.0</w:t>
      </w:r>
      <w:r w:rsidR="001B765F">
        <w:t>2</w:t>
      </w:r>
      <w:r>
        <w:t>.201</w:t>
      </w:r>
      <w:r w:rsidR="001B765F">
        <w:t>8</w:t>
      </w:r>
      <w:r>
        <w:t>).</w:t>
      </w:r>
    </w:p>
    <w:p w:rsidR="00842F2C" w:rsidRPr="003F28A1" w:rsidRDefault="00842F2C" w:rsidP="003F28A1">
      <w:pPr>
        <w:pStyle w:val="BoldBulTight0"/>
        <w:rPr>
          <w:u w:val="single"/>
        </w:rPr>
      </w:pPr>
      <w:r w:rsidRPr="003F28A1">
        <w:rPr>
          <w:u w:val="single"/>
        </w:rPr>
        <w:t>Ages of the children</w:t>
      </w:r>
    </w:p>
    <w:p w:rsidR="00842F2C" w:rsidRDefault="00455A17" w:rsidP="00DA154B">
      <w:r>
        <w:t xml:space="preserve">The ages of your children will alter the needs for supervision; young children will require more care needs, such as feeding with bottles and changing nappies, while older children will be more able to look after their own needs and to actively engage in helping and participating in activities. Supervision should be assessed for the needs of your ages and specific care requirements, alongside </w:t>
      </w:r>
      <w:r w:rsidR="009C2EC5">
        <w:t>educator-to-</w:t>
      </w:r>
      <w:r>
        <w:t>child ratios, as mentioned in the previous text.</w:t>
      </w:r>
    </w:p>
    <w:p w:rsidR="00E36358" w:rsidRDefault="00E36358">
      <w:pPr>
        <w:spacing w:after="0" w:line="240" w:lineRule="auto"/>
        <w:rPr>
          <w:b/>
          <w:u w:val="single"/>
        </w:rPr>
      </w:pPr>
      <w:r>
        <w:rPr>
          <w:u w:val="single"/>
        </w:rPr>
        <w:br w:type="page"/>
      </w:r>
    </w:p>
    <w:p w:rsidR="00842F2C" w:rsidRPr="003F28A1" w:rsidRDefault="00842F2C" w:rsidP="003F28A1">
      <w:pPr>
        <w:pStyle w:val="BoldBulTight0"/>
        <w:rPr>
          <w:u w:val="single"/>
        </w:rPr>
      </w:pPr>
      <w:r w:rsidRPr="003F28A1">
        <w:rPr>
          <w:u w:val="single"/>
        </w:rPr>
        <w:lastRenderedPageBreak/>
        <w:t>Development needs of the group</w:t>
      </w:r>
    </w:p>
    <w:p w:rsidR="00842F2C" w:rsidRDefault="00D10E73" w:rsidP="00DA154B">
      <w:r>
        <w:t xml:space="preserve">Your children may have varying skills and abilities which either limit or enable participation. Young children will not be able to participate as well on their own and children with special </w:t>
      </w:r>
      <w:r w:rsidRPr="00A540BD">
        <w:rPr>
          <w:noProof/>
        </w:rPr>
        <w:t>needs</w:t>
      </w:r>
      <w:r>
        <w:t xml:space="preserve"> or additional health needs may require extra supervision and help.</w:t>
      </w:r>
      <w:r w:rsidR="0012533C">
        <w:t xml:space="preserve"> The development and ability of the child will i</w:t>
      </w:r>
      <w:r w:rsidR="00584D5F">
        <w:t>nfluence supervision</w:t>
      </w:r>
      <w:r w:rsidR="0012533C">
        <w:t xml:space="preserve"> needs in activities; all children should be given the chance to participate in age and development-appropriate activities. To make activities inclusive your service m</w:t>
      </w:r>
      <w:r w:rsidR="00360175">
        <w:t xml:space="preserve">ay need </w:t>
      </w:r>
      <w:r w:rsidR="0012533C">
        <w:t xml:space="preserve">additional </w:t>
      </w:r>
      <w:r w:rsidR="00A92FF9">
        <w:t xml:space="preserve">educator expertise and </w:t>
      </w:r>
      <w:r w:rsidR="0012533C">
        <w:t>supervision.</w:t>
      </w:r>
    </w:p>
    <w:p w:rsidR="00842F2C" w:rsidRPr="003F28A1" w:rsidRDefault="00842F2C" w:rsidP="003F28A1">
      <w:pPr>
        <w:pStyle w:val="BoldBulTight0"/>
        <w:rPr>
          <w:u w:val="single"/>
        </w:rPr>
      </w:pPr>
      <w:r w:rsidRPr="003F28A1">
        <w:rPr>
          <w:u w:val="single"/>
        </w:rPr>
        <w:t>Group dynamics</w:t>
      </w:r>
    </w:p>
    <w:p w:rsidR="0083470C" w:rsidRDefault="00AC152C" w:rsidP="006D0F8F">
      <w:r>
        <w:t>How</w:t>
      </w:r>
      <w:r w:rsidR="001402F4">
        <w:t xml:space="preserve"> your group behaves can have a direct influence on </w:t>
      </w:r>
      <w:r w:rsidR="00177CB9">
        <w:t xml:space="preserve">the </w:t>
      </w:r>
      <w:r w:rsidR="001402F4">
        <w:t xml:space="preserve">group </w:t>
      </w:r>
      <w:r w:rsidR="00177CB9">
        <w:t>itself and how well they participate</w:t>
      </w:r>
      <w:r w:rsidR="004461B8">
        <w:t xml:space="preserve"> in activities</w:t>
      </w:r>
      <w:r w:rsidR="00177CB9">
        <w:t>. This can affect how supe</w:t>
      </w:r>
      <w:r w:rsidR="00891F30">
        <w:t xml:space="preserve">rvision is carried out and how </w:t>
      </w:r>
      <w:r w:rsidR="00177CB9">
        <w:t xml:space="preserve">educators </w:t>
      </w:r>
      <w:r w:rsidR="00891F30">
        <w:t>work with the children in their group</w:t>
      </w:r>
      <w:r w:rsidR="001402F4">
        <w:t>.</w:t>
      </w:r>
      <w:r w:rsidR="002F0400">
        <w:t xml:space="preserve"> </w:t>
      </w:r>
      <w:r w:rsidR="0083470C">
        <w:t>For example, a</w:t>
      </w:r>
      <w:r w:rsidR="002F0400">
        <w:t xml:space="preserve"> group that has noisy or disruptive children will make the group unsettled and can stop or delay activities. If your group has such children, another educator may be required to handle more boisterous children or to continue activities while you work with these children. </w:t>
      </w:r>
      <w:r w:rsidR="003D6B0C">
        <w:t xml:space="preserve">Educators </w:t>
      </w:r>
      <w:r w:rsidR="0083470C">
        <w:t xml:space="preserve">need to be experienced in handling difficult situations and be trained in de-escalation skills to avoid the occurrence of incidents. </w:t>
      </w:r>
    </w:p>
    <w:p w:rsidR="00A50929" w:rsidRDefault="0083470C" w:rsidP="00DA154B">
      <w:r>
        <w:t xml:space="preserve">Alternatively, </w:t>
      </w:r>
      <w:r w:rsidR="006D0F8F">
        <w:t>a group of children who interact well together or who are similarly minded will respond in a more harmonious way that makes supervision easier and possibly required at a lower level.</w:t>
      </w:r>
      <w:r w:rsidR="00F87BB8">
        <w:t xml:space="preserve"> </w:t>
      </w:r>
      <w:r w:rsidR="00A50929">
        <w:t xml:space="preserve">When children interact with each other, group dynamics will come into play and children may change their </w:t>
      </w:r>
      <w:r w:rsidR="00A50929" w:rsidRPr="000527E0">
        <w:rPr>
          <w:noProof/>
        </w:rPr>
        <w:t>behaviours</w:t>
      </w:r>
      <w:r w:rsidR="003D6B0C">
        <w:t xml:space="preserve"> depending on who they are with</w:t>
      </w:r>
      <w:r w:rsidR="00A50929">
        <w:t xml:space="preserve">. </w:t>
      </w:r>
    </w:p>
    <w:p w:rsidR="00842F2C" w:rsidRPr="003F28A1" w:rsidRDefault="00842F2C" w:rsidP="003F28A1">
      <w:pPr>
        <w:pStyle w:val="BoldBulTight0"/>
        <w:rPr>
          <w:u w:val="single"/>
        </w:rPr>
      </w:pPr>
      <w:r w:rsidRPr="003F28A1">
        <w:rPr>
          <w:u w:val="single"/>
        </w:rPr>
        <w:t>Activities</w:t>
      </w:r>
    </w:p>
    <w:p w:rsidR="00842F2C" w:rsidRDefault="00C463BF" w:rsidP="00DA154B">
      <w:r>
        <w:rPr>
          <w:noProof/>
        </w:rPr>
        <w:drawing>
          <wp:anchor distT="0" distB="0" distL="114300" distR="114300" simplePos="0" relativeHeight="251864064" behindDoc="1" locked="0" layoutInCell="1" allowOverlap="1" wp14:anchorId="25F5D1CF" wp14:editId="627EC78A">
            <wp:simplePos x="0" y="0"/>
            <wp:positionH relativeFrom="column">
              <wp:posOffset>3606165</wp:posOffset>
            </wp:positionH>
            <wp:positionV relativeFrom="paragraph">
              <wp:posOffset>1052830</wp:posOffset>
            </wp:positionV>
            <wp:extent cx="2400935" cy="2101850"/>
            <wp:effectExtent l="0" t="0" r="0" b="0"/>
            <wp:wrapSquare wrapText="bothSides"/>
            <wp:docPr id="174" name="Picture 174" descr="C:\Users\Sophie2\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children_school_study_earth_400_clr_9039.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00935"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2C2">
        <w:t xml:space="preserve">Different activities will require more or less </w:t>
      </w:r>
      <w:r w:rsidR="00A712C2" w:rsidRPr="000527E0">
        <w:rPr>
          <w:noProof/>
        </w:rPr>
        <w:t>organising</w:t>
      </w:r>
      <w:r w:rsidR="00A712C2">
        <w:t xml:space="preserve">, equipment, time and level of participation. Supervision should be planned to suit different activity types so that a more physical activity allows for </w:t>
      </w:r>
      <w:r w:rsidR="008B7001">
        <w:t>direct supervision with enough educators to prevent children from being at risk. For example, if taking children on excursions, although ed</w:t>
      </w:r>
      <w:r w:rsidR="00360175">
        <w:t>ucator-to-</w:t>
      </w:r>
      <w:r w:rsidR="008B7001">
        <w:t>child ratios may dictate supervision requirements, taking account of the nature of the excursion, the children involved and the environment itself, supervision may need to be adjusted to ensure each child’</w:t>
      </w:r>
      <w:r w:rsidR="006552F2">
        <w:t>s safety is maintained.</w:t>
      </w:r>
      <w:r w:rsidR="00B07139" w:rsidRPr="00B0713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F87BB8" w:rsidRPr="00F87BB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75462" w:rsidRPr="0083470C" w:rsidRDefault="00175462" w:rsidP="0083470C">
      <w:pPr>
        <w:pStyle w:val="BoldBulTight0"/>
        <w:rPr>
          <w:u w:val="single"/>
        </w:rPr>
      </w:pPr>
      <w:r w:rsidRPr="0083470C">
        <w:rPr>
          <w:u w:val="single"/>
        </w:rPr>
        <w:t>Areas of the service</w:t>
      </w:r>
    </w:p>
    <w:p w:rsidR="00175462" w:rsidRDefault="00175462" w:rsidP="00DA154B">
      <w:r>
        <w:t xml:space="preserve">When children are using different areas of the service, supervision may need adjusting to meet safety needs. For example, children who engage in </w:t>
      </w:r>
      <w:r w:rsidR="00383126">
        <w:t>a basic cooking activity</w:t>
      </w:r>
      <w:r>
        <w:t xml:space="preserve"> will be in an area where equipment and kitchenware ca</w:t>
      </w:r>
      <w:r w:rsidR="00383126">
        <w:t>n be a cause of harm</w:t>
      </w:r>
      <w:r>
        <w:t>, supervision will need to</w:t>
      </w:r>
      <w:r w:rsidR="00850802">
        <w:t xml:space="preserve"> be by sight and</w:t>
      </w:r>
      <w:r>
        <w:t xml:space="preserve"> include monitoring hazards and using suitable control measures to protect the children.</w:t>
      </w:r>
      <w:r w:rsidR="00383126">
        <w:t xml:space="preserve"> </w:t>
      </w:r>
      <w:r w:rsidR="00850802">
        <w:t>Children,</w:t>
      </w:r>
      <w:r w:rsidR="00383126">
        <w:t xml:space="preserve"> who are engaged in a quiet activity such as story-telling, will be in an area of the service that is calm and safe; supervision will be minimal and less intrusive.</w:t>
      </w:r>
      <w:r w:rsidR="00F87BB8" w:rsidRPr="00F87BB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456E8" w:rsidRPr="001456E8" w:rsidRDefault="001456E8" w:rsidP="001456E8">
      <w:r>
        <w:br w:type="page"/>
      </w:r>
    </w:p>
    <w:p w:rsidR="001456E8" w:rsidRDefault="001456E8" w:rsidP="001456E8">
      <w:pPr>
        <w:pStyle w:val="Heading3"/>
      </w:pPr>
      <w:bookmarkStart w:id="110" w:name="_Toc480278852"/>
      <w:r w:rsidRPr="005B7C76">
        <w:lastRenderedPageBreak/>
        <w:t xml:space="preserve">Activity </w:t>
      </w:r>
      <w:r>
        <w:t>4A</w:t>
      </w:r>
      <w:bookmarkEnd w:id="110"/>
    </w:p>
    <w:p w:rsidR="001456E8" w:rsidRPr="00A62486" w:rsidRDefault="001456E8" w:rsidP="001456E8">
      <w:pPr>
        <w:rPr>
          <w:rFonts w:cstheme="majorBidi"/>
          <w:b/>
          <w:bCs/>
          <w:sz w:val="26"/>
          <w:szCs w:val="26"/>
        </w:rPr>
      </w:pPr>
      <w:r>
        <w:rPr>
          <w:noProof/>
        </w:rPr>
        <w:drawing>
          <wp:anchor distT="0" distB="0" distL="114300" distR="114300" simplePos="0" relativeHeight="251808768" behindDoc="1" locked="0" layoutInCell="1" allowOverlap="1" wp14:anchorId="6F53699C" wp14:editId="6E076CE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7B4DB0">
      <w:pPr>
        <w:pStyle w:val="Heading2"/>
      </w:pPr>
      <w:bookmarkStart w:id="111" w:name="_Toc480278853"/>
      <w:r w:rsidRPr="007B4DB0">
        <w:lastRenderedPageBreak/>
        <w:t xml:space="preserve">4.3 – </w:t>
      </w:r>
      <w:r w:rsidR="007B4DB0" w:rsidRPr="007B4DB0">
        <w:t>Exchange information about supervision with colleagues to ensure adequate supervision at all times</w:t>
      </w:r>
      <w:bookmarkEnd w:id="111"/>
    </w:p>
    <w:p w:rsidR="00DA154B" w:rsidRDefault="00DA154B" w:rsidP="00DA154B">
      <w:pPr>
        <w:pStyle w:val="BoldBulTight0"/>
        <w:spacing w:before="240"/>
      </w:pPr>
      <w:r>
        <w:t>By the end of this chapter, the learner should be able to:</w:t>
      </w:r>
    </w:p>
    <w:p w:rsidR="00DA154B" w:rsidRDefault="006456DF" w:rsidP="00DA154B">
      <w:pPr>
        <w:pStyle w:val="Bullets"/>
      </w:pPr>
      <w:r w:rsidRPr="000527E0">
        <w:rPr>
          <w:noProof/>
        </w:rPr>
        <w:t>Recognise</w:t>
      </w:r>
      <w:r>
        <w:t xml:space="preserve"> points of information that need to be exchanged</w:t>
      </w:r>
    </w:p>
    <w:p w:rsidR="00DA154B" w:rsidRDefault="00F00915" w:rsidP="00DA154B">
      <w:pPr>
        <w:pStyle w:val="Bullets"/>
      </w:pPr>
      <w:r>
        <w:t xml:space="preserve">Provide details of activities to ensure </w:t>
      </w:r>
      <w:r w:rsidR="00EE33DB">
        <w:t>continuity of service with children</w:t>
      </w:r>
      <w:r w:rsidR="004B6648">
        <w:t>.</w:t>
      </w:r>
    </w:p>
    <w:p w:rsidR="00DA154B" w:rsidRDefault="00842F2C" w:rsidP="00842F2C">
      <w:pPr>
        <w:pStyle w:val="Heading3"/>
      </w:pPr>
      <w:bookmarkStart w:id="112" w:name="_Toc480278854"/>
      <w:r>
        <w:t>Maintaining supervision</w:t>
      </w:r>
      <w:bookmarkEnd w:id="112"/>
    </w:p>
    <w:p w:rsidR="00842F2C" w:rsidRDefault="008F522E" w:rsidP="00DA154B">
      <w:r>
        <w:t xml:space="preserve">During the course of the working day, supervision </w:t>
      </w:r>
      <w:r w:rsidR="00610841">
        <w:t>of the children may be shared between educators</w:t>
      </w:r>
      <w:r>
        <w:t>. To coordinate seamless supervision and care, information on activities should be shared with the relevant educators.</w:t>
      </w:r>
      <w:r w:rsidR="007D70E8">
        <w:t xml:space="preserve"> This ensures that continuity of care and learning is provided and keeps all educators informed of </w:t>
      </w:r>
      <w:r w:rsidR="00745743">
        <w:t xml:space="preserve">any </w:t>
      </w:r>
      <w:r w:rsidR="007D70E8">
        <w:t>particular child issues or needs.</w:t>
      </w:r>
    </w:p>
    <w:p w:rsidR="004C2AC7" w:rsidRDefault="004C2AC7" w:rsidP="00DA154B">
      <w:r>
        <w:t>Supervision should be maintained at all times – if another colleague is due to take over supervision, you must ensure they are present before you leave the children unattended. It may be that a colleague is delayed and alternative s</w:t>
      </w:r>
      <w:r w:rsidR="006220A6">
        <w:t>upervision</w:t>
      </w:r>
      <w:r>
        <w:t xml:space="preserve"> arrangements will need to be made.</w:t>
      </w:r>
    </w:p>
    <w:p w:rsidR="00477676" w:rsidRDefault="00477676" w:rsidP="00477676">
      <w:pPr>
        <w:pStyle w:val="Heading3"/>
      </w:pPr>
      <w:bookmarkStart w:id="113" w:name="_Toc480278855"/>
      <w:r>
        <w:t>Information exchange</w:t>
      </w:r>
      <w:bookmarkEnd w:id="113"/>
    </w:p>
    <w:p w:rsidR="003F01D7" w:rsidRDefault="003F01D7" w:rsidP="00DA154B">
      <w:r>
        <w:t xml:space="preserve">Exchanging information will include providing details of any incidences that may have occurred during supervision, what was carried out in the activities that you supervised and where these were left. </w:t>
      </w:r>
    </w:p>
    <w:p w:rsidR="00477676" w:rsidRDefault="003F01D7" w:rsidP="007363B3">
      <w:pPr>
        <w:pStyle w:val="BoldBulTight0"/>
      </w:pPr>
      <w:r>
        <w:t>Your service may have specific handover requirements for information exchanges, for example:</w:t>
      </w:r>
    </w:p>
    <w:p w:rsidR="003F01D7" w:rsidRDefault="003F01D7" w:rsidP="007363B3">
      <w:pPr>
        <w:pStyle w:val="Bullets"/>
      </w:pPr>
      <w:r>
        <w:t>How many children in attendance</w:t>
      </w:r>
    </w:p>
    <w:p w:rsidR="003F01D7" w:rsidRDefault="003F01D7" w:rsidP="007363B3">
      <w:pPr>
        <w:pStyle w:val="Bullets"/>
      </w:pPr>
      <w:r>
        <w:t>What occurred during your period of supervision</w:t>
      </w:r>
    </w:p>
    <w:p w:rsidR="003F01D7" w:rsidRDefault="007363B3" w:rsidP="007363B3">
      <w:pPr>
        <w:pStyle w:val="Bullets"/>
      </w:pPr>
      <w:r>
        <w:t xml:space="preserve">Any </w:t>
      </w:r>
      <w:r w:rsidR="003F01D7">
        <w:t xml:space="preserve">concerns </w:t>
      </w:r>
      <w:r>
        <w:t xml:space="preserve">you may have had </w:t>
      </w:r>
      <w:r w:rsidR="003F01D7">
        <w:t xml:space="preserve">with </w:t>
      </w:r>
      <w:r>
        <w:t xml:space="preserve">the </w:t>
      </w:r>
      <w:r w:rsidR="003F01D7">
        <w:t xml:space="preserve">children </w:t>
      </w:r>
    </w:p>
    <w:p w:rsidR="007363B3" w:rsidRDefault="007363B3" w:rsidP="00462E04">
      <w:pPr>
        <w:pStyle w:val="Bullets"/>
      </w:pPr>
      <w:r>
        <w:t>Any requirements that need to be met with the children</w:t>
      </w:r>
      <w:r w:rsidR="00EE33DB">
        <w:t>.</w:t>
      </w:r>
      <w:r w:rsidR="00462E04" w:rsidRPr="00462E0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363B3" w:rsidRPr="0037115A" w:rsidRDefault="0037115A" w:rsidP="0037115A">
      <w:pPr>
        <w:pStyle w:val="BoldBulTight0"/>
        <w:rPr>
          <w:u w:val="single"/>
        </w:rPr>
      </w:pPr>
      <w:r w:rsidRPr="0037115A">
        <w:rPr>
          <w:u w:val="single"/>
        </w:rPr>
        <w:t>Record service activities</w:t>
      </w:r>
    </w:p>
    <w:p w:rsidR="002236D9" w:rsidRDefault="00462E04" w:rsidP="00DA154B">
      <w:r>
        <w:rPr>
          <w:noProof/>
        </w:rPr>
        <w:drawing>
          <wp:anchor distT="0" distB="0" distL="114300" distR="114300" simplePos="0" relativeHeight="251817984" behindDoc="1" locked="0" layoutInCell="1" allowOverlap="1" wp14:anchorId="56CFA67F" wp14:editId="7733301F">
            <wp:simplePos x="0" y="0"/>
            <wp:positionH relativeFrom="column">
              <wp:posOffset>3312160</wp:posOffset>
            </wp:positionH>
            <wp:positionV relativeFrom="paragraph">
              <wp:posOffset>887730</wp:posOffset>
            </wp:positionV>
            <wp:extent cx="2893695" cy="1816735"/>
            <wp:effectExtent l="0" t="0" r="1905" b="0"/>
            <wp:wrapTight wrapText="bothSides">
              <wp:wrapPolygon edited="0">
                <wp:start x="569" y="0"/>
                <wp:lineTo x="0" y="453"/>
                <wp:lineTo x="0" y="21064"/>
                <wp:lineTo x="569" y="21290"/>
                <wp:lineTo x="20903" y="21290"/>
                <wp:lineTo x="21472" y="21064"/>
                <wp:lineTo x="21472" y="453"/>
                <wp:lineTo x="20903" y="0"/>
                <wp:lineTo x="569" y="0"/>
              </wp:wrapPolygon>
            </wp:wrapTight>
            <wp:docPr id="79" name="Picture 79" descr="C:\Users\Sophie2\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Mx2puzz.jpg"/>
                    <pic:cNvPicPr>
                      <a:picLocks noChangeAspect="1" noChangeArrowheads="1"/>
                    </pic:cNvPicPr>
                  </pic:nvPicPr>
                  <pic:blipFill rotWithShape="1">
                    <a:blip r:embed="rId94">
                      <a:extLst>
                        <a:ext uri="{28A0092B-C50C-407E-A947-70E740481C1C}">
                          <a14:useLocalDpi xmlns:a14="http://schemas.microsoft.com/office/drawing/2010/main" val="0"/>
                        </a:ext>
                      </a:extLst>
                    </a:blip>
                    <a:srcRect l="10655" t="31482" r="7537"/>
                    <a:stretch/>
                  </pic:blipFill>
                  <pic:spPr bwMode="auto">
                    <a:xfrm>
                      <a:off x="0" y="0"/>
                      <a:ext cx="2893695" cy="18167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115A">
        <w:t>To help ensure all relevant points are disclosed to colleagues and the service, you may want to note down the significant occurrences or details of your</w:t>
      </w:r>
      <w:r w:rsidR="002236D9">
        <w:t xml:space="preserve"> period of</w:t>
      </w:r>
      <w:r w:rsidR="0037115A">
        <w:t xml:space="preserve"> supervision. </w:t>
      </w:r>
      <w:r w:rsidR="002236D9">
        <w:t xml:space="preserve">This helps to maintain your focus, especially if the environment is noisy and distractions occur; this also ensures the right information is passed to your colleague(s) </w:t>
      </w:r>
      <w:r w:rsidR="00332543">
        <w:t>who are supervising, at the time this is required</w:t>
      </w:r>
      <w:r w:rsidR="002236D9">
        <w:t>.</w:t>
      </w:r>
    </w:p>
    <w:p w:rsidR="0037115A" w:rsidRDefault="0037115A" w:rsidP="00DA154B">
      <w:r>
        <w:t>It may also be a requirement of your service that records of activities are made</w:t>
      </w:r>
      <w:r w:rsidR="002236D9">
        <w:t xml:space="preserve"> to help plot the progress of children and to record specific activity tasks as part of learning and development needs (</w:t>
      </w:r>
      <w:r w:rsidR="00B02436">
        <w:t>a</w:t>
      </w:r>
      <w:r w:rsidR="002236D9">
        <w:t>long with</w:t>
      </w:r>
      <w:r w:rsidR="00B02436">
        <w:t xml:space="preserve"> </w:t>
      </w:r>
      <w:r w:rsidR="00332543">
        <w:t xml:space="preserve">any </w:t>
      </w:r>
      <w:r w:rsidR="00B02436">
        <w:t>incident reporting</w:t>
      </w:r>
      <w:r w:rsidR="002236D9">
        <w:t>)</w:t>
      </w:r>
      <w:r w:rsidR="00B02436">
        <w:t>.</w:t>
      </w:r>
      <w:r w:rsidR="00332543">
        <w:t xml:space="preserve"> </w:t>
      </w:r>
      <w:r w:rsidR="002236D9">
        <w:t xml:space="preserve">If so, this should be done to the requirements of your service; time should be allocated for reporting tasks so that you are able to perform this away from </w:t>
      </w:r>
      <w:r w:rsidR="002236D9" w:rsidRPr="000527E0">
        <w:rPr>
          <w:noProof/>
        </w:rPr>
        <w:t>supervision</w:t>
      </w:r>
      <w:r w:rsidR="002236D9">
        <w:t xml:space="preserve"> </w:t>
      </w:r>
      <w:r w:rsidR="000527E0">
        <w:t xml:space="preserve">duties </w:t>
      </w:r>
      <w:r w:rsidR="002236D9">
        <w:t>of the children.</w:t>
      </w:r>
    </w:p>
    <w:p w:rsidR="003F01D7" w:rsidRDefault="00022F05" w:rsidP="00022F05">
      <w:pPr>
        <w:pStyle w:val="Heading3"/>
      </w:pPr>
      <w:bookmarkStart w:id="114" w:name="_Toc480278856"/>
      <w:r>
        <w:lastRenderedPageBreak/>
        <w:t>Discussions with colleagues</w:t>
      </w:r>
      <w:bookmarkEnd w:id="114"/>
    </w:p>
    <w:p w:rsidR="00022F05" w:rsidRDefault="003020EB" w:rsidP="00DA154B">
      <w:r>
        <w:rPr>
          <w:noProof/>
        </w:rPr>
        <w:drawing>
          <wp:anchor distT="0" distB="0" distL="114300" distR="114300" simplePos="0" relativeHeight="251819008" behindDoc="1" locked="0" layoutInCell="1" allowOverlap="1" wp14:anchorId="2F8FDEF9" wp14:editId="3D69D4A4">
            <wp:simplePos x="0" y="0"/>
            <wp:positionH relativeFrom="column">
              <wp:posOffset>3157220</wp:posOffset>
            </wp:positionH>
            <wp:positionV relativeFrom="paragraph">
              <wp:posOffset>1047115</wp:posOffset>
            </wp:positionV>
            <wp:extent cx="2600960" cy="2172970"/>
            <wp:effectExtent l="0" t="0" r="8890" b="0"/>
            <wp:wrapTight wrapText="bothSides">
              <wp:wrapPolygon edited="0">
                <wp:start x="0" y="0"/>
                <wp:lineTo x="0" y="21398"/>
                <wp:lineTo x="21516" y="21398"/>
                <wp:lineTo x="21516" y="0"/>
                <wp:lineTo x="0" y="0"/>
              </wp:wrapPolygon>
            </wp:wrapTight>
            <wp:docPr id="80" name="Picture 80" descr="C:\Users\Sophie2\Desktop\ArtWork\Animations\passing_baton_PA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Animations\passing_baton_PA_500_wht.gif"/>
                    <pic:cNvPicPr>
                      <a:picLocks noChangeAspect="1" noChangeArrowheads="1" noCrop="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600960" cy="217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F05">
        <w:t>Working alongside your colleagues</w:t>
      </w:r>
      <w:r w:rsidR="007973CC">
        <w:t xml:space="preserve"> will require you to develop good working relationships which are supportive.</w:t>
      </w:r>
      <w:r w:rsidR="00896C89">
        <w:t xml:space="preserve"> This will mean having good channels of communication, which your service should enable. When staff </w:t>
      </w:r>
      <w:r w:rsidR="00896C89" w:rsidRPr="000527E0">
        <w:rPr>
          <w:noProof/>
        </w:rPr>
        <w:t>communicate</w:t>
      </w:r>
      <w:r w:rsidR="00896C89">
        <w:t xml:space="preserve"> in a friendly and </w:t>
      </w:r>
      <w:r w:rsidR="00C21E29">
        <w:t>open manner</w:t>
      </w:r>
      <w:r w:rsidR="008A1245">
        <w:t xml:space="preserve"> with each other,</w:t>
      </w:r>
      <w:r w:rsidR="00C21E29">
        <w:t xml:space="preserve"> it helps to promote a positive working environment</w:t>
      </w:r>
      <w:r w:rsidR="007F6D0D">
        <w:t xml:space="preserve">; sharing information helps staff to work together to achieve </w:t>
      </w:r>
      <w:r w:rsidR="008A1245">
        <w:t xml:space="preserve">service </w:t>
      </w:r>
      <w:r w:rsidR="007F6D0D">
        <w:t>goals and targets</w:t>
      </w:r>
      <w:r w:rsidR="00C21E29">
        <w:t>.</w:t>
      </w:r>
    </w:p>
    <w:p w:rsidR="00C21E29" w:rsidRPr="00C21E29" w:rsidRDefault="00C21E29" w:rsidP="00C21E29">
      <w:pPr>
        <w:pStyle w:val="BoldBulTight0"/>
      </w:pPr>
      <w:r w:rsidRPr="00C21E29">
        <w:t>Communications may include:</w:t>
      </w:r>
    </w:p>
    <w:p w:rsidR="00C21E29" w:rsidRDefault="00C21E29" w:rsidP="00C21E29">
      <w:pPr>
        <w:pStyle w:val="Bullets"/>
      </w:pPr>
      <w:r>
        <w:t>Staff meetings</w:t>
      </w:r>
    </w:p>
    <w:p w:rsidR="00C21E29" w:rsidRDefault="00C21E29" w:rsidP="00C21E29">
      <w:pPr>
        <w:pStyle w:val="Bullets"/>
      </w:pPr>
      <w:r>
        <w:t>Progress updates</w:t>
      </w:r>
    </w:p>
    <w:p w:rsidR="00C21E29" w:rsidRDefault="00C21E29" w:rsidP="00C21E29">
      <w:pPr>
        <w:pStyle w:val="Bullets"/>
      </w:pPr>
      <w:r>
        <w:t>Handover discussions</w:t>
      </w:r>
    </w:p>
    <w:p w:rsidR="00C21E29" w:rsidRDefault="00C21E29" w:rsidP="00C21E29">
      <w:pPr>
        <w:pStyle w:val="Bullets"/>
      </w:pPr>
      <w:r>
        <w:t>Activity planning</w:t>
      </w:r>
    </w:p>
    <w:p w:rsidR="00C21E29" w:rsidRPr="00DA154B" w:rsidRDefault="008A1245" w:rsidP="00757B8B">
      <w:pPr>
        <w:pStyle w:val="Bullets"/>
      </w:pPr>
      <w:r>
        <w:t>Assessments</w:t>
      </w:r>
      <w:r w:rsidR="00C21E29">
        <w:t>.</w:t>
      </w:r>
      <w:r w:rsidR="00757B8B" w:rsidRPr="00757B8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B5EB1" w:rsidRDefault="00DB5EB1" w:rsidP="00A62486">
      <w:pPr>
        <w:rPr>
          <w:rFonts w:cstheme="majorBidi"/>
          <w:sz w:val="26"/>
          <w:szCs w:val="26"/>
        </w:rPr>
      </w:pPr>
      <w:r>
        <w:br w:type="page"/>
      </w:r>
    </w:p>
    <w:p w:rsidR="00A62486" w:rsidRDefault="00190918" w:rsidP="00A62486">
      <w:pPr>
        <w:pStyle w:val="Heading3"/>
      </w:pPr>
      <w:bookmarkStart w:id="115" w:name="_Toc480278857"/>
      <w:r w:rsidRPr="005B7C76">
        <w:lastRenderedPageBreak/>
        <w:t xml:space="preserve">Activity </w:t>
      </w:r>
      <w:r w:rsidR="001456E8">
        <w:t>4B</w:t>
      </w:r>
      <w:bookmarkEnd w:id="115"/>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206263">
      <w:pPr>
        <w:pStyle w:val="Heading1"/>
        <w:spacing w:after="240"/>
      </w:pPr>
      <w:bookmarkStart w:id="116" w:name="_Toc480278858"/>
      <w:r>
        <w:lastRenderedPageBreak/>
        <w:t>5</w:t>
      </w:r>
      <w:r w:rsidRPr="00683DD9">
        <w:t xml:space="preserve">. </w:t>
      </w:r>
      <w:r w:rsidR="006369EC" w:rsidRPr="006369EC">
        <w:t>Minimise risks</w:t>
      </w:r>
      <w:bookmarkEnd w:id="116"/>
    </w:p>
    <w:p w:rsidR="00A84AE8" w:rsidRPr="00CD5295" w:rsidRDefault="00A84AE8" w:rsidP="006369EC">
      <w:pPr>
        <w:ind w:left="720" w:hanging="720"/>
      </w:pPr>
      <w:r>
        <w:rPr>
          <w:b/>
          <w:sz w:val="28"/>
        </w:rPr>
        <w:t>5</w:t>
      </w:r>
      <w:r w:rsidRPr="008E070B">
        <w:rPr>
          <w:b/>
          <w:sz w:val="28"/>
        </w:rPr>
        <w:t>.1.</w:t>
      </w:r>
      <w:r w:rsidRPr="008E070B">
        <w:rPr>
          <w:sz w:val="28"/>
        </w:rPr>
        <w:t xml:space="preserve"> </w:t>
      </w:r>
      <w:r>
        <w:tab/>
      </w:r>
      <w:r w:rsidR="006369EC" w:rsidRPr="00977EF7">
        <w:rPr>
          <w:rFonts w:cs="Calibri"/>
        </w:rPr>
        <w:t xml:space="preserve">Assist in the implementation of safety checks and the monitoring of buildings, </w:t>
      </w:r>
      <w:r w:rsidR="006369EC" w:rsidRPr="000527E0">
        <w:rPr>
          <w:rFonts w:cs="Calibri"/>
          <w:noProof/>
        </w:rPr>
        <w:t>equipment</w:t>
      </w:r>
      <w:r w:rsidR="006369EC" w:rsidRPr="00977EF7">
        <w:rPr>
          <w:rFonts w:cs="Calibri"/>
        </w:rPr>
        <w:t xml:space="preserve"> and the general environment</w:t>
      </w:r>
    </w:p>
    <w:p w:rsidR="00A84AE8" w:rsidRDefault="00A84AE8" w:rsidP="006369EC">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6369EC" w:rsidRPr="00977EF7">
        <w:rPr>
          <w:rFonts w:cs="Calibri"/>
        </w:rPr>
        <w:t xml:space="preserve">Consistently implement policy and procedures regarding the use and storage and </w:t>
      </w:r>
      <w:r w:rsidR="006369EC" w:rsidRPr="000527E0">
        <w:rPr>
          <w:rFonts w:cs="Calibri"/>
          <w:noProof/>
        </w:rPr>
        <w:t>labelling</w:t>
      </w:r>
      <w:r w:rsidR="006369EC" w:rsidRPr="00977EF7">
        <w:rPr>
          <w:rFonts w:cs="Calibri"/>
        </w:rPr>
        <w:t xml:space="preserve"> of dangerous products</w:t>
      </w:r>
    </w:p>
    <w:p w:rsidR="00A84AE8" w:rsidRPr="00C31F98" w:rsidRDefault="00A84AE8" w:rsidP="006369EC">
      <w:pPr>
        <w:ind w:left="720" w:hanging="720"/>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6369EC" w:rsidRPr="00977EF7">
        <w:rPr>
          <w:rFonts w:cs="Calibri"/>
        </w:rPr>
        <w:t xml:space="preserve">Follow service procedures for the safe collection of each child, ensuring they are released to </w:t>
      </w:r>
      <w:r w:rsidR="006369EC" w:rsidRPr="000527E0">
        <w:rPr>
          <w:rFonts w:cs="Calibri"/>
          <w:noProof/>
        </w:rPr>
        <w:t>authorised</w:t>
      </w:r>
      <w:r w:rsidR="006369EC" w:rsidRPr="00977EF7">
        <w:rPr>
          <w:rFonts w:cs="Calibri"/>
        </w:rPr>
        <w:t xml:space="preserve"> people</w:t>
      </w:r>
    </w:p>
    <w:p w:rsidR="00A84AE8" w:rsidRDefault="00A84AE8" w:rsidP="006369EC">
      <w:pPr>
        <w:ind w:left="720" w:hanging="720"/>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6369EC" w:rsidRPr="00977EF7">
        <w:rPr>
          <w:rFonts w:cs="Calibri"/>
        </w:rPr>
        <w:t>Assist in the supervision of every person who enters the service premises where children are present</w:t>
      </w:r>
    </w:p>
    <w:p w:rsidR="00A84AE8" w:rsidRPr="00A84AE8" w:rsidRDefault="00A84AE8" w:rsidP="006369EC">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6369EC" w:rsidRPr="00977EF7">
        <w:rPr>
          <w:rFonts w:cs="Calibri"/>
        </w:rPr>
        <w:t>Discuss sun safety with children and implement appropriate measures to protect children from over-exposure to ultraviolet radiation</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6369EC" w:rsidRPr="00977EF7">
        <w:rPr>
          <w:rFonts w:cs="Calibri"/>
        </w:rPr>
        <w:t>Check toys and equipment are safe for children and safe to use in their proposed area</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6369EC" w:rsidRPr="00977EF7">
        <w:rPr>
          <w:rFonts w:cs="Calibri"/>
        </w:rPr>
        <w:t>Remove any hazards immediately or secure the area to prevent children accessing the hazard</w:t>
      </w:r>
    </w:p>
    <w:p w:rsidR="00A84AE8" w:rsidRDefault="00A84AE8" w:rsidP="00A84AE8">
      <w:pPr>
        <w:rPr>
          <w:u w:val="single"/>
        </w:rPr>
      </w:pPr>
      <w:r w:rsidRPr="00057DD4">
        <w:rPr>
          <w:b/>
          <w:noProof/>
          <w:sz w:val="28"/>
          <w:szCs w:val="28"/>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Default="00A84AE8" w:rsidP="006369EC">
      <w:pPr>
        <w:pStyle w:val="Heading2"/>
      </w:pPr>
      <w:bookmarkStart w:id="117" w:name="_Toc480278859"/>
      <w:r>
        <w:lastRenderedPageBreak/>
        <w:t>5</w:t>
      </w:r>
      <w:r w:rsidRPr="006E5817">
        <w:t xml:space="preserve">.1 </w:t>
      </w:r>
      <w:r w:rsidRPr="006369EC">
        <w:t xml:space="preserve">– </w:t>
      </w:r>
      <w:r w:rsidR="006369EC" w:rsidRPr="006369EC">
        <w:t xml:space="preserve">Assist in the implementation of safety checks and the monitoring of buildings, </w:t>
      </w:r>
      <w:r w:rsidR="006369EC" w:rsidRPr="000527E0">
        <w:rPr>
          <w:noProof/>
        </w:rPr>
        <w:t>equipment</w:t>
      </w:r>
      <w:r w:rsidR="006369EC" w:rsidRPr="006369EC">
        <w:t xml:space="preserve"> and the general environment</w:t>
      </w:r>
      <w:bookmarkEnd w:id="117"/>
    </w:p>
    <w:p w:rsidR="00DA154B" w:rsidRDefault="00DA154B" w:rsidP="00DA154B">
      <w:pPr>
        <w:pStyle w:val="BoldBulTight0"/>
        <w:spacing w:before="240"/>
      </w:pPr>
      <w:r>
        <w:t>By the end of this chapter, the learner should be able to:</w:t>
      </w:r>
    </w:p>
    <w:p w:rsidR="00DA154B" w:rsidRDefault="00CD01F0" w:rsidP="00DA154B">
      <w:pPr>
        <w:pStyle w:val="Bullets"/>
      </w:pPr>
      <w:r w:rsidRPr="000527E0">
        <w:rPr>
          <w:noProof/>
        </w:rPr>
        <w:t>Recognise</w:t>
      </w:r>
      <w:r>
        <w:t xml:space="preserve"> safety concerns </w:t>
      </w:r>
      <w:r w:rsidR="00F145E1">
        <w:t xml:space="preserve">for children </w:t>
      </w:r>
      <w:r>
        <w:t>within a service environment</w:t>
      </w:r>
    </w:p>
    <w:p w:rsidR="00DA154B" w:rsidRDefault="00CD01F0" w:rsidP="00DA154B">
      <w:pPr>
        <w:pStyle w:val="Bullets"/>
      </w:pPr>
      <w:r>
        <w:t>Determine how to conduct safety checks</w:t>
      </w:r>
    </w:p>
    <w:p w:rsidR="00DA154B" w:rsidRPr="006566A7" w:rsidRDefault="00E828DF" w:rsidP="00DA154B">
      <w:pPr>
        <w:pStyle w:val="Bullets"/>
      </w:pPr>
      <w:r>
        <w:t>Plan</w:t>
      </w:r>
      <w:r w:rsidR="00CD01F0">
        <w:t xml:space="preserve"> how to monitor safety within a service environment.</w:t>
      </w:r>
    </w:p>
    <w:p w:rsidR="006B2041" w:rsidRDefault="00E228CB" w:rsidP="00E228CB">
      <w:pPr>
        <w:pStyle w:val="Heading3"/>
      </w:pPr>
      <w:bookmarkStart w:id="118" w:name="_Toc480278860"/>
      <w:r>
        <w:t xml:space="preserve">Managing risks in and around the </w:t>
      </w:r>
      <w:r w:rsidR="00F145E1">
        <w:t>service</w:t>
      </w:r>
      <w:bookmarkEnd w:id="118"/>
    </w:p>
    <w:p w:rsidR="00E228CB" w:rsidRDefault="00D0054A" w:rsidP="00DA154B">
      <w:r>
        <w:t xml:space="preserve">Your service should conduct risk management activities to ensure all risks to </w:t>
      </w:r>
      <w:r w:rsidR="00F978A3">
        <w:t>health and safety</w:t>
      </w:r>
      <w:r>
        <w:t xml:space="preserve"> are identified and controlled.</w:t>
      </w:r>
      <w:r w:rsidR="006C24B6">
        <w:t xml:space="preserve"> This will include conducting safety checks to determine exactly where risks and hazards are and how these may impact on </w:t>
      </w:r>
      <w:r w:rsidR="00817156">
        <w:t>those at the service</w:t>
      </w:r>
      <w:r w:rsidR="006C24B6">
        <w:t>.</w:t>
      </w:r>
    </w:p>
    <w:p w:rsidR="00DA67F4" w:rsidRDefault="00DA67F4" w:rsidP="00DA67F4">
      <w:pPr>
        <w:pStyle w:val="BoldBulTight0"/>
      </w:pPr>
      <w:r>
        <w:t>Risks to safety are all physical and mental sources of harm, this includes:</w:t>
      </w:r>
    </w:p>
    <w:p w:rsidR="00DA67F4" w:rsidRDefault="00DA67F4" w:rsidP="00DA67F4">
      <w:pPr>
        <w:pStyle w:val="Bullets"/>
      </w:pPr>
      <w:r>
        <w:t>Potential causes of physical injury</w:t>
      </w:r>
    </w:p>
    <w:p w:rsidR="00DA67F4" w:rsidRDefault="00DA67F4" w:rsidP="00DA67F4">
      <w:pPr>
        <w:pStyle w:val="Bullets"/>
      </w:pPr>
      <w:r>
        <w:t>Threats to safety (e.g., fire hazards)</w:t>
      </w:r>
    </w:p>
    <w:p w:rsidR="00DA67F4" w:rsidRDefault="00DA67F4" w:rsidP="00DA67F4">
      <w:pPr>
        <w:pStyle w:val="Bullets"/>
      </w:pPr>
      <w:r>
        <w:t xml:space="preserve">Health hazards (e.g., exposure to sun or </w:t>
      </w:r>
      <w:r w:rsidR="00BD126E">
        <w:t>risk of infection</w:t>
      </w:r>
      <w:r>
        <w:t>).</w:t>
      </w:r>
    </w:p>
    <w:p w:rsidR="00F818B4" w:rsidRDefault="0028734F" w:rsidP="00DA154B">
      <w:r>
        <w:t xml:space="preserve">Children are especially vulnerable to risks as they </w:t>
      </w:r>
      <w:r w:rsidR="00F818B4">
        <w:t xml:space="preserve">will have little understanding </w:t>
      </w:r>
      <w:r w:rsidR="000527E0">
        <w:rPr>
          <w:noProof/>
        </w:rPr>
        <w:t>of</w:t>
      </w:r>
      <w:r w:rsidR="00F818B4">
        <w:t xml:space="preserve"> the dangers in their environment. They are still developing the physical and mental skills needed to </w:t>
      </w:r>
      <w:r w:rsidR="00F818B4" w:rsidRPr="000527E0">
        <w:rPr>
          <w:noProof/>
        </w:rPr>
        <w:t>recognise</w:t>
      </w:r>
      <w:r w:rsidR="00F818B4">
        <w:t xml:space="preserve"> and cope with such risks. Children are totally absorbed in their own activities and rarely see the dangers that may be in front of them.</w:t>
      </w:r>
    </w:p>
    <w:p w:rsidR="00F818B4" w:rsidRDefault="00386241" w:rsidP="00F145E1">
      <w:pPr>
        <w:pStyle w:val="BoldBulTight0"/>
      </w:pPr>
      <w:r>
        <w:t xml:space="preserve">Potential hazards </w:t>
      </w:r>
      <w:r w:rsidR="00F818B4">
        <w:t>(or safety concerns) for</w:t>
      </w:r>
      <w:r>
        <w:t xml:space="preserve"> children </w:t>
      </w:r>
      <w:r w:rsidR="00F818B4">
        <w:t>will include:</w:t>
      </w:r>
    </w:p>
    <w:p w:rsidR="00386241" w:rsidRDefault="00F818B4" w:rsidP="006B51A3">
      <w:pPr>
        <w:pStyle w:val="Bullets"/>
      </w:pPr>
      <w:r>
        <w:t>Medical conditions – for example, allergies to bee stings or a disability</w:t>
      </w:r>
    </w:p>
    <w:p w:rsidR="00F818B4" w:rsidRDefault="004430A7" w:rsidP="006B51A3">
      <w:pPr>
        <w:pStyle w:val="Bullets"/>
      </w:pPr>
      <w:r>
        <w:t>Trip</w:t>
      </w:r>
      <w:r w:rsidR="00F818B4">
        <w:t xml:space="preserve"> and slip hazards – for example, mats on floors and toys left in walkways</w:t>
      </w:r>
    </w:p>
    <w:p w:rsidR="00F818B4" w:rsidRDefault="00F818B4" w:rsidP="006B51A3">
      <w:pPr>
        <w:pStyle w:val="Bullets"/>
      </w:pPr>
      <w:r>
        <w:t>Falling hazards – for example, toy shelves or boxes that may be pulled over</w:t>
      </w:r>
      <w:r w:rsidR="009D7BED">
        <w:t xml:space="preserve"> and changing tables</w:t>
      </w:r>
    </w:p>
    <w:p w:rsidR="009D7BED" w:rsidRDefault="007531F2" w:rsidP="006B51A3">
      <w:pPr>
        <w:pStyle w:val="Bullets"/>
      </w:pPr>
      <w:r>
        <w:rPr>
          <w:noProof/>
        </w:rPr>
        <w:drawing>
          <wp:anchor distT="0" distB="0" distL="114300" distR="114300" simplePos="0" relativeHeight="251841536" behindDoc="1" locked="0" layoutInCell="1" allowOverlap="1" wp14:anchorId="6F13FC63" wp14:editId="6CC64DDC">
            <wp:simplePos x="0" y="0"/>
            <wp:positionH relativeFrom="column">
              <wp:posOffset>3300730</wp:posOffset>
            </wp:positionH>
            <wp:positionV relativeFrom="paragraph">
              <wp:posOffset>145415</wp:posOffset>
            </wp:positionV>
            <wp:extent cx="2915920" cy="2362835"/>
            <wp:effectExtent l="0" t="0" r="0" b="0"/>
            <wp:wrapTight wrapText="bothSides">
              <wp:wrapPolygon edited="0">
                <wp:start x="0" y="0"/>
                <wp:lineTo x="0" y="21420"/>
                <wp:lineTo x="21449" y="21420"/>
                <wp:lineTo x="21449" y="0"/>
                <wp:lineTo x="0" y="0"/>
              </wp:wrapPolygon>
            </wp:wrapTight>
            <wp:docPr id="92" name="Picture 92" descr="C:\Users\Sophie2\Desktop\ArtWork\stick_figure_falling_down_the_stairs_800_wht_8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falling_down_the_stairs_800_wht_8544.png"/>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6551" r="8297"/>
                    <a:stretch/>
                  </pic:blipFill>
                  <pic:spPr bwMode="auto">
                    <a:xfrm>
                      <a:off x="0" y="0"/>
                      <a:ext cx="2915920" cy="2362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7BED">
        <w:t xml:space="preserve">Drowning – for example, when playing in pools, exposed to unguarded fish ponds or if left in a </w:t>
      </w:r>
      <w:r w:rsidR="009D7BED" w:rsidRPr="00A540BD">
        <w:rPr>
          <w:noProof/>
        </w:rPr>
        <w:t>bath tub</w:t>
      </w:r>
    </w:p>
    <w:p w:rsidR="009D7BED" w:rsidRDefault="009D7BED" w:rsidP="006B51A3">
      <w:pPr>
        <w:pStyle w:val="Bullets"/>
      </w:pPr>
      <w:r>
        <w:t xml:space="preserve">Choking hazards – for example, small toys, coins or </w:t>
      </w:r>
      <w:r w:rsidR="001653F8">
        <w:t>hard sweets</w:t>
      </w:r>
    </w:p>
    <w:p w:rsidR="009D7BED" w:rsidRDefault="009D7BED" w:rsidP="006B51A3">
      <w:pPr>
        <w:pStyle w:val="Bullets"/>
      </w:pPr>
      <w:r>
        <w:t>Strangulation hazards – for example, cords hanging from blinds or pull-strings on toys</w:t>
      </w:r>
    </w:p>
    <w:p w:rsidR="001653F8" w:rsidRDefault="001653F8" w:rsidP="006B51A3">
      <w:pPr>
        <w:pStyle w:val="Bullets"/>
      </w:pPr>
      <w:r>
        <w:t xml:space="preserve">Poisons – for example, medication left out or </w:t>
      </w:r>
      <w:r w:rsidR="00923985">
        <w:t>cleaning chemicals</w:t>
      </w:r>
    </w:p>
    <w:p w:rsidR="001653F8" w:rsidRDefault="001653F8" w:rsidP="006B51A3">
      <w:pPr>
        <w:pStyle w:val="Bullets"/>
      </w:pPr>
      <w:r>
        <w:lastRenderedPageBreak/>
        <w:t>Scalds and burns – for example, hot water from taps and hot plates</w:t>
      </w:r>
    </w:p>
    <w:p w:rsidR="001653F8" w:rsidRDefault="001653F8" w:rsidP="006B51A3">
      <w:pPr>
        <w:pStyle w:val="Bullets"/>
      </w:pPr>
      <w:r>
        <w:t>Active play – for example, children may fall off climbing frames or run into doors or furniture</w:t>
      </w:r>
    </w:p>
    <w:p w:rsidR="007C4E0B" w:rsidRDefault="007C4E0B" w:rsidP="005D06B7">
      <w:pPr>
        <w:pStyle w:val="Bullets"/>
      </w:pPr>
      <w:r>
        <w:t>Electric hazards – for example, damaged electric cords and uncovered power points</w:t>
      </w:r>
      <w:r w:rsidR="005D06B7" w:rsidRPr="005D06B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C4E0B" w:rsidRDefault="007C4E0B" w:rsidP="006B51A3">
      <w:pPr>
        <w:pStyle w:val="Bullets"/>
      </w:pPr>
      <w:r>
        <w:t>Exposure to sources of infection – for example, animal droppings in outdoor areas or dirty surfaces</w:t>
      </w:r>
    </w:p>
    <w:p w:rsidR="00923985" w:rsidRDefault="00923985" w:rsidP="006B51A3">
      <w:pPr>
        <w:pStyle w:val="Bullets"/>
      </w:pPr>
      <w:r>
        <w:t>Sun safety – when children are not adequately protected from sun exposure.</w:t>
      </w:r>
    </w:p>
    <w:p w:rsidR="0055364A" w:rsidRDefault="008A590E" w:rsidP="0055364A">
      <w:pPr>
        <w:pStyle w:val="Heading3"/>
      </w:pPr>
      <w:bookmarkStart w:id="119" w:name="_Toc480278861"/>
      <w:r>
        <w:rPr>
          <w:noProof/>
        </w:rPr>
        <w:drawing>
          <wp:anchor distT="0" distB="0" distL="114300" distR="114300" simplePos="0" relativeHeight="251840512" behindDoc="1" locked="0" layoutInCell="1" allowOverlap="1" wp14:anchorId="42DC1806" wp14:editId="10927134">
            <wp:simplePos x="0" y="0"/>
            <wp:positionH relativeFrom="column">
              <wp:posOffset>3419475</wp:posOffset>
            </wp:positionH>
            <wp:positionV relativeFrom="paragraph">
              <wp:posOffset>46990</wp:posOffset>
            </wp:positionV>
            <wp:extent cx="2522220" cy="2208530"/>
            <wp:effectExtent l="0" t="0" r="0" b="1270"/>
            <wp:wrapTight wrapText="bothSides">
              <wp:wrapPolygon edited="0">
                <wp:start x="0" y="0"/>
                <wp:lineTo x="0" y="21426"/>
                <wp:lineTo x="21372" y="21426"/>
                <wp:lineTo x="21372" y="0"/>
                <wp:lineTo x="0" y="0"/>
              </wp:wrapPolygon>
            </wp:wrapTight>
            <wp:docPr id="91" name="Picture 91" descr="C:\Users\Sophie2\Desktop\ArtWork\spray_fire_extinguisher_800_wht_9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pray_fire_extinguisher_800_wht_9202.png"/>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6234" t="4685" b="3020"/>
                    <a:stretch/>
                  </pic:blipFill>
                  <pic:spPr bwMode="auto">
                    <a:xfrm>
                      <a:off x="0" y="0"/>
                      <a:ext cx="2522220" cy="220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364A">
        <w:t>Fire safety</w:t>
      </w:r>
      <w:bookmarkEnd w:id="119"/>
    </w:p>
    <w:p w:rsidR="0093336D" w:rsidRDefault="000A18D1" w:rsidP="0093336D">
      <w:r w:rsidRPr="000A18D1">
        <w:t>Your service needs to co</w:t>
      </w:r>
      <w:r>
        <w:t xml:space="preserve">mply with health and safety standards for </w:t>
      </w:r>
      <w:r w:rsidRPr="000527E0">
        <w:rPr>
          <w:noProof/>
        </w:rPr>
        <w:t>fire</w:t>
      </w:r>
      <w:r>
        <w:t xml:space="preserve"> in your state/territory. This includes ensuring materials and buildings comply with fire safety standards, use of smoke alarms, regular safety checks on electrical and gas equipment (for example, ovens and electrical cleaning equipment)</w:t>
      </w:r>
      <w:r w:rsidR="00B049A1">
        <w:t xml:space="preserve">, </w:t>
      </w:r>
      <w:r w:rsidR="00886DE6">
        <w:t xml:space="preserve">keeping access points </w:t>
      </w:r>
      <w:r w:rsidR="00B049A1">
        <w:t xml:space="preserve">and walkways </w:t>
      </w:r>
      <w:r w:rsidR="00886DE6">
        <w:t>clear</w:t>
      </w:r>
      <w:r w:rsidR="00B049A1">
        <w:t>,</w:t>
      </w:r>
      <w:r w:rsidR="00886DE6">
        <w:t xml:space="preserve"> and having emergency fire exits</w:t>
      </w:r>
      <w:r w:rsidR="00CC5B78">
        <w:t xml:space="preserve"> </w:t>
      </w:r>
      <w:r w:rsidR="00886DE6">
        <w:t>sign posted.</w:t>
      </w:r>
      <w:r w:rsidR="0093336D">
        <w:t xml:space="preserve"> A fire blanket should also be located near to cooking equipment and fire extinguishers in easy to reach areas, for example, in corridors.</w:t>
      </w:r>
      <w:r w:rsidR="008A590E" w:rsidRPr="008A590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3336D" w:rsidRDefault="00E47789" w:rsidP="0055364A">
      <w:r>
        <w:t xml:space="preserve">Smoke alarms should be placed within the service premises to ensure that any potential source of fire is sensed quickly. Hazardous areas, such as the kitchen, should have a smoke alarm fitted within </w:t>
      </w:r>
      <w:r w:rsidR="00CC5B78">
        <w:t xml:space="preserve">the area </w:t>
      </w:r>
      <w:r>
        <w:t xml:space="preserve">or close by. </w:t>
      </w:r>
      <w:r w:rsidR="00384278">
        <w:t xml:space="preserve">If the service has more than one floor, smoke alarms should be fitted on each level, along with all bedrooms/sleep areas, play </w:t>
      </w:r>
      <w:r w:rsidR="00384278" w:rsidRPr="000527E0">
        <w:rPr>
          <w:noProof/>
        </w:rPr>
        <w:t>areas</w:t>
      </w:r>
      <w:r w:rsidR="00384278">
        <w:t xml:space="preserve"> and exit routes. </w:t>
      </w:r>
      <w:r w:rsidR="00FC091A">
        <w:t xml:space="preserve">These should be </w:t>
      </w:r>
      <w:r w:rsidR="00384278">
        <w:t>fitted to</w:t>
      </w:r>
      <w:r w:rsidR="00FC091A">
        <w:t xml:space="preserve"> ceilings so that as smoke quickly </w:t>
      </w:r>
      <w:r w:rsidR="00CC5B78">
        <w:t>rises</w:t>
      </w:r>
      <w:r w:rsidR="00FC091A">
        <w:t xml:space="preserve">, smoke alarms will be triggered. </w:t>
      </w:r>
    </w:p>
    <w:p w:rsidR="000C6BFD" w:rsidRDefault="00925D4C" w:rsidP="0055364A">
      <w:r>
        <w:t>Hard-wired smoke alarms</w:t>
      </w:r>
      <w:r w:rsidR="00FC091A">
        <w:t xml:space="preserve"> should be installed by an approved and registered electrician</w:t>
      </w:r>
      <w:r>
        <w:t>; battery operated smoke alarms can be fitted by a person competent in skills to do this, although your service may prefer to use a qualified electrician/installer</w:t>
      </w:r>
      <w:r w:rsidR="00CD21C8">
        <w:t xml:space="preserve">. </w:t>
      </w:r>
      <w:r w:rsidR="0093336D">
        <w:t>T</w:t>
      </w:r>
      <w:r w:rsidR="00FC091A">
        <w:t>hey should be checked periodically to ensure they remain i</w:t>
      </w:r>
      <w:r w:rsidR="0093336D">
        <w:t>n good working order and t</w:t>
      </w:r>
      <w:r w:rsidR="00FC091A">
        <w:t xml:space="preserve">hat battery replacement is made. </w:t>
      </w:r>
    </w:p>
    <w:p w:rsidR="00FC091A" w:rsidRDefault="00FC091A" w:rsidP="0055364A">
      <w:r>
        <w:t>Smoke alarm checks should be carried out fr</w:t>
      </w:r>
      <w:r w:rsidR="006E55FB">
        <w:t>equently (the longest period being once a month)</w:t>
      </w:r>
      <w:r>
        <w:t>, and included in your service’s safety checking procedures. All fire safety checks must be recorded and include the time/date of the test and the name of the person who conducted this.</w:t>
      </w:r>
      <w:r w:rsidR="00CD0E04">
        <w:t xml:space="preserve"> The Australian standard AS 1851-2005 </w:t>
      </w:r>
      <w:r w:rsidR="00CC5B78">
        <w:t>‘M</w:t>
      </w:r>
      <w:r w:rsidR="00CD0E04">
        <w:t>aintenance of fire protection systems and equipment</w:t>
      </w:r>
      <w:r w:rsidR="00CC5B78">
        <w:t>’</w:t>
      </w:r>
      <w:r w:rsidR="00CD0E04">
        <w:t xml:space="preserve"> </w:t>
      </w:r>
      <w:r w:rsidR="00CC5B78">
        <w:t>deals with</w:t>
      </w:r>
      <w:r w:rsidR="00CD0E04">
        <w:t xml:space="preserve"> requirements for inspection, </w:t>
      </w:r>
      <w:r w:rsidR="00CD0E04" w:rsidRPr="000527E0">
        <w:rPr>
          <w:noProof/>
        </w:rPr>
        <w:t>testing</w:t>
      </w:r>
      <w:r w:rsidR="00CD0E04">
        <w:t xml:space="preserve"> and maintenance of fire prote</w:t>
      </w:r>
      <w:r w:rsidR="0042079A">
        <w:t>c</w:t>
      </w:r>
      <w:r w:rsidR="00CD0E04">
        <w:t>tion systems</w:t>
      </w:r>
      <w:r w:rsidR="00CC5B78">
        <w:t xml:space="preserve"> and equipment</w:t>
      </w:r>
      <w:r w:rsidR="00CD0E04">
        <w:t>.</w:t>
      </w:r>
    </w:p>
    <w:p w:rsidR="00682593" w:rsidRDefault="000C6BFD" w:rsidP="0055364A">
      <w:r>
        <w:t xml:space="preserve">Children are known to be at high risk in fire safety (other groups in the </w:t>
      </w:r>
      <w:r w:rsidR="000527E0" w:rsidRPr="000527E0">
        <w:rPr>
          <w:noProof/>
        </w:rPr>
        <w:t>high</w:t>
      </w:r>
      <w:r w:rsidR="000527E0">
        <w:rPr>
          <w:noProof/>
        </w:rPr>
        <w:t>-</w:t>
      </w:r>
      <w:r w:rsidRPr="000527E0">
        <w:rPr>
          <w:noProof/>
        </w:rPr>
        <w:t>risk</w:t>
      </w:r>
      <w:r>
        <w:t xml:space="preserve"> category, will be the elderly, disabled and those working with flammable materials or within close proximity to fire sources). Children’s </w:t>
      </w:r>
      <w:r w:rsidRPr="000527E0">
        <w:rPr>
          <w:noProof/>
        </w:rPr>
        <w:t>behaviour</w:t>
      </w:r>
      <w:r>
        <w:t xml:space="preserve"> will be a factor of this risk as they will not have developed a full sense of awareness to the dangers. For example, children’s </w:t>
      </w:r>
      <w:r w:rsidRPr="000527E0">
        <w:rPr>
          <w:noProof/>
        </w:rPr>
        <w:t>behaviours</w:t>
      </w:r>
      <w:r>
        <w:t xml:space="preserve"> that put them at risk of fire related injuries or fatalities will include lack of guidance to the dangers of fire, natural curiosity with fire and not being able to look out for their own safety</w:t>
      </w:r>
      <w:r w:rsidR="00AD15B6">
        <w:t>.</w:t>
      </w:r>
      <w:r w:rsidR="00C75F29">
        <w:t xml:space="preserve"> </w:t>
      </w:r>
      <w:r w:rsidR="00C75F29" w:rsidRPr="000527E0">
        <w:rPr>
          <w:noProof/>
        </w:rPr>
        <w:t>Behaviours</w:t>
      </w:r>
      <w:r w:rsidR="00C75F29">
        <w:t xml:space="preserve"> of adults that put people at risk include </w:t>
      </w:r>
      <w:r w:rsidR="00C75F29">
        <w:lastRenderedPageBreak/>
        <w:t xml:space="preserve">complacency (for example, not checking smoke alarms regularly), not being aware of the immediate dangers in their environment and using </w:t>
      </w:r>
      <w:r w:rsidR="00835AA7">
        <w:t>electrical or gas-operated</w:t>
      </w:r>
      <w:r w:rsidR="00C75F29">
        <w:t xml:space="preserve"> equipment which is old or faulty.</w:t>
      </w:r>
    </w:p>
    <w:p w:rsidR="00386241" w:rsidRDefault="00F56ECF" w:rsidP="00F56ECF">
      <w:pPr>
        <w:pStyle w:val="Heading3"/>
      </w:pPr>
      <w:bookmarkStart w:id="120" w:name="_Toc480278862"/>
      <w:r>
        <w:t>Conducting safety checks</w:t>
      </w:r>
      <w:bookmarkEnd w:id="120"/>
    </w:p>
    <w:p w:rsidR="00F56ECF" w:rsidRDefault="00F56ECF" w:rsidP="00DA154B">
      <w:r>
        <w:t>Safety checks should be carried out regularly, for example, checking outdoor areas each day before they are used, or checking play areas after each play session. Regular checks should be in place to maintain safety in all areas – these should be carried out before an area is used to ensure that children are able to interact freely and safely within the environment.</w:t>
      </w:r>
      <w:r w:rsidR="009B3E0B" w:rsidRPr="009B3E0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62305" w:rsidRDefault="009B3E0B" w:rsidP="00DA154B">
      <w:r>
        <w:rPr>
          <w:noProof/>
        </w:rPr>
        <w:drawing>
          <wp:anchor distT="0" distB="0" distL="114300" distR="114300" simplePos="0" relativeHeight="251842560" behindDoc="1" locked="0" layoutInCell="1" allowOverlap="1" wp14:anchorId="1F2DFAF6" wp14:editId="42017414">
            <wp:simplePos x="0" y="0"/>
            <wp:positionH relativeFrom="column">
              <wp:posOffset>4369435</wp:posOffset>
            </wp:positionH>
            <wp:positionV relativeFrom="paragraph">
              <wp:posOffset>114300</wp:posOffset>
            </wp:positionV>
            <wp:extent cx="1537335" cy="2350770"/>
            <wp:effectExtent l="0" t="0" r="5715" b="0"/>
            <wp:wrapTight wrapText="bothSides">
              <wp:wrapPolygon edited="0">
                <wp:start x="0" y="0"/>
                <wp:lineTo x="0" y="21355"/>
                <wp:lineTo x="21413" y="21355"/>
                <wp:lineTo x="21413" y="0"/>
                <wp:lineTo x="0" y="0"/>
              </wp:wrapPolygon>
            </wp:wrapTight>
            <wp:docPr id="93" name="Picture 93"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drawing_checklist_800_wht.pn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b="4547"/>
                    <a:stretch/>
                  </pic:blipFill>
                  <pic:spPr bwMode="auto">
                    <a:xfrm>
                      <a:off x="0" y="0"/>
                      <a:ext cx="1537335" cy="2350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6ECF">
        <w:t xml:space="preserve">For example, play areas may need to be </w:t>
      </w:r>
      <w:r w:rsidR="00D156E1">
        <w:t xml:space="preserve">tidied, i.e., </w:t>
      </w:r>
      <w:r w:rsidR="00F56ECF">
        <w:t xml:space="preserve">boxes put back into the appropriate spaces and small toys put out of reach of babies and young children. Surfaces may need </w:t>
      </w:r>
      <w:r w:rsidR="00F56ECF" w:rsidRPr="00A540BD">
        <w:rPr>
          <w:noProof/>
        </w:rPr>
        <w:t>san</w:t>
      </w:r>
      <w:r w:rsidR="00D156E1" w:rsidRPr="00A540BD">
        <w:rPr>
          <w:noProof/>
        </w:rPr>
        <w:t>itising</w:t>
      </w:r>
      <w:r w:rsidR="00D156E1">
        <w:t xml:space="preserve"> and electrical cords </w:t>
      </w:r>
      <w:r w:rsidR="00F56ECF">
        <w:t xml:space="preserve">moved out of reach of children. </w:t>
      </w:r>
    </w:p>
    <w:p w:rsidR="00F56ECF" w:rsidRDefault="00D156E1" w:rsidP="00DA154B">
      <w:r>
        <w:t>When conducting safety checks, you should walk around the designated space</w:t>
      </w:r>
      <w:r w:rsidR="00162305">
        <w:t xml:space="preserve"> in a methodical manner, </w:t>
      </w:r>
      <w:r>
        <w:t>look</w:t>
      </w:r>
      <w:r w:rsidR="00162305">
        <w:t>ing</w:t>
      </w:r>
      <w:r>
        <w:t xml:space="preserve"> around</w:t>
      </w:r>
      <w:r w:rsidR="00162305">
        <w:t xml:space="preserve"> you</w:t>
      </w:r>
      <w:r>
        <w:t xml:space="preserve"> to assess the potential hazards.</w:t>
      </w:r>
      <w:r w:rsidR="00162305">
        <w:t xml:space="preserve"> Viewing areas from the perspective of a child can help you to identify the risks more quickly.</w:t>
      </w:r>
      <w:r w:rsidR="00DE4BE1">
        <w:t xml:space="preserve"> </w:t>
      </w:r>
      <w:r w:rsidR="00CE1B25">
        <w:t>All risks should be clearly documented for further risk management.</w:t>
      </w:r>
    </w:p>
    <w:p w:rsidR="00DE4BE1" w:rsidRDefault="00DE4BE1" w:rsidP="00DA154B">
      <w:r>
        <w:t>This is also known as a risk assessment or hazard check, using the following tools will help you to identify the risks.</w:t>
      </w:r>
    </w:p>
    <w:p w:rsidR="000A7511" w:rsidRDefault="000A7511" w:rsidP="000A7511">
      <w:pPr>
        <w:pStyle w:val="Heading3"/>
      </w:pPr>
      <w:bookmarkStart w:id="121" w:name="_Toc480278863"/>
      <w:r>
        <w:t>Risk assessment</w:t>
      </w:r>
      <w:r w:rsidR="00DA67F4">
        <w:t xml:space="preserve"> tools</w:t>
      </w:r>
      <w:bookmarkEnd w:id="121"/>
    </w:p>
    <w:p w:rsidR="00E3252B" w:rsidRDefault="000A7511" w:rsidP="00DA154B">
      <w:r>
        <w:t>Risk assessment can be conducted on all aspects of the se</w:t>
      </w:r>
      <w:r w:rsidR="004A05A8">
        <w:t>rvice this includes the buildings, the</w:t>
      </w:r>
      <w:r w:rsidR="007934CA">
        <w:t xml:space="preserve"> </w:t>
      </w:r>
      <w:r w:rsidR="004A05A8">
        <w:t>indoor environments</w:t>
      </w:r>
      <w:r>
        <w:t xml:space="preserve">, </w:t>
      </w:r>
      <w:r w:rsidR="007934CA">
        <w:t xml:space="preserve">the </w:t>
      </w:r>
      <w:r>
        <w:t>outdoor environments of the service, the activities</w:t>
      </w:r>
      <w:r w:rsidR="007934CA">
        <w:t xml:space="preserve"> </w:t>
      </w:r>
      <w:r w:rsidR="007934CA" w:rsidRPr="000527E0">
        <w:rPr>
          <w:noProof/>
        </w:rPr>
        <w:t>undertaken</w:t>
      </w:r>
      <w:r w:rsidR="007934CA">
        <w:t xml:space="preserve"> </w:t>
      </w:r>
      <w:r w:rsidR="007934CA" w:rsidRPr="000527E0">
        <w:rPr>
          <w:noProof/>
        </w:rPr>
        <w:t>at</w:t>
      </w:r>
      <w:r w:rsidR="007934CA">
        <w:t xml:space="preserve"> the service</w:t>
      </w:r>
      <w:r>
        <w:t xml:space="preserve">, </w:t>
      </w:r>
      <w:r w:rsidR="007934CA">
        <w:t xml:space="preserve">the </w:t>
      </w:r>
      <w:r>
        <w:t xml:space="preserve">equipment and toys </w:t>
      </w:r>
      <w:r w:rsidR="007934CA">
        <w:t xml:space="preserve">used, </w:t>
      </w:r>
      <w:r>
        <w:t xml:space="preserve">and for </w:t>
      </w:r>
      <w:r w:rsidR="0032301C">
        <w:t xml:space="preserve">conducting </w:t>
      </w:r>
      <w:r>
        <w:t>excursions out of the service</w:t>
      </w:r>
      <w:r w:rsidR="007934CA">
        <w:t>.</w:t>
      </w:r>
      <w:r w:rsidR="00E3252B">
        <w:t xml:space="preserve"> It also includes looking at specific service aspects such as </w:t>
      </w:r>
      <w:r w:rsidR="004A05A8">
        <w:t xml:space="preserve">risks involved in </w:t>
      </w:r>
      <w:r w:rsidR="00E3252B">
        <w:t xml:space="preserve">security at the service, the </w:t>
      </w:r>
      <w:r w:rsidR="0032301C">
        <w:t xml:space="preserve">management of </w:t>
      </w:r>
      <w:r w:rsidR="00E3252B">
        <w:t xml:space="preserve">health and medical conditions of </w:t>
      </w:r>
      <w:r w:rsidR="0032301C">
        <w:t>the children</w:t>
      </w:r>
      <w:r w:rsidR="00E3252B">
        <w:t>, and whether to keep service pets.</w:t>
      </w:r>
    </w:p>
    <w:p w:rsidR="00EF23C7" w:rsidRPr="00EF23C7" w:rsidRDefault="00EF23C7" w:rsidP="00EF23C7">
      <w:pPr>
        <w:pStyle w:val="BoldBulTight0"/>
        <w:rPr>
          <w:u w:val="single"/>
        </w:rPr>
      </w:pPr>
      <w:r w:rsidRPr="00EF23C7">
        <w:rPr>
          <w:u w:val="single"/>
        </w:rPr>
        <w:t>Risk checklists and questions</w:t>
      </w:r>
    </w:p>
    <w:p w:rsidR="00FE5AB0" w:rsidRDefault="00B0506B" w:rsidP="00DA154B">
      <w:r>
        <w:t xml:space="preserve">To conduct a risk assessment, your service will need to develop </w:t>
      </w:r>
      <w:r w:rsidR="00EF23C7">
        <w:t>and use tools so that consistency is always achieved in checks</w:t>
      </w:r>
      <w:r>
        <w:t>. This can include</w:t>
      </w:r>
      <w:r w:rsidR="00EF23C7">
        <w:t xml:space="preserve"> the</w:t>
      </w:r>
      <w:r>
        <w:t xml:space="preserve"> use of risk factor checklists and questions</w:t>
      </w:r>
      <w:r w:rsidR="00EF23C7">
        <w:t xml:space="preserve">; these can be developed specifically to target the risks associated </w:t>
      </w:r>
      <w:r w:rsidR="000527E0">
        <w:t>with</w:t>
      </w:r>
      <w:r w:rsidR="00EF23C7">
        <w:t xml:space="preserve"> each </w:t>
      </w:r>
      <w:r w:rsidR="00FE5AB0">
        <w:t>area</w:t>
      </w:r>
      <w:r w:rsidR="00EF23C7">
        <w:t xml:space="preserve"> or activity</w:t>
      </w:r>
      <w:r>
        <w:t>.</w:t>
      </w:r>
      <w:r w:rsidR="00FE5AB0">
        <w:t xml:space="preserve"> </w:t>
      </w:r>
    </w:p>
    <w:p w:rsidR="00FE5AB0" w:rsidRDefault="00FE5AB0" w:rsidP="00D56E6B">
      <w:pPr>
        <w:pStyle w:val="BoldBulTight0"/>
      </w:pPr>
      <w:r>
        <w:t xml:space="preserve">Checklists should be specific to the area, for </w:t>
      </w:r>
      <w:r w:rsidRPr="000527E0">
        <w:rPr>
          <w:noProof/>
        </w:rPr>
        <w:t>example</w:t>
      </w:r>
      <w:r w:rsidR="000527E0" w:rsidRPr="000527E0">
        <w:rPr>
          <w:noProof/>
        </w:rPr>
        <w:t>,</w:t>
      </w:r>
      <w:r>
        <w:t xml:space="preserve"> an outdoor play checklist may include the following:</w:t>
      </w:r>
    </w:p>
    <w:p w:rsidR="00FE5AB0" w:rsidRDefault="00FE5AB0" w:rsidP="00D56E6B">
      <w:pPr>
        <w:pStyle w:val="Bullets"/>
      </w:pPr>
      <w:r>
        <w:t>Play equipment secured to floor</w:t>
      </w:r>
    </w:p>
    <w:p w:rsidR="00FE5AB0" w:rsidRDefault="00FE5AB0" w:rsidP="00D56E6B">
      <w:pPr>
        <w:pStyle w:val="Bullets"/>
      </w:pPr>
      <w:r>
        <w:t>Surfaces in good repair</w:t>
      </w:r>
    </w:p>
    <w:p w:rsidR="00FE5AB0" w:rsidRDefault="00D56E6B" w:rsidP="00D56E6B">
      <w:pPr>
        <w:pStyle w:val="Bullets"/>
      </w:pPr>
      <w:r>
        <w:t>D</w:t>
      </w:r>
      <w:r w:rsidR="0056317A">
        <w:t>amage to play equipment</w:t>
      </w:r>
    </w:p>
    <w:p w:rsidR="00FE5AB0" w:rsidRDefault="00D56E6B" w:rsidP="00D56E6B">
      <w:pPr>
        <w:pStyle w:val="Bullets"/>
      </w:pPr>
      <w:r>
        <w:t>Fences/gates secured/locked</w:t>
      </w:r>
    </w:p>
    <w:p w:rsidR="00D56E6B" w:rsidRDefault="00D56E6B" w:rsidP="00D56E6B">
      <w:pPr>
        <w:pStyle w:val="Bullets"/>
      </w:pPr>
      <w:r w:rsidRPr="00A540BD">
        <w:rPr>
          <w:noProof/>
        </w:rPr>
        <w:t>Sand pit</w:t>
      </w:r>
      <w:r>
        <w:t xml:space="preserve"> clean.</w:t>
      </w:r>
    </w:p>
    <w:p w:rsidR="009B3E0B" w:rsidRDefault="009B3E0B">
      <w:pPr>
        <w:spacing w:after="0" w:line="240" w:lineRule="auto"/>
        <w:rPr>
          <w:b/>
        </w:rPr>
      </w:pPr>
      <w:r>
        <w:br w:type="page"/>
      </w:r>
    </w:p>
    <w:p w:rsidR="00D56E6B" w:rsidRDefault="00D56E6B" w:rsidP="00D56E6B">
      <w:pPr>
        <w:pStyle w:val="BoldBulTight0"/>
      </w:pPr>
      <w:r>
        <w:lastRenderedPageBreak/>
        <w:t>Questions to ask may include:</w:t>
      </w:r>
    </w:p>
    <w:p w:rsidR="00D56E6B" w:rsidRDefault="00D56E6B" w:rsidP="00D56E6B">
      <w:pPr>
        <w:pStyle w:val="Bullets"/>
      </w:pPr>
      <w:r>
        <w:t>Is play equipment clean and correctly set up?</w:t>
      </w:r>
    </w:p>
    <w:p w:rsidR="00D56E6B" w:rsidRDefault="00D56E6B" w:rsidP="00041FEF">
      <w:pPr>
        <w:pStyle w:val="Bullets"/>
      </w:pPr>
      <w:r>
        <w:t>Has play equipment been damaged or become unsafe to use?</w:t>
      </w:r>
    </w:p>
    <w:p w:rsidR="00D56E6B" w:rsidRDefault="00D56E6B" w:rsidP="00041FEF">
      <w:pPr>
        <w:pStyle w:val="Bullets"/>
      </w:pPr>
      <w:r>
        <w:t>Are there any trip hazards in the outdoor play area?</w:t>
      </w:r>
    </w:p>
    <w:p w:rsidR="00D56E6B" w:rsidRDefault="00D56E6B" w:rsidP="00041FEF">
      <w:pPr>
        <w:pStyle w:val="Bullets"/>
      </w:pPr>
      <w:r>
        <w:t>Are there any sharp objects in the outdoor play area (e.g., a dropped earring stud or drawing pins)?</w:t>
      </w:r>
    </w:p>
    <w:p w:rsidR="00D56E6B" w:rsidRDefault="00D56E6B" w:rsidP="00041FEF">
      <w:pPr>
        <w:pStyle w:val="Bullets"/>
      </w:pPr>
      <w:r>
        <w:t>Is security of the outside play area to the service’s safety requirements?</w:t>
      </w:r>
    </w:p>
    <w:p w:rsidR="00CB47CD" w:rsidRDefault="000A5745" w:rsidP="00DA154B">
      <w:r>
        <w:t>Risk assessments/</w:t>
      </w:r>
      <w:r w:rsidR="00B0506B">
        <w:t>safety checks will need to be carried out systematically; i.e., in a logical order and manner, and with a thorough look at all aspects that may be a risk to health and safety.</w:t>
      </w:r>
      <w:r w:rsidR="00827D30">
        <w:t xml:space="preserve"> These checks ensure that changes to safety are identified and can be monitored </w:t>
      </w:r>
      <w:r w:rsidR="008B3B71">
        <w:t>and made safe.</w:t>
      </w:r>
    </w:p>
    <w:p w:rsidR="00B0506B" w:rsidRPr="00ED2879" w:rsidRDefault="00ED2879" w:rsidP="00ED2879">
      <w:pPr>
        <w:pStyle w:val="BoldBulTight0"/>
        <w:rPr>
          <w:u w:val="single"/>
        </w:rPr>
      </w:pPr>
      <w:r w:rsidRPr="00ED2879">
        <w:rPr>
          <w:u w:val="single"/>
        </w:rPr>
        <w:t>Risk matrix</w:t>
      </w:r>
    </w:p>
    <w:p w:rsidR="00ED2879" w:rsidRDefault="00ED2879" w:rsidP="00DA154B">
      <w:r>
        <w:t xml:space="preserve">A risk matrix is a risk prediction tool; </w:t>
      </w:r>
      <w:r w:rsidR="00386241">
        <w:t xml:space="preserve">this helps your service to </w:t>
      </w:r>
      <w:r w:rsidR="00386241" w:rsidRPr="000527E0">
        <w:rPr>
          <w:noProof/>
        </w:rPr>
        <w:t>analyse</w:t>
      </w:r>
      <w:r>
        <w:t xml:space="preserve"> </w:t>
      </w:r>
      <w:r w:rsidR="001240B8">
        <w:t>each risk for its likelihood of occurrence and the level of impact or consequence that this w</w:t>
      </w:r>
      <w:r w:rsidR="00A76754">
        <w:t xml:space="preserve">ill </w:t>
      </w:r>
      <w:r w:rsidR="001240B8">
        <w:t>have on the safety of others</w:t>
      </w:r>
      <w:r>
        <w:t>.</w:t>
      </w:r>
    </w:p>
    <w:p w:rsidR="00ED2879" w:rsidRDefault="00ED2879" w:rsidP="00ED2879">
      <w:pPr>
        <w:pStyle w:val="BoldBulTight0"/>
      </w:pPr>
      <w:r>
        <w:t>A simple risk matrix will look like this:</w:t>
      </w:r>
    </w:p>
    <w:tbl>
      <w:tblPr>
        <w:tblStyle w:val="TableGrid"/>
        <w:tblW w:w="0" w:type="auto"/>
        <w:tblLayout w:type="fixed"/>
        <w:tblLook w:val="04A0" w:firstRow="1" w:lastRow="0" w:firstColumn="1" w:lastColumn="0" w:noHBand="0" w:noVBand="1"/>
      </w:tblPr>
      <w:tblGrid>
        <w:gridCol w:w="675"/>
        <w:gridCol w:w="2218"/>
        <w:gridCol w:w="2218"/>
        <w:gridCol w:w="2218"/>
        <w:gridCol w:w="2219"/>
      </w:tblGrid>
      <w:tr w:rsidR="00ED2879" w:rsidTr="00546FC5">
        <w:tc>
          <w:tcPr>
            <w:tcW w:w="675" w:type="dxa"/>
            <w:vMerge w:val="restart"/>
            <w:shd w:val="clear" w:color="auto" w:fill="F2DBDB" w:themeFill="accent2" w:themeFillTint="33"/>
            <w:textDirection w:val="btLr"/>
          </w:tcPr>
          <w:p w:rsidR="00ED2879" w:rsidRPr="00ED2879" w:rsidRDefault="00ED2879" w:rsidP="00ED2879">
            <w:pPr>
              <w:spacing w:before="120" w:after="120" w:line="240" w:lineRule="auto"/>
              <w:ind w:left="113" w:right="113"/>
              <w:jc w:val="center"/>
              <w:rPr>
                <w:b/>
              </w:rPr>
            </w:pPr>
            <w:r w:rsidRPr="00ED2879">
              <w:rPr>
                <w:b/>
              </w:rPr>
              <w:t>Likelihood of the risk</w:t>
            </w:r>
          </w:p>
        </w:tc>
        <w:tc>
          <w:tcPr>
            <w:tcW w:w="8873" w:type="dxa"/>
            <w:gridSpan w:val="4"/>
            <w:shd w:val="clear" w:color="auto" w:fill="F2DBDB" w:themeFill="accent2" w:themeFillTint="33"/>
          </w:tcPr>
          <w:p w:rsidR="00ED2879" w:rsidRPr="00ED2879" w:rsidRDefault="00ED2879" w:rsidP="00ED2879">
            <w:pPr>
              <w:spacing w:before="120" w:after="120" w:line="240" w:lineRule="auto"/>
              <w:jc w:val="center"/>
              <w:rPr>
                <w:b/>
              </w:rPr>
            </w:pPr>
            <w:r w:rsidRPr="00ED2879">
              <w:rPr>
                <w:b/>
              </w:rPr>
              <w:t>Consequence of the risk</w:t>
            </w:r>
          </w:p>
        </w:tc>
      </w:tr>
      <w:tr w:rsidR="00ED2879" w:rsidTr="00546FC5">
        <w:tc>
          <w:tcPr>
            <w:tcW w:w="675" w:type="dxa"/>
            <w:vMerge/>
            <w:shd w:val="clear" w:color="auto" w:fill="F2DBDB" w:themeFill="accent2" w:themeFillTint="33"/>
          </w:tcPr>
          <w:p w:rsidR="00ED2879" w:rsidRDefault="00ED2879" w:rsidP="00ED2879">
            <w:pPr>
              <w:spacing w:before="120" w:after="120" w:line="240" w:lineRule="auto"/>
            </w:pPr>
          </w:p>
        </w:tc>
        <w:tc>
          <w:tcPr>
            <w:tcW w:w="2218" w:type="dxa"/>
          </w:tcPr>
          <w:p w:rsidR="00ED2879" w:rsidRDefault="00ED2879" w:rsidP="00ED2879">
            <w:pPr>
              <w:spacing w:before="120" w:after="120" w:line="240" w:lineRule="auto"/>
              <w:jc w:val="center"/>
            </w:pPr>
          </w:p>
        </w:tc>
        <w:tc>
          <w:tcPr>
            <w:tcW w:w="2218" w:type="dxa"/>
          </w:tcPr>
          <w:p w:rsidR="00ED2879" w:rsidRPr="00546FC5" w:rsidRDefault="00546FC5" w:rsidP="00ED2879">
            <w:pPr>
              <w:spacing w:before="120" w:after="120" w:line="240" w:lineRule="auto"/>
              <w:jc w:val="center"/>
              <w:rPr>
                <w:b/>
              </w:rPr>
            </w:pPr>
            <w:r w:rsidRPr="00546FC5">
              <w:rPr>
                <w:b/>
              </w:rPr>
              <w:t>High</w:t>
            </w:r>
          </w:p>
        </w:tc>
        <w:tc>
          <w:tcPr>
            <w:tcW w:w="2218" w:type="dxa"/>
          </w:tcPr>
          <w:p w:rsidR="00ED2879" w:rsidRPr="00546FC5" w:rsidRDefault="00546FC5" w:rsidP="00ED2879">
            <w:pPr>
              <w:spacing w:before="120" w:after="120" w:line="240" w:lineRule="auto"/>
              <w:jc w:val="center"/>
              <w:rPr>
                <w:b/>
              </w:rPr>
            </w:pPr>
            <w:r w:rsidRPr="00546FC5">
              <w:rPr>
                <w:b/>
              </w:rPr>
              <w:t>Moderate</w:t>
            </w:r>
          </w:p>
        </w:tc>
        <w:tc>
          <w:tcPr>
            <w:tcW w:w="2219" w:type="dxa"/>
          </w:tcPr>
          <w:p w:rsidR="00ED2879" w:rsidRPr="00546FC5" w:rsidRDefault="00546FC5" w:rsidP="00ED2879">
            <w:pPr>
              <w:spacing w:before="120" w:after="120" w:line="240" w:lineRule="auto"/>
              <w:jc w:val="center"/>
              <w:rPr>
                <w:b/>
              </w:rPr>
            </w:pPr>
            <w:r w:rsidRPr="00546FC5">
              <w:rPr>
                <w:b/>
              </w:rPr>
              <w:t>Low</w:t>
            </w:r>
          </w:p>
        </w:tc>
      </w:tr>
      <w:tr w:rsidR="00ED2879" w:rsidTr="00546FC5">
        <w:tc>
          <w:tcPr>
            <w:tcW w:w="675" w:type="dxa"/>
            <w:vMerge/>
            <w:shd w:val="clear" w:color="auto" w:fill="F2DBDB" w:themeFill="accent2" w:themeFillTint="33"/>
          </w:tcPr>
          <w:p w:rsidR="00ED2879" w:rsidRDefault="00ED2879" w:rsidP="00ED2879">
            <w:pPr>
              <w:spacing w:before="120" w:after="120" w:line="240" w:lineRule="auto"/>
            </w:pPr>
          </w:p>
        </w:tc>
        <w:tc>
          <w:tcPr>
            <w:tcW w:w="2218" w:type="dxa"/>
          </w:tcPr>
          <w:p w:rsidR="00ED2879" w:rsidRPr="00546FC5" w:rsidRDefault="00546FC5" w:rsidP="00ED2879">
            <w:pPr>
              <w:spacing w:before="120" w:after="120" w:line="240" w:lineRule="auto"/>
              <w:jc w:val="center"/>
              <w:rPr>
                <w:b/>
              </w:rPr>
            </w:pPr>
            <w:r w:rsidRPr="00546FC5">
              <w:rPr>
                <w:b/>
              </w:rPr>
              <w:t>Likely</w:t>
            </w:r>
          </w:p>
        </w:tc>
        <w:tc>
          <w:tcPr>
            <w:tcW w:w="2218" w:type="dxa"/>
            <w:shd w:val="clear" w:color="auto" w:fill="D99594" w:themeFill="accent2" w:themeFillTint="99"/>
          </w:tcPr>
          <w:p w:rsidR="00ED2879" w:rsidRPr="00546FC5" w:rsidRDefault="00546FC5" w:rsidP="00ED2879">
            <w:pPr>
              <w:spacing w:before="120" w:after="120" w:line="240" w:lineRule="auto"/>
              <w:jc w:val="center"/>
              <w:rPr>
                <w:b/>
              </w:rPr>
            </w:pPr>
            <w:r w:rsidRPr="00546FC5">
              <w:rPr>
                <w:b/>
              </w:rPr>
              <w:t>H</w:t>
            </w:r>
          </w:p>
        </w:tc>
        <w:tc>
          <w:tcPr>
            <w:tcW w:w="2218" w:type="dxa"/>
            <w:shd w:val="clear" w:color="auto" w:fill="D99594" w:themeFill="accent2" w:themeFillTint="99"/>
          </w:tcPr>
          <w:p w:rsidR="00ED2879" w:rsidRPr="00546FC5" w:rsidRDefault="00546FC5" w:rsidP="00ED2879">
            <w:pPr>
              <w:spacing w:before="120" w:after="120" w:line="240" w:lineRule="auto"/>
              <w:jc w:val="center"/>
              <w:rPr>
                <w:b/>
              </w:rPr>
            </w:pPr>
            <w:r w:rsidRPr="00546FC5">
              <w:rPr>
                <w:b/>
              </w:rPr>
              <w:t>H</w:t>
            </w:r>
          </w:p>
        </w:tc>
        <w:tc>
          <w:tcPr>
            <w:tcW w:w="2219" w:type="dxa"/>
            <w:shd w:val="clear" w:color="auto" w:fill="E5B8B7" w:themeFill="accent2" w:themeFillTint="66"/>
          </w:tcPr>
          <w:p w:rsidR="00ED2879" w:rsidRPr="00546FC5" w:rsidRDefault="00546FC5" w:rsidP="00ED2879">
            <w:pPr>
              <w:spacing w:before="120" w:after="120" w:line="240" w:lineRule="auto"/>
              <w:jc w:val="center"/>
              <w:rPr>
                <w:b/>
              </w:rPr>
            </w:pPr>
            <w:r w:rsidRPr="00546FC5">
              <w:rPr>
                <w:b/>
              </w:rPr>
              <w:t>M</w:t>
            </w:r>
          </w:p>
        </w:tc>
      </w:tr>
      <w:tr w:rsidR="00ED2879" w:rsidTr="00546FC5">
        <w:tc>
          <w:tcPr>
            <w:tcW w:w="675" w:type="dxa"/>
            <w:vMerge/>
            <w:shd w:val="clear" w:color="auto" w:fill="F2DBDB" w:themeFill="accent2" w:themeFillTint="33"/>
          </w:tcPr>
          <w:p w:rsidR="00ED2879" w:rsidRDefault="00ED2879" w:rsidP="00ED2879">
            <w:pPr>
              <w:spacing w:before="120" w:after="120" w:line="240" w:lineRule="auto"/>
            </w:pPr>
          </w:p>
        </w:tc>
        <w:tc>
          <w:tcPr>
            <w:tcW w:w="2218" w:type="dxa"/>
          </w:tcPr>
          <w:p w:rsidR="00ED2879" w:rsidRPr="00546FC5" w:rsidRDefault="00546FC5" w:rsidP="00ED2879">
            <w:pPr>
              <w:spacing w:before="120" w:after="120" w:line="240" w:lineRule="auto"/>
              <w:jc w:val="center"/>
              <w:rPr>
                <w:b/>
              </w:rPr>
            </w:pPr>
            <w:r w:rsidRPr="00546FC5">
              <w:rPr>
                <w:b/>
              </w:rPr>
              <w:t>Possible</w:t>
            </w:r>
          </w:p>
        </w:tc>
        <w:tc>
          <w:tcPr>
            <w:tcW w:w="2218" w:type="dxa"/>
            <w:shd w:val="clear" w:color="auto" w:fill="D99594" w:themeFill="accent2" w:themeFillTint="99"/>
          </w:tcPr>
          <w:p w:rsidR="00ED2879" w:rsidRPr="00546FC5" w:rsidRDefault="00546FC5" w:rsidP="00ED2879">
            <w:pPr>
              <w:spacing w:before="120" w:after="120" w:line="240" w:lineRule="auto"/>
              <w:jc w:val="center"/>
              <w:rPr>
                <w:b/>
              </w:rPr>
            </w:pPr>
            <w:r w:rsidRPr="00546FC5">
              <w:rPr>
                <w:b/>
              </w:rPr>
              <w:t>H</w:t>
            </w:r>
          </w:p>
        </w:tc>
        <w:tc>
          <w:tcPr>
            <w:tcW w:w="2218" w:type="dxa"/>
            <w:shd w:val="clear" w:color="auto" w:fill="E5B8B7" w:themeFill="accent2" w:themeFillTint="66"/>
          </w:tcPr>
          <w:p w:rsidR="00ED2879" w:rsidRPr="00546FC5" w:rsidRDefault="00546FC5" w:rsidP="00ED2879">
            <w:pPr>
              <w:spacing w:before="120" w:after="120" w:line="240" w:lineRule="auto"/>
              <w:jc w:val="center"/>
              <w:rPr>
                <w:b/>
              </w:rPr>
            </w:pPr>
            <w:r w:rsidRPr="00546FC5">
              <w:rPr>
                <w:b/>
              </w:rPr>
              <w:t>M</w:t>
            </w:r>
          </w:p>
        </w:tc>
        <w:tc>
          <w:tcPr>
            <w:tcW w:w="2219" w:type="dxa"/>
            <w:shd w:val="clear" w:color="auto" w:fill="F2DBDB" w:themeFill="accent2" w:themeFillTint="33"/>
          </w:tcPr>
          <w:p w:rsidR="00ED2879" w:rsidRPr="00546FC5" w:rsidRDefault="00546FC5" w:rsidP="00ED2879">
            <w:pPr>
              <w:spacing w:before="120" w:after="120" w:line="240" w:lineRule="auto"/>
              <w:jc w:val="center"/>
              <w:rPr>
                <w:b/>
              </w:rPr>
            </w:pPr>
            <w:r w:rsidRPr="00546FC5">
              <w:rPr>
                <w:b/>
              </w:rPr>
              <w:t>L</w:t>
            </w:r>
          </w:p>
        </w:tc>
      </w:tr>
      <w:tr w:rsidR="00ED2879" w:rsidTr="00546FC5">
        <w:tc>
          <w:tcPr>
            <w:tcW w:w="675" w:type="dxa"/>
            <w:vMerge/>
            <w:shd w:val="clear" w:color="auto" w:fill="F2DBDB" w:themeFill="accent2" w:themeFillTint="33"/>
          </w:tcPr>
          <w:p w:rsidR="00ED2879" w:rsidRDefault="00ED2879" w:rsidP="00ED2879">
            <w:pPr>
              <w:spacing w:before="120" w:after="120" w:line="240" w:lineRule="auto"/>
            </w:pPr>
          </w:p>
        </w:tc>
        <w:tc>
          <w:tcPr>
            <w:tcW w:w="2218" w:type="dxa"/>
          </w:tcPr>
          <w:p w:rsidR="00ED2879" w:rsidRPr="00546FC5" w:rsidRDefault="00ED2879" w:rsidP="00ED2879">
            <w:pPr>
              <w:spacing w:before="120" w:after="120" w:line="240" w:lineRule="auto"/>
              <w:jc w:val="center"/>
              <w:rPr>
                <w:b/>
              </w:rPr>
            </w:pPr>
            <w:r w:rsidRPr="00546FC5">
              <w:rPr>
                <w:b/>
              </w:rPr>
              <w:t>Unlikely</w:t>
            </w:r>
          </w:p>
        </w:tc>
        <w:tc>
          <w:tcPr>
            <w:tcW w:w="2218" w:type="dxa"/>
            <w:shd w:val="clear" w:color="auto" w:fill="E5B8B7" w:themeFill="accent2" w:themeFillTint="66"/>
          </w:tcPr>
          <w:p w:rsidR="00ED2879" w:rsidRPr="00546FC5" w:rsidRDefault="00546FC5" w:rsidP="00ED2879">
            <w:pPr>
              <w:spacing w:before="120" w:after="120" w:line="240" w:lineRule="auto"/>
              <w:jc w:val="center"/>
              <w:rPr>
                <w:b/>
              </w:rPr>
            </w:pPr>
            <w:r w:rsidRPr="00546FC5">
              <w:rPr>
                <w:b/>
              </w:rPr>
              <w:t>M</w:t>
            </w:r>
          </w:p>
        </w:tc>
        <w:tc>
          <w:tcPr>
            <w:tcW w:w="2218" w:type="dxa"/>
            <w:shd w:val="clear" w:color="auto" w:fill="F2DBDB" w:themeFill="accent2" w:themeFillTint="33"/>
          </w:tcPr>
          <w:p w:rsidR="00ED2879" w:rsidRPr="00546FC5" w:rsidRDefault="00546FC5" w:rsidP="00ED2879">
            <w:pPr>
              <w:spacing w:before="120" w:after="120" w:line="240" w:lineRule="auto"/>
              <w:jc w:val="center"/>
              <w:rPr>
                <w:b/>
              </w:rPr>
            </w:pPr>
            <w:r w:rsidRPr="00546FC5">
              <w:rPr>
                <w:b/>
              </w:rPr>
              <w:t>L</w:t>
            </w:r>
          </w:p>
        </w:tc>
        <w:tc>
          <w:tcPr>
            <w:tcW w:w="2219" w:type="dxa"/>
            <w:shd w:val="clear" w:color="auto" w:fill="F2DBDB" w:themeFill="accent2" w:themeFillTint="33"/>
          </w:tcPr>
          <w:p w:rsidR="00ED2879" w:rsidRPr="00546FC5" w:rsidRDefault="00546FC5" w:rsidP="00ED2879">
            <w:pPr>
              <w:spacing w:before="120" w:after="120" w:line="240" w:lineRule="auto"/>
              <w:jc w:val="center"/>
              <w:rPr>
                <w:b/>
              </w:rPr>
            </w:pPr>
            <w:r w:rsidRPr="00546FC5">
              <w:rPr>
                <w:b/>
              </w:rPr>
              <w:t>L</w:t>
            </w:r>
          </w:p>
        </w:tc>
      </w:tr>
    </w:tbl>
    <w:p w:rsidR="00546FC5" w:rsidRDefault="00546FC5" w:rsidP="00546FC5">
      <w:pPr>
        <w:pStyle w:val="BoldBulTight0"/>
        <w:spacing w:before="120"/>
      </w:pPr>
      <w:r>
        <w:t>Risk matrix key:</w:t>
      </w:r>
    </w:p>
    <w:p w:rsidR="00546FC5" w:rsidRDefault="00546FC5" w:rsidP="00546FC5">
      <w:pPr>
        <w:pStyle w:val="Bullets"/>
      </w:pPr>
      <w:r w:rsidRPr="00546FC5">
        <w:rPr>
          <w:b/>
        </w:rPr>
        <w:t>H</w:t>
      </w:r>
      <w:r w:rsidRPr="00546FC5">
        <w:t xml:space="preserve"> </w:t>
      </w:r>
      <w:r w:rsidRPr="00546FC5">
        <w:rPr>
          <w:b/>
        </w:rPr>
        <w:t>– high risk</w:t>
      </w:r>
      <w:r w:rsidRPr="00546FC5">
        <w:t xml:space="preserve"> (</w:t>
      </w:r>
      <w:r w:rsidR="00A73814">
        <w:t xml:space="preserve">immediate </w:t>
      </w:r>
      <w:r w:rsidRPr="00546FC5">
        <w:t>action must be taken to eliminate or control the risk safely)</w:t>
      </w:r>
      <w:r>
        <w:t xml:space="preserve"> </w:t>
      </w:r>
    </w:p>
    <w:p w:rsidR="00546FC5" w:rsidRPr="00546FC5" w:rsidRDefault="00546FC5" w:rsidP="00546FC5">
      <w:pPr>
        <w:pStyle w:val="Bullets"/>
      </w:pPr>
      <w:r w:rsidRPr="00546FC5">
        <w:rPr>
          <w:b/>
        </w:rPr>
        <w:t>M</w:t>
      </w:r>
      <w:r w:rsidRPr="00546FC5">
        <w:t xml:space="preserve"> </w:t>
      </w:r>
      <w:r w:rsidRPr="00546FC5">
        <w:rPr>
          <w:b/>
        </w:rPr>
        <w:t>– medium risk</w:t>
      </w:r>
      <w:r w:rsidRPr="00546FC5">
        <w:t xml:space="preserve"> (a</w:t>
      </w:r>
      <w:r>
        <w:t>ction must be taken to</w:t>
      </w:r>
      <w:r w:rsidRPr="00546FC5">
        <w:t xml:space="preserve"> monitor the risk factors</w:t>
      </w:r>
      <w:r>
        <w:t xml:space="preserve"> and to put suitable controls in place</w:t>
      </w:r>
      <w:r w:rsidRPr="00546FC5">
        <w:t>)</w:t>
      </w:r>
    </w:p>
    <w:p w:rsidR="00546FC5" w:rsidRPr="00546FC5" w:rsidRDefault="00546FC5" w:rsidP="00546FC5">
      <w:pPr>
        <w:pStyle w:val="Bullets"/>
      </w:pPr>
      <w:r w:rsidRPr="00546FC5">
        <w:rPr>
          <w:b/>
        </w:rPr>
        <w:t>L</w:t>
      </w:r>
      <w:r w:rsidRPr="00546FC5">
        <w:t xml:space="preserve"> </w:t>
      </w:r>
      <w:r w:rsidRPr="00546FC5">
        <w:rPr>
          <w:b/>
        </w:rPr>
        <w:t>– low risk</w:t>
      </w:r>
      <w:r w:rsidRPr="00546FC5">
        <w:t xml:space="preserve"> (action </w:t>
      </w:r>
      <w:r>
        <w:t xml:space="preserve">not required at this time but risk will need </w:t>
      </w:r>
      <w:r w:rsidR="00A73814">
        <w:t>to be monitored</w:t>
      </w:r>
      <w:r>
        <w:t>)</w:t>
      </w:r>
    </w:p>
    <w:p w:rsidR="00546FC5" w:rsidRDefault="00302D9C" w:rsidP="00DA154B">
      <w:r>
        <w:t xml:space="preserve">This helps to </w:t>
      </w:r>
      <w:r w:rsidRPr="000527E0">
        <w:rPr>
          <w:noProof/>
        </w:rPr>
        <w:t>prioritise</w:t>
      </w:r>
      <w:r>
        <w:t xml:space="preserve"> the risks so that action to eliminate or control these can be made in order of importance.</w:t>
      </w:r>
      <w:r w:rsidR="000A5745">
        <w:t xml:space="preserve"> Your service can (and should) design a matrix which is appropriate for its needs so that risks can be </w:t>
      </w:r>
      <w:r w:rsidR="000A5745" w:rsidRPr="000527E0">
        <w:rPr>
          <w:noProof/>
        </w:rPr>
        <w:t>categorised</w:t>
      </w:r>
      <w:r w:rsidR="000A5745">
        <w:t xml:space="preserve"> as needed.</w:t>
      </w:r>
    </w:p>
    <w:p w:rsidR="00CE6215" w:rsidRDefault="00CE6215" w:rsidP="00CE6215">
      <w:pPr>
        <w:pStyle w:val="BoldBulTight0"/>
      </w:pPr>
      <w:r>
        <w:t>Risks should be:</w:t>
      </w:r>
    </w:p>
    <w:p w:rsidR="00CE6215" w:rsidRDefault="00CE6215" w:rsidP="00CE6215">
      <w:pPr>
        <w:pStyle w:val="Bullets"/>
      </w:pPr>
      <w:r>
        <w:t xml:space="preserve">Eliminated entirely (when deemed as a high risk </w:t>
      </w:r>
      <w:r w:rsidR="007043AF">
        <w:t>and likely to occur</w:t>
      </w:r>
      <w:r>
        <w:t xml:space="preserve">) </w:t>
      </w:r>
    </w:p>
    <w:p w:rsidR="00CE6215" w:rsidRDefault="00CE6215" w:rsidP="00CE6215">
      <w:pPr>
        <w:pStyle w:val="Bullets"/>
      </w:pPr>
      <w:r>
        <w:t xml:space="preserve">Controlled (when risks are not as </w:t>
      </w:r>
      <w:r w:rsidRPr="00A540BD">
        <w:rPr>
          <w:noProof/>
        </w:rPr>
        <w:t>high</w:t>
      </w:r>
      <w:r>
        <w:t xml:space="preserve"> and resources are available to manage these safely).</w:t>
      </w:r>
    </w:p>
    <w:p w:rsidR="000E7C83" w:rsidRDefault="000E7C83">
      <w:pPr>
        <w:spacing w:after="0" w:line="240" w:lineRule="auto"/>
        <w:rPr>
          <w:b/>
          <w:u w:val="single"/>
        </w:rPr>
      </w:pPr>
      <w:r>
        <w:rPr>
          <w:u w:val="single"/>
        </w:rPr>
        <w:br w:type="page"/>
      </w:r>
    </w:p>
    <w:p w:rsidR="00546FC5" w:rsidRPr="00274F99" w:rsidRDefault="0055364A" w:rsidP="00274F99">
      <w:pPr>
        <w:pStyle w:val="BoldBulTight0"/>
        <w:rPr>
          <w:u w:val="single"/>
        </w:rPr>
      </w:pPr>
      <w:r w:rsidRPr="00274F99">
        <w:rPr>
          <w:u w:val="single"/>
        </w:rPr>
        <w:lastRenderedPageBreak/>
        <w:t>Risk management strategies</w:t>
      </w:r>
    </w:p>
    <w:p w:rsidR="00864934" w:rsidRDefault="00274F99" w:rsidP="00DA154B">
      <w:r>
        <w:t>R</w:t>
      </w:r>
      <w:r w:rsidR="0055364A">
        <w:t xml:space="preserve">isk management strategies </w:t>
      </w:r>
      <w:r>
        <w:t>will help your service to react quickly and effi</w:t>
      </w:r>
      <w:r w:rsidR="00864934">
        <w:t xml:space="preserve">ciently </w:t>
      </w:r>
      <w:r w:rsidR="00C45F82">
        <w:t>to risks</w:t>
      </w:r>
      <w:r>
        <w:t xml:space="preserve">. This ensures that all staff </w:t>
      </w:r>
      <w:r w:rsidR="00864934" w:rsidRPr="000527E0">
        <w:rPr>
          <w:noProof/>
        </w:rPr>
        <w:t>know</w:t>
      </w:r>
      <w:r w:rsidR="00864934">
        <w:t xml:space="preserve"> what they need to do and how they should work together to make sure that all children and persons on </w:t>
      </w:r>
      <w:r w:rsidR="00864934" w:rsidRPr="000527E0">
        <w:rPr>
          <w:noProof/>
        </w:rPr>
        <w:t>site</w:t>
      </w:r>
      <w:r w:rsidR="00864934">
        <w:t xml:space="preserve"> are kept safe. </w:t>
      </w:r>
    </w:p>
    <w:p w:rsidR="00864934" w:rsidRDefault="00864934" w:rsidP="00864934">
      <w:pPr>
        <w:pStyle w:val="BoldBulTight0"/>
      </w:pPr>
      <w:r>
        <w:t>Risk management strategies will include:</w:t>
      </w:r>
    </w:p>
    <w:p w:rsidR="00C45F82" w:rsidRDefault="00C45F82" w:rsidP="00C45F82">
      <w:pPr>
        <w:pStyle w:val="Bullets"/>
      </w:pPr>
      <w:r>
        <w:t>Risk assumption – letting others know there is an element of risk</w:t>
      </w:r>
    </w:p>
    <w:p w:rsidR="00C45F82" w:rsidRPr="00C45F82" w:rsidRDefault="00C45F82" w:rsidP="00C45F82">
      <w:pPr>
        <w:pStyle w:val="Bullets"/>
      </w:pPr>
      <w:r w:rsidRPr="00C45F82">
        <w:t>Risk avoidance</w:t>
      </w:r>
      <w:r>
        <w:t xml:space="preserve"> – avoid the risk altogether</w:t>
      </w:r>
    </w:p>
    <w:p w:rsidR="00C45F82" w:rsidRPr="00C45F82" w:rsidRDefault="00C45F82" w:rsidP="00C45F82">
      <w:pPr>
        <w:pStyle w:val="Bullets"/>
      </w:pPr>
      <w:r w:rsidRPr="00C45F82">
        <w:t>Risk retention</w:t>
      </w:r>
      <w:r>
        <w:t xml:space="preserve"> – accepting there are risks and using controls to manage these</w:t>
      </w:r>
    </w:p>
    <w:p w:rsidR="00C45F82" w:rsidRPr="00C45F82" w:rsidRDefault="0054192C" w:rsidP="00C45F82">
      <w:pPr>
        <w:pStyle w:val="Bullets"/>
      </w:pPr>
      <w:r>
        <w:rPr>
          <w:noProof/>
        </w:rPr>
        <w:drawing>
          <wp:anchor distT="0" distB="0" distL="114300" distR="114300" simplePos="0" relativeHeight="251865088" behindDoc="1" locked="0" layoutInCell="1" allowOverlap="1" wp14:anchorId="5F2D61C1" wp14:editId="6B0C1D06">
            <wp:simplePos x="0" y="0"/>
            <wp:positionH relativeFrom="column">
              <wp:posOffset>4167505</wp:posOffset>
            </wp:positionH>
            <wp:positionV relativeFrom="paragraph">
              <wp:posOffset>78740</wp:posOffset>
            </wp:positionV>
            <wp:extent cx="1875790" cy="2399030"/>
            <wp:effectExtent l="0" t="0" r="0" b="1270"/>
            <wp:wrapTight wrapText="bothSides">
              <wp:wrapPolygon edited="0">
                <wp:start x="13381" y="0"/>
                <wp:lineTo x="7239" y="1372"/>
                <wp:lineTo x="4387" y="2230"/>
                <wp:lineTo x="4387" y="2916"/>
                <wp:lineTo x="3510" y="4631"/>
                <wp:lineTo x="2632" y="8747"/>
                <wp:lineTo x="2194" y="19382"/>
                <wp:lineTo x="2632" y="21440"/>
                <wp:lineTo x="2852" y="21440"/>
                <wp:lineTo x="16672" y="21440"/>
                <wp:lineTo x="16891" y="21440"/>
                <wp:lineTo x="17768" y="19382"/>
                <wp:lineTo x="18865" y="19382"/>
                <wp:lineTo x="19962" y="17838"/>
                <wp:lineTo x="19962" y="16466"/>
                <wp:lineTo x="18427" y="14751"/>
                <wp:lineTo x="17549" y="13893"/>
                <wp:lineTo x="19523" y="10977"/>
                <wp:lineTo x="18865" y="9777"/>
                <wp:lineTo x="17768" y="8404"/>
                <wp:lineTo x="16014" y="5660"/>
                <wp:lineTo x="17768" y="2058"/>
                <wp:lineTo x="16672" y="1029"/>
                <wp:lineTo x="14478" y="0"/>
                <wp:lineTo x="13381" y="0"/>
              </wp:wrapPolygon>
            </wp:wrapTight>
            <wp:docPr id="175" name="Picture 175" descr="C:\Users\Sophie2\Desktop\ArtWork\security_lock_stick_figure_4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ecurity_lock_stick_figure_400_clr.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75790" cy="2399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45F82" w:rsidRPr="00C45F82">
        <w:t>Risk transfer</w:t>
      </w:r>
      <w:r w:rsidR="00C45F82">
        <w:t xml:space="preserve"> – sharing </w:t>
      </w:r>
      <w:r w:rsidR="00396E80">
        <w:t>the risk</w:t>
      </w:r>
      <w:r w:rsidR="00C45F82">
        <w:t>.</w:t>
      </w:r>
    </w:p>
    <w:p w:rsidR="00C45F82" w:rsidRPr="00C45F82" w:rsidRDefault="00396E80" w:rsidP="00396E80">
      <w:pPr>
        <w:pStyle w:val="BoldBulTight0"/>
      </w:pPr>
      <w:r>
        <w:t>Actions that may be taken to support the above strategies may include:</w:t>
      </w:r>
    </w:p>
    <w:p w:rsidR="00396E80" w:rsidRDefault="00396E80" w:rsidP="00396E80">
      <w:pPr>
        <w:pStyle w:val="Bullets"/>
      </w:pPr>
      <w:r>
        <w:t>A central information point with guidance on managing and controlling known risks at the service</w:t>
      </w:r>
    </w:p>
    <w:p w:rsidR="00396E80" w:rsidRDefault="00396E80" w:rsidP="00396E80">
      <w:pPr>
        <w:pStyle w:val="Bullets"/>
      </w:pPr>
      <w:r>
        <w:t>Security lock down</w:t>
      </w:r>
    </w:p>
    <w:p w:rsidR="00864934" w:rsidRDefault="00864934" w:rsidP="00864934">
      <w:pPr>
        <w:pStyle w:val="Bullets"/>
      </w:pPr>
      <w:r>
        <w:t>Staff fire training and fire drill practices with children</w:t>
      </w:r>
    </w:p>
    <w:p w:rsidR="00864934" w:rsidRDefault="00396E80" w:rsidP="0054192C">
      <w:pPr>
        <w:pStyle w:val="Bullets"/>
      </w:pPr>
      <w:r>
        <w:t>Using an established agency to obtain cover staff as needed.</w:t>
      </w:r>
      <w:r w:rsidR="0054192C" w:rsidRPr="0054192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0E7C83" w:rsidRPr="000E7C8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228CB" w:rsidRPr="00E228CB" w:rsidRDefault="00E228CB" w:rsidP="00E228CB">
      <w:r>
        <w:br w:type="page"/>
      </w:r>
    </w:p>
    <w:p w:rsidR="00E228CB" w:rsidRDefault="00E228CB" w:rsidP="00E228CB">
      <w:pPr>
        <w:pStyle w:val="Heading3"/>
      </w:pPr>
      <w:bookmarkStart w:id="122" w:name="_Toc480278864"/>
      <w:r>
        <w:rPr>
          <w:noProof/>
        </w:rPr>
        <w:lastRenderedPageBreak/>
        <w:drawing>
          <wp:anchor distT="0" distB="0" distL="114300" distR="114300" simplePos="0" relativeHeight="251821056"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5A</w:t>
      </w:r>
      <w:bookmarkEnd w:id="122"/>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23" w:name="_Toc480278865"/>
      <w:r w:rsidRPr="006369EC">
        <w:lastRenderedPageBreak/>
        <w:t xml:space="preserve">5.2 – </w:t>
      </w:r>
      <w:r w:rsidR="006369EC" w:rsidRPr="006369EC">
        <w:t xml:space="preserve">Consistently implement policy and procedures regarding the use and storage and </w:t>
      </w:r>
      <w:r w:rsidR="006369EC" w:rsidRPr="000527E0">
        <w:rPr>
          <w:noProof/>
        </w:rPr>
        <w:t>labelling</w:t>
      </w:r>
      <w:r w:rsidR="006369EC" w:rsidRPr="006369EC">
        <w:t xml:space="preserve"> of dangerous products</w:t>
      </w:r>
      <w:bookmarkEnd w:id="123"/>
    </w:p>
    <w:p w:rsidR="00DA154B" w:rsidRDefault="00DA154B" w:rsidP="00DA154B">
      <w:pPr>
        <w:pStyle w:val="BoldBulTight0"/>
        <w:spacing w:before="240"/>
      </w:pPr>
      <w:r>
        <w:t>By the end of this chapter, the learner should be able to:</w:t>
      </w:r>
    </w:p>
    <w:p w:rsidR="00DA154B" w:rsidRDefault="0023212C" w:rsidP="00DA154B">
      <w:pPr>
        <w:pStyle w:val="Bullets"/>
      </w:pPr>
      <w:r w:rsidRPr="000527E0">
        <w:rPr>
          <w:noProof/>
        </w:rPr>
        <w:t>Recognise</w:t>
      </w:r>
      <w:r>
        <w:t xml:space="preserve"> what is meant by a dangerous product</w:t>
      </w:r>
    </w:p>
    <w:p w:rsidR="00DA154B" w:rsidRDefault="00911B59" w:rsidP="00DA154B">
      <w:pPr>
        <w:pStyle w:val="Bullets"/>
      </w:pPr>
      <w:r>
        <w:t xml:space="preserve">Provide three safety requirements </w:t>
      </w:r>
      <w:r w:rsidR="00C32483">
        <w:t xml:space="preserve">that should be included in service policy and procedures </w:t>
      </w:r>
      <w:r>
        <w:t xml:space="preserve">for each of the following – </w:t>
      </w:r>
      <w:r w:rsidR="00B1000A">
        <w:t xml:space="preserve">using, storing </w:t>
      </w:r>
      <w:r>
        <w:t xml:space="preserve">and </w:t>
      </w:r>
      <w:r w:rsidRPr="000527E0">
        <w:rPr>
          <w:noProof/>
        </w:rPr>
        <w:t>labelling</w:t>
      </w:r>
      <w:r>
        <w:t xml:space="preserve"> of dangerous products</w:t>
      </w:r>
      <w:r w:rsidR="00E97AB0">
        <w:t>.</w:t>
      </w:r>
    </w:p>
    <w:p w:rsidR="00DA154B" w:rsidRPr="00DA154B" w:rsidRDefault="00E3252B" w:rsidP="00F13136">
      <w:pPr>
        <w:pStyle w:val="Heading3"/>
      </w:pPr>
      <w:bookmarkStart w:id="124" w:name="_Toc480278866"/>
      <w:r>
        <w:t>Using dangerous products</w:t>
      </w:r>
      <w:bookmarkEnd w:id="124"/>
    </w:p>
    <w:p w:rsidR="00A83EAD" w:rsidRDefault="004641A7" w:rsidP="00E228CB">
      <w:r>
        <w:rPr>
          <w:noProof/>
        </w:rPr>
        <w:drawing>
          <wp:anchor distT="0" distB="0" distL="114300" distR="114300" simplePos="0" relativeHeight="251844608" behindDoc="1" locked="0" layoutInCell="1" allowOverlap="1" wp14:anchorId="6E7AABA1" wp14:editId="73173FEA">
            <wp:simplePos x="0" y="0"/>
            <wp:positionH relativeFrom="column">
              <wp:posOffset>3353435</wp:posOffset>
            </wp:positionH>
            <wp:positionV relativeFrom="paragraph">
              <wp:posOffset>659130</wp:posOffset>
            </wp:positionV>
            <wp:extent cx="2475230" cy="2350770"/>
            <wp:effectExtent l="0" t="0" r="1270" b="0"/>
            <wp:wrapTight wrapText="bothSides">
              <wp:wrapPolygon edited="0">
                <wp:start x="0" y="0"/>
                <wp:lineTo x="0" y="21355"/>
                <wp:lineTo x="21445" y="21355"/>
                <wp:lineTo x="21445" y="0"/>
                <wp:lineTo x="0" y="0"/>
              </wp:wrapPolygon>
            </wp:wrapTight>
            <wp:docPr id="95" name="Picture 95" descr="C:\Users\Sophie2\Desktop\ArtWork\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21582416_S.jpg"/>
                    <pic:cNvPicPr>
                      <a:picLocks noChangeAspect="1" noChangeArrowheads="1"/>
                    </pic:cNvPicPr>
                  </pic:nvPicPr>
                  <pic:blipFill rotWithShape="1">
                    <a:blip r:embed="rId100">
                      <a:extLst>
                        <a:ext uri="{28A0092B-C50C-407E-A947-70E740481C1C}">
                          <a14:useLocalDpi xmlns:a14="http://schemas.microsoft.com/office/drawing/2010/main" val="0"/>
                        </a:ext>
                      </a:extLst>
                    </a:blip>
                    <a:srcRect l="20856" t="13368" r="15174" b="5615"/>
                    <a:stretch/>
                  </pic:blipFill>
                  <pic:spPr bwMode="auto">
                    <a:xfrm>
                      <a:off x="0" y="0"/>
                      <a:ext cx="2475230" cy="2350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EAD">
        <w:t>Dangerous</w:t>
      </w:r>
      <w:r w:rsidR="00607D3D">
        <w:t xml:space="preserve"> products include chemicals, </w:t>
      </w:r>
      <w:r w:rsidR="00A83EAD">
        <w:t xml:space="preserve">liquids, solids, and </w:t>
      </w:r>
      <w:r w:rsidR="00A83EAD" w:rsidRPr="000527E0">
        <w:rPr>
          <w:noProof/>
        </w:rPr>
        <w:t>gases</w:t>
      </w:r>
      <w:r w:rsidR="00A83EAD">
        <w:t xml:space="preserve"> which are known to cause harm to people, </w:t>
      </w:r>
      <w:r w:rsidR="00A83EAD" w:rsidRPr="000527E0">
        <w:rPr>
          <w:noProof/>
        </w:rPr>
        <w:t>animals</w:t>
      </w:r>
      <w:r w:rsidR="00A83EAD">
        <w:t xml:space="preserve"> and the environment. These can be found in many </w:t>
      </w:r>
      <w:r w:rsidR="000527E0" w:rsidRPr="000527E0">
        <w:rPr>
          <w:noProof/>
        </w:rPr>
        <w:t>every</w:t>
      </w:r>
      <w:r w:rsidR="00A83EAD" w:rsidRPr="000527E0">
        <w:rPr>
          <w:noProof/>
        </w:rPr>
        <w:t>day</w:t>
      </w:r>
      <w:r w:rsidR="00A83EAD">
        <w:t xml:space="preserve"> products which may also be in existence </w:t>
      </w:r>
      <w:r w:rsidR="000527E0">
        <w:rPr>
          <w:noProof/>
        </w:rPr>
        <w:t>at</w:t>
      </w:r>
      <w:r w:rsidR="00A83EAD">
        <w:t xml:space="preserve"> your service.</w:t>
      </w:r>
    </w:p>
    <w:p w:rsidR="00A83EAD" w:rsidRDefault="00A83EAD" w:rsidP="00F97263">
      <w:pPr>
        <w:pStyle w:val="BoldBulTight0"/>
      </w:pPr>
      <w:r>
        <w:t>Dangerous products include:</w:t>
      </w:r>
    </w:p>
    <w:p w:rsidR="00F97263" w:rsidRDefault="00A83EAD" w:rsidP="00F97263">
      <w:pPr>
        <w:pStyle w:val="Bullets"/>
      </w:pPr>
      <w:r>
        <w:t xml:space="preserve">Cleaners </w:t>
      </w:r>
      <w:r w:rsidR="00F97263">
        <w:t>and cleaning solutions</w:t>
      </w:r>
    </w:p>
    <w:p w:rsidR="00F97263" w:rsidRDefault="00F97263" w:rsidP="00F97263">
      <w:pPr>
        <w:pStyle w:val="Bullets"/>
      </w:pPr>
      <w:r>
        <w:t>Paints</w:t>
      </w:r>
    </w:p>
    <w:p w:rsidR="00F97263" w:rsidRDefault="00F97263" w:rsidP="00F97263">
      <w:pPr>
        <w:pStyle w:val="Bullets"/>
      </w:pPr>
      <w:r>
        <w:t>Glues</w:t>
      </w:r>
    </w:p>
    <w:p w:rsidR="00F97263" w:rsidRDefault="00F97263" w:rsidP="00F97263">
      <w:pPr>
        <w:pStyle w:val="Bullets"/>
      </w:pPr>
      <w:r>
        <w:t>Igniters</w:t>
      </w:r>
    </w:p>
    <w:p w:rsidR="00F97263" w:rsidRDefault="00F97263" w:rsidP="00F97263">
      <w:pPr>
        <w:pStyle w:val="Bullets"/>
      </w:pPr>
      <w:r>
        <w:t>Matches or lighters</w:t>
      </w:r>
    </w:p>
    <w:p w:rsidR="00F97263" w:rsidRDefault="00F97263" w:rsidP="00F97263">
      <w:pPr>
        <w:pStyle w:val="Bullets"/>
      </w:pPr>
      <w:r>
        <w:t>Aerosols</w:t>
      </w:r>
    </w:p>
    <w:p w:rsidR="00F97263" w:rsidRDefault="00F97263" w:rsidP="00D80DA2">
      <w:pPr>
        <w:pStyle w:val="Bullets"/>
      </w:pPr>
      <w:r>
        <w:t>Batteries.</w:t>
      </w:r>
      <w:r w:rsidR="00D80DA2" w:rsidRPr="00D80DA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97263" w:rsidRPr="00607D3D" w:rsidRDefault="00607D3D" w:rsidP="00607D3D">
      <w:pPr>
        <w:pStyle w:val="Heading3"/>
      </w:pPr>
      <w:bookmarkStart w:id="125" w:name="_Toc480278867"/>
      <w:r w:rsidRPr="00607D3D">
        <w:t>Policy and procedures for handling dangerous products</w:t>
      </w:r>
      <w:bookmarkEnd w:id="125"/>
    </w:p>
    <w:p w:rsidR="00607D3D" w:rsidRDefault="00607D3D" w:rsidP="00E228CB">
      <w:r>
        <w:t xml:space="preserve">Your service should have strict policy and procedures for the handling of any products which are known to be dangerous to children and adults. This will include how these products are used, stored and </w:t>
      </w:r>
      <w:r w:rsidRPr="000527E0">
        <w:rPr>
          <w:noProof/>
        </w:rPr>
        <w:t>labelled</w:t>
      </w:r>
      <w:r>
        <w:t>.</w:t>
      </w:r>
    </w:p>
    <w:p w:rsidR="00607D3D" w:rsidRPr="00607D3D" w:rsidRDefault="00607D3D" w:rsidP="00607D3D">
      <w:pPr>
        <w:pStyle w:val="BoldBulTight0"/>
        <w:rPr>
          <w:u w:val="single"/>
        </w:rPr>
      </w:pPr>
      <w:r w:rsidRPr="00607D3D">
        <w:rPr>
          <w:u w:val="single"/>
        </w:rPr>
        <w:t>Using dangerous products</w:t>
      </w:r>
    </w:p>
    <w:p w:rsidR="00607D3D" w:rsidRDefault="007648D1" w:rsidP="00E228CB">
      <w:r>
        <w:t xml:space="preserve">Products which are considered dangerous should be used carefully and </w:t>
      </w:r>
      <w:r w:rsidR="00E64935">
        <w:t xml:space="preserve">in </w:t>
      </w:r>
      <w:r>
        <w:t>a</w:t>
      </w:r>
      <w:r w:rsidR="00E64935">
        <w:t>ccordance</w:t>
      </w:r>
      <w:r w:rsidR="000527E0">
        <w:t xml:space="preserve"> with</w:t>
      </w:r>
      <w:r>
        <w:t xml:space="preserve"> service guidelines. As these products can be varied, product instructions and </w:t>
      </w:r>
      <w:r w:rsidR="00833F20">
        <w:t xml:space="preserve">equipment </w:t>
      </w:r>
      <w:r>
        <w:t>manuals</w:t>
      </w:r>
      <w:r w:rsidR="00833F20">
        <w:t xml:space="preserve"> should be read and followed</w:t>
      </w:r>
      <w:r>
        <w:t xml:space="preserve">; chemicals will </w:t>
      </w:r>
      <w:r w:rsidR="00E64935">
        <w:t xml:space="preserve">also </w:t>
      </w:r>
      <w:r>
        <w:t>have</w:t>
      </w:r>
      <w:r w:rsidR="00E64935">
        <w:t xml:space="preserve"> </w:t>
      </w:r>
      <w:r>
        <w:t xml:space="preserve">own safety data sheets to provide you with </w:t>
      </w:r>
      <w:r w:rsidR="005F7DAD">
        <w:t xml:space="preserve">in-depth </w:t>
      </w:r>
      <w:r>
        <w:t>instructions for use and safe handling.</w:t>
      </w:r>
    </w:p>
    <w:p w:rsidR="00E64935" w:rsidRDefault="00E64935" w:rsidP="00E64935">
      <w:pPr>
        <w:pStyle w:val="BoldBulTight0"/>
      </w:pPr>
      <w:r>
        <w:t>Instructions should specify:</w:t>
      </w:r>
    </w:p>
    <w:p w:rsidR="00E64935" w:rsidRDefault="00E64935" w:rsidP="00E64935">
      <w:pPr>
        <w:pStyle w:val="Bullets"/>
      </w:pPr>
      <w:r>
        <w:t>What the item is and what it should be used for</w:t>
      </w:r>
    </w:p>
    <w:p w:rsidR="00E64935" w:rsidRDefault="00E64935" w:rsidP="00E64935">
      <w:pPr>
        <w:pStyle w:val="Bullets"/>
      </w:pPr>
      <w:r>
        <w:t>How to prepare the item for use</w:t>
      </w:r>
    </w:p>
    <w:p w:rsidR="00E64935" w:rsidRDefault="00E64935" w:rsidP="00E64935">
      <w:pPr>
        <w:pStyle w:val="Bullets"/>
      </w:pPr>
      <w:r>
        <w:t>How to use the item</w:t>
      </w:r>
    </w:p>
    <w:p w:rsidR="00E64935" w:rsidRDefault="00E64935" w:rsidP="00E64935">
      <w:pPr>
        <w:pStyle w:val="Bullets"/>
      </w:pPr>
      <w:r>
        <w:lastRenderedPageBreak/>
        <w:t>How to store and clean the item (as applicable).</w:t>
      </w:r>
    </w:p>
    <w:p w:rsidR="007648D1" w:rsidRDefault="00E64935" w:rsidP="00E228CB">
      <w:r>
        <w:t xml:space="preserve">They may also provide information on additional equipment items that may be needed to use the product such as </w:t>
      </w:r>
      <w:r w:rsidR="007648D1">
        <w:t xml:space="preserve">personal protective equipment </w:t>
      </w:r>
      <w:r>
        <w:t>(PPE). PPE should be used when it is required as this will ensure you are given the necessary protection from harm</w:t>
      </w:r>
      <w:r w:rsidR="00E50288">
        <w:t>;</w:t>
      </w:r>
      <w:r w:rsidR="007648D1">
        <w:t xml:space="preserve"> for e</w:t>
      </w:r>
      <w:r w:rsidR="00E50288">
        <w:t>xample, use protective gloves for</w:t>
      </w:r>
      <w:r w:rsidR="007648D1">
        <w:t xml:space="preserve"> handling chemicals and a face mask for aerosols.</w:t>
      </w:r>
      <w:r w:rsidR="00E50288">
        <w:t xml:space="preserve"> Keep items </w:t>
      </w:r>
      <w:r>
        <w:t xml:space="preserve">being used </w:t>
      </w:r>
      <w:r w:rsidR="00E50288">
        <w:t xml:space="preserve">within sight and work </w:t>
      </w:r>
      <w:r>
        <w:t xml:space="preserve">in an area </w:t>
      </w:r>
      <w:r w:rsidR="00E50288">
        <w:t xml:space="preserve">away from </w:t>
      </w:r>
      <w:r w:rsidR="00E50288" w:rsidRPr="00A540BD">
        <w:rPr>
          <w:noProof/>
        </w:rPr>
        <w:t>children</w:t>
      </w:r>
      <w:r>
        <w:t xml:space="preserve"> </w:t>
      </w:r>
      <w:r w:rsidR="00352B28">
        <w:t xml:space="preserve">so </w:t>
      </w:r>
      <w:r>
        <w:t xml:space="preserve">items are </w:t>
      </w:r>
      <w:r w:rsidR="00352B28">
        <w:t xml:space="preserve">not </w:t>
      </w:r>
      <w:r>
        <w:t>accessi</w:t>
      </w:r>
      <w:r w:rsidR="00352B28">
        <w:t>ble to them</w:t>
      </w:r>
      <w:r w:rsidR="00E50288">
        <w:t>; young children will be curious about all objects in their surroundings and will very quickly want to touch or taste what they find</w:t>
      </w:r>
      <w:r>
        <w:t>.</w:t>
      </w:r>
    </w:p>
    <w:p w:rsidR="00E64935" w:rsidRDefault="0094451B" w:rsidP="004377A0">
      <w:pPr>
        <w:pStyle w:val="BoldBulTight0"/>
      </w:pPr>
      <w:r>
        <w:rPr>
          <w:noProof/>
        </w:rPr>
        <w:drawing>
          <wp:anchor distT="0" distB="0" distL="114300" distR="114300" simplePos="0" relativeHeight="251845632" behindDoc="1" locked="0" layoutInCell="1" allowOverlap="1" wp14:anchorId="31423804" wp14:editId="546BBDCE">
            <wp:simplePos x="0" y="0"/>
            <wp:positionH relativeFrom="column">
              <wp:posOffset>4613275</wp:posOffset>
            </wp:positionH>
            <wp:positionV relativeFrom="paragraph">
              <wp:posOffset>225425</wp:posOffset>
            </wp:positionV>
            <wp:extent cx="1502410" cy="2778760"/>
            <wp:effectExtent l="0" t="0" r="2540" b="2540"/>
            <wp:wrapTight wrapText="bothSides">
              <wp:wrapPolygon edited="0">
                <wp:start x="0" y="0"/>
                <wp:lineTo x="0" y="21472"/>
                <wp:lineTo x="21363" y="21472"/>
                <wp:lineTo x="21363" y="0"/>
                <wp:lineTo x="0" y="0"/>
              </wp:wrapPolygon>
            </wp:wrapTight>
            <wp:docPr id="160" name="Picture 160" descr="C:\Users\Sophie2\Desktop\ArtWork\stick_figure_with_dust_ma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ick_figure_with_dust_mask_800_wht.png"/>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l="5968" r="15267"/>
                    <a:stretch/>
                  </pic:blipFill>
                  <pic:spPr bwMode="auto">
                    <a:xfrm flipH="1">
                      <a:off x="0" y="0"/>
                      <a:ext cx="1502410" cy="2778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4935">
        <w:t xml:space="preserve">You </w:t>
      </w:r>
      <w:r w:rsidR="004377A0">
        <w:t>should</w:t>
      </w:r>
      <w:r w:rsidR="00E64935">
        <w:t xml:space="preserve"> ensure:</w:t>
      </w:r>
    </w:p>
    <w:p w:rsidR="00E64935" w:rsidRDefault="00E64935" w:rsidP="004377A0">
      <w:pPr>
        <w:pStyle w:val="Bullets"/>
      </w:pPr>
      <w:r>
        <w:t xml:space="preserve">You have plenty of space around you to work safely </w:t>
      </w:r>
    </w:p>
    <w:p w:rsidR="00E64935" w:rsidRDefault="00E64935" w:rsidP="004377A0">
      <w:pPr>
        <w:pStyle w:val="Bullets"/>
      </w:pPr>
      <w:r>
        <w:t xml:space="preserve">You have space to </w:t>
      </w:r>
      <w:r w:rsidR="00C55897">
        <w:t>position</w:t>
      </w:r>
      <w:r>
        <w:t xml:space="preserve"> items safely</w:t>
      </w:r>
    </w:p>
    <w:p w:rsidR="00E64935" w:rsidRDefault="00E64935" w:rsidP="004377A0">
      <w:pPr>
        <w:pStyle w:val="Bullets"/>
      </w:pPr>
      <w:r>
        <w:t>You ha</w:t>
      </w:r>
      <w:r w:rsidR="00C55897">
        <w:t xml:space="preserve">ve adequate light to work </w:t>
      </w:r>
      <w:r>
        <w:t>in</w:t>
      </w:r>
    </w:p>
    <w:p w:rsidR="00E64935" w:rsidRDefault="00E64935" w:rsidP="004377A0">
      <w:pPr>
        <w:pStyle w:val="Bullets"/>
      </w:pPr>
      <w:r>
        <w:t>You have adequate ventilation in case of chemical or noxious fumes</w:t>
      </w:r>
    </w:p>
    <w:p w:rsidR="003924D2" w:rsidRDefault="003924D2" w:rsidP="0094451B">
      <w:pPr>
        <w:pStyle w:val="Bullets"/>
      </w:pPr>
      <w:r>
        <w:t>The area is barricaded or sectioned off, for example, to clean floors or work with chemicals</w:t>
      </w:r>
      <w:r w:rsidR="00514973">
        <w:t>.</w:t>
      </w:r>
    </w:p>
    <w:p w:rsidR="00607D3D" w:rsidRPr="00607D3D" w:rsidRDefault="00607D3D" w:rsidP="00607D3D">
      <w:pPr>
        <w:pStyle w:val="BoldBulTight0"/>
        <w:rPr>
          <w:u w:val="single"/>
        </w:rPr>
      </w:pPr>
      <w:r w:rsidRPr="00607D3D">
        <w:rPr>
          <w:u w:val="single"/>
        </w:rPr>
        <w:t>Storing dangerous products</w:t>
      </w:r>
    </w:p>
    <w:p w:rsidR="007648D1" w:rsidRDefault="007648D1" w:rsidP="007648D1">
      <w:r>
        <w:t>When not being used, products should be sto</w:t>
      </w:r>
      <w:r w:rsidR="005F71C4">
        <w:t xml:space="preserve">red in a safe area which is </w:t>
      </w:r>
      <w:r>
        <w:t xml:space="preserve">out of sight and out of reach of children. It is preferable to keep these items under lock and key, and </w:t>
      </w:r>
      <w:r w:rsidR="005F71C4">
        <w:t xml:space="preserve">this </w:t>
      </w:r>
      <w:r>
        <w:t>is essential for chemicals and combustibles.</w:t>
      </w:r>
    </w:p>
    <w:p w:rsidR="005F71C4" w:rsidRDefault="005F71C4" w:rsidP="007648D1">
      <w:r>
        <w:t xml:space="preserve">Items should be kept in a designated storage area which is designed to hold the items in the correct conditions </w:t>
      </w:r>
      <w:r w:rsidR="00802A38">
        <w:t xml:space="preserve">as per </w:t>
      </w:r>
      <w:r>
        <w:t>instructions.</w:t>
      </w:r>
      <w:r w:rsidR="00802A38">
        <w:t xml:space="preserve"> Shelving should be stable and flat so that bottles do not drip or leak and small items do not roll or fall off. Products should be placed in the same area each time so they are easily located and can be documented in stock and safety checks.</w:t>
      </w:r>
      <w:r w:rsidR="00997A83">
        <w:t xml:space="preserve"> Bottles and containers should be secured with the correct lid and stored in a clean condition so it may be necessary to wipe drips from containers after use.</w:t>
      </w:r>
      <w:r w:rsidR="00FC2AAF">
        <w:t xml:space="preserve"> Always be aware of how items should or should not be stored together; for </w:t>
      </w:r>
      <w:r w:rsidR="00FC2AAF" w:rsidRPr="000527E0">
        <w:rPr>
          <w:noProof/>
        </w:rPr>
        <w:t>example</w:t>
      </w:r>
      <w:r w:rsidR="000527E0" w:rsidRPr="000527E0">
        <w:rPr>
          <w:noProof/>
        </w:rPr>
        <w:t>,</w:t>
      </w:r>
      <w:r w:rsidR="00FC2AAF">
        <w:t xml:space="preserve"> combustibles should be kept apart from other flammable sources and products with chemicals checked in case of potential chemical interactions.</w:t>
      </w:r>
    </w:p>
    <w:p w:rsidR="00607D3D" w:rsidRPr="00607D3D" w:rsidRDefault="00607D3D" w:rsidP="00607D3D">
      <w:pPr>
        <w:pStyle w:val="BoldBulTight0"/>
        <w:rPr>
          <w:u w:val="single"/>
        </w:rPr>
      </w:pPr>
      <w:r w:rsidRPr="000527E0">
        <w:rPr>
          <w:noProof/>
          <w:u w:val="single"/>
        </w:rPr>
        <w:t>Labelling</w:t>
      </w:r>
      <w:r w:rsidRPr="00607D3D">
        <w:rPr>
          <w:u w:val="single"/>
        </w:rPr>
        <w:t xml:space="preserve"> of dangerous products</w:t>
      </w:r>
    </w:p>
    <w:p w:rsidR="00BD1959" w:rsidRDefault="00BD1959" w:rsidP="00BD1959">
      <w:r>
        <w:t xml:space="preserve">Labels should be retained on </w:t>
      </w:r>
      <w:r w:rsidRPr="00A540BD">
        <w:rPr>
          <w:noProof/>
        </w:rPr>
        <w:t>products</w:t>
      </w:r>
      <w:r>
        <w:t xml:space="preserve"> so information is clearly displayed; if these peel off or rub away, it will be necessary to reproduce a new label to affix on – this can be a handwritten label which contains the essential information, such as product name, dangerous ingredients and how to use and store.</w:t>
      </w:r>
      <w:r w:rsidR="00413F5A">
        <w:t xml:space="preserve"> This is to ensure that all persons using the products have the correct information</w:t>
      </w:r>
      <w:r>
        <w:t xml:space="preserve"> </w:t>
      </w:r>
      <w:r w:rsidR="00413F5A">
        <w:t>to hand.</w:t>
      </w:r>
    </w:p>
    <w:p w:rsidR="00413F5A" w:rsidRDefault="00413F5A" w:rsidP="00BD1959">
      <w:r>
        <w:t xml:space="preserve">Storage areas should also be clearly </w:t>
      </w:r>
      <w:r w:rsidRPr="000527E0">
        <w:rPr>
          <w:noProof/>
        </w:rPr>
        <w:t>labelled</w:t>
      </w:r>
      <w:r>
        <w:t xml:space="preserve"> </w:t>
      </w:r>
      <w:r w:rsidR="002C6DC7">
        <w:t>and signed to maintain health and safety within the service; this lets everyone know what type of products are being stored and whether the area is accessible to them. It also ensures that items are</w:t>
      </w:r>
      <w:r>
        <w:t xml:space="preserve"> located easily and replaced </w:t>
      </w:r>
      <w:r w:rsidR="002C6DC7">
        <w:t xml:space="preserve">correctly </w:t>
      </w:r>
      <w:r>
        <w:t xml:space="preserve">after use. Dangerous products also need to have the corresponding dangerous product </w:t>
      </w:r>
      <w:r w:rsidRPr="000527E0">
        <w:rPr>
          <w:noProof/>
        </w:rPr>
        <w:t>labelling</w:t>
      </w:r>
      <w:r>
        <w:t xml:space="preserve"> and signage; this acts to warn others of the potential harm.</w:t>
      </w:r>
    </w:p>
    <w:p w:rsidR="0020235A" w:rsidRDefault="002C6DC7" w:rsidP="002C6DC7">
      <w:pPr>
        <w:rPr>
          <w:rFonts w:asciiTheme="minorHAnsi" w:hAnsiTheme="minorHAnsi"/>
        </w:rPr>
      </w:pPr>
      <w:r>
        <w:rPr>
          <w:rFonts w:asciiTheme="minorHAnsi" w:hAnsiTheme="minorHAnsi"/>
        </w:rPr>
        <w:lastRenderedPageBreak/>
        <w:t xml:space="preserve">The globally </w:t>
      </w:r>
      <w:r w:rsidRPr="000527E0">
        <w:rPr>
          <w:rFonts w:asciiTheme="minorHAnsi" w:hAnsiTheme="minorHAnsi"/>
          <w:noProof/>
        </w:rPr>
        <w:t>harmonised</w:t>
      </w:r>
      <w:r>
        <w:rPr>
          <w:rFonts w:asciiTheme="minorHAnsi" w:hAnsiTheme="minorHAnsi"/>
        </w:rPr>
        <w:t xml:space="preserve"> system of classification and </w:t>
      </w:r>
      <w:r w:rsidRPr="000527E0">
        <w:rPr>
          <w:rFonts w:asciiTheme="minorHAnsi" w:hAnsiTheme="minorHAnsi"/>
          <w:noProof/>
        </w:rPr>
        <w:t>labelling</w:t>
      </w:r>
      <w:r>
        <w:rPr>
          <w:rFonts w:asciiTheme="minorHAnsi" w:hAnsiTheme="minorHAnsi"/>
        </w:rPr>
        <w:t xml:space="preserve"> of chemicals (GHS) provides standard information and pictograms for businesses to use in the preparation of their safety data sheets and </w:t>
      </w:r>
      <w:r w:rsidRPr="000527E0">
        <w:rPr>
          <w:rFonts w:asciiTheme="minorHAnsi" w:hAnsiTheme="minorHAnsi"/>
          <w:noProof/>
        </w:rPr>
        <w:t>labelling</w:t>
      </w:r>
      <w:r>
        <w:rPr>
          <w:rFonts w:asciiTheme="minorHAnsi" w:hAnsiTheme="minorHAnsi"/>
        </w:rPr>
        <w:t xml:space="preserve"> of hazardous products. </w:t>
      </w:r>
      <w:r w:rsidR="00992A40">
        <w:rPr>
          <w:rFonts w:asciiTheme="minorHAnsi" w:hAnsiTheme="minorHAnsi"/>
        </w:rPr>
        <w:t xml:space="preserve">This </w:t>
      </w:r>
      <w:r w:rsidR="005E44EB">
        <w:rPr>
          <w:rFonts w:asciiTheme="minorHAnsi" w:hAnsiTheme="minorHAnsi"/>
        </w:rPr>
        <w:t xml:space="preserve">has been developed under </w:t>
      </w:r>
      <w:r w:rsidR="00992A40">
        <w:rPr>
          <w:rFonts w:asciiTheme="minorHAnsi" w:hAnsiTheme="minorHAnsi"/>
        </w:rPr>
        <w:t>the Work health and Safety Regulations</w:t>
      </w:r>
      <w:r w:rsidR="005E44EB">
        <w:rPr>
          <w:rFonts w:asciiTheme="minorHAnsi" w:hAnsiTheme="minorHAnsi"/>
        </w:rPr>
        <w:t>.</w:t>
      </w:r>
    </w:p>
    <w:p w:rsidR="002C6DC7" w:rsidRDefault="002C6DC7" w:rsidP="002C6DC7">
      <w:pPr>
        <w:rPr>
          <w:rFonts w:asciiTheme="minorHAnsi" w:hAnsiTheme="minorHAnsi"/>
        </w:rPr>
      </w:pPr>
      <w:r>
        <w:rPr>
          <w:rFonts w:asciiTheme="minorHAnsi" w:hAnsiTheme="minorHAnsi"/>
        </w:rPr>
        <w:t xml:space="preserve">Safe Work Australia has produced a hazardous </w:t>
      </w:r>
      <w:r w:rsidR="00383335">
        <w:rPr>
          <w:rFonts w:asciiTheme="minorHAnsi" w:hAnsiTheme="minorHAnsi"/>
        </w:rPr>
        <w:t>chemicals</w:t>
      </w:r>
      <w:r w:rsidR="00E33AE5">
        <w:rPr>
          <w:rFonts w:asciiTheme="minorHAnsi" w:hAnsiTheme="minorHAnsi"/>
        </w:rPr>
        <w:t xml:space="preserve"> poster</w:t>
      </w:r>
      <w:r w:rsidR="007432AB">
        <w:rPr>
          <w:rFonts w:asciiTheme="minorHAnsi" w:hAnsiTheme="minorHAnsi"/>
        </w:rPr>
        <w:t>; this is available</w:t>
      </w:r>
      <w:r w:rsidR="00E33AE5">
        <w:rPr>
          <w:rFonts w:asciiTheme="minorHAnsi" w:hAnsiTheme="minorHAnsi"/>
        </w:rPr>
        <w:t xml:space="preserve"> from their website</w:t>
      </w:r>
      <w:r w:rsidR="007432AB">
        <w:rPr>
          <w:rFonts w:asciiTheme="minorHAnsi" w:hAnsiTheme="minorHAnsi"/>
        </w:rPr>
        <w:t xml:space="preserve"> at</w:t>
      </w:r>
      <w:r>
        <w:rPr>
          <w:rFonts w:asciiTheme="minorHAnsi" w:hAnsiTheme="minorHAnsi"/>
        </w:rPr>
        <w:t xml:space="preserve">: </w:t>
      </w:r>
      <w:hyperlink r:id="rId102" w:history="1">
        <w:r w:rsidR="00383335" w:rsidRPr="00620B76">
          <w:rPr>
            <w:rStyle w:val="Hyperlink"/>
          </w:rPr>
          <w:t>https://www.safeworkaustralia.gov.au/doc/classification-and-labelling-workplace-hazardous-chemicals-poster</w:t>
        </w:r>
      </w:hyperlink>
      <w:r w:rsidR="00383335">
        <w:t xml:space="preserve"> </w:t>
      </w:r>
      <w:r w:rsidR="0020235A">
        <w:rPr>
          <w:rFonts w:asciiTheme="minorHAnsi" w:hAnsiTheme="minorHAnsi"/>
        </w:rPr>
        <w:t xml:space="preserve">(access date: </w:t>
      </w:r>
      <w:r w:rsidR="00383335">
        <w:rPr>
          <w:rFonts w:asciiTheme="minorHAnsi" w:hAnsiTheme="minorHAnsi"/>
        </w:rPr>
        <w:t>05</w:t>
      </w:r>
      <w:r w:rsidR="0020235A">
        <w:rPr>
          <w:rFonts w:asciiTheme="minorHAnsi" w:hAnsiTheme="minorHAnsi"/>
        </w:rPr>
        <w:t>.0</w:t>
      </w:r>
      <w:r w:rsidR="00383335">
        <w:rPr>
          <w:rFonts w:asciiTheme="minorHAnsi" w:hAnsiTheme="minorHAnsi"/>
        </w:rPr>
        <w:t>2</w:t>
      </w:r>
      <w:r>
        <w:rPr>
          <w:rFonts w:asciiTheme="minorHAnsi" w:hAnsiTheme="minorHAnsi"/>
        </w:rPr>
        <w:t>.201</w:t>
      </w:r>
      <w:r w:rsidR="00383335">
        <w:rPr>
          <w:rFonts w:asciiTheme="minorHAnsi" w:hAnsiTheme="minorHAnsi"/>
        </w:rPr>
        <w:t>8</w:t>
      </w:r>
      <w:r>
        <w:rPr>
          <w:rFonts w:asciiTheme="minorHAnsi" w:hAnsiTheme="minorHAnsi"/>
        </w:rPr>
        <w:t>).</w:t>
      </w:r>
    </w:p>
    <w:p w:rsidR="002C6DC7" w:rsidRDefault="002C6DC7" w:rsidP="002C6DC7">
      <w:pPr>
        <w:pStyle w:val="BoldBulTight0"/>
      </w:pPr>
      <w:r>
        <w:t>Some example hazard pictograms include</w:t>
      </w:r>
      <w:r w:rsidR="0020235A">
        <w:t>:</w:t>
      </w:r>
    </w:p>
    <w:tbl>
      <w:tblPr>
        <w:tblStyle w:val="TableGrid"/>
        <w:tblW w:w="9548" w:type="dxa"/>
        <w:tblLayout w:type="fixed"/>
        <w:tblCellMar>
          <w:left w:w="0" w:type="dxa"/>
          <w:right w:w="28" w:type="dxa"/>
        </w:tblCellMar>
        <w:tblLook w:val="04A0" w:firstRow="1" w:lastRow="0" w:firstColumn="1" w:lastColumn="0" w:noHBand="0" w:noVBand="1"/>
      </w:tblPr>
      <w:tblGrid>
        <w:gridCol w:w="1364"/>
        <w:gridCol w:w="1364"/>
        <w:gridCol w:w="1364"/>
        <w:gridCol w:w="1364"/>
        <w:gridCol w:w="1364"/>
        <w:gridCol w:w="1364"/>
        <w:gridCol w:w="1364"/>
      </w:tblGrid>
      <w:tr w:rsidR="002C6DC7" w:rsidTr="004A5E43">
        <w:tc>
          <w:tcPr>
            <w:tcW w:w="9548" w:type="dxa"/>
            <w:gridSpan w:val="7"/>
            <w:shd w:val="clear" w:color="auto" w:fill="E5B8B7" w:themeFill="accent2" w:themeFillTint="66"/>
          </w:tcPr>
          <w:p w:rsidR="002C6DC7" w:rsidRPr="009C671B" w:rsidRDefault="002C6DC7" w:rsidP="004A5E43">
            <w:pPr>
              <w:spacing w:before="120" w:after="120" w:line="240" w:lineRule="auto"/>
              <w:jc w:val="center"/>
              <w:rPr>
                <w:rFonts w:asciiTheme="minorHAnsi" w:hAnsiTheme="minorHAnsi"/>
                <w:b/>
              </w:rPr>
            </w:pPr>
            <w:r>
              <w:rPr>
                <w:rFonts w:asciiTheme="minorHAnsi" w:hAnsiTheme="minorHAnsi"/>
                <w:b/>
              </w:rPr>
              <w:t>Some h</w:t>
            </w:r>
            <w:r w:rsidRPr="009C671B">
              <w:rPr>
                <w:rFonts w:asciiTheme="minorHAnsi" w:hAnsiTheme="minorHAnsi"/>
                <w:b/>
              </w:rPr>
              <w:t xml:space="preserve">azard pictograms and their </w:t>
            </w:r>
            <w:r>
              <w:rPr>
                <w:rFonts w:asciiTheme="minorHAnsi" w:hAnsiTheme="minorHAnsi"/>
                <w:b/>
              </w:rPr>
              <w:t>GHS hazard meanings</w:t>
            </w:r>
          </w:p>
        </w:tc>
      </w:tr>
      <w:tr w:rsidR="002C6DC7" w:rsidTr="004A5E43">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0AFA0620" wp14:editId="34C9C00F">
                  <wp:extent cx="751205" cy="751205"/>
                  <wp:effectExtent l="19050" t="0" r="0" b="0"/>
                  <wp:docPr id="186" name="Picture 68" descr="explosiv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explosivesmall"/>
                          <pic:cNvPicPr>
                            <a:picLocks noChangeAspect="1" noChangeArrowheads="1"/>
                          </pic:cNvPicPr>
                        </pic:nvPicPr>
                        <pic:blipFill>
                          <a:blip r:embed="rId103"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3AD9CF66" wp14:editId="50F64EA0">
                  <wp:extent cx="751205" cy="751205"/>
                  <wp:effectExtent l="19050" t="0" r="0" b="0"/>
                  <wp:docPr id="191" name="Picture 73" descr="flam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lamesmall"/>
                          <pic:cNvPicPr>
                            <a:picLocks noChangeAspect="1" noChangeArrowheads="1"/>
                          </pic:cNvPicPr>
                        </pic:nvPicPr>
                        <pic:blipFill>
                          <a:blip r:embed="rId104"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14333069" wp14:editId="0AD4EF49">
                  <wp:extent cx="751205" cy="751205"/>
                  <wp:effectExtent l="19050" t="0" r="0" b="0"/>
                  <wp:docPr id="198" name="Picture 80" descr="flameovercircl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lameovercirclesmall"/>
                          <pic:cNvPicPr>
                            <a:picLocks noChangeAspect="1" noChangeArrowheads="1"/>
                          </pic:cNvPicPr>
                        </pic:nvPicPr>
                        <pic:blipFill>
                          <a:blip r:embed="rId105"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25EC6D68" wp14:editId="7A2DF6DC">
                  <wp:extent cx="751205" cy="751205"/>
                  <wp:effectExtent l="19050" t="0" r="0" b="0"/>
                  <wp:docPr id="201" name="Picture 83" descr="cylinder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ylindersmall"/>
                          <pic:cNvPicPr>
                            <a:picLocks noChangeAspect="1" noChangeArrowheads="1"/>
                          </pic:cNvPicPr>
                        </pic:nvPicPr>
                        <pic:blipFill>
                          <a:blip r:embed="rId106"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50644C15" wp14:editId="32C7ACB4">
                  <wp:extent cx="751205" cy="751205"/>
                  <wp:effectExtent l="19050" t="0" r="0" b="0"/>
                  <wp:docPr id="208" name="Picture 85" descr="skull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kullsmall"/>
                          <pic:cNvPicPr>
                            <a:picLocks noChangeAspect="1" noChangeArrowheads="1"/>
                          </pic:cNvPicPr>
                        </pic:nvPicPr>
                        <pic:blipFill>
                          <a:blip r:embed="rId107"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31393E86" wp14:editId="7C2058F1">
                  <wp:extent cx="751205" cy="751205"/>
                  <wp:effectExtent l="19050" t="0" r="0" b="0"/>
                  <wp:docPr id="211" name="Picture 88" descr="exclamation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exclamationsmall"/>
                          <pic:cNvPicPr>
                            <a:picLocks noChangeAspect="1" noChangeArrowheads="1"/>
                          </pic:cNvPicPr>
                        </pic:nvPicPr>
                        <pic:blipFill>
                          <a:blip r:embed="rId108"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c>
          <w:tcPr>
            <w:tcW w:w="1364" w:type="dxa"/>
            <w:vAlign w:val="center"/>
          </w:tcPr>
          <w:p w:rsidR="002C6DC7" w:rsidRDefault="002C6DC7" w:rsidP="004A5E43">
            <w:pPr>
              <w:spacing w:before="120" w:after="120" w:line="240" w:lineRule="auto"/>
              <w:jc w:val="center"/>
              <w:rPr>
                <w:rFonts w:asciiTheme="minorHAnsi" w:hAnsiTheme="minorHAnsi"/>
              </w:rPr>
            </w:pPr>
            <w:r w:rsidRPr="00247567">
              <w:rPr>
                <w:rFonts w:asciiTheme="minorHAnsi" w:hAnsiTheme="minorHAnsi" w:cstheme="minorHAnsi"/>
                <w:noProof/>
              </w:rPr>
              <w:drawing>
                <wp:inline distT="0" distB="0" distL="0" distR="0" wp14:anchorId="00011396" wp14:editId="44590289">
                  <wp:extent cx="751205" cy="751205"/>
                  <wp:effectExtent l="19050" t="0" r="0" b="0"/>
                  <wp:docPr id="212" name="Picture 89" descr="healthhazard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ealthhazardsmall"/>
                          <pic:cNvPicPr>
                            <a:picLocks noChangeAspect="1" noChangeArrowheads="1"/>
                          </pic:cNvPicPr>
                        </pic:nvPicPr>
                        <pic:blipFill>
                          <a:blip r:embed="rId109" cstate="print"/>
                          <a:srcRect/>
                          <a:stretch>
                            <a:fillRect/>
                          </a:stretch>
                        </pic:blipFill>
                        <pic:spPr bwMode="auto">
                          <a:xfrm>
                            <a:off x="0" y="0"/>
                            <a:ext cx="751205" cy="751205"/>
                          </a:xfrm>
                          <a:prstGeom prst="rect">
                            <a:avLst/>
                          </a:prstGeom>
                          <a:noFill/>
                          <a:ln w="9525">
                            <a:noFill/>
                            <a:miter lim="800000"/>
                            <a:headEnd/>
                            <a:tailEnd/>
                          </a:ln>
                        </pic:spPr>
                      </pic:pic>
                    </a:graphicData>
                  </a:graphic>
                </wp:inline>
              </w:drawing>
            </w:r>
          </w:p>
        </w:tc>
      </w:tr>
      <w:tr w:rsidR="002C6DC7" w:rsidTr="004A5E43">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Explosives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Self-</w:t>
            </w:r>
            <w:r w:rsidRPr="00A540BD">
              <w:rPr>
                <w:rFonts w:asciiTheme="minorHAnsi" w:hAnsiTheme="minorHAnsi"/>
                <w:noProof/>
              </w:rPr>
              <w:t>reactives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Organic peroxides</w:t>
            </w:r>
          </w:p>
        </w:tc>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Flammables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Self-</w:t>
            </w:r>
            <w:r w:rsidRPr="00A540BD">
              <w:rPr>
                <w:rFonts w:asciiTheme="minorHAnsi" w:hAnsiTheme="minorHAnsi"/>
                <w:noProof/>
              </w:rPr>
              <w:t>reactives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Pyrophorics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Self-heating</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Emits flammable gas in contact with water</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Organic peroxides</w:t>
            </w:r>
          </w:p>
        </w:tc>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Oxidisers</w:t>
            </w:r>
          </w:p>
        </w:tc>
        <w:tc>
          <w:tcPr>
            <w:tcW w:w="1364" w:type="dxa"/>
          </w:tcPr>
          <w:p w:rsidR="002C6DC7" w:rsidRPr="00A702E7" w:rsidRDefault="002C6DC7" w:rsidP="004A5E43">
            <w:pPr>
              <w:spacing w:after="120" w:line="240" w:lineRule="auto"/>
              <w:ind w:left="28"/>
              <w:rPr>
                <w:rFonts w:asciiTheme="minorHAnsi" w:hAnsiTheme="minorHAnsi"/>
              </w:rPr>
            </w:pPr>
            <w:r w:rsidRPr="00A540BD">
              <w:rPr>
                <w:rFonts w:asciiTheme="minorHAnsi" w:hAnsiTheme="minorHAnsi"/>
                <w:noProof/>
              </w:rPr>
              <w:t>Gases</w:t>
            </w:r>
            <w:r w:rsidRPr="00A702E7">
              <w:rPr>
                <w:rFonts w:asciiTheme="minorHAnsi" w:hAnsiTheme="minorHAnsi"/>
              </w:rPr>
              <w:t xml:space="preserve"> under pressure</w:t>
            </w:r>
          </w:p>
        </w:tc>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Acute toxicity</w:t>
            </w:r>
          </w:p>
        </w:tc>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Acute toxicity</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Skin irritants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Eye irritants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 xml:space="preserve">Skin </w:t>
            </w:r>
            <w:r>
              <w:rPr>
                <w:rFonts w:asciiTheme="minorHAnsi" w:hAnsiTheme="minorHAnsi"/>
              </w:rPr>
              <w:br/>
            </w:r>
            <w:r w:rsidRPr="00A702E7">
              <w:rPr>
                <w:rFonts w:asciiTheme="minorHAnsi" w:hAnsiTheme="minorHAnsi"/>
              </w:rPr>
              <w:t>sensitisers</w:t>
            </w:r>
          </w:p>
        </w:tc>
        <w:tc>
          <w:tcPr>
            <w:tcW w:w="1364" w:type="dxa"/>
          </w:tcPr>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Carcinogens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Respiratory sensitisers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Reproductive toxicants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Target organ toxicants</w:t>
            </w:r>
          </w:p>
          <w:p w:rsidR="002C6DC7" w:rsidRPr="00A702E7" w:rsidRDefault="002C6DC7" w:rsidP="004A5E43">
            <w:pPr>
              <w:spacing w:after="120" w:line="240" w:lineRule="auto"/>
              <w:ind w:left="28"/>
              <w:rPr>
                <w:rFonts w:asciiTheme="minorHAnsi" w:hAnsiTheme="minorHAnsi"/>
              </w:rPr>
            </w:pPr>
            <w:r w:rsidRPr="00A702E7">
              <w:rPr>
                <w:rFonts w:asciiTheme="minorHAnsi" w:hAnsiTheme="minorHAnsi"/>
              </w:rPr>
              <w:t>Germ cell mutagens</w:t>
            </w:r>
          </w:p>
        </w:tc>
      </w:tr>
    </w:tbl>
    <w:p w:rsidR="002C6DC7" w:rsidRDefault="002C6DC7" w:rsidP="00BD1959"/>
    <w:p w:rsidR="00607D3D" w:rsidRDefault="00607D3D" w:rsidP="00E228CB"/>
    <w:p w:rsidR="00E228CB" w:rsidRPr="00E228CB" w:rsidRDefault="00E228CB" w:rsidP="00E228CB">
      <w:r>
        <w:br w:type="page"/>
      </w:r>
    </w:p>
    <w:p w:rsidR="00E228CB" w:rsidRDefault="00E228CB" w:rsidP="00E228CB">
      <w:pPr>
        <w:pStyle w:val="Heading3"/>
      </w:pPr>
      <w:bookmarkStart w:id="126" w:name="_Toc480278868"/>
      <w:r>
        <w:rPr>
          <w:noProof/>
        </w:rPr>
        <w:lastRenderedPageBreak/>
        <w:drawing>
          <wp:anchor distT="0" distB="0" distL="114300" distR="114300" simplePos="0" relativeHeight="251823104"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5B</w:t>
      </w:r>
      <w:bookmarkEnd w:id="126"/>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27" w:name="_Toc480278869"/>
      <w:r w:rsidRPr="006369EC">
        <w:lastRenderedPageBreak/>
        <w:t xml:space="preserve">5.3 – </w:t>
      </w:r>
      <w:r w:rsidR="006369EC" w:rsidRPr="006369EC">
        <w:t xml:space="preserve">Follow service procedures for the safe collection of each child, ensuring they are released to </w:t>
      </w:r>
      <w:r w:rsidR="006369EC" w:rsidRPr="000527E0">
        <w:rPr>
          <w:noProof/>
        </w:rPr>
        <w:t>authorised</w:t>
      </w:r>
      <w:r w:rsidR="006369EC" w:rsidRPr="006369EC">
        <w:t xml:space="preserve"> people</w:t>
      </w:r>
      <w:bookmarkEnd w:id="127"/>
    </w:p>
    <w:p w:rsidR="00DA154B" w:rsidRDefault="00DA154B" w:rsidP="00DA154B">
      <w:pPr>
        <w:pStyle w:val="BoldBulTight0"/>
        <w:spacing w:before="240"/>
      </w:pPr>
      <w:r>
        <w:t>By the end of this chapter, the learner should be able to:</w:t>
      </w:r>
    </w:p>
    <w:p w:rsidR="00DA154B" w:rsidRDefault="00CA6D58" w:rsidP="00DA154B">
      <w:pPr>
        <w:pStyle w:val="Bullets"/>
      </w:pPr>
      <w:r w:rsidRPr="000527E0">
        <w:rPr>
          <w:noProof/>
        </w:rPr>
        <w:t>Recognise</w:t>
      </w:r>
      <w:r>
        <w:t xml:space="preserve"> why procedures for collecting children must be followed</w:t>
      </w:r>
    </w:p>
    <w:p w:rsidR="00CA6D58" w:rsidRDefault="002B7CF8" w:rsidP="00CA6D58">
      <w:pPr>
        <w:pStyle w:val="Bullets"/>
      </w:pPr>
      <w:r>
        <w:rPr>
          <w:noProof/>
        </w:rPr>
        <w:drawing>
          <wp:anchor distT="0" distB="0" distL="114300" distR="114300" simplePos="0" relativeHeight="251846656" behindDoc="1" locked="0" layoutInCell="1" allowOverlap="1" wp14:anchorId="44479FAF" wp14:editId="0AC5D764">
            <wp:simplePos x="0" y="0"/>
            <wp:positionH relativeFrom="column">
              <wp:posOffset>3930650</wp:posOffset>
            </wp:positionH>
            <wp:positionV relativeFrom="paragraph">
              <wp:posOffset>292735</wp:posOffset>
            </wp:positionV>
            <wp:extent cx="1979295" cy="2244090"/>
            <wp:effectExtent l="0" t="0" r="1905" b="3810"/>
            <wp:wrapTight wrapText="bothSides">
              <wp:wrapPolygon edited="0">
                <wp:start x="0" y="0"/>
                <wp:lineTo x="0" y="21453"/>
                <wp:lineTo x="21413" y="21453"/>
                <wp:lineTo x="21413" y="0"/>
                <wp:lineTo x="0" y="0"/>
              </wp:wrapPolygon>
            </wp:wrapTight>
            <wp:docPr id="161" name="Picture 161"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Fotolia_26239612_S.jpg"/>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l="11789" r="-1"/>
                    <a:stretch/>
                  </pic:blipFill>
                  <pic:spPr bwMode="auto">
                    <a:xfrm>
                      <a:off x="0" y="0"/>
                      <a:ext cx="1979295" cy="2244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6D58">
        <w:t>Determine the factors that should be included in procedures for collecting children.</w:t>
      </w:r>
    </w:p>
    <w:p w:rsidR="00DA154B" w:rsidRDefault="00E3252B" w:rsidP="005E054D">
      <w:pPr>
        <w:pStyle w:val="Heading3"/>
      </w:pPr>
      <w:bookmarkStart w:id="128" w:name="_Toc480278870"/>
      <w:r>
        <w:t>Procedures for releasing children from the service</w:t>
      </w:r>
      <w:bookmarkEnd w:id="128"/>
    </w:p>
    <w:p w:rsidR="00180E68" w:rsidRDefault="00364065" w:rsidP="00DA154B">
      <w:r>
        <w:t xml:space="preserve">Policy and procedures relating to the collection of children for the service will be </w:t>
      </w:r>
      <w:r w:rsidRPr="000527E0">
        <w:rPr>
          <w:noProof/>
        </w:rPr>
        <w:t>centred</w:t>
      </w:r>
      <w:r>
        <w:t xml:space="preserve"> on ensuring that children are </w:t>
      </w:r>
      <w:r w:rsidR="00180E68">
        <w:t>kept safe and secure while in their care; this includes to whom a child is handed over to at the end of the service period.</w:t>
      </w:r>
    </w:p>
    <w:p w:rsidR="00692626" w:rsidRDefault="00CE3C8F" w:rsidP="00DA154B">
      <w:r>
        <w:t>Every service will</w:t>
      </w:r>
      <w:r w:rsidR="00180E68">
        <w:t xml:space="preserve"> hold</w:t>
      </w:r>
      <w:r>
        <w:t xml:space="preserve"> a</w:t>
      </w:r>
      <w:r w:rsidR="00180E68">
        <w:t xml:space="preserve"> record of the </w:t>
      </w:r>
      <w:r w:rsidR="00180E68" w:rsidRPr="000527E0">
        <w:rPr>
          <w:noProof/>
        </w:rPr>
        <w:t>authorised</w:t>
      </w:r>
      <w:r w:rsidR="00180E68">
        <w:t xml:space="preserve"> persons who are allowed to collect children. </w:t>
      </w:r>
      <w:r w:rsidR="00692626">
        <w:t>The parent/legal guardian of each child should inform the service of the persons they allow to collect their child,</w:t>
      </w:r>
      <w:r w:rsidR="00126D9A">
        <w:t xml:space="preserve"> if</w:t>
      </w:r>
      <w:r w:rsidR="00692626">
        <w:t xml:space="preserve"> other than themselves. This can include other family members or close contacts.</w:t>
      </w:r>
    </w:p>
    <w:p w:rsidR="00692626" w:rsidRDefault="00692626" w:rsidP="00DA154B">
      <w:r>
        <w:t xml:space="preserve">On </w:t>
      </w:r>
      <w:r w:rsidR="00836587">
        <w:t>enrolment</w:t>
      </w:r>
      <w:r>
        <w:t xml:space="preserve">, the parent(s) or legal guardian(s) should provide written authorisation of those that they allow </w:t>
      </w:r>
      <w:r w:rsidRPr="000527E0">
        <w:rPr>
          <w:noProof/>
        </w:rPr>
        <w:t>to collect</w:t>
      </w:r>
      <w:r>
        <w:t xml:space="preserve"> their </w:t>
      </w:r>
      <w:r w:rsidRPr="00A540BD">
        <w:rPr>
          <w:noProof/>
        </w:rPr>
        <w:t>child</w:t>
      </w:r>
      <w:r w:rsidR="00A540BD" w:rsidRPr="00A540BD">
        <w:rPr>
          <w:noProof/>
        </w:rPr>
        <w:t>.</w:t>
      </w:r>
      <w:r w:rsidRPr="00A540BD">
        <w:rPr>
          <w:noProof/>
        </w:rPr>
        <w:t xml:space="preserve"> </w:t>
      </w:r>
      <w:r w:rsidR="00A540BD">
        <w:rPr>
          <w:noProof/>
        </w:rPr>
        <w:t>T</w:t>
      </w:r>
      <w:r w:rsidRPr="00A540BD">
        <w:rPr>
          <w:noProof/>
        </w:rPr>
        <w:t>his</w:t>
      </w:r>
      <w:r>
        <w:t xml:space="preserve"> should include the names of the persons, their home address, contact telephone number and their relationship to the child.</w:t>
      </w:r>
      <w:r w:rsidR="00884473">
        <w:t xml:space="preserve"> It</w:t>
      </w:r>
      <w:r w:rsidR="00B61E88">
        <w:t xml:space="preserve"> may also include information on</w:t>
      </w:r>
      <w:r w:rsidR="00884473">
        <w:t xml:space="preserve"> the designated days/times when </w:t>
      </w:r>
      <w:r w:rsidR="00884473" w:rsidRPr="000527E0">
        <w:rPr>
          <w:noProof/>
        </w:rPr>
        <w:t>authorised</w:t>
      </w:r>
      <w:r w:rsidR="00884473">
        <w:t xml:space="preserve"> persons may be in attendance to collect the child.</w:t>
      </w:r>
    </w:p>
    <w:p w:rsidR="005E054D" w:rsidRDefault="00180E68" w:rsidP="00DA154B">
      <w:r>
        <w:t xml:space="preserve">This information ensures that </w:t>
      </w:r>
      <w:r w:rsidR="00CE3C8F">
        <w:t xml:space="preserve">the child is collected by a known person and prevents </w:t>
      </w:r>
      <w:r w:rsidR="00810E23">
        <w:t xml:space="preserve">children from being </w:t>
      </w:r>
      <w:r w:rsidR="00CE3C8F">
        <w:t xml:space="preserve">taken by </w:t>
      </w:r>
      <w:r w:rsidR="00126D9A">
        <w:t>someone who is not allowed</w:t>
      </w:r>
      <w:r w:rsidR="00CE3C8F">
        <w:t>.</w:t>
      </w:r>
      <w:r w:rsidR="002B7CF8" w:rsidRPr="002B7CF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33BC9" w:rsidRDefault="00333BC9" w:rsidP="00126D9A">
      <w:pPr>
        <w:pStyle w:val="BoldBulTight0"/>
      </w:pPr>
      <w:r>
        <w:t>Procedures should include</w:t>
      </w:r>
      <w:r w:rsidR="00CA6D58">
        <w:t xml:space="preserve"> the following factors</w:t>
      </w:r>
      <w:r>
        <w:t>:</w:t>
      </w:r>
    </w:p>
    <w:p w:rsidR="00333BC9" w:rsidRDefault="00333BC9" w:rsidP="00126D9A">
      <w:pPr>
        <w:pStyle w:val="Bullets"/>
      </w:pPr>
      <w:r>
        <w:t xml:space="preserve">A verification of identity – for example, showing a picture ID such as a driving </w:t>
      </w:r>
      <w:r w:rsidRPr="000527E0">
        <w:rPr>
          <w:noProof/>
        </w:rPr>
        <w:t>licence</w:t>
      </w:r>
    </w:p>
    <w:p w:rsidR="00333BC9" w:rsidRDefault="00333BC9" w:rsidP="00126D9A">
      <w:pPr>
        <w:pStyle w:val="Bullets"/>
      </w:pPr>
      <w:r>
        <w:t xml:space="preserve">Checking unauthorised persons who come to collect </w:t>
      </w:r>
      <w:r w:rsidR="00BA23BC">
        <w:t xml:space="preserve">and not allowing them to take the named child </w:t>
      </w:r>
      <w:r>
        <w:t xml:space="preserve">– if a parent or authorised person is </w:t>
      </w:r>
      <w:r w:rsidR="00516E8B">
        <w:t xml:space="preserve">unable to attend, they should </w:t>
      </w:r>
      <w:r>
        <w:t>be contacted to check the identity of the person who is present (it may be that the expected person is ill or has been delayed and they have asked for the person to attend in their place)</w:t>
      </w:r>
    </w:p>
    <w:p w:rsidR="00516E8B" w:rsidRDefault="00FF79F0" w:rsidP="00126D9A">
      <w:pPr>
        <w:pStyle w:val="Bullets"/>
      </w:pPr>
      <w:r>
        <w:t>Not allowing a child to leave with a parent or authorised person when they are under the influence of alcohol or drugs – the service has a duty of care to maintain and should comply with their state/territory child protection laws; if another authorised person cannot be</w:t>
      </w:r>
      <w:r w:rsidR="000527E0">
        <w:t xml:space="preserve"> contacted or attend, </w:t>
      </w:r>
      <w:r w:rsidRPr="000527E0">
        <w:rPr>
          <w:noProof/>
        </w:rPr>
        <w:t>child protection authorities</w:t>
      </w:r>
      <w:r>
        <w:t xml:space="preserve"> or the police will need to be notified and advice sought from them</w:t>
      </w:r>
    </w:p>
    <w:p w:rsidR="00BA23BC" w:rsidRDefault="00FF79F0" w:rsidP="00126D9A">
      <w:pPr>
        <w:pStyle w:val="Bullets"/>
      </w:pPr>
      <w:r>
        <w:t xml:space="preserve">Acting in accordance with any court orders that may prevent a parent or previously </w:t>
      </w:r>
      <w:r w:rsidRPr="000527E0">
        <w:rPr>
          <w:noProof/>
        </w:rPr>
        <w:t>authorised</w:t>
      </w:r>
      <w:r>
        <w:t xml:space="preserve"> person from collecting a child, and ensuring such orders are checked and kept up-to-date in service records</w:t>
      </w:r>
    </w:p>
    <w:p w:rsidR="00BA23BC" w:rsidRDefault="00BA23BC" w:rsidP="00126D9A">
      <w:pPr>
        <w:pStyle w:val="Bullets"/>
      </w:pPr>
      <w:r>
        <w:lastRenderedPageBreak/>
        <w:t>Contacting the parent/</w:t>
      </w:r>
      <w:r w:rsidRPr="000527E0">
        <w:rPr>
          <w:noProof/>
        </w:rPr>
        <w:t>authorised</w:t>
      </w:r>
      <w:r>
        <w:t xml:space="preserve"> contact if </w:t>
      </w:r>
      <w:r w:rsidR="000527E0" w:rsidRPr="000527E0">
        <w:rPr>
          <w:noProof/>
        </w:rPr>
        <w:t>pick</w:t>
      </w:r>
      <w:r w:rsidR="000527E0">
        <w:rPr>
          <w:noProof/>
        </w:rPr>
        <w:t>-</w:t>
      </w:r>
      <w:r w:rsidRPr="000527E0">
        <w:rPr>
          <w:noProof/>
        </w:rPr>
        <w:t>up</w:t>
      </w:r>
      <w:r>
        <w:t xml:space="preserve"> of their child has not been made at the specified time</w:t>
      </w:r>
    </w:p>
    <w:p w:rsidR="00FF79F0" w:rsidRPr="00DA154B" w:rsidRDefault="005605BF" w:rsidP="00126D9A">
      <w:pPr>
        <w:pStyle w:val="Bullets"/>
      </w:pPr>
      <w:r>
        <w:rPr>
          <w:noProof/>
        </w:rPr>
        <w:drawing>
          <wp:anchor distT="0" distB="0" distL="114300" distR="114300" simplePos="0" relativeHeight="251847680" behindDoc="1" locked="0" layoutInCell="1" allowOverlap="1" wp14:anchorId="152D177F" wp14:editId="7DEB327B">
            <wp:simplePos x="0" y="0"/>
            <wp:positionH relativeFrom="column">
              <wp:posOffset>4322445</wp:posOffset>
            </wp:positionH>
            <wp:positionV relativeFrom="paragraph">
              <wp:posOffset>62230</wp:posOffset>
            </wp:positionV>
            <wp:extent cx="1769110" cy="1816100"/>
            <wp:effectExtent l="0" t="0" r="2540" b="0"/>
            <wp:wrapSquare wrapText="bothSides"/>
            <wp:docPr id="162" name="Picture 162" descr="C:\Users\Sophie2\Desktop\ArtWork\giving_money_pc_400_clr_19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giving_money_pc_400_clr_1938.png"/>
                    <pic:cNvPicPr>
                      <a:picLocks noChangeAspect="1" noChangeArrowheads="1"/>
                    </pic:cNvPicPr>
                  </pic:nvPicPr>
                  <pic:blipFill rotWithShape="1">
                    <a:blip r:embed="rId111">
                      <a:extLst>
                        <a:ext uri="{28A0092B-C50C-407E-A947-70E740481C1C}">
                          <a14:useLocalDpi xmlns:a14="http://schemas.microsoft.com/office/drawing/2010/main" val="0"/>
                        </a:ext>
                      </a:extLst>
                    </a:blip>
                    <a:srcRect r="7454"/>
                    <a:stretch/>
                  </pic:blipFill>
                  <pic:spPr bwMode="auto">
                    <a:xfrm>
                      <a:off x="0" y="0"/>
                      <a:ext cx="1769110" cy="181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3BC">
        <w:t>Applying a late fee, if the child has not been collected within a designated period of time, as agreed in the service’s policy and procedures</w:t>
      </w:r>
      <w:r w:rsidR="000C2013">
        <w:t>.</w:t>
      </w:r>
    </w:p>
    <w:p w:rsidR="00CD2887" w:rsidRDefault="00F954D7" w:rsidP="00E228CB">
      <w:r>
        <w:t>Information on procedures</w:t>
      </w:r>
      <w:r w:rsidR="00D87773">
        <w:t xml:space="preserve"> for collecting a child has</w:t>
      </w:r>
      <w:r>
        <w:t xml:space="preserve"> </w:t>
      </w:r>
      <w:r w:rsidR="009D2124">
        <w:t>information included which has been</w:t>
      </w:r>
      <w:r>
        <w:t xml:space="preserve"> modified from the following source, ‘Who can collect a child from child care? Legal issues in child care’ by Isabelle Crompton at the Early Childhood Australia website: </w:t>
      </w:r>
      <w:hyperlink r:id="rId112" w:history="1">
        <w:r w:rsidRPr="00E83035">
          <w:rPr>
            <w:rStyle w:val="Hyperlink"/>
          </w:rPr>
          <w:t>http://www.earlychildhoodaustralia.org.au/our-publications/every-child-magazine/every-child-index/every-child-vol-17-1-2011/can-collect-child-child-care-legal-issues-child-care/</w:t>
        </w:r>
      </w:hyperlink>
      <w:r>
        <w:t xml:space="preserve"> (access date: 30.03.2017).</w:t>
      </w:r>
    </w:p>
    <w:p w:rsidR="00E228CB" w:rsidRPr="00E228CB" w:rsidRDefault="00CD2887" w:rsidP="00E228CB">
      <w:r>
        <w:t>Always read and follow your service’s procedures for the collection of children; these will follow the same principles as above but may vary in details.</w:t>
      </w:r>
      <w:r w:rsidR="005605BF" w:rsidRPr="005605B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E228CB">
        <w:br w:type="page"/>
      </w:r>
    </w:p>
    <w:p w:rsidR="00E228CB" w:rsidRDefault="00E228CB" w:rsidP="00E228CB">
      <w:pPr>
        <w:pStyle w:val="Heading3"/>
      </w:pPr>
      <w:bookmarkStart w:id="129" w:name="_Toc480278871"/>
      <w:r>
        <w:rPr>
          <w:noProof/>
        </w:rPr>
        <w:lastRenderedPageBreak/>
        <w:drawing>
          <wp:anchor distT="0" distB="0" distL="114300" distR="114300" simplePos="0" relativeHeight="251825152"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5C</w:t>
      </w:r>
      <w:bookmarkEnd w:id="129"/>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30" w:name="_Toc480278872"/>
      <w:r w:rsidRPr="006369EC">
        <w:lastRenderedPageBreak/>
        <w:t xml:space="preserve">5.4 – </w:t>
      </w:r>
      <w:r w:rsidR="006369EC" w:rsidRPr="006369EC">
        <w:t>Assist in the supervision of every person who enters the service premises where children are present</w:t>
      </w:r>
      <w:bookmarkEnd w:id="130"/>
    </w:p>
    <w:p w:rsidR="00DA154B" w:rsidRDefault="00DA154B" w:rsidP="00DA154B">
      <w:pPr>
        <w:pStyle w:val="BoldBulTight0"/>
        <w:spacing w:before="240"/>
      </w:pPr>
      <w:r>
        <w:t>By the end of this chapter, the learner should be able to:</w:t>
      </w:r>
    </w:p>
    <w:p w:rsidR="00DA154B" w:rsidRDefault="00410FFC" w:rsidP="00DA154B">
      <w:pPr>
        <w:pStyle w:val="Bullets"/>
      </w:pPr>
      <w:r>
        <w:t>Identify procedural requirements for persons entering a service</w:t>
      </w:r>
    </w:p>
    <w:p w:rsidR="00DA154B" w:rsidRPr="006566A7" w:rsidRDefault="00643718" w:rsidP="00DA154B">
      <w:pPr>
        <w:pStyle w:val="Bullets"/>
      </w:pPr>
      <w:r w:rsidRPr="000527E0">
        <w:rPr>
          <w:noProof/>
        </w:rPr>
        <w:t>Recognise</w:t>
      </w:r>
      <w:r w:rsidR="004F5146">
        <w:t xml:space="preserve"> the risks to children with visiting persons.</w:t>
      </w:r>
    </w:p>
    <w:p w:rsidR="00DA154B" w:rsidRDefault="00E3252B" w:rsidP="00E223A6">
      <w:pPr>
        <w:pStyle w:val="Heading3"/>
      </w:pPr>
      <w:bookmarkStart w:id="131" w:name="_Toc480278873"/>
      <w:r>
        <w:t>Security of premises</w:t>
      </w:r>
      <w:bookmarkEnd w:id="131"/>
    </w:p>
    <w:p w:rsidR="00E223A6" w:rsidRDefault="00E223A6" w:rsidP="00DA154B">
      <w:r>
        <w:t>During service hours</w:t>
      </w:r>
      <w:r w:rsidR="0001439D">
        <w:t xml:space="preserve"> when children are present</w:t>
      </w:r>
      <w:r>
        <w:t xml:space="preserve">, it is important </w:t>
      </w:r>
      <w:r w:rsidR="00E11616">
        <w:t xml:space="preserve">to check on </w:t>
      </w:r>
      <w:r w:rsidR="0049069B">
        <w:t>any persons</w:t>
      </w:r>
      <w:r w:rsidR="00E11616">
        <w:t xml:space="preserve"> who visit </w:t>
      </w:r>
      <w:r w:rsidR="00187021">
        <w:t xml:space="preserve">or enter </w:t>
      </w:r>
      <w:r w:rsidR="00E11616">
        <w:t>the</w:t>
      </w:r>
      <w:r w:rsidR="00187021">
        <w:t xml:space="preserve"> grounds and</w:t>
      </w:r>
      <w:r w:rsidR="00E11616">
        <w:t xml:space="preserve"> premises</w:t>
      </w:r>
      <w:r w:rsidR="00187021">
        <w:t xml:space="preserve"> of the service</w:t>
      </w:r>
      <w:r w:rsidR="00E11616">
        <w:t xml:space="preserve">. Along with service staff, the people who may visit include parents/carers and other </w:t>
      </w:r>
      <w:r w:rsidR="00E11616" w:rsidRPr="003A3DA4">
        <w:rPr>
          <w:noProof/>
        </w:rPr>
        <w:t>authorised</w:t>
      </w:r>
      <w:r w:rsidR="00E11616">
        <w:t xml:space="preserve"> persons dropping off or collecting </w:t>
      </w:r>
      <w:r w:rsidR="00187021">
        <w:t>children; it can also include</w:t>
      </w:r>
      <w:r w:rsidR="007C1106">
        <w:t xml:space="preserve"> delivery people and tradespeople. </w:t>
      </w:r>
    </w:p>
    <w:p w:rsidR="004C3FCD" w:rsidRDefault="00C054DE" w:rsidP="00DA154B">
      <w:r>
        <w:t>Your service should ensure procedures</w:t>
      </w:r>
      <w:r w:rsidR="00187021">
        <w:t xml:space="preserve"> are in place</w:t>
      </w:r>
      <w:r>
        <w:t xml:space="preserve"> for checking </w:t>
      </w:r>
      <w:r w:rsidR="004C3FCD">
        <w:t>visiting persons</w:t>
      </w:r>
      <w:r>
        <w:t>.</w:t>
      </w:r>
      <w:r w:rsidR="00D2491E">
        <w:t xml:space="preserve"> </w:t>
      </w:r>
      <w:r w:rsidR="004C3FCD">
        <w:t>These should enable service staff to identify who people are and why they are visiting.</w:t>
      </w:r>
      <w:r w:rsidR="00E44EDE">
        <w:t xml:space="preserve"> This should include </w:t>
      </w:r>
      <w:r w:rsidR="00EE3AA4">
        <w:t xml:space="preserve">using a system at the point of entry to the service, to ensure no one is able to wander around the site unchecked, and </w:t>
      </w:r>
      <w:r w:rsidR="00E44EDE">
        <w:t>logging/reco</w:t>
      </w:r>
      <w:r w:rsidR="00EE3AA4">
        <w:t xml:space="preserve">rding names and times of entry </w:t>
      </w:r>
      <w:r w:rsidR="00E45152">
        <w:t>i</w:t>
      </w:r>
      <w:r w:rsidR="00E44EDE">
        <w:t>nto service grounds</w:t>
      </w:r>
      <w:r w:rsidR="00EE3AA4">
        <w:t>.</w:t>
      </w:r>
    </w:p>
    <w:p w:rsidR="00C054DE" w:rsidRDefault="00EE3AA4" w:rsidP="00DA154B">
      <w:r>
        <w:t xml:space="preserve">Procedures should support the working environment and the staff </w:t>
      </w:r>
      <w:proofErr w:type="gramStart"/>
      <w:r>
        <w:t>who</w:t>
      </w:r>
      <w:proofErr w:type="gramEnd"/>
      <w:r>
        <w:t xml:space="preserve"> are present</w:t>
      </w:r>
      <w:r w:rsidR="00F80FA8">
        <w:t>, for example, larger services may employ security staff to patrol premises or attend access points at the main drop-off and collection times</w:t>
      </w:r>
      <w:r w:rsidR="00697D36">
        <w:t xml:space="preserve">. Each </w:t>
      </w:r>
      <w:r>
        <w:t xml:space="preserve">member </w:t>
      </w:r>
      <w:r w:rsidR="00697D36">
        <w:t xml:space="preserve">of staff </w:t>
      </w:r>
      <w:r>
        <w:t>should be fully trained in how to manage and supervise persons entering service premises</w:t>
      </w:r>
      <w:r w:rsidR="00E45152">
        <w:t>.</w:t>
      </w:r>
      <w:r w:rsidR="002A5AC4">
        <w:t xml:space="preserve"> Training will ensure </w:t>
      </w:r>
      <w:proofErr w:type="gramStart"/>
      <w:r w:rsidR="002A5AC4">
        <w:t xml:space="preserve">staff </w:t>
      </w:r>
      <w:r w:rsidR="002A5AC4" w:rsidRPr="003A3DA4">
        <w:rPr>
          <w:noProof/>
        </w:rPr>
        <w:t>are</w:t>
      </w:r>
      <w:proofErr w:type="gramEnd"/>
      <w:r w:rsidR="00E45152">
        <w:t xml:space="preserve"> confident </w:t>
      </w:r>
      <w:r w:rsidR="002A5AC4">
        <w:t>with</w:t>
      </w:r>
      <w:r w:rsidR="00E45152">
        <w:t xml:space="preserve"> maintaining service safety and security of children</w:t>
      </w:r>
      <w:r w:rsidR="002A5AC4">
        <w:t>.</w:t>
      </w:r>
    </w:p>
    <w:p w:rsidR="00320424" w:rsidRDefault="00320424" w:rsidP="00320424">
      <w:pPr>
        <w:pStyle w:val="BoldBulTight0"/>
      </w:pPr>
      <w:r>
        <w:t>For example, procedures may include:</w:t>
      </w:r>
    </w:p>
    <w:p w:rsidR="00320424" w:rsidRDefault="00320424" w:rsidP="00320424">
      <w:pPr>
        <w:pStyle w:val="Bullets"/>
      </w:pPr>
      <w:r>
        <w:t>Meeting visitors at the gate or when opening a secured entrance door</w:t>
      </w:r>
    </w:p>
    <w:p w:rsidR="00320424" w:rsidRDefault="00320424" w:rsidP="00320424">
      <w:pPr>
        <w:pStyle w:val="Bullets"/>
      </w:pPr>
      <w:r>
        <w:t xml:space="preserve">Checking the identity and reason for </w:t>
      </w:r>
      <w:r w:rsidR="003556AA">
        <w:t>persons visiting through use of</w:t>
      </w:r>
      <w:r>
        <w:t xml:space="preserve"> an entrance intercom</w:t>
      </w:r>
    </w:p>
    <w:p w:rsidR="00320424" w:rsidRDefault="00320424" w:rsidP="00320424">
      <w:pPr>
        <w:pStyle w:val="Bullets"/>
      </w:pPr>
      <w:r>
        <w:t xml:space="preserve">Checking identification of persons collecting children with parents/carers or other </w:t>
      </w:r>
      <w:r w:rsidRPr="003A3DA4">
        <w:rPr>
          <w:noProof/>
        </w:rPr>
        <w:t>authorised</w:t>
      </w:r>
      <w:r>
        <w:t xml:space="preserve"> persons</w:t>
      </w:r>
    </w:p>
    <w:p w:rsidR="00320424" w:rsidRDefault="00320424" w:rsidP="00320424">
      <w:pPr>
        <w:pStyle w:val="Bullets"/>
      </w:pPr>
      <w:r>
        <w:t xml:space="preserve">Checking </w:t>
      </w:r>
      <w:r w:rsidR="003556AA">
        <w:t xml:space="preserve">forms of </w:t>
      </w:r>
      <w:r>
        <w:t>identification of work persons/tradespeople</w:t>
      </w:r>
    </w:p>
    <w:p w:rsidR="00320424" w:rsidRDefault="002B29AB" w:rsidP="00320424">
      <w:pPr>
        <w:pStyle w:val="Bullets"/>
      </w:pPr>
      <w:r>
        <w:rPr>
          <w:noProof/>
        </w:rPr>
        <w:drawing>
          <wp:anchor distT="0" distB="0" distL="114300" distR="114300" simplePos="0" relativeHeight="251850752" behindDoc="1" locked="0" layoutInCell="1" allowOverlap="1" wp14:anchorId="5512E0D3" wp14:editId="5047E168">
            <wp:simplePos x="0" y="0"/>
            <wp:positionH relativeFrom="column">
              <wp:posOffset>4487545</wp:posOffset>
            </wp:positionH>
            <wp:positionV relativeFrom="paragraph">
              <wp:posOffset>48895</wp:posOffset>
            </wp:positionV>
            <wp:extent cx="1637665" cy="2559050"/>
            <wp:effectExtent l="0" t="0" r="635" b="0"/>
            <wp:wrapTight wrapText="bothSides">
              <wp:wrapPolygon edited="0">
                <wp:start x="0" y="0"/>
                <wp:lineTo x="0" y="21386"/>
                <wp:lineTo x="21357" y="21386"/>
                <wp:lineTo x="21357" y="0"/>
                <wp:lineTo x="0" y="0"/>
              </wp:wrapPolygon>
            </wp:wrapTight>
            <wp:docPr id="165" name="Picture 165" descr="C:\Users\Sophie2\Desktop\ArtWork\security_door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ecurity_door_clip_800_wht.pn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637665" cy="2559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0424">
        <w:t>Signing in visitors at the entrance</w:t>
      </w:r>
    </w:p>
    <w:p w:rsidR="00320424" w:rsidRDefault="00320424" w:rsidP="00320424">
      <w:pPr>
        <w:pStyle w:val="Bullets"/>
      </w:pPr>
      <w:r>
        <w:t xml:space="preserve">Assisting the visitor </w:t>
      </w:r>
      <w:r w:rsidR="003A3DA4">
        <w:rPr>
          <w:noProof/>
        </w:rPr>
        <w:t>in</w:t>
      </w:r>
      <w:r w:rsidRPr="003A3DA4">
        <w:rPr>
          <w:noProof/>
        </w:rPr>
        <w:t xml:space="preserve"> the purpose of their visit</w:t>
      </w:r>
    </w:p>
    <w:p w:rsidR="00320424" w:rsidRDefault="00320424" w:rsidP="00320424">
      <w:pPr>
        <w:pStyle w:val="Bullets"/>
      </w:pPr>
      <w:r>
        <w:t>Supervising the visitor for the duration of their visit</w:t>
      </w:r>
      <w:r w:rsidR="003556AA">
        <w:t>.</w:t>
      </w:r>
    </w:p>
    <w:p w:rsidR="00347BC0" w:rsidRPr="003556AA" w:rsidRDefault="00347BC0" w:rsidP="003556AA">
      <w:pPr>
        <w:pStyle w:val="BoldBulTight0"/>
        <w:rPr>
          <w:u w:val="single"/>
        </w:rPr>
      </w:pPr>
      <w:r w:rsidRPr="003556AA">
        <w:rPr>
          <w:u w:val="single"/>
        </w:rPr>
        <w:t>Features for secure service premises</w:t>
      </w:r>
    </w:p>
    <w:p w:rsidR="00347BC0" w:rsidRDefault="00347BC0" w:rsidP="00DA154B">
      <w:r>
        <w:t>Services can be equipped with security features which allow staff to manage people visiting</w:t>
      </w:r>
      <w:r w:rsidR="004F5146">
        <w:t xml:space="preserve"> more easily</w:t>
      </w:r>
      <w:r>
        <w:t xml:space="preserve">. For example, a gated service prevents persons from walking onto the grounds, and a locked entry system ensures that people announce themselves before entering or can be met at the point of </w:t>
      </w:r>
      <w:r>
        <w:lastRenderedPageBreak/>
        <w:t>entry.</w:t>
      </w:r>
      <w:r w:rsidR="00951385">
        <w:t xml:space="preserve"> This ensures that the </w:t>
      </w:r>
      <w:r w:rsidR="00BE6542">
        <w:t xml:space="preserve">space and </w:t>
      </w:r>
      <w:r w:rsidR="00951385">
        <w:t xml:space="preserve">configuration of a service can be </w:t>
      </w:r>
      <w:r w:rsidR="00BE6542">
        <w:t xml:space="preserve">assessed </w:t>
      </w:r>
      <w:r w:rsidR="00816AF4">
        <w:t xml:space="preserve">and managed </w:t>
      </w:r>
      <w:r w:rsidR="00BE6542">
        <w:t xml:space="preserve">for its own </w:t>
      </w:r>
      <w:r w:rsidR="00816AF4">
        <w:t>security needs</w:t>
      </w:r>
      <w:r w:rsidR="00951385">
        <w:t>.</w:t>
      </w:r>
      <w:r w:rsidR="002B29AB" w:rsidRPr="002B29A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D56BD" w:rsidRDefault="00BD56BD" w:rsidP="0079768E">
      <w:pPr>
        <w:pStyle w:val="BoldBulTight0"/>
      </w:pPr>
      <w:r>
        <w:t>Security of premises can include:</w:t>
      </w:r>
    </w:p>
    <w:p w:rsidR="00BD56BD" w:rsidRDefault="00156539" w:rsidP="0079768E">
      <w:pPr>
        <w:pStyle w:val="Bullets"/>
      </w:pPr>
      <w:r>
        <w:t>Access control systems</w:t>
      </w:r>
      <w:r w:rsidR="0078535D">
        <w:t xml:space="preserve"> (</w:t>
      </w:r>
      <w:r w:rsidR="00313D88">
        <w:t xml:space="preserve">e.g., </w:t>
      </w:r>
      <w:r>
        <w:t>l</w:t>
      </w:r>
      <w:r w:rsidR="00BD56BD">
        <w:t>ocked entry</w:t>
      </w:r>
      <w:r w:rsidR="00313D88">
        <w:t xml:space="preserve">, </w:t>
      </w:r>
      <w:r w:rsidR="00313D88" w:rsidRPr="003A3DA4">
        <w:rPr>
          <w:noProof/>
        </w:rPr>
        <w:t>buzzer</w:t>
      </w:r>
      <w:r w:rsidR="00313D88">
        <w:t xml:space="preserve"> and intercoms to allow people in</w:t>
      </w:r>
      <w:r w:rsidR="0078535D">
        <w:t>)</w:t>
      </w:r>
    </w:p>
    <w:p w:rsidR="00156539" w:rsidRDefault="00156539" w:rsidP="0079768E">
      <w:pPr>
        <w:pStyle w:val="Bullets"/>
      </w:pPr>
      <w:r>
        <w:t>CCTV systems to monitor access and entry points within the service</w:t>
      </w:r>
    </w:p>
    <w:p w:rsidR="00156539" w:rsidRDefault="00156539" w:rsidP="0079768E">
      <w:pPr>
        <w:pStyle w:val="Bullets"/>
      </w:pPr>
      <w:r>
        <w:t>Secure fencing and premise boundaries</w:t>
      </w:r>
    </w:p>
    <w:p w:rsidR="00156539" w:rsidRDefault="00156539" w:rsidP="0079768E">
      <w:pPr>
        <w:pStyle w:val="Bullets"/>
      </w:pPr>
      <w:r>
        <w:t>Limiting a</w:t>
      </w:r>
      <w:r w:rsidR="00313D88">
        <w:t xml:space="preserve">reas available for </w:t>
      </w:r>
      <w:r w:rsidR="0028410F">
        <w:t>a</w:t>
      </w:r>
      <w:r>
        <w:t xml:space="preserve">ccess to </w:t>
      </w:r>
      <w:r w:rsidR="00313D88">
        <w:t xml:space="preserve">people visiting </w:t>
      </w:r>
      <w:r>
        <w:t>the service</w:t>
      </w:r>
    </w:p>
    <w:p w:rsidR="00156539" w:rsidRDefault="00156539" w:rsidP="0079768E">
      <w:pPr>
        <w:pStyle w:val="Bullets"/>
      </w:pPr>
      <w:r>
        <w:t>Keeping clear records of visitors who enter</w:t>
      </w:r>
      <w:r w:rsidR="00951385">
        <w:t xml:space="preserve"> and exit</w:t>
      </w:r>
      <w:r>
        <w:t xml:space="preserve"> the premises</w:t>
      </w:r>
      <w:r w:rsidR="0079768E">
        <w:t>.</w:t>
      </w:r>
    </w:p>
    <w:p w:rsidR="004F5146" w:rsidRPr="004F5146" w:rsidRDefault="004F5146" w:rsidP="004F5146">
      <w:pPr>
        <w:pStyle w:val="Heading3"/>
      </w:pPr>
      <w:bookmarkStart w:id="132" w:name="_Toc480278874"/>
      <w:r w:rsidRPr="004F5146">
        <w:t>Risks to children</w:t>
      </w:r>
      <w:bookmarkEnd w:id="132"/>
    </w:p>
    <w:p w:rsidR="00F73C33" w:rsidRDefault="004F5146" w:rsidP="00DA154B">
      <w:r>
        <w:t>When people visit the service, risks to children’</w:t>
      </w:r>
      <w:r w:rsidR="00BF2A69">
        <w:t xml:space="preserve">s safety can exist; the attention of service staff may be distracted </w:t>
      </w:r>
      <w:r w:rsidR="00F73C33">
        <w:t xml:space="preserve">by visitors </w:t>
      </w:r>
      <w:r w:rsidR="00BF2A69">
        <w:t>and children can</w:t>
      </w:r>
      <w:r w:rsidR="00F73C33">
        <w:t xml:space="preserve"> be unintentionally put </w:t>
      </w:r>
      <w:r w:rsidR="00BF2A69">
        <w:t xml:space="preserve">at risk. </w:t>
      </w:r>
      <w:r w:rsidR="003666ED">
        <w:t xml:space="preserve">A service with procedures to supervise and manage visitors will ensure </w:t>
      </w:r>
      <w:proofErr w:type="gramStart"/>
      <w:r w:rsidR="003666ED">
        <w:t xml:space="preserve">staff </w:t>
      </w:r>
      <w:r w:rsidR="003666ED" w:rsidRPr="003A3DA4">
        <w:rPr>
          <w:noProof/>
        </w:rPr>
        <w:t>follow</w:t>
      </w:r>
      <w:proofErr w:type="gramEnd"/>
      <w:r w:rsidR="003666ED">
        <w:t xml:space="preserve"> the correct guidelines and practice.</w:t>
      </w:r>
    </w:p>
    <w:p w:rsidR="00643718" w:rsidRDefault="00EC62E0" w:rsidP="00DA154B">
      <w:r>
        <w:rPr>
          <w:noProof/>
        </w:rPr>
        <w:drawing>
          <wp:anchor distT="0" distB="0" distL="114300" distR="114300" simplePos="0" relativeHeight="251851776" behindDoc="1" locked="0" layoutInCell="1" allowOverlap="1" wp14:anchorId="77A2A730" wp14:editId="35F4C6E9">
            <wp:simplePos x="0" y="0"/>
            <wp:positionH relativeFrom="column">
              <wp:posOffset>4168140</wp:posOffset>
            </wp:positionH>
            <wp:positionV relativeFrom="paragraph">
              <wp:posOffset>763905</wp:posOffset>
            </wp:positionV>
            <wp:extent cx="1792605" cy="4081780"/>
            <wp:effectExtent l="0" t="0" r="0" b="0"/>
            <wp:wrapTight wrapText="bothSides">
              <wp:wrapPolygon edited="0">
                <wp:start x="0" y="0"/>
                <wp:lineTo x="0" y="21472"/>
                <wp:lineTo x="21348" y="21472"/>
                <wp:lineTo x="21348" y="0"/>
                <wp:lineTo x="0" y="0"/>
              </wp:wrapPolygon>
            </wp:wrapTight>
            <wp:docPr id="166" name="Picture 166" descr="C:\Users\Sophie2\Desktop\ArtWork\stack_box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ack_boxes_800_wht.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792605" cy="4081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718">
        <w:t xml:space="preserve">Children are less aware of the risks that may threaten their safety and are not able to react or respond to situations as quickly as an adult can. </w:t>
      </w:r>
      <w:r w:rsidR="00995E5D">
        <w:t>As well as threats from persons visiting, there are also threats to safety if a child wanders</w:t>
      </w:r>
      <w:r w:rsidR="003C70D1">
        <w:t xml:space="preserve"> away from the service premises</w:t>
      </w:r>
      <w:r w:rsidR="00E5460E">
        <w:t xml:space="preserve"> through an open door or gate; </w:t>
      </w:r>
      <w:r w:rsidR="006B4BEA">
        <w:t xml:space="preserve">for example, </w:t>
      </w:r>
      <w:r w:rsidR="00E5460E">
        <w:t>they may become lost or wander into a busy road</w:t>
      </w:r>
      <w:r w:rsidR="006B4BEA">
        <w:t>.</w:t>
      </w:r>
    </w:p>
    <w:p w:rsidR="00643718" w:rsidRDefault="00643718" w:rsidP="00995E5D">
      <w:pPr>
        <w:pStyle w:val="BoldBulTight0"/>
      </w:pPr>
      <w:r>
        <w:t>Risks to children can include:</w:t>
      </w:r>
    </w:p>
    <w:p w:rsidR="004F5146" w:rsidRDefault="00643718" w:rsidP="006B4BEA">
      <w:pPr>
        <w:pStyle w:val="Bullets"/>
      </w:pPr>
      <w:r w:rsidRPr="003A3DA4">
        <w:rPr>
          <w:noProof/>
        </w:rPr>
        <w:t>Unauthorised</w:t>
      </w:r>
      <w:r>
        <w:t xml:space="preserve"> persons taking </w:t>
      </w:r>
      <w:r w:rsidR="0063766E">
        <w:t>children from the premises (</w:t>
      </w:r>
      <w:r>
        <w:t>e.g., a parent with a court order restricting access to their child</w:t>
      </w:r>
      <w:r w:rsidR="0063766E">
        <w:t>)</w:t>
      </w:r>
    </w:p>
    <w:p w:rsidR="00995E5D" w:rsidRDefault="00995E5D" w:rsidP="006B4BEA">
      <w:pPr>
        <w:pStyle w:val="Bullets"/>
      </w:pPr>
      <w:r w:rsidRPr="003A3DA4">
        <w:rPr>
          <w:noProof/>
        </w:rPr>
        <w:t>A tradesperson delivering boxes</w:t>
      </w:r>
      <w:r>
        <w:t>, which may fall on or cause an accident for a curious child</w:t>
      </w:r>
    </w:p>
    <w:p w:rsidR="00643718" w:rsidRDefault="00643718" w:rsidP="006B4BEA">
      <w:pPr>
        <w:pStyle w:val="Bullets"/>
      </w:pPr>
      <w:r>
        <w:t>Children wandering off with a visiting person</w:t>
      </w:r>
      <w:r w:rsidR="003C70D1">
        <w:t xml:space="preserve"> or through a door left open</w:t>
      </w:r>
    </w:p>
    <w:p w:rsidR="003C70D1" w:rsidRDefault="003C70D1" w:rsidP="006B4BEA">
      <w:pPr>
        <w:pStyle w:val="Bullets"/>
      </w:pPr>
      <w:r>
        <w:t xml:space="preserve">Children being snatched </w:t>
      </w:r>
    </w:p>
    <w:p w:rsidR="003C70D1" w:rsidRDefault="003C70D1" w:rsidP="00EC62E0">
      <w:pPr>
        <w:pStyle w:val="Bullets"/>
      </w:pPr>
      <w:r>
        <w:t>Dogs or other animals wandering into premises through open access points (e.g., children may be bitten by a dog)</w:t>
      </w:r>
      <w:r w:rsidR="006B4BEA">
        <w:t>.</w:t>
      </w:r>
      <w:r w:rsidR="00EC62E0" w:rsidRPr="00EC62E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D56BD" w:rsidRPr="00DA154B" w:rsidRDefault="00BD56BD" w:rsidP="00DA154B"/>
    <w:p w:rsidR="00E228CB" w:rsidRPr="00E228CB" w:rsidRDefault="00E228CB" w:rsidP="00E228CB">
      <w:r>
        <w:br w:type="page"/>
      </w:r>
    </w:p>
    <w:p w:rsidR="00E228CB" w:rsidRDefault="00E228CB" w:rsidP="00E228CB">
      <w:pPr>
        <w:pStyle w:val="Heading3"/>
      </w:pPr>
      <w:bookmarkStart w:id="133" w:name="_Toc480278875"/>
      <w:r>
        <w:rPr>
          <w:noProof/>
        </w:rPr>
        <w:lastRenderedPageBreak/>
        <w:drawing>
          <wp:anchor distT="0" distB="0" distL="114300" distR="114300" simplePos="0" relativeHeight="251827200"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5D</w:t>
      </w:r>
      <w:bookmarkEnd w:id="133"/>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34" w:name="_Toc480278876"/>
      <w:r w:rsidRPr="006369EC">
        <w:lastRenderedPageBreak/>
        <w:t xml:space="preserve">5.5 – </w:t>
      </w:r>
      <w:r w:rsidR="006369EC" w:rsidRPr="006369EC">
        <w:t>Discuss sun safety with children and implement appropriate measures to protect children from over-exposure to ultraviolet radiation</w:t>
      </w:r>
      <w:bookmarkEnd w:id="134"/>
    </w:p>
    <w:p w:rsidR="00DA154B" w:rsidRDefault="00DA154B" w:rsidP="00DA154B">
      <w:pPr>
        <w:pStyle w:val="BoldBulTight0"/>
        <w:spacing w:before="240"/>
      </w:pPr>
      <w:r>
        <w:t>By the end of this chapter, the learner should be able to:</w:t>
      </w:r>
    </w:p>
    <w:p w:rsidR="00DA154B" w:rsidRDefault="00A6052B" w:rsidP="00DA154B">
      <w:pPr>
        <w:pStyle w:val="Bullets"/>
      </w:pPr>
      <w:r>
        <w:t>Identify what is meant by sun safety</w:t>
      </w:r>
      <w:r w:rsidR="009D6816">
        <w:t xml:space="preserve"> and the types of UV rays that the sun gives off</w:t>
      </w:r>
    </w:p>
    <w:p w:rsidR="00DA154B" w:rsidRDefault="00A6052B" w:rsidP="00DA154B">
      <w:pPr>
        <w:pStyle w:val="Bullets"/>
      </w:pPr>
      <w:r>
        <w:t>Determine how children should be protected from over-exposure to the sun</w:t>
      </w:r>
      <w:r w:rsidR="00CF290A">
        <w:t>.</w:t>
      </w:r>
    </w:p>
    <w:p w:rsidR="00DA154B" w:rsidRDefault="00E3252B" w:rsidP="00A6052B">
      <w:pPr>
        <w:pStyle w:val="Heading3"/>
      </w:pPr>
      <w:bookmarkStart w:id="135" w:name="_Toc480278877"/>
      <w:r>
        <w:t>Sun safety</w:t>
      </w:r>
      <w:bookmarkEnd w:id="135"/>
    </w:p>
    <w:p w:rsidR="00512879" w:rsidRDefault="003A46DA" w:rsidP="00DA154B">
      <w:r>
        <w:t xml:space="preserve">Sun safety is about making sure that you and the children at the service are protected from </w:t>
      </w:r>
      <w:r w:rsidR="00512879">
        <w:t xml:space="preserve">the </w:t>
      </w:r>
      <w:r>
        <w:t xml:space="preserve">harmful ultraviolet (UV) rays </w:t>
      </w:r>
      <w:r w:rsidR="00512879">
        <w:t xml:space="preserve">that emanate from </w:t>
      </w:r>
      <w:r>
        <w:t>the sun.</w:t>
      </w:r>
      <w:r w:rsidR="00512879">
        <w:t xml:space="preserve"> </w:t>
      </w:r>
    </w:p>
    <w:p w:rsidR="00A6052B" w:rsidRDefault="00512879" w:rsidP="00512879">
      <w:pPr>
        <w:pStyle w:val="BoldBulTight0"/>
      </w:pPr>
      <w:r>
        <w:t>There are three main UV rays as follows:</w:t>
      </w:r>
    </w:p>
    <w:p w:rsidR="00512879" w:rsidRDefault="00512879" w:rsidP="00512879">
      <w:pPr>
        <w:pStyle w:val="Bullets"/>
      </w:pPr>
      <w:r>
        <w:t>UVA rays</w:t>
      </w:r>
      <w:r w:rsidR="0048095B">
        <w:t xml:space="preserve"> – these age skin cells which can cause damage to their DNA; this is linked to some skin cancers (as well as premature </w:t>
      </w:r>
      <w:r w:rsidR="0048095B" w:rsidRPr="00A540BD">
        <w:rPr>
          <w:noProof/>
        </w:rPr>
        <w:t>ag</w:t>
      </w:r>
      <w:r w:rsidR="00A540BD">
        <w:rPr>
          <w:noProof/>
        </w:rPr>
        <w:t>e</w:t>
      </w:r>
      <w:r w:rsidR="0048095B" w:rsidRPr="00A540BD">
        <w:rPr>
          <w:noProof/>
        </w:rPr>
        <w:t>ing</w:t>
      </w:r>
      <w:r w:rsidR="0048095B">
        <w:t xml:space="preserve"> of the skin)</w:t>
      </w:r>
    </w:p>
    <w:p w:rsidR="00512879" w:rsidRDefault="00512879" w:rsidP="00512879">
      <w:pPr>
        <w:pStyle w:val="Bullets"/>
      </w:pPr>
      <w:r>
        <w:t>UVB rays</w:t>
      </w:r>
      <w:r w:rsidR="0048095B">
        <w:t xml:space="preserve"> – these are stronger than UVA rays and can cause direct damage to the DNA of skin cells; this type of ray is believed to be the primary contributor of most skin cancers (as well as the main source of sunburn)</w:t>
      </w:r>
    </w:p>
    <w:p w:rsidR="00512879" w:rsidRDefault="00512879" w:rsidP="00512879">
      <w:pPr>
        <w:pStyle w:val="Bullets"/>
      </w:pPr>
      <w:r>
        <w:t>UVC rays</w:t>
      </w:r>
      <w:r w:rsidR="00ED5171">
        <w:t xml:space="preserve"> – these rays do not penetrate through the earth’s atmosphere and are not in </w:t>
      </w:r>
      <w:r w:rsidR="003A3DA4" w:rsidRPr="003A3DA4">
        <w:rPr>
          <w:noProof/>
        </w:rPr>
        <w:t xml:space="preserve">the </w:t>
      </w:r>
      <w:r w:rsidR="00ED5171" w:rsidRPr="003A3DA4">
        <w:rPr>
          <w:noProof/>
        </w:rPr>
        <w:t>sunlight</w:t>
      </w:r>
      <w:r w:rsidR="009338F2">
        <w:t xml:space="preserve"> that we receive</w:t>
      </w:r>
      <w:r w:rsidR="00ED5171">
        <w:t>; as such these rays, although stronger than UVA and UVB rays, do not pose a threat.</w:t>
      </w:r>
    </w:p>
    <w:p w:rsidR="004B1DDD" w:rsidRDefault="004B1DDD" w:rsidP="00DA154B">
      <w:r>
        <w:t xml:space="preserve">Therefore, UVA and UVB rays are considered to be the cause of harm. It is important to consider the following aspects </w:t>
      </w:r>
      <w:r w:rsidR="003A3DA4">
        <w:rPr>
          <w:noProof/>
        </w:rPr>
        <w:t>of</w:t>
      </w:r>
      <w:r>
        <w:t xml:space="preserve"> sun safety; the time of day when the sun’s rays are at their strongest, the distance that you are from the equator (the position of the sun), and the altitude of the sun (when the sun is highest in the sky, more rays reach the ground).</w:t>
      </w:r>
      <w:r w:rsidR="00F74C00">
        <w:t xml:space="preserve"> Even when the sky is cloudy, it is also possible to be exposed to the </w:t>
      </w:r>
      <w:r w:rsidR="002A019C">
        <w:t>sun;</w:t>
      </w:r>
      <w:r w:rsidR="00F74C00">
        <w:t xml:space="preserve"> therefore sun protection should be considered even when the sun does not appear.</w:t>
      </w:r>
      <w:r w:rsidR="00116B56">
        <w:t xml:space="preserve"> The sun can also be reflected off surfaces and cause sun </w:t>
      </w:r>
      <w:r w:rsidR="006F0CBC">
        <w:t>exposure;</w:t>
      </w:r>
      <w:r w:rsidR="00116B56">
        <w:t xml:space="preserve"> for example, UV rays can be bounced off water, sand, snow and grass.</w:t>
      </w:r>
      <w:r w:rsidR="001B1FBB" w:rsidRPr="001B1FB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12879" w:rsidRDefault="001B1FBB" w:rsidP="00DA154B">
      <w:r>
        <w:rPr>
          <w:noProof/>
        </w:rPr>
        <w:drawing>
          <wp:anchor distT="0" distB="0" distL="114300" distR="114300" simplePos="0" relativeHeight="251849728" behindDoc="1" locked="0" layoutInCell="1" allowOverlap="1" wp14:anchorId="467B6A16" wp14:editId="07A1A5F6">
            <wp:simplePos x="0" y="0"/>
            <wp:positionH relativeFrom="column">
              <wp:posOffset>3479165</wp:posOffset>
            </wp:positionH>
            <wp:positionV relativeFrom="paragraph">
              <wp:posOffset>695960</wp:posOffset>
            </wp:positionV>
            <wp:extent cx="2540635" cy="2165985"/>
            <wp:effectExtent l="0" t="0" r="0" b="5715"/>
            <wp:wrapTight wrapText="bothSides">
              <wp:wrapPolygon edited="0">
                <wp:start x="0" y="0"/>
                <wp:lineTo x="0" y="21467"/>
                <wp:lineTo x="21379" y="21467"/>
                <wp:lineTo x="21379" y="0"/>
                <wp:lineTo x="0" y="0"/>
              </wp:wrapPolygon>
            </wp:wrapTight>
            <wp:docPr id="164" name="Picture 164" descr="C:\Users\Sophie2\Desktop\ArtWork\Mst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storm.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40635" cy="2165985"/>
                    </a:xfrm>
                    <a:prstGeom prst="rect">
                      <a:avLst/>
                    </a:prstGeom>
                    <a:noFill/>
                    <a:ln>
                      <a:noFill/>
                    </a:ln>
                  </pic:spPr>
                </pic:pic>
              </a:graphicData>
            </a:graphic>
            <wp14:sizeRelH relativeFrom="page">
              <wp14:pctWidth>0</wp14:pctWidth>
            </wp14:sizeRelH>
            <wp14:sizeRelV relativeFrom="page">
              <wp14:pctHeight>0</wp14:pctHeight>
            </wp14:sizeRelV>
          </wp:anchor>
        </w:drawing>
      </w:r>
      <w:r w:rsidR="00FC36DA">
        <w:t xml:space="preserve">Information on ultraviolet radiation has been sourced from ‘What Is Ultraviolet (UV) Radiation?’ at the American Cancer Society: </w:t>
      </w:r>
      <w:hyperlink r:id="rId116" w:history="1">
        <w:r w:rsidR="00FC36DA" w:rsidRPr="00610310">
          <w:rPr>
            <w:rStyle w:val="Hyperlink"/>
          </w:rPr>
          <w:t>https://www.cancer.org/cancer/skin-cancer/prevention-and-early-detection/what-is-uv-radiation.html</w:t>
        </w:r>
      </w:hyperlink>
      <w:r w:rsidR="00FC36DA">
        <w:t xml:space="preserve"> (access date: 03.04.2017).</w:t>
      </w:r>
    </w:p>
    <w:p w:rsidR="00874FAB" w:rsidRPr="00874FAB" w:rsidRDefault="00874FAB" w:rsidP="00874FAB">
      <w:pPr>
        <w:pStyle w:val="Heading3"/>
      </w:pPr>
      <w:bookmarkStart w:id="136" w:name="_Toc480278878"/>
      <w:r w:rsidRPr="00874FAB">
        <w:t>Discussing sun safety with children</w:t>
      </w:r>
      <w:bookmarkEnd w:id="136"/>
    </w:p>
    <w:p w:rsidR="00961338" w:rsidRDefault="00874FAB" w:rsidP="00DA154B">
      <w:r>
        <w:t>To raise awareness with children about sun safety, engage in fun discussions</w:t>
      </w:r>
      <w:r w:rsidR="00976A62">
        <w:t xml:space="preserve"> that let children know how to </w:t>
      </w:r>
      <w:r w:rsidR="00E012EA">
        <w:t>be safe in the sun. Your service should talk</w:t>
      </w:r>
      <w:r w:rsidR="00976A62">
        <w:t xml:space="preserve"> about the types of cloth</w:t>
      </w:r>
      <w:r w:rsidR="0042430C">
        <w:t xml:space="preserve">ing that provide </w:t>
      </w:r>
      <w:r w:rsidR="00071946">
        <w:t xml:space="preserve">the best </w:t>
      </w:r>
      <w:r w:rsidR="0042430C">
        <w:t>sun protection, and how and why to use sun protection lotion.</w:t>
      </w:r>
      <w:r w:rsidR="00940D18">
        <w:t xml:space="preserve"> </w:t>
      </w:r>
      <w:r w:rsidR="001009A8">
        <w:t xml:space="preserve">They should also discuss when it is safest to be outside and how to counteract the dangers of </w:t>
      </w:r>
      <w:r w:rsidR="00071946">
        <w:t>sun exposure.</w:t>
      </w:r>
    </w:p>
    <w:p w:rsidR="001B1FBB" w:rsidRDefault="001B1FBB">
      <w:pPr>
        <w:spacing w:after="0" w:line="240" w:lineRule="auto"/>
        <w:rPr>
          <w:b/>
        </w:rPr>
      </w:pPr>
      <w:r>
        <w:br w:type="page"/>
      </w:r>
    </w:p>
    <w:p w:rsidR="00961338" w:rsidRDefault="00961338" w:rsidP="00961338">
      <w:pPr>
        <w:pStyle w:val="BoldBulTight0"/>
      </w:pPr>
      <w:r>
        <w:lastRenderedPageBreak/>
        <w:t>Sun protection includes:</w:t>
      </w:r>
    </w:p>
    <w:p w:rsidR="00961338" w:rsidRDefault="00961338" w:rsidP="00961338">
      <w:pPr>
        <w:pStyle w:val="Bullets"/>
      </w:pPr>
      <w:r>
        <w:t>Wearing sun hats</w:t>
      </w:r>
    </w:p>
    <w:p w:rsidR="00961338" w:rsidRDefault="00961338" w:rsidP="00961338">
      <w:pPr>
        <w:pStyle w:val="Bullets"/>
      </w:pPr>
      <w:r>
        <w:t>Applying a sun protection lotion</w:t>
      </w:r>
    </w:p>
    <w:p w:rsidR="00C734F4" w:rsidRDefault="00C734F4" w:rsidP="00961338">
      <w:pPr>
        <w:pStyle w:val="Bullets"/>
      </w:pPr>
      <w:r>
        <w:t>Covering arms and legs with light clothing</w:t>
      </w:r>
    </w:p>
    <w:p w:rsidR="00C734F4" w:rsidRDefault="00C734F4" w:rsidP="00961338">
      <w:pPr>
        <w:pStyle w:val="Bullets"/>
      </w:pPr>
      <w:r>
        <w:t>Wearing clothing with UV protection</w:t>
      </w:r>
    </w:p>
    <w:p w:rsidR="00240256" w:rsidRDefault="00240256" w:rsidP="00961338">
      <w:pPr>
        <w:pStyle w:val="Bullets"/>
      </w:pPr>
      <w:r>
        <w:t>Wearing sunglasses</w:t>
      </w:r>
    </w:p>
    <w:p w:rsidR="00961338" w:rsidRDefault="00961338" w:rsidP="00961338">
      <w:pPr>
        <w:pStyle w:val="Bullets"/>
      </w:pPr>
      <w:r>
        <w:t xml:space="preserve">Not </w:t>
      </w:r>
      <w:r w:rsidR="00C734F4">
        <w:t>being outside for prolonged periods of time in direct sunlight</w:t>
      </w:r>
    </w:p>
    <w:p w:rsidR="00C734F4" w:rsidRDefault="00C734F4" w:rsidP="00961338">
      <w:pPr>
        <w:pStyle w:val="Bullets"/>
      </w:pPr>
      <w:r>
        <w:t>Not being outside during the hottest part of the day when the sun is at its highest</w:t>
      </w:r>
    </w:p>
    <w:p w:rsidR="00C734F4" w:rsidRDefault="006B6F72" w:rsidP="00782949">
      <w:pPr>
        <w:pStyle w:val="Bullets"/>
      </w:pPr>
      <w:r>
        <w:t xml:space="preserve">Participating in </w:t>
      </w:r>
      <w:r w:rsidR="00344C0E">
        <w:t xml:space="preserve">outdoor </w:t>
      </w:r>
      <w:r>
        <w:t>activiti</w:t>
      </w:r>
      <w:r w:rsidR="00344C0E">
        <w:t>es in shaded areas</w:t>
      </w:r>
      <w:r>
        <w:t>.</w:t>
      </w:r>
      <w:r w:rsidR="00782949" w:rsidRPr="007829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74FAB" w:rsidRDefault="00782949" w:rsidP="00DA154B">
      <w:r>
        <w:rPr>
          <w:noProof/>
        </w:rPr>
        <w:drawing>
          <wp:anchor distT="0" distB="0" distL="114300" distR="114300" simplePos="0" relativeHeight="251848704" behindDoc="1" locked="0" layoutInCell="1" allowOverlap="1" wp14:anchorId="3DCD3880" wp14:editId="04FD5FF8">
            <wp:simplePos x="0" y="0"/>
            <wp:positionH relativeFrom="column">
              <wp:posOffset>4368165</wp:posOffset>
            </wp:positionH>
            <wp:positionV relativeFrom="paragraph">
              <wp:posOffset>601980</wp:posOffset>
            </wp:positionV>
            <wp:extent cx="1618615" cy="2054225"/>
            <wp:effectExtent l="0" t="0" r="0" b="3175"/>
            <wp:wrapTight wrapText="bothSides">
              <wp:wrapPolygon edited="0">
                <wp:start x="8898" y="0"/>
                <wp:lineTo x="7118" y="401"/>
                <wp:lineTo x="2288" y="2804"/>
                <wp:lineTo x="1780" y="4407"/>
                <wp:lineTo x="763" y="6610"/>
                <wp:lineTo x="1017" y="9815"/>
                <wp:lineTo x="3051" y="13020"/>
                <wp:lineTo x="7881" y="16225"/>
                <wp:lineTo x="6355" y="17627"/>
                <wp:lineTo x="6355" y="18028"/>
                <wp:lineTo x="8135" y="19430"/>
                <wp:lineTo x="8135" y="21433"/>
                <wp:lineTo x="16016" y="21433"/>
                <wp:lineTo x="15761" y="19430"/>
                <wp:lineTo x="19321" y="18428"/>
                <wp:lineTo x="19321" y="17627"/>
                <wp:lineTo x="16016" y="16225"/>
                <wp:lineTo x="20337" y="9815"/>
                <wp:lineTo x="21100" y="5809"/>
                <wp:lineTo x="20337" y="4407"/>
                <wp:lineTo x="19321" y="3005"/>
                <wp:lineTo x="14745" y="601"/>
                <wp:lineTo x="12711" y="0"/>
                <wp:lineTo x="8898" y="0"/>
              </wp:wrapPolygon>
            </wp:wrapTight>
            <wp:docPr id="163" name="Picture 163" descr="C:\Users\Sophie2\Desktop\ArtWork\exhaustion_figure_in_the_sun_119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exhaustion_figure_in_the_sun_11966.pn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618615" cy="205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0D18">
        <w:t xml:space="preserve">Making sun protection a part of your service’s routines </w:t>
      </w:r>
      <w:r w:rsidR="004D0966">
        <w:t xml:space="preserve">and activities </w:t>
      </w:r>
      <w:r w:rsidR="00940D18">
        <w:t>will help children to incorporate good habits from an early age. The national SunSmart program for schools and early childhood services</w:t>
      </w:r>
      <w:r w:rsidR="004D0966">
        <w:t xml:space="preserve"> seeks to provide guidance and education.</w:t>
      </w:r>
    </w:p>
    <w:p w:rsidR="002733D5" w:rsidRPr="00112C31" w:rsidRDefault="00112C31" w:rsidP="00112C31">
      <w:pPr>
        <w:pStyle w:val="Heading3"/>
      </w:pPr>
      <w:bookmarkStart w:id="137" w:name="_Toc480278879"/>
      <w:r w:rsidRPr="00112C31">
        <w:t>The SunSmart program</w:t>
      </w:r>
      <w:bookmarkEnd w:id="137"/>
    </w:p>
    <w:p w:rsidR="00D9328E" w:rsidRDefault="00D9328E" w:rsidP="002733D5">
      <w:r>
        <w:t xml:space="preserve">SunSmart is an initiative of the Cancer Council Australia for early childhood </w:t>
      </w:r>
      <w:r w:rsidR="007C291C">
        <w:t xml:space="preserve">care and </w:t>
      </w:r>
      <w:r>
        <w:t>schools. Programs may differ between states and territories but a</w:t>
      </w:r>
      <w:r w:rsidR="00A318E8">
        <w:t>r</w:t>
      </w:r>
      <w:r>
        <w:t xml:space="preserve">e about developing effective sun safe </w:t>
      </w:r>
      <w:r w:rsidR="00A318E8">
        <w:t xml:space="preserve">policy for services and schools so that activities can be conducted with the right awareness. </w:t>
      </w:r>
    </w:p>
    <w:p w:rsidR="00D9328E" w:rsidRDefault="00D9328E" w:rsidP="00D9328E">
      <w:pPr>
        <w:pStyle w:val="BoldBulTight0"/>
      </w:pPr>
      <w:r>
        <w:t>These will include the following aspects:</w:t>
      </w:r>
    </w:p>
    <w:p w:rsidR="00D9328E" w:rsidRDefault="00D9328E" w:rsidP="00D9328E">
      <w:pPr>
        <w:pStyle w:val="Bullets"/>
      </w:pPr>
      <w:r>
        <w:t>How to engage in outside activities safely</w:t>
      </w:r>
    </w:p>
    <w:p w:rsidR="00D9328E" w:rsidRDefault="00D9328E" w:rsidP="00D9328E">
      <w:pPr>
        <w:pStyle w:val="Bullets"/>
      </w:pPr>
      <w:r>
        <w:t xml:space="preserve">How to encourage safe sun </w:t>
      </w:r>
      <w:r w:rsidRPr="003A3DA4">
        <w:rPr>
          <w:noProof/>
        </w:rPr>
        <w:t>behaviour</w:t>
      </w:r>
      <w:r>
        <w:t xml:space="preserve"> in children</w:t>
      </w:r>
    </w:p>
    <w:p w:rsidR="00D9328E" w:rsidRDefault="00D9328E" w:rsidP="00D9328E">
      <w:pPr>
        <w:pStyle w:val="Bullets"/>
      </w:pPr>
      <w:r>
        <w:t xml:space="preserve">Role-modelling good </w:t>
      </w:r>
      <w:r w:rsidRPr="003A3DA4">
        <w:rPr>
          <w:noProof/>
        </w:rPr>
        <w:t>behaviours</w:t>
      </w:r>
    </w:p>
    <w:p w:rsidR="00D9328E" w:rsidRDefault="00D9328E" w:rsidP="00D9328E">
      <w:pPr>
        <w:pStyle w:val="Bullets"/>
      </w:pPr>
      <w:r>
        <w:t>Providing information and education on how to be safe in the sun.</w:t>
      </w:r>
    </w:p>
    <w:p w:rsidR="00D9328E" w:rsidRDefault="00575148" w:rsidP="002733D5">
      <w:r>
        <w:t xml:space="preserve">More information can be found at the Cancer Council Australia website, ‘SunSmart schools and early childhood programs’: </w:t>
      </w:r>
      <w:hyperlink r:id="rId118" w:history="1">
        <w:r w:rsidRPr="00B84E1A">
          <w:rPr>
            <w:rStyle w:val="Hyperlink"/>
          </w:rPr>
          <w:t>http://www.cancer.org.au/preventing-cancer/sun-protection/sunsmart-schools/</w:t>
        </w:r>
      </w:hyperlink>
      <w:r>
        <w:t xml:space="preserve"> (access date: 03.04.2017).</w:t>
      </w:r>
    </w:p>
    <w:p w:rsidR="00245C5E" w:rsidRDefault="00757F53" w:rsidP="002733D5">
      <w:r>
        <w:t>Some general good practice includes encouraging parents/carers to apply s</w:t>
      </w:r>
      <w:r w:rsidR="002733D5">
        <w:t>unscreen to their chil</w:t>
      </w:r>
      <w:r>
        <w:t>d before arrival to the service, encouraging</w:t>
      </w:r>
      <w:r w:rsidR="002733D5">
        <w:t xml:space="preserve"> children to wear a hat and clothing that covers the trunk, tops of arms and tops of legs. </w:t>
      </w:r>
    </w:p>
    <w:p w:rsidR="002733D5" w:rsidRDefault="00757F53" w:rsidP="002733D5">
      <w:r>
        <w:t>Clothing with UV protection is also available and provide</w:t>
      </w:r>
      <w:r w:rsidR="007F5327">
        <w:t>s</w:t>
      </w:r>
      <w:r>
        <w:t xml:space="preserve"> effective protection for covered areas</w:t>
      </w:r>
      <w:r w:rsidR="00245C5E">
        <w:t>, but parents/carers should be</w:t>
      </w:r>
      <w:r>
        <w:t xml:space="preserve"> aware to </w:t>
      </w:r>
      <w:r w:rsidR="002733D5">
        <w:t xml:space="preserve">check the </w:t>
      </w:r>
      <w:r w:rsidR="002733D5" w:rsidRPr="0089129C">
        <w:rPr>
          <w:noProof/>
        </w:rPr>
        <w:t>labelling</w:t>
      </w:r>
      <w:r w:rsidR="002733D5">
        <w:t>/manufacturer for full details on the protection that these sp</w:t>
      </w:r>
      <w:r>
        <w:t xml:space="preserve">ecific clothing items provide. </w:t>
      </w:r>
      <w:r w:rsidR="00246390">
        <w:t xml:space="preserve">You should also </w:t>
      </w:r>
      <w:r w:rsidR="007F5327">
        <w:t xml:space="preserve">be mindful </w:t>
      </w:r>
      <w:r w:rsidR="007F5327" w:rsidRPr="003A3DA4">
        <w:rPr>
          <w:noProof/>
        </w:rPr>
        <w:t xml:space="preserve">to </w:t>
      </w:r>
      <w:r w:rsidR="003A3DA4" w:rsidRPr="003A3DA4">
        <w:rPr>
          <w:noProof/>
        </w:rPr>
        <w:t>ensu</w:t>
      </w:r>
      <w:r w:rsidR="003A3DA4">
        <w:rPr>
          <w:noProof/>
        </w:rPr>
        <w:t>re</w:t>
      </w:r>
      <w:r w:rsidR="002733D5" w:rsidRPr="003A3DA4">
        <w:rPr>
          <w:noProof/>
        </w:rPr>
        <w:t xml:space="preserve"> </w:t>
      </w:r>
      <w:r w:rsidR="00246390" w:rsidRPr="003A3DA4">
        <w:rPr>
          <w:noProof/>
        </w:rPr>
        <w:t xml:space="preserve">that </w:t>
      </w:r>
      <w:r w:rsidR="002733D5" w:rsidRPr="003A3DA4">
        <w:rPr>
          <w:noProof/>
        </w:rPr>
        <w:t>children stay hydrated and drink enough water during hot weather periods</w:t>
      </w:r>
      <w:r w:rsidR="002733D5">
        <w:t>.</w:t>
      </w:r>
    </w:p>
    <w:p w:rsidR="00E228CB" w:rsidRPr="00E228CB" w:rsidRDefault="00E228CB" w:rsidP="00E228CB">
      <w:r>
        <w:br w:type="page"/>
      </w:r>
    </w:p>
    <w:p w:rsidR="00E228CB" w:rsidRDefault="00E228CB" w:rsidP="00E228CB">
      <w:pPr>
        <w:pStyle w:val="Heading3"/>
      </w:pPr>
      <w:bookmarkStart w:id="138" w:name="_Toc480278880"/>
      <w:r>
        <w:rPr>
          <w:noProof/>
        </w:rPr>
        <w:lastRenderedPageBreak/>
        <w:drawing>
          <wp:anchor distT="0" distB="0" distL="114300" distR="114300" simplePos="0" relativeHeight="251829248"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5E</w:t>
      </w:r>
      <w:bookmarkEnd w:id="138"/>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39" w:name="_Toc480278881"/>
      <w:r w:rsidRPr="006369EC">
        <w:lastRenderedPageBreak/>
        <w:t xml:space="preserve">5.6 – </w:t>
      </w:r>
      <w:r w:rsidR="006369EC" w:rsidRPr="006369EC">
        <w:t>Check toys and equipment are safe for children and safe to use in their proposed area</w:t>
      </w:r>
      <w:bookmarkEnd w:id="139"/>
    </w:p>
    <w:p w:rsidR="00DA154B" w:rsidRDefault="00DA154B" w:rsidP="00DA154B">
      <w:pPr>
        <w:pStyle w:val="BoldBulTight0"/>
        <w:spacing w:before="240"/>
      </w:pPr>
      <w:r>
        <w:t>By the end of this chapter, the learner should be able to:</w:t>
      </w:r>
    </w:p>
    <w:p w:rsidR="00AD7D98" w:rsidRDefault="00AD7D98" w:rsidP="00DA154B">
      <w:pPr>
        <w:pStyle w:val="Bullets"/>
      </w:pPr>
      <w:r>
        <w:t xml:space="preserve">Determine the type of information required for toy </w:t>
      </w:r>
      <w:r w:rsidRPr="0089129C">
        <w:rPr>
          <w:noProof/>
        </w:rPr>
        <w:t>labelling</w:t>
      </w:r>
    </w:p>
    <w:p w:rsidR="00DA154B" w:rsidRDefault="00CE7D27" w:rsidP="00DA154B">
      <w:pPr>
        <w:pStyle w:val="Bullets"/>
      </w:pPr>
      <w:r>
        <w:t xml:space="preserve">Identify </w:t>
      </w:r>
      <w:r w:rsidR="004D4935">
        <w:t>un</w:t>
      </w:r>
      <w:r>
        <w:t>safe features of toys and equipment</w:t>
      </w:r>
    </w:p>
    <w:p w:rsidR="00DA154B" w:rsidRDefault="00964811" w:rsidP="00DA154B">
      <w:pPr>
        <w:pStyle w:val="Bullets"/>
      </w:pPr>
      <w:r>
        <w:t>Determine where toys and equipment should be used within the service</w:t>
      </w:r>
      <w:r w:rsidR="00AD7D98">
        <w:t>.</w:t>
      </w:r>
    </w:p>
    <w:p w:rsidR="00DC00E7" w:rsidRDefault="00DC00E7" w:rsidP="00DC00E7">
      <w:pPr>
        <w:pStyle w:val="Heading3"/>
      </w:pPr>
      <w:bookmarkStart w:id="140" w:name="_Toc480278882"/>
      <w:r>
        <w:t>Toy safety standards</w:t>
      </w:r>
      <w:bookmarkEnd w:id="140"/>
    </w:p>
    <w:p w:rsidR="00DC00E7" w:rsidRDefault="00DC00E7" w:rsidP="00DA154B">
      <w:r>
        <w:t>T</w:t>
      </w:r>
      <w:r w:rsidR="00A25809">
        <w:t>oys should comply with the AS/NZS 8124 series of standards</w:t>
      </w:r>
      <w:r w:rsidR="00A805F5">
        <w:t xml:space="preserve">, although </w:t>
      </w:r>
      <w:r w:rsidR="000A17BA">
        <w:t xml:space="preserve">this is </w:t>
      </w:r>
      <w:r w:rsidR="00A805F5">
        <w:t xml:space="preserve">not compulsory, Australian Consumer Law (as managed by the Australian Competition and Consumer Commission) requires that toys are safe for children to use. This will include aspects such as materials used to make toys, for example, paints are </w:t>
      </w:r>
      <w:r w:rsidR="00A805F5" w:rsidRPr="00A540BD">
        <w:rPr>
          <w:noProof/>
        </w:rPr>
        <w:t>non-toxic</w:t>
      </w:r>
      <w:r w:rsidR="00F84B05">
        <w:t xml:space="preserve"> </w:t>
      </w:r>
      <w:r w:rsidR="000B1675">
        <w:t xml:space="preserve">and </w:t>
      </w:r>
      <w:r w:rsidR="00A805F5">
        <w:t xml:space="preserve">parts are made </w:t>
      </w:r>
      <w:r w:rsidR="00A805F5" w:rsidRPr="00A540BD">
        <w:rPr>
          <w:noProof/>
        </w:rPr>
        <w:t>durable</w:t>
      </w:r>
      <w:r w:rsidR="00A805F5">
        <w:t xml:space="preserve"> </w:t>
      </w:r>
      <w:r w:rsidR="000B1675">
        <w:t xml:space="preserve">so they </w:t>
      </w:r>
      <w:r w:rsidR="00A805F5">
        <w:t>do not pose a danger such as a choking hazard</w:t>
      </w:r>
      <w:r w:rsidR="000B1675">
        <w:t>.</w:t>
      </w:r>
      <w:r w:rsidR="00F84B05">
        <w:t xml:space="preserve"> It will also include how toys are </w:t>
      </w:r>
      <w:r w:rsidR="00F84B05" w:rsidRPr="0089129C">
        <w:rPr>
          <w:noProof/>
        </w:rPr>
        <w:t>labelled</w:t>
      </w:r>
      <w:r w:rsidR="00F84B05">
        <w:t xml:space="preserve"> and </w:t>
      </w:r>
      <w:r w:rsidR="00422E59">
        <w:t>designed</w:t>
      </w:r>
      <w:r w:rsidR="00F84B05">
        <w:t xml:space="preserve"> for </w:t>
      </w:r>
      <w:r w:rsidR="00422E59">
        <w:t xml:space="preserve">use by </w:t>
      </w:r>
      <w:r w:rsidR="00F84B05">
        <w:t>specific age-groups.</w:t>
      </w:r>
    </w:p>
    <w:p w:rsidR="000B1675" w:rsidRDefault="000B1675" w:rsidP="00DA154B">
      <w:r>
        <w:t xml:space="preserve">Information on toy safety has been modified from the following source, ‘Australian Toy Safety’ at the Australian Toy Association website: </w:t>
      </w:r>
      <w:hyperlink r:id="rId119" w:history="1">
        <w:r w:rsidRPr="0046443A">
          <w:rPr>
            <w:rStyle w:val="Hyperlink"/>
          </w:rPr>
          <w:t>http://austoy.com.au/toy-safety/australian-toy-safety</w:t>
        </w:r>
      </w:hyperlink>
      <w:r>
        <w:t xml:space="preserve"> (access date: 04.04.2017).</w:t>
      </w:r>
    </w:p>
    <w:p w:rsidR="00A25809" w:rsidRDefault="003C3E8E" w:rsidP="00A25809">
      <w:pPr>
        <w:pStyle w:val="BoldBulTight0"/>
      </w:pPr>
      <w:r>
        <w:rPr>
          <w:noProof/>
        </w:rPr>
        <w:drawing>
          <wp:anchor distT="0" distB="0" distL="114300" distR="114300" simplePos="0" relativeHeight="251852800" behindDoc="1" locked="0" layoutInCell="1" allowOverlap="1" wp14:anchorId="23552E68" wp14:editId="15E20567">
            <wp:simplePos x="0" y="0"/>
            <wp:positionH relativeFrom="column">
              <wp:posOffset>4457065</wp:posOffset>
            </wp:positionH>
            <wp:positionV relativeFrom="paragraph">
              <wp:posOffset>271780</wp:posOffset>
            </wp:positionV>
            <wp:extent cx="1610360" cy="3016250"/>
            <wp:effectExtent l="0" t="0" r="0" b="0"/>
            <wp:wrapTight wrapText="bothSides">
              <wp:wrapPolygon edited="0">
                <wp:start x="13032" y="273"/>
                <wp:lineTo x="11754" y="819"/>
                <wp:lineTo x="9710" y="2183"/>
                <wp:lineTo x="9710" y="3274"/>
                <wp:lineTo x="10987" y="4911"/>
                <wp:lineTo x="2044" y="6003"/>
                <wp:lineTo x="0" y="6412"/>
                <wp:lineTo x="0" y="7094"/>
                <wp:lineTo x="2044" y="9277"/>
                <wp:lineTo x="2300" y="9822"/>
                <wp:lineTo x="5110" y="11459"/>
                <wp:lineTo x="6132" y="11459"/>
                <wp:lineTo x="4855" y="13642"/>
                <wp:lineTo x="3833" y="15825"/>
                <wp:lineTo x="0" y="16780"/>
                <wp:lineTo x="0" y="16916"/>
                <wp:lineTo x="2300" y="18008"/>
                <wp:lineTo x="2300" y="18963"/>
                <wp:lineTo x="2811" y="20190"/>
                <wp:lineTo x="4855" y="21418"/>
                <wp:lineTo x="12521" y="21418"/>
                <wp:lineTo x="13543" y="20190"/>
                <wp:lineTo x="14054" y="18008"/>
                <wp:lineTo x="18397" y="16916"/>
                <wp:lineTo x="18397" y="16643"/>
                <wp:lineTo x="13543" y="15825"/>
                <wp:lineTo x="12009" y="14188"/>
                <wp:lineTo x="11498" y="11459"/>
                <wp:lineTo x="14054" y="9277"/>
                <wp:lineTo x="17375" y="7094"/>
                <wp:lineTo x="18397" y="4911"/>
                <wp:lineTo x="19675" y="3138"/>
                <wp:lineTo x="19931" y="2319"/>
                <wp:lineTo x="17631" y="819"/>
                <wp:lineTo x="16353" y="273"/>
                <wp:lineTo x="13032" y="273"/>
              </wp:wrapPolygon>
            </wp:wrapTight>
            <wp:docPr id="167" name="Picture 167" descr="C:\Users\Sophie2\Desktop\ArtWork\beach_ball_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beach_ball_holiday.png"/>
                    <pic:cNvPicPr>
                      <a:picLocks noChangeAspect="1" noChangeArrowheads="1"/>
                    </pic:cNvPicPr>
                  </pic:nvPicPr>
                  <pic:blipFill rotWithShape="1">
                    <a:blip r:embed="rId120">
                      <a:extLst>
                        <a:ext uri="{28A0092B-C50C-407E-A947-70E740481C1C}">
                          <a14:useLocalDpi xmlns:a14="http://schemas.microsoft.com/office/drawing/2010/main" val="0"/>
                        </a:ext>
                      </a:extLst>
                    </a:blip>
                    <a:srcRect l="6868"/>
                    <a:stretch/>
                  </pic:blipFill>
                  <pic:spPr bwMode="auto">
                    <a:xfrm>
                      <a:off x="0" y="0"/>
                      <a:ext cx="1610360" cy="3016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5809">
        <w:t xml:space="preserve">For example, aquatic toys must be permanently </w:t>
      </w:r>
      <w:r w:rsidR="00A25809" w:rsidRPr="0089129C">
        <w:rPr>
          <w:noProof/>
        </w:rPr>
        <w:t>labelled</w:t>
      </w:r>
      <w:r w:rsidR="00A25809">
        <w:t xml:space="preserve"> with the following warning, written in block capitals, not less than 6mm in height:</w:t>
      </w:r>
    </w:p>
    <w:p w:rsidR="00A25809" w:rsidRDefault="00A25809" w:rsidP="00A25809">
      <w:pPr>
        <w:pStyle w:val="Bullets"/>
      </w:pPr>
      <w:r>
        <w:t>WARNING</w:t>
      </w:r>
      <w:r>
        <w:br/>
        <w:t>AQUATIC TOY</w:t>
      </w:r>
      <w:r>
        <w:br/>
        <w:t>USE ONLY UNDER SUPERVISION</w:t>
      </w:r>
    </w:p>
    <w:p w:rsidR="00A25809" w:rsidRDefault="00A25809" w:rsidP="00A25809">
      <w:r>
        <w:t xml:space="preserve">The above warning has been sourced from </w:t>
      </w:r>
      <w:r w:rsidR="00EC2160">
        <w:t xml:space="preserve">‘Aquatic toys’ at </w:t>
      </w:r>
      <w:r>
        <w:t xml:space="preserve">the Australian Competition and </w:t>
      </w:r>
      <w:r w:rsidR="00EC2160">
        <w:t xml:space="preserve">Consumer Commission website </w:t>
      </w:r>
      <w:r w:rsidR="00EC2160" w:rsidRPr="00A540BD">
        <w:rPr>
          <w:noProof/>
        </w:rPr>
        <w:t>at:</w:t>
      </w:r>
      <w:r w:rsidR="00EC2160">
        <w:t xml:space="preserve"> </w:t>
      </w:r>
      <w:hyperlink r:id="rId121" w:history="1">
        <w:r w:rsidR="00EC2160" w:rsidRPr="0046443A">
          <w:rPr>
            <w:rStyle w:val="Hyperlink"/>
          </w:rPr>
          <w:t>https://www.productsafety.gov.au/standards/aquatic-toys</w:t>
        </w:r>
      </w:hyperlink>
      <w:r w:rsidR="00EC2160">
        <w:t xml:space="preserve"> (access date: 04.04.2017).</w:t>
      </w:r>
    </w:p>
    <w:p w:rsidR="00C777FF" w:rsidRDefault="00C777FF" w:rsidP="00C777FF">
      <w:pPr>
        <w:pStyle w:val="BoldBulTight0"/>
      </w:pPr>
      <w:r>
        <w:t>Toys that comply with the above safety standards will be:</w:t>
      </w:r>
    </w:p>
    <w:p w:rsidR="00CE4F0E" w:rsidRDefault="00C777FF" w:rsidP="00CE4F0E">
      <w:pPr>
        <w:pStyle w:val="Bullets"/>
      </w:pPr>
      <w:r>
        <w:t>Designed with safety in mind</w:t>
      </w:r>
    </w:p>
    <w:p w:rsidR="00C777FF" w:rsidRDefault="00C777FF" w:rsidP="00C777FF">
      <w:pPr>
        <w:pStyle w:val="Bullets"/>
      </w:pPr>
      <w:r>
        <w:t>Made from materials that are safe for children</w:t>
      </w:r>
      <w:r w:rsidR="00CE4F0E">
        <w:t xml:space="preserve"> to play with</w:t>
      </w:r>
    </w:p>
    <w:p w:rsidR="00C777FF" w:rsidRDefault="00C777FF" w:rsidP="00C777FF">
      <w:pPr>
        <w:pStyle w:val="Bullets"/>
      </w:pPr>
      <w:r>
        <w:t>Tested for use</w:t>
      </w:r>
    </w:p>
    <w:p w:rsidR="00C777FF" w:rsidRDefault="00C777FF" w:rsidP="00F700E6">
      <w:pPr>
        <w:pStyle w:val="Bullets"/>
      </w:pPr>
      <w:r>
        <w:t>Subject to recall if a product is later found to be unsafe.</w:t>
      </w:r>
      <w:r w:rsidR="00F700E6" w:rsidRPr="00F700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32548" w:rsidRDefault="00032548" w:rsidP="00032548">
      <w:r>
        <w:t xml:space="preserve">To help ensure that the toys you use are appropriate for use, </w:t>
      </w:r>
      <w:r w:rsidRPr="0089129C">
        <w:rPr>
          <w:noProof/>
        </w:rPr>
        <w:t>labelling</w:t>
      </w:r>
      <w:r>
        <w:t xml:space="preserve"> on toys should be visible and provide you with information on the age-group that the toy is intended for. It should also give you details of any cautions or warnings for use, such as the danger of projectile toys hitting others in the face or small parts that may be sharp. The ISO standard ISO/TR 8124-8 provides guidance to manufacturers and regulators on age grading of toys</w:t>
      </w:r>
      <w:r w:rsidR="00733E52">
        <w:t xml:space="preserve">. </w:t>
      </w:r>
    </w:p>
    <w:p w:rsidR="003676E9" w:rsidRPr="00032548" w:rsidRDefault="00733E52" w:rsidP="00032548">
      <w:r>
        <w:lastRenderedPageBreak/>
        <w:t xml:space="preserve">Information on toy </w:t>
      </w:r>
      <w:r w:rsidRPr="0089129C">
        <w:rPr>
          <w:noProof/>
        </w:rPr>
        <w:t>labelling</w:t>
      </w:r>
      <w:r>
        <w:t xml:space="preserve"> has been modified from the following source, </w:t>
      </w:r>
      <w:r w:rsidR="00D5686E">
        <w:t>‘</w:t>
      </w:r>
      <w:r>
        <w:t xml:space="preserve">Labelling </w:t>
      </w:r>
      <w:proofErr w:type="gramStart"/>
      <w:r>
        <w:t>Of</w:t>
      </w:r>
      <w:proofErr w:type="gramEnd"/>
      <w:r>
        <w:t xml:space="preserve"> Toys’ at the Australian Toy Association website: </w:t>
      </w:r>
      <w:hyperlink r:id="rId122" w:history="1">
        <w:r w:rsidRPr="0046443A">
          <w:rPr>
            <w:rStyle w:val="Hyperlink"/>
          </w:rPr>
          <w:t>http://austoy.com.au/toy-safety/labeling-of-toys</w:t>
        </w:r>
      </w:hyperlink>
      <w:r>
        <w:t xml:space="preserve"> (access date: 04.04.2017).</w:t>
      </w:r>
    </w:p>
    <w:p w:rsidR="00C777FF" w:rsidRDefault="00C777FF" w:rsidP="00C777FF">
      <w:pPr>
        <w:pStyle w:val="Heading3"/>
      </w:pPr>
      <w:bookmarkStart w:id="141" w:name="_Toc480278883"/>
      <w:r>
        <w:t>Equipment for children</w:t>
      </w:r>
      <w:bookmarkEnd w:id="141"/>
    </w:p>
    <w:p w:rsidR="00C777FF" w:rsidRPr="00A25809" w:rsidRDefault="00C777FF" w:rsidP="00A25809">
      <w:r>
        <w:t>Equipment used by</w:t>
      </w:r>
      <w:r w:rsidR="00890D1E">
        <w:t xml:space="preserve"> children can include large or fixed</w:t>
      </w:r>
      <w:r>
        <w:t xml:space="preserve"> toys, such as climbing frames or paddling pools; it can also include bathing aids and walkers for young children and children’s furniture. Equipment in use by your service should also comply with </w:t>
      </w:r>
      <w:r w:rsidR="00890D1E">
        <w:t>Australian Consumer Law (ACL) and corresponding product safety requirements.</w:t>
      </w:r>
    </w:p>
    <w:p w:rsidR="00DC00E7" w:rsidRDefault="00DC00E7" w:rsidP="00DC00E7">
      <w:pPr>
        <w:pStyle w:val="Heading3"/>
      </w:pPr>
      <w:bookmarkStart w:id="142" w:name="_Toc480278884"/>
      <w:r>
        <w:t>Risk assessment of toys</w:t>
      </w:r>
      <w:bookmarkEnd w:id="142"/>
    </w:p>
    <w:p w:rsidR="00132306" w:rsidRDefault="0086452B" w:rsidP="00DA154B">
      <w:r>
        <w:t>To help determine if new or existing toys and equipment are safe to use, your service can check that these meet Australian and Consumer product safety standards. They can also ensure that adequate safety checks are made to toys and equipment</w:t>
      </w:r>
      <w:r w:rsidR="00132306">
        <w:t xml:space="preserve"> </w:t>
      </w:r>
      <w:r w:rsidR="000B5233">
        <w:t xml:space="preserve">through </w:t>
      </w:r>
      <w:r w:rsidR="00132306">
        <w:t>risk assessment</w:t>
      </w:r>
      <w:r w:rsidR="000B5233">
        <w:t xml:space="preserve"> and analysis activities</w:t>
      </w:r>
      <w:r w:rsidR="00132306">
        <w:t>.</w:t>
      </w:r>
    </w:p>
    <w:p w:rsidR="003676E9" w:rsidRDefault="005B2121" w:rsidP="00F0314A">
      <w:pPr>
        <w:pStyle w:val="BoldBulTight0"/>
        <w:tabs>
          <w:tab w:val="left" w:pos="6115"/>
        </w:tabs>
      </w:pPr>
      <w:r>
        <w:t>For example, t</w:t>
      </w:r>
      <w:r w:rsidR="003676E9">
        <w:t xml:space="preserve">oys and equipment </w:t>
      </w:r>
      <w:r w:rsidR="004D4935">
        <w:t>may be un</w:t>
      </w:r>
      <w:r w:rsidR="003676E9">
        <w:t>safe to use when:</w:t>
      </w:r>
    </w:p>
    <w:p w:rsidR="003676E9" w:rsidRDefault="005D18AB" w:rsidP="005B2121">
      <w:pPr>
        <w:pStyle w:val="Bullets"/>
      </w:pPr>
      <w:r>
        <w:t>Parts are small or loose</w:t>
      </w:r>
    </w:p>
    <w:p w:rsidR="00010748" w:rsidRDefault="00F0314A" w:rsidP="005B2121">
      <w:pPr>
        <w:pStyle w:val="Bullets"/>
      </w:pPr>
      <w:r>
        <w:rPr>
          <w:noProof/>
        </w:rPr>
        <w:drawing>
          <wp:anchor distT="0" distB="0" distL="114300" distR="114300" simplePos="0" relativeHeight="251853824" behindDoc="1" locked="0" layoutInCell="1" allowOverlap="1" wp14:anchorId="2C55D71B" wp14:editId="7429E778">
            <wp:simplePos x="0" y="0"/>
            <wp:positionH relativeFrom="column">
              <wp:posOffset>4251325</wp:posOffset>
            </wp:positionH>
            <wp:positionV relativeFrom="paragraph">
              <wp:posOffset>203200</wp:posOffset>
            </wp:positionV>
            <wp:extent cx="1781175" cy="2229485"/>
            <wp:effectExtent l="0" t="0" r="9525" b="0"/>
            <wp:wrapTight wrapText="bothSides">
              <wp:wrapPolygon edited="0">
                <wp:start x="0" y="0"/>
                <wp:lineTo x="0" y="21409"/>
                <wp:lineTo x="21484" y="21409"/>
                <wp:lineTo x="21484" y="0"/>
                <wp:lineTo x="0" y="0"/>
              </wp:wrapPolygon>
            </wp:wrapTight>
            <wp:docPr id="168" name="Picture 168" descr="C:\Users\Sophie2\Desktop\ArtWork\Fotolia_338401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3384019_S.jpg"/>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l="11338" r="8763"/>
                    <a:stretch/>
                  </pic:blipFill>
                  <pic:spPr bwMode="auto">
                    <a:xfrm flipH="1">
                      <a:off x="0" y="0"/>
                      <a:ext cx="1781175" cy="2229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748">
        <w:t>There are hinges of fixings that may trap fingers or fall suddenly</w:t>
      </w:r>
    </w:p>
    <w:p w:rsidR="005B2121" w:rsidRDefault="005B2121" w:rsidP="005B2121">
      <w:pPr>
        <w:pStyle w:val="Bullets"/>
      </w:pPr>
      <w:r>
        <w:t>Edges or corners are sharp of jagged</w:t>
      </w:r>
    </w:p>
    <w:p w:rsidR="00010748" w:rsidRDefault="00010748" w:rsidP="005B2121">
      <w:pPr>
        <w:pStyle w:val="Bullets"/>
      </w:pPr>
      <w:r>
        <w:t>Batterie</w:t>
      </w:r>
      <w:r w:rsidR="005B2121">
        <w:t>s are easily accessible</w:t>
      </w:r>
    </w:p>
    <w:p w:rsidR="00010748" w:rsidRDefault="00010748" w:rsidP="005B2121">
      <w:pPr>
        <w:pStyle w:val="Bullets"/>
      </w:pPr>
      <w:r>
        <w:t>There are long strings and cords attached</w:t>
      </w:r>
    </w:p>
    <w:p w:rsidR="00010748" w:rsidRDefault="00010748" w:rsidP="00446A3E">
      <w:pPr>
        <w:pStyle w:val="Bullets"/>
      </w:pPr>
      <w:r>
        <w:t>These are projectile toys (e.g., a toy bow and arrow set)</w:t>
      </w:r>
      <w:r w:rsidR="00446A3E" w:rsidRPr="00446A3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A4B4F" w:rsidRDefault="00CA4B4F" w:rsidP="005B2121">
      <w:pPr>
        <w:pStyle w:val="Bullets"/>
      </w:pPr>
      <w:r>
        <w:t>Toys contain magnets which can be easily swallowed</w:t>
      </w:r>
    </w:p>
    <w:p w:rsidR="00CA4B4F" w:rsidRDefault="00CA4B4F" w:rsidP="005B2121">
      <w:pPr>
        <w:pStyle w:val="Bullets"/>
      </w:pPr>
      <w:r>
        <w:t>Stitching on fabrics is weak and may pose a risk to coming undone or tearing when used</w:t>
      </w:r>
      <w:r w:rsidR="005B2121">
        <w:t>.</w:t>
      </w:r>
    </w:p>
    <w:p w:rsidR="004B14D6" w:rsidRDefault="00321BC5" w:rsidP="00DA154B">
      <w:r>
        <w:t>You should visually inspect</w:t>
      </w:r>
      <w:r w:rsidR="004B14D6">
        <w:t xml:space="preserve"> </w:t>
      </w:r>
      <w:r>
        <w:t xml:space="preserve">and handle </w:t>
      </w:r>
      <w:r w:rsidR="004B14D6">
        <w:t xml:space="preserve">toys and equipment </w:t>
      </w:r>
      <w:r>
        <w:t xml:space="preserve">to ensure they </w:t>
      </w:r>
      <w:r w:rsidR="004B14D6">
        <w:t xml:space="preserve">are as expected, that no tears, breaks or damage has occurred, and that all components are fitted correctly and are safe to use. You may need to check the materials are appropriate for the children and age-range, </w:t>
      </w:r>
      <w:r w:rsidRPr="0089129C">
        <w:rPr>
          <w:noProof/>
        </w:rPr>
        <w:t>labelling</w:t>
      </w:r>
      <w:r>
        <w:t xml:space="preserve"> and instructions for use are followed, </w:t>
      </w:r>
      <w:r w:rsidR="004B14D6">
        <w:t>inflated toys are correctly secured, and all strings and cords are securely fastened or removed.</w:t>
      </w:r>
    </w:p>
    <w:p w:rsidR="0086452B" w:rsidRDefault="00132306" w:rsidP="00DA154B">
      <w:r>
        <w:t>As mentioned in section 5.1 of this unit, risk assessment includes using risk management tools. In this instance, compiling toy and equipment safety checklists</w:t>
      </w:r>
      <w:r w:rsidR="0086452B">
        <w:t xml:space="preserve"> </w:t>
      </w:r>
      <w:r>
        <w:t>can help you to identify aspects which may be unsafe</w:t>
      </w:r>
      <w:r w:rsidR="00323CF0">
        <w:t>, along with using appropriate risk management strategies</w:t>
      </w:r>
      <w:r>
        <w:t>.</w:t>
      </w:r>
    </w:p>
    <w:p w:rsidR="00132306" w:rsidRDefault="00132306" w:rsidP="00135125">
      <w:pPr>
        <w:pStyle w:val="BoldBulTight0"/>
      </w:pPr>
      <w:r>
        <w:t>For example, a checklist may include the following</w:t>
      </w:r>
      <w:r w:rsidR="00323CF0">
        <w:t>:</w:t>
      </w:r>
    </w:p>
    <w:p w:rsidR="00323CF0" w:rsidRDefault="00135125" w:rsidP="00135125">
      <w:pPr>
        <w:pStyle w:val="Bullets"/>
      </w:pPr>
      <w:proofErr w:type="gramStart"/>
      <w:r>
        <w:t>Are</w:t>
      </w:r>
      <w:proofErr w:type="gramEnd"/>
      <w:r>
        <w:t xml:space="preserve"> toys/equipment in good repair of show signs of damage or deterioration?</w:t>
      </w:r>
    </w:p>
    <w:p w:rsidR="00135125" w:rsidRDefault="00135125" w:rsidP="00135125">
      <w:pPr>
        <w:pStyle w:val="Bullets"/>
      </w:pPr>
      <w:r>
        <w:t>Do toys have missing parts which make these unsafe to use?</w:t>
      </w:r>
    </w:p>
    <w:p w:rsidR="00135125" w:rsidRDefault="00135125" w:rsidP="00135125">
      <w:pPr>
        <w:pStyle w:val="Bullets"/>
      </w:pPr>
      <w:r>
        <w:t>Are toys being used by the correct age-groups?</w:t>
      </w:r>
    </w:p>
    <w:p w:rsidR="00135125" w:rsidRDefault="00135125" w:rsidP="00135125">
      <w:pPr>
        <w:pStyle w:val="Bullets"/>
      </w:pPr>
      <w:r>
        <w:lastRenderedPageBreak/>
        <w:t>Are toys with small parts being used near babies/young children?</w:t>
      </w:r>
    </w:p>
    <w:p w:rsidR="00135125" w:rsidRDefault="00135125" w:rsidP="00135125">
      <w:pPr>
        <w:pStyle w:val="Bullets"/>
      </w:pPr>
      <w:r>
        <w:t>Does equipment have loose fittings or jagged edges?</w:t>
      </w:r>
    </w:p>
    <w:p w:rsidR="00135125" w:rsidRDefault="00135125" w:rsidP="00135125">
      <w:pPr>
        <w:pStyle w:val="Bullets"/>
      </w:pPr>
      <w:r>
        <w:t>Are children using toys and equipment safely?</w:t>
      </w:r>
    </w:p>
    <w:p w:rsidR="00135125" w:rsidRDefault="00135125" w:rsidP="00135125">
      <w:pPr>
        <w:pStyle w:val="BoldBulTight0"/>
      </w:pPr>
      <w:r>
        <w:t>Risk management strategies may include:</w:t>
      </w:r>
    </w:p>
    <w:p w:rsidR="00135125" w:rsidRDefault="00135125" w:rsidP="00135125">
      <w:pPr>
        <w:pStyle w:val="Bullets"/>
      </w:pPr>
      <w:r>
        <w:t>Supervision of children’s play</w:t>
      </w:r>
    </w:p>
    <w:p w:rsidR="00AD67D2" w:rsidRDefault="00AD67D2" w:rsidP="00135125">
      <w:pPr>
        <w:pStyle w:val="Bullets"/>
      </w:pPr>
      <w:r>
        <w:t>Regular monitoring of toys and equipment</w:t>
      </w:r>
    </w:p>
    <w:p w:rsidR="00135125" w:rsidRDefault="00135125" w:rsidP="00135125">
      <w:pPr>
        <w:pStyle w:val="Bullets"/>
      </w:pPr>
      <w:r>
        <w:t>Removal of toys or equipment that are unsafe to use</w:t>
      </w:r>
    </w:p>
    <w:p w:rsidR="00135125" w:rsidRDefault="00135125" w:rsidP="00135125">
      <w:pPr>
        <w:pStyle w:val="Bullets"/>
      </w:pPr>
      <w:r>
        <w:t>Separating active play toy use from quiet play toy use</w:t>
      </w:r>
    </w:p>
    <w:p w:rsidR="00135125" w:rsidRDefault="00135125" w:rsidP="00135125">
      <w:pPr>
        <w:pStyle w:val="Bullets"/>
      </w:pPr>
      <w:r>
        <w:t>Keeping age-grade toys in separate toy boxes or areas</w:t>
      </w:r>
    </w:p>
    <w:p w:rsidR="00184C0B" w:rsidRDefault="00184C0B" w:rsidP="00135125">
      <w:pPr>
        <w:pStyle w:val="Bullets"/>
      </w:pPr>
      <w:r>
        <w:t>Introducing new or unfamiliar toys and equipment to children</w:t>
      </w:r>
    </w:p>
    <w:p w:rsidR="00135125" w:rsidRDefault="00135125" w:rsidP="00135125">
      <w:pPr>
        <w:pStyle w:val="Bullets"/>
      </w:pPr>
      <w:r>
        <w:t>Keeping older children’s toys away from babies and young children.</w:t>
      </w:r>
    </w:p>
    <w:p w:rsidR="00A67C26" w:rsidRPr="00A67C26" w:rsidRDefault="00A67C26" w:rsidP="00A67C26">
      <w:pPr>
        <w:pStyle w:val="BoldBulTight0"/>
        <w:rPr>
          <w:u w:val="single"/>
        </w:rPr>
      </w:pPr>
      <w:r w:rsidRPr="00A67C26">
        <w:rPr>
          <w:u w:val="single"/>
        </w:rPr>
        <w:t>Play areas</w:t>
      </w:r>
    </w:p>
    <w:p w:rsidR="00A522D3" w:rsidRDefault="000C0462" w:rsidP="00DA154B">
      <w:r>
        <w:t xml:space="preserve">Toys and equipment should be used in appropriate areas of the service, for example, active play toys are best used where there is plenty of </w:t>
      </w:r>
      <w:r w:rsidRPr="00A540BD">
        <w:rPr>
          <w:noProof/>
        </w:rPr>
        <w:t>space</w:t>
      </w:r>
      <w:r>
        <w:t xml:space="preserve"> so others are not put at risk of injury</w:t>
      </w:r>
      <w:r w:rsidR="00C43387">
        <w:t>; f</w:t>
      </w:r>
      <w:r>
        <w:t xml:space="preserve">or example, using a ball in a space away from other children to prevent </w:t>
      </w:r>
      <w:r w:rsidR="00C43387">
        <w:t xml:space="preserve">the risk of </w:t>
      </w:r>
      <w:r>
        <w:t>hitting other children</w:t>
      </w:r>
      <w:r w:rsidR="00A522D3">
        <w:t xml:space="preserve">. </w:t>
      </w:r>
    </w:p>
    <w:p w:rsidR="00211D80" w:rsidRDefault="00A522D3" w:rsidP="00DA154B">
      <w:r>
        <w:t>Babies and young children should play with age-appropriate toys in an area away from older children so that toys are not mixed between the two groups. Toys for young children should be simple in design, made from durable materials and be without decorations such as beads and fur; this prevents swallowing or choking on small parts.</w:t>
      </w:r>
    </w:p>
    <w:p w:rsidR="00A522D3" w:rsidRDefault="002879A5" w:rsidP="00DA154B">
      <w:r>
        <w:rPr>
          <w:noProof/>
        </w:rPr>
        <w:drawing>
          <wp:anchor distT="0" distB="0" distL="114300" distR="114300" simplePos="0" relativeHeight="251854848" behindDoc="1" locked="0" layoutInCell="1" allowOverlap="1" wp14:anchorId="47E0D1E9" wp14:editId="16E1A3ED">
            <wp:simplePos x="0" y="0"/>
            <wp:positionH relativeFrom="column">
              <wp:posOffset>2823845</wp:posOffset>
            </wp:positionH>
            <wp:positionV relativeFrom="paragraph">
              <wp:posOffset>782955</wp:posOffset>
            </wp:positionV>
            <wp:extent cx="2861945" cy="1876425"/>
            <wp:effectExtent l="0" t="0" r="0" b="9525"/>
            <wp:wrapTight wrapText="bothSides">
              <wp:wrapPolygon edited="0">
                <wp:start x="0" y="0"/>
                <wp:lineTo x="0" y="21490"/>
                <wp:lineTo x="21423" y="21490"/>
                <wp:lineTo x="21423" y="0"/>
                <wp:lineTo x="0" y="0"/>
              </wp:wrapPolygon>
            </wp:wrapTight>
            <wp:docPr id="169" name="Picture 169" descr="C:\Users\Sophie2\Desktop\ArtWork\Animations\reading_a_book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Animations\reading_a_book_PA_300_wht.gif"/>
                    <pic:cNvPicPr>
                      <a:picLocks noChangeAspect="1" noChangeArrowheads="1" noCrop="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861945"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D80">
        <w:t xml:space="preserve">Water play should be conducted in an outside space so that spills do not cause slip hazards </w:t>
      </w:r>
      <w:r w:rsidR="000A7D2C">
        <w:t xml:space="preserve">on floor surfaces </w:t>
      </w:r>
      <w:r w:rsidR="00211D80">
        <w:t>or do not occur near sources of electricity.</w:t>
      </w:r>
      <w:r w:rsidR="00A522D3">
        <w:t xml:space="preserve"> </w:t>
      </w:r>
      <w:r w:rsidR="00393838">
        <w:t>Quiet play should be in an area where children are able to relax and fe</w:t>
      </w:r>
      <w:r w:rsidR="007B7C0E">
        <w:t>el comfortable; smaller areas or</w:t>
      </w:r>
      <w:r w:rsidR="00393838">
        <w:t xml:space="preserve"> partitioned spaces can enco</w:t>
      </w:r>
      <w:r w:rsidR="007B7C0E">
        <w:t>urage a more restful approach to</w:t>
      </w:r>
      <w:r w:rsidR="00393838">
        <w:t xml:space="preserve"> </w:t>
      </w:r>
      <w:r w:rsidR="00393838" w:rsidRPr="0089129C">
        <w:rPr>
          <w:noProof/>
        </w:rPr>
        <w:t>play</w:t>
      </w:r>
      <w:r w:rsidR="0089129C" w:rsidRPr="0089129C">
        <w:rPr>
          <w:noProof/>
        </w:rPr>
        <w:t>ing</w:t>
      </w:r>
      <w:r w:rsidR="00393838">
        <w:t xml:space="preserve"> and reading activit</w:t>
      </w:r>
      <w:r w:rsidR="006D6E40">
        <w:t>i</w:t>
      </w:r>
      <w:r w:rsidR="00393838">
        <w:t>es.</w:t>
      </w:r>
      <w:r w:rsidRPr="002879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228CB" w:rsidRPr="00E228CB" w:rsidRDefault="00E228CB" w:rsidP="00E228CB">
      <w:r>
        <w:br w:type="page"/>
      </w:r>
    </w:p>
    <w:p w:rsidR="00E228CB" w:rsidRDefault="00E228CB" w:rsidP="00E228CB">
      <w:pPr>
        <w:pStyle w:val="Heading3"/>
      </w:pPr>
      <w:bookmarkStart w:id="143" w:name="_Toc480278885"/>
      <w:r>
        <w:rPr>
          <w:noProof/>
        </w:rPr>
        <w:lastRenderedPageBreak/>
        <w:drawing>
          <wp:anchor distT="0" distB="0" distL="114300" distR="114300" simplePos="0" relativeHeight="251831296" behindDoc="1" locked="0" layoutInCell="1" allowOverlap="1" wp14:anchorId="17CF0B17" wp14:editId="7CE92D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5F</w:t>
      </w:r>
      <w:bookmarkEnd w:id="143"/>
    </w:p>
    <w:p w:rsidR="00E228CB" w:rsidRDefault="00E228CB" w:rsidP="00E228CB">
      <w:pPr>
        <w:spacing w:after="0" w:line="240" w:lineRule="auto"/>
        <w:rPr>
          <w:rFonts w:cstheme="majorBidi"/>
          <w:b/>
          <w:bCs/>
          <w:sz w:val="26"/>
          <w:szCs w:val="26"/>
        </w:rPr>
      </w:pPr>
      <w:r>
        <w:br w:type="page"/>
      </w:r>
    </w:p>
    <w:p w:rsidR="00A84AE8" w:rsidRDefault="00A84AE8" w:rsidP="006369EC">
      <w:pPr>
        <w:pStyle w:val="Heading2"/>
      </w:pPr>
      <w:bookmarkStart w:id="144" w:name="_Toc480278886"/>
      <w:r w:rsidRPr="006369EC">
        <w:lastRenderedPageBreak/>
        <w:t xml:space="preserve">5.7 – </w:t>
      </w:r>
      <w:r w:rsidR="006369EC" w:rsidRPr="006369EC">
        <w:t>Remove any hazards immediately or secure the area to prevent children accessing the hazard</w:t>
      </w:r>
      <w:bookmarkEnd w:id="144"/>
    </w:p>
    <w:p w:rsidR="00DA154B" w:rsidRDefault="00DA154B" w:rsidP="00DA154B">
      <w:pPr>
        <w:pStyle w:val="BoldBulTight0"/>
        <w:spacing w:before="240"/>
      </w:pPr>
      <w:r>
        <w:t>By the end of this chapter, the learner should be able to:</w:t>
      </w:r>
    </w:p>
    <w:p w:rsidR="00DA154B" w:rsidRDefault="000120E8" w:rsidP="00DA154B">
      <w:pPr>
        <w:pStyle w:val="Bullets"/>
      </w:pPr>
      <w:r w:rsidRPr="0089129C">
        <w:rPr>
          <w:noProof/>
        </w:rPr>
        <w:t>Recogni</w:t>
      </w:r>
      <w:r w:rsidR="0076453F" w:rsidRPr="0089129C">
        <w:rPr>
          <w:noProof/>
        </w:rPr>
        <w:t>se</w:t>
      </w:r>
      <w:r w:rsidR="0076453F">
        <w:t xml:space="preserve"> different types of hazards which may affect children</w:t>
      </w:r>
      <w:r w:rsidR="007A6D7A">
        <w:t xml:space="preserve"> and how to manage these</w:t>
      </w:r>
    </w:p>
    <w:p w:rsidR="00DA154B" w:rsidRDefault="00771795" w:rsidP="00DA154B">
      <w:pPr>
        <w:pStyle w:val="Bullets"/>
      </w:pPr>
      <w:r>
        <w:t>Determine how t</w:t>
      </w:r>
      <w:r w:rsidR="00BD6BE0">
        <w:t>o secure</w:t>
      </w:r>
      <w:r>
        <w:t xml:space="preserve"> an area so that hazards can be dealt with</w:t>
      </w:r>
      <w:r w:rsidR="004712F4">
        <w:t>.</w:t>
      </w:r>
    </w:p>
    <w:p w:rsidR="005E054D" w:rsidRDefault="009238D5" w:rsidP="005E054D">
      <w:pPr>
        <w:pStyle w:val="Heading3"/>
      </w:pPr>
      <w:bookmarkStart w:id="145" w:name="_Toc480278887"/>
      <w:r>
        <w:t>Controlling</w:t>
      </w:r>
      <w:r w:rsidR="005E054D">
        <w:t xml:space="preserve"> hazards</w:t>
      </w:r>
      <w:bookmarkEnd w:id="145"/>
    </w:p>
    <w:p w:rsidR="00A04CFB" w:rsidRDefault="009238D5" w:rsidP="00842F2C">
      <w:r>
        <w:t>When working as an educator, you will always need to keep an eye out for any hazards to health and safety. These may occur during the course of the day and with a change in activities.</w:t>
      </w:r>
      <w:r w:rsidR="00A04CFB">
        <w:t xml:space="preserve"> Hazards are the things that may cause a person to injure themselves or </w:t>
      </w:r>
      <w:r w:rsidR="002F603F">
        <w:t>which</w:t>
      </w:r>
      <w:r w:rsidR="009D1A49">
        <w:t xml:space="preserve"> </w:t>
      </w:r>
      <w:r w:rsidR="00A04CFB">
        <w:t>have an adverse effect on health.</w:t>
      </w:r>
    </w:p>
    <w:p w:rsidR="009D1A49" w:rsidRDefault="009D1A49" w:rsidP="00245FC1">
      <w:pPr>
        <w:pStyle w:val="BoldBulTight0"/>
      </w:pPr>
      <w:r>
        <w:t xml:space="preserve">For example, hazards to health and safety </w:t>
      </w:r>
      <w:r w:rsidR="00462E36">
        <w:t>in</w:t>
      </w:r>
      <w:r>
        <w:t xml:space="preserve"> a child care service may include:</w:t>
      </w:r>
    </w:p>
    <w:p w:rsidR="009D1A49" w:rsidRDefault="001026DF" w:rsidP="00245FC1">
      <w:pPr>
        <w:pStyle w:val="Bullets"/>
      </w:pPr>
      <w:r>
        <w:rPr>
          <w:noProof/>
        </w:rPr>
        <w:drawing>
          <wp:anchor distT="0" distB="0" distL="114300" distR="114300" simplePos="0" relativeHeight="251857920" behindDoc="1" locked="0" layoutInCell="1" allowOverlap="1" wp14:anchorId="0ED68E17" wp14:editId="5815C9C4">
            <wp:simplePos x="0" y="0"/>
            <wp:positionH relativeFrom="column">
              <wp:posOffset>3666490</wp:posOffset>
            </wp:positionH>
            <wp:positionV relativeFrom="paragraph">
              <wp:posOffset>280035</wp:posOffset>
            </wp:positionV>
            <wp:extent cx="2405380" cy="2101850"/>
            <wp:effectExtent l="0" t="0" r="0" b="0"/>
            <wp:wrapTight wrapText="bothSides">
              <wp:wrapPolygon edited="0">
                <wp:start x="0" y="0"/>
                <wp:lineTo x="0" y="21339"/>
                <wp:lineTo x="21383" y="21339"/>
                <wp:lineTo x="21383" y="0"/>
                <wp:lineTo x="0" y="0"/>
              </wp:wrapPolygon>
            </wp:wrapTight>
            <wp:docPr id="172" name="Picture 172" descr="C:\Users\Sophie2\Desktop\ArtWork\water_hazard_electrical_safety_800_wht_8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water_hazard_electrical_safety_800_wht_8526.pn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05380"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E36">
        <w:t>Trip hazards from toys left out</w:t>
      </w:r>
    </w:p>
    <w:p w:rsidR="00462E36" w:rsidRDefault="00462E36" w:rsidP="00245FC1">
      <w:pPr>
        <w:pStyle w:val="Bullets"/>
      </w:pPr>
      <w:r>
        <w:t>Fall hazards from incorrectly placed toys or stacked equipment</w:t>
      </w:r>
    </w:p>
    <w:p w:rsidR="005A4730" w:rsidRDefault="005A4730" w:rsidP="00245FC1">
      <w:pPr>
        <w:pStyle w:val="Bullets"/>
      </w:pPr>
      <w:r>
        <w:t xml:space="preserve">Slip hazards from </w:t>
      </w:r>
      <w:r w:rsidRPr="00A540BD">
        <w:rPr>
          <w:noProof/>
        </w:rPr>
        <w:t>spilled</w:t>
      </w:r>
      <w:r>
        <w:t xml:space="preserve"> drinks or craft paints</w:t>
      </w:r>
    </w:p>
    <w:p w:rsidR="00462E36" w:rsidRDefault="00462E36" w:rsidP="00231684">
      <w:pPr>
        <w:pStyle w:val="Bullets"/>
      </w:pPr>
      <w:r>
        <w:t>Risk of infection from a child who is unwell</w:t>
      </w:r>
      <w:r w:rsidR="00D23AD7">
        <w:t xml:space="preserve"> or has been sick</w:t>
      </w:r>
      <w:r w:rsidR="00231684" w:rsidRPr="0023168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62E36" w:rsidRDefault="00462E36" w:rsidP="00245FC1">
      <w:pPr>
        <w:pStyle w:val="Bullets"/>
      </w:pPr>
      <w:r>
        <w:t>Leftover food that has not</w:t>
      </w:r>
      <w:r w:rsidR="005A4730">
        <w:t xml:space="preserve"> yet</w:t>
      </w:r>
      <w:r>
        <w:t xml:space="preserve"> been cleared away</w:t>
      </w:r>
    </w:p>
    <w:p w:rsidR="00487CE9" w:rsidRDefault="00462E36" w:rsidP="00245FC1">
      <w:pPr>
        <w:pStyle w:val="Bullets"/>
      </w:pPr>
      <w:r>
        <w:t>Nappies and ite</w:t>
      </w:r>
      <w:r w:rsidR="005A4730">
        <w:t xml:space="preserve">ms of rubbish that have not </w:t>
      </w:r>
      <w:r>
        <w:t>been disposed of</w:t>
      </w:r>
    </w:p>
    <w:p w:rsidR="00462E36" w:rsidRDefault="00487CE9" w:rsidP="00245FC1">
      <w:pPr>
        <w:pStyle w:val="Bullets"/>
      </w:pPr>
      <w:r>
        <w:t>Cleaning equipm</w:t>
      </w:r>
      <w:r w:rsidR="00643A05">
        <w:t>ent and chemical</w:t>
      </w:r>
      <w:r>
        <w:t>s</w:t>
      </w:r>
      <w:r w:rsidR="00EA0E84">
        <w:t xml:space="preserve"> that have been left out for use.</w:t>
      </w:r>
    </w:p>
    <w:p w:rsidR="003D537B" w:rsidRDefault="003C20F8" w:rsidP="00842F2C">
      <w:r>
        <w:t>Children will not identify hazards to their h</w:t>
      </w:r>
      <w:r w:rsidR="0081569A">
        <w:t xml:space="preserve">ealth and safety </w:t>
      </w:r>
      <w:r w:rsidR="0081569A" w:rsidRPr="00A540BD">
        <w:rPr>
          <w:noProof/>
        </w:rPr>
        <w:t>easily</w:t>
      </w:r>
      <w:r w:rsidR="0081569A">
        <w:t xml:space="preserve"> and all services are</w:t>
      </w:r>
      <w:r>
        <w:t xml:space="preserve"> required by law to ensure that the service environment is</w:t>
      </w:r>
      <w:r w:rsidR="00327BEC">
        <w:t xml:space="preserve"> always</w:t>
      </w:r>
      <w:r>
        <w:t xml:space="preserve"> safe for children</w:t>
      </w:r>
      <w:r w:rsidR="006600E4">
        <w:t>.</w:t>
      </w:r>
      <w:r w:rsidR="007726F1">
        <w:t xml:space="preserve"> </w:t>
      </w:r>
      <w:r w:rsidR="00275763">
        <w:t xml:space="preserve">This is a part of your duty of care and </w:t>
      </w:r>
      <w:r w:rsidR="0081569A">
        <w:t xml:space="preserve">service </w:t>
      </w:r>
      <w:r w:rsidR="00275763">
        <w:t>compliance with the NQF an</w:t>
      </w:r>
      <w:r w:rsidR="00121B6C">
        <w:t>d appropriate education and care</w:t>
      </w:r>
      <w:r w:rsidR="00275763">
        <w:t xml:space="preserve"> </w:t>
      </w:r>
      <w:r w:rsidR="00121B6C">
        <w:t xml:space="preserve">services </w:t>
      </w:r>
      <w:r w:rsidR="00275763">
        <w:t xml:space="preserve">legislation. </w:t>
      </w:r>
      <w:r w:rsidR="007726F1">
        <w:t>The hazard should be removed or made safe immediately so that the risk to children and others is kept t</w:t>
      </w:r>
      <w:r w:rsidR="0081569A">
        <w:t>o the utmost</w:t>
      </w:r>
      <w:r w:rsidR="007726F1">
        <w:t xml:space="preserve"> minimum.</w:t>
      </w:r>
      <w:r w:rsidR="00D61457">
        <w:t xml:space="preserve"> </w:t>
      </w:r>
    </w:p>
    <w:p w:rsidR="00BD6BE0" w:rsidRDefault="00D61457" w:rsidP="00842F2C">
      <w:r>
        <w:t>If this cannot be dealt with easily and quic</w:t>
      </w:r>
      <w:r w:rsidR="003D537B">
        <w:t>kly, the area should be secured</w:t>
      </w:r>
      <w:r>
        <w:t xml:space="preserve"> so that you or another member of staff can </w:t>
      </w:r>
      <w:r w:rsidR="003D537B">
        <w:t>then take</w:t>
      </w:r>
      <w:r>
        <w:t xml:space="preserve"> the time that is required to remove this without risk </w:t>
      </w:r>
      <w:r w:rsidR="003D537B">
        <w:t xml:space="preserve">to the health and safety of </w:t>
      </w:r>
      <w:r w:rsidR="005F1869">
        <w:t xml:space="preserve">you or </w:t>
      </w:r>
      <w:r w:rsidR="003D537B">
        <w:t>others</w:t>
      </w:r>
      <w:r>
        <w:t>.</w:t>
      </w:r>
      <w:r w:rsidR="00D23AD7">
        <w:t xml:space="preserve"> </w:t>
      </w:r>
    </w:p>
    <w:p w:rsidR="00462E36" w:rsidRDefault="00D23AD7" w:rsidP="00842F2C">
      <w:r>
        <w:t>If the hazard requires specific expertise to remove, the area should be left secured until th</w:t>
      </w:r>
      <w:r w:rsidR="00CF7E13">
        <w:t>e appropriate person can attend, for example, a vet or wildlife expert to remove a snake that has made its home at the service.</w:t>
      </w:r>
      <w:r w:rsidR="00121B6C">
        <w:t xml:space="preserve"> Always ensure that you remain safe and use the appropriate equipment and methods to handle </w:t>
      </w:r>
      <w:r w:rsidR="005F1869">
        <w:t>the hazard</w:t>
      </w:r>
      <w:r w:rsidR="00121B6C">
        <w:t xml:space="preserve"> or</w:t>
      </w:r>
      <w:r w:rsidR="00BC04DB">
        <w:t>,</w:t>
      </w:r>
      <w:r w:rsidR="00121B6C">
        <w:t xml:space="preserve"> </w:t>
      </w:r>
      <w:r w:rsidR="00BC04DB">
        <w:t xml:space="preserve">alternatively, </w:t>
      </w:r>
      <w:r w:rsidR="00121B6C">
        <w:t xml:space="preserve">seek the help of another </w:t>
      </w:r>
      <w:r w:rsidR="005F1869">
        <w:t>who may be better able to do</w:t>
      </w:r>
      <w:r w:rsidR="00121B6C">
        <w:t xml:space="preserve"> this.</w:t>
      </w:r>
    </w:p>
    <w:p w:rsidR="007726F1" w:rsidRDefault="003E22E9" w:rsidP="003E22E9">
      <w:pPr>
        <w:pStyle w:val="Heading3"/>
      </w:pPr>
      <w:bookmarkStart w:id="146" w:name="_Toc480278888"/>
      <w:r>
        <w:lastRenderedPageBreak/>
        <w:t>Securing a hazardous area</w:t>
      </w:r>
      <w:bookmarkEnd w:id="146"/>
    </w:p>
    <w:p w:rsidR="00F9649F" w:rsidRDefault="00E96B04" w:rsidP="00842F2C">
      <w:r>
        <w:t>To make an area secure, you will need to prevent others from accessing the hazardous area.</w:t>
      </w:r>
      <w:r w:rsidR="00106BC8">
        <w:t xml:space="preserve"> This can be done by placing safety barriers</w:t>
      </w:r>
      <w:r w:rsidR="008858A2">
        <w:t xml:space="preserve"> or barricades</w:t>
      </w:r>
      <w:r w:rsidR="00106BC8">
        <w:t xml:space="preserve"> around the area to prevent access </w:t>
      </w:r>
      <w:r w:rsidR="008858A2">
        <w:t>and/</w:t>
      </w:r>
      <w:r w:rsidR="00106BC8">
        <w:t xml:space="preserve">or notifying colleagues of the hazard and moving children into another area which is safe for them to use (with appropriate supervision). </w:t>
      </w:r>
    </w:p>
    <w:p w:rsidR="003E22E9" w:rsidRDefault="00F9649F" w:rsidP="00842F2C">
      <w:r>
        <w:t>You should also place signs in and around the area to notify all persons that the area should not be used, for example, if cleaning and mopping the floor after a child has been sick, a sign to say ‘cleaning in progress’ or ‘caution wet floor’</w:t>
      </w:r>
      <w:r w:rsidR="008858A2">
        <w:t xml:space="preserve"> may</w:t>
      </w:r>
      <w:r>
        <w:t xml:space="preserve"> be used. </w:t>
      </w:r>
      <w:r w:rsidR="003C6101">
        <w:t xml:space="preserve">If waiting for outside </w:t>
      </w:r>
      <w:r w:rsidR="003C6101" w:rsidRPr="00A540BD">
        <w:rPr>
          <w:noProof/>
        </w:rPr>
        <w:t>help</w:t>
      </w:r>
      <w:r w:rsidR="00A540BD">
        <w:rPr>
          <w:noProof/>
        </w:rPr>
        <w:t>,</w:t>
      </w:r>
      <w:r w:rsidR="003C6101">
        <w:t xml:space="preserve"> you should let others know not</w:t>
      </w:r>
      <w:r w:rsidR="00A540BD">
        <w:t xml:space="preserve"> to enter the area by using </w:t>
      </w:r>
      <w:r w:rsidR="003C6101">
        <w:t>something similar to the following</w:t>
      </w:r>
      <w:r w:rsidR="00A540BD">
        <w:t>:</w:t>
      </w:r>
      <w:r w:rsidR="003C6101">
        <w:t xml:space="preserve"> ‘do not enter the area’. </w:t>
      </w:r>
      <w:r w:rsidR="0081569A">
        <w:t xml:space="preserve">If possible, you can close doors to the area to ensure no one wanders through </w:t>
      </w:r>
      <w:r w:rsidR="0030500E">
        <w:t>by mistake</w:t>
      </w:r>
      <w:r w:rsidR="0081569A">
        <w:t>.</w:t>
      </w:r>
    </w:p>
    <w:p w:rsidR="00D74A72" w:rsidRDefault="00D74A72" w:rsidP="00842F2C">
      <w:r>
        <w:t xml:space="preserve">Signs and barricades </w:t>
      </w:r>
      <w:r w:rsidR="0089129C">
        <w:t>should only be removed after the</w:t>
      </w:r>
      <w:r>
        <w:t xml:space="preserve"> threat to safety </w:t>
      </w:r>
      <w:r w:rsidRPr="0089129C">
        <w:rPr>
          <w:noProof/>
        </w:rPr>
        <w:t>has</w:t>
      </w:r>
      <w:r>
        <w:t xml:space="preserve"> been eliminated and/or controlled. </w:t>
      </w:r>
      <w:r w:rsidR="002D2270">
        <w:t xml:space="preserve">The area should be in the safe condition that it was in before the hazard occurred. </w:t>
      </w:r>
      <w:r>
        <w:t xml:space="preserve">A check of the area should </w:t>
      </w:r>
      <w:r w:rsidR="00C9240C">
        <w:t xml:space="preserve">also </w:t>
      </w:r>
      <w:r>
        <w:t>be made bef</w:t>
      </w:r>
      <w:r w:rsidR="00EB7092">
        <w:t>ore allowing children back in</w:t>
      </w:r>
      <w:r w:rsidR="00C9240C">
        <w:t xml:space="preserve">; this is so </w:t>
      </w:r>
      <w:r w:rsidR="0056415D">
        <w:t>you can</w:t>
      </w:r>
      <w:r w:rsidR="00C9240C">
        <w:t xml:space="preserve"> assess the entire area </w:t>
      </w:r>
      <w:r w:rsidR="00CE7B07">
        <w:t>and</w:t>
      </w:r>
      <w:r w:rsidR="0056415D">
        <w:t xml:space="preserve"> ensure</w:t>
      </w:r>
      <w:r w:rsidR="00C9240C">
        <w:t xml:space="preserve"> that nothing has been missed or forgotten</w:t>
      </w:r>
      <w:r w:rsidR="00EB7092">
        <w:t>.</w:t>
      </w:r>
    </w:p>
    <w:p w:rsidR="003E22E9" w:rsidRDefault="00DA7CDD" w:rsidP="003E22E9">
      <w:pPr>
        <w:pStyle w:val="Heading3"/>
      </w:pPr>
      <w:bookmarkStart w:id="147" w:name="_Toc480278889"/>
      <w:r>
        <w:rPr>
          <w:noProof/>
        </w:rPr>
        <w:drawing>
          <wp:anchor distT="0" distB="0" distL="114300" distR="114300" simplePos="0" relativeHeight="251858944" behindDoc="1" locked="0" layoutInCell="1" allowOverlap="1" wp14:anchorId="0FF5A4C5" wp14:editId="5DBECFD0">
            <wp:simplePos x="0" y="0"/>
            <wp:positionH relativeFrom="column">
              <wp:posOffset>4168140</wp:posOffset>
            </wp:positionH>
            <wp:positionV relativeFrom="paragraph">
              <wp:posOffset>86360</wp:posOffset>
            </wp:positionV>
            <wp:extent cx="1824990" cy="2088515"/>
            <wp:effectExtent l="0" t="0" r="3810" b="6985"/>
            <wp:wrapTight wrapText="bothSides">
              <wp:wrapPolygon edited="0">
                <wp:start x="0" y="0"/>
                <wp:lineTo x="0" y="21475"/>
                <wp:lineTo x="21420" y="21475"/>
                <wp:lineTo x="21420" y="0"/>
                <wp:lineTo x="0" y="0"/>
              </wp:wrapPolygon>
            </wp:wrapTight>
            <wp:docPr id="173" name="Picture 173" descr="C:\Users\Sophie2\Desktop\ArtWork\stick_figure_searching_for_answe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searching_for_answers_800_wht.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24990" cy="208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3E22E9">
        <w:t>Develop children’s awareness to safety</w:t>
      </w:r>
      <w:bookmarkEnd w:id="147"/>
    </w:p>
    <w:p w:rsidR="003E4021" w:rsidRDefault="00211117" w:rsidP="00842F2C">
      <w:r>
        <w:t>In the course of hazard and risks to health and safety, your service should help children to develop an awa</w:t>
      </w:r>
      <w:r w:rsidR="00842F2C" w:rsidRPr="00842F2C">
        <w:t xml:space="preserve">reness </w:t>
      </w:r>
      <w:r>
        <w:t xml:space="preserve">of how to </w:t>
      </w:r>
      <w:r w:rsidRPr="0089129C">
        <w:rPr>
          <w:noProof/>
        </w:rPr>
        <w:t>recognise</w:t>
      </w:r>
      <w:r>
        <w:t xml:space="preserve"> </w:t>
      </w:r>
      <w:r w:rsidRPr="00357B73">
        <w:rPr>
          <w:noProof/>
        </w:rPr>
        <w:t>hazards</w:t>
      </w:r>
      <w:r>
        <w:t xml:space="preserve"> so they are able to interact safely </w:t>
      </w:r>
      <w:r w:rsidR="0089129C" w:rsidRPr="0089129C">
        <w:rPr>
          <w:noProof/>
        </w:rPr>
        <w:t>with</w:t>
      </w:r>
      <w:r>
        <w:t xml:space="preserve"> their environments</w:t>
      </w:r>
      <w:r w:rsidR="00A42B36">
        <w:t xml:space="preserve"> as</w:t>
      </w:r>
      <w:r w:rsidR="00167F55">
        <w:t xml:space="preserve"> they grow and develop</w:t>
      </w:r>
      <w:r>
        <w:t>.</w:t>
      </w:r>
      <w:r w:rsidR="00506C37">
        <w:t xml:space="preserve"> This can be addressed through</w:t>
      </w:r>
      <w:r w:rsidR="003E4021">
        <w:t xml:space="preserve"> learning activities </w:t>
      </w:r>
      <w:r w:rsidR="00506C37">
        <w:t>and play, and in</w:t>
      </w:r>
      <w:r w:rsidR="003E4021">
        <w:t xml:space="preserve"> discussions; it is also something that may be approached through reading children’</w:t>
      </w:r>
      <w:r w:rsidR="00D96E3B">
        <w:t>s stories which include</w:t>
      </w:r>
      <w:r w:rsidR="003E4021">
        <w:t xml:space="preserve"> this element of l</w:t>
      </w:r>
      <w:r w:rsidR="00D96E3B">
        <w:t>earning</w:t>
      </w:r>
      <w:r w:rsidR="003E4021">
        <w:t>.</w:t>
      </w:r>
    </w:p>
    <w:p w:rsidR="00D96E3B" w:rsidRDefault="00D96E3B" w:rsidP="00D96E3B">
      <w:pPr>
        <w:pStyle w:val="BoldBulTight0"/>
      </w:pPr>
      <w:r>
        <w:t>Your service can help children to:</w:t>
      </w:r>
    </w:p>
    <w:p w:rsidR="00D96E3B" w:rsidRDefault="00D96E3B" w:rsidP="00D96E3B">
      <w:pPr>
        <w:pStyle w:val="Bullets"/>
      </w:pPr>
      <w:r>
        <w:t>Identify common hazards and dangers</w:t>
      </w:r>
    </w:p>
    <w:p w:rsidR="00D96E3B" w:rsidRDefault="00D96E3B" w:rsidP="00D96E3B">
      <w:pPr>
        <w:pStyle w:val="Bullets"/>
      </w:pPr>
      <w:r>
        <w:t>Determine steps to take if confronted with a hazard</w:t>
      </w:r>
    </w:p>
    <w:p w:rsidR="00D96E3B" w:rsidRDefault="00D96E3B" w:rsidP="00D96E3B">
      <w:pPr>
        <w:pStyle w:val="Bullets"/>
      </w:pPr>
      <w:r>
        <w:t>Think about how to remain safe when spotting a hazard</w:t>
      </w:r>
    </w:p>
    <w:p w:rsidR="00D96E3B" w:rsidRPr="00842F2C" w:rsidRDefault="00D96E3B" w:rsidP="00F77086">
      <w:pPr>
        <w:pStyle w:val="Bullets"/>
      </w:pPr>
      <w:r>
        <w:t>Understand what hazards are and how they can affect them and others.</w:t>
      </w:r>
      <w:r w:rsidR="00F77086" w:rsidRPr="00F7708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154B" w:rsidRPr="00DA154B" w:rsidRDefault="00DA154B" w:rsidP="00DA154B"/>
    <w:p w:rsidR="00A84AE8" w:rsidRDefault="00A84AE8" w:rsidP="00A62486">
      <w:pPr>
        <w:rPr>
          <w:rFonts w:cstheme="majorBidi"/>
          <w:sz w:val="26"/>
          <w:szCs w:val="26"/>
        </w:rPr>
      </w:pPr>
      <w:r>
        <w:br w:type="page"/>
      </w:r>
    </w:p>
    <w:p w:rsidR="00190918" w:rsidRDefault="00A62486" w:rsidP="00A62486">
      <w:pPr>
        <w:pStyle w:val="Heading3"/>
      </w:pPr>
      <w:bookmarkStart w:id="148" w:name="_Toc480278890"/>
      <w:r>
        <w:rPr>
          <w:noProof/>
        </w:rPr>
        <w:lastRenderedPageBreak/>
        <w:drawing>
          <wp:anchor distT="0" distB="0" distL="114300" distR="114300" simplePos="0" relativeHeight="251728896"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E228CB">
        <w:t>5G</w:t>
      </w:r>
      <w:bookmarkEnd w:id="148"/>
    </w:p>
    <w:p w:rsidR="00190918" w:rsidRDefault="00190918">
      <w:pPr>
        <w:spacing w:after="0" w:line="240" w:lineRule="auto"/>
        <w:rPr>
          <w:rFonts w:cstheme="majorBidi"/>
          <w:b/>
          <w:bCs/>
          <w:sz w:val="26"/>
          <w:szCs w:val="26"/>
        </w:rPr>
      </w:pPr>
      <w:r>
        <w:br w:type="page"/>
      </w:r>
    </w:p>
    <w:p w:rsidR="00DE3CF8" w:rsidRDefault="00DE3CF8" w:rsidP="00DE3CF8">
      <w:pPr>
        <w:pStyle w:val="Heading1"/>
        <w:spacing w:after="240"/>
      </w:pPr>
      <w:bookmarkStart w:id="149" w:name="_Toc480278891"/>
      <w:bookmarkStart w:id="150" w:name="_Toc326743832"/>
      <w:bookmarkStart w:id="151" w:name="_Toc330309176"/>
      <w:bookmarkStart w:id="152" w:name="_Toc338606027"/>
      <w:bookmarkStart w:id="153" w:name="_Toc338792185"/>
      <w:bookmarkStart w:id="154" w:name="_Toc348021071"/>
      <w:r>
        <w:lastRenderedPageBreak/>
        <w:t>6</w:t>
      </w:r>
      <w:r w:rsidRPr="009C5337">
        <w:t xml:space="preserve">. </w:t>
      </w:r>
      <w:r w:rsidR="009C5337" w:rsidRPr="009C5337">
        <w:t>Contribute to the ongoing management of allergies</w:t>
      </w:r>
      <w:bookmarkEnd w:id="149"/>
    </w:p>
    <w:p w:rsidR="00DE3CF8" w:rsidRPr="00CD5295" w:rsidRDefault="00DE3CF8" w:rsidP="00DE3CF8">
      <w:r>
        <w:rPr>
          <w:b/>
          <w:sz w:val="28"/>
        </w:rPr>
        <w:t>6</w:t>
      </w:r>
      <w:r w:rsidRPr="008E070B">
        <w:rPr>
          <w:b/>
          <w:sz w:val="28"/>
        </w:rPr>
        <w:t>.1.</w:t>
      </w:r>
      <w:r w:rsidRPr="008E070B">
        <w:rPr>
          <w:sz w:val="28"/>
        </w:rPr>
        <w:t xml:space="preserve"> </w:t>
      </w:r>
      <w:r>
        <w:tab/>
      </w:r>
      <w:r w:rsidR="009C5337" w:rsidRPr="00977EF7">
        <w:rPr>
          <w:rFonts w:cs="Calibri"/>
        </w:rPr>
        <w:t xml:space="preserve">Identify and </w:t>
      </w:r>
      <w:r w:rsidR="009C5337" w:rsidRPr="0089129C">
        <w:rPr>
          <w:rFonts w:cs="Calibri"/>
          <w:noProof/>
        </w:rPr>
        <w:t>recognise</w:t>
      </w:r>
      <w:r w:rsidR="009C5337" w:rsidRPr="00977EF7">
        <w:rPr>
          <w:rFonts w:cs="Calibri"/>
        </w:rPr>
        <w:t xml:space="preserve"> signs, symptoms and key characteristics of allergies and anaphylaxis</w:t>
      </w:r>
    </w:p>
    <w:p w:rsidR="00DE3CF8" w:rsidRDefault="00DE3CF8" w:rsidP="00DE3CF8">
      <w:pPr>
        <w:rPr>
          <w:rFonts w:asciiTheme="minorHAnsi" w:hAnsiTheme="minorHAnsi"/>
          <w:b/>
          <w:sz w:val="28"/>
          <w:szCs w:val="28"/>
        </w:rPr>
      </w:pPr>
      <w:r>
        <w:rPr>
          <w:b/>
          <w:sz w:val="28"/>
        </w:rPr>
        <w:t>6</w:t>
      </w:r>
      <w:r w:rsidRPr="008E070B">
        <w:rPr>
          <w:b/>
          <w:sz w:val="28"/>
        </w:rPr>
        <w:t>.2.</w:t>
      </w:r>
      <w:r w:rsidRPr="008E070B">
        <w:rPr>
          <w:sz w:val="28"/>
        </w:rPr>
        <w:t xml:space="preserve"> </w:t>
      </w:r>
      <w:r>
        <w:tab/>
      </w:r>
      <w:r w:rsidR="009C5337" w:rsidRPr="00977EF7">
        <w:rPr>
          <w:rFonts w:cs="Calibri"/>
        </w:rPr>
        <w:t xml:space="preserve">Apply </w:t>
      </w:r>
      <w:r w:rsidR="009C5337" w:rsidRPr="0089129C">
        <w:rPr>
          <w:rFonts w:cs="Calibri"/>
          <w:noProof/>
        </w:rPr>
        <w:t>organisational</w:t>
      </w:r>
      <w:r w:rsidR="009C5337" w:rsidRPr="00977EF7">
        <w:rPr>
          <w:rFonts w:cs="Calibri"/>
        </w:rPr>
        <w:t xml:space="preserve"> risk-management strategies for children with severe allergies</w:t>
      </w:r>
    </w:p>
    <w:p w:rsidR="00DE3CF8" w:rsidRPr="00C31F98" w:rsidRDefault="00DE3CF8" w:rsidP="009C5337">
      <w:pPr>
        <w:ind w:left="720" w:hanging="720"/>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sidR="009C5337" w:rsidRPr="00977EF7">
        <w:rPr>
          <w:rFonts w:cs="Calibri"/>
        </w:rPr>
        <w:t xml:space="preserve">Follow </w:t>
      </w:r>
      <w:r w:rsidR="009C5337" w:rsidRPr="0089129C">
        <w:rPr>
          <w:rFonts w:cs="Calibri"/>
          <w:noProof/>
        </w:rPr>
        <w:t>organisational</w:t>
      </w:r>
      <w:r w:rsidR="009C5337" w:rsidRPr="00977EF7">
        <w:rPr>
          <w:rFonts w:cs="Calibri"/>
        </w:rPr>
        <w:t xml:space="preserve"> policies and legislative requirements in relation to medication for anaphylaxis</w:t>
      </w:r>
    </w:p>
    <w:p w:rsidR="00DE3CF8" w:rsidRDefault="00DE3CF8" w:rsidP="00DE3CF8">
      <w:pPr>
        <w:rPr>
          <w:u w:val="single"/>
        </w:rPr>
      </w:pPr>
      <w:r w:rsidRPr="00057DD4">
        <w:rPr>
          <w:b/>
          <w:noProof/>
          <w:sz w:val="28"/>
          <w:szCs w:val="28"/>
        </w:rPr>
        <w:drawing>
          <wp:anchor distT="0" distB="0" distL="114300" distR="114300" simplePos="0" relativeHeight="251730944" behindDoc="1" locked="0" layoutInCell="1" allowOverlap="1" wp14:anchorId="22EE6135" wp14:editId="2E13E567">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DE3CF8" w:rsidRDefault="00DE3CF8" w:rsidP="009C5337">
      <w:pPr>
        <w:pStyle w:val="Heading2"/>
      </w:pPr>
      <w:bookmarkStart w:id="155" w:name="_Toc480278892"/>
      <w:r>
        <w:lastRenderedPageBreak/>
        <w:t>6.</w:t>
      </w:r>
      <w:r w:rsidRPr="006E5817">
        <w:t xml:space="preserve">1 </w:t>
      </w:r>
      <w:r w:rsidRPr="009C5337">
        <w:t xml:space="preserve">– </w:t>
      </w:r>
      <w:r w:rsidR="009C5337" w:rsidRPr="009C5337">
        <w:t xml:space="preserve">Identify and </w:t>
      </w:r>
      <w:r w:rsidR="009C5337" w:rsidRPr="0089129C">
        <w:rPr>
          <w:noProof/>
        </w:rPr>
        <w:t>recognise</w:t>
      </w:r>
      <w:r w:rsidR="009C5337" w:rsidRPr="009C5337">
        <w:t xml:space="preserve"> signs, symptoms and key characteristics of allergies and anaphylaxis</w:t>
      </w:r>
      <w:bookmarkEnd w:id="155"/>
    </w:p>
    <w:p w:rsidR="00DA154B" w:rsidRDefault="00DA154B" w:rsidP="00DA154B">
      <w:pPr>
        <w:pStyle w:val="BoldBulTight0"/>
        <w:spacing w:before="240"/>
      </w:pPr>
      <w:r>
        <w:t>By the end of this chapter, the learner should be able to:</w:t>
      </w:r>
    </w:p>
    <w:p w:rsidR="00967157" w:rsidRDefault="00967157" w:rsidP="00DA154B">
      <w:pPr>
        <w:pStyle w:val="Bullets"/>
      </w:pPr>
      <w:r>
        <w:t>Determine what an allergy causes the body to do</w:t>
      </w:r>
    </w:p>
    <w:p w:rsidR="00DA154B" w:rsidRDefault="00DA6178" w:rsidP="00DA154B">
      <w:pPr>
        <w:pStyle w:val="Bullets"/>
      </w:pPr>
      <w:r>
        <w:t xml:space="preserve">Identify </w:t>
      </w:r>
      <w:r w:rsidR="00722556">
        <w:t>common allergies</w:t>
      </w:r>
    </w:p>
    <w:p w:rsidR="00DA154B" w:rsidRPr="006566A7" w:rsidRDefault="00DA6178" w:rsidP="00967157">
      <w:pPr>
        <w:pStyle w:val="Bullets"/>
      </w:pPr>
      <w:r>
        <w:t>List the signs</w:t>
      </w:r>
      <w:r w:rsidR="00912991">
        <w:t xml:space="preserve"> and symptoms </w:t>
      </w:r>
      <w:r>
        <w:t>of allergies and anaphylaxis</w:t>
      </w:r>
      <w:r w:rsidR="00967157">
        <w:t>.</w:t>
      </w:r>
    </w:p>
    <w:p w:rsidR="00205899" w:rsidRDefault="00205899" w:rsidP="00205899">
      <w:pPr>
        <w:pStyle w:val="Heading3"/>
      </w:pPr>
      <w:bookmarkStart w:id="156" w:name="_Toc480278893"/>
      <w:r>
        <w:t>Allergies</w:t>
      </w:r>
      <w:bookmarkEnd w:id="156"/>
    </w:p>
    <w:p w:rsidR="00205899" w:rsidRDefault="00205899" w:rsidP="00DA154B">
      <w:r>
        <w:t>Allergies</w:t>
      </w:r>
      <w:r w:rsidR="00617727">
        <w:t xml:space="preserve"> in people</w:t>
      </w:r>
      <w:r>
        <w:t xml:space="preserve"> are caused by </w:t>
      </w:r>
      <w:r w:rsidR="00617727">
        <w:t xml:space="preserve">exposure to an </w:t>
      </w:r>
      <w:r>
        <w:t>environmental factor</w:t>
      </w:r>
      <w:r w:rsidR="00617727">
        <w:t xml:space="preserve"> (or factors)</w:t>
      </w:r>
      <w:r>
        <w:t xml:space="preserve">, such as food, </w:t>
      </w:r>
      <w:r w:rsidR="00A03323">
        <w:t xml:space="preserve">animal </w:t>
      </w:r>
      <w:r w:rsidR="00A03323" w:rsidRPr="0089129C">
        <w:rPr>
          <w:noProof/>
        </w:rPr>
        <w:t>hair</w:t>
      </w:r>
      <w:r>
        <w:t xml:space="preserve"> and pollen in grasses.</w:t>
      </w:r>
      <w:r w:rsidR="00617727">
        <w:t xml:space="preserve"> People who have allergic diseases have an over-reactive immune system to a particular substance</w:t>
      </w:r>
      <w:r w:rsidR="00D50F2A">
        <w:t xml:space="preserve"> which would normally not affect someone or be a concern of health. This substance is</w:t>
      </w:r>
      <w:r w:rsidR="00617727">
        <w:t xml:space="preserve"> known as </w:t>
      </w:r>
      <w:r w:rsidR="00A03323">
        <w:t xml:space="preserve">an </w:t>
      </w:r>
      <w:r w:rsidR="00A03323" w:rsidRPr="00357B73">
        <w:rPr>
          <w:noProof/>
        </w:rPr>
        <w:t>allergen</w:t>
      </w:r>
      <w:r w:rsidR="00D50F2A">
        <w:t xml:space="preserve"> and when a person is exposed to this,</w:t>
      </w:r>
      <w:r w:rsidR="00617727">
        <w:t xml:space="preserve"> the immune system is triggered int</w:t>
      </w:r>
      <w:r w:rsidR="00D50F2A">
        <w:t>o thinking it is under threat</w:t>
      </w:r>
      <w:r w:rsidR="00617727">
        <w:t>. This makes the immune system attack the body in a bid to ri</w:t>
      </w:r>
      <w:r w:rsidR="00D50F2A">
        <w:t>d it of what it believes is a substance of harm</w:t>
      </w:r>
      <w:r w:rsidR="00617727">
        <w:t>.</w:t>
      </w:r>
    </w:p>
    <w:p w:rsidR="007F7F15" w:rsidRDefault="007F7F15" w:rsidP="00DA154B">
      <w:r>
        <w:t xml:space="preserve">Allergens can </w:t>
      </w:r>
      <w:r w:rsidR="000A40D1">
        <w:t>affect a person</w:t>
      </w:r>
      <w:r>
        <w:t xml:space="preserve"> through skin contact, ingesting </w:t>
      </w:r>
      <w:r w:rsidR="000A40D1">
        <w:t xml:space="preserve">or breathing in </w:t>
      </w:r>
      <w:r>
        <w:t>the substance</w:t>
      </w:r>
      <w:r w:rsidR="000A40D1">
        <w:t xml:space="preserve">, through contact with the eyes (such as pollen exposure), </w:t>
      </w:r>
      <w:r>
        <w:t xml:space="preserve">or through </w:t>
      </w:r>
      <w:r w:rsidRPr="0089129C">
        <w:rPr>
          <w:noProof/>
        </w:rPr>
        <w:t>direct</w:t>
      </w:r>
      <w:r>
        <w:t xml:space="preserve"> application (e.g., a bee sting).</w:t>
      </w:r>
    </w:p>
    <w:p w:rsidR="00722556" w:rsidRDefault="00722556" w:rsidP="00722556">
      <w:pPr>
        <w:pStyle w:val="BoldBulTight0"/>
      </w:pPr>
      <w:r>
        <w:t>Common allergies include:</w:t>
      </w:r>
    </w:p>
    <w:p w:rsidR="00722556" w:rsidRDefault="004C301D" w:rsidP="00722556">
      <w:pPr>
        <w:pStyle w:val="Bullets"/>
      </w:pPr>
      <w:r>
        <w:rPr>
          <w:noProof/>
        </w:rPr>
        <w:drawing>
          <wp:anchor distT="0" distB="0" distL="114300" distR="114300" simplePos="0" relativeHeight="251867136" behindDoc="1" locked="0" layoutInCell="1" allowOverlap="1" wp14:anchorId="4C546E45" wp14:editId="5E171C57">
            <wp:simplePos x="0" y="0"/>
            <wp:positionH relativeFrom="column">
              <wp:posOffset>3573780</wp:posOffset>
            </wp:positionH>
            <wp:positionV relativeFrom="paragraph">
              <wp:posOffset>25400</wp:posOffset>
            </wp:positionV>
            <wp:extent cx="2244090" cy="2244090"/>
            <wp:effectExtent l="0" t="0" r="3810" b="3810"/>
            <wp:wrapTight wrapText="bothSides">
              <wp:wrapPolygon edited="0">
                <wp:start x="0" y="0"/>
                <wp:lineTo x="0" y="21453"/>
                <wp:lineTo x="21453" y="21453"/>
                <wp:lineTo x="21453" y="0"/>
                <wp:lineTo x="0" y="0"/>
              </wp:wrapPolygon>
            </wp:wrapTight>
            <wp:docPr id="177" name="Picture 177" descr="C:\Users\Sophie2\Desktop\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Animations\bug_bee.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24409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556">
        <w:t>Grass and tree pollen</w:t>
      </w:r>
    </w:p>
    <w:p w:rsidR="00722556" w:rsidRDefault="00722556" w:rsidP="00722556">
      <w:pPr>
        <w:pStyle w:val="Bullets"/>
      </w:pPr>
      <w:r>
        <w:t>Foods</w:t>
      </w:r>
    </w:p>
    <w:p w:rsidR="00722556" w:rsidRDefault="00722556" w:rsidP="00722556">
      <w:pPr>
        <w:pStyle w:val="Bullets"/>
      </w:pPr>
      <w:r>
        <w:t>Medications</w:t>
      </w:r>
    </w:p>
    <w:p w:rsidR="00722556" w:rsidRDefault="00722556" w:rsidP="00722556">
      <w:pPr>
        <w:pStyle w:val="Bullets"/>
      </w:pPr>
      <w:r>
        <w:t>Dust mites</w:t>
      </w:r>
    </w:p>
    <w:p w:rsidR="00722556" w:rsidRDefault="00722556" w:rsidP="00722556">
      <w:pPr>
        <w:pStyle w:val="Bullets"/>
      </w:pPr>
      <w:r>
        <w:t>Animal dander (skin flakes or animal hair)</w:t>
      </w:r>
    </w:p>
    <w:p w:rsidR="00722556" w:rsidRDefault="00722556" w:rsidP="004C301D">
      <w:pPr>
        <w:pStyle w:val="Bullets"/>
      </w:pPr>
      <w:r>
        <w:t>Insect bites and stings</w:t>
      </w:r>
      <w:r w:rsidR="004C301D" w:rsidRPr="004C301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22556" w:rsidRDefault="00722556" w:rsidP="00722556">
      <w:pPr>
        <w:pStyle w:val="Bullets"/>
      </w:pPr>
      <w:r>
        <w:t>Latex</w:t>
      </w:r>
    </w:p>
    <w:p w:rsidR="00722556" w:rsidRDefault="00722556" w:rsidP="00722556">
      <w:pPr>
        <w:pStyle w:val="Bullets"/>
      </w:pPr>
      <w:r>
        <w:t>Mould</w:t>
      </w:r>
    </w:p>
    <w:p w:rsidR="00722556" w:rsidRDefault="00722556" w:rsidP="00190873">
      <w:pPr>
        <w:pStyle w:val="Bullets"/>
      </w:pPr>
      <w:r>
        <w:t xml:space="preserve">Chemicals </w:t>
      </w:r>
      <w:r w:rsidR="00190873">
        <w:t xml:space="preserve">(such as those used in cleaners, </w:t>
      </w:r>
      <w:r w:rsidR="00190873" w:rsidRPr="0089129C">
        <w:rPr>
          <w:noProof/>
        </w:rPr>
        <w:t>d</w:t>
      </w:r>
      <w:r w:rsidRPr="0089129C">
        <w:rPr>
          <w:noProof/>
        </w:rPr>
        <w:t>etergents</w:t>
      </w:r>
      <w:r w:rsidR="00190873">
        <w:t xml:space="preserve"> and </w:t>
      </w:r>
      <w:r w:rsidR="003D13D8">
        <w:t xml:space="preserve">toiletries such as </w:t>
      </w:r>
      <w:r w:rsidR="00190873">
        <w:t>shampoos)</w:t>
      </w:r>
      <w:r>
        <w:t>.</w:t>
      </w:r>
    </w:p>
    <w:p w:rsidR="00DA154B" w:rsidRDefault="00A03323" w:rsidP="00DA154B">
      <w:r>
        <w:t xml:space="preserve">In most situations, allergic reactions are mild and do not pose a serious danger to health, although avoidance of the allergen is best followed </w:t>
      </w:r>
      <w:r w:rsidR="00B252AB">
        <w:t xml:space="preserve">in order </w:t>
      </w:r>
      <w:r>
        <w:t>to ensure a person maintains their equilibrium.</w:t>
      </w:r>
    </w:p>
    <w:p w:rsidR="00FF6E3F" w:rsidRDefault="00FF6E3F" w:rsidP="00FF6E3F">
      <w:pPr>
        <w:pStyle w:val="BoldBulTight0"/>
      </w:pPr>
      <w:r>
        <w:t>S</w:t>
      </w:r>
      <w:r w:rsidR="001160EA">
        <w:t>igns and s</w:t>
      </w:r>
      <w:r>
        <w:t>ymptoms of allergies include:</w:t>
      </w:r>
    </w:p>
    <w:p w:rsidR="00A03323" w:rsidRDefault="00FF6E3F" w:rsidP="00A03323">
      <w:pPr>
        <w:pStyle w:val="Bullets"/>
      </w:pPr>
      <w:r>
        <w:t xml:space="preserve">Blocked or </w:t>
      </w:r>
      <w:r w:rsidRPr="0089129C">
        <w:rPr>
          <w:noProof/>
        </w:rPr>
        <w:t>runny nose</w:t>
      </w:r>
    </w:p>
    <w:p w:rsidR="00FF6E3F" w:rsidRDefault="00FF6E3F" w:rsidP="00FF6E3F">
      <w:pPr>
        <w:pStyle w:val="Bullets"/>
      </w:pPr>
      <w:r>
        <w:t>Sneezing</w:t>
      </w:r>
    </w:p>
    <w:p w:rsidR="00FF6E3F" w:rsidRDefault="00FF6E3F" w:rsidP="00FF6E3F">
      <w:pPr>
        <w:pStyle w:val="Bullets"/>
      </w:pPr>
      <w:r>
        <w:t>Red, itchy or watery eyes</w:t>
      </w:r>
    </w:p>
    <w:p w:rsidR="00A03323" w:rsidRDefault="00A03323" w:rsidP="00FF6E3F">
      <w:pPr>
        <w:pStyle w:val="Bullets"/>
      </w:pPr>
      <w:r>
        <w:lastRenderedPageBreak/>
        <w:t>Facial swelling</w:t>
      </w:r>
    </w:p>
    <w:p w:rsidR="00FF6E3F" w:rsidRDefault="00785F0E" w:rsidP="00FF6E3F">
      <w:pPr>
        <w:pStyle w:val="Bullets"/>
      </w:pPr>
      <w:r>
        <w:t>W</w:t>
      </w:r>
      <w:r w:rsidR="00FF6E3F">
        <w:t>heezing or coughing</w:t>
      </w:r>
    </w:p>
    <w:p w:rsidR="00FF6E3F" w:rsidRDefault="00FF6E3F" w:rsidP="00FF6E3F">
      <w:pPr>
        <w:pStyle w:val="Bullets"/>
      </w:pPr>
      <w:r>
        <w:t>A red and itchy rash on the skin</w:t>
      </w:r>
    </w:p>
    <w:p w:rsidR="00A03323" w:rsidRDefault="00FF6E3F" w:rsidP="00FF6E3F">
      <w:pPr>
        <w:pStyle w:val="Bullets"/>
      </w:pPr>
      <w:r>
        <w:t>Asthma or eczema symptoms</w:t>
      </w:r>
    </w:p>
    <w:p w:rsidR="00FF6E3F" w:rsidRPr="00DA154B" w:rsidRDefault="00A03323" w:rsidP="00FF6E3F">
      <w:pPr>
        <w:pStyle w:val="Bullets"/>
      </w:pPr>
      <w:r>
        <w:t>Stomach pains and being sick</w:t>
      </w:r>
      <w:r w:rsidR="00FF6E3F">
        <w:t>.</w:t>
      </w:r>
    </w:p>
    <w:p w:rsidR="005507B2" w:rsidRDefault="005507B2" w:rsidP="005507B2">
      <w:r>
        <w:t>Allergic reactions are usually mild and controlled with the use of specific medication</w:t>
      </w:r>
      <w:r w:rsidR="00A03F5D">
        <w:t>s</w:t>
      </w:r>
      <w:r>
        <w:t xml:space="preserve"> such as </w:t>
      </w:r>
      <w:r w:rsidR="0089129C" w:rsidRPr="0089129C">
        <w:rPr>
          <w:noProof/>
        </w:rPr>
        <w:t>anti</w:t>
      </w:r>
      <w:r w:rsidRPr="0089129C">
        <w:rPr>
          <w:noProof/>
        </w:rPr>
        <w:t>histamines</w:t>
      </w:r>
      <w:r>
        <w:t>, decongestants, skin creams and even steroids.</w:t>
      </w:r>
      <w:r w:rsidR="004A7B07">
        <w:t xml:space="preserve"> </w:t>
      </w:r>
      <w:r w:rsidR="00A03F5D">
        <w:t xml:space="preserve">If a child has an allergy which is controlled by a </w:t>
      </w:r>
      <w:r w:rsidR="00A03F5D" w:rsidRPr="00357B73">
        <w:rPr>
          <w:noProof/>
        </w:rPr>
        <w:t>medication</w:t>
      </w:r>
      <w:r w:rsidR="00357B73">
        <w:rPr>
          <w:noProof/>
        </w:rPr>
        <w:t>,</w:t>
      </w:r>
      <w:r w:rsidR="00A03F5D">
        <w:t xml:space="preserve"> this should be included in the child’s medication record. </w:t>
      </w:r>
      <w:r w:rsidR="004A7B07">
        <w:t xml:space="preserve">In all possible situations, exposure to </w:t>
      </w:r>
      <w:r w:rsidR="00567268">
        <w:t xml:space="preserve">the known </w:t>
      </w:r>
      <w:r w:rsidR="004A7B07">
        <w:t xml:space="preserve">allergens should be </w:t>
      </w:r>
      <w:r w:rsidR="004A7B07" w:rsidRPr="00357B73">
        <w:rPr>
          <w:noProof/>
        </w:rPr>
        <w:t>avoided</w:t>
      </w:r>
      <w:r w:rsidR="004A7B07">
        <w:t xml:space="preserve"> and in the case of a food allergy, the food should not be eaten.</w:t>
      </w:r>
    </w:p>
    <w:p w:rsidR="002663A8" w:rsidRDefault="002663A8" w:rsidP="00953167">
      <w:pPr>
        <w:pStyle w:val="Heading3"/>
      </w:pPr>
      <w:bookmarkStart w:id="157" w:name="_Toc480278894"/>
      <w:r>
        <w:t>Anaphylaxis</w:t>
      </w:r>
      <w:bookmarkEnd w:id="157"/>
    </w:p>
    <w:p w:rsidR="00B74B0A" w:rsidRDefault="002663A8" w:rsidP="00B74B0A">
      <w:r>
        <w:t>This is where a reaction to an allergen is extreme, causing the affected person to becom</w:t>
      </w:r>
      <w:r w:rsidR="00B74B0A">
        <w:t>e dangerously ill; this is known as anaphylaxis or an anaphylactic shock. With a mild allergic reaction, the body’s immune system will respond to eradicate the allergen without causing serious harm to the individual; with anaphylaxis, the immune system is exacerbated and attacks more vigorously causing harm to normal body functioning.</w:t>
      </w:r>
      <w:r w:rsidR="000C76D6">
        <w:t xml:space="preserve"> The immune system cannot discriminate between the allergen and healthy body cells.</w:t>
      </w:r>
    </w:p>
    <w:p w:rsidR="00785F0E" w:rsidRDefault="00987D76" w:rsidP="00785F0E">
      <w:pPr>
        <w:pStyle w:val="BoldBulTight0"/>
      </w:pPr>
      <w:r>
        <w:t>S</w:t>
      </w:r>
      <w:r w:rsidR="00E052D2">
        <w:t>igns and s</w:t>
      </w:r>
      <w:r>
        <w:t>ymptoms of anaphylaxis can include</w:t>
      </w:r>
      <w:r w:rsidR="00785F0E">
        <w:t>:</w:t>
      </w:r>
    </w:p>
    <w:p w:rsidR="00785F0E" w:rsidRDefault="00313E1D" w:rsidP="00785F0E">
      <w:pPr>
        <w:pStyle w:val="Bullets"/>
      </w:pPr>
      <w:r>
        <w:rPr>
          <w:noProof/>
        </w:rPr>
        <w:drawing>
          <wp:anchor distT="0" distB="0" distL="114300" distR="114300" simplePos="0" relativeHeight="251866112" behindDoc="1" locked="0" layoutInCell="1" allowOverlap="1" wp14:anchorId="37A71630" wp14:editId="200B0E73">
            <wp:simplePos x="0" y="0"/>
            <wp:positionH relativeFrom="column">
              <wp:posOffset>3455670</wp:posOffset>
            </wp:positionH>
            <wp:positionV relativeFrom="paragraph">
              <wp:posOffset>181610</wp:posOffset>
            </wp:positionV>
            <wp:extent cx="2649855" cy="2315210"/>
            <wp:effectExtent l="0" t="0" r="0" b="8890"/>
            <wp:wrapTight wrapText="bothSides">
              <wp:wrapPolygon edited="0">
                <wp:start x="0" y="0"/>
                <wp:lineTo x="0" y="21505"/>
                <wp:lineTo x="21429" y="21505"/>
                <wp:lineTo x="21429" y="0"/>
                <wp:lineTo x="0" y="0"/>
              </wp:wrapPolygon>
            </wp:wrapTight>
            <wp:docPr id="176" name="Picture 176" descr="C:\Users\Sophie2\Desktop\ArtWork\unconscious_person_dow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unconscious_person_down_800_wht.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649855" cy="231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F0E">
        <w:t>Difficulty in breathing and wheezing</w:t>
      </w:r>
    </w:p>
    <w:p w:rsidR="00987D76" w:rsidRDefault="00987D76" w:rsidP="00987D76">
      <w:pPr>
        <w:pStyle w:val="Bullets"/>
      </w:pPr>
      <w:r>
        <w:t xml:space="preserve">Tightness </w:t>
      </w:r>
      <w:r w:rsidR="007E4555">
        <w:t xml:space="preserve">or swelling </w:t>
      </w:r>
      <w:r>
        <w:t>of the throat</w:t>
      </w:r>
    </w:p>
    <w:p w:rsidR="00785F0E" w:rsidRDefault="00785F0E" w:rsidP="00785F0E">
      <w:pPr>
        <w:pStyle w:val="Bullets"/>
      </w:pPr>
      <w:r>
        <w:t>Feeling faint or giddy</w:t>
      </w:r>
    </w:p>
    <w:p w:rsidR="00785F0E" w:rsidRDefault="00785F0E" w:rsidP="00785F0E">
      <w:pPr>
        <w:pStyle w:val="Bullets"/>
      </w:pPr>
      <w:r>
        <w:t>Clammy skin</w:t>
      </w:r>
    </w:p>
    <w:p w:rsidR="00987D76" w:rsidRDefault="00987D76" w:rsidP="00987D76">
      <w:pPr>
        <w:pStyle w:val="Bullets"/>
      </w:pPr>
      <w:r>
        <w:t xml:space="preserve">Nausea, vomiting or </w:t>
      </w:r>
      <w:r w:rsidRPr="0089129C">
        <w:rPr>
          <w:noProof/>
        </w:rPr>
        <w:t>diarrhoea</w:t>
      </w:r>
    </w:p>
    <w:p w:rsidR="00785F0E" w:rsidRDefault="00775DBC" w:rsidP="00785F0E">
      <w:pPr>
        <w:pStyle w:val="Bullets"/>
      </w:pPr>
      <w:r>
        <w:t>Rapid</w:t>
      </w:r>
      <w:r w:rsidR="00785F0E">
        <w:t xml:space="preserve"> heartbeat</w:t>
      </w:r>
    </w:p>
    <w:p w:rsidR="00785F0E" w:rsidRDefault="00785F0E" w:rsidP="00785F0E">
      <w:pPr>
        <w:pStyle w:val="Bullets"/>
      </w:pPr>
      <w:r>
        <w:t>Experiencing confusion or anxiety</w:t>
      </w:r>
    </w:p>
    <w:p w:rsidR="00292ABD" w:rsidRDefault="00292ABD" w:rsidP="00785F0E">
      <w:pPr>
        <w:pStyle w:val="Bullets"/>
      </w:pPr>
      <w:r>
        <w:t>Feeling or being sick</w:t>
      </w:r>
    </w:p>
    <w:p w:rsidR="00775DBC" w:rsidRDefault="00775DBC" w:rsidP="00313E1D">
      <w:pPr>
        <w:pStyle w:val="Bullets"/>
      </w:pPr>
      <w:r>
        <w:t>Young children may go pale and floppy</w:t>
      </w:r>
      <w:r w:rsidR="00313E1D" w:rsidRPr="00313E1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85F0E" w:rsidRDefault="00785F0E" w:rsidP="00785F0E">
      <w:pPr>
        <w:pStyle w:val="Bullets"/>
      </w:pPr>
      <w:r>
        <w:t xml:space="preserve">Collapsing </w:t>
      </w:r>
    </w:p>
    <w:p w:rsidR="00785F0E" w:rsidRPr="005507B2" w:rsidRDefault="00785F0E" w:rsidP="00785F0E">
      <w:pPr>
        <w:pStyle w:val="Bullets"/>
      </w:pPr>
      <w:r>
        <w:t>Losing consciousness.</w:t>
      </w:r>
    </w:p>
    <w:p w:rsidR="007E4555" w:rsidRPr="007E4555" w:rsidRDefault="007E4555" w:rsidP="007E4555">
      <w:r>
        <w:t xml:space="preserve">Information on allergies and anaphylaxis has been </w:t>
      </w:r>
      <w:r w:rsidR="00AF5F2E">
        <w:t>modified</w:t>
      </w:r>
      <w:r>
        <w:t xml:space="preserve"> from the following</w:t>
      </w:r>
      <w:r w:rsidR="00AF5F2E">
        <w:t xml:space="preserve"> source</w:t>
      </w:r>
      <w:r w:rsidR="00E54D2E">
        <w:t>:</w:t>
      </w:r>
      <w:r>
        <w:t xml:space="preserve"> ‘Allergy &amp; Anaphylaxis’ at Allergy &amp; Anaphylaxis Australia: </w:t>
      </w:r>
      <w:hyperlink r:id="rId129" w:history="1">
        <w:r w:rsidRPr="007B0A2D">
          <w:rPr>
            <w:rStyle w:val="Hyperlink"/>
          </w:rPr>
          <w:t>https://allergyfacts.org.au/allergy-anaphylaxis</w:t>
        </w:r>
      </w:hyperlink>
      <w:r w:rsidR="00E54D2E">
        <w:t xml:space="preserve"> (access date: 04.04.2017).</w:t>
      </w:r>
    </w:p>
    <w:p w:rsidR="00205899" w:rsidRDefault="00205899" w:rsidP="00205899">
      <w:pPr>
        <w:pStyle w:val="Heading3"/>
      </w:pPr>
      <w:bookmarkStart w:id="158" w:name="_Toc480278895"/>
      <w:r>
        <w:lastRenderedPageBreak/>
        <w:t>Food allergies</w:t>
      </w:r>
      <w:bookmarkEnd w:id="158"/>
    </w:p>
    <w:p w:rsidR="00E84655" w:rsidRDefault="00E84655" w:rsidP="00E84655">
      <w:r>
        <w:t xml:space="preserve">A food allergy is an allergy that a person has to a certain protein found in the make-up of a food. This triggers their immune system to behave as if their body is being attacked by </w:t>
      </w:r>
      <w:r w:rsidR="00654592">
        <w:t>the protein</w:t>
      </w:r>
      <w:r w:rsidR="00C41239">
        <w:t xml:space="preserve"> (either </w:t>
      </w:r>
      <w:r>
        <w:t xml:space="preserve">immediately </w:t>
      </w:r>
      <w:r w:rsidR="00C41239">
        <w:t xml:space="preserve">after ingesting or sometime </w:t>
      </w:r>
      <w:r w:rsidR="0089129C" w:rsidRPr="00357B73">
        <w:rPr>
          <w:noProof/>
        </w:rPr>
        <w:t>afterward</w:t>
      </w:r>
      <w:r w:rsidR="00357B73">
        <w:rPr>
          <w:noProof/>
        </w:rPr>
        <w:t>s</w:t>
      </w:r>
      <w:r w:rsidR="00C41239">
        <w:t>)</w:t>
      </w:r>
      <w:r>
        <w:t xml:space="preserve">. </w:t>
      </w:r>
    </w:p>
    <w:p w:rsidR="007F0B72" w:rsidRDefault="007F0B72" w:rsidP="007F0B72">
      <w:pPr>
        <w:pStyle w:val="BoldBulTight0"/>
      </w:pPr>
      <w:r>
        <w:t xml:space="preserve">There are two types of food </w:t>
      </w:r>
      <w:r w:rsidRPr="00357B73">
        <w:rPr>
          <w:noProof/>
        </w:rPr>
        <w:t>allergies</w:t>
      </w:r>
      <w:r w:rsidR="00357B73" w:rsidRPr="00357B73">
        <w:rPr>
          <w:noProof/>
        </w:rPr>
        <w:t>.</w:t>
      </w:r>
      <w:r w:rsidR="00953167" w:rsidRPr="00357B73">
        <w:rPr>
          <w:noProof/>
        </w:rPr>
        <w:t xml:space="preserve"> </w:t>
      </w:r>
      <w:r w:rsidR="00357B73">
        <w:rPr>
          <w:noProof/>
        </w:rPr>
        <w:t>P</w:t>
      </w:r>
      <w:r w:rsidR="00953167" w:rsidRPr="00357B73">
        <w:rPr>
          <w:noProof/>
        </w:rPr>
        <w:t>eople</w:t>
      </w:r>
      <w:r w:rsidR="00953167">
        <w:t xml:space="preserve"> may experience one or both of these</w:t>
      </w:r>
      <w:r>
        <w:t>:</w:t>
      </w:r>
    </w:p>
    <w:p w:rsidR="007F0B72" w:rsidRDefault="007F0B72" w:rsidP="007F0B72">
      <w:pPr>
        <w:pStyle w:val="Bullets"/>
      </w:pPr>
      <w:r>
        <w:t xml:space="preserve">IgE-mediated food allergy – this is </w:t>
      </w:r>
      <w:r w:rsidRPr="0089129C">
        <w:rPr>
          <w:noProof/>
        </w:rPr>
        <w:t>characterised</w:t>
      </w:r>
      <w:r>
        <w:t xml:space="preserve"> by a fast reaction after the offending food has been ingested; the immune system produces the immunoglobulin  E (IgE) </w:t>
      </w:r>
      <w:r w:rsidRPr="00357B73">
        <w:rPr>
          <w:noProof/>
        </w:rPr>
        <w:t>antibody</w:t>
      </w:r>
      <w:r>
        <w:t xml:space="preserve"> and this type has an increased risk of experiencing anaphylaxis (an anaphylactic reaction)</w:t>
      </w:r>
    </w:p>
    <w:p w:rsidR="007F0B72" w:rsidRDefault="007F0B72" w:rsidP="007F0B72">
      <w:pPr>
        <w:pStyle w:val="Bullets"/>
      </w:pPr>
      <w:r>
        <w:t>Non-IgE-mediated food allergy – this takes a longer time to appear as a reaction (</w:t>
      </w:r>
      <w:r w:rsidR="0006685B">
        <w:t xml:space="preserve">this </w:t>
      </w:r>
      <w:r>
        <w:t>can be sev</w:t>
      </w:r>
      <w:r w:rsidR="0006685B">
        <w:t>eral hours</w:t>
      </w:r>
      <w:r>
        <w:t xml:space="preserve"> after ingesting the food); other cells within the immune system are activated to fight off what it believes is an attack </w:t>
      </w:r>
      <w:r w:rsidRPr="00896DBA">
        <w:rPr>
          <w:noProof/>
        </w:rPr>
        <w:t>o</w:t>
      </w:r>
      <w:r>
        <w:rPr>
          <w:noProof/>
        </w:rPr>
        <w:t>n</w:t>
      </w:r>
      <w:r>
        <w:t xml:space="preserve"> the body.</w:t>
      </w:r>
    </w:p>
    <w:p w:rsidR="0006685B" w:rsidRDefault="0006685B" w:rsidP="009561B6">
      <w:r>
        <w:t xml:space="preserve">Information on the types of food allergies has been modified from the following source, ‘Food allergy/Types of food allergies’ at NHS UK: </w:t>
      </w:r>
      <w:hyperlink r:id="rId130" w:history="1">
        <w:r w:rsidRPr="007B0A2D">
          <w:rPr>
            <w:rStyle w:val="Hyperlink"/>
          </w:rPr>
          <w:t>http://www.nhs.uk/conditions/food-allergy/Pages/Intro1.aspx</w:t>
        </w:r>
      </w:hyperlink>
      <w:r>
        <w:t xml:space="preserve"> </w:t>
      </w:r>
      <w:r w:rsidR="0091072A">
        <w:t>(access date: 05.04</w:t>
      </w:r>
      <w:r>
        <w:t>.2017)</w:t>
      </w:r>
      <w:r w:rsidR="00AF5F2E">
        <w:t>.</w:t>
      </w:r>
    </w:p>
    <w:p w:rsidR="009561B6" w:rsidRPr="009561B6" w:rsidRDefault="009561B6" w:rsidP="009561B6">
      <w:r>
        <w:t>Some persons do not have to ingest a food for it to cause an allergic reaction; it can be caused by the food being present in the same area or being prepared alongside other foods that are considered safe to eat.</w:t>
      </w:r>
    </w:p>
    <w:p w:rsidR="00E84655" w:rsidRDefault="00C05376" w:rsidP="00E84655">
      <w:pPr>
        <w:pStyle w:val="BoldBulTight0"/>
      </w:pPr>
      <w:r>
        <w:rPr>
          <w:noProof/>
        </w:rPr>
        <w:drawing>
          <wp:anchor distT="0" distB="0" distL="114300" distR="114300" simplePos="0" relativeHeight="251868160" behindDoc="1" locked="0" layoutInCell="1" allowOverlap="1" wp14:anchorId="6336118A" wp14:editId="2C4BCB14">
            <wp:simplePos x="0" y="0"/>
            <wp:positionH relativeFrom="column">
              <wp:posOffset>2778125</wp:posOffset>
            </wp:positionH>
            <wp:positionV relativeFrom="paragraph">
              <wp:posOffset>222885</wp:posOffset>
            </wp:positionV>
            <wp:extent cx="2647950" cy="2647950"/>
            <wp:effectExtent l="0" t="0" r="0" b="0"/>
            <wp:wrapTight wrapText="bothSides">
              <wp:wrapPolygon edited="0">
                <wp:start x="0" y="0"/>
                <wp:lineTo x="0" y="21445"/>
                <wp:lineTo x="21445" y="21445"/>
                <wp:lineTo x="21445" y="0"/>
                <wp:lineTo x="0" y="0"/>
              </wp:wrapPolygon>
            </wp:wrapTight>
            <wp:docPr id="178" name="Picture 178" descr="C:\Users\Sophie2\Desktop\ArtWork\Mfish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2\Desktop\ArtWork\Mfishing.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84655">
        <w:t>Foods associated with allergies include:</w:t>
      </w:r>
    </w:p>
    <w:p w:rsidR="00E84655" w:rsidRDefault="00E84655" w:rsidP="00E84655">
      <w:pPr>
        <w:pStyle w:val="Bullets"/>
      </w:pPr>
      <w:r>
        <w:t xml:space="preserve">Cow’s milk </w:t>
      </w:r>
    </w:p>
    <w:p w:rsidR="00E84655" w:rsidRDefault="00E84655" w:rsidP="00E84655">
      <w:pPr>
        <w:pStyle w:val="Bullets"/>
      </w:pPr>
      <w:r>
        <w:t>Fish and shellfish</w:t>
      </w:r>
    </w:p>
    <w:p w:rsidR="00E84655" w:rsidRDefault="00E84655" w:rsidP="00E84655">
      <w:pPr>
        <w:pStyle w:val="Bullets"/>
      </w:pPr>
      <w:r>
        <w:t>Peanuts and tree nuts</w:t>
      </w:r>
      <w:r w:rsidRPr="00A84B8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84655" w:rsidRDefault="00E84655" w:rsidP="00E84655">
      <w:pPr>
        <w:pStyle w:val="Bullets"/>
      </w:pPr>
      <w:r>
        <w:t>Eggs</w:t>
      </w:r>
    </w:p>
    <w:p w:rsidR="00E84655" w:rsidRDefault="00E84655" w:rsidP="00E84655">
      <w:pPr>
        <w:pStyle w:val="Bullets"/>
      </w:pPr>
      <w:r>
        <w:t>Wheat</w:t>
      </w:r>
    </w:p>
    <w:p w:rsidR="00E84655" w:rsidRDefault="00E84655" w:rsidP="00E84655">
      <w:pPr>
        <w:pStyle w:val="Bullets"/>
      </w:pPr>
      <w:r>
        <w:t>Gluten</w:t>
      </w:r>
    </w:p>
    <w:p w:rsidR="00E84655" w:rsidRDefault="00E84655" w:rsidP="00C05376">
      <w:pPr>
        <w:pStyle w:val="Bullets"/>
      </w:pPr>
      <w:r>
        <w:t>Sesame</w:t>
      </w:r>
      <w:r w:rsidR="00C05376" w:rsidRPr="00C0537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84655" w:rsidRDefault="00E84655" w:rsidP="00E84655">
      <w:pPr>
        <w:pStyle w:val="Bullets"/>
      </w:pPr>
      <w:r>
        <w:t>Soy.</w:t>
      </w:r>
    </w:p>
    <w:p w:rsidR="00E228CB" w:rsidRPr="00E228CB" w:rsidRDefault="00E228CB" w:rsidP="00E228CB">
      <w:r>
        <w:br w:type="page"/>
      </w:r>
    </w:p>
    <w:p w:rsidR="00E228CB" w:rsidRDefault="00E228CB" w:rsidP="00E228CB">
      <w:pPr>
        <w:pStyle w:val="Heading3"/>
      </w:pPr>
      <w:bookmarkStart w:id="159" w:name="_Toc480278896"/>
      <w:r>
        <w:rPr>
          <w:noProof/>
        </w:rPr>
        <w:lastRenderedPageBreak/>
        <w:drawing>
          <wp:anchor distT="0" distB="0" distL="114300" distR="114300" simplePos="0" relativeHeight="251833344" behindDoc="1" locked="0" layoutInCell="1" allowOverlap="1" wp14:anchorId="72BA7FFA" wp14:editId="77CC7F1F">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6A</w:t>
      </w:r>
      <w:bookmarkEnd w:id="159"/>
    </w:p>
    <w:p w:rsidR="00E228CB" w:rsidRDefault="00E228CB" w:rsidP="00E228CB">
      <w:pPr>
        <w:spacing w:after="0" w:line="240" w:lineRule="auto"/>
        <w:rPr>
          <w:rFonts w:cstheme="majorBidi"/>
          <w:b/>
          <w:bCs/>
          <w:sz w:val="26"/>
          <w:szCs w:val="26"/>
        </w:rPr>
      </w:pPr>
      <w:r>
        <w:br w:type="page"/>
      </w:r>
    </w:p>
    <w:p w:rsidR="00DE3CF8" w:rsidRDefault="00DE3CF8" w:rsidP="009C5337">
      <w:pPr>
        <w:pStyle w:val="Heading2"/>
      </w:pPr>
      <w:bookmarkStart w:id="160" w:name="_Toc480278897"/>
      <w:r w:rsidRPr="009C5337">
        <w:lastRenderedPageBreak/>
        <w:t xml:space="preserve">6.2 – </w:t>
      </w:r>
      <w:r w:rsidR="009C5337" w:rsidRPr="009C5337">
        <w:t xml:space="preserve">Apply </w:t>
      </w:r>
      <w:r w:rsidR="009C5337" w:rsidRPr="0089129C">
        <w:rPr>
          <w:noProof/>
        </w:rPr>
        <w:t>organisational</w:t>
      </w:r>
      <w:r w:rsidR="009C5337" w:rsidRPr="009C5337">
        <w:t xml:space="preserve"> risk-management strategies for children with severe allergies</w:t>
      </w:r>
      <w:bookmarkEnd w:id="160"/>
    </w:p>
    <w:p w:rsidR="006C3794" w:rsidRDefault="006C3794" w:rsidP="006C3794">
      <w:pPr>
        <w:pStyle w:val="Heading2"/>
      </w:pPr>
      <w:bookmarkStart w:id="161" w:name="_Toc480278898"/>
      <w:r w:rsidRPr="009C5337">
        <w:t xml:space="preserve">6.3 – Follow </w:t>
      </w:r>
      <w:r w:rsidRPr="0089129C">
        <w:rPr>
          <w:noProof/>
        </w:rPr>
        <w:t>organisational</w:t>
      </w:r>
      <w:r w:rsidRPr="009C5337">
        <w:t xml:space="preserve"> policies and legislative requirements in relation to medication for anaphylaxis</w:t>
      </w:r>
      <w:bookmarkEnd w:id="161"/>
    </w:p>
    <w:p w:rsidR="00DA154B" w:rsidRDefault="00DA154B" w:rsidP="00DA154B">
      <w:pPr>
        <w:pStyle w:val="BoldBulTight0"/>
        <w:spacing w:before="240"/>
      </w:pPr>
      <w:r>
        <w:t>By the end of this chapter, the learner should be able to:</w:t>
      </w:r>
    </w:p>
    <w:p w:rsidR="00DA154B" w:rsidRDefault="00E9657A" w:rsidP="00DA154B">
      <w:pPr>
        <w:pStyle w:val="Bullets"/>
      </w:pPr>
      <w:r>
        <w:t>Identify strategies to manage allergies and anaphylaxis in children at the service</w:t>
      </w:r>
    </w:p>
    <w:p w:rsidR="00DA154B" w:rsidRDefault="00C42C41" w:rsidP="00DA154B">
      <w:pPr>
        <w:pStyle w:val="Bullets"/>
      </w:pPr>
      <w:r>
        <w:t>Explain how to use an auto-injector for administering adrenalin</w:t>
      </w:r>
    </w:p>
    <w:p w:rsidR="00DA154B" w:rsidRDefault="00C42C41" w:rsidP="00DA154B">
      <w:pPr>
        <w:pStyle w:val="Bullets"/>
      </w:pPr>
      <w:r>
        <w:t xml:space="preserve">Follow </w:t>
      </w:r>
      <w:r w:rsidRPr="0089129C">
        <w:rPr>
          <w:noProof/>
        </w:rPr>
        <w:t>guidance</w:t>
      </w:r>
      <w:r>
        <w:t xml:space="preserve"> on the storage of adrenalin.</w:t>
      </w:r>
    </w:p>
    <w:p w:rsidR="00DA154B" w:rsidRDefault="008C1DCC" w:rsidP="00E76029">
      <w:pPr>
        <w:pStyle w:val="Heading3"/>
      </w:pPr>
      <w:bookmarkStart w:id="162" w:name="_Toc480278899"/>
      <w:r>
        <w:t>Use strategies for managing allergies in children</w:t>
      </w:r>
      <w:bookmarkEnd w:id="162"/>
    </w:p>
    <w:p w:rsidR="006C3794" w:rsidRDefault="008C1DCC" w:rsidP="006C3794">
      <w:r>
        <w:t xml:space="preserve">Your </w:t>
      </w:r>
      <w:r w:rsidRPr="0089129C">
        <w:rPr>
          <w:noProof/>
        </w:rPr>
        <w:t>organisation</w:t>
      </w:r>
      <w:r>
        <w:t xml:space="preserve"> should ensure </w:t>
      </w:r>
      <w:r w:rsidR="00433204">
        <w:t>its health policies</w:t>
      </w:r>
      <w:r>
        <w:t xml:space="preserve"> and procedures provide guidance on managing children with allergies, especially </w:t>
      </w:r>
      <w:r w:rsidR="00522178">
        <w:t xml:space="preserve">those with </w:t>
      </w:r>
      <w:r>
        <w:t>severe allergies where reactions may be easily induced or cause anaphylaxis.</w:t>
      </w:r>
      <w:r w:rsidR="0041348C">
        <w:t xml:space="preserve"> Policy and procedures to manage allergies and anaphylaxis should be in place even when the service </w:t>
      </w:r>
      <w:r w:rsidR="00D75888">
        <w:t xml:space="preserve">does </w:t>
      </w:r>
      <w:r w:rsidR="0041348C">
        <w:t>not have children with allergies in their care.</w:t>
      </w:r>
      <w:r w:rsidR="00BF3524">
        <w:t xml:space="preserve"> Under the Education and Care Services National Law and Regulations, services must provide adequate care and medical first aid to </w:t>
      </w:r>
      <w:r w:rsidR="006070D4">
        <w:t xml:space="preserve">those </w:t>
      </w:r>
      <w:r w:rsidR="00BE545B">
        <w:t>with allergies and other medical conditions such as asthma (see section 7.1-7.3 of this unit).</w:t>
      </w:r>
    </w:p>
    <w:p w:rsidR="00D75888" w:rsidRDefault="00522178" w:rsidP="006C3794">
      <w:r>
        <w:t xml:space="preserve">Risk management strategies should be developed to help all staff interact and work safely with children at risk. </w:t>
      </w:r>
      <w:r w:rsidR="00EB016A">
        <w:t>These actions help to manage children with allergies and help prevent anaphylaxis; this</w:t>
      </w:r>
      <w:r w:rsidR="00253777">
        <w:t xml:space="preserve"> </w:t>
      </w:r>
      <w:r w:rsidR="002648B3">
        <w:t xml:space="preserve">can </w:t>
      </w:r>
      <w:r w:rsidR="00EB016A">
        <w:t>also</w:t>
      </w:r>
      <w:r w:rsidR="00D75888">
        <w:t xml:space="preserve"> give</w:t>
      </w:r>
      <w:r w:rsidR="00253777">
        <w:t xml:space="preserve"> staff the</w:t>
      </w:r>
      <w:r w:rsidR="00EB016A">
        <w:t xml:space="preserve"> confidence to handle difficult </w:t>
      </w:r>
      <w:r w:rsidR="00D75888">
        <w:t>situation</w:t>
      </w:r>
      <w:r w:rsidR="00EB016A">
        <w:t>s</w:t>
      </w:r>
      <w:r w:rsidR="00D75888">
        <w:t>.</w:t>
      </w:r>
    </w:p>
    <w:p w:rsidR="00522178" w:rsidRDefault="00522178" w:rsidP="006C3794">
      <w:r>
        <w:t>All children with allergies should be recorded to workplace systems and the relevant information included in children’s records and medication record</w:t>
      </w:r>
      <w:r w:rsidR="00433204">
        <w:t>s</w:t>
      </w:r>
      <w:r>
        <w:t>. Specific requirements of children should be discussed with the parents/carers on enrolment so that managing allergies and reactions can be done so s</w:t>
      </w:r>
      <w:r w:rsidR="00433204">
        <w:t>afely and without cause of harm to the child.</w:t>
      </w:r>
    </w:p>
    <w:p w:rsidR="00433204" w:rsidRDefault="0019139E" w:rsidP="006C3794">
      <w:r w:rsidRPr="0089129C">
        <w:rPr>
          <w:noProof/>
        </w:rPr>
        <w:drawing>
          <wp:anchor distT="0" distB="0" distL="114300" distR="114300" simplePos="0" relativeHeight="251869184" behindDoc="1" locked="0" layoutInCell="1" allowOverlap="1" wp14:anchorId="7B35B847" wp14:editId="56EB6AE9">
            <wp:simplePos x="0" y="0"/>
            <wp:positionH relativeFrom="column">
              <wp:posOffset>4451350</wp:posOffset>
            </wp:positionH>
            <wp:positionV relativeFrom="paragraph">
              <wp:posOffset>436880</wp:posOffset>
            </wp:positionV>
            <wp:extent cx="1437005" cy="3561715"/>
            <wp:effectExtent l="0" t="0" r="0" b="635"/>
            <wp:wrapTight wrapText="bothSides">
              <wp:wrapPolygon edited="0">
                <wp:start x="0" y="0"/>
                <wp:lineTo x="0" y="21488"/>
                <wp:lineTo x="21190" y="21488"/>
                <wp:lineTo x="21190" y="0"/>
                <wp:lineTo x="0" y="0"/>
              </wp:wrapPolygon>
            </wp:wrapTight>
            <wp:docPr id="46" name="Picture 46" descr="C:\Users\Sophie2\Desktop\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talk_on_soap_box_800_wht_9143.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437005" cy="356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433204" w:rsidRPr="0089129C">
        <w:rPr>
          <w:noProof/>
        </w:rPr>
        <w:t>Organisational</w:t>
      </w:r>
      <w:r w:rsidR="00433204">
        <w:t xml:space="preserve"> guidance should be reflected in the procedures at the service and follow safe strategies to manage the known risks.</w:t>
      </w:r>
    </w:p>
    <w:p w:rsidR="00433204" w:rsidRDefault="00433204" w:rsidP="00433204">
      <w:pPr>
        <w:pStyle w:val="BoldBulTight0"/>
      </w:pPr>
      <w:r>
        <w:t>Strategies to manage allergies in children may include:</w:t>
      </w:r>
    </w:p>
    <w:p w:rsidR="00433204" w:rsidRDefault="00433204" w:rsidP="00E346EE">
      <w:pPr>
        <w:pStyle w:val="Bullets"/>
      </w:pPr>
      <w:r>
        <w:t>Placing information and posters around the service to educate about allergies</w:t>
      </w:r>
    </w:p>
    <w:p w:rsidR="00433204" w:rsidRDefault="00433204" w:rsidP="00E346EE">
      <w:pPr>
        <w:pStyle w:val="Bullets"/>
      </w:pPr>
      <w:r>
        <w:t>Removing known food allergens from menus and foods at the service</w:t>
      </w:r>
    </w:p>
    <w:p w:rsidR="00433204" w:rsidRDefault="00433204" w:rsidP="00E346EE">
      <w:pPr>
        <w:pStyle w:val="Bullets"/>
      </w:pPr>
      <w:r>
        <w:t>Making children aware of allergies and what causes these in discussions and activities</w:t>
      </w:r>
    </w:p>
    <w:p w:rsidR="00433204" w:rsidRDefault="00433204" w:rsidP="00E346EE">
      <w:pPr>
        <w:pStyle w:val="Bullets"/>
      </w:pPr>
      <w:r>
        <w:t>Protecting children at risk from exposure to known allergens</w:t>
      </w:r>
    </w:p>
    <w:p w:rsidR="003C6F70" w:rsidRDefault="003C6F70" w:rsidP="00E346EE">
      <w:pPr>
        <w:pStyle w:val="Bullets"/>
      </w:pPr>
      <w:r>
        <w:lastRenderedPageBreak/>
        <w:t>Monitoring children in activities to ensure they do not come into contact with a known allergen</w:t>
      </w:r>
    </w:p>
    <w:p w:rsidR="0041348C" w:rsidRDefault="00433204" w:rsidP="00E346EE">
      <w:pPr>
        <w:pStyle w:val="Bullets"/>
      </w:pPr>
      <w:r>
        <w:t xml:space="preserve">Scheduling activities at times </w:t>
      </w:r>
      <w:r w:rsidR="003C6F70">
        <w:t>to avoid exposure to allergens</w:t>
      </w:r>
      <w:r>
        <w:t xml:space="preserve"> (e.g., outside trips at times of the year when tree or grass pollen pose no threat)</w:t>
      </w:r>
    </w:p>
    <w:p w:rsidR="00433204" w:rsidRDefault="001511A1" w:rsidP="0019139E">
      <w:pPr>
        <w:pStyle w:val="Bullets"/>
      </w:pPr>
      <w:r>
        <w:rPr>
          <w:noProof/>
        </w:rPr>
        <w:drawing>
          <wp:anchor distT="0" distB="0" distL="114300" distR="114300" simplePos="0" relativeHeight="251870208" behindDoc="1" locked="0" layoutInCell="1" allowOverlap="1" wp14:anchorId="207154DF" wp14:editId="36D1BBE4">
            <wp:simplePos x="0" y="0"/>
            <wp:positionH relativeFrom="column">
              <wp:posOffset>3489960</wp:posOffset>
            </wp:positionH>
            <wp:positionV relativeFrom="paragraph">
              <wp:posOffset>275590</wp:posOffset>
            </wp:positionV>
            <wp:extent cx="2529205" cy="1555115"/>
            <wp:effectExtent l="0" t="0" r="0" b="6985"/>
            <wp:wrapTight wrapText="bothSides">
              <wp:wrapPolygon edited="0">
                <wp:start x="13829" y="0"/>
                <wp:lineTo x="3579" y="1058"/>
                <wp:lineTo x="325" y="2117"/>
                <wp:lineTo x="651" y="4234"/>
                <wp:lineTo x="0" y="8467"/>
                <wp:lineTo x="1952" y="12701"/>
                <wp:lineTo x="4230" y="16934"/>
                <wp:lineTo x="976" y="21168"/>
                <wp:lineTo x="976" y="21432"/>
                <wp:lineTo x="3905" y="21432"/>
                <wp:lineTo x="5369" y="21168"/>
                <wp:lineTo x="16106" y="16934"/>
                <wp:lineTo x="21313" y="13494"/>
                <wp:lineTo x="21313" y="12701"/>
                <wp:lineTo x="19686" y="8467"/>
                <wp:lineTo x="15944" y="529"/>
                <wp:lineTo x="15618" y="0"/>
                <wp:lineTo x="13829" y="0"/>
              </wp:wrapPolygon>
            </wp:wrapTight>
            <wp:docPr id="63" name="Picture 63" descr="C:\Users\Sophie2\Desktop\ArtWork\medical_file_400_clr_149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edical_file_400_clr_14998.png"/>
                    <pic:cNvPicPr>
                      <a:picLocks noChangeAspect="1" noChangeArrowheads="1"/>
                    </pic:cNvPicPr>
                  </pic:nvPicPr>
                  <pic:blipFill rotWithShape="1">
                    <a:blip r:embed="rId133">
                      <a:extLst>
                        <a:ext uri="{28A0092B-C50C-407E-A947-70E740481C1C}">
                          <a14:useLocalDpi xmlns:a14="http://schemas.microsoft.com/office/drawing/2010/main" val="0"/>
                        </a:ext>
                      </a:extLst>
                    </a:blip>
                    <a:srcRect b="7282"/>
                    <a:stretch/>
                  </pic:blipFill>
                  <pic:spPr bwMode="auto">
                    <a:xfrm>
                      <a:off x="0" y="0"/>
                      <a:ext cx="2529205" cy="155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348C">
        <w:t>Communicating emergency procedures for managing allergic reactions and anaphylaxis to all staff</w:t>
      </w:r>
      <w:r w:rsidR="00E346EE">
        <w:t>.</w:t>
      </w:r>
      <w:r w:rsidR="0019139E" w:rsidRPr="0019139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1348C" w:rsidRPr="0041348C" w:rsidRDefault="00CC7646" w:rsidP="0041348C">
      <w:r>
        <w:t>Medication for allergic reactions and anaphylaxis should be provided to you by the families and held securely on site; this ensures that in the case of a reaction, the correct medication can be located quickly and easily, and administered as prescribed.</w:t>
      </w:r>
      <w:r w:rsidR="001511A1" w:rsidRPr="001511A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92ABD" w:rsidRDefault="00292ABD" w:rsidP="00292ABD">
      <w:pPr>
        <w:pStyle w:val="Heading3"/>
      </w:pPr>
      <w:bookmarkStart w:id="163" w:name="_Toc480278900"/>
      <w:r w:rsidRPr="00357B73">
        <w:rPr>
          <w:noProof/>
        </w:rPr>
        <w:t>Adrenalin</w:t>
      </w:r>
      <w:r>
        <w:t xml:space="preserve"> auto-injectors</w:t>
      </w:r>
      <w:bookmarkEnd w:id="163"/>
    </w:p>
    <w:p w:rsidR="00EB2E7A" w:rsidRDefault="00292ABD" w:rsidP="006C3794">
      <w:r>
        <w:t>A child or person at risk from experiencing anaphylaxis may carry an auto-injector for their personal safety</w:t>
      </w:r>
      <w:r w:rsidR="00D91DC8">
        <w:t xml:space="preserve">; this should be detailed in the particular child’s medication </w:t>
      </w:r>
      <w:r w:rsidR="00D91DC8" w:rsidRPr="00357B73">
        <w:rPr>
          <w:noProof/>
        </w:rPr>
        <w:t>record</w:t>
      </w:r>
      <w:r w:rsidR="00D91DC8">
        <w:t xml:space="preserve"> so all staff </w:t>
      </w:r>
      <w:r w:rsidR="00D91DC8" w:rsidRPr="0089129C">
        <w:rPr>
          <w:noProof/>
        </w:rPr>
        <w:t>are</w:t>
      </w:r>
      <w:r w:rsidR="00D91DC8">
        <w:t xml:space="preserve"> aware of this</w:t>
      </w:r>
      <w:r>
        <w:t xml:space="preserve">. </w:t>
      </w:r>
      <w:r w:rsidR="00EB2E7A">
        <w:t xml:space="preserve">Children will be prescribed </w:t>
      </w:r>
      <w:r w:rsidR="00EB2E7A" w:rsidRPr="00357B73">
        <w:rPr>
          <w:noProof/>
        </w:rPr>
        <w:t>adrenalin</w:t>
      </w:r>
      <w:r w:rsidR="00EB2E7A">
        <w:t xml:space="preserve"> in an auto-injector specific to their weight, and this must be used by the child it has been prescribed for.</w:t>
      </w:r>
    </w:p>
    <w:p w:rsidR="00292ABD" w:rsidRPr="00DA154B" w:rsidRDefault="00EB2E7A" w:rsidP="006C3794">
      <w:r>
        <w:t xml:space="preserve">Using an auto-injector means that </w:t>
      </w:r>
      <w:r w:rsidR="00292ABD">
        <w:t>adrenalin can be injected as quickly as possible in the event of an anaphylaxis occurrence.</w:t>
      </w:r>
      <w:r w:rsidR="004B059B">
        <w:t xml:space="preserve"> Adrenalin prevents the immune system from over-reacting and eases the s</w:t>
      </w:r>
      <w:r w:rsidR="00D91DC8">
        <w:t>tate of anaphylaxis. This</w:t>
      </w:r>
      <w:r w:rsidR="004B059B">
        <w:t xml:space="preserve"> should</w:t>
      </w:r>
      <w:r w:rsidR="00A84C41">
        <w:t xml:space="preserve"> be given to the affected individual</w:t>
      </w:r>
      <w:r w:rsidR="004B059B">
        <w:t xml:space="preserve"> in a specific </w:t>
      </w:r>
      <w:r w:rsidR="004B059B" w:rsidRPr="00357B73">
        <w:rPr>
          <w:noProof/>
        </w:rPr>
        <w:t>way</w:t>
      </w:r>
      <w:r w:rsidR="004B059B">
        <w:t xml:space="preserve"> and your service should ensure that a </w:t>
      </w:r>
      <w:r w:rsidR="00A84C41">
        <w:t xml:space="preserve">trained </w:t>
      </w:r>
      <w:r w:rsidR="004B059B">
        <w:t xml:space="preserve">member of staff is </w:t>
      </w:r>
      <w:r w:rsidR="00A84C41">
        <w:t xml:space="preserve">always </w:t>
      </w:r>
      <w:r w:rsidR="004B059B">
        <w:t xml:space="preserve">available to administer </w:t>
      </w:r>
      <w:r w:rsidR="004B059B" w:rsidRPr="0089129C">
        <w:rPr>
          <w:noProof/>
        </w:rPr>
        <w:t>this</w:t>
      </w:r>
      <w:r w:rsidR="00A84C41">
        <w:t xml:space="preserve"> if</w:t>
      </w:r>
      <w:r w:rsidR="004B059B">
        <w:t xml:space="preserve"> </w:t>
      </w:r>
      <w:r w:rsidR="00D80C0D">
        <w:t>ever</w:t>
      </w:r>
      <w:r w:rsidR="004B059B">
        <w:t xml:space="preserve"> needed.</w:t>
      </w:r>
    </w:p>
    <w:p w:rsidR="00B27525" w:rsidRPr="00B27525" w:rsidRDefault="00B27525" w:rsidP="00B27525">
      <w:pPr>
        <w:pStyle w:val="BoldBulTight0"/>
        <w:rPr>
          <w:u w:val="single"/>
        </w:rPr>
      </w:pPr>
      <w:r w:rsidRPr="00B27525">
        <w:rPr>
          <w:u w:val="single"/>
        </w:rPr>
        <w:t>EpiPen</w:t>
      </w:r>
    </w:p>
    <w:p w:rsidR="00A94634" w:rsidRDefault="00206F1A" w:rsidP="00E228CB">
      <w:r>
        <w:t>Currently</w:t>
      </w:r>
      <w:r w:rsidR="00A84C41">
        <w:t>, the type of</w:t>
      </w:r>
      <w:r w:rsidR="00A94634">
        <w:t xml:space="preserve"> auto-injector</w:t>
      </w:r>
      <w:r w:rsidR="00A84C41">
        <w:t xml:space="preserve"> used </w:t>
      </w:r>
      <w:r>
        <w:t xml:space="preserve">by the majority of people in Australia </w:t>
      </w:r>
      <w:r w:rsidR="00A84C41">
        <w:t xml:space="preserve">is an </w:t>
      </w:r>
      <w:r w:rsidR="00522178">
        <w:t>EpiPen;</w:t>
      </w:r>
      <w:r w:rsidR="00A84C41">
        <w:t xml:space="preserve"> this must be administered in a specific way to the thigh.</w:t>
      </w:r>
      <w:r w:rsidR="00D7165C">
        <w:t xml:space="preserve"> </w:t>
      </w:r>
    </w:p>
    <w:p w:rsidR="000C1229" w:rsidRDefault="000C1229" w:rsidP="000C1229">
      <w:pPr>
        <w:pStyle w:val="BoldBulTight0"/>
      </w:pPr>
      <w:r>
        <w:t xml:space="preserve">To administer the </w:t>
      </w:r>
      <w:r w:rsidR="00B27525">
        <w:t xml:space="preserve">EpiPen </w:t>
      </w:r>
      <w:r>
        <w:t>auto-injector:</w:t>
      </w:r>
    </w:p>
    <w:p w:rsidR="000C1229" w:rsidRDefault="000C1229" w:rsidP="000C1229">
      <w:pPr>
        <w:pStyle w:val="Bullets"/>
      </w:pPr>
      <w:r>
        <w:t xml:space="preserve">Ensure the </w:t>
      </w:r>
      <w:r w:rsidR="008D0BDD">
        <w:t>child/</w:t>
      </w:r>
      <w:r>
        <w:t>person is lying flat and preferably with legs raised</w:t>
      </w:r>
    </w:p>
    <w:p w:rsidR="000C1229" w:rsidRDefault="000C1229" w:rsidP="000C1229">
      <w:pPr>
        <w:pStyle w:val="Bullets"/>
      </w:pPr>
      <w:r>
        <w:t>If the</w:t>
      </w:r>
      <w:r w:rsidR="008D0BDD">
        <w:t xml:space="preserve"> child/</w:t>
      </w:r>
      <w:r>
        <w:t xml:space="preserve">person is having breathing difficulties, they should </w:t>
      </w:r>
      <w:r w:rsidR="008D0BDD">
        <w:t xml:space="preserve">be allowed to </w:t>
      </w:r>
      <w:r>
        <w:t>sit up</w:t>
      </w:r>
    </w:p>
    <w:p w:rsidR="000C1229" w:rsidRDefault="000C1229" w:rsidP="000C1229">
      <w:pPr>
        <w:pStyle w:val="Bullets"/>
      </w:pPr>
      <w:r>
        <w:t>Form a fist around the EpiPen without touching either end of the pen</w:t>
      </w:r>
    </w:p>
    <w:p w:rsidR="000C1229" w:rsidRDefault="000C1229" w:rsidP="000C1229">
      <w:pPr>
        <w:pStyle w:val="Bullets"/>
      </w:pPr>
      <w:r>
        <w:t>Remove the blue safety cap</w:t>
      </w:r>
    </w:p>
    <w:p w:rsidR="000C1229" w:rsidRDefault="000C1229" w:rsidP="000C1229">
      <w:pPr>
        <w:pStyle w:val="Bullets"/>
      </w:pPr>
      <w:r>
        <w:t xml:space="preserve">Place the orange end against the outer mid-thigh </w:t>
      </w:r>
    </w:p>
    <w:p w:rsidR="000C1229" w:rsidRDefault="000C1229" w:rsidP="000C1229">
      <w:pPr>
        <w:pStyle w:val="Bullets"/>
      </w:pPr>
      <w:r>
        <w:t>Push down on the pen into the thigh until a click is heard or felt and hold firmly in place for 10 seconds</w:t>
      </w:r>
    </w:p>
    <w:p w:rsidR="000C1229" w:rsidRDefault="000C1229" w:rsidP="000C1229">
      <w:pPr>
        <w:pStyle w:val="Bullets"/>
      </w:pPr>
      <w:r>
        <w:t xml:space="preserve">Remove the </w:t>
      </w:r>
      <w:r w:rsidRPr="00357B73">
        <w:rPr>
          <w:noProof/>
        </w:rPr>
        <w:t>pen</w:t>
      </w:r>
      <w:r>
        <w:t xml:space="preserve"> from </w:t>
      </w:r>
      <w:r w:rsidR="0089129C" w:rsidRPr="0089129C">
        <w:rPr>
          <w:noProof/>
        </w:rPr>
        <w:t xml:space="preserve">the </w:t>
      </w:r>
      <w:r w:rsidRPr="0089129C">
        <w:rPr>
          <w:noProof/>
        </w:rPr>
        <w:t>thigh</w:t>
      </w:r>
      <w:r>
        <w:t xml:space="preserve"> and massage injection area for 10 seconds.</w:t>
      </w:r>
    </w:p>
    <w:p w:rsidR="00A94634" w:rsidRDefault="000C1229" w:rsidP="00E228CB">
      <w:r>
        <w:t>The child</w:t>
      </w:r>
      <w:r w:rsidR="008D0BDD">
        <w:t>/person</w:t>
      </w:r>
      <w:r>
        <w:t xml:space="preserve"> should stay in their position without being moved until an ambulance arrives to take them to </w:t>
      </w:r>
      <w:r w:rsidRPr="0089129C">
        <w:rPr>
          <w:noProof/>
        </w:rPr>
        <w:t>hospital</w:t>
      </w:r>
      <w:r>
        <w:t>.</w:t>
      </w:r>
      <w:r w:rsidR="008D0BDD">
        <w:t xml:space="preserve"> The child/</w:t>
      </w:r>
      <w:r>
        <w:t>person</w:t>
      </w:r>
      <w:r w:rsidR="008D0BDD">
        <w:t xml:space="preserve"> </w:t>
      </w:r>
      <w:r>
        <w:t xml:space="preserve">must be taken the hospital for an observation period of at least four </w:t>
      </w:r>
      <w:r>
        <w:lastRenderedPageBreak/>
        <w:t>hours</w:t>
      </w:r>
      <w:r w:rsidR="008D0BDD">
        <w:t xml:space="preserve"> </w:t>
      </w:r>
      <w:r w:rsidR="008D0BDD" w:rsidRPr="00357B73">
        <w:rPr>
          <w:noProof/>
        </w:rPr>
        <w:t>afterward</w:t>
      </w:r>
      <w:r w:rsidR="00357B73">
        <w:rPr>
          <w:noProof/>
        </w:rPr>
        <w:t>s</w:t>
      </w:r>
      <w:r>
        <w:t>.</w:t>
      </w:r>
      <w:r w:rsidR="00A84C41">
        <w:t xml:space="preserve"> In extremely severe cases of anaphylaxis, if the child/person stops breathing, i</w:t>
      </w:r>
      <w:r w:rsidR="00357B73">
        <w:t>t</w:t>
      </w:r>
      <w:r w:rsidR="00A84C41">
        <w:t xml:space="preserve"> is also necessary to administer CPR until medical help arrives.</w:t>
      </w:r>
    </w:p>
    <w:p w:rsidR="00E937DA" w:rsidRDefault="00E937DA" w:rsidP="00E228CB">
      <w:r>
        <w:t>The above information on administering an EpiPen auto-injector has been sourced</w:t>
      </w:r>
      <w:r w:rsidR="000D53FC">
        <w:t xml:space="preserve"> and modified </w:t>
      </w:r>
      <w:r>
        <w:t>from Allergy and Anaphylaxis Australia, ‘</w:t>
      </w:r>
      <w:r w:rsidR="00D87F25">
        <w:t>Adrenalin</w:t>
      </w:r>
      <w:r>
        <w:t xml:space="preserve"> (epinephrine) </w:t>
      </w:r>
      <w:r w:rsidRPr="00357B73">
        <w:rPr>
          <w:noProof/>
        </w:rPr>
        <w:t>autoinjector</w:t>
      </w:r>
      <w:r>
        <w:t xml:space="preserve"> use’ </w:t>
      </w:r>
      <w:r w:rsidRPr="00357B73">
        <w:rPr>
          <w:noProof/>
        </w:rPr>
        <w:t>at:</w:t>
      </w:r>
      <w:r>
        <w:t xml:space="preserve"> </w:t>
      </w:r>
      <w:hyperlink r:id="rId134" w:history="1">
        <w:r w:rsidR="001A5F70" w:rsidRPr="00620B76">
          <w:rPr>
            <w:rStyle w:val="Hyperlink"/>
          </w:rPr>
          <w:t>https://allergyfacts.org.au/allergy-management/risk/adrenaline-epinephrine-autoinjector-use</w:t>
        </w:r>
      </w:hyperlink>
      <w:r w:rsidR="001A5F70">
        <w:t xml:space="preserve"> </w:t>
      </w:r>
      <w:r>
        <w:t>(access date: 0</w:t>
      </w:r>
      <w:r w:rsidR="001A5F70">
        <w:t>5</w:t>
      </w:r>
      <w:r>
        <w:t>.0</w:t>
      </w:r>
      <w:r w:rsidR="001A5F70">
        <w:t>2</w:t>
      </w:r>
      <w:r>
        <w:t>.201</w:t>
      </w:r>
      <w:r w:rsidR="001A5F70">
        <w:t>8</w:t>
      </w:r>
      <w:r>
        <w:t>).</w:t>
      </w:r>
    </w:p>
    <w:p w:rsidR="00B27525" w:rsidRPr="00B27525" w:rsidRDefault="00B27525" w:rsidP="00B27525">
      <w:pPr>
        <w:pStyle w:val="BoldBulTight0"/>
        <w:rPr>
          <w:u w:val="single"/>
        </w:rPr>
      </w:pPr>
      <w:r w:rsidRPr="00B27525">
        <w:rPr>
          <w:u w:val="single"/>
        </w:rPr>
        <w:t>Anapen</w:t>
      </w:r>
    </w:p>
    <w:p w:rsidR="00D7165C" w:rsidRDefault="00D7165C" w:rsidP="00E228CB">
      <w:r>
        <w:t>Another type of auto-injector, the Anapen, may also be used in Australia.</w:t>
      </w:r>
      <w:r w:rsidR="00B27525">
        <w:t xml:space="preserve"> This is administered in a </w:t>
      </w:r>
      <w:r w:rsidR="001013C8">
        <w:t xml:space="preserve">slightly </w:t>
      </w:r>
      <w:r w:rsidR="00B27525">
        <w:t>different way</w:t>
      </w:r>
      <w:r w:rsidR="006956CB">
        <w:t xml:space="preserve"> once the child has been positioned as previous</w:t>
      </w:r>
      <w:r w:rsidR="00DD3834">
        <w:t>ly mentioned</w:t>
      </w:r>
      <w:r w:rsidR="00B27525">
        <w:t>.</w:t>
      </w:r>
    </w:p>
    <w:p w:rsidR="00B27525" w:rsidRDefault="00B27525" w:rsidP="00C36349">
      <w:pPr>
        <w:pStyle w:val="BoldBulTight0"/>
      </w:pPr>
      <w:r>
        <w:t>To administer an Anapen:</w:t>
      </w:r>
    </w:p>
    <w:p w:rsidR="00B27525" w:rsidRDefault="00C36349" w:rsidP="00C36349">
      <w:pPr>
        <w:pStyle w:val="Bullets"/>
      </w:pPr>
      <w:r>
        <w:t>Pull off the black needle shield</w:t>
      </w:r>
    </w:p>
    <w:p w:rsidR="00C36349" w:rsidRDefault="00C36349" w:rsidP="00C36349">
      <w:pPr>
        <w:pStyle w:val="Bullets"/>
      </w:pPr>
      <w:r>
        <w:t xml:space="preserve">Pull the </w:t>
      </w:r>
      <w:r w:rsidRPr="0089129C">
        <w:rPr>
          <w:noProof/>
        </w:rPr>
        <w:t>grey</w:t>
      </w:r>
      <w:r>
        <w:t xml:space="preserve"> safety cap off and away from the red button</w:t>
      </w:r>
    </w:p>
    <w:p w:rsidR="00C36349" w:rsidRDefault="00C36349" w:rsidP="00C36349">
      <w:pPr>
        <w:pStyle w:val="Bullets"/>
      </w:pPr>
      <w:r>
        <w:t>Place the needle end firmly against the outer mid-thigh on the skin or on clothing</w:t>
      </w:r>
    </w:p>
    <w:p w:rsidR="00C36349" w:rsidRDefault="00C36349" w:rsidP="00C36349">
      <w:pPr>
        <w:pStyle w:val="Bullets"/>
      </w:pPr>
      <w:r>
        <w:t xml:space="preserve">Press the red </w:t>
      </w:r>
      <w:r w:rsidRPr="00357B73">
        <w:rPr>
          <w:noProof/>
        </w:rPr>
        <w:t>button</w:t>
      </w:r>
      <w:r>
        <w:t xml:space="preserve"> so it clicks and hold for 10 seconds</w:t>
      </w:r>
    </w:p>
    <w:p w:rsidR="00C36349" w:rsidRDefault="00C36349" w:rsidP="00C36349">
      <w:pPr>
        <w:pStyle w:val="Bullets"/>
      </w:pPr>
      <w:r>
        <w:t>Remove pen and massage injection site for 10 seconds.</w:t>
      </w:r>
    </w:p>
    <w:p w:rsidR="00C36349" w:rsidRDefault="00BB629E" w:rsidP="00E228CB">
      <w:r>
        <w:t>As previous</w:t>
      </w:r>
      <w:r w:rsidR="00C36349">
        <w:t>, medical assista</w:t>
      </w:r>
      <w:r w:rsidR="00E81947">
        <w:t>n</w:t>
      </w:r>
      <w:r w:rsidR="00C36349">
        <w:t>ce will be required and the child shou</w:t>
      </w:r>
      <w:r w:rsidR="00E81947">
        <w:t>l</w:t>
      </w:r>
      <w:r w:rsidR="00C36349">
        <w:t>d be taken to hospital</w:t>
      </w:r>
      <w:r>
        <w:t xml:space="preserve"> for further assistance and observation</w:t>
      </w:r>
      <w:r w:rsidR="00C36349">
        <w:t>.</w:t>
      </w:r>
    </w:p>
    <w:p w:rsidR="00E81947" w:rsidRDefault="00BB629E" w:rsidP="00E228CB">
      <w:r>
        <w:t>Information on how to administer an Anapen has been sourced from ‘</w:t>
      </w:r>
      <w:r w:rsidR="00062E35">
        <w:t>Using the Anapen Auto-Injector’ at Anapen</w:t>
      </w:r>
      <w:r>
        <w:t xml:space="preserve">: </w:t>
      </w:r>
      <w:hyperlink r:id="rId135" w:history="1">
        <w:r w:rsidR="00062E35" w:rsidRPr="00620B76">
          <w:rPr>
            <w:rStyle w:val="Hyperlink"/>
          </w:rPr>
          <w:t>http://www.anapen.ie/</w:t>
        </w:r>
      </w:hyperlink>
      <w:r w:rsidR="00062E35">
        <w:t xml:space="preserve"> </w:t>
      </w:r>
      <w:r w:rsidR="00E81947">
        <w:t>(access date: 05.0</w:t>
      </w:r>
      <w:r w:rsidR="00062E35">
        <w:t>2</w:t>
      </w:r>
      <w:r w:rsidR="00E81947">
        <w:t>.201</w:t>
      </w:r>
      <w:r w:rsidR="00062E35">
        <w:t>8</w:t>
      </w:r>
      <w:r w:rsidR="00E81947">
        <w:t>).</w:t>
      </w:r>
    </w:p>
    <w:p w:rsidR="00EB2E7A" w:rsidRDefault="001511A1" w:rsidP="006C78D8">
      <w:pPr>
        <w:pStyle w:val="Heading3"/>
      </w:pPr>
      <w:bookmarkStart w:id="164" w:name="_Toc480278901"/>
      <w:r>
        <w:rPr>
          <w:noProof/>
        </w:rPr>
        <w:drawing>
          <wp:anchor distT="0" distB="0" distL="114300" distR="114300" simplePos="0" relativeHeight="251871232" behindDoc="1" locked="0" layoutInCell="1" allowOverlap="1" wp14:anchorId="2721DB3E" wp14:editId="58E4A2F4">
            <wp:simplePos x="0" y="0"/>
            <wp:positionH relativeFrom="column">
              <wp:posOffset>3681095</wp:posOffset>
            </wp:positionH>
            <wp:positionV relativeFrom="paragraph">
              <wp:posOffset>83820</wp:posOffset>
            </wp:positionV>
            <wp:extent cx="2339340" cy="2339340"/>
            <wp:effectExtent l="0" t="0" r="3810" b="3810"/>
            <wp:wrapTight wrapText="bothSides">
              <wp:wrapPolygon edited="0">
                <wp:start x="704" y="0"/>
                <wp:lineTo x="0" y="352"/>
                <wp:lineTo x="0" y="21283"/>
                <wp:lineTo x="704" y="21459"/>
                <wp:lineTo x="20756" y="21459"/>
                <wp:lineTo x="21459" y="21283"/>
                <wp:lineTo x="21459" y="352"/>
                <wp:lineTo x="20756" y="0"/>
                <wp:lineTo x="704" y="0"/>
              </wp:wrapPolygon>
            </wp:wrapTight>
            <wp:docPr id="65" name="Picture 65" descr="C:\Users\Sophie2\Desktop\ArtWork\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1720061_S.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339340" cy="23393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B2E7A">
        <w:t>Storing Adrena</w:t>
      </w:r>
      <w:r w:rsidR="00E81947">
        <w:t>lin</w:t>
      </w:r>
      <w:r w:rsidR="006C78D8">
        <w:t xml:space="preserve"> (epinephrine)</w:t>
      </w:r>
      <w:bookmarkEnd w:id="164"/>
    </w:p>
    <w:p w:rsidR="006C78D8" w:rsidRDefault="006C78D8" w:rsidP="00E228CB">
      <w:r>
        <w:t>The general advice given for storing adrenalin is that it s</w:t>
      </w:r>
      <w:r w:rsidR="00E57B4D">
        <w:t>hould be kept between 15 degrees Celsius and 25 degrees Celsius, as far as possible with consideration to the weather.</w:t>
      </w:r>
      <w:r w:rsidR="006066DB">
        <w:t xml:space="preserve"> </w:t>
      </w:r>
    </w:p>
    <w:p w:rsidR="006C78D8" w:rsidRPr="006C78D8" w:rsidRDefault="006C78D8" w:rsidP="006C78D8">
      <w:pPr>
        <w:pStyle w:val="BoldBulTight0"/>
      </w:pPr>
      <w:r w:rsidRPr="006C78D8">
        <w:t>Other considerations are:</w:t>
      </w:r>
    </w:p>
    <w:p w:rsidR="006C78D8" w:rsidRDefault="006C78D8" w:rsidP="006C78D8">
      <w:pPr>
        <w:pStyle w:val="Bullets"/>
      </w:pPr>
      <w:r>
        <w:t>Keep out of the</w:t>
      </w:r>
      <w:r w:rsidR="006066DB">
        <w:t xml:space="preserve"> light (and sunlight) as this </w:t>
      </w:r>
      <w:r>
        <w:t>can degrade the strength of the adrenalin</w:t>
      </w:r>
    </w:p>
    <w:p w:rsidR="00E05A03" w:rsidRDefault="006C78D8" w:rsidP="006C78D8">
      <w:pPr>
        <w:pStyle w:val="Bullets"/>
      </w:pPr>
      <w:r>
        <w:t>Do not place</w:t>
      </w:r>
      <w:r w:rsidR="006066DB">
        <w:t xml:space="preserve"> in the refrigerator or freezer and this </w:t>
      </w:r>
      <w:r w:rsidR="00945556">
        <w:t>may impair the mechanics of the pen</w:t>
      </w:r>
    </w:p>
    <w:p w:rsidR="00E57B4D" w:rsidRDefault="00E05A03" w:rsidP="006C78D8">
      <w:pPr>
        <w:pStyle w:val="Bullets"/>
      </w:pPr>
      <w:r>
        <w:t>Never use after the expiry date</w:t>
      </w:r>
      <w:r w:rsidR="006066DB">
        <w:t>.</w:t>
      </w:r>
    </w:p>
    <w:p w:rsidR="00E228CB" w:rsidRPr="00E228CB" w:rsidRDefault="00E05A03" w:rsidP="00E228CB">
      <w:r w:rsidRPr="004F5715">
        <w:t>Information on storage of adrenalin has been sourced from ‘</w:t>
      </w:r>
      <w:r w:rsidR="004F5715" w:rsidRPr="004F5715">
        <w:t>Anaphylaxis emergency medication (adrenaline [epinephrine] autoinjector) storage, expiry and disposal</w:t>
      </w:r>
      <w:r w:rsidR="004F5715">
        <w:t xml:space="preserve">’ at the Australasian Society of Clinical Immunology and Allergy: </w:t>
      </w:r>
      <w:hyperlink r:id="rId137" w:history="1">
        <w:r w:rsidR="004F5715" w:rsidRPr="00620B76">
          <w:rPr>
            <w:rStyle w:val="Hyperlink"/>
          </w:rPr>
          <w:t>https://www.allergy.org.au/health-professionals/anaphylaxis-resources/adrenaline-autoinjector-storage-expiry-and-disposal</w:t>
        </w:r>
      </w:hyperlink>
      <w:r w:rsidR="004F5715">
        <w:t xml:space="preserve"> </w:t>
      </w:r>
      <w:r>
        <w:t>(access date: 05.0</w:t>
      </w:r>
      <w:r w:rsidR="004F5715">
        <w:t>2</w:t>
      </w:r>
      <w:r>
        <w:t>.201</w:t>
      </w:r>
      <w:r w:rsidR="004F5715">
        <w:t>8</w:t>
      </w:r>
      <w:r>
        <w:t>).</w:t>
      </w:r>
      <w:r w:rsidR="00E228CB">
        <w:br w:type="page"/>
      </w:r>
    </w:p>
    <w:p w:rsidR="00E228CB" w:rsidRDefault="00E228CB" w:rsidP="00E228CB">
      <w:pPr>
        <w:pStyle w:val="Heading3"/>
      </w:pPr>
      <w:bookmarkStart w:id="165" w:name="_Toc480278902"/>
      <w:r>
        <w:rPr>
          <w:noProof/>
        </w:rPr>
        <w:lastRenderedPageBreak/>
        <w:drawing>
          <wp:anchor distT="0" distB="0" distL="114300" distR="114300" simplePos="0" relativeHeight="251835392" behindDoc="1" locked="0" layoutInCell="1" allowOverlap="1" wp14:anchorId="564C44C7" wp14:editId="46F773D7">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6B</w:t>
      </w:r>
      <w:bookmarkEnd w:id="165"/>
    </w:p>
    <w:p w:rsidR="00E228CB" w:rsidRDefault="00E228CB" w:rsidP="00E228CB">
      <w:pPr>
        <w:spacing w:after="0" w:line="240" w:lineRule="auto"/>
        <w:rPr>
          <w:rFonts w:cstheme="majorBidi"/>
          <w:b/>
          <w:bCs/>
          <w:sz w:val="26"/>
          <w:szCs w:val="26"/>
        </w:rPr>
      </w:pPr>
      <w:r>
        <w:br w:type="page"/>
      </w:r>
    </w:p>
    <w:p w:rsidR="00DE3CF8" w:rsidRDefault="00DE3CF8" w:rsidP="001456E8">
      <w:pPr>
        <w:pStyle w:val="Heading1"/>
        <w:spacing w:before="0" w:after="240"/>
      </w:pPr>
      <w:bookmarkStart w:id="166" w:name="_Toc480278903"/>
      <w:r>
        <w:lastRenderedPageBreak/>
        <w:t>7</w:t>
      </w:r>
      <w:r w:rsidRPr="00683DD9">
        <w:t xml:space="preserve">. </w:t>
      </w:r>
      <w:r w:rsidR="009728AC" w:rsidRPr="009728AC">
        <w:t>Contribute to the ongoing management of asthma</w:t>
      </w:r>
      <w:bookmarkEnd w:id="166"/>
    </w:p>
    <w:p w:rsidR="00DE3CF8" w:rsidRPr="00CD5295" w:rsidRDefault="00DE3CF8" w:rsidP="00DE3CF8">
      <w:r>
        <w:rPr>
          <w:b/>
          <w:sz w:val="28"/>
        </w:rPr>
        <w:t>7</w:t>
      </w:r>
      <w:r w:rsidRPr="008E070B">
        <w:rPr>
          <w:b/>
          <w:sz w:val="28"/>
        </w:rPr>
        <w:t>.1.</w:t>
      </w:r>
      <w:r w:rsidRPr="008E070B">
        <w:rPr>
          <w:sz w:val="28"/>
        </w:rPr>
        <w:t xml:space="preserve"> </w:t>
      </w:r>
      <w:r>
        <w:tab/>
      </w:r>
      <w:r w:rsidR="009728AC" w:rsidRPr="00977EF7">
        <w:rPr>
          <w:rFonts w:cs="Calibri"/>
        </w:rPr>
        <w:t xml:space="preserve">Identify signs, </w:t>
      </w:r>
      <w:r w:rsidR="009728AC" w:rsidRPr="0089129C">
        <w:rPr>
          <w:rFonts w:cs="Calibri"/>
          <w:noProof/>
        </w:rPr>
        <w:t>symptoms</w:t>
      </w:r>
      <w:r w:rsidR="009728AC" w:rsidRPr="00977EF7">
        <w:rPr>
          <w:rFonts w:cs="Calibri"/>
        </w:rPr>
        <w:t xml:space="preserve"> and triggers of asthma</w:t>
      </w:r>
    </w:p>
    <w:p w:rsidR="00DE3CF8" w:rsidRDefault="00DE3CF8" w:rsidP="00DE3CF8">
      <w:pPr>
        <w:rPr>
          <w:rFonts w:asciiTheme="minorHAnsi" w:hAnsiTheme="minorHAnsi"/>
          <w:b/>
          <w:sz w:val="28"/>
          <w:szCs w:val="28"/>
        </w:rPr>
      </w:pPr>
      <w:r>
        <w:rPr>
          <w:b/>
          <w:sz w:val="28"/>
        </w:rPr>
        <w:t>7</w:t>
      </w:r>
      <w:r w:rsidRPr="008E070B">
        <w:rPr>
          <w:b/>
          <w:sz w:val="28"/>
        </w:rPr>
        <w:t>.2.</w:t>
      </w:r>
      <w:r w:rsidRPr="008E070B">
        <w:rPr>
          <w:sz w:val="28"/>
        </w:rPr>
        <w:t xml:space="preserve"> </w:t>
      </w:r>
      <w:r>
        <w:tab/>
      </w:r>
      <w:r w:rsidR="009728AC" w:rsidRPr="00977EF7">
        <w:rPr>
          <w:rFonts w:cs="Calibri"/>
        </w:rPr>
        <w:t>Identify children who have an asthma management plan and follow that plan</w:t>
      </w:r>
    </w:p>
    <w:p w:rsidR="00DE3CF8" w:rsidRPr="00C31F98" w:rsidRDefault="00DE3CF8" w:rsidP="00DE3CF8">
      <w:pPr>
        <w:rPr>
          <w:rFonts w:asciiTheme="minorHAnsi" w:hAnsiTheme="minorHAnsi"/>
          <w:b/>
          <w:sz w:val="28"/>
          <w:szCs w:val="28"/>
        </w:rPr>
      </w:pPr>
      <w:r>
        <w:rPr>
          <w:rFonts w:asciiTheme="minorHAnsi" w:hAnsiTheme="minorHAnsi"/>
          <w:b/>
          <w:sz w:val="28"/>
          <w:szCs w:val="28"/>
        </w:rPr>
        <w:t>7</w:t>
      </w:r>
      <w:r w:rsidRPr="00C31F98">
        <w:rPr>
          <w:rFonts w:asciiTheme="minorHAnsi" w:hAnsiTheme="minorHAnsi"/>
          <w:b/>
          <w:sz w:val="28"/>
          <w:szCs w:val="28"/>
        </w:rPr>
        <w:t>.3.</w:t>
      </w:r>
      <w:r w:rsidRPr="00C31F98">
        <w:rPr>
          <w:rFonts w:asciiTheme="minorHAnsi" w:hAnsiTheme="minorHAnsi"/>
          <w:b/>
          <w:sz w:val="28"/>
          <w:szCs w:val="28"/>
        </w:rPr>
        <w:tab/>
      </w:r>
      <w:r w:rsidR="009728AC" w:rsidRPr="00977EF7">
        <w:rPr>
          <w:rFonts w:cs="Calibri"/>
        </w:rPr>
        <w:t xml:space="preserve">Follow </w:t>
      </w:r>
      <w:r w:rsidR="009728AC" w:rsidRPr="0089129C">
        <w:rPr>
          <w:rFonts w:cs="Calibri"/>
          <w:noProof/>
        </w:rPr>
        <w:t>organisational</w:t>
      </w:r>
      <w:r w:rsidR="009728AC" w:rsidRPr="00977EF7">
        <w:rPr>
          <w:rFonts w:cs="Calibri"/>
        </w:rPr>
        <w:t xml:space="preserve"> policies and legislative requirements in relation to medication for asthma</w:t>
      </w:r>
    </w:p>
    <w:p w:rsidR="00DE3CF8" w:rsidRDefault="00DE3CF8" w:rsidP="00DE3CF8">
      <w:pPr>
        <w:rPr>
          <w:u w:val="single"/>
        </w:rPr>
      </w:pPr>
      <w:r w:rsidRPr="00057DD4">
        <w:rPr>
          <w:b/>
          <w:noProof/>
          <w:sz w:val="28"/>
          <w:szCs w:val="28"/>
        </w:rPr>
        <w:drawing>
          <wp:anchor distT="0" distB="0" distL="114300" distR="114300" simplePos="0" relativeHeight="251734016" behindDoc="1" locked="0" layoutInCell="1" allowOverlap="1" wp14:anchorId="1E23C803" wp14:editId="5DBCEAD0">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DE3CF8" w:rsidRDefault="00DE3CF8" w:rsidP="009728AC">
      <w:pPr>
        <w:pStyle w:val="Heading2"/>
      </w:pPr>
      <w:bookmarkStart w:id="167" w:name="_Toc480278904"/>
      <w:r>
        <w:lastRenderedPageBreak/>
        <w:t>7</w:t>
      </w:r>
      <w:r w:rsidRPr="006E5817">
        <w:t>.</w:t>
      </w:r>
      <w:r w:rsidRPr="009728AC">
        <w:t xml:space="preserve">1 – </w:t>
      </w:r>
      <w:r w:rsidR="009728AC" w:rsidRPr="009728AC">
        <w:t>Identify signs, symptoms and triggers of asthma</w:t>
      </w:r>
      <w:bookmarkEnd w:id="167"/>
    </w:p>
    <w:p w:rsidR="00DA154B" w:rsidRDefault="00DA154B" w:rsidP="00DA154B">
      <w:pPr>
        <w:pStyle w:val="BoldBulTight0"/>
        <w:spacing w:before="240"/>
      </w:pPr>
      <w:r>
        <w:t>By the end of this chapter, the learner should be able to:</w:t>
      </w:r>
    </w:p>
    <w:p w:rsidR="00DA154B" w:rsidRDefault="00FB32C2" w:rsidP="00DA154B">
      <w:pPr>
        <w:pStyle w:val="Bullets"/>
      </w:pPr>
      <w:r>
        <w:t>Determine when an individual has asthma symptoms</w:t>
      </w:r>
    </w:p>
    <w:p w:rsidR="00DA154B" w:rsidRDefault="00FB32C2" w:rsidP="00DA154B">
      <w:pPr>
        <w:pStyle w:val="Bullets"/>
      </w:pPr>
      <w:r w:rsidRPr="0089129C">
        <w:rPr>
          <w:noProof/>
        </w:rPr>
        <w:t>Recognise</w:t>
      </w:r>
      <w:r>
        <w:t xml:space="preserve"> potential asthma triggers</w:t>
      </w:r>
      <w:r w:rsidR="00895EE0">
        <w:t>.</w:t>
      </w:r>
    </w:p>
    <w:p w:rsidR="006C3794" w:rsidRDefault="006C3794" w:rsidP="006C3794">
      <w:pPr>
        <w:pStyle w:val="Heading3"/>
      </w:pPr>
      <w:bookmarkStart w:id="168" w:name="_Toc480278905"/>
      <w:r>
        <w:t>Asthma</w:t>
      </w:r>
      <w:bookmarkEnd w:id="168"/>
    </w:p>
    <w:p w:rsidR="006C3794" w:rsidRDefault="00795C88" w:rsidP="00DA154B">
      <w:r>
        <w:t xml:space="preserve">Asthma is a condition of the airways in the lungs; when </w:t>
      </w:r>
      <w:r w:rsidR="005055B7">
        <w:t>a person has an asthma flare-up</w:t>
      </w:r>
      <w:r>
        <w:t>, the muscles of the airways tighten</w:t>
      </w:r>
      <w:r w:rsidR="005C1BA4">
        <w:t xml:space="preserve">, and the airways </w:t>
      </w:r>
      <w:r>
        <w:t>swell and reduce</w:t>
      </w:r>
      <w:r w:rsidR="005C1BA4">
        <w:t xml:space="preserve"> in size</w:t>
      </w:r>
      <w:r>
        <w:t>, making breathing difficult. There may also be excess mucus in the airways.</w:t>
      </w:r>
      <w:r w:rsidR="005055B7">
        <w:t xml:space="preserve"> A flare-up can occur slowly over a long period of time or very fast; sudden flare-ups are also known as asthma attacks.</w:t>
      </w:r>
    </w:p>
    <w:p w:rsidR="00F74470" w:rsidRDefault="00F74470" w:rsidP="00DA154B">
      <w:r>
        <w:t xml:space="preserve">This condition can be controlled through </w:t>
      </w:r>
      <w:r w:rsidR="0042288F">
        <w:t xml:space="preserve">developing and </w:t>
      </w:r>
      <w:r w:rsidR="00FC04C0">
        <w:t>following an asthma</w:t>
      </w:r>
      <w:r w:rsidR="0042288F">
        <w:t xml:space="preserve"> management plan w</w:t>
      </w:r>
      <w:r>
        <w:t xml:space="preserve">ith </w:t>
      </w:r>
      <w:r w:rsidR="0042288F">
        <w:t xml:space="preserve">the help of a </w:t>
      </w:r>
      <w:r w:rsidR="005C1BA4">
        <w:t xml:space="preserve">GP or </w:t>
      </w:r>
      <w:r w:rsidR="0042288F">
        <w:t>health professional</w:t>
      </w:r>
      <w:r>
        <w:t>.</w:t>
      </w:r>
      <w:r w:rsidR="0042288F">
        <w:t xml:space="preserve"> For example,</w:t>
      </w:r>
      <w:r w:rsidR="002D54B4">
        <w:t xml:space="preserve"> to help you participate safely in exercise</w:t>
      </w:r>
      <w:r w:rsidR="0042288F">
        <w:t xml:space="preserve"> and</w:t>
      </w:r>
      <w:r w:rsidR="00FA2714">
        <w:t xml:space="preserve"> </w:t>
      </w:r>
      <w:r w:rsidR="002D54B4">
        <w:t xml:space="preserve">to </w:t>
      </w:r>
      <w:r w:rsidR="002D54B4" w:rsidRPr="0089129C">
        <w:rPr>
          <w:noProof/>
        </w:rPr>
        <w:t>recognise</w:t>
      </w:r>
      <w:r w:rsidR="002D54B4">
        <w:t xml:space="preserve"> and avoid</w:t>
      </w:r>
      <w:r w:rsidR="0042288F">
        <w:t xml:space="preserve"> personal triggers to asthma such as cigarette smoke.</w:t>
      </w:r>
    </w:p>
    <w:p w:rsidR="00DA154B" w:rsidRDefault="00314D8C" w:rsidP="008900A2">
      <w:pPr>
        <w:pStyle w:val="BoldBulTight0"/>
      </w:pPr>
      <w:r>
        <w:t>S</w:t>
      </w:r>
      <w:r w:rsidR="0042288F">
        <w:t>igns and s</w:t>
      </w:r>
      <w:r>
        <w:t>ymptoms of asthma</w:t>
      </w:r>
      <w:r w:rsidR="0042288F">
        <w:t>:</w:t>
      </w:r>
    </w:p>
    <w:p w:rsidR="0042288F" w:rsidRDefault="0042288F" w:rsidP="008900A2">
      <w:pPr>
        <w:pStyle w:val="Bullets"/>
      </w:pPr>
      <w:r>
        <w:t>Breathlessness</w:t>
      </w:r>
    </w:p>
    <w:p w:rsidR="0042288F" w:rsidRDefault="0042288F" w:rsidP="008900A2">
      <w:pPr>
        <w:pStyle w:val="Bullets"/>
      </w:pPr>
      <w:r>
        <w:t>Wheezing</w:t>
      </w:r>
    </w:p>
    <w:p w:rsidR="0042288F" w:rsidRDefault="0042288F" w:rsidP="006F0DD9">
      <w:pPr>
        <w:pStyle w:val="Bullets"/>
      </w:pPr>
      <w:r>
        <w:t>Tight feeling in the chest</w:t>
      </w:r>
      <w:r w:rsidR="006F0DD9" w:rsidRPr="006F0DD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04EA1" w:rsidRDefault="00704EA1" w:rsidP="008900A2">
      <w:pPr>
        <w:pStyle w:val="Bullets"/>
      </w:pPr>
      <w:r>
        <w:t xml:space="preserve">Hayfever symptoms (e.g., runny or blocked nose, itchy </w:t>
      </w:r>
      <w:r w:rsidRPr="0089129C">
        <w:rPr>
          <w:noProof/>
        </w:rPr>
        <w:t>eyes</w:t>
      </w:r>
      <w:r>
        <w:t xml:space="preserve"> and sneezing)</w:t>
      </w:r>
    </w:p>
    <w:p w:rsidR="0042288F" w:rsidRDefault="0042288F" w:rsidP="008900A2">
      <w:pPr>
        <w:pStyle w:val="Bullets"/>
      </w:pPr>
      <w:r>
        <w:t>Prolonged coughing</w:t>
      </w:r>
    </w:p>
    <w:p w:rsidR="00FC04C0" w:rsidRDefault="0042288F" w:rsidP="008900A2">
      <w:pPr>
        <w:pStyle w:val="Bullets"/>
      </w:pPr>
      <w:r>
        <w:t>Unable to speak a full sentence</w:t>
      </w:r>
    </w:p>
    <w:p w:rsidR="0042288F" w:rsidRDefault="006F0DD9" w:rsidP="008900A2">
      <w:pPr>
        <w:pStyle w:val="Bullets"/>
      </w:pPr>
      <w:r>
        <w:rPr>
          <w:noProof/>
        </w:rPr>
        <w:drawing>
          <wp:anchor distT="0" distB="0" distL="114300" distR="114300" simplePos="0" relativeHeight="251874304" behindDoc="1" locked="0" layoutInCell="1" allowOverlap="1" wp14:anchorId="33891198" wp14:editId="2C74BA81">
            <wp:simplePos x="0" y="0"/>
            <wp:positionH relativeFrom="column">
              <wp:posOffset>3550285</wp:posOffset>
            </wp:positionH>
            <wp:positionV relativeFrom="paragraph">
              <wp:posOffset>307975</wp:posOffset>
            </wp:positionV>
            <wp:extent cx="2339340" cy="2148840"/>
            <wp:effectExtent l="0" t="0" r="3810" b="0"/>
            <wp:wrapTight wrapText="bothSides">
              <wp:wrapPolygon edited="0">
                <wp:start x="14423" y="0"/>
                <wp:lineTo x="7739" y="574"/>
                <wp:lineTo x="4397" y="1723"/>
                <wp:lineTo x="4397" y="3064"/>
                <wp:lineTo x="3694" y="4979"/>
                <wp:lineTo x="3518" y="6511"/>
                <wp:lineTo x="4046" y="9191"/>
                <wp:lineTo x="5629" y="12255"/>
                <wp:lineTo x="6508" y="15319"/>
                <wp:lineTo x="2463" y="15511"/>
                <wp:lineTo x="352" y="16468"/>
                <wp:lineTo x="352" y="18766"/>
                <wp:lineTo x="2990" y="20681"/>
                <wp:lineTo x="4925" y="20681"/>
                <wp:lineTo x="21459" y="19915"/>
                <wp:lineTo x="21459" y="16277"/>
                <wp:lineTo x="20228" y="15319"/>
                <wp:lineTo x="19173" y="12255"/>
                <wp:lineTo x="18997" y="2298"/>
                <wp:lineTo x="18293" y="1340"/>
                <wp:lineTo x="15831" y="0"/>
                <wp:lineTo x="14423" y="0"/>
              </wp:wrapPolygon>
            </wp:wrapTight>
            <wp:docPr id="77" name="Picture 77" descr="C:\Users\Sophie2\Desktop\ArtWork\boy_child_huddled_in_corner_400_clr_19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boy_child_huddled_in_corner_400_clr_19273.png"/>
                    <pic:cNvPicPr>
                      <a:picLocks noChangeAspect="1" noChangeArrowheads="1"/>
                    </pic:cNvPicPr>
                  </pic:nvPicPr>
                  <pic:blipFill rotWithShape="1">
                    <a:blip r:embed="rId138">
                      <a:extLst>
                        <a:ext uri="{28A0092B-C50C-407E-A947-70E740481C1C}">
                          <a14:useLocalDpi xmlns:a14="http://schemas.microsoft.com/office/drawing/2010/main" val="0"/>
                        </a:ext>
                      </a:extLst>
                    </a:blip>
                    <a:srcRect t="3554" b="4569"/>
                    <a:stretch/>
                  </pic:blipFill>
                  <pic:spPr bwMode="auto">
                    <a:xfrm>
                      <a:off x="0" y="0"/>
                      <a:ext cx="2339340" cy="2148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04C0">
        <w:t xml:space="preserve">May experience tugging of the skin between ribs or base of </w:t>
      </w:r>
      <w:r w:rsidR="0089129C" w:rsidRPr="0089129C">
        <w:rPr>
          <w:noProof/>
        </w:rPr>
        <w:t xml:space="preserve">the </w:t>
      </w:r>
      <w:r w:rsidR="00FC04C0" w:rsidRPr="0089129C">
        <w:rPr>
          <w:noProof/>
        </w:rPr>
        <w:t>neck</w:t>
      </w:r>
      <w:r w:rsidR="008900A2">
        <w:t>.</w:t>
      </w:r>
    </w:p>
    <w:p w:rsidR="0042288F" w:rsidRDefault="0042288F" w:rsidP="008900A2">
      <w:pPr>
        <w:pStyle w:val="BoldBulTight0"/>
      </w:pPr>
      <w:r>
        <w:t>When asthma is severe, the following symptoms can occur:</w:t>
      </w:r>
    </w:p>
    <w:p w:rsidR="0042288F" w:rsidRDefault="0042288F" w:rsidP="008900A2">
      <w:pPr>
        <w:pStyle w:val="Bullets"/>
      </w:pPr>
      <w:r>
        <w:t>Gasping for breath</w:t>
      </w:r>
    </w:p>
    <w:p w:rsidR="0042288F" w:rsidRDefault="0042288F" w:rsidP="008900A2">
      <w:pPr>
        <w:pStyle w:val="Bullets"/>
      </w:pPr>
      <w:r>
        <w:t xml:space="preserve">Unable to speak, or </w:t>
      </w:r>
      <w:r w:rsidR="0089129C">
        <w:t xml:space="preserve">only </w:t>
      </w:r>
      <w:r w:rsidR="0089129C" w:rsidRPr="0089129C">
        <w:rPr>
          <w:noProof/>
        </w:rPr>
        <w:t>one</w:t>
      </w:r>
      <w:r w:rsidR="0089129C">
        <w:rPr>
          <w:noProof/>
        </w:rPr>
        <w:t xml:space="preserve"> or </w:t>
      </w:r>
      <w:r w:rsidRPr="0089129C">
        <w:rPr>
          <w:noProof/>
        </w:rPr>
        <w:t>t</w:t>
      </w:r>
      <w:r w:rsidR="0089129C">
        <w:rPr>
          <w:noProof/>
        </w:rPr>
        <w:t>w</w:t>
      </w:r>
      <w:r w:rsidRPr="0089129C">
        <w:rPr>
          <w:noProof/>
        </w:rPr>
        <w:t>o</w:t>
      </w:r>
      <w:r>
        <w:t xml:space="preserve"> words per breath</w:t>
      </w:r>
    </w:p>
    <w:p w:rsidR="0042288F" w:rsidRDefault="0042288F" w:rsidP="008900A2">
      <w:pPr>
        <w:pStyle w:val="Bullets"/>
      </w:pPr>
      <w:r>
        <w:t>Exhaustion</w:t>
      </w:r>
    </w:p>
    <w:p w:rsidR="0042288F" w:rsidRDefault="0042288F" w:rsidP="008900A2">
      <w:pPr>
        <w:pStyle w:val="Bullets"/>
      </w:pPr>
      <w:r>
        <w:t>Turning blue</w:t>
      </w:r>
    </w:p>
    <w:p w:rsidR="0042288F" w:rsidRDefault="0042288F" w:rsidP="008900A2">
      <w:pPr>
        <w:pStyle w:val="Bullets"/>
      </w:pPr>
      <w:r>
        <w:t>Collapsing</w:t>
      </w:r>
    </w:p>
    <w:p w:rsidR="0042288F" w:rsidRPr="00DA154B" w:rsidRDefault="0042288F" w:rsidP="008900A2">
      <w:pPr>
        <w:pStyle w:val="Bullets"/>
      </w:pPr>
      <w:r>
        <w:t>Not responding to reliever medication.</w:t>
      </w:r>
    </w:p>
    <w:p w:rsidR="00D15E72" w:rsidRDefault="00D15E72" w:rsidP="00E228CB">
      <w:r>
        <w:t>In children, asthma can be more difficult to spot</w:t>
      </w:r>
      <w:r w:rsidR="00FC04C0">
        <w:t xml:space="preserve"> as it worsens; a child may also complain of a sore tummy or chest</w:t>
      </w:r>
      <w:r w:rsidR="005A731A">
        <w:t>.</w:t>
      </w:r>
    </w:p>
    <w:p w:rsidR="005A731A" w:rsidRDefault="0042288F" w:rsidP="00E228CB">
      <w:r>
        <w:lastRenderedPageBreak/>
        <w:t xml:space="preserve">Information on asthma has been sourced from ‘What is asthma?’ at Asthma Australia: </w:t>
      </w:r>
      <w:hyperlink r:id="rId139" w:history="1">
        <w:proofErr w:type="gramStart"/>
        <w:r w:rsidRPr="00051672">
          <w:rPr>
            <w:rStyle w:val="Hyperlink"/>
          </w:rPr>
          <w:t>https://www.asthmaaustralia.org.au/national/about-asthma/what-is-asthma</w:t>
        </w:r>
      </w:hyperlink>
      <w:r>
        <w:t>,</w:t>
      </w:r>
      <w:proofErr w:type="gramEnd"/>
      <w:r>
        <w:t xml:space="preserve"> and ‘Asthma Emergency’ at Asthma Australia: </w:t>
      </w:r>
      <w:hyperlink r:id="rId140" w:history="1">
        <w:r w:rsidRPr="00051672">
          <w:rPr>
            <w:rStyle w:val="Hyperlink"/>
          </w:rPr>
          <w:t>https://www.asthmaaustralia.org.au/national/about-asthma/asthma-emergency</w:t>
        </w:r>
      </w:hyperlink>
      <w:r>
        <w:t xml:space="preserve"> </w:t>
      </w:r>
      <w:r w:rsidR="00C44903">
        <w:rPr>
          <w:noProof/>
        </w:rPr>
        <w:drawing>
          <wp:anchor distT="0" distB="0" distL="114300" distR="114300" simplePos="0" relativeHeight="251875328" behindDoc="1" locked="0" layoutInCell="1" allowOverlap="1" wp14:anchorId="1523A8E1" wp14:editId="14127431">
            <wp:simplePos x="0" y="0"/>
            <wp:positionH relativeFrom="column">
              <wp:posOffset>3776345</wp:posOffset>
            </wp:positionH>
            <wp:positionV relativeFrom="paragraph">
              <wp:posOffset>332105</wp:posOffset>
            </wp:positionV>
            <wp:extent cx="2303145" cy="2498090"/>
            <wp:effectExtent l="0" t="0" r="1905" b="0"/>
            <wp:wrapTight wrapText="bothSides">
              <wp:wrapPolygon edited="0">
                <wp:start x="715" y="0"/>
                <wp:lineTo x="0" y="329"/>
                <wp:lineTo x="0" y="21084"/>
                <wp:lineTo x="536" y="21413"/>
                <wp:lineTo x="715" y="21413"/>
                <wp:lineTo x="20725" y="21413"/>
                <wp:lineTo x="20903" y="21413"/>
                <wp:lineTo x="21439" y="21084"/>
                <wp:lineTo x="21439" y="329"/>
                <wp:lineTo x="20725" y="0"/>
                <wp:lineTo x="715" y="0"/>
              </wp:wrapPolygon>
            </wp:wrapTight>
            <wp:docPr id="78" name="Picture 78" descr="C:\Users\Sophie2\Desktop\ArtWork\MR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MRun.jpg"/>
                    <pic:cNvPicPr>
                      <a:picLocks noChangeAspect="1" noChangeArrowheads="1"/>
                    </pic:cNvPicPr>
                  </pic:nvPicPr>
                  <pic:blipFill rotWithShape="1">
                    <a:blip r:embed="rId141">
                      <a:extLst>
                        <a:ext uri="{28A0092B-C50C-407E-A947-70E740481C1C}">
                          <a14:useLocalDpi xmlns:a14="http://schemas.microsoft.com/office/drawing/2010/main" val="0"/>
                        </a:ext>
                      </a:extLst>
                    </a:blip>
                    <a:srcRect l="3211" r="4587"/>
                    <a:stretch/>
                  </pic:blipFill>
                  <pic:spPr bwMode="auto">
                    <a:xfrm flipH="1">
                      <a:off x="0" y="0"/>
                      <a:ext cx="2303145" cy="24980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731A">
        <w:t>(access date: 05.04.2017).</w:t>
      </w:r>
    </w:p>
    <w:p w:rsidR="005A731A" w:rsidRDefault="005A731A" w:rsidP="005A731A">
      <w:pPr>
        <w:pStyle w:val="Heading3"/>
      </w:pPr>
      <w:bookmarkStart w:id="169" w:name="_Toc480278906"/>
      <w:r>
        <w:t>Asthma triggers</w:t>
      </w:r>
      <w:bookmarkEnd w:id="169"/>
    </w:p>
    <w:p w:rsidR="00704EA1" w:rsidRDefault="009D57EB" w:rsidP="00E228CB">
      <w:r>
        <w:t xml:space="preserve">Triggers for asthma can vary from person to person and in their severity. What triggers one person to suffer an asthma flare-up or attack may not be the same for another person. Learning to </w:t>
      </w:r>
      <w:r w:rsidRPr="0089129C">
        <w:rPr>
          <w:noProof/>
        </w:rPr>
        <w:t>recognise</w:t>
      </w:r>
      <w:r>
        <w:t xml:space="preserve"> the triggers is an important aspect of asthma management for a person or parents/carers of young children. Asthma management is all about learning to live safely with these </w:t>
      </w:r>
      <w:r w:rsidR="00B419C1">
        <w:t>triggers, using both preventative and reliever</w:t>
      </w:r>
      <w:r>
        <w:t xml:space="preserve"> medication and </w:t>
      </w:r>
      <w:r w:rsidR="00B419C1">
        <w:t>following a healthy lifestyle</w:t>
      </w:r>
      <w:r>
        <w:t>.</w:t>
      </w:r>
    </w:p>
    <w:p w:rsidR="00704EA1" w:rsidRDefault="00704EA1" w:rsidP="002D54B4">
      <w:pPr>
        <w:pStyle w:val="BoldBulTight0"/>
      </w:pPr>
      <w:r>
        <w:t>Triggers of asthma can include:</w:t>
      </w:r>
    </w:p>
    <w:p w:rsidR="00704EA1" w:rsidRDefault="00704EA1" w:rsidP="00C44903">
      <w:pPr>
        <w:pStyle w:val="Bullets"/>
      </w:pPr>
      <w:r>
        <w:t>Exercising</w:t>
      </w:r>
      <w:r w:rsidR="00C44903" w:rsidRPr="00C4490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04EA1" w:rsidRDefault="00704EA1" w:rsidP="002D54B4">
      <w:pPr>
        <w:pStyle w:val="Bullets"/>
      </w:pPr>
      <w:r>
        <w:t>Having allergies</w:t>
      </w:r>
      <w:r w:rsidR="002D54B4">
        <w:t xml:space="preserve"> (e.g., a pet allergy, and allergies to dust mites or </w:t>
      </w:r>
      <w:r w:rsidR="002D54B4" w:rsidRPr="0089129C">
        <w:rPr>
          <w:noProof/>
        </w:rPr>
        <w:t>mould</w:t>
      </w:r>
      <w:r w:rsidR="002D54B4">
        <w:t>)</w:t>
      </w:r>
    </w:p>
    <w:p w:rsidR="00704EA1" w:rsidRDefault="00704EA1" w:rsidP="002D54B4">
      <w:pPr>
        <w:pStyle w:val="Bullets"/>
      </w:pPr>
      <w:r>
        <w:t>Having an illness which affects the respiratory system (e.g., a cold or flu)</w:t>
      </w:r>
    </w:p>
    <w:p w:rsidR="00704EA1" w:rsidRDefault="00704EA1" w:rsidP="002D54B4">
      <w:pPr>
        <w:pStyle w:val="Bullets"/>
      </w:pPr>
      <w:r>
        <w:t>Stress</w:t>
      </w:r>
      <w:r w:rsidR="00E165DC">
        <w:t xml:space="preserve"> and emotions</w:t>
      </w:r>
    </w:p>
    <w:p w:rsidR="00E165DC" w:rsidRDefault="00E165DC" w:rsidP="00E165DC">
      <w:pPr>
        <w:pStyle w:val="Bullets"/>
      </w:pPr>
      <w:r>
        <w:t xml:space="preserve">Pollution (e.g., car </w:t>
      </w:r>
      <w:r w:rsidRPr="0089129C">
        <w:rPr>
          <w:noProof/>
        </w:rPr>
        <w:t>fumes</w:t>
      </w:r>
      <w:r w:rsidR="005C4DD6" w:rsidRPr="0089129C">
        <w:rPr>
          <w:noProof/>
        </w:rPr>
        <w:t xml:space="preserve"> ,cigarette</w:t>
      </w:r>
      <w:r w:rsidR="005C4DD6">
        <w:t xml:space="preserve"> smoke and smoke from open fires</w:t>
      </w:r>
      <w:r>
        <w:t>)</w:t>
      </w:r>
    </w:p>
    <w:p w:rsidR="002D54B4" w:rsidRDefault="00704EA1" w:rsidP="002D54B4">
      <w:pPr>
        <w:pStyle w:val="Bullets"/>
      </w:pPr>
      <w:r>
        <w:t>Food or medication</w:t>
      </w:r>
    </w:p>
    <w:p w:rsidR="002D54B4" w:rsidRDefault="002D54B4" w:rsidP="002D54B4">
      <w:pPr>
        <w:pStyle w:val="Bullets"/>
      </w:pPr>
      <w:r>
        <w:t>Chemicals</w:t>
      </w:r>
    </w:p>
    <w:p w:rsidR="005C1BA4" w:rsidRDefault="005C1BA4" w:rsidP="002D54B4">
      <w:pPr>
        <w:pStyle w:val="Bullets"/>
      </w:pPr>
      <w:r>
        <w:t>Pollen</w:t>
      </w:r>
    </w:p>
    <w:p w:rsidR="002D54B4" w:rsidRDefault="002D54B4" w:rsidP="002D54B4">
      <w:pPr>
        <w:pStyle w:val="Bullets"/>
      </w:pPr>
      <w:r>
        <w:t>Indoor air pollution (ensure spaces are well ventilated to prevent the build-up of fumes)</w:t>
      </w:r>
    </w:p>
    <w:p w:rsidR="00E165DC" w:rsidRDefault="00E165DC" w:rsidP="002D54B4">
      <w:pPr>
        <w:pStyle w:val="Bullets"/>
      </w:pPr>
      <w:r>
        <w:t xml:space="preserve">Changes in weather conditions, particularly cold air, temperature and with </w:t>
      </w:r>
      <w:r w:rsidRPr="00357B73">
        <w:rPr>
          <w:noProof/>
        </w:rPr>
        <w:t>thunderstorms</w:t>
      </w:r>
      <w:r w:rsidR="002C20F5">
        <w:t>.</w:t>
      </w:r>
    </w:p>
    <w:p w:rsidR="00E228CB" w:rsidRPr="00E228CB" w:rsidRDefault="002C20F5" w:rsidP="00E228CB">
      <w:r>
        <w:t>Asthma can be more common at night or early morning and asthma symptoms may appear, e.g., shortness of breath.</w:t>
      </w:r>
      <w:r w:rsidR="00E228CB">
        <w:br w:type="page"/>
      </w:r>
    </w:p>
    <w:p w:rsidR="00E228CB" w:rsidRDefault="00E228CB" w:rsidP="00E228CB">
      <w:pPr>
        <w:pStyle w:val="Heading3"/>
      </w:pPr>
      <w:bookmarkStart w:id="170" w:name="_Toc480278907"/>
      <w:r>
        <w:rPr>
          <w:noProof/>
        </w:rPr>
        <w:lastRenderedPageBreak/>
        <w:drawing>
          <wp:anchor distT="0" distB="0" distL="114300" distR="114300" simplePos="0" relativeHeight="251837440" behindDoc="1" locked="0" layoutInCell="1" allowOverlap="1" wp14:anchorId="230034F9" wp14:editId="59FCFEA3">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7A</w:t>
      </w:r>
      <w:bookmarkEnd w:id="170"/>
    </w:p>
    <w:p w:rsidR="00E228CB" w:rsidRDefault="00E228CB" w:rsidP="00E228CB">
      <w:pPr>
        <w:spacing w:after="0" w:line="240" w:lineRule="auto"/>
        <w:rPr>
          <w:rFonts w:cstheme="majorBidi"/>
          <w:b/>
          <w:bCs/>
          <w:sz w:val="26"/>
          <w:szCs w:val="26"/>
        </w:rPr>
      </w:pPr>
      <w:r>
        <w:br w:type="page"/>
      </w:r>
    </w:p>
    <w:p w:rsidR="00DE3CF8" w:rsidRDefault="00DE3CF8" w:rsidP="009728AC">
      <w:pPr>
        <w:pStyle w:val="Heading2"/>
      </w:pPr>
      <w:bookmarkStart w:id="171" w:name="_Toc480278908"/>
      <w:r w:rsidRPr="009728AC">
        <w:lastRenderedPageBreak/>
        <w:t xml:space="preserve">7.2 – </w:t>
      </w:r>
      <w:r w:rsidR="009728AC" w:rsidRPr="009728AC">
        <w:t>Identify children who have an asthma management plan and follow that plan</w:t>
      </w:r>
      <w:bookmarkEnd w:id="171"/>
    </w:p>
    <w:p w:rsidR="006C3794" w:rsidRDefault="006C3794" w:rsidP="006C3794">
      <w:pPr>
        <w:pStyle w:val="Heading2"/>
      </w:pPr>
      <w:bookmarkStart w:id="172" w:name="_Toc480278909"/>
      <w:r w:rsidRPr="009728AC">
        <w:t xml:space="preserve">7.3 – Follow </w:t>
      </w:r>
      <w:r w:rsidRPr="0089129C">
        <w:rPr>
          <w:noProof/>
        </w:rPr>
        <w:t>organisational</w:t>
      </w:r>
      <w:r w:rsidRPr="009728AC">
        <w:t xml:space="preserve"> policies and legislative requirements in relation to medication for asthma</w:t>
      </w:r>
      <w:bookmarkEnd w:id="172"/>
    </w:p>
    <w:p w:rsidR="00DA154B" w:rsidRDefault="00DA154B" w:rsidP="00DA154B">
      <w:pPr>
        <w:pStyle w:val="BoldBulTight0"/>
        <w:spacing w:before="240"/>
      </w:pPr>
      <w:r>
        <w:t>By the end of this chapter, the learner should be able to:</w:t>
      </w:r>
    </w:p>
    <w:p w:rsidR="002B6F72" w:rsidRDefault="002B6F72" w:rsidP="00DA154B">
      <w:pPr>
        <w:pStyle w:val="Bullets"/>
      </w:pPr>
      <w:r>
        <w:t>Determine the purpose of an asthma management plan</w:t>
      </w:r>
    </w:p>
    <w:p w:rsidR="00DA154B" w:rsidRDefault="002B6F72" w:rsidP="00DA154B">
      <w:pPr>
        <w:pStyle w:val="Bullets"/>
      </w:pPr>
      <w:r>
        <w:t>Identify which information is included in an asthma management plan</w:t>
      </w:r>
    </w:p>
    <w:p w:rsidR="00DA154B" w:rsidRDefault="00CE7F5E" w:rsidP="00DA154B">
      <w:pPr>
        <w:pStyle w:val="Bullets"/>
      </w:pPr>
      <w:r>
        <w:t xml:space="preserve">Identify the importance of following </w:t>
      </w:r>
      <w:r w:rsidRPr="0089129C">
        <w:rPr>
          <w:noProof/>
        </w:rPr>
        <w:t>organisational</w:t>
      </w:r>
      <w:r>
        <w:t xml:space="preserve"> and legislative requirements to manage asthma</w:t>
      </w:r>
    </w:p>
    <w:p w:rsidR="00DA154B" w:rsidRDefault="00CE7F5E" w:rsidP="00DA154B">
      <w:pPr>
        <w:pStyle w:val="Bullets"/>
      </w:pPr>
      <w:r w:rsidRPr="0089129C">
        <w:rPr>
          <w:noProof/>
        </w:rPr>
        <w:t>Recognise</w:t>
      </w:r>
      <w:r>
        <w:t xml:space="preserve"> the different types of medication used to manage asthma.</w:t>
      </w:r>
    </w:p>
    <w:p w:rsidR="00DA154B" w:rsidRDefault="006C2159" w:rsidP="00AF39BA">
      <w:pPr>
        <w:pStyle w:val="Heading3"/>
      </w:pPr>
      <w:bookmarkStart w:id="173" w:name="_Toc480278910"/>
      <w:r>
        <w:t xml:space="preserve">The asthma management/action </w:t>
      </w:r>
      <w:r w:rsidR="00AF39BA">
        <w:t>plan</w:t>
      </w:r>
      <w:bookmarkEnd w:id="173"/>
    </w:p>
    <w:p w:rsidR="006C2159" w:rsidRDefault="00821993" w:rsidP="00DA154B">
      <w:r>
        <w:t xml:space="preserve">Children with asthma management plans </w:t>
      </w:r>
      <w:r w:rsidR="006C2159">
        <w:t xml:space="preserve">should be identified at </w:t>
      </w:r>
      <w:r w:rsidR="006C2159" w:rsidRPr="00357B73">
        <w:rPr>
          <w:noProof/>
        </w:rPr>
        <w:t>enro</w:t>
      </w:r>
      <w:r w:rsidR="00357B73">
        <w:rPr>
          <w:noProof/>
        </w:rPr>
        <w:t>l</w:t>
      </w:r>
      <w:r w:rsidR="006C2159" w:rsidRPr="00357B73">
        <w:rPr>
          <w:noProof/>
        </w:rPr>
        <w:t>lment</w:t>
      </w:r>
      <w:r w:rsidR="006C2159">
        <w:t xml:space="preserve"> or when the plan first comes into existence. Parents/carers should be told that when a change to their child’s health occurs, this must be made known to the service and any health plans or information be provided.</w:t>
      </w:r>
    </w:p>
    <w:p w:rsidR="00AF39BA" w:rsidRDefault="006C2159" w:rsidP="00DA154B">
      <w:r>
        <w:t xml:space="preserve">This </w:t>
      </w:r>
      <w:r w:rsidR="00821993">
        <w:t>enable</w:t>
      </w:r>
      <w:r>
        <w:t>s</w:t>
      </w:r>
      <w:r w:rsidR="00821993">
        <w:t xml:space="preserve"> services to understand specific needs and concerns with managing </w:t>
      </w:r>
      <w:r>
        <w:t xml:space="preserve">health conditions such as asthma. As </w:t>
      </w:r>
      <w:r w:rsidR="00821993">
        <w:t>needs may vary</w:t>
      </w:r>
      <w:r w:rsidR="00C85A36">
        <w:t>,</w:t>
      </w:r>
      <w:r w:rsidR="00821993">
        <w:t xml:space="preserve"> each child with a plan should be assessed for their </w:t>
      </w:r>
      <w:r w:rsidR="00C85A36">
        <w:t xml:space="preserve">own </w:t>
      </w:r>
      <w:r w:rsidR="00821993">
        <w:t>particular needs.</w:t>
      </w:r>
    </w:p>
    <w:p w:rsidR="00C85A36" w:rsidRDefault="00C85A36" w:rsidP="00DA154B">
      <w:r>
        <w:t xml:space="preserve">The management (or action) plan should </w:t>
      </w:r>
      <w:r w:rsidRPr="0089129C">
        <w:rPr>
          <w:noProof/>
        </w:rPr>
        <w:t xml:space="preserve">be </w:t>
      </w:r>
      <w:r w:rsidR="00C04261" w:rsidRPr="0089129C">
        <w:rPr>
          <w:noProof/>
        </w:rPr>
        <w:t>provide</w:t>
      </w:r>
      <w:r w:rsidR="0089129C" w:rsidRPr="0089129C">
        <w:rPr>
          <w:noProof/>
        </w:rPr>
        <w:t>d</w:t>
      </w:r>
      <w:r w:rsidR="00C04261">
        <w:t xml:space="preserve"> by the parent/carer </w:t>
      </w:r>
      <w:r>
        <w:t xml:space="preserve">in </w:t>
      </w:r>
      <w:r w:rsidR="00C04261">
        <w:t xml:space="preserve">a </w:t>
      </w:r>
      <w:r>
        <w:t>written format</w:t>
      </w:r>
      <w:r w:rsidR="00C04261">
        <w:t>; it should</w:t>
      </w:r>
      <w:r>
        <w:t xml:space="preserve"> include the child’</w:t>
      </w:r>
      <w:r w:rsidR="00C04261">
        <w:t xml:space="preserve">s </w:t>
      </w:r>
      <w:r>
        <w:t>name</w:t>
      </w:r>
      <w:r w:rsidR="00C04261">
        <w:t>, details of their doctor and may include an emergency contact.</w:t>
      </w:r>
      <w:r>
        <w:t xml:space="preserve"> </w:t>
      </w:r>
    </w:p>
    <w:p w:rsidR="00C85A36" w:rsidRDefault="00DD5F34" w:rsidP="00C04261">
      <w:pPr>
        <w:pStyle w:val="BoldBulTight0"/>
      </w:pPr>
      <w:r>
        <w:rPr>
          <w:noProof/>
        </w:rPr>
        <w:drawing>
          <wp:anchor distT="0" distB="0" distL="114300" distR="114300" simplePos="0" relativeHeight="251876352" behindDoc="1" locked="0" layoutInCell="1" allowOverlap="1" wp14:anchorId="59C1864F" wp14:editId="704A6F65">
            <wp:simplePos x="0" y="0"/>
            <wp:positionH relativeFrom="column">
              <wp:posOffset>3869055</wp:posOffset>
            </wp:positionH>
            <wp:positionV relativeFrom="paragraph">
              <wp:posOffset>183515</wp:posOffset>
            </wp:positionV>
            <wp:extent cx="2348865" cy="2683510"/>
            <wp:effectExtent l="0" t="0" r="0" b="2540"/>
            <wp:wrapTight wrapText="bothSides">
              <wp:wrapPolygon edited="0">
                <wp:start x="7708" y="307"/>
                <wp:lineTo x="6832" y="920"/>
                <wp:lineTo x="5255" y="2607"/>
                <wp:lineTo x="5255" y="3527"/>
                <wp:lineTo x="6307" y="5520"/>
                <wp:lineTo x="4380" y="6900"/>
                <wp:lineTo x="3328" y="7820"/>
                <wp:lineTo x="3328" y="8740"/>
                <wp:lineTo x="5956" y="10427"/>
                <wp:lineTo x="7007" y="10427"/>
                <wp:lineTo x="6307" y="12880"/>
                <wp:lineTo x="5606" y="14414"/>
                <wp:lineTo x="5255" y="15334"/>
                <wp:lineTo x="2978" y="15947"/>
                <wp:lineTo x="2277" y="16560"/>
                <wp:lineTo x="2277" y="19627"/>
                <wp:lineTo x="2978" y="20240"/>
                <wp:lineTo x="5080" y="20240"/>
                <wp:lineTo x="5606" y="21467"/>
                <wp:lineTo x="17168" y="21467"/>
                <wp:lineTo x="17168" y="20700"/>
                <wp:lineTo x="16642" y="20240"/>
                <wp:lineTo x="15591" y="17787"/>
                <wp:lineTo x="21022" y="17174"/>
                <wp:lineTo x="20672" y="15794"/>
                <wp:lineTo x="13839" y="15334"/>
                <wp:lineTo x="17343" y="14414"/>
                <wp:lineTo x="16993" y="12880"/>
                <wp:lineTo x="17693" y="10427"/>
                <wp:lineTo x="18745" y="9507"/>
                <wp:lineTo x="18745" y="8740"/>
                <wp:lineTo x="17869" y="7513"/>
                <wp:lineTo x="15241" y="6593"/>
                <wp:lineTo x="10686" y="5520"/>
                <wp:lineTo x="11737" y="3373"/>
                <wp:lineTo x="11912" y="2607"/>
                <wp:lineTo x="10336" y="1073"/>
                <wp:lineTo x="9285" y="307"/>
                <wp:lineTo x="7708" y="307"/>
              </wp:wrapPolygon>
            </wp:wrapTight>
            <wp:docPr id="94" name="Picture 94" descr="C:\Users\Sophie2\Desktop\ArtWork\stick_figure_running_first_aid_400_clr_5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ick_figure_running_first_aid_400_clr_5548.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flipH="1">
                      <a:off x="0" y="0"/>
                      <a:ext cx="2348865" cy="268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A36">
        <w:t>An asthma management plan will contain information such as:</w:t>
      </w:r>
    </w:p>
    <w:p w:rsidR="00C85A36" w:rsidRDefault="00C85A36" w:rsidP="00C04261">
      <w:pPr>
        <w:pStyle w:val="Bullets"/>
      </w:pPr>
      <w:r>
        <w:t>Maintenance and preventative medications</w:t>
      </w:r>
    </w:p>
    <w:p w:rsidR="00C85A36" w:rsidRDefault="00C85A36" w:rsidP="00C04261">
      <w:pPr>
        <w:pStyle w:val="Bullets"/>
      </w:pPr>
      <w:r>
        <w:t>Individual triggers and how to manage flare-ups</w:t>
      </w:r>
    </w:p>
    <w:p w:rsidR="00C85A36" w:rsidRDefault="00C85A36" w:rsidP="00C04261">
      <w:pPr>
        <w:pStyle w:val="Bullets"/>
      </w:pPr>
      <w:r>
        <w:t>Treating and adjusting treatment to manage symptoms</w:t>
      </w:r>
    </w:p>
    <w:p w:rsidR="00C85A36" w:rsidRDefault="00C85A36" w:rsidP="00C04261">
      <w:pPr>
        <w:pStyle w:val="Bullets"/>
      </w:pPr>
      <w:r>
        <w:t xml:space="preserve">Medications </w:t>
      </w:r>
      <w:r w:rsidRPr="0089129C">
        <w:rPr>
          <w:noProof/>
        </w:rPr>
        <w:t>taken</w:t>
      </w:r>
      <w:r>
        <w:t xml:space="preserve"> and to be used in a flare-up or attack</w:t>
      </w:r>
    </w:p>
    <w:p w:rsidR="00C85A36" w:rsidRDefault="00C85A36" w:rsidP="00C04261">
      <w:pPr>
        <w:pStyle w:val="Bullets"/>
      </w:pPr>
      <w:r>
        <w:t>Managing increased severity of asthma</w:t>
      </w:r>
    </w:p>
    <w:p w:rsidR="00C85A36" w:rsidRDefault="00C85A36" w:rsidP="00DD5F34">
      <w:pPr>
        <w:pStyle w:val="Bullets"/>
      </w:pPr>
      <w:r>
        <w:t>When to seek medical help</w:t>
      </w:r>
      <w:r w:rsidR="00C04261">
        <w:t>.</w:t>
      </w:r>
      <w:r w:rsidR="00DD5F34" w:rsidRPr="00DD5F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75C1C" w:rsidRDefault="00075C1C" w:rsidP="00DA154B">
      <w:r>
        <w:t>Asthma management is about keeping symptoms under control, preventing flare-ups and attacks, maintaining a healthy life, and prevent</w:t>
      </w:r>
      <w:r w:rsidR="008C5D38">
        <w:t>ing</w:t>
      </w:r>
      <w:r>
        <w:t xml:space="preserve"> asthma from affecting what </w:t>
      </w:r>
      <w:r w:rsidR="000C3FB8">
        <w:t>the individual does, for example, attend school or an education and care service</w:t>
      </w:r>
      <w:r>
        <w:t>.</w:t>
      </w:r>
    </w:p>
    <w:p w:rsidR="006C2159" w:rsidRDefault="006C2159" w:rsidP="00DA154B">
      <w:r>
        <w:t xml:space="preserve">Information on asthma plans has been sourced from, ‘Asthma action plans’ at the National Asthma Council Australia: </w:t>
      </w:r>
      <w:hyperlink r:id="rId143" w:history="1">
        <w:r w:rsidR="00F4158D" w:rsidRPr="00051672">
          <w:rPr>
            <w:rStyle w:val="Hyperlink"/>
          </w:rPr>
          <w:t>https://www.nationalasthma.org.au/health-professionals/asthma-action-plans</w:t>
        </w:r>
      </w:hyperlink>
      <w:r w:rsidR="00F4158D">
        <w:t xml:space="preserve"> (access date: </w:t>
      </w:r>
      <w:r w:rsidR="00AF64B3">
        <w:t>05.04.2017).</w:t>
      </w:r>
    </w:p>
    <w:p w:rsidR="003E11DB" w:rsidRDefault="003E11DB" w:rsidP="003E11DB">
      <w:pPr>
        <w:pStyle w:val="Heading3"/>
      </w:pPr>
      <w:bookmarkStart w:id="174" w:name="_Toc480278911"/>
      <w:r w:rsidRPr="00E015C5">
        <w:rPr>
          <w:noProof/>
        </w:rPr>
        <w:lastRenderedPageBreak/>
        <w:t>Organisational</w:t>
      </w:r>
      <w:r>
        <w:t xml:space="preserve"> a</w:t>
      </w:r>
      <w:r w:rsidR="00A3597D">
        <w:t>nd legislative requirements for</w:t>
      </w:r>
      <w:r>
        <w:t xml:space="preserve"> asthma</w:t>
      </w:r>
      <w:bookmarkEnd w:id="174"/>
    </w:p>
    <w:p w:rsidR="00F5461B" w:rsidRDefault="00F5461B" w:rsidP="003E11DB">
      <w:r>
        <w:t>Your service should ensure that asthma management is included in managing health needs. Any child with this condition should be made known so that staff can work according to service health policies and procedures.</w:t>
      </w:r>
    </w:p>
    <w:p w:rsidR="003E11DB" w:rsidRPr="003E11DB" w:rsidRDefault="003E11DB" w:rsidP="003E11DB">
      <w:r>
        <w:t>Services are required to comply with the Education and Care Service National Law and Regulations</w:t>
      </w:r>
      <w:r w:rsidR="001E70A5">
        <w:t xml:space="preserve"> regarding medical care of children at the service; this includes ensuring that at least one</w:t>
      </w:r>
      <w:r w:rsidR="00400162">
        <w:t xml:space="preserve"> medically </w:t>
      </w:r>
      <w:r w:rsidR="000550C6">
        <w:t>trained member</w:t>
      </w:r>
      <w:r w:rsidR="00400162">
        <w:t xml:space="preserve"> of staff is</w:t>
      </w:r>
      <w:r w:rsidR="001E70A5">
        <w:t xml:space="preserve"> present during service hours</w:t>
      </w:r>
      <w:r w:rsidR="00400162">
        <w:t xml:space="preserve"> (t</w:t>
      </w:r>
      <w:r w:rsidR="001E70A5">
        <w:t xml:space="preserve">raining on specific health conditions must be current and recognised, </w:t>
      </w:r>
      <w:r w:rsidR="00400162">
        <w:t>and first aid/</w:t>
      </w:r>
      <w:r w:rsidR="001E70A5">
        <w:t>medical kits available to deal with health emergencies</w:t>
      </w:r>
      <w:r w:rsidR="00400162">
        <w:t xml:space="preserve">). There must be </w:t>
      </w:r>
      <w:r w:rsidR="001E70A5">
        <w:t>a system for record keeping and risk management to ensure the service operates effectively in managing health conditions of children.</w:t>
      </w:r>
      <w:r w:rsidR="00871576">
        <w:t xml:space="preserve"> This also requires services to work closely with families on the management of known health conditions.</w:t>
      </w:r>
    </w:p>
    <w:p w:rsidR="00AF39BA" w:rsidRDefault="00AF39BA" w:rsidP="00AF39BA">
      <w:pPr>
        <w:pStyle w:val="Heading3"/>
      </w:pPr>
      <w:bookmarkStart w:id="175" w:name="_Toc480278912"/>
      <w:r>
        <w:t>Medication for asthma</w:t>
      </w:r>
      <w:bookmarkEnd w:id="175"/>
    </w:p>
    <w:p w:rsidR="00AF39BA" w:rsidRDefault="009D720F" w:rsidP="00DA154B">
      <w:r>
        <w:t>Different medications exist to help in the management of asthma; these will be prescribed by the GP/health specialist as part of the child’s/person’s asthma management (or action) plan.</w:t>
      </w:r>
    </w:p>
    <w:p w:rsidR="00754AD8" w:rsidRDefault="00754AD8" w:rsidP="00DA154B">
      <w:r>
        <w:t>To help children use an inhaler/puffer, they should use a spacer which fits over the top to help direct the medication into the mouth. For small children, this includes a face mask which is placed over the child’s face to ensure they receive the correct medication dosage.</w:t>
      </w:r>
    </w:p>
    <w:p w:rsidR="00754AD8" w:rsidRDefault="00046425" w:rsidP="00DA154B">
      <w:r>
        <w:rPr>
          <w:noProof/>
        </w:rPr>
        <w:drawing>
          <wp:anchor distT="0" distB="0" distL="114300" distR="114300" simplePos="0" relativeHeight="251873280" behindDoc="1" locked="0" layoutInCell="1" allowOverlap="1" wp14:anchorId="72A068B4" wp14:editId="0EDDBAB4">
            <wp:simplePos x="0" y="0"/>
            <wp:positionH relativeFrom="column">
              <wp:posOffset>3834765</wp:posOffset>
            </wp:positionH>
            <wp:positionV relativeFrom="paragraph">
              <wp:posOffset>1259840</wp:posOffset>
            </wp:positionV>
            <wp:extent cx="2398395" cy="2833370"/>
            <wp:effectExtent l="0" t="0" r="0" b="5080"/>
            <wp:wrapTight wrapText="bothSides">
              <wp:wrapPolygon edited="0">
                <wp:start x="16813" y="0"/>
                <wp:lineTo x="13039" y="1307"/>
                <wp:lineTo x="11323" y="2033"/>
                <wp:lineTo x="11323" y="2614"/>
                <wp:lineTo x="10465" y="3631"/>
                <wp:lineTo x="9608" y="7261"/>
                <wp:lineTo x="0" y="7552"/>
                <wp:lineTo x="0" y="12489"/>
                <wp:lineTo x="8750" y="14232"/>
                <wp:lineTo x="11323" y="14232"/>
                <wp:lineTo x="11495" y="16556"/>
                <wp:lineTo x="5833" y="17718"/>
                <wp:lineTo x="5662" y="18589"/>
                <wp:lineTo x="9951" y="18879"/>
                <wp:lineTo x="11323" y="21203"/>
                <wp:lineTo x="11323" y="21494"/>
                <wp:lineTo x="18186" y="21494"/>
                <wp:lineTo x="18529" y="21203"/>
                <wp:lineTo x="19902" y="18734"/>
                <wp:lineTo x="19387" y="17718"/>
                <wp:lineTo x="18529" y="16556"/>
                <wp:lineTo x="18186" y="14958"/>
                <wp:lineTo x="17843" y="14232"/>
                <wp:lineTo x="17156" y="11909"/>
                <wp:lineTo x="17328" y="7261"/>
                <wp:lineTo x="20588" y="5083"/>
                <wp:lineTo x="21102" y="2033"/>
                <wp:lineTo x="19044" y="581"/>
                <wp:lineTo x="17843" y="0"/>
                <wp:lineTo x="16813" y="0"/>
              </wp:wrapPolygon>
            </wp:wrapTight>
            <wp:docPr id="39" name="Picture 39" descr="C:\Users\Sophie2\Desktop\ArtWork\stick_figure_spray_inhaler_104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stick_figure_spray_inhaler_10483.png"/>
                    <pic:cNvPicPr>
                      <a:picLocks noChangeAspect="1" noChangeArrowheads="1"/>
                    </pic:cNvPicPr>
                  </pic:nvPicPr>
                  <pic:blipFill rotWithShape="1">
                    <a:blip r:embed="rId144">
                      <a:extLst>
                        <a:ext uri="{28A0092B-C50C-407E-A947-70E740481C1C}">
                          <a14:useLocalDpi xmlns:a14="http://schemas.microsoft.com/office/drawing/2010/main" val="0"/>
                        </a:ext>
                      </a:extLst>
                    </a:blip>
                    <a:srcRect l="13548" t="2519" r="4738"/>
                    <a:stretch/>
                  </pic:blipFill>
                  <pic:spPr bwMode="auto">
                    <a:xfrm>
                      <a:off x="0" y="0"/>
                      <a:ext cx="2398395" cy="2833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4AD8">
        <w:t>Services may contain an asthma emergency kit in case of a sudden asthma flare-up or attack; this should contain a spacer. Once this is used by a child, this should not be used again by another person or child; this should be</w:t>
      </w:r>
      <w:r w:rsidR="00B211FC">
        <w:t xml:space="preserve"> gi</w:t>
      </w:r>
      <w:r w:rsidR="00754AD8">
        <w:t>ven to the child or thrown away and replaced with a new spacer.</w:t>
      </w:r>
      <w:r w:rsidR="00B211FC">
        <w:t xml:space="preserve"> Other </w:t>
      </w:r>
      <w:r w:rsidR="00736CBC">
        <w:t>elements of an asthma emergency kit include</w:t>
      </w:r>
      <w:r w:rsidR="00B211FC">
        <w:t xml:space="preserve"> asthma first aid instructions, </w:t>
      </w:r>
      <w:r w:rsidR="00736CBC">
        <w:t xml:space="preserve">a medication </w:t>
      </w:r>
      <w:r w:rsidR="00736CBC" w:rsidRPr="00E015C5">
        <w:rPr>
          <w:noProof/>
        </w:rPr>
        <w:t>log</w:t>
      </w:r>
      <w:r w:rsidR="00736CBC">
        <w:t xml:space="preserve"> and </w:t>
      </w:r>
      <w:r w:rsidR="008E345E">
        <w:t>equipment to administer medication. Reliever medication is not supplied and should be obtained independently or from affected children’s own medications.</w:t>
      </w:r>
    </w:p>
    <w:p w:rsidR="0043214D" w:rsidRPr="0043214D" w:rsidRDefault="0043214D" w:rsidP="0043214D">
      <w:pPr>
        <w:pStyle w:val="BoldBulTight0"/>
        <w:rPr>
          <w:u w:val="single"/>
        </w:rPr>
      </w:pPr>
      <w:r w:rsidRPr="0043214D">
        <w:rPr>
          <w:u w:val="single"/>
        </w:rPr>
        <w:t>Preventer medication</w:t>
      </w:r>
    </w:p>
    <w:p w:rsidR="0043214D" w:rsidRDefault="0043214D" w:rsidP="00DA154B">
      <w:r>
        <w:t>This is designed to help an asthma sufferer manage their condition with minimal cause for a flare-up or attack. They should be taken daily to reduce swelling in airways and to dry up excess mucus. Adults may use these to manage their condition if asthma interferes with their life; children are less likely to take this type of medication unless asthma causes frequent flare-ups. These medications are mainly inhalers/puffers but can also be in tablet form.</w:t>
      </w:r>
      <w:r w:rsidR="00046425" w:rsidRPr="00046425">
        <w:rPr>
          <w:noProof/>
        </w:rPr>
        <w:t xml:space="preserve"> </w:t>
      </w:r>
    </w:p>
    <w:p w:rsidR="0043214D" w:rsidRPr="00BE5B6B" w:rsidRDefault="0043214D" w:rsidP="00BE5B6B">
      <w:pPr>
        <w:pStyle w:val="BoldBulTight0"/>
        <w:rPr>
          <w:u w:val="single"/>
        </w:rPr>
      </w:pPr>
      <w:r w:rsidRPr="00BE5B6B">
        <w:rPr>
          <w:u w:val="single"/>
        </w:rPr>
        <w:t>Reliever medication</w:t>
      </w:r>
    </w:p>
    <w:p w:rsidR="0043214D" w:rsidRDefault="0043214D" w:rsidP="00DA154B">
      <w:r>
        <w:t>This type of medication is used to relieve symptoms of asthma by relaxing the muscles around the outside of the airways. They are fast acting and are also used when giving asthma first aid; these will be via an inhaler/puffer.</w:t>
      </w:r>
    </w:p>
    <w:p w:rsidR="00BE5B6B" w:rsidRPr="00BE5B6B" w:rsidRDefault="00E21CFC" w:rsidP="00BE5B6B">
      <w:pPr>
        <w:pStyle w:val="BoldBulTight0"/>
        <w:rPr>
          <w:u w:val="single"/>
        </w:rPr>
      </w:pPr>
      <w:r>
        <w:rPr>
          <w:u w:val="single"/>
        </w:rPr>
        <w:t>Acute medication</w:t>
      </w:r>
    </w:p>
    <w:p w:rsidR="00BE5B6B" w:rsidRDefault="00BE5B6B" w:rsidP="00DA154B">
      <w:r>
        <w:t>This is a corticosteroid (tablet or liquid) taken for a short period to reduce inflammation in the airways. It is used to treat sudden and severe flare-ups or attacks.</w:t>
      </w:r>
    </w:p>
    <w:p w:rsidR="00BE5B6B" w:rsidRPr="00BE5B6B" w:rsidRDefault="00762FC1" w:rsidP="00BE5B6B">
      <w:pPr>
        <w:pStyle w:val="BoldBulTight0"/>
        <w:rPr>
          <w:u w:val="single"/>
        </w:rPr>
      </w:pPr>
      <w:r>
        <w:rPr>
          <w:u w:val="single"/>
        </w:rPr>
        <w:lastRenderedPageBreak/>
        <w:t>Severe asthma treatment</w:t>
      </w:r>
    </w:p>
    <w:p w:rsidR="00BE5B6B" w:rsidRDefault="00BE5B6B" w:rsidP="00DA154B">
      <w:r>
        <w:t>Injectable medication can help those with severe asthma through decreasing the allergic and inflammatory reaction in the body</w:t>
      </w:r>
      <w:r w:rsidR="0047765A">
        <w:t>. This medication is also a preventative medication and is prescribed by a respiratory doctor or specialist (</w:t>
      </w:r>
      <w:r w:rsidR="00821993">
        <w:t xml:space="preserve">and </w:t>
      </w:r>
      <w:r w:rsidR="0047765A">
        <w:t>given every two to four weeks).</w:t>
      </w:r>
    </w:p>
    <w:p w:rsidR="00510671" w:rsidRDefault="00510671" w:rsidP="00DA154B">
      <w:r>
        <w:t xml:space="preserve">Information on asthma medication has been sourced from ‘Your asthma medication’ at Asthma Australia: </w:t>
      </w:r>
      <w:hyperlink r:id="rId145" w:anchor="Preventer%20medications%20information" w:history="1">
        <w:r w:rsidRPr="00051672">
          <w:rPr>
            <w:rStyle w:val="Hyperlink"/>
          </w:rPr>
          <w:t>https://www.asthmaaustralia.org.au/national/about-asthma/manage-your-asthma/your-asthma-medicine#Preventer%20medications%20information</w:t>
        </w:r>
      </w:hyperlink>
      <w:r>
        <w:t xml:space="preserve"> (access date: 05.04.2017).</w:t>
      </w:r>
    </w:p>
    <w:p w:rsidR="006C3794" w:rsidRDefault="006C3794" w:rsidP="00DA154B"/>
    <w:p w:rsidR="006C3794" w:rsidRPr="00DA154B" w:rsidRDefault="006C3794" w:rsidP="00DA154B"/>
    <w:p w:rsidR="00E228CB" w:rsidRPr="00E228CB" w:rsidRDefault="00E228CB" w:rsidP="00E228CB">
      <w:r>
        <w:br w:type="page"/>
      </w:r>
    </w:p>
    <w:p w:rsidR="00E228CB" w:rsidRDefault="00E228CB" w:rsidP="00E228CB">
      <w:pPr>
        <w:pStyle w:val="Heading3"/>
      </w:pPr>
      <w:bookmarkStart w:id="176" w:name="_Toc480278913"/>
      <w:r>
        <w:rPr>
          <w:noProof/>
        </w:rPr>
        <w:lastRenderedPageBreak/>
        <w:drawing>
          <wp:anchor distT="0" distB="0" distL="114300" distR="114300" simplePos="0" relativeHeight="251839488" behindDoc="1" locked="0" layoutInCell="1" allowOverlap="1" wp14:anchorId="6B5041DC" wp14:editId="00FB9727">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7B</w:t>
      </w:r>
      <w:bookmarkEnd w:id="176"/>
    </w:p>
    <w:p w:rsidR="00E228CB" w:rsidRDefault="00E228CB" w:rsidP="00E228CB">
      <w:pPr>
        <w:spacing w:after="0" w:line="240" w:lineRule="auto"/>
        <w:rPr>
          <w:rFonts w:cstheme="majorBidi"/>
          <w:b/>
          <w:bCs/>
          <w:sz w:val="26"/>
          <w:szCs w:val="26"/>
        </w:rPr>
      </w:pPr>
      <w:r>
        <w:br w:type="page"/>
      </w:r>
    </w:p>
    <w:p w:rsidR="002A52DD" w:rsidRDefault="003D0BB7" w:rsidP="00DE3CF8">
      <w:pPr>
        <w:pStyle w:val="Heading2"/>
        <w:spacing w:after="240"/>
      </w:pPr>
      <w:bookmarkStart w:id="177" w:name="_Toc480278914"/>
      <w:r>
        <w:lastRenderedPageBreak/>
        <w:t>Summative Assessments</w:t>
      </w:r>
      <w:bookmarkEnd w:id="150"/>
      <w:bookmarkEnd w:id="151"/>
      <w:bookmarkEnd w:id="152"/>
      <w:bookmarkEnd w:id="153"/>
      <w:bookmarkEnd w:id="154"/>
      <w:bookmarkEnd w:id="177"/>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78" w:name="_Toc480278915"/>
      <w:r>
        <w:lastRenderedPageBreak/>
        <w:t>References</w:t>
      </w:r>
      <w:bookmarkEnd w:id="178"/>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054324" w:rsidRDefault="00054324" w:rsidP="00054324">
      <w:r w:rsidRPr="005C28E3">
        <w:rPr>
          <w:b/>
        </w:rPr>
        <w:t>Information on educator-to-child ratios can be accessed at the following website link, ‘Improved educator to child ratios’ at the Australian Children’s Education and Care Quality Authority (ACECQA</w:t>
      </w:r>
      <w:r w:rsidR="008F74AA" w:rsidRPr="005C28E3">
        <w:rPr>
          <w:b/>
        </w:rPr>
        <w:t>)</w:t>
      </w:r>
      <w:r w:rsidRPr="005C28E3">
        <w:rPr>
          <w:b/>
        </w:rPr>
        <w:t>:</w:t>
      </w:r>
      <w:r>
        <w:t xml:space="preserve"> </w:t>
      </w:r>
      <w:hyperlink r:id="rId146" w:history="1">
        <w:r w:rsidRPr="00DB1877">
          <w:rPr>
            <w:rStyle w:val="Hyperlink"/>
          </w:rPr>
          <w:t>http://www.acecqa.gov.au/Improved-educator-to-child-ratios</w:t>
        </w:r>
      </w:hyperlink>
    </w:p>
    <w:p w:rsidR="00054324" w:rsidRDefault="00054324" w:rsidP="00054324">
      <w:r w:rsidRPr="005C28E3">
        <w:rPr>
          <w:b/>
        </w:rPr>
        <w:t>Information on educator qualifications can be found at the following website link</w:t>
      </w:r>
      <w:r w:rsidR="00735608" w:rsidRPr="005C28E3">
        <w:rPr>
          <w:b/>
        </w:rPr>
        <w:t>, ‘Qualifications’ at ACECQA</w:t>
      </w:r>
      <w:r w:rsidRPr="005C28E3">
        <w:rPr>
          <w:b/>
        </w:rPr>
        <w:t>:</w:t>
      </w:r>
      <w:r>
        <w:t xml:space="preserve"> </w:t>
      </w:r>
      <w:hyperlink r:id="rId147" w:history="1">
        <w:r w:rsidRPr="00DB1877">
          <w:rPr>
            <w:rStyle w:val="Hyperlink"/>
          </w:rPr>
          <w:t>http://www.acecqa.gov.au/educators-and-providers1/qualifications</w:t>
        </w:r>
      </w:hyperlink>
    </w:p>
    <w:p w:rsidR="00054324" w:rsidRDefault="00054324" w:rsidP="00054324">
      <w:r w:rsidRPr="005C28E3">
        <w:rPr>
          <w:b/>
        </w:rPr>
        <w:t xml:space="preserve">Information on educators, </w:t>
      </w:r>
      <w:r w:rsidRPr="005C28E3">
        <w:rPr>
          <w:b/>
          <w:noProof/>
        </w:rPr>
        <w:t>providers</w:t>
      </w:r>
      <w:r w:rsidRPr="005C28E3">
        <w:rPr>
          <w:b/>
        </w:rPr>
        <w:t xml:space="preserve"> and services in the national register can be found at the following website link</w:t>
      </w:r>
      <w:r w:rsidR="00FD7F18" w:rsidRPr="005C28E3">
        <w:rPr>
          <w:b/>
        </w:rPr>
        <w:t>, ‘National Registers’ at ACECQA</w:t>
      </w:r>
      <w:r w:rsidRPr="005C28E3">
        <w:rPr>
          <w:b/>
        </w:rPr>
        <w:t>:</w:t>
      </w:r>
      <w:r>
        <w:t xml:space="preserve"> </w:t>
      </w:r>
      <w:hyperlink r:id="rId148" w:history="1">
        <w:r w:rsidRPr="00DB1877">
          <w:rPr>
            <w:rStyle w:val="Hyperlink"/>
          </w:rPr>
          <w:t>http://acecqa.gov.au/national-registers</w:t>
        </w:r>
      </w:hyperlink>
    </w:p>
    <w:p w:rsidR="00054324" w:rsidRDefault="00054324" w:rsidP="00054324">
      <w:pPr>
        <w:rPr>
          <w:rStyle w:val="Hyperlink"/>
        </w:rPr>
      </w:pPr>
      <w:r w:rsidRPr="005C28E3">
        <w:rPr>
          <w:b/>
        </w:rPr>
        <w:t>Information on learning frameworks can be accessed at the following website link</w:t>
      </w:r>
      <w:r w:rsidR="008342AF" w:rsidRPr="005C28E3">
        <w:rPr>
          <w:b/>
        </w:rPr>
        <w:t>, ‘Approved Learning Frameworks’ at ACECQA</w:t>
      </w:r>
      <w:r w:rsidRPr="005C28E3">
        <w:rPr>
          <w:b/>
        </w:rPr>
        <w:t>:</w:t>
      </w:r>
      <w:r>
        <w:t xml:space="preserve"> </w:t>
      </w:r>
      <w:hyperlink r:id="rId149" w:history="1">
        <w:r w:rsidRPr="00DB1877">
          <w:rPr>
            <w:rStyle w:val="Hyperlink"/>
          </w:rPr>
          <w:t>http://www.acecqa.gov.au/national-quality-framework/national-law-and-regulations/approved-early-learning-frameworks</w:t>
        </w:r>
      </w:hyperlink>
    </w:p>
    <w:p w:rsidR="00054324" w:rsidRDefault="00054324" w:rsidP="00054324">
      <w:pPr>
        <w:rPr>
          <w:rStyle w:val="Hyperlink"/>
        </w:rPr>
      </w:pPr>
      <w:r w:rsidRPr="005C28E3">
        <w:rPr>
          <w:b/>
        </w:rPr>
        <w:t xml:space="preserve">Information on the National Quality Framework (NQF) has been accessed and taken or modified from the Australian Children’s Education and Care Quality Authority (ACECQA) website: </w:t>
      </w:r>
      <w:hyperlink r:id="rId150" w:history="1">
        <w:r w:rsidRPr="00DB1877">
          <w:rPr>
            <w:rStyle w:val="Hyperlink"/>
          </w:rPr>
          <w:t>http://www.acecqa.gov.au/national-quality-framework/explaining-the-national-quality-framework</w:t>
        </w:r>
      </w:hyperlink>
    </w:p>
    <w:p w:rsidR="00C62695" w:rsidRDefault="00C62695" w:rsidP="00054324">
      <w:r w:rsidRPr="005C28E3">
        <w:rPr>
          <w:b/>
        </w:rPr>
        <w:t>Information on quality area 6 has been sourced from ‘Quality Area 6 – Collaborative partnerships with families and communities’ at the ACECQA website:</w:t>
      </w:r>
      <w:r>
        <w:t xml:space="preserve"> </w:t>
      </w:r>
      <w:hyperlink r:id="rId151" w:history="1">
        <w:r w:rsidRPr="00683316">
          <w:rPr>
            <w:rStyle w:val="Hyperlink"/>
          </w:rPr>
          <w:t>http://www.acecqa.gov.au/Collaborative-partnerships-with-families-and-communities</w:t>
        </w:r>
      </w:hyperlink>
      <w:r>
        <w:rPr>
          <w:rStyle w:val="Hyperlink"/>
        </w:rPr>
        <w:t xml:space="preserve"> </w:t>
      </w:r>
      <w:r>
        <w:t xml:space="preserve">(access date: </w:t>
      </w:r>
      <w:r w:rsidR="00F24EA7">
        <w:t>05</w:t>
      </w:r>
      <w:r>
        <w:t>.0</w:t>
      </w:r>
      <w:r w:rsidR="00F24EA7">
        <w:t>2</w:t>
      </w:r>
      <w:r>
        <w:t>.201</w:t>
      </w:r>
      <w:r w:rsidR="00F24EA7">
        <w:t>8</w:t>
      </w:r>
      <w:r>
        <w:t>)</w:t>
      </w:r>
    </w:p>
    <w:p w:rsidR="00C62695" w:rsidRDefault="00AC488C" w:rsidP="00054324">
      <w:r w:rsidRPr="005C28E3">
        <w:rPr>
          <w:b/>
        </w:rPr>
        <w:t>Information on MMPs has been modified from the following source, ‘Medication Management Plan’ at the Australian Commission on Safety and Quality in Health Care website:</w:t>
      </w:r>
      <w:r>
        <w:t xml:space="preserve"> </w:t>
      </w:r>
      <w:hyperlink r:id="rId152" w:history="1">
        <w:r w:rsidR="005C28E3" w:rsidRPr="00620B76">
          <w:rPr>
            <w:rStyle w:val="Hyperlink"/>
          </w:rPr>
          <w:t>https://www.safetyandquality.gov.au/our-work/medication-safety/medication-reconciliation/medication-management-plan/</w:t>
        </w:r>
      </w:hyperlink>
      <w:r w:rsidR="005C28E3">
        <w:t xml:space="preserve"> </w:t>
      </w:r>
      <w:r>
        <w:t xml:space="preserve">(access date: </w:t>
      </w:r>
      <w:r w:rsidR="005C28E3">
        <w:t>05.</w:t>
      </w:r>
      <w:r>
        <w:t>0</w:t>
      </w:r>
      <w:r w:rsidR="005C28E3">
        <w:t>2.2018</w:t>
      </w:r>
      <w:r>
        <w:t>)</w:t>
      </w:r>
    </w:p>
    <w:p w:rsidR="00194CCA" w:rsidRDefault="00194CCA" w:rsidP="00054324">
      <w:r w:rsidRPr="00961712">
        <w:rPr>
          <w:b/>
        </w:rPr>
        <w:t>ACECQA sample forms and templates available from their website, visit the following link to access a copy of their medication record sample form, ‘Sample forms and templates now available’ at</w:t>
      </w:r>
      <w:r w:rsidR="00961712">
        <w:rPr>
          <w:b/>
        </w:rPr>
        <w:t>:</w:t>
      </w:r>
      <w:r>
        <w:t xml:space="preserve"> </w:t>
      </w:r>
      <w:hyperlink r:id="rId153" w:history="1">
        <w:r w:rsidRPr="006A5208">
          <w:rPr>
            <w:rStyle w:val="Hyperlink"/>
          </w:rPr>
          <w:t>http://www.acecqa.gov.au/sample-forms-and-templates-now-available</w:t>
        </w:r>
      </w:hyperlink>
      <w:r>
        <w:t xml:space="preserve"> (access date: 23.03.2017)</w:t>
      </w:r>
    </w:p>
    <w:p w:rsidR="00D54E40" w:rsidRDefault="00D54E40" w:rsidP="00054324">
      <w:r w:rsidRPr="00961712">
        <w:rPr>
          <w:b/>
        </w:rPr>
        <w:t>Information on quality area 2 has been sourced from ‘Quality Area 2 – Children’s health and safety’ at the ACECQA website:</w:t>
      </w:r>
      <w:r w:rsidRPr="005B3DF4">
        <w:t xml:space="preserve"> </w:t>
      </w:r>
      <w:hyperlink r:id="rId154" w:history="1">
        <w:r w:rsidRPr="00EB0EBB">
          <w:rPr>
            <w:rStyle w:val="Hyperlink"/>
          </w:rPr>
          <w:t>http://www.acecqa.gov.au/Childrens-health-and-safety</w:t>
        </w:r>
      </w:hyperlink>
      <w:r>
        <w:t xml:space="preserve"> </w:t>
      </w:r>
      <w:r w:rsidRPr="005B3DF4">
        <w:t xml:space="preserve">(access date: </w:t>
      </w:r>
      <w:r w:rsidR="00961712">
        <w:t>05</w:t>
      </w:r>
      <w:r w:rsidRPr="005B3DF4">
        <w:t>.0</w:t>
      </w:r>
      <w:r w:rsidR="00961712">
        <w:t>2</w:t>
      </w:r>
      <w:r w:rsidRPr="005B3DF4">
        <w:t>.201</w:t>
      </w:r>
      <w:r w:rsidR="00961712">
        <w:t>8</w:t>
      </w:r>
      <w:r>
        <w:t>)</w:t>
      </w:r>
    </w:p>
    <w:p w:rsidR="001B2F2D" w:rsidRDefault="00987696" w:rsidP="001B2F2D">
      <w:r w:rsidRPr="00DA69A0">
        <w:rPr>
          <w:b/>
        </w:rPr>
        <w:t xml:space="preserve">Information on the Therapeutic Good Order no. 91 has been sourced from the Federal Register of Legislation </w:t>
      </w:r>
      <w:r w:rsidRPr="00DA69A0">
        <w:rPr>
          <w:b/>
          <w:noProof/>
        </w:rPr>
        <w:t>at:</w:t>
      </w:r>
      <w:r>
        <w:t xml:space="preserve"> </w:t>
      </w:r>
      <w:hyperlink r:id="rId155" w:anchor="_Toc457903818" w:history="1">
        <w:r w:rsidRPr="006A5208">
          <w:rPr>
            <w:rStyle w:val="Hyperlink"/>
          </w:rPr>
          <w:t>https://www.legislation.gov.au/Details/F2016L01285/Html/Text#_Toc457903818</w:t>
        </w:r>
      </w:hyperlink>
      <w:r>
        <w:t xml:space="preserve"> (access date: 23.03.2017)</w:t>
      </w:r>
    </w:p>
    <w:p w:rsidR="00480F47" w:rsidRDefault="001B2F2D" w:rsidP="001B2F2D">
      <w:r w:rsidRPr="00DA69A0">
        <w:rPr>
          <w:b/>
        </w:rPr>
        <w:t>A good article to read on sleep and rest in child care can be accessed at the following website link, ‘Successful Sleep Strategies in Child Care’ at Care for Kids:</w:t>
      </w:r>
      <w:r>
        <w:t xml:space="preserve"> </w:t>
      </w:r>
      <w:hyperlink r:id="rId156" w:history="1">
        <w:r w:rsidRPr="006A5208">
          <w:rPr>
            <w:rStyle w:val="Hyperlink"/>
          </w:rPr>
          <w:t>https://www.careforkids.com.au/childcarenews/2011/december/sleep.html</w:t>
        </w:r>
      </w:hyperlink>
      <w:r>
        <w:t xml:space="preserve"> (access date: 23.03.2017</w:t>
      </w:r>
      <w:r w:rsidR="00480F47">
        <w:t>)</w:t>
      </w:r>
    </w:p>
    <w:p w:rsidR="00273CD9" w:rsidRDefault="00273CD9" w:rsidP="001B2F2D">
      <w:r w:rsidRPr="001862E2">
        <w:rPr>
          <w:b/>
        </w:rPr>
        <w:lastRenderedPageBreak/>
        <w:t xml:space="preserve">Information on state/territory Education and Care Services </w:t>
      </w:r>
      <w:r w:rsidR="00EF56F3" w:rsidRPr="001862E2">
        <w:rPr>
          <w:b/>
        </w:rPr>
        <w:t>L</w:t>
      </w:r>
      <w:r w:rsidRPr="001862E2">
        <w:rPr>
          <w:b/>
        </w:rPr>
        <w:t>egislation has been sourced from the following website:</w:t>
      </w:r>
      <w:r>
        <w:t xml:space="preserve"> </w:t>
      </w:r>
      <w:hyperlink r:id="rId157" w:history="1">
        <w:r w:rsidRPr="00B97652">
          <w:rPr>
            <w:rStyle w:val="Hyperlink"/>
          </w:rPr>
          <w:t>http://www.acecqa.gov.au/national-law</w:t>
        </w:r>
      </w:hyperlink>
      <w:r>
        <w:t xml:space="preserve"> (access date: </w:t>
      </w:r>
      <w:r w:rsidR="001862E2">
        <w:t>05</w:t>
      </w:r>
      <w:r>
        <w:t>.0</w:t>
      </w:r>
      <w:r w:rsidR="001862E2">
        <w:t>2</w:t>
      </w:r>
      <w:r>
        <w:t>.201</w:t>
      </w:r>
      <w:r w:rsidR="001862E2">
        <w:t>8</w:t>
      </w:r>
      <w:r>
        <w:t>)</w:t>
      </w:r>
    </w:p>
    <w:p w:rsidR="00273CD9" w:rsidRDefault="00534753" w:rsidP="001B2F2D">
      <w:r w:rsidRPr="001862E2">
        <w:rPr>
          <w:b/>
        </w:rPr>
        <w:t>T</w:t>
      </w:r>
      <w:r w:rsidR="00882FE8" w:rsidRPr="001862E2">
        <w:rPr>
          <w:b/>
        </w:rPr>
        <w:t xml:space="preserve">ext on </w:t>
      </w:r>
      <w:r w:rsidRPr="001862E2">
        <w:rPr>
          <w:b/>
        </w:rPr>
        <w:t xml:space="preserve">safe sleeping has been </w:t>
      </w:r>
      <w:r w:rsidR="00882FE8" w:rsidRPr="001862E2">
        <w:rPr>
          <w:b/>
        </w:rPr>
        <w:t xml:space="preserve">researched and </w:t>
      </w:r>
      <w:r w:rsidRPr="001862E2">
        <w:rPr>
          <w:b/>
        </w:rPr>
        <w:t>modified from the following source, and for further information, please visit,</w:t>
      </w:r>
      <w:r w:rsidRPr="00BB509C">
        <w:t xml:space="preserve"> </w:t>
      </w:r>
      <w:hyperlink r:id="rId158" w:history="1">
        <w:r w:rsidRPr="006A5208">
          <w:rPr>
            <w:rStyle w:val="Hyperlink"/>
          </w:rPr>
          <w:t>https://rednose.com.au/section/safe-sleeping</w:t>
        </w:r>
      </w:hyperlink>
      <w:r>
        <w:t xml:space="preserve"> (access date: 23.03.2017)</w:t>
      </w:r>
    </w:p>
    <w:p w:rsidR="00AA648D" w:rsidRDefault="00AA648D" w:rsidP="001B2F2D">
      <w:r w:rsidRPr="00E32C1B">
        <w:rPr>
          <w:b/>
        </w:rPr>
        <w:t>Australian Guide to Healthy Eating</w:t>
      </w:r>
      <w:r w:rsidR="00B63C1C" w:rsidRPr="00E32C1B">
        <w:rPr>
          <w:b/>
        </w:rPr>
        <w:t>,</w:t>
      </w:r>
      <w:r w:rsidRPr="00E32C1B">
        <w:rPr>
          <w:b/>
        </w:rPr>
        <w:t xml:space="preserve"> from Eat for Health:</w:t>
      </w:r>
      <w:r>
        <w:t xml:space="preserve"> </w:t>
      </w:r>
      <w:hyperlink r:id="rId159" w:history="1">
        <w:r w:rsidRPr="00331C3B">
          <w:rPr>
            <w:rStyle w:val="Hyperlink"/>
          </w:rPr>
          <w:t>https://www.eatforhealth.gov.au/guidelines/australian-guide-healthy-eating</w:t>
        </w:r>
      </w:hyperlink>
      <w:r>
        <w:t xml:space="preserve"> (access date: 27.03.2017)</w:t>
      </w:r>
    </w:p>
    <w:p w:rsidR="00AE4055" w:rsidRDefault="00AE4055" w:rsidP="001B2F2D">
      <w:r w:rsidRPr="00E32C1B">
        <w:rPr>
          <w:b/>
        </w:rPr>
        <w:t>Brushing technique sourced from ‘Teeth brushing’ at Health Direct:</w:t>
      </w:r>
      <w:r>
        <w:t xml:space="preserve"> </w:t>
      </w:r>
      <w:hyperlink r:id="rId160" w:history="1">
        <w:r w:rsidRPr="006D3257">
          <w:rPr>
            <w:rStyle w:val="Hyperlink"/>
          </w:rPr>
          <w:t>https://www.healthdirect.gov.au/teeth-cleaning</w:t>
        </w:r>
      </w:hyperlink>
      <w:r>
        <w:t xml:space="preserve"> (access date: 28.03.2017)</w:t>
      </w:r>
    </w:p>
    <w:p w:rsidR="008650ED" w:rsidRDefault="008650ED" w:rsidP="001B2F2D">
      <w:r w:rsidRPr="00E32C1B">
        <w:rPr>
          <w:b/>
        </w:rPr>
        <w:t>Information on the signs of tooth decay has been modified from the following source, ‘Tooth decay – young children’ at the Victoria State Government website:</w:t>
      </w:r>
      <w:r>
        <w:t xml:space="preserve"> </w:t>
      </w:r>
      <w:hyperlink r:id="rId161" w:history="1">
        <w:r w:rsidRPr="00D866FA">
          <w:rPr>
            <w:rStyle w:val="Hyperlink"/>
          </w:rPr>
          <w:t>https://www.betterhealth.vic.gov.au/health/conditionsandtreatments/tooth-decay-young-children</w:t>
        </w:r>
      </w:hyperlink>
      <w:r>
        <w:t xml:space="preserve"> (access date: 27.03.2017)</w:t>
      </w:r>
    </w:p>
    <w:p w:rsidR="009F4AC2" w:rsidRDefault="009F4AC2" w:rsidP="001B2F2D">
      <w:r w:rsidRPr="009F4AC2">
        <w:rPr>
          <w:b/>
        </w:rPr>
        <w:t xml:space="preserve">Guide to the Education and Care Services National Regulations, Regulation 12): </w:t>
      </w:r>
      <w:hyperlink r:id="rId162" w:anchor="/view/regulation/2011/653/chap1/reg.12" w:history="1">
        <w:r w:rsidRPr="00620B76">
          <w:rPr>
            <w:rStyle w:val="Hyperlink"/>
          </w:rPr>
          <w:t>https://www.legislation.nsw.gov.au/#/view/regulation/2011/653/chap1/reg.12</w:t>
        </w:r>
      </w:hyperlink>
      <w:r>
        <w:t xml:space="preserve"> (access date: 05.02.2018)</w:t>
      </w:r>
    </w:p>
    <w:p w:rsidR="00742C31" w:rsidRDefault="00742C31" w:rsidP="001B2F2D">
      <w:r w:rsidRPr="001B765F">
        <w:rPr>
          <w:b/>
        </w:rPr>
        <w:t>Child protection laws in the states and territories can be found at the following, ‘Australi</w:t>
      </w:r>
      <w:r w:rsidR="00E015C5" w:rsidRPr="001B765F">
        <w:rPr>
          <w:b/>
        </w:rPr>
        <w:t>an child protection legislation’ at the</w:t>
      </w:r>
      <w:r w:rsidRPr="001B765F">
        <w:rPr>
          <w:b/>
        </w:rPr>
        <w:t xml:space="preserve"> Australian Institute of Family Studies:</w:t>
      </w:r>
      <w:r>
        <w:t xml:space="preserve"> </w:t>
      </w:r>
      <w:hyperlink r:id="rId163" w:history="1">
        <w:r w:rsidRPr="00A652A9">
          <w:rPr>
            <w:rStyle w:val="Hyperlink"/>
          </w:rPr>
          <w:t>https://aifs.gov.au/cfca/publications/australian-child-protection-legislation</w:t>
        </w:r>
      </w:hyperlink>
      <w:r>
        <w:t xml:space="preserve"> (access date: 28.03.2017)</w:t>
      </w:r>
    </w:p>
    <w:p w:rsidR="00EA2B3F" w:rsidRDefault="00F069C4" w:rsidP="001B2F2D">
      <w:r w:rsidRPr="00F069C4">
        <w:rPr>
          <w:b/>
        </w:rPr>
        <w:t>Educator-to-child ratios have been sourced from ACECQA at ‘Educators to child ratios’:</w:t>
      </w:r>
      <w:r w:rsidRPr="00B72087">
        <w:t xml:space="preserve"> </w:t>
      </w:r>
      <w:hyperlink r:id="rId164" w:history="1">
        <w:r w:rsidRPr="00620B76">
          <w:rPr>
            <w:rStyle w:val="Hyperlink"/>
          </w:rPr>
          <w:t>https://www.acecqa.gov.au/nqf/educator-to-child-ratios</w:t>
        </w:r>
      </w:hyperlink>
      <w:r>
        <w:t xml:space="preserve"> </w:t>
      </w:r>
      <w:r w:rsidR="00EA2B3F">
        <w:t xml:space="preserve">(access date: </w:t>
      </w:r>
      <w:r>
        <w:t>05</w:t>
      </w:r>
      <w:r w:rsidR="00EA2B3F">
        <w:t>.0</w:t>
      </w:r>
      <w:r>
        <w:t>2</w:t>
      </w:r>
      <w:r w:rsidR="00EA2B3F">
        <w:t>.201</w:t>
      </w:r>
      <w:r>
        <w:t>8</w:t>
      </w:r>
      <w:r w:rsidR="00EA2B3F">
        <w:t>)</w:t>
      </w:r>
    </w:p>
    <w:p w:rsidR="0020235A" w:rsidRDefault="007432AB" w:rsidP="001B2F2D">
      <w:pPr>
        <w:rPr>
          <w:rFonts w:asciiTheme="minorHAnsi" w:hAnsiTheme="minorHAnsi"/>
        </w:rPr>
      </w:pPr>
      <w:r w:rsidRPr="00747843">
        <w:rPr>
          <w:rFonts w:asciiTheme="minorHAnsi" w:hAnsiTheme="minorHAnsi"/>
          <w:b/>
        </w:rPr>
        <w:t>Safe Work Australia, hazardous chemicals poster:</w:t>
      </w:r>
      <w:r>
        <w:rPr>
          <w:rFonts w:asciiTheme="minorHAnsi" w:hAnsiTheme="minorHAnsi"/>
        </w:rPr>
        <w:t xml:space="preserve"> </w:t>
      </w:r>
      <w:hyperlink r:id="rId165" w:history="1">
        <w:r w:rsidR="00747843" w:rsidRPr="00620B76">
          <w:rPr>
            <w:rStyle w:val="Hyperlink"/>
          </w:rPr>
          <w:t>https://www.safeworkaustralia.gov.au/doc/classification-and-labelling-workplace-hazardous-chemicals-poster</w:t>
        </w:r>
      </w:hyperlink>
      <w:r w:rsidR="00747843">
        <w:t xml:space="preserve"> </w:t>
      </w:r>
      <w:r w:rsidR="00747843">
        <w:rPr>
          <w:rFonts w:asciiTheme="minorHAnsi" w:hAnsiTheme="minorHAnsi"/>
        </w:rPr>
        <w:t>(access date: 05.02.2018)</w:t>
      </w:r>
    </w:p>
    <w:p w:rsidR="00D87773" w:rsidRDefault="00D87773" w:rsidP="001B2F2D">
      <w:r w:rsidRPr="001A5F70">
        <w:rPr>
          <w:b/>
        </w:rPr>
        <w:t xml:space="preserve">Information on procedures for collecting a child has </w:t>
      </w:r>
      <w:r w:rsidR="0085071C" w:rsidRPr="001A5F70">
        <w:rPr>
          <w:b/>
        </w:rPr>
        <w:t xml:space="preserve">information included which has </w:t>
      </w:r>
      <w:r w:rsidRPr="001A5F70">
        <w:rPr>
          <w:b/>
        </w:rPr>
        <w:t xml:space="preserve">been modified from the following source, ‘Who can collect a child from child care? Legal issues in child care’ by Isabelle Crompton at the Early Childhood Australia website: </w:t>
      </w:r>
      <w:hyperlink r:id="rId166" w:history="1">
        <w:r w:rsidRPr="00E83035">
          <w:rPr>
            <w:rStyle w:val="Hyperlink"/>
          </w:rPr>
          <w:t>http://www.earlychildhoodaustralia.org.au/our-publications/every-child-magazine/every-child-index/every-child-vol-17-1-2011/can-collect-child-child-care-legal-issues-child-care/</w:t>
        </w:r>
      </w:hyperlink>
      <w:r>
        <w:t xml:space="preserve"> (access date: 30.03.2017)</w:t>
      </w:r>
    </w:p>
    <w:p w:rsidR="00B214E8" w:rsidRDefault="00B214E8" w:rsidP="001B2F2D">
      <w:r w:rsidRPr="001A5F70">
        <w:rPr>
          <w:b/>
        </w:rPr>
        <w:t>Information on ultraviolet radiation has been sourced from ‘What Is Ultraviolet (UV) Radiation?’ at the American Cancer Society:</w:t>
      </w:r>
      <w:r>
        <w:t xml:space="preserve"> </w:t>
      </w:r>
      <w:hyperlink r:id="rId167" w:history="1">
        <w:r w:rsidRPr="00610310">
          <w:rPr>
            <w:rStyle w:val="Hyperlink"/>
          </w:rPr>
          <w:t>https://www.cancer.org/cancer/skin-cancer/prevention-and-early-detection/what-is-uv-radiation.html</w:t>
        </w:r>
      </w:hyperlink>
      <w:r>
        <w:t xml:space="preserve"> (access date: 03.04.2017)</w:t>
      </w:r>
    </w:p>
    <w:p w:rsidR="00CF290A" w:rsidRDefault="00CF290A" w:rsidP="001B2F2D">
      <w:r w:rsidRPr="001A5F70">
        <w:rPr>
          <w:b/>
        </w:rPr>
        <w:t>Information on the SunSmart program from the Cancer Council Australia website can be found at ‘SunSmart schools and early childhood programs’:</w:t>
      </w:r>
      <w:r>
        <w:t xml:space="preserve"> </w:t>
      </w:r>
      <w:hyperlink r:id="rId168" w:history="1">
        <w:r w:rsidRPr="00B84E1A">
          <w:rPr>
            <w:rStyle w:val="Hyperlink"/>
          </w:rPr>
          <w:t>http://www.cancer.org.au/preventing-cancer/sun-protection/sunsmart-schools/</w:t>
        </w:r>
      </w:hyperlink>
      <w:r>
        <w:t xml:space="preserve"> (access date: 03.04.2017)</w:t>
      </w:r>
    </w:p>
    <w:p w:rsidR="004A7A50" w:rsidRDefault="004A7A50" w:rsidP="001B2F2D">
      <w:r w:rsidRPr="007F042A">
        <w:rPr>
          <w:b/>
        </w:rPr>
        <w:lastRenderedPageBreak/>
        <w:t>Information on toy safety has been modified from the following source, ‘Australian Toy Safety’ at the Australian Toy Association website:</w:t>
      </w:r>
      <w:r>
        <w:t xml:space="preserve"> </w:t>
      </w:r>
      <w:hyperlink r:id="rId169" w:history="1">
        <w:r w:rsidRPr="0046443A">
          <w:rPr>
            <w:rStyle w:val="Hyperlink"/>
          </w:rPr>
          <w:t>http://austoy.com.au/toy-safety/australian-toy-safety</w:t>
        </w:r>
      </w:hyperlink>
      <w:r>
        <w:t xml:space="preserve"> (access date: 04.04.2017)</w:t>
      </w:r>
    </w:p>
    <w:p w:rsidR="004A7A50" w:rsidRDefault="004A7A50" w:rsidP="001B2F2D">
      <w:r w:rsidRPr="001A5F70">
        <w:rPr>
          <w:b/>
        </w:rPr>
        <w:t xml:space="preserve">Aquatic toy warning information has been sourced from ‘Aquatic toys’ at the Australian Competition and Consumer Commission website </w:t>
      </w:r>
      <w:r w:rsidRPr="001A5F70">
        <w:rPr>
          <w:b/>
          <w:noProof/>
        </w:rPr>
        <w:t>at:</w:t>
      </w:r>
      <w:r>
        <w:t xml:space="preserve"> </w:t>
      </w:r>
      <w:hyperlink r:id="rId170" w:history="1">
        <w:r w:rsidRPr="0046443A">
          <w:rPr>
            <w:rStyle w:val="Hyperlink"/>
          </w:rPr>
          <w:t>https://www.productsafety.gov.au/standards/aquatic-toys</w:t>
        </w:r>
      </w:hyperlink>
      <w:r>
        <w:t xml:space="preserve"> (access date: 04.04.2017)</w:t>
      </w:r>
    </w:p>
    <w:p w:rsidR="00905E4D" w:rsidRDefault="00905E4D" w:rsidP="001B2F2D">
      <w:r w:rsidRPr="001A5F70">
        <w:rPr>
          <w:b/>
        </w:rPr>
        <w:t xml:space="preserve">Information on toy labelling has been modified from the following source, ‘Labelling </w:t>
      </w:r>
      <w:proofErr w:type="gramStart"/>
      <w:r w:rsidRPr="001A5F70">
        <w:rPr>
          <w:b/>
        </w:rPr>
        <w:t>Of</w:t>
      </w:r>
      <w:proofErr w:type="gramEnd"/>
      <w:r w:rsidRPr="001A5F70">
        <w:rPr>
          <w:b/>
        </w:rPr>
        <w:t xml:space="preserve"> Toys’ at the Australian Toy Association website:</w:t>
      </w:r>
      <w:r>
        <w:t xml:space="preserve"> </w:t>
      </w:r>
      <w:hyperlink r:id="rId171" w:history="1">
        <w:r w:rsidRPr="0046443A">
          <w:rPr>
            <w:rStyle w:val="Hyperlink"/>
          </w:rPr>
          <w:t>http://austoy.com.au/toy-safety/labeling-of-toys</w:t>
        </w:r>
      </w:hyperlink>
      <w:r>
        <w:t xml:space="preserve"> (access date: 04.04.2017)</w:t>
      </w:r>
    </w:p>
    <w:p w:rsidR="00FC3B34" w:rsidRDefault="00FC3B34" w:rsidP="001B2F2D">
      <w:r w:rsidRPr="001A5F70">
        <w:rPr>
          <w:b/>
        </w:rPr>
        <w:t>Information on allergies and anaphylaxis has been modified from the following source: ‘Allergy &amp; Anaphylaxis’ at Allergy &amp; Anaphylaxis Australia:</w:t>
      </w:r>
      <w:r>
        <w:t xml:space="preserve"> </w:t>
      </w:r>
      <w:hyperlink r:id="rId172" w:history="1">
        <w:r w:rsidR="001A5F70" w:rsidRPr="00620B76">
          <w:rPr>
            <w:rStyle w:val="Hyperlink"/>
          </w:rPr>
          <w:t>https://allergyfacts.org.au/allergy-management/risk/adrenaline-epinephrine-autoinjector-use</w:t>
        </w:r>
      </w:hyperlink>
      <w:r w:rsidR="001A5F70">
        <w:t xml:space="preserve"> (access date: 05.02.2018)</w:t>
      </w:r>
    </w:p>
    <w:p w:rsidR="00FC3B34" w:rsidRDefault="00FC3B34" w:rsidP="001B2F2D">
      <w:r w:rsidRPr="00D574B4">
        <w:rPr>
          <w:b/>
        </w:rPr>
        <w:t>Information on the types of food allergies has been modified from the following source, ‘Food allergy/Types of food allergies’ at NHS UK:</w:t>
      </w:r>
      <w:r>
        <w:t xml:space="preserve"> </w:t>
      </w:r>
      <w:hyperlink r:id="rId173" w:history="1">
        <w:r w:rsidRPr="007B0A2D">
          <w:rPr>
            <w:rStyle w:val="Hyperlink"/>
          </w:rPr>
          <w:t>http://www.nhs.uk/conditions/food-allergy/Pages/Intro1.aspx</w:t>
        </w:r>
      </w:hyperlink>
      <w:r>
        <w:t xml:space="preserve"> (access date: 05.04.2017)</w:t>
      </w:r>
    </w:p>
    <w:p w:rsidR="004B5106" w:rsidRDefault="004B5106" w:rsidP="001B2F2D">
      <w:pPr>
        <w:rPr>
          <w:b/>
        </w:rPr>
      </w:pPr>
      <w:r w:rsidRPr="004B5106">
        <w:rPr>
          <w:b/>
        </w:rPr>
        <w:t xml:space="preserve">‘Adrenalin (epinephrine) </w:t>
      </w:r>
      <w:r w:rsidRPr="004B5106">
        <w:rPr>
          <w:b/>
          <w:noProof/>
        </w:rPr>
        <w:t>autoinjector</w:t>
      </w:r>
      <w:r w:rsidRPr="004B5106">
        <w:rPr>
          <w:b/>
        </w:rPr>
        <w:t xml:space="preserve"> use’ </w:t>
      </w:r>
      <w:r w:rsidRPr="004B5106">
        <w:rPr>
          <w:b/>
          <w:noProof/>
        </w:rPr>
        <w:t>at:</w:t>
      </w:r>
      <w:r>
        <w:t xml:space="preserve"> </w:t>
      </w:r>
      <w:hyperlink r:id="rId174" w:history="1">
        <w:r w:rsidRPr="00620B76">
          <w:rPr>
            <w:rStyle w:val="Hyperlink"/>
          </w:rPr>
          <w:t>https://allergyfacts.org.au/allergy-management/risk/adrenaline-epinephrine-autoinjector-use</w:t>
        </w:r>
      </w:hyperlink>
      <w:r>
        <w:t xml:space="preserve"> (access date: 05.02.2018)</w:t>
      </w:r>
      <w:r w:rsidRPr="00D574B4">
        <w:rPr>
          <w:b/>
        </w:rPr>
        <w:t xml:space="preserve"> </w:t>
      </w:r>
    </w:p>
    <w:p w:rsidR="000D53FC" w:rsidRDefault="00D574B4" w:rsidP="001B2F2D">
      <w:r w:rsidRPr="00D574B4">
        <w:rPr>
          <w:b/>
        </w:rPr>
        <w:t>‘Using the Anapen Auto-Injector’ at Anapen:</w:t>
      </w:r>
      <w:r>
        <w:t xml:space="preserve"> </w:t>
      </w:r>
      <w:hyperlink r:id="rId175" w:history="1">
        <w:r w:rsidRPr="00620B76">
          <w:rPr>
            <w:rStyle w:val="Hyperlink"/>
          </w:rPr>
          <w:t>http://www.anapen.ie/</w:t>
        </w:r>
      </w:hyperlink>
      <w:r>
        <w:t xml:space="preserve"> (access date: 05.02.2018)</w:t>
      </w:r>
    </w:p>
    <w:p w:rsidR="008D6D28" w:rsidRDefault="00AA3829" w:rsidP="001B2F2D">
      <w:r w:rsidRPr="00AA3829">
        <w:rPr>
          <w:b/>
        </w:rPr>
        <w:t>Information on storage of adrenalin has been sourced from ‘Anaphylaxis emergency medication (adrenaline [epinephrine] autoinjector) storage, expiry and disposal’ at the Australasian Society of Clinical Immunology and Allergy:</w:t>
      </w:r>
      <w:r>
        <w:t xml:space="preserve"> </w:t>
      </w:r>
      <w:hyperlink r:id="rId176" w:history="1">
        <w:r w:rsidRPr="00620B76">
          <w:rPr>
            <w:rStyle w:val="Hyperlink"/>
          </w:rPr>
          <w:t>https://www.allergy.org.au/health-professionals/anaphylaxis-resources/adrenaline-autoinjector-storage-expiry-and-disposal</w:t>
        </w:r>
      </w:hyperlink>
      <w:r>
        <w:t xml:space="preserve"> (access date: 05.02.2018)</w:t>
      </w:r>
    </w:p>
    <w:p w:rsidR="00DF796C" w:rsidRDefault="00DF796C" w:rsidP="001B2F2D">
      <w:r w:rsidRPr="005E3942">
        <w:rPr>
          <w:b/>
        </w:rPr>
        <w:t>Information on asthma has been sourced from ‘What is asthma?’ at Asthma Australia:</w:t>
      </w:r>
      <w:r>
        <w:t xml:space="preserve"> </w:t>
      </w:r>
      <w:hyperlink r:id="rId177" w:history="1">
        <w:proofErr w:type="gramStart"/>
        <w:r w:rsidRPr="00051672">
          <w:rPr>
            <w:rStyle w:val="Hyperlink"/>
          </w:rPr>
          <w:t>https://www.asthmaaustralia.org.au/national/about-asthma/what-is-asthma</w:t>
        </w:r>
      </w:hyperlink>
      <w:r w:rsidRPr="005E3942">
        <w:rPr>
          <w:b/>
        </w:rPr>
        <w:t>,</w:t>
      </w:r>
      <w:proofErr w:type="gramEnd"/>
      <w:r w:rsidRPr="005E3942">
        <w:rPr>
          <w:b/>
        </w:rPr>
        <w:t xml:space="preserve"> and ‘Asthma Emergency’ at Asthma Australia: </w:t>
      </w:r>
      <w:hyperlink r:id="rId178" w:history="1">
        <w:r w:rsidRPr="00051672">
          <w:rPr>
            <w:rStyle w:val="Hyperlink"/>
          </w:rPr>
          <w:t>https://www.asthmaaustralia.org.au/national/about-asthma/asthma-emergency</w:t>
        </w:r>
      </w:hyperlink>
      <w:r>
        <w:t xml:space="preserve"> (access date: 05.04.2017)</w:t>
      </w:r>
    </w:p>
    <w:p w:rsidR="00DF796C" w:rsidRDefault="00DF796C" w:rsidP="001B2F2D">
      <w:r w:rsidRPr="005E3942">
        <w:rPr>
          <w:b/>
        </w:rPr>
        <w:t>Information on asthma plans has been sourced from, ‘Asthma action plans’ at the National Asthma Council Australia:</w:t>
      </w:r>
      <w:r>
        <w:t xml:space="preserve"> </w:t>
      </w:r>
      <w:hyperlink r:id="rId179" w:history="1">
        <w:r w:rsidRPr="00051672">
          <w:rPr>
            <w:rStyle w:val="Hyperlink"/>
          </w:rPr>
          <w:t>https://www.nationalasthma.org.au/health-professionals/asthma-action-plans</w:t>
        </w:r>
      </w:hyperlink>
      <w:r>
        <w:t xml:space="preserve"> (access date: 05.04.2017)</w:t>
      </w:r>
    </w:p>
    <w:p w:rsidR="00DF796C" w:rsidRDefault="00DF796C" w:rsidP="001B2F2D">
      <w:r w:rsidRPr="005E3942">
        <w:rPr>
          <w:b/>
        </w:rPr>
        <w:t>Information on asthma medication has been sourced from ‘Your asthma medication’ at Asthma Australia:</w:t>
      </w:r>
      <w:r>
        <w:t xml:space="preserve"> </w:t>
      </w:r>
      <w:hyperlink r:id="rId180" w:anchor="Preventer%20medications%20information" w:history="1">
        <w:r w:rsidRPr="00051672">
          <w:rPr>
            <w:rStyle w:val="Hyperlink"/>
          </w:rPr>
          <w:t>https://www.asthmaaustralia.org.au/national/about-asthma/manage-your-asthma/your-asthma-medicine#Preventer%20medications%20information</w:t>
        </w:r>
      </w:hyperlink>
      <w:r>
        <w:t xml:space="preserve"> (access date: 05.04.2017)</w:t>
      </w:r>
    </w:p>
    <w:p w:rsidR="00B648EB" w:rsidRPr="00480F47" w:rsidRDefault="00B648EB" w:rsidP="00480F47">
      <w:pPr>
        <w:pStyle w:val="BoldBulTight0"/>
        <w:rPr>
          <w:u w:val="single"/>
        </w:rPr>
      </w:pPr>
      <w:r w:rsidRPr="00480F47">
        <w:rPr>
          <w:u w:val="single"/>
        </w:rPr>
        <w:t xml:space="preserve">Publications </w:t>
      </w:r>
    </w:p>
    <w:p w:rsidR="00EA2B3F" w:rsidRPr="00B648EB" w:rsidRDefault="00C62695" w:rsidP="00B648EB">
      <w:r w:rsidRPr="002D105D">
        <w:rPr>
          <w:b/>
        </w:rPr>
        <w:t xml:space="preserve">ACECQA factsheet on </w:t>
      </w:r>
      <w:r w:rsidR="00F10B5A" w:rsidRPr="002D105D">
        <w:rPr>
          <w:b/>
        </w:rPr>
        <w:t>‘B</w:t>
      </w:r>
      <w:r w:rsidRPr="002D105D">
        <w:rPr>
          <w:b/>
        </w:rPr>
        <w:t>uilding partnerships with families</w:t>
      </w:r>
      <w:r w:rsidR="00F10B5A" w:rsidRPr="002D105D">
        <w:rPr>
          <w:b/>
        </w:rPr>
        <w:t xml:space="preserve">’ </w:t>
      </w:r>
      <w:r w:rsidRPr="002D105D">
        <w:rPr>
          <w:b/>
        </w:rPr>
        <w:t xml:space="preserve">pdf </w:t>
      </w:r>
      <w:r w:rsidR="00573EEA" w:rsidRPr="002D105D">
        <w:rPr>
          <w:b/>
        </w:rPr>
        <w:t xml:space="preserve">at the following </w:t>
      </w:r>
      <w:r w:rsidRPr="002D105D">
        <w:rPr>
          <w:b/>
        </w:rPr>
        <w:t xml:space="preserve">website link: </w:t>
      </w:r>
      <w:hyperlink r:id="rId181" w:history="1">
        <w:r w:rsidRPr="00683316">
          <w:rPr>
            <w:rStyle w:val="Hyperlink"/>
          </w:rPr>
          <w:t>http://files.acecqa.gov.au/files/QualityInformationSheets/QualityArea6/QualityArea6BuildingPartnershipsWithFamilies.pdf</w:t>
        </w:r>
      </w:hyperlink>
      <w:r>
        <w:t xml:space="preserve"> (access date: 22.03.2017</w:t>
      </w:r>
      <w:r w:rsidR="00AC488C">
        <w:t>)</w:t>
      </w:r>
    </w:p>
    <w:p w:rsidR="00573EEA" w:rsidRDefault="00573EEA" w:rsidP="00427655">
      <w:r w:rsidRPr="002D105D">
        <w:rPr>
          <w:b/>
        </w:rPr>
        <w:lastRenderedPageBreak/>
        <w:t>ACECQA factsheet on ‘Toileting and nappy changing principles and practices’ pdf at the following website link:</w:t>
      </w:r>
      <w:r>
        <w:t xml:space="preserve"> </w:t>
      </w:r>
      <w:hyperlink r:id="rId182" w:history="1">
        <w:r w:rsidRPr="006C7747">
          <w:rPr>
            <w:rStyle w:val="Hyperlink"/>
          </w:rPr>
          <w:t>http://files.acecqa.gov.au/files/QualityInformationSheets/QualityArea2/EffectiveToiletingandNappyChangingProcedure.pdf</w:t>
        </w:r>
      </w:hyperlink>
      <w:r>
        <w:t xml:space="preserve"> (access date: 24.03.2017)</w:t>
      </w:r>
    </w:p>
    <w:p w:rsidR="000D3B00" w:rsidRDefault="000D3B00" w:rsidP="00427655">
      <w:r w:rsidRPr="002D105D">
        <w:rPr>
          <w:b/>
        </w:rPr>
        <w:t xml:space="preserve">‘Educators – Belonging, Being &amp; Becoming, </w:t>
      </w:r>
      <w:proofErr w:type="gramStart"/>
      <w:r w:rsidRPr="002D105D">
        <w:rPr>
          <w:b/>
        </w:rPr>
        <w:t>Educators’</w:t>
      </w:r>
      <w:proofErr w:type="gramEnd"/>
      <w:r w:rsidRPr="002D105D">
        <w:rPr>
          <w:b/>
        </w:rPr>
        <w:t xml:space="preserve"> Guide to the Early Years Learning Framework for Australia’:</w:t>
      </w:r>
      <w:r>
        <w:t xml:space="preserve"> </w:t>
      </w:r>
      <w:hyperlink r:id="rId183" w:history="1">
        <w:r w:rsidRPr="00331C3B">
          <w:rPr>
            <w:rStyle w:val="Hyperlink"/>
          </w:rPr>
          <w:t>http://files.acecqa.gov.au/files/National-Quality-Framework-Resources-Kit/educators_guide_to_the_early_years_learning_framework_for_australia.pdf</w:t>
        </w:r>
      </w:hyperlink>
      <w:r>
        <w:t xml:space="preserve"> (access date: 27.03.2017)</w:t>
      </w:r>
    </w:p>
    <w:p w:rsidR="00494B25" w:rsidRDefault="00494B25" w:rsidP="00427655">
      <w:r w:rsidRPr="002D105D">
        <w:rPr>
          <w:b/>
        </w:rPr>
        <w:t>ACECQA publication ‘Guide to the National Quality Standard’ at:</w:t>
      </w:r>
      <w:r>
        <w:t xml:space="preserve"> </w:t>
      </w:r>
      <w:hyperlink r:id="rId184" w:history="1">
        <w:r w:rsidRPr="00F77A42">
          <w:rPr>
            <w:rStyle w:val="Hyperlink"/>
          </w:rPr>
          <w:t>http://files.acecqa.gov.au/files/National-Quality-Framework-Resources-Kit/NQF-Resource-03-Guide-to-NQS.pdf</w:t>
        </w:r>
      </w:hyperlink>
      <w:r>
        <w:t xml:space="preserve"> (access date: 05.04.2017)</w:t>
      </w:r>
    </w:p>
    <w:p w:rsidR="00D849A7" w:rsidRDefault="00D849A7" w:rsidP="00427655">
      <w:r>
        <w:rPr>
          <w:b/>
        </w:rPr>
        <w:t>‘</w:t>
      </w:r>
      <w:r w:rsidRPr="00D849A7">
        <w:rPr>
          <w:b/>
        </w:rPr>
        <w:t xml:space="preserve">Guide to the Education and Care Services National Law and the Education and Care Services National Regulations 2011’ </w:t>
      </w:r>
      <w:r w:rsidRPr="00D849A7">
        <w:rPr>
          <w:b/>
          <w:noProof/>
        </w:rPr>
        <w:t>at:</w:t>
      </w:r>
      <w:r>
        <w:t xml:space="preserve"> </w:t>
      </w:r>
      <w:hyperlink r:id="rId185" w:history="1">
        <w:r w:rsidRPr="006A5208">
          <w:rPr>
            <w:rStyle w:val="Hyperlink"/>
          </w:rPr>
          <w:t>http://files.acecqa.gov.au/files/National-Quality-Framework-Resources-Kit/NQF-Resource-02-Guide-to-ECS-Law-Regs.pdf</w:t>
        </w:r>
      </w:hyperlink>
      <w:r w:rsidR="009D2632">
        <w:rPr>
          <w:rStyle w:val="Hyperlink"/>
        </w:rPr>
        <w:t xml:space="preserve"> </w:t>
      </w:r>
      <w:r w:rsidR="009D2632">
        <w:t>(access date: 05.04.2017)</w:t>
      </w:r>
    </w:p>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D54FC8">
        <w:rPr>
          <w:i/>
        </w:rPr>
        <w:t>17.03.2017</w:t>
      </w:r>
      <w:r w:rsidRPr="001702E1">
        <w:rPr>
          <w:i/>
        </w:rPr>
        <w:t>, unless other otherwise stated.</w:t>
      </w:r>
    </w:p>
    <w:sectPr w:rsidR="00427655" w:rsidRPr="001702E1" w:rsidSect="005D0952">
      <w:headerReference w:type="default" r:id="rId18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AC1" w:rsidRDefault="00B44AC1" w:rsidP="009F3A3C">
      <w:pPr>
        <w:spacing w:after="0" w:line="240" w:lineRule="auto"/>
      </w:pPr>
      <w:r>
        <w:separator/>
      </w:r>
    </w:p>
  </w:endnote>
  <w:endnote w:type="continuationSeparator" w:id="0">
    <w:p w:rsidR="00B44AC1" w:rsidRDefault="00B44AC1"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AC1" w:rsidRDefault="00B44AC1" w:rsidP="009F3A3C">
      <w:pPr>
        <w:spacing w:after="0" w:line="240" w:lineRule="auto"/>
      </w:pPr>
      <w:r>
        <w:separator/>
      </w:r>
    </w:p>
  </w:footnote>
  <w:footnote w:type="continuationSeparator" w:id="0">
    <w:p w:rsidR="00B44AC1" w:rsidRDefault="00B44AC1"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722B0" w:rsidRDefault="00B722B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32B20" w:rsidRPr="00D32B20">
          <w:rPr>
            <w:b/>
            <w:noProof/>
          </w:rPr>
          <w:t>39</w:t>
        </w:r>
        <w:r>
          <w:rPr>
            <w:b/>
            <w:noProof/>
          </w:rPr>
          <w:fldChar w:fldCharType="end"/>
        </w:r>
      </w:p>
    </w:sdtContent>
  </w:sdt>
  <w:p w:rsidR="00B722B0" w:rsidRPr="009F3A3C" w:rsidRDefault="00B722B0"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5AA0836"/>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EC028B7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5B512F4"/>
    <w:multiLevelType w:val="hybridMultilevel"/>
    <w:tmpl w:val="5FB8AAB8"/>
    <w:lvl w:ilvl="0" w:tplc="FAECE5EA">
      <w:start w:val="1"/>
      <w:numFmt w:val="decimal"/>
      <w:lvlText w:val="7.%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AFF02C0"/>
    <w:multiLevelType w:val="hybridMultilevel"/>
    <w:tmpl w:val="6F3CD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24D7B"/>
    <w:multiLevelType w:val="hybridMultilevel"/>
    <w:tmpl w:val="3684C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8B3B78"/>
    <w:multiLevelType w:val="hybridMultilevel"/>
    <w:tmpl w:val="77BE2762"/>
    <w:lvl w:ilvl="0" w:tplc="5F362FA2">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C85A9F"/>
    <w:multiLevelType w:val="hybridMultilevel"/>
    <w:tmpl w:val="BBC4C2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A81381F"/>
    <w:multiLevelType w:val="hybridMultilevel"/>
    <w:tmpl w:val="08643828"/>
    <w:lvl w:ilvl="0" w:tplc="CA40A75E">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A5090F"/>
    <w:multiLevelType w:val="hybridMultilevel"/>
    <w:tmpl w:val="CEAC42BC"/>
    <w:lvl w:ilvl="0" w:tplc="BC4C35B4">
      <w:start w:val="1"/>
      <w:numFmt w:val="bullet"/>
      <w:lvlText w:val="o"/>
      <w:lvlJc w:val="left"/>
      <w:pPr>
        <w:ind w:left="720" w:hanging="360"/>
      </w:pPr>
      <w:rPr>
        <w:rFonts w:ascii="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DEB064E"/>
    <w:multiLevelType w:val="hybridMultilevel"/>
    <w:tmpl w:val="C4B62172"/>
    <w:lvl w:ilvl="0" w:tplc="861A308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18A5E2F"/>
    <w:multiLevelType w:val="hybridMultilevel"/>
    <w:tmpl w:val="3BA0E326"/>
    <w:lvl w:ilvl="0" w:tplc="DBB2D1D6">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525B2968"/>
    <w:multiLevelType w:val="hybridMultilevel"/>
    <w:tmpl w:val="70060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556436"/>
    <w:multiLevelType w:val="hybridMultilevel"/>
    <w:tmpl w:val="0DC6AA42"/>
    <w:lvl w:ilvl="0" w:tplc="14F66EE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9C1617A"/>
    <w:multiLevelType w:val="hybridMultilevel"/>
    <w:tmpl w:val="AD4AA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9EA096D"/>
    <w:multiLevelType w:val="hybridMultilevel"/>
    <w:tmpl w:val="6512BED8"/>
    <w:lvl w:ilvl="0" w:tplc="03C61A2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1AE7175"/>
    <w:multiLevelType w:val="hybridMultilevel"/>
    <w:tmpl w:val="6DEEB65A"/>
    <w:lvl w:ilvl="0" w:tplc="4FE20362">
      <w:start w:val="1"/>
      <w:numFmt w:val="bullet"/>
      <w:lvlText w:val="o"/>
      <w:lvlJc w:val="left"/>
      <w:pPr>
        <w:ind w:left="720" w:hanging="360"/>
      </w:pPr>
      <w:rPr>
        <w:rFonts w:ascii="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46347E"/>
    <w:multiLevelType w:val="hybridMultilevel"/>
    <w:tmpl w:val="EB0CD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9"/>
  </w:num>
  <w:num w:numId="4">
    <w:abstractNumId w:val="10"/>
  </w:num>
  <w:num w:numId="5">
    <w:abstractNumId w:val="8"/>
  </w:num>
  <w:num w:numId="6">
    <w:abstractNumId w:val="25"/>
    <w:lvlOverride w:ilvl="0">
      <w:startOverride w:val="1"/>
    </w:lvlOverride>
  </w:num>
  <w:num w:numId="7">
    <w:abstractNumId w:val="13"/>
    <w:lvlOverride w:ilvl="0">
      <w:startOverride w:val="1"/>
    </w:lvlOverride>
  </w:num>
  <w:num w:numId="8">
    <w:abstractNumId w:val="12"/>
  </w:num>
  <w:num w:numId="9">
    <w:abstractNumId w:val="15"/>
  </w:num>
  <w:num w:numId="10">
    <w:abstractNumId w:val="6"/>
  </w:num>
  <w:num w:numId="11">
    <w:abstractNumId w:val="20"/>
  </w:num>
  <w:num w:numId="12">
    <w:abstractNumId w:val="22"/>
  </w:num>
  <w:num w:numId="13">
    <w:abstractNumId w:val="5"/>
  </w:num>
  <w:num w:numId="14">
    <w:abstractNumId w:val="18"/>
  </w:num>
  <w:num w:numId="15">
    <w:abstractNumId w:val="14"/>
  </w:num>
  <w:num w:numId="16">
    <w:abstractNumId w:val="16"/>
  </w:num>
  <w:num w:numId="17">
    <w:abstractNumId w:val="9"/>
  </w:num>
  <w:num w:numId="18">
    <w:abstractNumId w:val="2"/>
  </w:num>
  <w:num w:numId="19">
    <w:abstractNumId w:val="17"/>
  </w:num>
  <w:num w:numId="20">
    <w:abstractNumId w:val="21"/>
  </w:num>
  <w:num w:numId="21">
    <w:abstractNumId w:val="11"/>
  </w:num>
  <w:num w:numId="22">
    <w:abstractNumId w:val="23"/>
  </w:num>
  <w:num w:numId="23">
    <w:abstractNumId w:val="24"/>
  </w:num>
  <w:num w:numId="24">
    <w:abstractNumId w:val="7"/>
  </w:num>
  <w:num w:numId="25">
    <w:abstractNumId w:val="3"/>
  </w:num>
  <w:num w:numId="2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tqwFAP35ExwtAAAA"/>
  </w:docVars>
  <w:rsids>
    <w:rsidRoot w:val="00FC1392"/>
    <w:rsid w:val="00001415"/>
    <w:rsid w:val="00002C86"/>
    <w:rsid w:val="00003A0B"/>
    <w:rsid w:val="000069ED"/>
    <w:rsid w:val="000079A7"/>
    <w:rsid w:val="00010748"/>
    <w:rsid w:val="000112C7"/>
    <w:rsid w:val="00011A2C"/>
    <w:rsid w:val="000120E8"/>
    <w:rsid w:val="000123B8"/>
    <w:rsid w:val="0001439D"/>
    <w:rsid w:val="0001483D"/>
    <w:rsid w:val="00014C29"/>
    <w:rsid w:val="000169B3"/>
    <w:rsid w:val="00020221"/>
    <w:rsid w:val="00020FC3"/>
    <w:rsid w:val="0002128B"/>
    <w:rsid w:val="000219AF"/>
    <w:rsid w:val="00022717"/>
    <w:rsid w:val="00022F05"/>
    <w:rsid w:val="00023781"/>
    <w:rsid w:val="00023849"/>
    <w:rsid w:val="00024763"/>
    <w:rsid w:val="00026471"/>
    <w:rsid w:val="00026F06"/>
    <w:rsid w:val="0002759C"/>
    <w:rsid w:val="0003055E"/>
    <w:rsid w:val="0003103D"/>
    <w:rsid w:val="00031232"/>
    <w:rsid w:val="00032548"/>
    <w:rsid w:val="00033493"/>
    <w:rsid w:val="00034717"/>
    <w:rsid w:val="00034B26"/>
    <w:rsid w:val="0003634E"/>
    <w:rsid w:val="00037584"/>
    <w:rsid w:val="000406D6"/>
    <w:rsid w:val="00041BD3"/>
    <w:rsid w:val="00041C5C"/>
    <w:rsid w:val="00041FEF"/>
    <w:rsid w:val="000427E7"/>
    <w:rsid w:val="00042DD7"/>
    <w:rsid w:val="00042E27"/>
    <w:rsid w:val="000436BB"/>
    <w:rsid w:val="000448B3"/>
    <w:rsid w:val="00045909"/>
    <w:rsid w:val="00046425"/>
    <w:rsid w:val="0005054E"/>
    <w:rsid w:val="00050F91"/>
    <w:rsid w:val="00051D0A"/>
    <w:rsid w:val="000527E0"/>
    <w:rsid w:val="00053D07"/>
    <w:rsid w:val="0005426C"/>
    <w:rsid w:val="00054324"/>
    <w:rsid w:val="000550C6"/>
    <w:rsid w:val="00057DD4"/>
    <w:rsid w:val="00061A91"/>
    <w:rsid w:val="0006290D"/>
    <w:rsid w:val="00062CC7"/>
    <w:rsid w:val="00062E35"/>
    <w:rsid w:val="000630AD"/>
    <w:rsid w:val="000632D3"/>
    <w:rsid w:val="00064E36"/>
    <w:rsid w:val="000653B1"/>
    <w:rsid w:val="0006685B"/>
    <w:rsid w:val="00067C2E"/>
    <w:rsid w:val="0007097B"/>
    <w:rsid w:val="00071946"/>
    <w:rsid w:val="000746D5"/>
    <w:rsid w:val="00075C1C"/>
    <w:rsid w:val="00076318"/>
    <w:rsid w:val="00076AC5"/>
    <w:rsid w:val="00076DA3"/>
    <w:rsid w:val="000773C4"/>
    <w:rsid w:val="00080451"/>
    <w:rsid w:val="0008047E"/>
    <w:rsid w:val="00080598"/>
    <w:rsid w:val="0008081E"/>
    <w:rsid w:val="000810EF"/>
    <w:rsid w:val="00081759"/>
    <w:rsid w:val="00081C0B"/>
    <w:rsid w:val="00082B57"/>
    <w:rsid w:val="00083504"/>
    <w:rsid w:val="00083B5B"/>
    <w:rsid w:val="00085A06"/>
    <w:rsid w:val="00086C83"/>
    <w:rsid w:val="00090D9B"/>
    <w:rsid w:val="00091806"/>
    <w:rsid w:val="00093DF0"/>
    <w:rsid w:val="00094C44"/>
    <w:rsid w:val="00096563"/>
    <w:rsid w:val="00096A06"/>
    <w:rsid w:val="00097110"/>
    <w:rsid w:val="00097198"/>
    <w:rsid w:val="0009763C"/>
    <w:rsid w:val="00097A17"/>
    <w:rsid w:val="000A012B"/>
    <w:rsid w:val="000A0947"/>
    <w:rsid w:val="000A17BA"/>
    <w:rsid w:val="000A18D1"/>
    <w:rsid w:val="000A205D"/>
    <w:rsid w:val="000A2725"/>
    <w:rsid w:val="000A3826"/>
    <w:rsid w:val="000A4044"/>
    <w:rsid w:val="000A40D1"/>
    <w:rsid w:val="000A54AA"/>
    <w:rsid w:val="000A5745"/>
    <w:rsid w:val="000A5827"/>
    <w:rsid w:val="000A60B1"/>
    <w:rsid w:val="000A70E9"/>
    <w:rsid w:val="000A7511"/>
    <w:rsid w:val="000A7D2C"/>
    <w:rsid w:val="000B1675"/>
    <w:rsid w:val="000B5233"/>
    <w:rsid w:val="000B540C"/>
    <w:rsid w:val="000B63A8"/>
    <w:rsid w:val="000B7F43"/>
    <w:rsid w:val="000C0462"/>
    <w:rsid w:val="000C1229"/>
    <w:rsid w:val="000C2013"/>
    <w:rsid w:val="000C2262"/>
    <w:rsid w:val="000C2556"/>
    <w:rsid w:val="000C30BA"/>
    <w:rsid w:val="000C3FB8"/>
    <w:rsid w:val="000C54A2"/>
    <w:rsid w:val="000C54F7"/>
    <w:rsid w:val="000C5CAB"/>
    <w:rsid w:val="000C5E2A"/>
    <w:rsid w:val="000C6BFD"/>
    <w:rsid w:val="000C70D2"/>
    <w:rsid w:val="000C76D6"/>
    <w:rsid w:val="000D0681"/>
    <w:rsid w:val="000D0C3D"/>
    <w:rsid w:val="000D10F6"/>
    <w:rsid w:val="000D1291"/>
    <w:rsid w:val="000D16B2"/>
    <w:rsid w:val="000D1791"/>
    <w:rsid w:val="000D17FC"/>
    <w:rsid w:val="000D3315"/>
    <w:rsid w:val="000D3B00"/>
    <w:rsid w:val="000D3EC5"/>
    <w:rsid w:val="000D3FAB"/>
    <w:rsid w:val="000D475A"/>
    <w:rsid w:val="000D53FC"/>
    <w:rsid w:val="000D544E"/>
    <w:rsid w:val="000D6E20"/>
    <w:rsid w:val="000D75DB"/>
    <w:rsid w:val="000E074C"/>
    <w:rsid w:val="000E0E64"/>
    <w:rsid w:val="000E12FF"/>
    <w:rsid w:val="000E2398"/>
    <w:rsid w:val="000E2DBC"/>
    <w:rsid w:val="000E3AE4"/>
    <w:rsid w:val="000E463F"/>
    <w:rsid w:val="000E4776"/>
    <w:rsid w:val="000E7959"/>
    <w:rsid w:val="000E7C83"/>
    <w:rsid w:val="000E7DF9"/>
    <w:rsid w:val="000F00A4"/>
    <w:rsid w:val="000F02E7"/>
    <w:rsid w:val="000F06AC"/>
    <w:rsid w:val="000F08A2"/>
    <w:rsid w:val="000F0A6A"/>
    <w:rsid w:val="000F171D"/>
    <w:rsid w:val="000F25EA"/>
    <w:rsid w:val="000F266E"/>
    <w:rsid w:val="000F32AF"/>
    <w:rsid w:val="000F373E"/>
    <w:rsid w:val="000F50D2"/>
    <w:rsid w:val="001009A8"/>
    <w:rsid w:val="00100C20"/>
    <w:rsid w:val="001013C8"/>
    <w:rsid w:val="001026DF"/>
    <w:rsid w:val="0010286E"/>
    <w:rsid w:val="001046FB"/>
    <w:rsid w:val="00104A72"/>
    <w:rsid w:val="00104E02"/>
    <w:rsid w:val="001053A2"/>
    <w:rsid w:val="00105DD3"/>
    <w:rsid w:val="00106BC8"/>
    <w:rsid w:val="00107475"/>
    <w:rsid w:val="001074ED"/>
    <w:rsid w:val="00110DC7"/>
    <w:rsid w:val="00112C31"/>
    <w:rsid w:val="00113F17"/>
    <w:rsid w:val="001144C7"/>
    <w:rsid w:val="001160EA"/>
    <w:rsid w:val="00116B56"/>
    <w:rsid w:val="00117A0D"/>
    <w:rsid w:val="00117BC9"/>
    <w:rsid w:val="00117E73"/>
    <w:rsid w:val="00121B6C"/>
    <w:rsid w:val="00122D3F"/>
    <w:rsid w:val="001240B8"/>
    <w:rsid w:val="00124762"/>
    <w:rsid w:val="001248D1"/>
    <w:rsid w:val="0012533C"/>
    <w:rsid w:val="00126D9A"/>
    <w:rsid w:val="00130216"/>
    <w:rsid w:val="0013092C"/>
    <w:rsid w:val="00130B13"/>
    <w:rsid w:val="00130DA8"/>
    <w:rsid w:val="00130F8A"/>
    <w:rsid w:val="00131F73"/>
    <w:rsid w:val="00132306"/>
    <w:rsid w:val="00133465"/>
    <w:rsid w:val="00135125"/>
    <w:rsid w:val="00137541"/>
    <w:rsid w:val="001402F4"/>
    <w:rsid w:val="001408C2"/>
    <w:rsid w:val="00140CD2"/>
    <w:rsid w:val="001428F2"/>
    <w:rsid w:val="00143290"/>
    <w:rsid w:val="00143637"/>
    <w:rsid w:val="00143CB5"/>
    <w:rsid w:val="00144544"/>
    <w:rsid w:val="00144A4F"/>
    <w:rsid w:val="001456E8"/>
    <w:rsid w:val="0014761A"/>
    <w:rsid w:val="00147745"/>
    <w:rsid w:val="001503EA"/>
    <w:rsid w:val="00150551"/>
    <w:rsid w:val="001511A1"/>
    <w:rsid w:val="001519B2"/>
    <w:rsid w:val="00152152"/>
    <w:rsid w:val="00152CD6"/>
    <w:rsid w:val="00153ACA"/>
    <w:rsid w:val="00153DFA"/>
    <w:rsid w:val="00154E9B"/>
    <w:rsid w:val="00156539"/>
    <w:rsid w:val="00156E10"/>
    <w:rsid w:val="00160133"/>
    <w:rsid w:val="001601AF"/>
    <w:rsid w:val="00160709"/>
    <w:rsid w:val="00160C72"/>
    <w:rsid w:val="00160D69"/>
    <w:rsid w:val="00162305"/>
    <w:rsid w:val="00162D28"/>
    <w:rsid w:val="00162FBB"/>
    <w:rsid w:val="0016448A"/>
    <w:rsid w:val="001653F8"/>
    <w:rsid w:val="00166150"/>
    <w:rsid w:val="00167F33"/>
    <w:rsid w:val="00167F55"/>
    <w:rsid w:val="001702E1"/>
    <w:rsid w:val="0017059F"/>
    <w:rsid w:val="00170CFC"/>
    <w:rsid w:val="0017140D"/>
    <w:rsid w:val="00172343"/>
    <w:rsid w:val="001725DB"/>
    <w:rsid w:val="001738C2"/>
    <w:rsid w:val="001747B0"/>
    <w:rsid w:val="00174889"/>
    <w:rsid w:val="00175462"/>
    <w:rsid w:val="00177BCC"/>
    <w:rsid w:val="00177CB9"/>
    <w:rsid w:val="00180E68"/>
    <w:rsid w:val="00181FCB"/>
    <w:rsid w:val="00182076"/>
    <w:rsid w:val="001834F0"/>
    <w:rsid w:val="00183771"/>
    <w:rsid w:val="00183A8A"/>
    <w:rsid w:val="00184C0B"/>
    <w:rsid w:val="001855F2"/>
    <w:rsid w:val="001862E2"/>
    <w:rsid w:val="00187021"/>
    <w:rsid w:val="00187679"/>
    <w:rsid w:val="00187DAD"/>
    <w:rsid w:val="00190873"/>
    <w:rsid w:val="00190906"/>
    <w:rsid w:val="00190918"/>
    <w:rsid w:val="0019139E"/>
    <w:rsid w:val="00191978"/>
    <w:rsid w:val="0019275C"/>
    <w:rsid w:val="00192FBE"/>
    <w:rsid w:val="001945BA"/>
    <w:rsid w:val="00194CCA"/>
    <w:rsid w:val="001963C2"/>
    <w:rsid w:val="00197F70"/>
    <w:rsid w:val="00197FC5"/>
    <w:rsid w:val="001A0120"/>
    <w:rsid w:val="001A2DAE"/>
    <w:rsid w:val="001A572F"/>
    <w:rsid w:val="001A5F70"/>
    <w:rsid w:val="001A61E8"/>
    <w:rsid w:val="001A6CCA"/>
    <w:rsid w:val="001A7C81"/>
    <w:rsid w:val="001B0EE6"/>
    <w:rsid w:val="001B1369"/>
    <w:rsid w:val="001B1FBB"/>
    <w:rsid w:val="001B2F2D"/>
    <w:rsid w:val="001B5F58"/>
    <w:rsid w:val="001B6265"/>
    <w:rsid w:val="001B765F"/>
    <w:rsid w:val="001B7EEA"/>
    <w:rsid w:val="001C10D2"/>
    <w:rsid w:val="001C1522"/>
    <w:rsid w:val="001C1930"/>
    <w:rsid w:val="001C2823"/>
    <w:rsid w:val="001C3B02"/>
    <w:rsid w:val="001C3D66"/>
    <w:rsid w:val="001C4639"/>
    <w:rsid w:val="001C47BD"/>
    <w:rsid w:val="001C5CDD"/>
    <w:rsid w:val="001C5F78"/>
    <w:rsid w:val="001C685F"/>
    <w:rsid w:val="001C6E18"/>
    <w:rsid w:val="001D0E00"/>
    <w:rsid w:val="001D1445"/>
    <w:rsid w:val="001D2A1D"/>
    <w:rsid w:val="001D318A"/>
    <w:rsid w:val="001D33BB"/>
    <w:rsid w:val="001D33C5"/>
    <w:rsid w:val="001D36A0"/>
    <w:rsid w:val="001D3BE4"/>
    <w:rsid w:val="001D68FE"/>
    <w:rsid w:val="001D698B"/>
    <w:rsid w:val="001D6D73"/>
    <w:rsid w:val="001D7754"/>
    <w:rsid w:val="001E01A2"/>
    <w:rsid w:val="001E112F"/>
    <w:rsid w:val="001E1A3A"/>
    <w:rsid w:val="001E1E47"/>
    <w:rsid w:val="001E2366"/>
    <w:rsid w:val="001E2933"/>
    <w:rsid w:val="001E5498"/>
    <w:rsid w:val="001E5852"/>
    <w:rsid w:val="001E6907"/>
    <w:rsid w:val="001E70A5"/>
    <w:rsid w:val="001E7664"/>
    <w:rsid w:val="001F268F"/>
    <w:rsid w:val="001F4C71"/>
    <w:rsid w:val="001F6153"/>
    <w:rsid w:val="001F689D"/>
    <w:rsid w:val="001F6BA5"/>
    <w:rsid w:val="001F79EA"/>
    <w:rsid w:val="00200838"/>
    <w:rsid w:val="00200909"/>
    <w:rsid w:val="00200990"/>
    <w:rsid w:val="0020139C"/>
    <w:rsid w:val="002017A8"/>
    <w:rsid w:val="0020235A"/>
    <w:rsid w:val="002038AA"/>
    <w:rsid w:val="00205899"/>
    <w:rsid w:val="00206263"/>
    <w:rsid w:val="0020642D"/>
    <w:rsid w:val="00206F1A"/>
    <w:rsid w:val="00210595"/>
    <w:rsid w:val="002107E3"/>
    <w:rsid w:val="0021082B"/>
    <w:rsid w:val="00211117"/>
    <w:rsid w:val="00211991"/>
    <w:rsid w:val="00211BD2"/>
    <w:rsid w:val="00211D80"/>
    <w:rsid w:val="002133DC"/>
    <w:rsid w:val="0021554C"/>
    <w:rsid w:val="002172C6"/>
    <w:rsid w:val="002202AC"/>
    <w:rsid w:val="00221A41"/>
    <w:rsid w:val="00222588"/>
    <w:rsid w:val="00222B42"/>
    <w:rsid w:val="002236D9"/>
    <w:rsid w:val="002248BE"/>
    <w:rsid w:val="00224A23"/>
    <w:rsid w:val="00224D4D"/>
    <w:rsid w:val="00225B93"/>
    <w:rsid w:val="00227E22"/>
    <w:rsid w:val="00230D35"/>
    <w:rsid w:val="00231684"/>
    <w:rsid w:val="00231767"/>
    <w:rsid w:val="00231E62"/>
    <w:rsid w:val="0023212C"/>
    <w:rsid w:val="00232BF1"/>
    <w:rsid w:val="0023329C"/>
    <w:rsid w:val="002344E6"/>
    <w:rsid w:val="002346BD"/>
    <w:rsid w:val="0023646A"/>
    <w:rsid w:val="00237032"/>
    <w:rsid w:val="00237529"/>
    <w:rsid w:val="00237F06"/>
    <w:rsid w:val="002400EC"/>
    <w:rsid w:val="002401BB"/>
    <w:rsid w:val="00240256"/>
    <w:rsid w:val="002413CC"/>
    <w:rsid w:val="002416B3"/>
    <w:rsid w:val="00241DCB"/>
    <w:rsid w:val="002422B2"/>
    <w:rsid w:val="00244445"/>
    <w:rsid w:val="0024514B"/>
    <w:rsid w:val="00245849"/>
    <w:rsid w:val="00245C5E"/>
    <w:rsid w:val="00245FC1"/>
    <w:rsid w:val="00246390"/>
    <w:rsid w:val="00247806"/>
    <w:rsid w:val="0025072E"/>
    <w:rsid w:val="00251413"/>
    <w:rsid w:val="0025283C"/>
    <w:rsid w:val="00252C6F"/>
    <w:rsid w:val="002531D0"/>
    <w:rsid w:val="0025325E"/>
    <w:rsid w:val="00253777"/>
    <w:rsid w:val="002544AE"/>
    <w:rsid w:val="00254B89"/>
    <w:rsid w:val="002557FD"/>
    <w:rsid w:val="002562F7"/>
    <w:rsid w:val="002574A4"/>
    <w:rsid w:val="0026036B"/>
    <w:rsid w:val="0026070C"/>
    <w:rsid w:val="00260E1E"/>
    <w:rsid w:val="002617FC"/>
    <w:rsid w:val="002620F8"/>
    <w:rsid w:val="00262B9E"/>
    <w:rsid w:val="00264663"/>
    <w:rsid w:val="002648B3"/>
    <w:rsid w:val="002663A8"/>
    <w:rsid w:val="00266EF0"/>
    <w:rsid w:val="00267058"/>
    <w:rsid w:val="00267153"/>
    <w:rsid w:val="002704A3"/>
    <w:rsid w:val="0027163B"/>
    <w:rsid w:val="00271728"/>
    <w:rsid w:val="00271D23"/>
    <w:rsid w:val="002733D5"/>
    <w:rsid w:val="002734E4"/>
    <w:rsid w:val="00273CD9"/>
    <w:rsid w:val="00274265"/>
    <w:rsid w:val="00274F99"/>
    <w:rsid w:val="00275728"/>
    <w:rsid w:val="00275763"/>
    <w:rsid w:val="00276660"/>
    <w:rsid w:val="00277794"/>
    <w:rsid w:val="00277FE0"/>
    <w:rsid w:val="00281B28"/>
    <w:rsid w:val="002823B0"/>
    <w:rsid w:val="0028246C"/>
    <w:rsid w:val="00282717"/>
    <w:rsid w:val="00282D20"/>
    <w:rsid w:val="00282DAA"/>
    <w:rsid w:val="00282E07"/>
    <w:rsid w:val="00283120"/>
    <w:rsid w:val="0028410F"/>
    <w:rsid w:val="0028416C"/>
    <w:rsid w:val="00284DC9"/>
    <w:rsid w:val="00284FD7"/>
    <w:rsid w:val="00286379"/>
    <w:rsid w:val="0028734F"/>
    <w:rsid w:val="002879A5"/>
    <w:rsid w:val="00290566"/>
    <w:rsid w:val="00290B73"/>
    <w:rsid w:val="00290EAA"/>
    <w:rsid w:val="0029172C"/>
    <w:rsid w:val="00291CE6"/>
    <w:rsid w:val="00292ABD"/>
    <w:rsid w:val="002936B0"/>
    <w:rsid w:val="002947DE"/>
    <w:rsid w:val="00295587"/>
    <w:rsid w:val="0029715A"/>
    <w:rsid w:val="002977AF"/>
    <w:rsid w:val="002A019C"/>
    <w:rsid w:val="002A0B1B"/>
    <w:rsid w:val="002A1C38"/>
    <w:rsid w:val="002A325E"/>
    <w:rsid w:val="002A52DD"/>
    <w:rsid w:val="002A542A"/>
    <w:rsid w:val="002A5AC4"/>
    <w:rsid w:val="002A7A0B"/>
    <w:rsid w:val="002B26A2"/>
    <w:rsid w:val="002B29AB"/>
    <w:rsid w:val="002B2CB3"/>
    <w:rsid w:val="002B4997"/>
    <w:rsid w:val="002B6F72"/>
    <w:rsid w:val="002B7CF8"/>
    <w:rsid w:val="002C20F5"/>
    <w:rsid w:val="002C2300"/>
    <w:rsid w:val="002C241E"/>
    <w:rsid w:val="002C2C65"/>
    <w:rsid w:val="002C2F69"/>
    <w:rsid w:val="002C2FB1"/>
    <w:rsid w:val="002C3AA9"/>
    <w:rsid w:val="002C4426"/>
    <w:rsid w:val="002C55D1"/>
    <w:rsid w:val="002C684B"/>
    <w:rsid w:val="002C6DC7"/>
    <w:rsid w:val="002D105D"/>
    <w:rsid w:val="002D1FE3"/>
    <w:rsid w:val="002D2270"/>
    <w:rsid w:val="002D255A"/>
    <w:rsid w:val="002D2F8E"/>
    <w:rsid w:val="002D3921"/>
    <w:rsid w:val="002D3B93"/>
    <w:rsid w:val="002D3CFD"/>
    <w:rsid w:val="002D54B4"/>
    <w:rsid w:val="002D6D04"/>
    <w:rsid w:val="002D7D3B"/>
    <w:rsid w:val="002E0F3D"/>
    <w:rsid w:val="002E1B06"/>
    <w:rsid w:val="002E282C"/>
    <w:rsid w:val="002E33C6"/>
    <w:rsid w:val="002E3771"/>
    <w:rsid w:val="002E3B76"/>
    <w:rsid w:val="002E4062"/>
    <w:rsid w:val="002E4F67"/>
    <w:rsid w:val="002E5758"/>
    <w:rsid w:val="002E6218"/>
    <w:rsid w:val="002F0400"/>
    <w:rsid w:val="002F43FB"/>
    <w:rsid w:val="002F4C88"/>
    <w:rsid w:val="002F51F5"/>
    <w:rsid w:val="002F5560"/>
    <w:rsid w:val="002F5E4D"/>
    <w:rsid w:val="002F603F"/>
    <w:rsid w:val="002F7128"/>
    <w:rsid w:val="002F7175"/>
    <w:rsid w:val="00300235"/>
    <w:rsid w:val="0030205B"/>
    <w:rsid w:val="003020EB"/>
    <w:rsid w:val="00302D9C"/>
    <w:rsid w:val="0030326F"/>
    <w:rsid w:val="00304280"/>
    <w:rsid w:val="003042FE"/>
    <w:rsid w:val="00304343"/>
    <w:rsid w:val="0030500E"/>
    <w:rsid w:val="00305318"/>
    <w:rsid w:val="00305E76"/>
    <w:rsid w:val="003061AB"/>
    <w:rsid w:val="0031019D"/>
    <w:rsid w:val="00311E55"/>
    <w:rsid w:val="003128F6"/>
    <w:rsid w:val="003128FF"/>
    <w:rsid w:val="00313D88"/>
    <w:rsid w:val="00313E1D"/>
    <w:rsid w:val="0031429B"/>
    <w:rsid w:val="003145DA"/>
    <w:rsid w:val="00314D8C"/>
    <w:rsid w:val="0031528D"/>
    <w:rsid w:val="003152BA"/>
    <w:rsid w:val="00316648"/>
    <w:rsid w:val="00316BCF"/>
    <w:rsid w:val="00316D60"/>
    <w:rsid w:val="00317886"/>
    <w:rsid w:val="00317F9D"/>
    <w:rsid w:val="00320424"/>
    <w:rsid w:val="003210FA"/>
    <w:rsid w:val="0032130C"/>
    <w:rsid w:val="00321BC5"/>
    <w:rsid w:val="003224CF"/>
    <w:rsid w:val="00322804"/>
    <w:rsid w:val="00322BB9"/>
    <w:rsid w:val="00322BC3"/>
    <w:rsid w:val="00322F9D"/>
    <w:rsid w:val="0032301C"/>
    <w:rsid w:val="003233C6"/>
    <w:rsid w:val="00323756"/>
    <w:rsid w:val="00323A2B"/>
    <w:rsid w:val="00323CF0"/>
    <w:rsid w:val="00323D17"/>
    <w:rsid w:val="00323FEB"/>
    <w:rsid w:val="003241D2"/>
    <w:rsid w:val="003249D2"/>
    <w:rsid w:val="003277C3"/>
    <w:rsid w:val="00327BEC"/>
    <w:rsid w:val="00327F01"/>
    <w:rsid w:val="003311DE"/>
    <w:rsid w:val="00332543"/>
    <w:rsid w:val="003338D7"/>
    <w:rsid w:val="00333BC9"/>
    <w:rsid w:val="003374C3"/>
    <w:rsid w:val="003375DD"/>
    <w:rsid w:val="00337663"/>
    <w:rsid w:val="00340256"/>
    <w:rsid w:val="00341EFE"/>
    <w:rsid w:val="00343187"/>
    <w:rsid w:val="00343A63"/>
    <w:rsid w:val="00343F82"/>
    <w:rsid w:val="00344C0E"/>
    <w:rsid w:val="00344FAF"/>
    <w:rsid w:val="00345D1C"/>
    <w:rsid w:val="003464E8"/>
    <w:rsid w:val="00347112"/>
    <w:rsid w:val="00347394"/>
    <w:rsid w:val="00347402"/>
    <w:rsid w:val="00347BC0"/>
    <w:rsid w:val="00347D1E"/>
    <w:rsid w:val="003522D1"/>
    <w:rsid w:val="00352B28"/>
    <w:rsid w:val="00353A58"/>
    <w:rsid w:val="0035414D"/>
    <w:rsid w:val="00354671"/>
    <w:rsid w:val="003556AA"/>
    <w:rsid w:val="00355D57"/>
    <w:rsid w:val="003577A6"/>
    <w:rsid w:val="00357B73"/>
    <w:rsid w:val="00357CB0"/>
    <w:rsid w:val="00360175"/>
    <w:rsid w:val="00364065"/>
    <w:rsid w:val="003642D9"/>
    <w:rsid w:val="003654CA"/>
    <w:rsid w:val="003666ED"/>
    <w:rsid w:val="003676E9"/>
    <w:rsid w:val="00370961"/>
    <w:rsid w:val="0037115A"/>
    <w:rsid w:val="003720C1"/>
    <w:rsid w:val="00373937"/>
    <w:rsid w:val="0037497E"/>
    <w:rsid w:val="0037763C"/>
    <w:rsid w:val="003778C8"/>
    <w:rsid w:val="0038002F"/>
    <w:rsid w:val="003806AE"/>
    <w:rsid w:val="00382D0E"/>
    <w:rsid w:val="00383126"/>
    <w:rsid w:val="00383335"/>
    <w:rsid w:val="00384278"/>
    <w:rsid w:val="0038553A"/>
    <w:rsid w:val="00385B3A"/>
    <w:rsid w:val="00386241"/>
    <w:rsid w:val="0038730F"/>
    <w:rsid w:val="00387E3C"/>
    <w:rsid w:val="00390542"/>
    <w:rsid w:val="0039055C"/>
    <w:rsid w:val="0039123E"/>
    <w:rsid w:val="003924D2"/>
    <w:rsid w:val="00392AC2"/>
    <w:rsid w:val="0039379F"/>
    <w:rsid w:val="00393838"/>
    <w:rsid w:val="0039446A"/>
    <w:rsid w:val="00396CB7"/>
    <w:rsid w:val="00396E80"/>
    <w:rsid w:val="003A05C8"/>
    <w:rsid w:val="003A151A"/>
    <w:rsid w:val="003A1C5B"/>
    <w:rsid w:val="003A3DA4"/>
    <w:rsid w:val="003A46DA"/>
    <w:rsid w:val="003A5504"/>
    <w:rsid w:val="003A56C8"/>
    <w:rsid w:val="003A5F25"/>
    <w:rsid w:val="003A60FD"/>
    <w:rsid w:val="003A69EE"/>
    <w:rsid w:val="003A7DF2"/>
    <w:rsid w:val="003B05F3"/>
    <w:rsid w:val="003B1084"/>
    <w:rsid w:val="003B1C78"/>
    <w:rsid w:val="003B3DB0"/>
    <w:rsid w:val="003B4086"/>
    <w:rsid w:val="003B435E"/>
    <w:rsid w:val="003B4729"/>
    <w:rsid w:val="003B6A81"/>
    <w:rsid w:val="003C05E0"/>
    <w:rsid w:val="003C0BF4"/>
    <w:rsid w:val="003C20F8"/>
    <w:rsid w:val="003C2FEA"/>
    <w:rsid w:val="003C37ED"/>
    <w:rsid w:val="003C3E8E"/>
    <w:rsid w:val="003C4F3F"/>
    <w:rsid w:val="003C5F9D"/>
    <w:rsid w:val="003C6101"/>
    <w:rsid w:val="003C6825"/>
    <w:rsid w:val="003C6F70"/>
    <w:rsid w:val="003C70D1"/>
    <w:rsid w:val="003C7227"/>
    <w:rsid w:val="003C7C93"/>
    <w:rsid w:val="003D091B"/>
    <w:rsid w:val="003D0BB7"/>
    <w:rsid w:val="003D13D8"/>
    <w:rsid w:val="003D20FE"/>
    <w:rsid w:val="003D3307"/>
    <w:rsid w:val="003D43EF"/>
    <w:rsid w:val="003D4574"/>
    <w:rsid w:val="003D47DF"/>
    <w:rsid w:val="003D483F"/>
    <w:rsid w:val="003D537B"/>
    <w:rsid w:val="003D6B0C"/>
    <w:rsid w:val="003D6E66"/>
    <w:rsid w:val="003D7099"/>
    <w:rsid w:val="003D7E1B"/>
    <w:rsid w:val="003E0118"/>
    <w:rsid w:val="003E11DB"/>
    <w:rsid w:val="003E22E9"/>
    <w:rsid w:val="003E23C8"/>
    <w:rsid w:val="003E3495"/>
    <w:rsid w:val="003E3908"/>
    <w:rsid w:val="003E4021"/>
    <w:rsid w:val="003E653B"/>
    <w:rsid w:val="003F01D7"/>
    <w:rsid w:val="003F1092"/>
    <w:rsid w:val="003F28A1"/>
    <w:rsid w:val="003F57C0"/>
    <w:rsid w:val="003F594E"/>
    <w:rsid w:val="003F64CB"/>
    <w:rsid w:val="003F6CAF"/>
    <w:rsid w:val="003F722F"/>
    <w:rsid w:val="00400162"/>
    <w:rsid w:val="00401B07"/>
    <w:rsid w:val="00403321"/>
    <w:rsid w:val="0040434A"/>
    <w:rsid w:val="004056EC"/>
    <w:rsid w:val="004058EC"/>
    <w:rsid w:val="00406606"/>
    <w:rsid w:val="00407BB7"/>
    <w:rsid w:val="00410FB6"/>
    <w:rsid w:val="00410FFC"/>
    <w:rsid w:val="0041126A"/>
    <w:rsid w:val="00412677"/>
    <w:rsid w:val="0041348C"/>
    <w:rsid w:val="00413986"/>
    <w:rsid w:val="00413F5A"/>
    <w:rsid w:val="00415744"/>
    <w:rsid w:val="00415AD3"/>
    <w:rsid w:val="0041628B"/>
    <w:rsid w:val="00416C36"/>
    <w:rsid w:val="004175B7"/>
    <w:rsid w:val="0042079A"/>
    <w:rsid w:val="00420E54"/>
    <w:rsid w:val="004212DA"/>
    <w:rsid w:val="004212DB"/>
    <w:rsid w:val="00421A4D"/>
    <w:rsid w:val="0042288F"/>
    <w:rsid w:val="00422E59"/>
    <w:rsid w:val="004232E1"/>
    <w:rsid w:val="0042430C"/>
    <w:rsid w:val="00424334"/>
    <w:rsid w:val="004253C1"/>
    <w:rsid w:val="00427655"/>
    <w:rsid w:val="00427E06"/>
    <w:rsid w:val="00427EF0"/>
    <w:rsid w:val="004314A5"/>
    <w:rsid w:val="00431CE3"/>
    <w:rsid w:val="0043214D"/>
    <w:rsid w:val="0043217E"/>
    <w:rsid w:val="00433204"/>
    <w:rsid w:val="004344B7"/>
    <w:rsid w:val="00435413"/>
    <w:rsid w:val="004377A0"/>
    <w:rsid w:val="00441C88"/>
    <w:rsid w:val="00442E68"/>
    <w:rsid w:val="004430A7"/>
    <w:rsid w:val="004431F3"/>
    <w:rsid w:val="004432EF"/>
    <w:rsid w:val="00443893"/>
    <w:rsid w:val="004441E9"/>
    <w:rsid w:val="004461B8"/>
    <w:rsid w:val="0044626D"/>
    <w:rsid w:val="0044637C"/>
    <w:rsid w:val="00446812"/>
    <w:rsid w:val="00446A3E"/>
    <w:rsid w:val="004511FA"/>
    <w:rsid w:val="0045161E"/>
    <w:rsid w:val="00451B0B"/>
    <w:rsid w:val="00454C44"/>
    <w:rsid w:val="0045505D"/>
    <w:rsid w:val="00455A17"/>
    <w:rsid w:val="00460DEC"/>
    <w:rsid w:val="00462E04"/>
    <w:rsid w:val="00462E36"/>
    <w:rsid w:val="00463182"/>
    <w:rsid w:val="004641A7"/>
    <w:rsid w:val="004645E6"/>
    <w:rsid w:val="00466D37"/>
    <w:rsid w:val="004712F4"/>
    <w:rsid w:val="00472ADC"/>
    <w:rsid w:val="004737F2"/>
    <w:rsid w:val="00473A9E"/>
    <w:rsid w:val="00475B64"/>
    <w:rsid w:val="004760D4"/>
    <w:rsid w:val="004766AC"/>
    <w:rsid w:val="004769E8"/>
    <w:rsid w:val="0047765A"/>
    <w:rsid w:val="00477663"/>
    <w:rsid w:val="00477676"/>
    <w:rsid w:val="0048095B"/>
    <w:rsid w:val="004809B1"/>
    <w:rsid w:val="00480F47"/>
    <w:rsid w:val="004811C7"/>
    <w:rsid w:val="0048382A"/>
    <w:rsid w:val="00483E5C"/>
    <w:rsid w:val="004841C9"/>
    <w:rsid w:val="00484353"/>
    <w:rsid w:val="004878C1"/>
    <w:rsid w:val="00487CE9"/>
    <w:rsid w:val="0049069B"/>
    <w:rsid w:val="0049099B"/>
    <w:rsid w:val="00491025"/>
    <w:rsid w:val="00491AC4"/>
    <w:rsid w:val="0049215A"/>
    <w:rsid w:val="00492D4D"/>
    <w:rsid w:val="00494B25"/>
    <w:rsid w:val="00495FEF"/>
    <w:rsid w:val="00496E9E"/>
    <w:rsid w:val="00497753"/>
    <w:rsid w:val="00497E2A"/>
    <w:rsid w:val="004A05A8"/>
    <w:rsid w:val="004A3739"/>
    <w:rsid w:val="004A3F63"/>
    <w:rsid w:val="004A47BA"/>
    <w:rsid w:val="004A5D80"/>
    <w:rsid w:val="004A5E43"/>
    <w:rsid w:val="004A6622"/>
    <w:rsid w:val="004A75FE"/>
    <w:rsid w:val="004A7A50"/>
    <w:rsid w:val="004A7B07"/>
    <w:rsid w:val="004B01BF"/>
    <w:rsid w:val="004B059B"/>
    <w:rsid w:val="004B14D6"/>
    <w:rsid w:val="004B1565"/>
    <w:rsid w:val="004B1DDD"/>
    <w:rsid w:val="004B3562"/>
    <w:rsid w:val="004B39B5"/>
    <w:rsid w:val="004B5106"/>
    <w:rsid w:val="004B51EB"/>
    <w:rsid w:val="004B6648"/>
    <w:rsid w:val="004B6A12"/>
    <w:rsid w:val="004B6B59"/>
    <w:rsid w:val="004B7CF4"/>
    <w:rsid w:val="004B7D5F"/>
    <w:rsid w:val="004C1AD3"/>
    <w:rsid w:val="004C2AC7"/>
    <w:rsid w:val="004C301D"/>
    <w:rsid w:val="004C3EE1"/>
    <w:rsid w:val="004C3FCD"/>
    <w:rsid w:val="004C6A20"/>
    <w:rsid w:val="004D0966"/>
    <w:rsid w:val="004D1201"/>
    <w:rsid w:val="004D12D0"/>
    <w:rsid w:val="004D1485"/>
    <w:rsid w:val="004D2E0D"/>
    <w:rsid w:val="004D44DE"/>
    <w:rsid w:val="004D4935"/>
    <w:rsid w:val="004D51D2"/>
    <w:rsid w:val="004D781A"/>
    <w:rsid w:val="004D7BE5"/>
    <w:rsid w:val="004E02FE"/>
    <w:rsid w:val="004E0381"/>
    <w:rsid w:val="004E04AE"/>
    <w:rsid w:val="004E09EF"/>
    <w:rsid w:val="004E0AC2"/>
    <w:rsid w:val="004E0AF4"/>
    <w:rsid w:val="004E0B6C"/>
    <w:rsid w:val="004E285B"/>
    <w:rsid w:val="004E3D35"/>
    <w:rsid w:val="004E7033"/>
    <w:rsid w:val="004F00FB"/>
    <w:rsid w:val="004F01F1"/>
    <w:rsid w:val="004F0368"/>
    <w:rsid w:val="004F2284"/>
    <w:rsid w:val="004F2A2A"/>
    <w:rsid w:val="004F33C0"/>
    <w:rsid w:val="004F5146"/>
    <w:rsid w:val="004F5715"/>
    <w:rsid w:val="004F607E"/>
    <w:rsid w:val="004F62DE"/>
    <w:rsid w:val="004F6D87"/>
    <w:rsid w:val="004F7D71"/>
    <w:rsid w:val="00501610"/>
    <w:rsid w:val="0050277C"/>
    <w:rsid w:val="00502FFF"/>
    <w:rsid w:val="005045B3"/>
    <w:rsid w:val="00504B0F"/>
    <w:rsid w:val="005055B7"/>
    <w:rsid w:val="00505FE3"/>
    <w:rsid w:val="0050631B"/>
    <w:rsid w:val="005067D8"/>
    <w:rsid w:val="00506C37"/>
    <w:rsid w:val="00507226"/>
    <w:rsid w:val="00507D96"/>
    <w:rsid w:val="00510671"/>
    <w:rsid w:val="00512879"/>
    <w:rsid w:val="00514973"/>
    <w:rsid w:val="005159D0"/>
    <w:rsid w:val="00516066"/>
    <w:rsid w:val="00516E8B"/>
    <w:rsid w:val="0051744D"/>
    <w:rsid w:val="00517B8A"/>
    <w:rsid w:val="00521282"/>
    <w:rsid w:val="00522178"/>
    <w:rsid w:val="00522441"/>
    <w:rsid w:val="00522647"/>
    <w:rsid w:val="00522A84"/>
    <w:rsid w:val="00523E12"/>
    <w:rsid w:val="0052479A"/>
    <w:rsid w:val="0052488F"/>
    <w:rsid w:val="005257E5"/>
    <w:rsid w:val="0052643F"/>
    <w:rsid w:val="00526AB0"/>
    <w:rsid w:val="00530766"/>
    <w:rsid w:val="0053410B"/>
    <w:rsid w:val="00534753"/>
    <w:rsid w:val="00535B1B"/>
    <w:rsid w:val="0054192C"/>
    <w:rsid w:val="00542065"/>
    <w:rsid w:val="00543149"/>
    <w:rsid w:val="00543FD3"/>
    <w:rsid w:val="00546FC5"/>
    <w:rsid w:val="005507B2"/>
    <w:rsid w:val="0055259A"/>
    <w:rsid w:val="00553381"/>
    <w:rsid w:val="0055364A"/>
    <w:rsid w:val="0055414D"/>
    <w:rsid w:val="0055483D"/>
    <w:rsid w:val="00555805"/>
    <w:rsid w:val="00555F39"/>
    <w:rsid w:val="0055771F"/>
    <w:rsid w:val="005577E0"/>
    <w:rsid w:val="005605BF"/>
    <w:rsid w:val="0056317A"/>
    <w:rsid w:val="0056349D"/>
    <w:rsid w:val="0056415D"/>
    <w:rsid w:val="00567268"/>
    <w:rsid w:val="00567D64"/>
    <w:rsid w:val="00570F03"/>
    <w:rsid w:val="00571B21"/>
    <w:rsid w:val="00571FBF"/>
    <w:rsid w:val="00573EEA"/>
    <w:rsid w:val="00575148"/>
    <w:rsid w:val="00577031"/>
    <w:rsid w:val="00580F7A"/>
    <w:rsid w:val="00584D5F"/>
    <w:rsid w:val="00584DB6"/>
    <w:rsid w:val="005860AE"/>
    <w:rsid w:val="005869A3"/>
    <w:rsid w:val="0059034E"/>
    <w:rsid w:val="00591598"/>
    <w:rsid w:val="005920A3"/>
    <w:rsid w:val="00594666"/>
    <w:rsid w:val="00594F2A"/>
    <w:rsid w:val="005A05FB"/>
    <w:rsid w:val="005A08C7"/>
    <w:rsid w:val="005A18BC"/>
    <w:rsid w:val="005A2D61"/>
    <w:rsid w:val="005A32E1"/>
    <w:rsid w:val="005A4730"/>
    <w:rsid w:val="005A53A6"/>
    <w:rsid w:val="005A5BD2"/>
    <w:rsid w:val="005A654E"/>
    <w:rsid w:val="005A731A"/>
    <w:rsid w:val="005A7344"/>
    <w:rsid w:val="005B1E13"/>
    <w:rsid w:val="005B2121"/>
    <w:rsid w:val="005B251A"/>
    <w:rsid w:val="005B30B4"/>
    <w:rsid w:val="005B351B"/>
    <w:rsid w:val="005B3DF4"/>
    <w:rsid w:val="005B51CB"/>
    <w:rsid w:val="005B51EA"/>
    <w:rsid w:val="005B56D8"/>
    <w:rsid w:val="005B5890"/>
    <w:rsid w:val="005B679C"/>
    <w:rsid w:val="005B7C76"/>
    <w:rsid w:val="005C122B"/>
    <w:rsid w:val="005C12F2"/>
    <w:rsid w:val="005C1BA4"/>
    <w:rsid w:val="005C1F73"/>
    <w:rsid w:val="005C28E3"/>
    <w:rsid w:val="005C38B3"/>
    <w:rsid w:val="005C4310"/>
    <w:rsid w:val="005C44DE"/>
    <w:rsid w:val="005C4DD6"/>
    <w:rsid w:val="005C4F30"/>
    <w:rsid w:val="005C573B"/>
    <w:rsid w:val="005C6050"/>
    <w:rsid w:val="005C6CA7"/>
    <w:rsid w:val="005C718B"/>
    <w:rsid w:val="005D06B7"/>
    <w:rsid w:val="005D0952"/>
    <w:rsid w:val="005D18AB"/>
    <w:rsid w:val="005D3F5A"/>
    <w:rsid w:val="005D4DEF"/>
    <w:rsid w:val="005D51D6"/>
    <w:rsid w:val="005D53A8"/>
    <w:rsid w:val="005D56E8"/>
    <w:rsid w:val="005D71D9"/>
    <w:rsid w:val="005D7739"/>
    <w:rsid w:val="005D7AE8"/>
    <w:rsid w:val="005E0381"/>
    <w:rsid w:val="005E054D"/>
    <w:rsid w:val="005E08FF"/>
    <w:rsid w:val="005E20CD"/>
    <w:rsid w:val="005E2C2F"/>
    <w:rsid w:val="005E390A"/>
    <w:rsid w:val="005E3942"/>
    <w:rsid w:val="005E3E48"/>
    <w:rsid w:val="005E44EB"/>
    <w:rsid w:val="005E5560"/>
    <w:rsid w:val="005E634C"/>
    <w:rsid w:val="005E6AD7"/>
    <w:rsid w:val="005E6B88"/>
    <w:rsid w:val="005E6F53"/>
    <w:rsid w:val="005E7CB6"/>
    <w:rsid w:val="005F0717"/>
    <w:rsid w:val="005F0ABD"/>
    <w:rsid w:val="005F14C2"/>
    <w:rsid w:val="005F1869"/>
    <w:rsid w:val="005F2A6E"/>
    <w:rsid w:val="005F2FE7"/>
    <w:rsid w:val="005F40E5"/>
    <w:rsid w:val="005F44F3"/>
    <w:rsid w:val="005F5C81"/>
    <w:rsid w:val="005F71C4"/>
    <w:rsid w:val="005F7485"/>
    <w:rsid w:val="005F7CED"/>
    <w:rsid w:val="005F7DAD"/>
    <w:rsid w:val="00600C86"/>
    <w:rsid w:val="00601D08"/>
    <w:rsid w:val="00601DA0"/>
    <w:rsid w:val="00603407"/>
    <w:rsid w:val="0060358E"/>
    <w:rsid w:val="00604DA6"/>
    <w:rsid w:val="006065C4"/>
    <w:rsid w:val="006066DB"/>
    <w:rsid w:val="0060699E"/>
    <w:rsid w:val="00606BA1"/>
    <w:rsid w:val="006070D4"/>
    <w:rsid w:val="0060732E"/>
    <w:rsid w:val="00607AD9"/>
    <w:rsid w:val="00607D3D"/>
    <w:rsid w:val="00610841"/>
    <w:rsid w:val="00610C78"/>
    <w:rsid w:val="00611B6B"/>
    <w:rsid w:val="00612557"/>
    <w:rsid w:val="00613259"/>
    <w:rsid w:val="00617727"/>
    <w:rsid w:val="006220A6"/>
    <w:rsid w:val="00622E50"/>
    <w:rsid w:val="00624C2B"/>
    <w:rsid w:val="00624F6D"/>
    <w:rsid w:val="00625BAA"/>
    <w:rsid w:val="00626B40"/>
    <w:rsid w:val="0062780A"/>
    <w:rsid w:val="00630035"/>
    <w:rsid w:val="006300FE"/>
    <w:rsid w:val="00630324"/>
    <w:rsid w:val="00630574"/>
    <w:rsid w:val="00630F13"/>
    <w:rsid w:val="0063162F"/>
    <w:rsid w:val="006322D2"/>
    <w:rsid w:val="006324E0"/>
    <w:rsid w:val="0063373F"/>
    <w:rsid w:val="00633C9C"/>
    <w:rsid w:val="00634B53"/>
    <w:rsid w:val="00635D56"/>
    <w:rsid w:val="00636159"/>
    <w:rsid w:val="006364F5"/>
    <w:rsid w:val="006369EC"/>
    <w:rsid w:val="0063766E"/>
    <w:rsid w:val="00640992"/>
    <w:rsid w:val="00640FCF"/>
    <w:rsid w:val="00641483"/>
    <w:rsid w:val="00643718"/>
    <w:rsid w:val="00643A05"/>
    <w:rsid w:val="006441AA"/>
    <w:rsid w:val="006456DF"/>
    <w:rsid w:val="0064676C"/>
    <w:rsid w:val="00647E6C"/>
    <w:rsid w:val="00647E9E"/>
    <w:rsid w:val="0065017D"/>
    <w:rsid w:val="0065037A"/>
    <w:rsid w:val="0065219E"/>
    <w:rsid w:val="00654592"/>
    <w:rsid w:val="00654E4A"/>
    <w:rsid w:val="006552F2"/>
    <w:rsid w:val="00657997"/>
    <w:rsid w:val="006600E4"/>
    <w:rsid w:val="00660916"/>
    <w:rsid w:val="00661FAC"/>
    <w:rsid w:val="00662294"/>
    <w:rsid w:val="00663802"/>
    <w:rsid w:val="00664C3D"/>
    <w:rsid w:val="00666258"/>
    <w:rsid w:val="00673E18"/>
    <w:rsid w:val="00675B10"/>
    <w:rsid w:val="00676D9D"/>
    <w:rsid w:val="0067740E"/>
    <w:rsid w:val="006776BE"/>
    <w:rsid w:val="00677EDD"/>
    <w:rsid w:val="00680311"/>
    <w:rsid w:val="00682593"/>
    <w:rsid w:val="006826FD"/>
    <w:rsid w:val="0068328A"/>
    <w:rsid w:val="00683DD9"/>
    <w:rsid w:val="00684612"/>
    <w:rsid w:val="00684C52"/>
    <w:rsid w:val="0068565B"/>
    <w:rsid w:val="00690C93"/>
    <w:rsid w:val="006920CF"/>
    <w:rsid w:val="00692378"/>
    <w:rsid w:val="00692626"/>
    <w:rsid w:val="006931F2"/>
    <w:rsid w:val="006949BD"/>
    <w:rsid w:val="00695392"/>
    <w:rsid w:val="006956CB"/>
    <w:rsid w:val="00697D36"/>
    <w:rsid w:val="006A007B"/>
    <w:rsid w:val="006A19B3"/>
    <w:rsid w:val="006A1F02"/>
    <w:rsid w:val="006A2B08"/>
    <w:rsid w:val="006A3520"/>
    <w:rsid w:val="006A4F1D"/>
    <w:rsid w:val="006A5182"/>
    <w:rsid w:val="006B2041"/>
    <w:rsid w:val="006B28C0"/>
    <w:rsid w:val="006B4BEA"/>
    <w:rsid w:val="006B5129"/>
    <w:rsid w:val="006B51A3"/>
    <w:rsid w:val="006B52DE"/>
    <w:rsid w:val="006B54E5"/>
    <w:rsid w:val="006B5752"/>
    <w:rsid w:val="006B6353"/>
    <w:rsid w:val="006B6677"/>
    <w:rsid w:val="006B6F72"/>
    <w:rsid w:val="006B71AF"/>
    <w:rsid w:val="006B76D2"/>
    <w:rsid w:val="006C1AE2"/>
    <w:rsid w:val="006C2159"/>
    <w:rsid w:val="006C24B6"/>
    <w:rsid w:val="006C2F3D"/>
    <w:rsid w:val="006C3794"/>
    <w:rsid w:val="006C5BA7"/>
    <w:rsid w:val="006C5EDF"/>
    <w:rsid w:val="006C7382"/>
    <w:rsid w:val="006C7533"/>
    <w:rsid w:val="006C78D8"/>
    <w:rsid w:val="006D0A27"/>
    <w:rsid w:val="006D0B88"/>
    <w:rsid w:val="006D0E01"/>
    <w:rsid w:val="006D0F8F"/>
    <w:rsid w:val="006D2818"/>
    <w:rsid w:val="006D38F1"/>
    <w:rsid w:val="006D3E5D"/>
    <w:rsid w:val="006D3F0D"/>
    <w:rsid w:val="006D48CE"/>
    <w:rsid w:val="006D6C54"/>
    <w:rsid w:val="006D6E40"/>
    <w:rsid w:val="006D7929"/>
    <w:rsid w:val="006D7ECF"/>
    <w:rsid w:val="006D7FA8"/>
    <w:rsid w:val="006E030E"/>
    <w:rsid w:val="006E0E59"/>
    <w:rsid w:val="006E14AF"/>
    <w:rsid w:val="006E2020"/>
    <w:rsid w:val="006E2E87"/>
    <w:rsid w:val="006E55FB"/>
    <w:rsid w:val="006E5817"/>
    <w:rsid w:val="006E618F"/>
    <w:rsid w:val="006E625D"/>
    <w:rsid w:val="006E67B3"/>
    <w:rsid w:val="006F0471"/>
    <w:rsid w:val="006F06EB"/>
    <w:rsid w:val="006F0CBC"/>
    <w:rsid w:val="006F0DD9"/>
    <w:rsid w:val="006F18A0"/>
    <w:rsid w:val="006F47C8"/>
    <w:rsid w:val="006F60E0"/>
    <w:rsid w:val="00700331"/>
    <w:rsid w:val="007015D4"/>
    <w:rsid w:val="00701AC1"/>
    <w:rsid w:val="00703499"/>
    <w:rsid w:val="007043AF"/>
    <w:rsid w:val="00704530"/>
    <w:rsid w:val="00704853"/>
    <w:rsid w:val="00704EA1"/>
    <w:rsid w:val="00705463"/>
    <w:rsid w:val="007072EC"/>
    <w:rsid w:val="00707E3F"/>
    <w:rsid w:val="007100E6"/>
    <w:rsid w:val="007103DA"/>
    <w:rsid w:val="00710EEF"/>
    <w:rsid w:val="0071282E"/>
    <w:rsid w:val="00712A14"/>
    <w:rsid w:val="00713764"/>
    <w:rsid w:val="00715B57"/>
    <w:rsid w:val="007161B0"/>
    <w:rsid w:val="00716367"/>
    <w:rsid w:val="00717F45"/>
    <w:rsid w:val="0072060C"/>
    <w:rsid w:val="00720981"/>
    <w:rsid w:val="007214D6"/>
    <w:rsid w:val="0072199C"/>
    <w:rsid w:val="00721AB8"/>
    <w:rsid w:val="00722556"/>
    <w:rsid w:val="00723397"/>
    <w:rsid w:val="00727BAD"/>
    <w:rsid w:val="00732553"/>
    <w:rsid w:val="007326AA"/>
    <w:rsid w:val="007339C5"/>
    <w:rsid w:val="00733E52"/>
    <w:rsid w:val="00735608"/>
    <w:rsid w:val="00736042"/>
    <w:rsid w:val="007363B3"/>
    <w:rsid w:val="00736CBC"/>
    <w:rsid w:val="00740DDB"/>
    <w:rsid w:val="0074188D"/>
    <w:rsid w:val="00742C31"/>
    <w:rsid w:val="007432AB"/>
    <w:rsid w:val="007437CB"/>
    <w:rsid w:val="00743E20"/>
    <w:rsid w:val="00745743"/>
    <w:rsid w:val="0074586A"/>
    <w:rsid w:val="007467EA"/>
    <w:rsid w:val="00747843"/>
    <w:rsid w:val="00747928"/>
    <w:rsid w:val="00747A7C"/>
    <w:rsid w:val="00751B57"/>
    <w:rsid w:val="0075311A"/>
    <w:rsid w:val="007531F2"/>
    <w:rsid w:val="007539A2"/>
    <w:rsid w:val="00753C6B"/>
    <w:rsid w:val="00754AD8"/>
    <w:rsid w:val="007562F7"/>
    <w:rsid w:val="00756418"/>
    <w:rsid w:val="0075725F"/>
    <w:rsid w:val="007577B8"/>
    <w:rsid w:val="00757B8B"/>
    <w:rsid w:val="00757F53"/>
    <w:rsid w:val="007609DE"/>
    <w:rsid w:val="00761100"/>
    <w:rsid w:val="00761F20"/>
    <w:rsid w:val="00762656"/>
    <w:rsid w:val="00762D3D"/>
    <w:rsid w:val="00762FC1"/>
    <w:rsid w:val="007639F4"/>
    <w:rsid w:val="0076448C"/>
    <w:rsid w:val="0076453F"/>
    <w:rsid w:val="007648D1"/>
    <w:rsid w:val="007652ED"/>
    <w:rsid w:val="00766A10"/>
    <w:rsid w:val="0076732D"/>
    <w:rsid w:val="00771795"/>
    <w:rsid w:val="00771B04"/>
    <w:rsid w:val="007726F1"/>
    <w:rsid w:val="00773C6B"/>
    <w:rsid w:val="007758B5"/>
    <w:rsid w:val="00775AEC"/>
    <w:rsid w:val="00775DBC"/>
    <w:rsid w:val="00777C2A"/>
    <w:rsid w:val="00782949"/>
    <w:rsid w:val="0078473C"/>
    <w:rsid w:val="007848C7"/>
    <w:rsid w:val="0078535D"/>
    <w:rsid w:val="00785F0E"/>
    <w:rsid w:val="00786238"/>
    <w:rsid w:val="00786CAB"/>
    <w:rsid w:val="00790959"/>
    <w:rsid w:val="0079223E"/>
    <w:rsid w:val="007934CA"/>
    <w:rsid w:val="00794188"/>
    <w:rsid w:val="0079552A"/>
    <w:rsid w:val="0079556E"/>
    <w:rsid w:val="00795C88"/>
    <w:rsid w:val="007967E9"/>
    <w:rsid w:val="007973CC"/>
    <w:rsid w:val="007974A6"/>
    <w:rsid w:val="0079768E"/>
    <w:rsid w:val="00797B4A"/>
    <w:rsid w:val="007A0B86"/>
    <w:rsid w:val="007A12C1"/>
    <w:rsid w:val="007A29AE"/>
    <w:rsid w:val="007A2C7C"/>
    <w:rsid w:val="007A3FC9"/>
    <w:rsid w:val="007A408A"/>
    <w:rsid w:val="007A409E"/>
    <w:rsid w:val="007A48B0"/>
    <w:rsid w:val="007A4D12"/>
    <w:rsid w:val="007A4EC8"/>
    <w:rsid w:val="007A6D7A"/>
    <w:rsid w:val="007A6F8F"/>
    <w:rsid w:val="007B084B"/>
    <w:rsid w:val="007B2BD3"/>
    <w:rsid w:val="007B4901"/>
    <w:rsid w:val="007B4DB0"/>
    <w:rsid w:val="007B4F85"/>
    <w:rsid w:val="007B5070"/>
    <w:rsid w:val="007B605C"/>
    <w:rsid w:val="007B6D56"/>
    <w:rsid w:val="007B7A4E"/>
    <w:rsid w:val="007B7C0E"/>
    <w:rsid w:val="007C03C5"/>
    <w:rsid w:val="007C09E3"/>
    <w:rsid w:val="007C0AE8"/>
    <w:rsid w:val="007C1106"/>
    <w:rsid w:val="007C1937"/>
    <w:rsid w:val="007C1D41"/>
    <w:rsid w:val="007C2300"/>
    <w:rsid w:val="007C291C"/>
    <w:rsid w:val="007C29ED"/>
    <w:rsid w:val="007C3656"/>
    <w:rsid w:val="007C3A05"/>
    <w:rsid w:val="007C3D57"/>
    <w:rsid w:val="007C3FE7"/>
    <w:rsid w:val="007C4E0B"/>
    <w:rsid w:val="007C57B6"/>
    <w:rsid w:val="007C6DB8"/>
    <w:rsid w:val="007C7CC2"/>
    <w:rsid w:val="007D01F0"/>
    <w:rsid w:val="007D0D9D"/>
    <w:rsid w:val="007D0EE9"/>
    <w:rsid w:val="007D3B35"/>
    <w:rsid w:val="007D4F6A"/>
    <w:rsid w:val="007D70E8"/>
    <w:rsid w:val="007D7BCD"/>
    <w:rsid w:val="007E1E91"/>
    <w:rsid w:val="007E2A3C"/>
    <w:rsid w:val="007E3DEA"/>
    <w:rsid w:val="007E4555"/>
    <w:rsid w:val="007E53E1"/>
    <w:rsid w:val="007E6B69"/>
    <w:rsid w:val="007E6C4E"/>
    <w:rsid w:val="007F042A"/>
    <w:rsid w:val="007F0553"/>
    <w:rsid w:val="007F0B72"/>
    <w:rsid w:val="007F15C7"/>
    <w:rsid w:val="007F1E2B"/>
    <w:rsid w:val="007F3ED8"/>
    <w:rsid w:val="007F447F"/>
    <w:rsid w:val="007F4EB3"/>
    <w:rsid w:val="007F5257"/>
    <w:rsid w:val="007F5327"/>
    <w:rsid w:val="007F5799"/>
    <w:rsid w:val="007F594F"/>
    <w:rsid w:val="007F5CF5"/>
    <w:rsid w:val="007F6B93"/>
    <w:rsid w:val="007F6D0D"/>
    <w:rsid w:val="007F7F15"/>
    <w:rsid w:val="007F7F8D"/>
    <w:rsid w:val="0080006A"/>
    <w:rsid w:val="008019AE"/>
    <w:rsid w:val="00802A38"/>
    <w:rsid w:val="00802F07"/>
    <w:rsid w:val="00803334"/>
    <w:rsid w:val="00804162"/>
    <w:rsid w:val="008042B2"/>
    <w:rsid w:val="008105D7"/>
    <w:rsid w:val="00810B75"/>
    <w:rsid w:val="00810E23"/>
    <w:rsid w:val="00812CCD"/>
    <w:rsid w:val="00812CD1"/>
    <w:rsid w:val="0081306B"/>
    <w:rsid w:val="0081449B"/>
    <w:rsid w:val="008152F6"/>
    <w:rsid w:val="0081569A"/>
    <w:rsid w:val="00815CB8"/>
    <w:rsid w:val="00816AF4"/>
    <w:rsid w:val="00817156"/>
    <w:rsid w:val="00817D7D"/>
    <w:rsid w:val="00817F86"/>
    <w:rsid w:val="00821281"/>
    <w:rsid w:val="008217B7"/>
    <w:rsid w:val="00821993"/>
    <w:rsid w:val="008238EC"/>
    <w:rsid w:val="00823FE9"/>
    <w:rsid w:val="008261F5"/>
    <w:rsid w:val="00827D30"/>
    <w:rsid w:val="00827D9E"/>
    <w:rsid w:val="00831038"/>
    <w:rsid w:val="00831418"/>
    <w:rsid w:val="00831F41"/>
    <w:rsid w:val="00832A0A"/>
    <w:rsid w:val="00832EE2"/>
    <w:rsid w:val="00833F20"/>
    <w:rsid w:val="008342AF"/>
    <w:rsid w:val="0083470C"/>
    <w:rsid w:val="00835AA7"/>
    <w:rsid w:val="00836587"/>
    <w:rsid w:val="00837010"/>
    <w:rsid w:val="0084004F"/>
    <w:rsid w:val="00841FD0"/>
    <w:rsid w:val="00842F2C"/>
    <w:rsid w:val="00843EB5"/>
    <w:rsid w:val="008449AA"/>
    <w:rsid w:val="008461FA"/>
    <w:rsid w:val="00850587"/>
    <w:rsid w:val="0085071C"/>
    <w:rsid w:val="00850802"/>
    <w:rsid w:val="00851E8E"/>
    <w:rsid w:val="00852BA8"/>
    <w:rsid w:val="00853191"/>
    <w:rsid w:val="00853E9A"/>
    <w:rsid w:val="0085407A"/>
    <w:rsid w:val="00854666"/>
    <w:rsid w:val="00855B28"/>
    <w:rsid w:val="00861190"/>
    <w:rsid w:val="0086289D"/>
    <w:rsid w:val="0086297D"/>
    <w:rsid w:val="00862C30"/>
    <w:rsid w:val="00862FFE"/>
    <w:rsid w:val="00863452"/>
    <w:rsid w:val="00863A19"/>
    <w:rsid w:val="00863ABA"/>
    <w:rsid w:val="00864355"/>
    <w:rsid w:val="0086452B"/>
    <w:rsid w:val="00864934"/>
    <w:rsid w:val="008650ED"/>
    <w:rsid w:val="00870083"/>
    <w:rsid w:val="00871576"/>
    <w:rsid w:val="00873622"/>
    <w:rsid w:val="00874426"/>
    <w:rsid w:val="008746E6"/>
    <w:rsid w:val="00874CC0"/>
    <w:rsid w:val="00874FAB"/>
    <w:rsid w:val="0087519A"/>
    <w:rsid w:val="008763ED"/>
    <w:rsid w:val="008778D8"/>
    <w:rsid w:val="008779CE"/>
    <w:rsid w:val="00877BF2"/>
    <w:rsid w:val="00881AD3"/>
    <w:rsid w:val="0088222F"/>
    <w:rsid w:val="0088229E"/>
    <w:rsid w:val="0088241D"/>
    <w:rsid w:val="00882FE8"/>
    <w:rsid w:val="00884473"/>
    <w:rsid w:val="0088448D"/>
    <w:rsid w:val="00884A99"/>
    <w:rsid w:val="008858A2"/>
    <w:rsid w:val="00885F69"/>
    <w:rsid w:val="00886DE6"/>
    <w:rsid w:val="00887485"/>
    <w:rsid w:val="008900A2"/>
    <w:rsid w:val="0089011D"/>
    <w:rsid w:val="00890D1E"/>
    <w:rsid w:val="0089129C"/>
    <w:rsid w:val="00891B69"/>
    <w:rsid w:val="00891F30"/>
    <w:rsid w:val="00892004"/>
    <w:rsid w:val="008926E3"/>
    <w:rsid w:val="00893074"/>
    <w:rsid w:val="0089317B"/>
    <w:rsid w:val="0089388F"/>
    <w:rsid w:val="00893CE9"/>
    <w:rsid w:val="00893F88"/>
    <w:rsid w:val="008945E5"/>
    <w:rsid w:val="0089499F"/>
    <w:rsid w:val="00895590"/>
    <w:rsid w:val="00895C69"/>
    <w:rsid w:val="00895EE0"/>
    <w:rsid w:val="0089619E"/>
    <w:rsid w:val="00896925"/>
    <w:rsid w:val="00896C89"/>
    <w:rsid w:val="0089780E"/>
    <w:rsid w:val="008A1245"/>
    <w:rsid w:val="008A1FE2"/>
    <w:rsid w:val="008A40CD"/>
    <w:rsid w:val="008A51B9"/>
    <w:rsid w:val="008A5810"/>
    <w:rsid w:val="008A58CA"/>
    <w:rsid w:val="008A590E"/>
    <w:rsid w:val="008A6242"/>
    <w:rsid w:val="008A70BF"/>
    <w:rsid w:val="008A7291"/>
    <w:rsid w:val="008A74A5"/>
    <w:rsid w:val="008A7756"/>
    <w:rsid w:val="008A7C65"/>
    <w:rsid w:val="008B008A"/>
    <w:rsid w:val="008B1D49"/>
    <w:rsid w:val="008B2572"/>
    <w:rsid w:val="008B3B71"/>
    <w:rsid w:val="008B4B14"/>
    <w:rsid w:val="008B7001"/>
    <w:rsid w:val="008B7293"/>
    <w:rsid w:val="008B79D4"/>
    <w:rsid w:val="008C0179"/>
    <w:rsid w:val="008C1220"/>
    <w:rsid w:val="008C1DCC"/>
    <w:rsid w:val="008C400F"/>
    <w:rsid w:val="008C403E"/>
    <w:rsid w:val="008C4AC8"/>
    <w:rsid w:val="008C4FCD"/>
    <w:rsid w:val="008C59EE"/>
    <w:rsid w:val="008C5D38"/>
    <w:rsid w:val="008D0BDD"/>
    <w:rsid w:val="008D2DD8"/>
    <w:rsid w:val="008D34D1"/>
    <w:rsid w:val="008D3C32"/>
    <w:rsid w:val="008D5AA1"/>
    <w:rsid w:val="008D65D7"/>
    <w:rsid w:val="008D6D28"/>
    <w:rsid w:val="008D752C"/>
    <w:rsid w:val="008D7980"/>
    <w:rsid w:val="008E04F6"/>
    <w:rsid w:val="008E070B"/>
    <w:rsid w:val="008E2AE2"/>
    <w:rsid w:val="008E345E"/>
    <w:rsid w:val="008E49EC"/>
    <w:rsid w:val="008E4BD8"/>
    <w:rsid w:val="008E533B"/>
    <w:rsid w:val="008F1650"/>
    <w:rsid w:val="008F3E7E"/>
    <w:rsid w:val="008F44AE"/>
    <w:rsid w:val="008F4FF6"/>
    <w:rsid w:val="008F522E"/>
    <w:rsid w:val="008F5581"/>
    <w:rsid w:val="008F5BC7"/>
    <w:rsid w:val="008F65FD"/>
    <w:rsid w:val="008F72DD"/>
    <w:rsid w:val="008F74AA"/>
    <w:rsid w:val="008F773B"/>
    <w:rsid w:val="00901947"/>
    <w:rsid w:val="00901A1E"/>
    <w:rsid w:val="00904CE1"/>
    <w:rsid w:val="00904ED0"/>
    <w:rsid w:val="009055E3"/>
    <w:rsid w:val="0090564F"/>
    <w:rsid w:val="00905E4D"/>
    <w:rsid w:val="00906AB5"/>
    <w:rsid w:val="009104C4"/>
    <w:rsid w:val="0091072A"/>
    <w:rsid w:val="00910AB4"/>
    <w:rsid w:val="009114D4"/>
    <w:rsid w:val="00911B59"/>
    <w:rsid w:val="009127F1"/>
    <w:rsid w:val="00912991"/>
    <w:rsid w:val="009129C5"/>
    <w:rsid w:val="00913F3B"/>
    <w:rsid w:val="0091462A"/>
    <w:rsid w:val="00914816"/>
    <w:rsid w:val="00915D2E"/>
    <w:rsid w:val="00915FBD"/>
    <w:rsid w:val="009178B3"/>
    <w:rsid w:val="00917D00"/>
    <w:rsid w:val="00921AF5"/>
    <w:rsid w:val="009238D5"/>
    <w:rsid w:val="00923985"/>
    <w:rsid w:val="00925D4C"/>
    <w:rsid w:val="00925F6E"/>
    <w:rsid w:val="00926031"/>
    <w:rsid w:val="00926143"/>
    <w:rsid w:val="009261BF"/>
    <w:rsid w:val="00926439"/>
    <w:rsid w:val="00927CA8"/>
    <w:rsid w:val="00930B86"/>
    <w:rsid w:val="00930CD8"/>
    <w:rsid w:val="009319D7"/>
    <w:rsid w:val="009323B2"/>
    <w:rsid w:val="009330AC"/>
    <w:rsid w:val="0093336D"/>
    <w:rsid w:val="00933475"/>
    <w:rsid w:val="009338F2"/>
    <w:rsid w:val="009379D9"/>
    <w:rsid w:val="0094080B"/>
    <w:rsid w:val="0094091D"/>
    <w:rsid w:val="00940D18"/>
    <w:rsid w:val="00941C48"/>
    <w:rsid w:val="00942CB5"/>
    <w:rsid w:val="009439F6"/>
    <w:rsid w:val="00943CCF"/>
    <w:rsid w:val="00944144"/>
    <w:rsid w:val="0094451B"/>
    <w:rsid w:val="00945556"/>
    <w:rsid w:val="00946B53"/>
    <w:rsid w:val="00947176"/>
    <w:rsid w:val="009476C8"/>
    <w:rsid w:val="00947C1C"/>
    <w:rsid w:val="009507A7"/>
    <w:rsid w:val="00951385"/>
    <w:rsid w:val="00953167"/>
    <w:rsid w:val="00953544"/>
    <w:rsid w:val="00955435"/>
    <w:rsid w:val="009561B6"/>
    <w:rsid w:val="009563B8"/>
    <w:rsid w:val="0096104B"/>
    <w:rsid w:val="00961304"/>
    <w:rsid w:val="00961338"/>
    <w:rsid w:val="009615C4"/>
    <w:rsid w:val="00961712"/>
    <w:rsid w:val="00962968"/>
    <w:rsid w:val="00962E35"/>
    <w:rsid w:val="00963C1C"/>
    <w:rsid w:val="00964811"/>
    <w:rsid w:val="009650EE"/>
    <w:rsid w:val="00966BD0"/>
    <w:rsid w:val="00967157"/>
    <w:rsid w:val="009700C2"/>
    <w:rsid w:val="00970870"/>
    <w:rsid w:val="00970CE4"/>
    <w:rsid w:val="009718AE"/>
    <w:rsid w:val="009728AC"/>
    <w:rsid w:val="00973A0E"/>
    <w:rsid w:val="00973B04"/>
    <w:rsid w:val="009740B0"/>
    <w:rsid w:val="00974E87"/>
    <w:rsid w:val="0097514A"/>
    <w:rsid w:val="0097600B"/>
    <w:rsid w:val="00976A62"/>
    <w:rsid w:val="009814EB"/>
    <w:rsid w:val="00982885"/>
    <w:rsid w:val="00984AB7"/>
    <w:rsid w:val="00985D8B"/>
    <w:rsid w:val="00986845"/>
    <w:rsid w:val="0098716B"/>
    <w:rsid w:val="00987696"/>
    <w:rsid w:val="00987D76"/>
    <w:rsid w:val="009902AA"/>
    <w:rsid w:val="009907D0"/>
    <w:rsid w:val="00991597"/>
    <w:rsid w:val="00992220"/>
    <w:rsid w:val="0099283E"/>
    <w:rsid w:val="00992A40"/>
    <w:rsid w:val="009949C5"/>
    <w:rsid w:val="00994C40"/>
    <w:rsid w:val="00995E5D"/>
    <w:rsid w:val="00996169"/>
    <w:rsid w:val="00996A48"/>
    <w:rsid w:val="00997A83"/>
    <w:rsid w:val="009A0230"/>
    <w:rsid w:val="009A0379"/>
    <w:rsid w:val="009A0CDC"/>
    <w:rsid w:val="009A1B0F"/>
    <w:rsid w:val="009A1E88"/>
    <w:rsid w:val="009A1F23"/>
    <w:rsid w:val="009A24B7"/>
    <w:rsid w:val="009A2883"/>
    <w:rsid w:val="009A2AE7"/>
    <w:rsid w:val="009A3588"/>
    <w:rsid w:val="009A4243"/>
    <w:rsid w:val="009A48BD"/>
    <w:rsid w:val="009A514F"/>
    <w:rsid w:val="009A717A"/>
    <w:rsid w:val="009B0928"/>
    <w:rsid w:val="009B135F"/>
    <w:rsid w:val="009B21FC"/>
    <w:rsid w:val="009B3577"/>
    <w:rsid w:val="009B3E0B"/>
    <w:rsid w:val="009B5D68"/>
    <w:rsid w:val="009B6F98"/>
    <w:rsid w:val="009B7FFE"/>
    <w:rsid w:val="009C0181"/>
    <w:rsid w:val="009C1962"/>
    <w:rsid w:val="009C1B62"/>
    <w:rsid w:val="009C2EC5"/>
    <w:rsid w:val="009C2F6E"/>
    <w:rsid w:val="009C32CD"/>
    <w:rsid w:val="009C3954"/>
    <w:rsid w:val="009C39B0"/>
    <w:rsid w:val="009C5337"/>
    <w:rsid w:val="009C549A"/>
    <w:rsid w:val="009C5A8B"/>
    <w:rsid w:val="009C7176"/>
    <w:rsid w:val="009C7271"/>
    <w:rsid w:val="009C7F39"/>
    <w:rsid w:val="009D028E"/>
    <w:rsid w:val="009D1A49"/>
    <w:rsid w:val="009D1DB5"/>
    <w:rsid w:val="009D2124"/>
    <w:rsid w:val="009D227A"/>
    <w:rsid w:val="009D242C"/>
    <w:rsid w:val="009D2632"/>
    <w:rsid w:val="009D2DF0"/>
    <w:rsid w:val="009D302E"/>
    <w:rsid w:val="009D378D"/>
    <w:rsid w:val="009D53D4"/>
    <w:rsid w:val="009D5413"/>
    <w:rsid w:val="009D568F"/>
    <w:rsid w:val="009D57EB"/>
    <w:rsid w:val="009D6020"/>
    <w:rsid w:val="009D6816"/>
    <w:rsid w:val="009D720F"/>
    <w:rsid w:val="009D745F"/>
    <w:rsid w:val="009D7525"/>
    <w:rsid w:val="009D7BED"/>
    <w:rsid w:val="009E0FE9"/>
    <w:rsid w:val="009E14F6"/>
    <w:rsid w:val="009E1932"/>
    <w:rsid w:val="009E2099"/>
    <w:rsid w:val="009E60F0"/>
    <w:rsid w:val="009E6EF9"/>
    <w:rsid w:val="009E7332"/>
    <w:rsid w:val="009E7FC5"/>
    <w:rsid w:val="009F0459"/>
    <w:rsid w:val="009F1BE6"/>
    <w:rsid w:val="009F3712"/>
    <w:rsid w:val="009F3A3C"/>
    <w:rsid w:val="009F4AC2"/>
    <w:rsid w:val="009F63AD"/>
    <w:rsid w:val="009F6989"/>
    <w:rsid w:val="009F7EF8"/>
    <w:rsid w:val="00A00941"/>
    <w:rsid w:val="00A00D44"/>
    <w:rsid w:val="00A0116D"/>
    <w:rsid w:val="00A02FCE"/>
    <w:rsid w:val="00A03323"/>
    <w:rsid w:val="00A03F5D"/>
    <w:rsid w:val="00A04CFB"/>
    <w:rsid w:val="00A05CED"/>
    <w:rsid w:val="00A066CE"/>
    <w:rsid w:val="00A07379"/>
    <w:rsid w:val="00A10536"/>
    <w:rsid w:val="00A107A5"/>
    <w:rsid w:val="00A10CC3"/>
    <w:rsid w:val="00A125BA"/>
    <w:rsid w:val="00A129DB"/>
    <w:rsid w:val="00A1373A"/>
    <w:rsid w:val="00A150CF"/>
    <w:rsid w:val="00A17410"/>
    <w:rsid w:val="00A1783C"/>
    <w:rsid w:val="00A17EF2"/>
    <w:rsid w:val="00A20180"/>
    <w:rsid w:val="00A21809"/>
    <w:rsid w:val="00A226B6"/>
    <w:rsid w:val="00A22ED8"/>
    <w:rsid w:val="00A230BF"/>
    <w:rsid w:val="00A2340D"/>
    <w:rsid w:val="00A23A77"/>
    <w:rsid w:val="00A25809"/>
    <w:rsid w:val="00A26891"/>
    <w:rsid w:val="00A26BE6"/>
    <w:rsid w:val="00A270A4"/>
    <w:rsid w:val="00A27D47"/>
    <w:rsid w:val="00A304DE"/>
    <w:rsid w:val="00A318E8"/>
    <w:rsid w:val="00A35327"/>
    <w:rsid w:val="00A3597D"/>
    <w:rsid w:val="00A37A1D"/>
    <w:rsid w:val="00A40D95"/>
    <w:rsid w:val="00A41392"/>
    <w:rsid w:val="00A41777"/>
    <w:rsid w:val="00A41FB4"/>
    <w:rsid w:val="00A42519"/>
    <w:rsid w:val="00A42696"/>
    <w:rsid w:val="00A4298A"/>
    <w:rsid w:val="00A42B36"/>
    <w:rsid w:val="00A42EF3"/>
    <w:rsid w:val="00A44E18"/>
    <w:rsid w:val="00A45AE4"/>
    <w:rsid w:val="00A47BAF"/>
    <w:rsid w:val="00A50929"/>
    <w:rsid w:val="00A5207A"/>
    <w:rsid w:val="00A522D3"/>
    <w:rsid w:val="00A53CD3"/>
    <w:rsid w:val="00A540BD"/>
    <w:rsid w:val="00A548DE"/>
    <w:rsid w:val="00A54F0E"/>
    <w:rsid w:val="00A55283"/>
    <w:rsid w:val="00A55559"/>
    <w:rsid w:val="00A5567C"/>
    <w:rsid w:val="00A55B5E"/>
    <w:rsid w:val="00A571C8"/>
    <w:rsid w:val="00A577EF"/>
    <w:rsid w:val="00A603B3"/>
    <w:rsid w:val="00A6052B"/>
    <w:rsid w:val="00A62129"/>
    <w:rsid w:val="00A62486"/>
    <w:rsid w:val="00A62547"/>
    <w:rsid w:val="00A63598"/>
    <w:rsid w:val="00A661D7"/>
    <w:rsid w:val="00A66E15"/>
    <w:rsid w:val="00A67C26"/>
    <w:rsid w:val="00A712C2"/>
    <w:rsid w:val="00A71BE1"/>
    <w:rsid w:val="00A73278"/>
    <w:rsid w:val="00A73814"/>
    <w:rsid w:val="00A749E7"/>
    <w:rsid w:val="00A75710"/>
    <w:rsid w:val="00A75CD9"/>
    <w:rsid w:val="00A76353"/>
    <w:rsid w:val="00A76754"/>
    <w:rsid w:val="00A76F76"/>
    <w:rsid w:val="00A8023B"/>
    <w:rsid w:val="00A805F5"/>
    <w:rsid w:val="00A81DA6"/>
    <w:rsid w:val="00A821AE"/>
    <w:rsid w:val="00A83EAD"/>
    <w:rsid w:val="00A84AE8"/>
    <w:rsid w:val="00A84C41"/>
    <w:rsid w:val="00A85593"/>
    <w:rsid w:val="00A87481"/>
    <w:rsid w:val="00A8799D"/>
    <w:rsid w:val="00A90C22"/>
    <w:rsid w:val="00A91222"/>
    <w:rsid w:val="00A914DE"/>
    <w:rsid w:val="00A91A93"/>
    <w:rsid w:val="00A92FF9"/>
    <w:rsid w:val="00A93B6A"/>
    <w:rsid w:val="00A94634"/>
    <w:rsid w:val="00A94FA1"/>
    <w:rsid w:val="00A955EF"/>
    <w:rsid w:val="00A96873"/>
    <w:rsid w:val="00A96BE7"/>
    <w:rsid w:val="00A97A94"/>
    <w:rsid w:val="00AA1430"/>
    <w:rsid w:val="00AA17DA"/>
    <w:rsid w:val="00AA1C6C"/>
    <w:rsid w:val="00AA2EDC"/>
    <w:rsid w:val="00AA3829"/>
    <w:rsid w:val="00AA40C8"/>
    <w:rsid w:val="00AA47E6"/>
    <w:rsid w:val="00AA59D2"/>
    <w:rsid w:val="00AA63E8"/>
    <w:rsid w:val="00AA648D"/>
    <w:rsid w:val="00AB0E36"/>
    <w:rsid w:val="00AB14BA"/>
    <w:rsid w:val="00AB14D5"/>
    <w:rsid w:val="00AB270D"/>
    <w:rsid w:val="00AB635D"/>
    <w:rsid w:val="00AB7CCF"/>
    <w:rsid w:val="00AC1350"/>
    <w:rsid w:val="00AC152C"/>
    <w:rsid w:val="00AC388B"/>
    <w:rsid w:val="00AC40AB"/>
    <w:rsid w:val="00AC488C"/>
    <w:rsid w:val="00AC4B0D"/>
    <w:rsid w:val="00AC4E45"/>
    <w:rsid w:val="00AC5C7E"/>
    <w:rsid w:val="00AC5DBB"/>
    <w:rsid w:val="00AC6002"/>
    <w:rsid w:val="00AC7A37"/>
    <w:rsid w:val="00AD0263"/>
    <w:rsid w:val="00AD0380"/>
    <w:rsid w:val="00AD06AB"/>
    <w:rsid w:val="00AD0990"/>
    <w:rsid w:val="00AD15B6"/>
    <w:rsid w:val="00AD1CEA"/>
    <w:rsid w:val="00AD5131"/>
    <w:rsid w:val="00AD5456"/>
    <w:rsid w:val="00AD598B"/>
    <w:rsid w:val="00AD67D2"/>
    <w:rsid w:val="00AD6AC7"/>
    <w:rsid w:val="00AD7372"/>
    <w:rsid w:val="00AD7D98"/>
    <w:rsid w:val="00AE34FD"/>
    <w:rsid w:val="00AE3D8C"/>
    <w:rsid w:val="00AE4055"/>
    <w:rsid w:val="00AF029A"/>
    <w:rsid w:val="00AF0C1A"/>
    <w:rsid w:val="00AF1FDB"/>
    <w:rsid w:val="00AF2897"/>
    <w:rsid w:val="00AF39BA"/>
    <w:rsid w:val="00AF3E0C"/>
    <w:rsid w:val="00AF4ECA"/>
    <w:rsid w:val="00AF5F2E"/>
    <w:rsid w:val="00AF64B3"/>
    <w:rsid w:val="00AF66AA"/>
    <w:rsid w:val="00AF67D2"/>
    <w:rsid w:val="00B001CE"/>
    <w:rsid w:val="00B02436"/>
    <w:rsid w:val="00B02AC2"/>
    <w:rsid w:val="00B033D8"/>
    <w:rsid w:val="00B04766"/>
    <w:rsid w:val="00B049A1"/>
    <w:rsid w:val="00B0506B"/>
    <w:rsid w:val="00B06A3E"/>
    <w:rsid w:val="00B06AC5"/>
    <w:rsid w:val="00B07139"/>
    <w:rsid w:val="00B1000A"/>
    <w:rsid w:val="00B1146F"/>
    <w:rsid w:val="00B11EEC"/>
    <w:rsid w:val="00B121F7"/>
    <w:rsid w:val="00B12CE2"/>
    <w:rsid w:val="00B14DCA"/>
    <w:rsid w:val="00B16544"/>
    <w:rsid w:val="00B1787F"/>
    <w:rsid w:val="00B179C4"/>
    <w:rsid w:val="00B17ABC"/>
    <w:rsid w:val="00B20809"/>
    <w:rsid w:val="00B211FC"/>
    <w:rsid w:val="00B214E8"/>
    <w:rsid w:val="00B21E86"/>
    <w:rsid w:val="00B22282"/>
    <w:rsid w:val="00B252AB"/>
    <w:rsid w:val="00B25864"/>
    <w:rsid w:val="00B26399"/>
    <w:rsid w:val="00B2650E"/>
    <w:rsid w:val="00B26E91"/>
    <w:rsid w:val="00B2742D"/>
    <w:rsid w:val="00B27525"/>
    <w:rsid w:val="00B30FBD"/>
    <w:rsid w:val="00B3272B"/>
    <w:rsid w:val="00B33929"/>
    <w:rsid w:val="00B33D5A"/>
    <w:rsid w:val="00B34954"/>
    <w:rsid w:val="00B34C7E"/>
    <w:rsid w:val="00B34EAD"/>
    <w:rsid w:val="00B3516A"/>
    <w:rsid w:val="00B35416"/>
    <w:rsid w:val="00B364A5"/>
    <w:rsid w:val="00B36D52"/>
    <w:rsid w:val="00B36EA7"/>
    <w:rsid w:val="00B3778B"/>
    <w:rsid w:val="00B4165C"/>
    <w:rsid w:val="00B419C1"/>
    <w:rsid w:val="00B41D97"/>
    <w:rsid w:val="00B442EE"/>
    <w:rsid w:val="00B44587"/>
    <w:rsid w:val="00B44AC1"/>
    <w:rsid w:val="00B4743B"/>
    <w:rsid w:val="00B47456"/>
    <w:rsid w:val="00B503D2"/>
    <w:rsid w:val="00B510A5"/>
    <w:rsid w:val="00B52361"/>
    <w:rsid w:val="00B52D70"/>
    <w:rsid w:val="00B52DD1"/>
    <w:rsid w:val="00B53E5F"/>
    <w:rsid w:val="00B547BE"/>
    <w:rsid w:val="00B550EB"/>
    <w:rsid w:val="00B55469"/>
    <w:rsid w:val="00B5612A"/>
    <w:rsid w:val="00B5628D"/>
    <w:rsid w:val="00B5751E"/>
    <w:rsid w:val="00B578E9"/>
    <w:rsid w:val="00B61E88"/>
    <w:rsid w:val="00B61F76"/>
    <w:rsid w:val="00B62F6A"/>
    <w:rsid w:val="00B63663"/>
    <w:rsid w:val="00B63C1C"/>
    <w:rsid w:val="00B648EB"/>
    <w:rsid w:val="00B64CD6"/>
    <w:rsid w:val="00B65C0F"/>
    <w:rsid w:val="00B6629F"/>
    <w:rsid w:val="00B66D19"/>
    <w:rsid w:val="00B70A15"/>
    <w:rsid w:val="00B70F87"/>
    <w:rsid w:val="00B72087"/>
    <w:rsid w:val="00B722B0"/>
    <w:rsid w:val="00B73D9A"/>
    <w:rsid w:val="00B74B0A"/>
    <w:rsid w:val="00B74D9C"/>
    <w:rsid w:val="00B768BE"/>
    <w:rsid w:val="00B77D81"/>
    <w:rsid w:val="00B80884"/>
    <w:rsid w:val="00B84435"/>
    <w:rsid w:val="00B865F3"/>
    <w:rsid w:val="00B8710C"/>
    <w:rsid w:val="00B8762C"/>
    <w:rsid w:val="00B916E8"/>
    <w:rsid w:val="00B9181B"/>
    <w:rsid w:val="00B9377B"/>
    <w:rsid w:val="00B95352"/>
    <w:rsid w:val="00BA0482"/>
    <w:rsid w:val="00BA0A72"/>
    <w:rsid w:val="00BA23BC"/>
    <w:rsid w:val="00BA5298"/>
    <w:rsid w:val="00BA5BC7"/>
    <w:rsid w:val="00BA650A"/>
    <w:rsid w:val="00BB186A"/>
    <w:rsid w:val="00BB1D56"/>
    <w:rsid w:val="00BB20BE"/>
    <w:rsid w:val="00BB2A3A"/>
    <w:rsid w:val="00BB369E"/>
    <w:rsid w:val="00BB509C"/>
    <w:rsid w:val="00BB629E"/>
    <w:rsid w:val="00BB7637"/>
    <w:rsid w:val="00BC04DB"/>
    <w:rsid w:val="00BC2485"/>
    <w:rsid w:val="00BC2FE1"/>
    <w:rsid w:val="00BC4506"/>
    <w:rsid w:val="00BC50A2"/>
    <w:rsid w:val="00BC5E2D"/>
    <w:rsid w:val="00BD0241"/>
    <w:rsid w:val="00BD126E"/>
    <w:rsid w:val="00BD18DD"/>
    <w:rsid w:val="00BD1959"/>
    <w:rsid w:val="00BD4D75"/>
    <w:rsid w:val="00BD5269"/>
    <w:rsid w:val="00BD56BD"/>
    <w:rsid w:val="00BD5FCB"/>
    <w:rsid w:val="00BD647F"/>
    <w:rsid w:val="00BD6AAE"/>
    <w:rsid w:val="00BD6BE0"/>
    <w:rsid w:val="00BD7102"/>
    <w:rsid w:val="00BD7F6C"/>
    <w:rsid w:val="00BE1181"/>
    <w:rsid w:val="00BE18C9"/>
    <w:rsid w:val="00BE1F2E"/>
    <w:rsid w:val="00BE29B3"/>
    <w:rsid w:val="00BE325A"/>
    <w:rsid w:val="00BE3BC4"/>
    <w:rsid w:val="00BE4900"/>
    <w:rsid w:val="00BE4981"/>
    <w:rsid w:val="00BE511C"/>
    <w:rsid w:val="00BE545B"/>
    <w:rsid w:val="00BE5B6B"/>
    <w:rsid w:val="00BE6542"/>
    <w:rsid w:val="00BE7A19"/>
    <w:rsid w:val="00BE7DB0"/>
    <w:rsid w:val="00BF24FE"/>
    <w:rsid w:val="00BF2A69"/>
    <w:rsid w:val="00BF2DE2"/>
    <w:rsid w:val="00BF3524"/>
    <w:rsid w:val="00BF5314"/>
    <w:rsid w:val="00BF6004"/>
    <w:rsid w:val="00BF7A0D"/>
    <w:rsid w:val="00C002C0"/>
    <w:rsid w:val="00C00E5C"/>
    <w:rsid w:val="00C017D3"/>
    <w:rsid w:val="00C02126"/>
    <w:rsid w:val="00C035CA"/>
    <w:rsid w:val="00C037C8"/>
    <w:rsid w:val="00C04261"/>
    <w:rsid w:val="00C04400"/>
    <w:rsid w:val="00C044D9"/>
    <w:rsid w:val="00C04A2A"/>
    <w:rsid w:val="00C05376"/>
    <w:rsid w:val="00C054DE"/>
    <w:rsid w:val="00C068B5"/>
    <w:rsid w:val="00C0715C"/>
    <w:rsid w:val="00C07624"/>
    <w:rsid w:val="00C07673"/>
    <w:rsid w:val="00C10100"/>
    <w:rsid w:val="00C10A38"/>
    <w:rsid w:val="00C10E74"/>
    <w:rsid w:val="00C11A0D"/>
    <w:rsid w:val="00C123E3"/>
    <w:rsid w:val="00C13863"/>
    <w:rsid w:val="00C13AD7"/>
    <w:rsid w:val="00C13F6D"/>
    <w:rsid w:val="00C14101"/>
    <w:rsid w:val="00C14703"/>
    <w:rsid w:val="00C17BD0"/>
    <w:rsid w:val="00C2029E"/>
    <w:rsid w:val="00C2170B"/>
    <w:rsid w:val="00C21E29"/>
    <w:rsid w:val="00C22F6E"/>
    <w:rsid w:val="00C2329D"/>
    <w:rsid w:val="00C241F5"/>
    <w:rsid w:val="00C25C57"/>
    <w:rsid w:val="00C2721A"/>
    <w:rsid w:val="00C276E9"/>
    <w:rsid w:val="00C30CA8"/>
    <w:rsid w:val="00C31F98"/>
    <w:rsid w:val="00C32483"/>
    <w:rsid w:val="00C3385A"/>
    <w:rsid w:val="00C3399A"/>
    <w:rsid w:val="00C339EE"/>
    <w:rsid w:val="00C3600B"/>
    <w:rsid w:val="00C36349"/>
    <w:rsid w:val="00C36BF5"/>
    <w:rsid w:val="00C36D98"/>
    <w:rsid w:val="00C36FC4"/>
    <w:rsid w:val="00C374D6"/>
    <w:rsid w:val="00C3771A"/>
    <w:rsid w:val="00C408EE"/>
    <w:rsid w:val="00C40F21"/>
    <w:rsid w:val="00C41239"/>
    <w:rsid w:val="00C42C41"/>
    <w:rsid w:val="00C43114"/>
    <w:rsid w:val="00C43387"/>
    <w:rsid w:val="00C43D81"/>
    <w:rsid w:val="00C448BB"/>
    <w:rsid w:val="00C44903"/>
    <w:rsid w:val="00C44D27"/>
    <w:rsid w:val="00C45E46"/>
    <w:rsid w:val="00C45F82"/>
    <w:rsid w:val="00C463BF"/>
    <w:rsid w:val="00C46554"/>
    <w:rsid w:val="00C503DC"/>
    <w:rsid w:val="00C50D14"/>
    <w:rsid w:val="00C52793"/>
    <w:rsid w:val="00C52DFE"/>
    <w:rsid w:val="00C52FB9"/>
    <w:rsid w:val="00C53FA3"/>
    <w:rsid w:val="00C557EC"/>
    <w:rsid w:val="00C55897"/>
    <w:rsid w:val="00C6088D"/>
    <w:rsid w:val="00C62382"/>
    <w:rsid w:val="00C62695"/>
    <w:rsid w:val="00C630AD"/>
    <w:rsid w:val="00C6324F"/>
    <w:rsid w:val="00C63A2E"/>
    <w:rsid w:val="00C63F6A"/>
    <w:rsid w:val="00C640FC"/>
    <w:rsid w:val="00C653E0"/>
    <w:rsid w:val="00C6599D"/>
    <w:rsid w:val="00C65F62"/>
    <w:rsid w:val="00C667D8"/>
    <w:rsid w:val="00C66C86"/>
    <w:rsid w:val="00C66CDC"/>
    <w:rsid w:val="00C670D5"/>
    <w:rsid w:val="00C670E1"/>
    <w:rsid w:val="00C67684"/>
    <w:rsid w:val="00C67BB0"/>
    <w:rsid w:val="00C72936"/>
    <w:rsid w:val="00C734F4"/>
    <w:rsid w:val="00C74DD4"/>
    <w:rsid w:val="00C75F29"/>
    <w:rsid w:val="00C7720E"/>
    <w:rsid w:val="00C777FF"/>
    <w:rsid w:val="00C77844"/>
    <w:rsid w:val="00C80193"/>
    <w:rsid w:val="00C81ADF"/>
    <w:rsid w:val="00C82A5F"/>
    <w:rsid w:val="00C83FC5"/>
    <w:rsid w:val="00C85A36"/>
    <w:rsid w:val="00C85AB3"/>
    <w:rsid w:val="00C866D5"/>
    <w:rsid w:val="00C87D55"/>
    <w:rsid w:val="00C9240C"/>
    <w:rsid w:val="00C970E9"/>
    <w:rsid w:val="00C97626"/>
    <w:rsid w:val="00C976A9"/>
    <w:rsid w:val="00CA0A9D"/>
    <w:rsid w:val="00CA17A6"/>
    <w:rsid w:val="00CA2DFA"/>
    <w:rsid w:val="00CA3FA7"/>
    <w:rsid w:val="00CA41AC"/>
    <w:rsid w:val="00CA4B4F"/>
    <w:rsid w:val="00CA647F"/>
    <w:rsid w:val="00CA6D58"/>
    <w:rsid w:val="00CA716A"/>
    <w:rsid w:val="00CB16E7"/>
    <w:rsid w:val="00CB3984"/>
    <w:rsid w:val="00CB3DBE"/>
    <w:rsid w:val="00CB4531"/>
    <w:rsid w:val="00CB47CD"/>
    <w:rsid w:val="00CB59A5"/>
    <w:rsid w:val="00CB7589"/>
    <w:rsid w:val="00CC1D30"/>
    <w:rsid w:val="00CC1E2F"/>
    <w:rsid w:val="00CC1E4A"/>
    <w:rsid w:val="00CC2091"/>
    <w:rsid w:val="00CC4AB1"/>
    <w:rsid w:val="00CC4E49"/>
    <w:rsid w:val="00CC5B78"/>
    <w:rsid w:val="00CC6BF6"/>
    <w:rsid w:val="00CC7646"/>
    <w:rsid w:val="00CD01F0"/>
    <w:rsid w:val="00CD0E04"/>
    <w:rsid w:val="00CD21C8"/>
    <w:rsid w:val="00CD2887"/>
    <w:rsid w:val="00CD2F6D"/>
    <w:rsid w:val="00CD39FE"/>
    <w:rsid w:val="00CD5295"/>
    <w:rsid w:val="00CD5946"/>
    <w:rsid w:val="00CD5A33"/>
    <w:rsid w:val="00CD63FF"/>
    <w:rsid w:val="00CE1B25"/>
    <w:rsid w:val="00CE2FD7"/>
    <w:rsid w:val="00CE3686"/>
    <w:rsid w:val="00CE3C8F"/>
    <w:rsid w:val="00CE4DBA"/>
    <w:rsid w:val="00CE4F0E"/>
    <w:rsid w:val="00CE505F"/>
    <w:rsid w:val="00CE6215"/>
    <w:rsid w:val="00CE62C6"/>
    <w:rsid w:val="00CE6E50"/>
    <w:rsid w:val="00CE6EBE"/>
    <w:rsid w:val="00CE7B07"/>
    <w:rsid w:val="00CE7D27"/>
    <w:rsid w:val="00CE7F5E"/>
    <w:rsid w:val="00CF21E0"/>
    <w:rsid w:val="00CF290A"/>
    <w:rsid w:val="00CF35D3"/>
    <w:rsid w:val="00CF4052"/>
    <w:rsid w:val="00CF4A13"/>
    <w:rsid w:val="00CF6284"/>
    <w:rsid w:val="00CF6692"/>
    <w:rsid w:val="00CF7AC8"/>
    <w:rsid w:val="00CF7E13"/>
    <w:rsid w:val="00D0054A"/>
    <w:rsid w:val="00D00D3C"/>
    <w:rsid w:val="00D01448"/>
    <w:rsid w:val="00D01A29"/>
    <w:rsid w:val="00D03044"/>
    <w:rsid w:val="00D04765"/>
    <w:rsid w:val="00D04D35"/>
    <w:rsid w:val="00D04E41"/>
    <w:rsid w:val="00D05904"/>
    <w:rsid w:val="00D066EC"/>
    <w:rsid w:val="00D067F0"/>
    <w:rsid w:val="00D07884"/>
    <w:rsid w:val="00D10285"/>
    <w:rsid w:val="00D10A6C"/>
    <w:rsid w:val="00D10E73"/>
    <w:rsid w:val="00D11453"/>
    <w:rsid w:val="00D1309E"/>
    <w:rsid w:val="00D140DF"/>
    <w:rsid w:val="00D148FC"/>
    <w:rsid w:val="00D15691"/>
    <w:rsid w:val="00D156E1"/>
    <w:rsid w:val="00D15E72"/>
    <w:rsid w:val="00D163F0"/>
    <w:rsid w:val="00D1689D"/>
    <w:rsid w:val="00D1745B"/>
    <w:rsid w:val="00D22581"/>
    <w:rsid w:val="00D22AA7"/>
    <w:rsid w:val="00D23AD7"/>
    <w:rsid w:val="00D23CE7"/>
    <w:rsid w:val="00D2491E"/>
    <w:rsid w:val="00D278B6"/>
    <w:rsid w:val="00D300A0"/>
    <w:rsid w:val="00D31546"/>
    <w:rsid w:val="00D326CE"/>
    <w:rsid w:val="00D32B20"/>
    <w:rsid w:val="00D34283"/>
    <w:rsid w:val="00D344D4"/>
    <w:rsid w:val="00D3597B"/>
    <w:rsid w:val="00D3667E"/>
    <w:rsid w:val="00D36E03"/>
    <w:rsid w:val="00D37F96"/>
    <w:rsid w:val="00D40212"/>
    <w:rsid w:val="00D4261F"/>
    <w:rsid w:val="00D42A45"/>
    <w:rsid w:val="00D4339C"/>
    <w:rsid w:val="00D4358A"/>
    <w:rsid w:val="00D45502"/>
    <w:rsid w:val="00D45940"/>
    <w:rsid w:val="00D46518"/>
    <w:rsid w:val="00D46DB0"/>
    <w:rsid w:val="00D470A1"/>
    <w:rsid w:val="00D50F2A"/>
    <w:rsid w:val="00D51AC7"/>
    <w:rsid w:val="00D5247D"/>
    <w:rsid w:val="00D52C0D"/>
    <w:rsid w:val="00D53F76"/>
    <w:rsid w:val="00D54860"/>
    <w:rsid w:val="00D54E40"/>
    <w:rsid w:val="00D54FC8"/>
    <w:rsid w:val="00D557A3"/>
    <w:rsid w:val="00D55C41"/>
    <w:rsid w:val="00D5686E"/>
    <w:rsid w:val="00D56E6B"/>
    <w:rsid w:val="00D56F34"/>
    <w:rsid w:val="00D574B4"/>
    <w:rsid w:val="00D574FB"/>
    <w:rsid w:val="00D57A08"/>
    <w:rsid w:val="00D60210"/>
    <w:rsid w:val="00D61457"/>
    <w:rsid w:val="00D61A50"/>
    <w:rsid w:val="00D62128"/>
    <w:rsid w:val="00D63EB9"/>
    <w:rsid w:val="00D642B0"/>
    <w:rsid w:val="00D65FFA"/>
    <w:rsid w:val="00D708A2"/>
    <w:rsid w:val="00D7095D"/>
    <w:rsid w:val="00D7165C"/>
    <w:rsid w:val="00D71B26"/>
    <w:rsid w:val="00D732BB"/>
    <w:rsid w:val="00D73577"/>
    <w:rsid w:val="00D7381E"/>
    <w:rsid w:val="00D738A5"/>
    <w:rsid w:val="00D73CE6"/>
    <w:rsid w:val="00D74716"/>
    <w:rsid w:val="00D74A72"/>
    <w:rsid w:val="00D74B45"/>
    <w:rsid w:val="00D75888"/>
    <w:rsid w:val="00D75C0F"/>
    <w:rsid w:val="00D80C0D"/>
    <w:rsid w:val="00D80DA2"/>
    <w:rsid w:val="00D80DE0"/>
    <w:rsid w:val="00D81313"/>
    <w:rsid w:val="00D81608"/>
    <w:rsid w:val="00D82057"/>
    <w:rsid w:val="00D827FB"/>
    <w:rsid w:val="00D849A7"/>
    <w:rsid w:val="00D84F46"/>
    <w:rsid w:val="00D8568E"/>
    <w:rsid w:val="00D8604A"/>
    <w:rsid w:val="00D876F4"/>
    <w:rsid w:val="00D87773"/>
    <w:rsid w:val="00D87ABA"/>
    <w:rsid w:val="00D87F25"/>
    <w:rsid w:val="00D90005"/>
    <w:rsid w:val="00D91DC8"/>
    <w:rsid w:val="00D9328E"/>
    <w:rsid w:val="00D945EE"/>
    <w:rsid w:val="00D95B79"/>
    <w:rsid w:val="00D96E3B"/>
    <w:rsid w:val="00DA0283"/>
    <w:rsid w:val="00DA154B"/>
    <w:rsid w:val="00DA2D98"/>
    <w:rsid w:val="00DA46C8"/>
    <w:rsid w:val="00DA4DC4"/>
    <w:rsid w:val="00DA6178"/>
    <w:rsid w:val="00DA67F4"/>
    <w:rsid w:val="00DA69A0"/>
    <w:rsid w:val="00DA6FC2"/>
    <w:rsid w:val="00DA73E0"/>
    <w:rsid w:val="00DA7792"/>
    <w:rsid w:val="00DA7C84"/>
    <w:rsid w:val="00DA7CDD"/>
    <w:rsid w:val="00DB1B78"/>
    <w:rsid w:val="00DB4765"/>
    <w:rsid w:val="00DB5EB1"/>
    <w:rsid w:val="00DB61C1"/>
    <w:rsid w:val="00DB65BB"/>
    <w:rsid w:val="00DB71D0"/>
    <w:rsid w:val="00DC00E7"/>
    <w:rsid w:val="00DC19EA"/>
    <w:rsid w:val="00DC2211"/>
    <w:rsid w:val="00DC3AC4"/>
    <w:rsid w:val="00DC43F0"/>
    <w:rsid w:val="00DC47F1"/>
    <w:rsid w:val="00DC5AA8"/>
    <w:rsid w:val="00DC6F2B"/>
    <w:rsid w:val="00DD0FA4"/>
    <w:rsid w:val="00DD1C7E"/>
    <w:rsid w:val="00DD203F"/>
    <w:rsid w:val="00DD3404"/>
    <w:rsid w:val="00DD3834"/>
    <w:rsid w:val="00DD4244"/>
    <w:rsid w:val="00DD485A"/>
    <w:rsid w:val="00DD58DA"/>
    <w:rsid w:val="00DD5AD5"/>
    <w:rsid w:val="00DD5F34"/>
    <w:rsid w:val="00DE1402"/>
    <w:rsid w:val="00DE2945"/>
    <w:rsid w:val="00DE30DE"/>
    <w:rsid w:val="00DE3B6B"/>
    <w:rsid w:val="00DE3CF8"/>
    <w:rsid w:val="00DE44D2"/>
    <w:rsid w:val="00DE4BE1"/>
    <w:rsid w:val="00DE4EF8"/>
    <w:rsid w:val="00DE51DD"/>
    <w:rsid w:val="00DE5B5A"/>
    <w:rsid w:val="00DE71D7"/>
    <w:rsid w:val="00DE7D3B"/>
    <w:rsid w:val="00DE7E6D"/>
    <w:rsid w:val="00DF09CD"/>
    <w:rsid w:val="00DF2297"/>
    <w:rsid w:val="00DF2AAB"/>
    <w:rsid w:val="00DF4941"/>
    <w:rsid w:val="00DF6922"/>
    <w:rsid w:val="00DF70DA"/>
    <w:rsid w:val="00DF796C"/>
    <w:rsid w:val="00E0025E"/>
    <w:rsid w:val="00E00BED"/>
    <w:rsid w:val="00E012EA"/>
    <w:rsid w:val="00E015C5"/>
    <w:rsid w:val="00E01E35"/>
    <w:rsid w:val="00E0337B"/>
    <w:rsid w:val="00E04C41"/>
    <w:rsid w:val="00E04FE0"/>
    <w:rsid w:val="00E052D2"/>
    <w:rsid w:val="00E05A03"/>
    <w:rsid w:val="00E0691A"/>
    <w:rsid w:val="00E11616"/>
    <w:rsid w:val="00E143F1"/>
    <w:rsid w:val="00E144F5"/>
    <w:rsid w:val="00E14A63"/>
    <w:rsid w:val="00E150F0"/>
    <w:rsid w:val="00E162AA"/>
    <w:rsid w:val="00E165DC"/>
    <w:rsid w:val="00E17843"/>
    <w:rsid w:val="00E21CFC"/>
    <w:rsid w:val="00E223A6"/>
    <w:rsid w:val="00E228CB"/>
    <w:rsid w:val="00E23920"/>
    <w:rsid w:val="00E25F0A"/>
    <w:rsid w:val="00E302F6"/>
    <w:rsid w:val="00E30369"/>
    <w:rsid w:val="00E3252B"/>
    <w:rsid w:val="00E32C1B"/>
    <w:rsid w:val="00E32D83"/>
    <w:rsid w:val="00E3350B"/>
    <w:rsid w:val="00E33AE5"/>
    <w:rsid w:val="00E341C9"/>
    <w:rsid w:val="00E346EE"/>
    <w:rsid w:val="00E34AB2"/>
    <w:rsid w:val="00E36338"/>
    <w:rsid w:val="00E36358"/>
    <w:rsid w:val="00E37979"/>
    <w:rsid w:val="00E37E70"/>
    <w:rsid w:val="00E41677"/>
    <w:rsid w:val="00E427B3"/>
    <w:rsid w:val="00E439DE"/>
    <w:rsid w:val="00E43DEE"/>
    <w:rsid w:val="00E44751"/>
    <w:rsid w:val="00E44896"/>
    <w:rsid w:val="00E44EDE"/>
    <w:rsid w:val="00E45152"/>
    <w:rsid w:val="00E45CDE"/>
    <w:rsid w:val="00E47789"/>
    <w:rsid w:val="00E50288"/>
    <w:rsid w:val="00E50EB0"/>
    <w:rsid w:val="00E5115A"/>
    <w:rsid w:val="00E5228C"/>
    <w:rsid w:val="00E54156"/>
    <w:rsid w:val="00E543E6"/>
    <w:rsid w:val="00E5448F"/>
    <w:rsid w:val="00E5460E"/>
    <w:rsid w:val="00E54D2E"/>
    <w:rsid w:val="00E554FA"/>
    <w:rsid w:val="00E55ED5"/>
    <w:rsid w:val="00E56720"/>
    <w:rsid w:val="00E57B4D"/>
    <w:rsid w:val="00E628CE"/>
    <w:rsid w:val="00E628EE"/>
    <w:rsid w:val="00E636F4"/>
    <w:rsid w:val="00E638BD"/>
    <w:rsid w:val="00E644B5"/>
    <w:rsid w:val="00E64935"/>
    <w:rsid w:val="00E654EF"/>
    <w:rsid w:val="00E70CB4"/>
    <w:rsid w:val="00E7119A"/>
    <w:rsid w:val="00E71556"/>
    <w:rsid w:val="00E73B02"/>
    <w:rsid w:val="00E7464A"/>
    <w:rsid w:val="00E750B7"/>
    <w:rsid w:val="00E75186"/>
    <w:rsid w:val="00E75D71"/>
    <w:rsid w:val="00E76029"/>
    <w:rsid w:val="00E7724A"/>
    <w:rsid w:val="00E8064A"/>
    <w:rsid w:val="00E808DC"/>
    <w:rsid w:val="00E810AB"/>
    <w:rsid w:val="00E81653"/>
    <w:rsid w:val="00E81947"/>
    <w:rsid w:val="00E81975"/>
    <w:rsid w:val="00E81ACD"/>
    <w:rsid w:val="00E82757"/>
    <w:rsid w:val="00E828DF"/>
    <w:rsid w:val="00E832AE"/>
    <w:rsid w:val="00E83C5B"/>
    <w:rsid w:val="00E84655"/>
    <w:rsid w:val="00E85BDC"/>
    <w:rsid w:val="00E86385"/>
    <w:rsid w:val="00E8728D"/>
    <w:rsid w:val="00E87BBD"/>
    <w:rsid w:val="00E903AE"/>
    <w:rsid w:val="00E937DA"/>
    <w:rsid w:val="00E943BE"/>
    <w:rsid w:val="00E94955"/>
    <w:rsid w:val="00E95689"/>
    <w:rsid w:val="00E9657A"/>
    <w:rsid w:val="00E96B04"/>
    <w:rsid w:val="00E97AB0"/>
    <w:rsid w:val="00EA0E6C"/>
    <w:rsid w:val="00EA0E84"/>
    <w:rsid w:val="00EA2B3F"/>
    <w:rsid w:val="00EA2EBA"/>
    <w:rsid w:val="00EA4F5C"/>
    <w:rsid w:val="00EA5144"/>
    <w:rsid w:val="00EA56A3"/>
    <w:rsid w:val="00EA6ABF"/>
    <w:rsid w:val="00EB016A"/>
    <w:rsid w:val="00EB0652"/>
    <w:rsid w:val="00EB0C33"/>
    <w:rsid w:val="00EB100A"/>
    <w:rsid w:val="00EB242F"/>
    <w:rsid w:val="00EB2E7A"/>
    <w:rsid w:val="00EB3084"/>
    <w:rsid w:val="00EB3797"/>
    <w:rsid w:val="00EB3FEA"/>
    <w:rsid w:val="00EB403A"/>
    <w:rsid w:val="00EB4A77"/>
    <w:rsid w:val="00EB61FF"/>
    <w:rsid w:val="00EB694A"/>
    <w:rsid w:val="00EB7092"/>
    <w:rsid w:val="00EB762F"/>
    <w:rsid w:val="00EC105E"/>
    <w:rsid w:val="00EC146E"/>
    <w:rsid w:val="00EC1925"/>
    <w:rsid w:val="00EC2160"/>
    <w:rsid w:val="00EC4AB8"/>
    <w:rsid w:val="00EC5AAC"/>
    <w:rsid w:val="00EC62E0"/>
    <w:rsid w:val="00EC6BA5"/>
    <w:rsid w:val="00ED00F2"/>
    <w:rsid w:val="00ED1053"/>
    <w:rsid w:val="00ED1806"/>
    <w:rsid w:val="00ED2879"/>
    <w:rsid w:val="00ED2884"/>
    <w:rsid w:val="00ED33D8"/>
    <w:rsid w:val="00ED5171"/>
    <w:rsid w:val="00ED555C"/>
    <w:rsid w:val="00ED7B68"/>
    <w:rsid w:val="00EE0240"/>
    <w:rsid w:val="00EE0715"/>
    <w:rsid w:val="00EE1289"/>
    <w:rsid w:val="00EE19C9"/>
    <w:rsid w:val="00EE2BF8"/>
    <w:rsid w:val="00EE33DB"/>
    <w:rsid w:val="00EE3AA4"/>
    <w:rsid w:val="00EE4452"/>
    <w:rsid w:val="00EE497E"/>
    <w:rsid w:val="00EE4CDD"/>
    <w:rsid w:val="00EF086B"/>
    <w:rsid w:val="00EF08AD"/>
    <w:rsid w:val="00EF1EF8"/>
    <w:rsid w:val="00EF2308"/>
    <w:rsid w:val="00EF23C7"/>
    <w:rsid w:val="00EF2451"/>
    <w:rsid w:val="00EF2C38"/>
    <w:rsid w:val="00EF31E3"/>
    <w:rsid w:val="00EF56F3"/>
    <w:rsid w:val="00F00915"/>
    <w:rsid w:val="00F028A6"/>
    <w:rsid w:val="00F02E84"/>
    <w:rsid w:val="00F0314A"/>
    <w:rsid w:val="00F04159"/>
    <w:rsid w:val="00F063F7"/>
    <w:rsid w:val="00F066CE"/>
    <w:rsid w:val="00F068D2"/>
    <w:rsid w:val="00F069C4"/>
    <w:rsid w:val="00F10B5A"/>
    <w:rsid w:val="00F13136"/>
    <w:rsid w:val="00F142B6"/>
    <w:rsid w:val="00F143B1"/>
    <w:rsid w:val="00F145E1"/>
    <w:rsid w:val="00F15A81"/>
    <w:rsid w:val="00F15CA4"/>
    <w:rsid w:val="00F16BC9"/>
    <w:rsid w:val="00F20924"/>
    <w:rsid w:val="00F20FE7"/>
    <w:rsid w:val="00F21533"/>
    <w:rsid w:val="00F21F6E"/>
    <w:rsid w:val="00F22176"/>
    <w:rsid w:val="00F23219"/>
    <w:rsid w:val="00F24EA7"/>
    <w:rsid w:val="00F2567F"/>
    <w:rsid w:val="00F269DA"/>
    <w:rsid w:val="00F26EAC"/>
    <w:rsid w:val="00F27081"/>
    <w:rsid w:val="00F30A5B"/>
    <w:rsid w:val="00F30B6B"/>
    <w:rsid w:val="00F31C03"/>
    <w:rsid w:val="00F32B38"/>
    <w:rsid w:val="00F34357"/>
    <w:rsid w:val="00F352A7"/>
    <w:rsid w:val="00F354DE"/>
    <w:rsid w:val="00F35A3C"/>
    <w:rsid w:val="00F373BC"/>
    <w:rsid w:val="00F4158D"/>
    <w:rsid w:val="00F421E1"/>
    <w:rsid w:val="00F42A53"/>
    <w:rsid w:val="00F42EF9"/>
    <w:rsid w:val="00F43628"/>
    <w:rsid w:val="00F46B33"/>
    <w:rsid w:val="00F46C47"/>
    <w:rsid w:val="00F503B2"/>
    <w:rsid w:val="00F5042E"/>
    <w:rsid w:val="00F51527"/>
    <w:rsid w:val="00F52D97"/>
    <w:rsid w:val="00F5461B"/>
    <w:rsid w:val="00F548A2"/>
    <w:rsid w:val="00F54A8D"/>
    <w:rsid w:val="00F55B3D"/>
    <w:rsid w:val="00F56636"/>
    <w:rsid w:val="00F56A4A"/>
    <w:rsid w:val="00F56ECF"/>
    <w:rsid w:val="00F577C5"/>
    <w:rsid w:val="00F57D42"/>
    <w:rsid w:val="00F606A3"/>
    <w:rsid w:val="00F6160A"/>
    <w:rsid w:val="00F620BC"/>
    <w:rsid w:val="00F64038"/>
    <w:rsid w:val="00F66123"/>
    <w:rsid w:val="00F66932"/>
    <w:rsid w:val="00F67E34"/>
    <w:rsid w:val="00F700E6"/>
    <w:rsid w:val="00F70720"/>
    <w:rsid w:val="00F70886"/>
    <w:rsid w:val="00F7205C"/>
    <w:rsid w:val="00F731E8"/>
    <w:rsid w:val="00F73833"/>
    <w:rsid w:val="00F73C33"/>
    <w:rsid w:val="00F740B9"/>
    <w:rsid w:val="00F74470"/>
    <w:rsid w:val="00F74C00"/>
    <w:rsid w:val="00F75847"/>
    <w:rsid w:val="00F77086"/>
    <w:rsid w:val="00F80FA8"/>
    <w:rsid w:val="00F818B4"/>
    <w:rsid w:val="00F821DE"/>
    <w:rsid w:val="00F823C2"/>
    <w:rsid w:val="00F833CF"/>
    <w:rsid w:val="00F84B05"/>
    <w:rsid w:val="00F86BC8"/>
    <w:rsid w:val="00F8704C"/>
    <w:rsid w:val="00F876AC"/>
    <w:rsid w:val="00F87724"/>
    <w:rsid w:val="00F87BB8"/>
    <w:rsid w:val="00F87C41"/>
    <w:rsid w:val="00F91A0C"/>
    <w:rsid w:val="00F92167"/>
    <w:rsid w:val="00F929D7"/>
    <w:rsid w:val="00F9309A"/>
    <w:rsid w:val="00F934D0"/>
    <w:rsid w:val="00F93852"/>
    <w:rsid w:val="00F93AE0"/>
    <w:rsid w:val="00F94447"/>
    <w:rsid w:val="00F947B5"/>
    <w:rsid w:val="00F954D7"/>
    <w:rsid w:val="00F959DC"/>
    <w:rsid w:val="00F96155"/>
    <w:rsid w:val="00F9649F"/>
    <w:rsid w:val="00F96A36"/>
    <w:rsid w:val="00F97263"/>
    <w:rsid w:val="00F978A3"/>
    <w:rsid w:val="00FA00C0"/>
    <w:rsid w:val="00FA1591"/>
    <w:rsid w:val="00FA22ED"/>
    <w:rsid w:val="00FA2714"/>
    <w:rsid w:val="00FA3100"/>
    <w:rsid w:val="00FA3B39"/>
    <w:rsid w:val="00FA5559"/>
    <w:rsid w:val="00FB08C9"/>
    <w:rsid w:val="00FB09E7"/>
    <w:rsid w:val="00FB1666"/>
    <w:rsid w:val="00FB1966"/>
    <w:rsid w:val="00FB1BAF"/>
    <w:rsid w:val="00FB2ABF"/>
    <w:rsid w:val="00FB3131"/>
    <w:rsid w:val="00FB32C2"/>
    <w:rsid w:val="00FB36E8"/>
    <w:rsid w:val="00FB4A43"/>
    <w:rsid w:val="00FB52EB"/>
    <w:rsid w:val="00FB5BC0"/>
    <w:rsid w:val="00FB7860"/>
    <w:rsid w:val="00FB7D3C"/>
    <w:rsid w:val="00FC04C0"/>
    <w:rsid w:val="00FC091A"/>
    <w:rsid w:val="00FC1392"/>
    <w:rsid w:val="00FC2AAF"/>
    <w:rsid w:val="00FC36DA"/>
    <w:rsid w:val="00FC36F7"/>
    <w:rsid w:val="00FC3B34"/>
    <w:rsid w:val="00FC3CE7"/>
    <w:rsid w:val="00FD240F"/>
    <w:rsid w:val="00FD2862"/>
    <w:rsid w:val="00FD3FC3"/>
    <w:rsid w:val="00FD4ADA"/>
    <w:rsid w:val="00FD5300"/>
    <w:rsid w:val="00FD54A0"/>
    <w:rsid w:val="00FD76FE"/>
    <w:rsid w:val="00FD7BD0"/>
    <w:rsid w:val="00FD7F18"/>
    <w:rsid w:val="00FE02CD"/>
    <w:rsid w:val="00FE0366"/>
    <w:rsid w:val="00FE36D1"/>
    <w:rsid w:val="00FE43FE"/>
    <w:rsid w:val="00FE5AB0"/>
    <w:rsid w:val="00FE67CD"/>
    <w:rsid w:val="00FE6E40"/>
    <w:rsid w:val="00FE7696"/>
    <w:rsid w:val="00FF100F"/>
    <w:rsid w:val="00FF256B"/>
    <w:rsid w:val="00FF3E87"/>
    <w:rsid w:val="00FF5EA9"/>
    <w:rsid w:val="00FF6DAE"/>
    <w:rsid w:val="00FF6E3F"/>
    <w:rsid w:val="00FF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ForcePageBreak">
    <w:name w:val="ForcePageBreak"/>
    <w:basedOn w:val="Normal"/>
    <w:rsid w:val="002F5E4D"/>
    <w:pPr>
      <w:pageBreakBefore/>
      <w:widowControl w:val="0"/>
      <w:spacing w:after="0" w:line="240" w:lineRule="auto"/>
    </w:pPr>
    <w:rPr>
      <w:rFonts w:ascii="Times New Roman" w:eastAsia="Times New Roman" w:hAnsi="Times New Roman"/>
      <w:noProof/>
      <w:sz w:val="2"/>
      <w:szCs w:val="20"/>
      <w:lang w:val="en-AU" w:eastAsia="en-US"/>
    </w:rPr>
  </w:style>
  <w:style w:type="character" w:styleId="FollowedHyperlink">
    <w:name w:val="FollowedHyperlink"/>
    <w:basedOn w:val="DefaultParagraphFont"/>
    <w:uiPriority w:val="99"/>
    <w:semiHidden/>
    <w:unhideWhenUsed/>
    <w:rsid w:val="003C6825"/>
    <w:rPr>
      <w:color w:val="800080" w:themeColor="followedHyperlink"/>
      <w:u w:val="single"/>
    </w:rPr>
  </w:style>
  <w:style w:type="paragraph" w:styleId="TOC4">
    <w:name w:val="toc 4"/>
    <w:basedOn w:val="Normal"/>
    <w:next w:val="Normal"/>
    <w:autoRedefine/>
    <w:uiPriority w:val="39"/>
    <w:unhideWhenUsed/>
    <w:rsid w:val="00D3597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D3597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D3597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D3597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D3597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D3597B"/>
    <w:pPr>
      <w:spacing w:after="100"/>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ForcePageBreak">
    <w:name w:val="ForcePageBreak"/>
    <w:basedOn w:val="Normal"/>
    <w:rsid w:val="002F5E4D"/>
    <w:pPr>
      <w:pageBreakBefore/>
      <w:widowControl w:val="0"/>
      <w:spacing w:after="0" w:line="240" w:lineRule="auto"/>
    </w:pPr>
    <w:rPr>
      <w:rFonts w:ascii="Times New Roman" w:eastAsia="Times New Roman" w:hAnsi="Times New Roman"/>
      <w:noProof/>
      <w:sz w:val="2"/>
      <w:szCs w:val="20"/>
      <w:lang w:val="en-AU" w:eastAsia="en-US"/>
    </w:rPr>
  </w:style>
  <w:style w:type="character" w:styleId="FollowedHyperlink">
    <w:name w:val="FollowedHyperlink"/>
    <w:basedOn w:val="DefaultParagraphFont"/>
    <w:uiPriority w:val="99"/>
    <w:semiHidden/>
    <w:unhideWhenUsed/>
    <w:rsid w:val="003C6825"/>
    <w:rPr>
      <w:color w:val="800080" w:themeColor="followedHyperlink"/>
      <w:u w:val="single"/>
    </w:rPr>
  </w:style>
  <w:style w:type="paragraph" w:styleId="TOC4">
    <w:name w:val="toc 4"/>
    <w:basedOn w:val="Normal"/>
    <w:next w:val="Normal"/>
    <w:autoRedefine/>
    <w:uiPriority w:val="39"/>
    <w:unhideWhenUsed/>
    <w:rsid w:val="00D3597B"/>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D3597B"/>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D3597B"/>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D3597B"/>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D3597B"/>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D3597B"/>
    <w:pPr>
      <w:spacing w:after="100"/>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01899959">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117" Type="http://schemas.openxmlformats.org/officeDocument/2006/relationships/image" Target="media/image72.png"/><Relationship Id="rId21" Type="http://schemas.openxmlformats.org/officeDocument/2006/relationships/image" Target="media/image6.png"/><Relationship Id="rId42" Type="http://schemas.openxmlformats.org/officeDocument/2006/relationships/image" Target="media/image20.png"/><Relationship Id="rId47" Type="http://schemas.openxmlformats.org/officeDocument/2006/relationships/image" Target="media/image24.png"/><Relationship Id="rId63" Type="http://schemas.openxmlformats.org/officeDocument/2006/relationships/image" Target="media/image28.png"/><Relationship Id="rId68" Type="http://schemas.openxmlformats.org/officeDocument/2006/relationships/image" Target="media/image32.png"/><Relationship Id="rId84" Type="http://schemas.openxmlformats.org/officeDocument/2006/relationships/hyperlink" Target="https://www.legislation.nsw.gov.au/" TargetMode="External"/><Relationship Id="rId89" Type="http://schemas.openxmlformats.org/officeDocument/2006/relationships/image" Target="media/image49.png"/><Relationship Id="rId112" Type="http://schemas.openxmlformats.org/officeDocument/2006/relationships/hyperlink" Target="http://www.earlychildhoodaustralia.org.au/our-publications/every-child-magazine/every-child-index/every-child-vol-17-1-2011/can-collect-child-child-care-legal-issues-child-care/" TargetMode="External"/><Relationship Id="rId133" Type="http://schemas.openxmlformats.org/officeDocument/2006/relationships/image" Target="media/image82.png"/><Relationship Id="rId138" Type="http://schemas.openxmlformats.org/officeDocument/2006/relationships/image" Target="media/image84.png"/><Relationship Id="rId154" Type="http://schemas.openxmlformats.org/officeDocument/2006/relationships/hyperlink" Target="http://www.acecqa.gov.au/Childrens-health-and-safety" TargetMode="External"/><Relationship Id="rId159" Type="http://schemas.openxmlformats.org/officeDocument/2006/relationships/hyperlink" Target="https://www.eatforhealth.gov.au/guidelines/australian-guide-healthy-eating" TargetMode="External"/><Relationship Id="rId175" Type="http://schemas.openxmlformats.org/officeDocument/2006/relationships/hyperlink" Target="http://www.anapen.ie/" TargetMode="External"/><Relationship Id="rId170" Type="http://schemas.openxmlformats.org/officeDocument/2006/relationships/hyperlink" Target="https://www.productsafety.gov.au/standards/aquatic-toys" TargetMode="External"/><Relationship Id="rId16" Type="http://schemas.openxmlformats.org/officeDocument/2006/relationships/hyperlink" Target="http://www.acecqa.gov.au/national-quality-framework/national-law-and-regulations/approved-early-learning-frameworks" TargetMode="External"/><Relationship Id="rId107" Type="http://schemas.openxmlformats.org/officeDocument/2006/relationships/image" Target="media/image64.wmf"/><Relationship Id="rId11" Type="http://schemas.openxmlformats.org/officeDocument/2006/relationships/hyperlink" Target="https://vetnet.education.gov.au/Pages/TrainingDocs.aspx?q=5e0c25cc-3d9d-4b43-80d3-bd22cc4f1e53" TargetMode="External"/><Relationship Id="rId32" Type="http://schemas.openxmlformats.org/officeDocument/2006/relationships/image" Target="media/image14.gif"/><Relationship Id="rId37" Type="http://schemas.openxmlformats.org/officeDocument/2006/relationships/image" Target="media/image17.jpeg"/><Relationship Id="rId53" Type="http://schemas.openxmlformats.org/officeDocument/2006/relationships/hyperlink" Target="https://www.legislation.sa.gov.au/LZ/C/A/EDUCATION%20AND%20EARLY%20CHILDHOOD%20SERVICES%20(REGISTRATION%20AND%20STANDARDS)%20ACT%202011.aspx" TargetMode="External"/><Relationship Id="rId58" Type="http://schemas.openxmlformats.org/officeDocument/2006/relationships/hyperlink" Target="https://rednose.com.au/section/safe-sleeping" TargetMode="External"/><Relationship Id="rId74" Type="http://schemas.openxmlformats.org/officeDocument/2006/relationships/image" Target="media/image37.png"/><Relationship Id="rId79" Type="http://schemas.openxmlformats.org/officeDocument/2006/relationships/image" Target="media/image40.png"/><Relationship Id="rId102" Type="http://schemas.openxmlformats.org/officeDocument/2006/relationships/hyperlink" Target="https://www.safeworkaustralia.gov.au/doc/classification-and-labelling-workplace-hazardous-chemicals-poster" TargetMode="External"/><Relationship Id="rId123" Type="http://schemas.openxmlformats.org/officeDocument/2006/relationships/image" Target="media/image74.jpeg"/><Relationship Id="rId128" Type="http://schemas.openxmlformats.org/officeDocument/2006/relationships/image" Target="media/image79.png"/><Relationship Id="rId144" Type="http://schemas.openxmlformats.org/officeDocument/2006/relationships/image" Target="media/image87.png"/><Relationship Id="rId149" Type="http://schemas.openxmlformats.org/officeDocument/2006/relationships/hyperlink" Target="http://www.acecqa.gov.au/national-quality-framework/national-law-and-regulations/approved-early-learning-frameworks" TargetMode="External"/><Relationship Id="rId5" Type="http://schemas.openxmlformats.org/officeDocument/2006/relationships/settings" Target="settings.xml"/><Relationship Id="rId90" Type="http://schemas.openxmlformats.org/officeDocument/2006/relationships/hyperlink" Target="https://aifs.gov.au/cfca/publications/australian-child-protection-legislation" TargetMode="External"/><Relationship Id="rId95" Type="http://schemas.openxmlformats.org/officeDocument/2006/relationships/image" Target="media/image53.gif"/><Relationship Id="rId160" Type="http://schemas.openxmlformats.org/officeDocument/2006/relationships/hyperlink" Target="https://www.healthdirect.gov.au/teeth-cleaning" TargetMode="External"/><Relationship Id="rId165" Type="http://schemas.openxmlformats.org/officeDocument/2006/relationships/hyperlink" Target="https://www.safeworkaustralia.gov.au/doc/classification-and-labelling-workplace-hazardous-chemicals-poster" TargetMode="External"/><Relationship Id="rId181" Type="http://schemas.openxmlformats.org/officeDocument/2006/relationships/hyperlink" Target="http://files.acecqa.gov.au/files/QualityInformationSheets/QualityArea6/QualityArea6BuildingPartnershipsWithFamilies.pdf" TargetMode="External"/><Relationship Id="rId186"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image" Target="media/image10.png"/><Relationship Id="rId43" Type="http://schemas.openxmlformats.org/officeDocument/2006/relationships/image" Target="media/image21.jpeg"/><Relationship Id="rId48" Type="http://schemas.openxmlformats.org/officeDocument/2006/relationships/hyperlink" Target="http://files.acecqa.gov.au/files/National-Quality-Framework-Resources-Kit/NQF-Resource-02-Guide-to-ECS-Law-Regs.pdf" TargetMode="External"/><Relationship Id="rId64" Type="http://schemas.openxmlformats.org/officeDocument/2006/relationships/image" Target="media/image29.png"/><Relationship Id="rId69" Type="http://schemas.openxmlformats.org/officeDocument/2006/relationships/hyperlink" Target="http://files.acecqa.gov.au/files/National-Quality-Framework-Resources-Kit/educators_guide_to_the_early_years_learning_framework_for_australia.pdf" TargetMode="External"/><Relationship Id="rId113" Type="http://schemas.openxmlformats.org/officeDocument/2006/relationships/image" Target="media/image69.png"/><Relationship Id="rId118" Type="http://schemas.openxmlformats.org/officeDocument/2006/relationships/hyperlink" Target="http://www.cancer.org.au/preventing-cancer/sun-protection/sunsmart-schools/" TargetMode="External"/><Relationship Id="rId134" Type="http://schemas.openxmlformats.org/officeDocument/2006/relationships/hyperlink" Target="https://allergyfacts.org.au/allergy-management/risk/adrenaline-epinephrine-autoinjector-use" TargetMode="External"/><Relationship Id="rId139" Type="http://schemas.openxmlformats.org/officeDocument/2006/relationships/hyperlink" Target="https://www.asthmaaustralia.org.au/national/about-asthma/what-is-asthma" TargetMode="External"/><Relationship Id="rId80" Type="http://schemas.openxmlformats.org/officeDocument/2006/relationships/image" Target="media/image41.png"/><Relationship Id="rId85" Type="http://schemas.openxmlformats.org/officeDocument/2006/relationships/image" Target="media/image45.png"/><Relationship Id="rId150" Type="http://schemas.openxmlformats.org/officeDocument/2006/relationships/hyperlink" Target="http://www.acecqa.gov.au/national-quality-framework/explaining-the-national-quality-framework" TargetMode="External"/><Relationship Id="rId155" Type="http://schemas.openxmlformats.org/officeDocument/2006/relationships/hyperlink" Target="https://www.legislation.gov.au/Details/F2016L01285/Html/Text" TargetMode="External"/><Relationship Id="rId171" Type="http://schemas.openxmlformats.org/officeDocument/2006/relationships/hyperlink" Target="http://austoy.com.au/toy-safety/labeling-of-toys" TargetMode="External"/><Relationship Id="rId176" Type="http://schemas.openxmlformats.org/officeDocument/2006/relationships/hyperlink" Target="https://www.allergy.org.au/health-professionals/anaphylaxis-resources/adrenaline-autoinjector-storage-expiry-and-disposal" TargetMode="External"/><Relationship Id="rId12" Type="http://schemas.openxmlformats.org/officeDocument/2006/relationships/image" Target="media/image2.png"/><Relationship Id="rId17" Type="http://schemas.openxmlformats.org/officeDocument/2006/relationships/image" Target="media/image3.png"/><Relationship Id="rId33" Type="http://schemas.openxmlformats.org/officeDocument/2006/relationships/hyperlink" Target="http://www.acecqa.gov.au/sample-forms-and-templates-now-available" TargetMode="External"/><Relationship Id="rId38" Type="http://schemas.openxmlformats.org/officeDocument/2006/relationships/hyperlink" Target="http://ppr.det.qld.gov.au/education/management/Pages/Administration-of-Medications-in-Schools.aspx" TargetMode="External"/><Relationship Id="rId59" Type="http://schemas.openxmlformats.org/officeDocument/2006/relationships/image" Target="media/image25.jpeg"/><Relationship Id="rId103" Type="http://schemas.openxmlformats.org/officeDocument/2006/relationships/image" Target="media/image60.wmf"/><Relationship Id="rId108" Type="http://schemas.openxmlformats.org/officeDocument/2006/relationships/image" Target="media/image65.wmf"/><Relationship Id="rId124" Type="http://schemas.openxmlformats.org/officeDocument/2006/relationships/image" Target="media/image75.gif"/><Relationship Id="rId129" Type="http://schemas.openxmlformats.org/officeDocument/2006/relationships/hyperlink" Target="https://allergyfacts.org.au/allergy-anaphylaxis" TargetMode="External"/><Relationship Id="rId54" Type="http://schemas.openxmlformats.org/officeDocument/2006/relationships/hyperlink" Target="http://www.thelaw.tas.gov.au/tocview/index.w3p;cond=;doc_id=48%2B%2B2011%2BAT%40EN%2B20120522120000;histon=;prompt=;rec=;term=" TargetMode="External"/><Relationship Id="rId70" Type="http://schemas.openxmlformats.org/officeDocument/2006/relationships/image" Target="media/image33.png"/><Relationship Id="rId75" Type="http://schemas.openxmlformats.org/officeDocument/2006/relationships/image" Target="media/image38.png"/><Relationship Id="rId91" Type="http://schemas.openxmlformats.org/officeDocument/2006/relationships/image" Target="media/image50.png"/><Relationship Id="rId96" Type="http://schemas.openxmlformats.org/officeDocument/2006/relationships/image" Target="media/image54.png"/><Relationship Id="rId140" Type="http://schemas.openxmlformats.org/officeDocument/2006/relationships/hyperlink" Target="https://www.asthmaaustralia.org.au/national/about-asthma/asthma-emergency" TargetMode="External"/><Relationship Id="rId145" Type="http://schemas.openxmlformats.org/officeDocument/2006/relationships/hyperlink" Target="https://www.asthmaaustralia.org.au/national/about-asthma/manage-your-asthma/your-asthma-medicine" TargetMode="External"/><Relationship Id="rId161" Type="http://schemas.openxmlformats.org/officeDocument/2006/relationships/hyperlink" Target="https://www.betterhealth.vic.gov.au/health/conditionsandtreatments/tooth-decay-young-children" TargetMode="External"/><Relationship Id="rId166" Type="http://schemas.openxmlformats.org/officeDocument/2006/relationships/hyperlink" Target="http://www.earlychildhoodaustralia.org.au/our-publications/every-child-magazine/every-child-index/every-child-vol-17-1-2011/can-collect-child-child-care-legal-issues-child-care/" TargetMode="External"/><Relationship Id="rId182" Type="http://schemas.openxmlformats.org/officeDocument/2006/relationships/hyperlink" Target="http://files.acecqa.gov.au/files/QualityInformationSheets/QualityArea2/EffectiveToiletingandNappyChangingProcedure.pdf"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png"/><Relationship Id="rId28" Type="http://schemas.openxmlformats.org/officeDocument/2006/relationships/image" Target="media/image11.png"/><Relationship Id="rId49" Type="http://schemas.openxmlformats.org/officeDocument/2006/relationships/hyperlink" Target="http://www.legislation.vic.gov.au/Domino/Web_Notes/LDMS/PubStatbook.nsf/51dea49770555ea6ca256da4001b90cd/B73164FE5DA2112DCA2577BA0014D9ED/$FILE/10-069a.pdf" TargetMode="External"/><Relationship Id="rId114" Type="http://schemas.openxmlformats.org/officeDocument/2006/relationships/image" Target="media/image70.png"/><Relationship Id="rId119" Type="http://schemas.openxmlformats.org/officeDocument/2006/relationships/hyperlink" Target="http://austoy.com.au/toy-safety/australian-toy-safety" TargetMode="External"/><Relationship Id="rId44" Type="http://schemas.openxmlformats.org/officeDocument/2006/relationships/image" Target="media/image22.png"/><Relationship Id="rId60" Type="http://schemas.openxmlformats.org/officeDocument/2006/relationships/image" Target="media/image26.png"/><Relationship Id="rId65" Type="http://schemas.openxmlformats.org/officeDocument/2006/relationships/hyperlink" Target="http://files.acecqa.gov.au/files/QualityInformationSheets/QualityArea2/EffectiveToiletingandNappyChangingProcedure.pdf" TargetMode="External"/><Relationship Id="rId81" Type="http://schemas.openxmlformats.org/officeDocument/2006/relationships/image" Target="media/image42.png"/><Relationship Id="rId86" Type="http://schemas.openxmlformats.org/officeDocument/2006/relationships/image" Target="media/image46.png"/><Relationship Id="rId130" Type="http://schemas.openxmlformats.org/officeDocument/2006/relationships/hyperlink" Target="http://www.nhs.uk/conditions/food-allergy/Pages/Intro1.aspx" TargetMode="External"/><Relationship Id="rId135" Type="http://schemas.openxmlformats.org/officeDocument/2006/relationships/hyperlink" Target="http://www.anapen.ie/" TargetMode="External"/><Relationship Id="rId151" Type="http://schemas.openxmlformats.org/officeDocument/2006/relationships/hyperlink" Target="http://www.acecqa.gov.au/Collaborative-partnerships-with-families-and-communities" TargetMode="External"/><Relationship Id="rId156" Type="http://schemas.openxmlformats.org/officeDocument/2006/relationships/hyperlink" Target="https://www.careforkids.com.au/childcarenews/2011/december/sleep.html" TargetMode="External"/><Relationship Id="rId177" Type="http://schemas.openxmlformats.org/officeDocument/2006/relationships/hyperlink" Target="https://www.asthmaaustralia.org.au/national/about-asthma/what-is-asthma" TargetMode="External"/><Relationship Id="rId172" Type="http://schemas.openxmlformats.org/officeDocument/2006/relationships/hyperlink" Target="https://allergyfacts.org.au/allergy-management/risk/adrenaline-epinephrine-autoinjector-use" TargetMode="External"/><Relationship Id="rId13" Type="http://schemas.openxmlformats.org/officeDocument/2006/relationships/hyperlink" Target="http://www.acecqa.gov.au/Improved-educator-to-child-ratios" TargetMode="External"/><Relationship Id="rId18" Type="http://schemas.openxmlformats.org/officeDocument/2006/relationships/hyperlink" Target="http://www.acecqa.gov.au/national-quality-framework/explaining-the-national-quality-framework" TargetMode="External"/><Relationship Id="rId39" Type="http://schemas.openxmlformats.org/officeDocument/2006/relationships/image" Target="media/image18.png"/><Relationship Id="rId109" Type="http://schemas.openxmlformats.org/officeDocument/2006/relationships/image" Target="media/image66.wmf"/><Relationship Id="rId34" Type="http://schemas.openxmlformats.org/officeDocument/2006/relationships/image" Target="media/image15.jpeg"/><Relationship Id="rId50" Type="http://schemas.openxmlformats.org/officeDocument/2006/relationships/hyperlink" Target="http://www.legislation.nsw.gov.au/acts/2010-104.pdf" TargetMode="External"/><Relationship Id="rId55" Type="http://schemas.openxmlformats.org/officeDocument/2006/relationships/hyperlink" Target="https://www.legislation.qld.gov.au/LEGISLTN/CURRENT/E/EduCareServNLawQ.pdf" TargetMode="External"/><Relationship Id="rId76" Type="http://schemas.openxmlformats.org/officeDocument/2006/relationships/hyperlink" Target="https://www.healthdirect.gov.au/teeth-cleaning" TargetMode="External"/><Relationship Id="rId97" Type="http://schemas.openxmlformats.org/officeDocument/2006/relationships/image" Target="media/image55.png"/><Relationship Id="rId104" Type="http://schemas.openxmlformats.org/officeDocument/2006/relationships/image" Target="media/image61.wmf"/><Relationship Id="rId120" Type="http://schemas.openxmlformats.org/officeDocument/2006/relationships/image" Target="media/image73.png"/><Relationship Id="rId125" Type="http://schemas.openxmlformats.org/officeDocument/2006/relationships/image" Target="media/image76.png"/><Relationship Id="rId141" Type="http://schemas.openxmlformats.org/officeDocument/2006/relationships/image" Target="media/image85.jpeg"/><Relationship Id="rId146" Type="http://schemas.openxmlformats.org/officeDocument/2006/relationships/hyperlink" Target="http://www.acecqa.gov.au/Improved-educator-to-child-ratios" TargetMode="External"/><Relationship Id="rId167" Type="http://schemas.openxmlformats.org/officeDocument/2006/relationships/hyperlink" Target="https://www.cancer.org/cancer/skin-cancer/prevention-and-early-detection/what-is-uv-radiation.html" TargetMode="External"/><Relationship Id="rId188"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4.png"/><Relationship Id="rId92" Type="http://schemas.openxmlformats.org/officeDocument/2006/relationships/hyperlink" Target="https://www.acecqa.gov.au/nqf/educator-to-child-ratios" TargetMode="External"/><Relationship Id="rId162" Type="http://schemas.openxmlformats.org/officeDocument/2006/relationships/hyperlink" Target="https://www.legislation.nsw.gov.au/" TargetMode="External"/><Relationship Id="rId183" Type="http://schemas.openxmlformats.org/officeDocument/2006/relationships/hyperlink" Target="http://files.acecqa.gov.au/files/National-Quality-Framework-Resources-Kit/educators_guide_to_the_early_years_learning_framework_for_australia.pdf" TargetMode="External"/><Relationship Id="rId2" Type="http://schemas.openxmlformats.org/officeDocument/2006/relationships/numbering" Target="numbering.xml"/><Relationship Id="rId29" Type="http://schemas.openxmlformats.org/officeDocument/2006/relationships/hyperlink" Target="https://www.safetyandquality.gov.au/our-work/medication-safety/medication-reconciliation/medication-management-plan/" TargetMode="External"/><Relationship Id="rId24" Type="http://schemas.openxmlformats.org/officeDocument/2006/relationships/hyperlink" Target="http://www.acecqa.gov.au/Collaborative-partnerships-with-families-and-communities" TargetMode="External"/><Relationship Id="rId40" Type="http://schemas.openxmlformats.org/officeDocument/2006/relationships/image" Target="media/image19.png"/><Relationship Id="rId45" Type="http://schemas.openxmlformats.org/officeDocument/2006/relationships/image" Target="media/image23.png"/><Relationship Id="rId66" Type="http://schemas.openxmlformats.org/officeDocument/2006/relationships/image" Target="media/image30.png"/><Relationship Id="rId87" Type="http://schemas.openxmlformats.org/officeDocument/2006/relationships/image" Target="media/image47.jpeg"/><Relationship Id="rId110" Type="http://schemas.openxmlformats.org/officeDocument/2006/relationships/image" Target="media/image67.jpeg"/><Relationship Id="rId115" Type="http://schemas.openxmlformats.org/officeDocument/2006/relationships/image" Target="media/image71.jpeg"/><Relationship Id="rId131" Type="http://schemas.openxmlformats.org/officeDocument/2006/relationships/image" Target="media/image80.jpeg"/><Relationship Id="rId136" Type="http://schemas.openxmlformats.org/officeDocument/2006/relationships/image" Target="media/image83.jpeg"/><Relationship Id="rId157" Type="http://schemas.openxmlformats.org/officeDocument/2006/relationships/hyperlink" Target="http://www.acecqa.gov.au/national-law" TargetMode="External"/><Relationship Id="rId178" Type="http://schemas.openxmlformats.org/officeDocument/2006/relationships/hyperlink" Target="https://www.asthmaaustralia.org.au/national/about-asthma/asthma-emergency" TargetMode="External"/><Relationship Id="rId61" Type="http://schemas.openxmlformats.org/officeDocument/2006/relationships/hyperlink" Target="http://files.acecqa.gov.au/files/National-Quality-Framework-Resources-Kit/belonging_being_and_becoming_the_early_years_learning_framework_for_australia.pdf" TargetMode="External"/><Relationship Id="rId82" Type="http://schemas.openxmlformats.org/officeDocument/2006/relationships/image" Target="media/image43.png"/><Relationship Id="rId152" Type="http://schemas.openxmlformats.org/officeDocument/2006/relationships/hyperlink" Target="https://www.safetyandquality.gov.au/our-work/medication-safety/medication-reconciliation/medication-management-plan/" TargetMode="External"/><Relationship Id="rId173" Type="http://schemas.openxmlformats.org/officeDocument/2006/relationships/hyperlink" Target="http://www.nhs.uk/conditions/food-allergy/Pages/Intro1.aspx" TargetMode="External"/><Relationship Id="rId19" Type="http://schemas.openxmlformats.org/officeDocument/2006/relationships/image" Target="media/image4.jpeg"/><Relationship Id="rId14" Type="http://schemas.openxmlformats.org/officeDocument/2006/relationships/hyperlink" Target="http://www.acecqa.gov.au/educators-and-providers1/qualifications" TargetMode="External"/><Relationship Id="rId30" Type="http://schemas.openxmlformats.org/officeDocument/2006/relationships/image" Target="media/image12.png"/><Relationship Id="rId35" Type="http://schemas.openxmlformats.org/officeDocument/2006/relationships/image" Target="media/image16.png"/><Relationship Id="rId56" Type="http://schemas.openxmlformats.org/officeDocument/2006/relationships/hyperlink" Target="https://www.slp.wa.gov.au/legislation/statutes.nsf/main_mrtitle_12929_currencies.html" TargetMode="External"/><Relationship Id="rId77" Type="http://schemas.openxmlformats.org/officeDocument/2006/relationships/image" Target="media/image39.png"/><Relationship Id="rId100" Type="http://schemas.openxmlformats.org/officeDocument/2006/relationships/image" Target="media/image58.jpeg"/><Relationship Id="rId105" Type="http://schemas.openxmlformats.org/officeDocument/2006/relationships/image" Target="media/image62.wmf"/><Relationship Id="rId126" Type="http://schemas.openxmlformats.org/officeDocument/2006/relationships/image" Target="media/image77.png"/><Relationship Id="rId147" Type="http://schemas.openxmlformats.org/officeDocument/2006/relationships/hyperlink" Target="http://www.acecqa.gov.au/educators-and-providers1/qualifications" TargetMode="External"/><Relationship Id="rId168" Type="http://schemas.openxmlformats.org/officeDocument/2006/relationships/hyperlink" Target="http://www.cancer.org.au/preventing-cancer/sun-protection/sunsmart-schools/" TargetMode="External"/><Relationship Id="rId8" Type="http://schemas.openxmlformats.org/officeDocument/2006/relationships/endnotes" Target="endnotes.xml"/><Relationship Id="rId51" Type="http://schemas.openxmlformats.org/officeDocument/2006/relationships/hyperlink" Target="http://www.legislation.act.gov.au/a/2011-42/default.asp" TargetMode="External"/><Relationship Id="rId72" Type="http://schemas.openxmlformats.org/officeDocument/2006/relationships/image" Target="media/image35.png"/><Relationship Id="rId93" Type="http://schemas.openxmlformats.org/officeDocument/2006/relationships/image" Target="media/image51.png"/><Relationship Id="rId98" Type="http://schemas.openxmlformats.org/officeDocument/2006/relationships/image" Target="media/image56.png"/><Relationship Id="rId121" Type="http://schemas.openxmlformats.org/officeDocument/2006/relationships/hyperlink" Target="https://www.productsafety.gov.au/standards/aquatic-toys" TargetMode="External"/><Relationship Id="rId142" Type="http://schemas.openxmlformats.org/officeDocument/2006/relationships/image" Target="media/image86.png"/><Relationship Id="rId163" Type="http://schemas.openxmlformats.org/officeDocument/2006/relationships/hyperlink" Target="https://aifs.gov.au/cfca/publications/australian-child-protection-legislation" TargetMode="External"/><Relationship Id="rId184" Type="http://schemas.openxmlformats.org/officeDocument/2006/relationships/hyperlink" Target="http://files.acecqa.gov.au/files/National-Quality-Framework-Resources-Kit/NQF-Resource-03-Guide-to-NQS.pdf" TargetMode="External"/><Relationship Id="rId3" Type="http://schemas.openxmlformats.org/officeDocument/2006/relationships/styles" Target="styles.xml"/><Relationship Id="rId25" Type="http://schemas.openxmlformats.org/officeDocument/2006/relationships/hyperlink" Target="http://files.acecqa.gov.au/files/QualityInformationSheets/QualityArea6/QualityArea6BuildingPartnershipsWithFamilies.pdf" TargetMode="External"/><Relationship Id="rId46" Type="http://schemas.openxmlformats.org/officeDocument/2006/relationships/hyperlink" Target="https://www.careforkids.com.au/childcarenews/2011/december/sleep.html" TargetMode="External"/><Relationship Id="rId67" Type="http://schemas.openxmlformats.org/officeDocument/2006/relationships/image" Target="media/image31.png"/><Relationship Id="rId116" Type="http://schemas.openxmlformats.org/officeDocument/2006/relationships/hyperlink" Target="https://www.cancer.org/cancer/skin-cancer/prevention-and-early-detection/what-is-uv-radiation.html" TargetMode="External"/><Relationship Id="rId137" Type="http://schemas.openxmlformats.org/officeDocument/2006/relationships/hyperlink" Target="https://www.allergy.org.au/health-professionals/anaphylaxis-resources/adrenaline-autoinjector-storage-expiry-and-disposal" TargetMode="External"/><Relationship Id="rId158" Type="http://schemas.openxmlformats.org/officeDocument/2006/relationships/hyperlink" Target="https://rednose.com.au/section/safe-sleeping" TargetMode="External"/><Relationship Id="rId20" Type="http://schemas.openxmlformats.org/officeDocument/2006/relationships/image" Target="media/image5.png"/><Relationship Id="rId41" Type="http://schemas.openxmlformats.org/officeDocument/2006/relationships/hyperlink" Target="https://www.legislation.gov.au/Details/F2016L01285/Html/Text" TargetMode="External"/><Relationship Id="rId62" Type="http://schemas.openxmlformats.org/officeDocument/2006/relationships/image" Target="media/image27.png"/><Relationship Id="rId83" Type="http://schemas.openxmlformats.org/officeDocument/2006/relationships/image" Target="media/image44.png"/><Relationship Id="rId88" Type="http://schemas.openxmlformats.org/officeDocument/2006/relationships/image" Target="media/image48.gif"/><Relationship Id="rId111" Type="http://schemas.openxmlformats.org/officeDocument/2006/relationships/image" Target="media/image68.png"/><Relationship Id="rId132" Type="http://schemas.openxmlformats.org/officeDocument/2006/relationships/image" Target="media/image81.png"/><Relationship Id="rId153" Type="http://schemas.openxmlformats.org/officeDocument/2006/relationships/hyperlink" Target="http://www.acecqa.gov.au/sample-forms-and-templates-now-available" TargetMode="External"/><Relationship Id="rId174" Type="http://schemas.openxmlformats.org/officeDocument/2006/relationships/hyperlink" Target="https://allergyfacts.org.au/allergy-management/risk/adrenaline-epinephrine-autoinjector-use" TargetMode="External"/><Relationship Id="rId179" Type="http://schemas.openxmlformats.org/officeDocument/2006/relationships/hyperlink" Target="https://www.nationalasthma.org.au/health-professionals/asthma-action-plans" TargetMode="External"/><Relationship Id="rId15" Type="http://schemas.openxmlformats.org/officeDocument/2006/relationships/hyperlink" Target="http://acecqa.gov.au/national-registers" TargetMode="External"/><Relationship Id="rId36" Type="http://schemas.openxmlformats.org/officeDocument/2006/relationships/hyperlink" Target="http://www.acecqa.gov.au/Childrens-health-and-safety" TargetMode="External"/><Relationship Id="rId57" Type="http://schemas.openxmlformats.org/officeDocument/2006/relationships/hyperlink" Target="http://www.acecqa.gov.au/national-law" TargetMode="External"/><Relationship Id="rId106" Type="http://schemas.openxmlformats.org/officeDocument/2006/relationships/image" Target="media/image63.wmf"/><Relationship Id="rId127" Type="http://schemas.openxmlformats.org/officeDocument/2006/relationships/image" Target="media/image78.png"/><Relationship Id="rId10" Type="http://schemas.openxmlformats.org/officeDocument/2006/relationships/hyperlink" Target="http://www.cshisc.com.au/" TargetMode="External"/><Relationship Id="rId31" Type="http://schemas.openxmlformats.org/officeDocument/2006/relationships/image" Target="media/image13.png"/><Relationship Id="rId52" Type="http://schemas.openxmlformats.org/officeDocument/2006/relationships/hyperlink" Target="http://www.austlii.edu.au/au/legis/nt/num_act/eacsula201146o2011560/" TargetMode="External"/><Relationship Id="rId73" Type="http://schemas.openxmlformats.org/officeDocument/2006/relationships/image" Target="media/image36.png"/><Relationship Id="rId78" Type="http://schemas.openxmlformats.org/officeDocument/2006/relationships/hyperlink" Target="https://www.betterhealth.vic.gov.au/health/conditionsandtreatments/tooth-decay-young-children" TargetMode="External"/><Relationship Id="rId94" Type="http://schemas.openxmlformats.org/officeDocument/2006/relationships/image" Target="media/image52.jpeg"/><Relationship Id="rId99" Type="http://schemas.openxmlformats.org/officeDocument/2006/relationships/image" Target="media/image57.png"/><Relationship Id="rId101" Type="http://schemas.openxmlformats.org/officeDocument/2006/relationships/image" Target="media/image59.png"/><Relationship Id="rId122" Type="http://schemas.openxmlformats.org/officeDocument/2006/relationships/hyperlink" Target="http://austoy.com.au/toy-safety/labeling-of-toys" TargetMode="External"/><Relationship Id="rId143" Type="http://schemas.openxmlformats.org/officeDocument/2006/relationships/hyperlink" Target="https://www.nationalasthma.org.au/health-professionals/asthma-action-plans" TargetMode="External"/><Relationship Id="rId148" Type="http://schemas.openxmlformats.org/officeDocument/2006/relationships/hyperlink" Target="http://acecqa.gov.au/national-registers" TargetMode="External"/><Relationship Id="rId164" Type="http://schemas.openxmlformats.org/officeDocument/2006/relationships/hyperlink" Target="https://www.acecqa.gov.au/nqf/educator-to-child-ratios" TargetMode="External"/><Relationship Id="rId169" Type="http://schemas.openxmlformats.org/officeDocument/2006/relationships/hyperlink" Target="http://austoy.com.au/toy-safety/australian-toy-safety" TargetMode="External"/><Relationship Id="rId185" Type="http://schemas.openxmlformats.org/officeDocument/2006/relationships/hyperlink" Target="http://files.acecqa.gov.au/files/National-Quality-Framework-Resources-Kit/NQF-Resource-02-Guide-to-ECS-Law-Regs.pdf" TargetMode="Externa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yperlink" Target="https://www.asthmaaustralia.org.au/national/about-asthma/manage-your-asthma/your-asthma-medic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77C54D-0C0D-446C-8CFD-9023B45E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152</TotalTime>
  <Pages>133</Pages>
  <Words>32150</Words>
  <Characters>183256</Characters>
  <Application>Microsoft Office Word</Application>
  <DocSecurity>0</DocSecurity>
  <Lines>1527</Lines>
  <Paragraphs>429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Hilary</cp:lastModifiedBy>
  <cp:revision>67</cp:revision>
  <dcterms:created xsi:type="dcterms:W3CDTF">2018-02-05T11:20:00Z</dcterms:created>
  <dcterms:modified xsi:type="dcterms:W3CDTF">2018-02-05T15:14:00Z</dcterms:modified>
</cp:coreProperties>
</file>