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A65F9" w14:textId="77777777" w:rsidR="00D65F1A" w:rsidRPr="000A46F8" w:rsidRDefault="00DC5569" w:rsidP="00D65F1A">
      <w:pPr>
        <w:jc w:val="both"/>
        <w:rPr>
          <w:b/>
          <w:u w:val="single"/>
        </w:rPr>
      </w:pPr>
      <w:r>
        <w:rPr>
          <w:noProof/>
        </w:rPr>
        <w:pict w14:anchorId="710DAD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8.1pt;margin-top:-40.2pt;width:252pt;height:47.55pt;z-index:-251658752">
            <v:imagedata r:id="rId7" o:title="Cogent Logo"/>
          </v:shape>
        </w:pict>
      </w:r>
    </w:p>
    <w:p w14:paraId="3826BE60" w14:textId="77777777" w:rsidR="00D65F1A" w:rsidRPr="000A46F8" w:rsidRDefault="00D65F1A" w:rsidP="00E73EEE">
      <w:pPr>
        <w:ind w:left="0"/>
        <w:jc w:val="both"/>
        <w:rPr>
          <w:b/>
          <w:u w:val="single"/>
        </w:rPr>
      </w:pPr>
    </w:p>
    <w:p w14:paraId="41623634" w14:textId="00D76D75" w:rsidR="00D65F1A" w:rsidRPr="00E73EEE" w:rsidRDefault="00E73EEE" w:rsidP="00E73EEE">
      <w:pPr>
        <w:jc w:val="center"/>
        <w:rPr>
          <w:b/>
          <w:sz w:val="28"/>
          <w:szCs w:val="28"/>
        </w:rPr>
      </w:pPr>
      <w:r w:rsidRPr="00E73EEE">
        <w:rPr>
          <w:b/>
          <w:sz w:val="28"/>
          <w:szCs w:val="28"/>
        </w:rPr>
        <w:t>HR_PRO_00</w:t>
      </w:r>
      <w:r w:rsidR="00DC5569">
        <w:rPr>
          <w:b/>
          <w:sz w:val="28"/>
          <w:szCs w:val="28"/>
        </w:rPr>
        <w:t>6</w:t>
      </w:r>
      <w:r w:rsidRPr="00E73EEE">
        <w:rPr>
          <w:b/>
          <w:sz w:val="28"/>
          <w:szCs w:val="28"/>
        </w:rPr>
        <w:t>_V4</w:t>
      </w:r>
    </w:p>
    <w:p w14:paraId="6FC62DBF" w14:textId="77777777" w:rsidR="001E0EFA" w:rsidRPr="00E73EEE" w:rsidRDefault="00B91334" w:rsidP="00D65F1A">
      <w:pPr>
        <w:jc w:val="center"/>
        <w:rPr>
          <w:b/>
          <w:sz w:val="28"/>
          <w:szCs w:val="28"/>
          <w:u w:val="single"/>
        </w:rPr>
      </w:pPr>
      <w:r w:rsidRPr="00E73EEE">
        <w:rPr>
          <w:b/>
          <w:sz w:val="28"/>
          <w:szCs w:val="28"/>
          <w:u w:val="single"/>
        </w:rPr>
        <w:t>RECRUITMENT</w:t>
      </w:r>
      <w:r w:rsidR="002E4D45" w:rsidRPr="00E73EEE">
        <w:rPr>
          <w:b/>
          <w:sz w:val="28"/>
          <w:szCs w:val="28"/>
          <w:u w:val="single"/>
        </w:rPr>
        <w:t xml:space="preserve"> </w:t>
      </w:r>
      <w:r w:rsidR="00400DB3">
        <w:rPr>
          <w:b/>
          <w:sz w:val="28"/>
          <w:szCs w:val="28"/>
          <w:u w:val="single"/>
        </w:rPr>
        <w:t xml:space="preserve">&amp; SELECTION </w:t>
      </w:r>
      <w:r w:rsidR="00D65F1A" w:rsidRPr="00E73EEE">
        <w:rPr>
          <w:b/>
          <w:sz w:val="28"/>
          <w:szCs w:val="28"/>
          <w:u w:val="single"/>
        </w:rPr>
        <w:t>PROCEDURE</w:t>
      </w:r>
    </w:p>
    <w:p w14:paraId="20D5F5D2" w14:textId="77777777" w:rsidR="00BE41C4" w:rsidRDefault="00BE41C4" w:rsidP="00D65F1A">
      <w:pPr>
        <w:jc w:val="both"/>
      </w:pPr>
    </w:p>
    <w:p w14:paraId="4B442F76" w14:textId="77777777" w:rsidR="007C4BC6" w:rsidRPr="007C4BC6" w:rsidRDefault="007C4BC6" w:rsidP="007C4BC6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7C4BC6">
        <w:rPr>
          <w:b/>
          <w:sz w:val="24"/>
          <w:szCs w:val="24"/>
        </w:rPr>
        <w:t>P</w:t>
      </w:r>
      <w:r>
        <w:rPr>
          <w:b/>
          <w:sz w:val="24"/>
          <w:szCs w:val="24"/>
        </w:rPr>
        <w:t>URPOSE</w:t>
      </w:r>
    </w:p>
    <w:p w14:paraId="11DDA839" w14:textId="77777777" w:rsidR="007C4BC6" w:rsidRDefault="007C4BC6" w:rsidP="00D65F1A">
      <w:pPr>
        <w:jc w:val="both"/>
      </w:pPr>
    </w:p>
    <w:p w14:paraId="7F8B4AD3" w14:textId="77777777" w:rsidR="007C4BC6" w:rsidRDefault="007C4BC6" w:rsidP="00D65F1A">
      <w:pPr>
        <w:jc w:val="both"/>
      </w:pPr>
      <w:r>
        <w:t>To outline Cogent Scaffolding’s procedure in relation to the recruitment and selection of new employees or those returning to employment after a significant time (greater than 3 months).</w:t>
      </w:r>
    </w:p>
    <w:p w14:paraId="1DC282BB" w14:textId="77777777" w:rsidR="007C4BC6" w:rsidRDefault="007C4BC6" w:rsidP="00D65F1A">
      <w:pPr>
        <w:jc w:val="both"/>
      </w:pPr>
    </w:p>
    <w:p w14:paraId="4A1DFFFF" w14:textId="77777777" w:rsidR="007C4BC6" w:rsidRPr="007C4BC6" w:rsidRDefault="002922C8" w:rsidP="007C4BC6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SCOPE</w:t>
      </w:r>
    </w:p>
    <w:p w14:paraId="7BF2BF16" w14:textId="77777777" w:rsidR="007C4BC6" w:rsidRDefault="007C4BC6" w:rsidP="007C4BC6">
      <w:pPr>
        <w:jc w:val="both"/>
      </w:pPr>
    </w:p>
    <w:p w14:paraId="2A99ACF3" w14:textId="77777777" w:rsidR="007C4BC6" w:rsidRDefault="007C4BC6" w:rsidP="00A626D9">
      <w:pPr>
        <w:jc w:val="both"/>
      </w:pPr>
      <w:r>
        <w:t>This Policy applies to</w:t>
      </w:r>
      <w:r w:rsidR="00A626D9">
        <w:t xml:space="preserve"> all employee positions</w:t>
      </w:r>
      <w:r w:rsidR="00980082">
        <w:t>, including those employed under the CFMMEU Agreement (Scaffolders &amp; Leading Hands) or on Common Law Contracts (professional positions).</w:t>
      </w:r>
    </w:p>
    <w:p w14:paraId="648CA6CA" w14:textId="77777777" w:rsidR="007C4BC6" w:rsidRDefault="007C4BC6" w:rsidP="00D65F1A">
      <w:pPr>
        <w:jc w:val="both"/>
      </w:pPr>
    </w:p>
    <w:p w14:paraId="02E77C49" w14:textId="77777777" w:rsidR="007C4BC6" w:rsidRPr="005E7EF9" w:rsidRDefault="005E7EF9" w:rsidP="005E7EF9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5E7EF9">
        <w:rPr>
          <w:b/>
          <w:sz w:val="24"/>
          <w:szCs w:val="24"/>
        </w:rPr>
        <w:t>PRIVACY &amp; CONFIDENTIALITY</w:t>
      </w:r>
    </w:p>
    <w:p w14:paraId="0597BB63" w14:textId="77777777" w:rsidR="005E7EF9" w:rsidRDefault="005E7EF9" w:rsidP="00D65F1A">
      <w:pPr>
        <w:jc w:val="both"/>
      </w:pPr>
    </w:p>
    <w:p w14:paraId="28FC87A8" w14:textId="77777777" w:rsidR="005E7EF9" w:rsidRDefault="00477194" w:rsidP="00D65F1A">
      <w:pPr>
        <w:jc w:val="both"/>
      </w:pPr>
      <w:r w:rsidRPr="00477194">
        <w:t>All information relating to recruitment, selection and appointment of Employees will remain confidential to those involved in the formal process.</w:t>
      </w:r>
      <w:r>
        <w:t xml:space="preserve"> </w:t>
      </w:r>
      <w:r w:rsidRPr="00477194">
        <w:t xml:space="preserve">Any Personal Information collected, stored, used or disclosed under this procedure will be managed in accordance </w:t>
      </w:r>
      <w:r w:rsidRPr="002B339A">
        <w:t xml:space="preserve">with </w:t>
      </w:r>
      <w:r w:rsidR="002B339A" w:rsidRPr="002B339A">
        <w:t>the Privacy Act</w:t>
      </w:r>
      <w:r w:rsidR="002B339A">
        <w:t xml:space="preserve"> 1988.</w:t>
      </w:r>
    </w:p>
    <w:p w14:paraId="7AECF576" w14:textId="77777777" w:rsidR="005E7EF9" w:rsidRDefault="005E7EF9" w:rsidP="00D65F1A">
      <w:pPr>
        <w:jc w:val="both"/>
      </w:pPr>
    </w:p>
    <w:p w14:paraId="6F919EB9" w14:textId="77777777" w:rsidR="005E7EF9" w:rsidRDefault="00477194" w:rsidP="00477194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477194">
        <w:rPr>
          <w:b/>
          <w:sz w:val="24"/>
          <w:szCs w:val="24"/>
        </w:rPr>
        <w:t>PROCEDURE</w:t>
      </w:r>
    </w:p>
    <w:p w14:paraId="40830230" w14:textId="77777777" w:rsidR="008740D2" w:rsidRPr="008740D2" w:rsidRDefault="008740D2" w:rsidP="008740D2">
      <w:pPr>
        <w:ind w:left="360"/>
        <w:jc w:val="both"/>
        <w:rPr>
          <w:b/>
          <w:sz w:val="16"/>
          <w:szCs w:val="16"/>
        </w:rPr>
      </w:pPr>
    </w:p>
    <w:p w14:paraId="7CF7C353" w14:textId="77777777" w:rsidR="00AD612E" w:rsidRPr="008740D2" w:rsidRDefault="008740D2" w:rsidP="008740D2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8740D2">
        <w:rPr>
          <w:b/>
          <w:sz w:val="24"/>
          <w:szCs w:val="24"/>
        </w:rPr>
        <w:t>Establish a need</w:t>
      </w:r>
    </w:p>
    <w:p w14:paraId="480D49D4" w14:textId="77777777" w:rsidR="008740D2" w:rsidRDefault="008740D2" w:rsidP="00D65F1A">
      <w:pPr>
        <w:jc w:val="both"/>
      </w:pPr>
    </w:p>
    <w:p w14:paraId="40D61B77" w14:textId="77777777" w:rsidR="008740D2" w:rsidRDefault="008740D2" w:rsidP="00D65F1A">
      <w:pPr>
        <w:jc w:val="both"/>
      </w:pPr>
      <w:r>
        <w:t xml:space="preserve">Based on project &amp; business needs, the Company Directors, Dan O’Brien or Steve O’Brien will notify Human Resources of the requirement to recruit for a Scaffolder. As this is generally short notice (less than 24 hours), a </w:t>
      </w:r>
      <w:r w:rsidR="00812913">
        <w:t xml:space="preserve">supply of potential candidates will need to be maintained on an ongoing basis. </w:t>
      </w:r>
    </w:p>
    <w:p w14:paraId="70E868B6" w14:textId="77777777" w:rsidR="00812913" w:rsidRDefault="00812913" w:rsidP="00D65F1A">
      <w:pPr>
        <w:jc w:val="both"/>
      </w:pPr>
    </w:p>
    <w:p w14:paraId="1F060F12" w14:textId="77777777" w:rsidR="00812913" w:rsidRDefault="00812913" w:rsidP="00D65F1A">
      <w:pPr>
        <w:jc w:val="both"/>
      </w:pPr>
      <w:r>
        <w:t>For professional roles</w:t>
      </w:r>
      <w:r w:rsidR="008651BF">
        <w:t>, including Leading Hands</w:t>
      </w:r>
      <w:r>
        <w:t>, the need will be established by a resignation of a current incumbent or by the company directors due to an increased workload or legislative requirement.</w:t>
      </w:r>
    </w:p>
    <w:p w14:paraId="467CF03E" w14:textId="77777777" w:rsidR="00E569C5" w:rsidRDefault="00E569C5" w:rsidP="00D65F1A">
      <w:pPr>
        <w:jc w:val="both"/>
      </w:pPr>
    </w:p>
    <w:p w14:paraId="42195809" w14:textId="77777777" w:rsidR="00E569C5" w:rsidRDefault="00E569C5" w:rsidP="00D65F1A">
      <w:pPr>
        <w:jc w:val="both"/>
      </w:pPr>
      <w:r>
        <w:t>A position description should be reviewed or developed at this point.</w:t>
      </w:r>
    </w:p>
    <w:p w14:paraId="61531F1E" w14:textId="77777777" w:rsidR="00812913" w:rsidRDefault="00812913" w:rsidP="00D65F1A">
      <w:pPr>
        <w:jc w:val="both"/>
      </w:pPr>
    </w:p>
    <w:p w14:paraId="4CDDB789" w14:textId="77777777" w:rsidR="00812913" w:rsidRPr="00812913" w:rsidRDefault="00812913" w:rsidP="00812913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812913">
        <w:rPr>
          <w:b/>
          <w:sz w:val="24"/>
          <w:szCs w:val="24"/>
        </w:rPr>
        <w:t>Advertising</w:t>
      </w:r>
    </w:p>
    <w:p w14:paraId="70D6E359" w14:textId="77777777" w:rsidR="00812913" w:rsidRDefault="00812913" w:rsidP="00D65F1A">
      <w:pPr>
        <w:jc w:val="both"/>
      </w:pPr>
    </w:p>
    <w:p w14:paraId="7EDCD2B3" w14:textId="77777777" w:rsidR="00731E36" w:rsidRDefault="00731E36" w:rsidP="00D65F1A">
      <w:pPr>
        <w:jc w:val="both"/>
      </w:pPr>
      <w:r>
        <w:t>Often there is no requirement to advertise for a Scaffolder as there should be enough applicants on hand from word of mouth and via our online application system.</w:t>
      </w:r>
      <w:r w:rsidR="00FF7B09">
        <w:t xml:space="preserve"> </w:t>
      </w:r>
      <w:r w:rsidR="008651BF">
        <w:t xml:space="preserve">If a scaffolder has previously been employed by Cogent, you should refer to the Employee Matrix, Terminated Employee tab for employment history. </w:t>
      </w:r>
      <w:bookmarkStart w:id="0" w:name="_GoBack"/>
      <w:bookmarkEnd w:id="0"/>
    </w:p>
    <w:p w14:paraId="788C2984" w14:textId="77777777" w:rsidR="00FF7B09" w:rsidRDefault="00FF7B09" w:rsidP="00D65F1A">
      <w:pPr>
        <w:jc w:val="both"/>
      </w:pPr>
    </w:p>
    <w:p w14:paraId="34219CF9" w14:textId="77777777" w:rsidR="00FF7B09" w:rsidRDefault="00FF7B09" w:rsidP="00D65F1A">
      <w:pPr>
        <w:jc w:val="both"/>
      </w:pPr>
      <w:r>
        <w:t xml:space="preserve">Applications received via our website are emailed to </w:t>
      </w:r>
      <w:hyperlink r:id="rId8" w:history="1">
        <w:r w:rsidRPr="00A113DB">
          <w:rPr>
            <w:rStyle w:val="Hyperlink"/>
          </w:rPr>
          <w:t>info@cogentscaffolding.com.au</w:t>
        </w:r>
      </w:hyperlink>
      <w:r>
        <w:t xml:space="preserve"> </w:t>
      </w:r>
    </w:p>
    <w:p w14:paraId="088FC537" w14:textId="77777777" w:rsidR="00312DFC" w:rsidRDefault="00312DFC" w:rsidP="00D65F1A">
      <w:pPr>
        <w:jc w:val="both"/>
      </w:pPr>
    </w:p>
    <w:p w14:paraId="0E8D90C5" w14:textId="77777777" w:rsidR="00312DFC" w:rsidRDefault="00312DFC" w:rsidP="00D65F1A">
      <w:pPr>
        <w:jc w:val="both"/>
      </w:pPr>
      <w:r>
        <w:t xml:space="preserve">A response acknowledging the application should be forwarded </w:t>
      </w:r>
      <w:r w:rsidR="006173A1">
        <w:t>within</w:t>
      </w:r>
      <w:r>
        <w:t xml:space="preserve"> 48 hours.</w:t>
      </w:r>
      <w:r w:rsidR="006173A1">
        <w:t xml:space="preserve"> </w:t>
      </w:r>
    </w:p>
    <w:p w14:paraId="67F79B79" w14:textId="77777777" w:rsidR="00731E36" w:rsidRDefault="00731E36" w:rsidP="00D65F1A">
      <w:pPr>
        <w:jc w:val="both"/>
      </w:pPr>
    </w:p>
    <w:p w14:paraId="21145CDB" w14:textId="77777777" w:rsidR="00731E36" w:rsidRDefault="00731E36" w:rsidP="00D65F1A">
      <w:pPr>
        <w:jc w:val="both"/>
      </w:pPr>
      <w:r>
        <w:t>However, should there be a requirement to advertise for a position, the following platforms are used:</w:t>
      </w:r>
    </w:p>
    <w:p w14:paraId="253B069E" w14:textId="77777777" w:rsidR="00731E36" w:rsidRDefault="00731E36" w:rsidP="00731E36">
      <w:pPr>
        <w:numPr>
          <w:ilvl w:val="0"/>
          <w:numId w:val="12"/>
        </w:numPr>
        <w:jc w:val="both"/>
      </w:pPr>
      <w:r>
        <w:lastRenderedPageBreak/>
        <w:t>Facebook</w:t>
      </w:r>
    </w:p>
    <w:p w14:paraId="647992B2" w14:textId="77777777" w:rsidR="00731E36" w:rsidRDefault="00731E36" w:rsidP="00731E36">
      <w:pPr>
        <w:numPr>
          <w:ilvl w:val="0"/>
          <w:numId w:val="12"/>
        </w:numPr>
        <w:jc w:val="both"/>
      </w:pPr>
      <w:r>
        <w:t>Instagram</w:t>
      </w:r>
    </w:p>
    <w:p w14:paraId="26FD9274" w14:textId="77777777" w:rsidR="00731E36" w:rsidRDefault="00731E36" w:rsidP="00731E36">
      <w:pPr>
        <w:numPr>
          <w:ilvl w:val="0"/>
          <w:numId w:val="12"/>
        </w:numPr>
        <w:jc w:val="both"/>
      </w:pPr>
      <w:r>
        <w:t>Seek</w:t>
      </w:r>
    </w:p>
    <w:p w14:paraId="68E8332C" w14:textId="77777777" w:rsidR="00731E36" w:rsidRDefault="00731E36" w:rsidP="00731E36">
      <w:pPr>
        <w:numPr>
          <w:ilvl w:val="0"/>
          <w:numId w:val="12"/>
        </w:numPr>
        <w:jc w:val="both"/>
      </w:pPr>
      <w:r>
        <w:t>LinkedIn</w:t>
      </w:r>
    </w:p>
    <w:p w14:paraId="2F000051" w14:textId="77777777" w:rsidR="00731E36" w:rsidRDefault="00731E36" w:rsidP="00731E36">
      <w:pPr>
        <w:jc w:val="both"/>
      </w:pPr>
    </w:p>
    <w:p w14:paraId="2E18FB65" w14:textId="77777777" w:rsidR="009F6A6E" w:rsidRPr="008651BF" w:rsidRDefault="008651BF" w:rsidP="008651BF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8651BF">
        <w:rPr>
          <w:b/>
          <w:sz w:val="24"/>
          <w:szCs w:val="24"/>
        </w:rPr>
        <w:t>Shortlisting</w:t>
      </w:r>
    </w:p>
    <w:p w14:paraId="0F710E9D" w14:textId="77777777" w:rsidR="008651BF" w:rsidRDefault="008651BF" w:rsidP="00D65F1A">
      <w:pPr>
        <w:jc w:val="both"/>
      </w:pPr>
    </w:p>
    <w:p w14:paraId="7F4A43FF" w14:textId="77777777" w:rsidR="00544165" w:rsidRDefault="008D7612" w:rsidP="006203A5">
      <w:pPr>
        <w:jc w:val="both"/>
      </w:pPr>
      <w:r>
        <w:t xml:space="preserve">Shortlisting is initially carried out by </w:t>
      </w:r>
      <w:r w:rsidR="00E569C5">
        <w:t xml:space="preserve">Human Resources and should be </w:t>
      </w:r>
      <w:proofErr w:type="spellStart"/>
      <w:r w:rsidR="00E569C5">
        <w:t>inline</w:t>
      </w:r>
      <w:proofErr w:type="spellEnd"/>
      <w:r w:rsidR="00E569C5">
        <w:t xml:space="preserve"> with qualifications and </w:t>
      </w:r>
      <w:r w:rsidR="006203A5">
        <w:t xml:space="preserve">experience </w:t>
      </w:r>
      <w:r w:rsidR="000A3EFC">
        <w:t>as</w:t>
      </w:r>
      <w:r w:rsidR="006203A5">
        <w:t xml:space="preserve"> detailed with in the relevant position description. </w:t>
      </w:r>
    </w:p>
    <w:p w14:paraId="5F1F78DC" w14:textId="77777777" w:rsidR="00F8305F" w:rsidRDefault="00F8305F" w:rsidP="006203A5">
      <w:pPr>
        <w:jc w:val="both"/>
      </w:pPr>
    </w:p>
    <w:p w14:paraId="556C6710" w14:textId="77777777" w:rsidR="00F8305F" w:rsidRDefault="00F8305F" w:rsidP="006203A5">
      <w:pPr>
        <w:jc w:val="both"/>
      </w:pPr>
      <w:r>
        <w:t xml:space="preserve">Company Directors, Dan O’Brien &amp; Steve O’Brien will review and </w:t>
      </w:r>
      <w:proofErr w:type="spellStart"/>
      <w:r>
        <w:t>finalise</w:t>
      </w:r>
      <w:proofErr w:type="spellEnd"/>
      <w:r>
        <w:t xml:space="preserve"> the shortlist for all positions.</w:t>
      </w:r>
    </w:p>
    <w:p w14:paraId="3ABAB42B" w14:textId="77777777" w:rsidR="00E569C5" w:rsidRDefault="00E569C5" w:rsidP="00D65F1A">
      <w:pPr>
        <w:ind w:left="1440" w:hanging="1270"/>
        <w:jc w:val="both"/>
      </w:pPr>
    </w:p>
    <w:p w14:paraId="279EA9EB" w14:textId="77777777" w:rsidR="00E569C5" w:rsidRPr="00F8305F" w:rsidRDefault="00F8305F" w:rsidP="00F8305F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F8305F">
        <w:rPr>
          <w:b/>
          <w:sz w:val="24"/>
          <w:szCs w:val="24"/>
        </w:rPr>
        <w:t>Interview</w:t>
      </w:r>
    </w:p>
    <w:p w14:paraId="0CE95D1D" w14:textId="77777777" w:rsidR="00F8305F" w:rsidRDefault="00F8305F" w:rsidP="00D65F1A">
      <w:pPr>
        <w:ind w:left="1440" w:hanging="1270"/>
        <w:jc w:val="both"/>
      </w:pPr>
    </w:p>
    <w:p w14:paraId="6FA5D29C" w14:textId="77777777" w:rsidR="003524F5" w:rsidRDefault="00027C38" w:rsidP="00081FFE">
      <w:pPr>
        <w:jc w:val="both"/>
      </w:pPr>
      <w:proofErr w:type="gramStart"/>
      <w:r>
        <w:t>Due to the fact that</w:t>
      </w:r>
      <w:proofErr w:type="gramEnd"/>
      <w:r>
        <w:t xml:space="preserve"> Scaffolders are usually requested with less than 24 hours’ notice, at a minimum, a phone interview shall be conducted</w:t>
      </w:r>
      <w:r w:rsidR="00081FFE">
        <w:t xml:space="preserve"> using Initial Scaffolder Interview Form</w:t>
      </w:r>
      <w:r w:rsidR="008E07E2">
        <w:t xml:space="preserve"> (</w:t>
      </w:r>
      <w:r w:rsidR="00081FFE">
        <w:t>HR_FM_008_V#</w:t>
      </w:r>
      <w:r w:rsidR="008E07E2">
        <w:t>)</w:t>
      </w:r>
      <w:r w:rsidR="00470A9A">
        <w:t>.</w:t>
      </w:r>
    </w:p>
    <w:p w14:paraId="478DA9E6" w14:textId="77777777" w:rsidR="00470A9A" w:rsidRDefault="00470A9A" w:rsidP="00081FFE">
      <w:pPr>
        <w:jc w:val="both"/>
      </w:pPr>
    </w:p>
    <w:p w14:paraId="20BBC6E1" w14:textId="77777777" w:rsidR="00470A9A" w:rsidRDefault="00470A9A" w:rsidP="00081FFE">
      <w:pPr>
        <w:jc w:val="both"/>
      </w:pPr>
      <w:r>
        <w:t>All other positions require a face to face interview involving the Company Directors, the HSE &amp; Risk Advisor and Human Resources.</w:t>
      </w:r>
    </w:p>
    <w:p w14:paraId="5EC975E9" w14:textId="77777777" w:rsidR="00470A9A" w:rsidRDefault="00470A9A" w:rsidP="00081FFE">
      <w:pPr>
        <w:jc w:val="both"/>
      </w:pPr>
    </w:p>
    <w:p w14:paraId="71BD531E" w14:textId="77777777" w:rsidR="00470A9A" w:rsidRDefault="00470A9A" w:rsidP="00081FFE">
      <w:pPr>
        <w:jc w:val="both"/>
      </w:pPr>
      <w:r>
        <w:t>An interview guide will be developed using Targeted Selection / Behavior style interview techniques. At ca minimum, notes must be taken by Human Resources.</w:t>
      </w:r>
    </w:p>
    <w:p w14:paraId="072AA02F" w14:textId="77777777" w:rsidR="00470A9A" w:rsidRDefault="00470A9A" w:rsidP="00081FFE">
      <w:pPr>
        <w:jc w:val="both"/>
      </w:pPr>
    </w:p>
    <w:p w14:paraId="094FEF56" w14:textId="77777777" w:rsidR="00470A9A" w:rsidRDefault="00470A9A" w:rsidP="00081FFE">
      <w:pPr>
        <w:jc w:val="both"/>
      </w:pPr>
      <w:r>
        <w:t>Final selection will be the decision of the Company Directors.</w:t>
      </w:r>
    </w:p>
    <w:p w14:paraId="5A9D7BED" w14:textId="77777777" w:rsidR="003524F5" w:rsidRDefault="003524F5" w:rsidP="00081FFE">
      <w:pPr>
        <w:jc w:val="both"/>
      </w:pPr>
    </w:p>
    <w:p w14:paraId="66A80A16" w14:textId="77777777" w:rsidR="00AC650F" w:rsidRPr="00AC650F" w:rsidRDefault="00AC650F" w:rsidP="00AC650F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AC650F">
        <w:rPr>
          <w:b/>
          <w:sz w:val="24"/>
          <w:szCs w:val="24"/>
        </w:rPr>
        <w:t>Reference checks</w:t>
      </w:r>
    </w:p>
    <w:p w14:paraId="5797E9C6" w14:textId="77777777" w:rsidR="00027C38" w:rsidRDefault="00027C38" w:rsidP="00D65F1A">
      <w:pPr>
        <w:ind w:left="1440" w:hanging="1270"/>
        <w:jc w:val="both"/>
      </w:pPr>
    </w:p>
    <w:p w14:paraId="79F02D77" w14:textId="77777777" w:rsidR="00AC650F" w:rsidRDefault="00AC650F" w:rsidP="00AC650F">
      <w:pPr>
        <w:jc w:val="both"/>
      </w:pPr>
      <w:r>
        <w:t>For professional positions, 2 refence checks should be conducted on new employees, unless they are previously known by the company directors.</w:t>
      </w:r>
    </w:p>
    <w:p w14:paraId="0E0D1496" w14:textId="77777777" w:rsidR="00654DE1" w:rsidRDefault="00654DE1" w:rsidP="00AC650F">
      <w:pPr>
        <w:jc w:val="both"/>
      </w:pPr>
    </w:p>
    <w:p w14:paraId="26DB76C4" w14:textId="77777777" w:rsidR="00654DE1" w:rsidRDefault="00654DE1" w:rsidP="00AC650F">
      <w:pPr>
        <w:jc w:val="both"/>
      </w:pPr>
      <w:r>
        <w:t>The reference checks should confirm the following:</w:t>
      </w:r>
    </w:p>
    <w:p w14:paraId="4C68007D" w14:textId="77777777" w:rsidR="00654DE1" w:rsidRDefault="00654DE1" w:rsidP="00654DE1">
      <w:pPr>
        <w:numPr>
          <w:ilvl w:val="0"/>
          <w:numId w:val="14"/>
        </w:numPr>
        <w:jc w:val="both"/>
      </w:pPr>
      <w:r>
        <w:t>Name of referee</w:t>
      </w:r>
    </w:p>
    <w:p w14:paraId="4CE79998" w14:textId="77777777" w:rsidR="00654DE1" w:rsidRDefault="00654DE1" w:rsidP="00654DE1">
      <w:pPr>
        <w:numPr>
          <w:ilvl w:val="0"/>
          <w:numId w:val="14"/>
        </w:numPr>
        <w:jc w:val="both"/>
      </w:pPr>
      <w:r>
        <w:t>Relationship to candidate</w:t>
      </w:r>
    </w:p>
    <w:p w14:paraId="6BFC426B" w14:textId="77777777" w:rsidR="00654DE1" w:rsidRDefault="00654DE1" w:rsidP="00654DE1">
      <w:pPr>
        <w:numPr>
          <w:ilvl w:val="0"/>
          <w:numId w:val="14"/>
        </w:numPr>
        <w:jc w:val="both"/>
      </w:pPr>
      <w:r>
        <w:t>Confirm work history/experience</w:t>
      </w:r>
    </w:p>
    <w:p w14:paraId="478CF9C8" w14:textId="77777777" w:rsidR="00654DE1" w:rsidRDefault="00554E3E" w:rsidP="00654DE1">
      <w:pPr>
        <w:numPr>
          <w:ilvl w:val="0"/>
          <w:numId w:val="14"/>
        </w:numPr>
        <w:jc w:val="both"/>
      </w:pPr>
      <w:r>
        <w:t>Recommend for employment?</w:t>
      </w:r>
    </w:p>
    <w:p w14:paraId="065751B0" w14:textId="77777777" w:rsidR="00AC650F" w:rsidRDefault="00AC650F" w:rsidP="00D65F1A">
      <w:pPr>
        <w:ind w:left="1440" w:hanging="1270"/>
        <w:jc w:val="both"/>
      </w:pPr>
    </w:p>
    <w:p w14:paraId="5EE59338" w14:textId="77777777" w:rsidR="00080891" w:rsidRPr="008D6088" w:rsidRDefault="008D6088" w:rsidP="008D6088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8D6088">
        <w:rPr>
          <w:b/>
          <w:sz w:val="24"/>
          <w:szCs w:val="24"/>
        </w:rPr>
        <w:t>Pre-Employment Checks</w:t>
      </w:r>
    </w:p>
    <w:p w14:paraId="284DB3B8" w14:textId="77777777" w:rsidR="008D6088" w:rsidRDefault="008D6088" w:rsidP="008D6088">
      <w:pPr>
        <w:jc w:val="both"/>
      </w:pPr>
    </w:p>
    <w:p w14:paraId="47F474A8" w14:textId="77777777" w:rsidR="008D6088" w:rsidRDefault="008D6088" w:rsidP="008D6088">
      <w:pPr>
        <w:jc w:val="both"/>
      </w:pPr>
      <w:r w:rsidRPr="008D6088">
        <w:t>A candidate recommended for appointment must provide evidence of their legal right to work in Australia (Passport or Birth Certificate).</w:t>
      </w:r>
    </w:p>
    <w:p w14:paraId="082C3092" w14:textId="77777777" w:rsidR="008D6088" w:rsidRDefault="008D6088" w:rsidP="008D6088">
      <w:pPr>
        <w:jc w:val="both"/>
      </w:pPr>
    </w:p>
    <w:p w14:paraId="224FF4DB" w14:textId="77777777" w:rsidR="008D6088" w:rsidRDefault="008D6088" w:rsidP="008D6088">
      <w:pPr>
        <w:jc w:val="both"/>
      </w:pPr>
      <w:r>
        <w:t xml:space="preserve">In addition, evidence of required tickets, high risk work license or qualifications must be </w:t>
      </w:r>
      <w:proofErr w:type="gramStart"/>
      <w:r>
        <w:t>provided</w:t>
      </w:r>
      <w:proofErr w:type="gramEnd"/>
      <w:r>
        <w:t xml:space="preserve"> and a copy placed on their HR file and entered into the skills matrix.</w:t>
      </w:r>
    </w:p>
    <w:p w14:paraId="707148A7" w14:textId="77777777" w:rsidR="00080891" w:rsidRDefault="00080891" w:rsidP="00D65F1A">
      <w:pPr>
        <w:ind w:left="1440" w:hanging="1270"/>
        <w:jc w:val="both"/>
      </w:pPr>
    </w:p>
    <w:p w14:paraId="44FD195E" w14:textId="77777777" w:rsidR="00027C38" w:rsidRPr="00470A9A" w:rsidRDefault="00470A9A" w:rsidP="00470A9A">
      <w:pPr>
        <w:numPr>
          <w:ilvl w:val="1"/>
          <w:numId w:val="10"/>
        </w:numPr>
        <w:jc w:val="both"/>
        <w:rPr>
          <w:b/>
          <w:sz w:val="24"/>
          <w:szCs w:val="24"/>
        </w:rPr>
      </w:pPr>
      <w:r w:rsidRPr="00470A9A">
        <w:rPr>
          <w:b/>
          <w:sz w:val="24"/>
          <w:szCs w:val="24"/>
        </w:rPr>
        <w:t>Notification</w:t>
      </w:r>
    </w:p>
    <w:p w14:paraId="3CC2F7CD" w14:textId="77777777" w:rsidR="00D912B0" w:rsidRDefault="00D912B0" w:rsidP="00470A9A">
      <w:pPr>
        <w:jc w:val="both"/>
      </w:pPr>
    </w:p>
    <w:p w14:paraId="1EA94659" w14:textId="4725AD93" w:rsidR="00D07357" w:rsidRDefault="00470A9A" w:rsidP="00D07357">
      <w:pPr>
        <w:jc w:val="both"/>
      </w:pPr>
      <w:r>
        <w:lastRenderedPageBreak/>
        <w:t>Successful applicants will be contacted via telephone and employment documentation is sent and signed digitally.</w:t>
      </w:r>
      <w:r w:rsidR="00970655">
        <w:t xml:space="preserve"> </w:t>
      </w:r>
    </w:p>
    <w:p w14:paraId="5EFC73C3" w14:textId="77777777" w:rsidR="00470A9A" w:rsidRDefault="00470A9A" w:rsidP="00D07357">
      <w:pPr>
        <w:jc w:val="both"/>
      </w:pPr>
    </w:p>
    <w:p w14:paraId="15F1D8DC" w14:textId="77777777" w:rsidR="00470A9A" w:rsidRDefault="00470A9A" w:rsidP="00D07357">
      <w:pPr>
        <w:jc w:val="both"/>
      </w:pPr>
      <w:r>
        <w:t>Unsuccessful candidates who have attended an interview will be contacted via telephone.</w:t>
      </w:r>
    </w:p>
    <w:p w14:paraId="7A191B4D" w14:textId="77777777" w:rsidR="00470A9A" w:rsidRDefault="00470A9A" w:rsidP="00D07357">
      <w:pPr>
        <w:jc w:val="both"/>
      </w:pPr>
    </w:p>
    <w:p w14:paraId="30395FB2" w14:textId="77777777" w:rsidR="00470A9A" w:rsidRDefault="00470A9A" w:rsidP="00D07357">
      <w:pPr>
        <w:jc w:val="both"/>
      </w:pPr>
      <w:r>
        <w:t>Unsuccessful candidates who have not attended an interview will be notified via email. Please see the example below for suitable email contact.</w:t>
      </w:r>
    </w:p>
    <w:p w14:paraId="2418F9EC" w14:textId="77777777" w:rsidR="00D6020B" w:rsidRDefault="00D6020B" w:rsidP="00D07357">
      <w:pPr>
        <w:jc w:val="both"/>
      </w:pPr>
    </w:p>
    <w:p w14:paraId="6D38866F" w14:textId="77777777" w:rsidR="002E53C2" w:rsidRDefault="002E53C2" w:rsidP="00470A9A">
      <w:pPr>
        <w:jc w:val="both"/>
      </w:pPr>
    </w:p>
    <w:p w14:paraId="2C8A36E7" w14:textId="77777777" w:rsidR="002E53C2" w:rsidRPr="00470A9A" w:rsidRDefault="00470A9A" w:rsidP="00D65F1A">
      <w:pPr>
        <w:ind w:left="1440" w:hanging="1270"/>
        <w:jc w:val="both"/>
        <w:rPr>
          <w:b/>
        </w:rPr>
      </w:pPr>
      <w:r w:rsidRPr="00470A9A">
        <w:rPr>
          <w:b/>
        </w:rPr>
        <w:t>Unsuccessful Email Example</w:t>
      </w:r>
    </w:p>
    <w:p w14:paraId="4D690905" w14:textId="77777777" w:rsidR="002E53C2" w:rsidRDefault="002E53C2" w:rsidP="002E53C2">
      <w:pPr>
        <w:ind w:left="1270" w:hanging="1270"/>
        <w:jc w:val="both"/>
      </w:pPr>
    </w:p>
    <w:p w14:paraId="518BDB22" w14:textId="77777777" w:rsidR="002E53C2" w:rsidRPr="002E53C2" w:rsidRDefault="002E53C2" w:rsidP="002E53C2">
      <w:pPr>
        <w:rPr>
          <w:i/>
          <w:color w:val="00B0F0"/>
          <w:lang w:val="en-AU"/>
        </w:rPr>
      </w:pPr>
      <w:r w:rsidRPr="002E53C2">
        <w:rPr>
          <w:i/>
          <w:color w:val="00B0F0"/>
        </w:rPr>
        <w:t xml:space="preserve">Dear </w:t>
      </w:r>
      <w:r w:rsidR="00044886">
        <w:rPr>
          <w:i/>
          <w:color w:val="00B0F0"/>
        </w:rPr>
        <w:t>Name</w:t>
      </w:r>
    </w:p>
    <w:p w14:paraId="7D628AC7" w14:textId="77777777" w:rsidR="002E53C2" w:rsidRPr="002E53C2" w:rsidRDefault="002E53C2" w:rsidP="002E53C2">
      <w:pPr>
        <w:rPr>
          <w:i/>
          <w:color w:val="00B0F0"/>
        </w:rPr>
      </w:pPr>
    </w:p>
    <w:p w14:paraId="4872F5EB" w14:textId="77777777" w:rsidR="002E53C2" w:rsidRDefault="002E53C2" w:rsidP="002E53C2">
      <w:pPr>
        <w:rPr>
          <w:i/>
          <w:color w:val="00B0F0"/>
        </w:rPr>
      </w:pPr>
      <w:r w:rsidRPr="002E53C2">
        <w:rPr>
          <w:i/>
          <w:color w:val="00B0F0"/>
        </w:rPr>
        <w:t xml:space="preserve">Thank you for considering Cogent Scaffolding as a potential employer in your recent application as a scaffolder. </w:t>
      </w:r>
    </w:p>
    <w:p w14:paraId="7D511B7F" w14:textId="77777777" w:rsidR="00044886" w:rsidRPr="002E53C2" w:rsidRDefault="00044886" w:rsidP="002E53C2">
      <w:pPr>
        <w:rPr>
          <w:i/>
          <w:color w:val="00B0F0"/>
        </w:rPr>
      </w:pPr>
    </w:p>
    <w:p w14:paraId="2B98E341" w14:textId="77777777" w:rsidR="002E53C2" w:rsidRPr="002E53C2" w:rsidRDefault="002E53C2" w:rsidP="002E53C2">
      <w:pPr>
        <w:rPr>
          <w:i/>
          <w:color w:val="00B0F0"/>
        </w:rPr>
      </w:pPr>
      <w:r w:rsidRPr="002E53C2">
        <w:rPr>
          <w:i/>
          <w:color w:val="00B0F0"/>
        </w:rPr>
        <w:t xml:space="preserve">We do appreciate the time and effort you spent in applying for the position. </w:t>
      </w:r>
    </w:p>
    <w:p w14:paraId="235301DE" w14:textId="77777777" w:rsidR="002E53C2" w:rsidRPr="002E53C2" w:rsidRDefault="002E53C2" w:rsidP="002E53C2">
      <w:pPr>
        <w:rPr>
          <w:i/>
          <w:color w:val="00B0F0"/>
          <w:lang w:eastAsia="en-AU"/>
        </w:rPr>
      </w:pPr>
    </w:p>
    <w:p w14:paraId="427B5F8A" w14:textId="77777777" w:rsidR="002E53C2" w:rsidRPr="002E53C2" w:rsidRDefault="002E53C2" w:rsidP="002E53C2">
      <w:pPr>
        <w:rPr>
          <w:i/>
          <w:color w:val="00B0F0"/>
          <w:lang w:eastAsia="en-AU"/>
        </w:rPr>
      </w:pPr>
      <w:proofErr w:type="gramStart"/>
      <w:r w:rsidRPr="002E53C2">
        <w:rPr>
          <w:i/>
          <w:color w:val="00B0F0"/>
          <w:lang w:eastAsia="en-AU"/>
        </w:rPr>
        <w:t>At the moment</w:t>
      </w:r>
      <w:proofErr w:type="gramEnd"/>
      <w:r w:rsidRPr="002E53C2">
        <w:rPr>
          <w:i/>
          <w:color w:val="00B0F0"/>
          <w:lang w:eastAsia="en-AU"/>
        </w:rPr>
        <w:t xml:space="preserve">, we do not have any available scaffolding positions, so I’ve placed your resume in our future reference file. </w:t>
      </w:r>
    </w:p>
    <w:p w14:paraId="120D0C53" w14:textId="77777777" w:rsidR="002E53C2" w:rsidRPr="002E53C2" w:rsidRDefault="002E53C2" w:rsidP="002E53C2">
      <w:pPr>
        <w:rPr>
          <w:i/>
          <w:color w:val="00B0F0"/>
          <w:lang w:eastAsia="en-AU"/>
        </w:rPr>
      </w:pPr>
      <w:r w:rsidRPr="002E53C2">
        <w:rPr>
          <w:i/>
          <w:color w:val="00B0F0"/>
          <w:lang w:eastAsia="en-AU"/>
        </w:rPr>
        <w:t>It will be kept on file for a period of six months and if, during that time, a position becomes available, we may contact you for an interview.</w:t>
      </w:r>
    </w:p>
    <w:p w14:paraId="199E81CE" w14:textId="77777777" w:rsidR="002E53C2" w:rsidRPr="002E53C2" w:rsidRDefault="002E53C2" w:rsidP="002E53C2">
      <w:pPr>
        <w:spacing w:before="100" w:beforeAutospacing="1" w:after="100" w:afterAutospacing="1"/>
        <w:rPr>
          <w:i/>
          <w:color w:val="00B0F0"/>
          <w:lang w:eastAsia="en-AU"/>
        </w:rPr>
      </w:pPr>
      <w:r w:rsidRPr="002E53C2">
        <w:rPr>
          <w:i/>
          <w:color w:val="00B0F0"/>
          <w:lang w:eastAsia="en-AU"/>
        </w:rPr>
        <w:t xml:space="preserve">Best wishes for a successful job search. </w:t>
      </w:r>
    </w:p>
    <w:p w14:paraId="70E67168" w14:textId="77777777" w:rsidR="00544165" w:rsidRDefault="00544165" w:rsidP="00D65F1A">
      <w:pPr>
        <w:ind w:left="1440" w:hanging="1270"/>
        <w:jc w:val="both"/>
      </w:pPr>
    </w:p>
    <w:p w14:paraId="53999E1D" w14:textId="77777777" w:rsidR="00544165" w:rsidRPr="00950636" w:rsidRDefault="00950636" w:rsidP="00950636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950636">
        <w:rPr>
          <w:b/>
          <w:sz w:val="24"/>
          <w:szCs w:val="24"/>
        </w:rPr>
        <w:t>Use of Recruitment Consultants</w:t>
      </w:r>
    </w:p>
    <w:p w14:paraId="475397C6" w14:textId="77777777" w:rsidR="00950636" w:rsidRDefault="00950636" w:rsidP="00D65F1A">
      <w:pPr>
        <w:ind w:left="1440" w:hanging="1270"/>
        <w:jc w:val="both"/>
      </w:pPr>
    </w:p>
    <w:p w14:paraId="6CF26D94" w14:textId="77777777" w:rsidR="00950636" w:rsidRDefault="00950636" w:rsidP="00950636">
      <w:pPr>
        <w:jc w:val="both"/>
      </w:pPr>
      <w:r>
        <w:t>Cogent Scaffolding does not use Recruitment Consultants, nor do we consider applicants submitted to advertised positions via recruitment companies.</w:t>
      </w:r>
    </w:p>
    <w:p w14:paraId="2B62C120" w14:textId="77777777" w:rsidR="00950636" w:rsidRDefault="00950636" w:rsidP="00950636">
      <w:pPr>
        <w:jc w:val="both"/>
      </w:pPr>
    </w:p>
    <w:p w14:paraId="0697B3EF" w14:textId="77777777" w:rsidR="00950636" w:rsidRDefault="00950636" w:rsidP="00950636">
      <w:pPr>
        <w:jc w:val="both"/>
      </w:pPr>
      <w:r>
        <w:t>Only in extenuating circumstances may the Company Directors approve the use of such consultants and its associated costs.</w:t>
      </w:r>
    </w:p>
    <w:p w14:paraId="04DE79FF" w14:textId="77777777" w:rsidR="00950636" w:rsidRDefault="00950636" w:rsidP="00950636">
      <w:pPr>
        <w:jc w:val="both"/>
      </w:pPr>
    </w:p>
    <w:p w14:paraId="65FAD884" w14:textId="77777777" w:rsidR="00950636" w:rsidRPr="00617601" w:rsidRDefault="00617601" w:rsidP="00617601">
      <w:pPr>
        <w:numPr>
          <w:ilvl w:val="0"/>
          <w:numId w:val="10"/>
        </w:numPr>
        <w:jc w:val="both"/>
        <w:rPr>
          <w:b/>
          <w:sz w:val="24"/>
          <w:szCs w:val="24"/>
        </w:rPr>
      </w:pPr>
      <w:r w:rsidRPr="00617601">
        <w:rPr>
          <w:b/>
          <w:sz w:val="24"/>
          <w:szCs w:val="24"/>
        </w:rPr>
        <w:t>Records</w:t>
      </w:r>
    </w:p>
    <w:p w14:paraId="63513896" w14:textId="77777777" w:rsidR="00617601" w:rsidRDefault="00617601" w:rsidP="00950636">
      <w:pPr>
        <w:jc w:val="both"/>
      </w:pPr>
    </w:p>
    <w:p w14:paraId="3DF4BD44" w14:textId="7CD9F9DF" w:rsidR="00617601" w:rsidRDefault="004156E4" w:rsidP="00950636">
      <w:pPr>
        <w:jc w:val="both"/>
      </w:pPr>
      <w:r>
        <w:t>Recruitment records for unsuccessful parties</w:t>
      </w:r>
      <w:r w:rsidR="005A5DDF">
        <w:t xml:space="preserve"> are not retained</w:t>
      </w:r>
      <w:r>
        <w:t>.</w:t>
      </w:r>
    </w:p>
    <w:sectPr w:rsidR="00617601" w:rsidSect="00E73EEE">
      <w:footerReference w:type="default" r:id="rId9"/>
      <w:pgSz w:w="12240" w:h="15840"/>
      <w:pgMar w:top="1440" w:right="1440" w:bottom="1440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3DFA7" w14:textId="77777777" w:rsidR="000D7EF5" w:rsidRDefault="000D7EF5" w:rsidP="00CB72C3">
      <w:r>
        <w:separator/>
      </w:r>
    </w:p>
  </w:endnote>
  <w:endnote w:type="continuationSeparator" w:id="0">
    <w:p w14:paraId="5548FF2C" w14:textId="77777777" w:rsidR="000D7EF5" w:rsidRDefault="000D7EF5" w:rsidP="00CB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26" w:type="dxa"/>
      <w:tblInd w:w="-147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ook w:val="04A0" w:firstRow="1" w:lastRow="0" w:firstColumn="1" w:lastColumn="0" w:noHBand="0" w:noVBand="1"/>
    </w:tblPr>
    <w:tblGrid>
      <w:gridCol w:w="3248"/>
      <w:gridCol w:w="3543"/>
      <w:gridCol w:w="2835"/>
    </w:tblGrid>
    <w:tr w:rsidR="00E73EEE" w14:paraId="19288324" w14:textId="77777777" w:rsidTr="00CB2861">
      <w:tc>
        <w:tcPr>
          <w:tcW w:w="3248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6FB569E7" w14:textId="77777777" w:rsidR="00E73EEE" w:rsidRPr="009D4EFD" w:rsidRDefault="00E73EEE" w:rsidP="00E73EEE">
          <w:pPr>
            <w:pStyle w:val="Footer"/>
            <w:tabs>
              <w:tab w:val="center" w:pos="5387"/>
              <w:tab w:val="right" w:pos="10348"/>
            </w:tabs>
            <w:spacing w:before="120" w:after="120"/>
            <w:ind w:left="34"/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  <w:lang w:eastAsia="en-AU"/>
            </w:rPr>
          </w:pP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 xml:space="preserve">Document Name: </w:t>
          </w:r>
          <w:r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Recruitment Procedure</w:t>
          </w:r>
        </w:p>
      </w:tc>
      <w:tc>
        <w:tcPr>
          <w:tcW w:w="354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DACB2A3" w14:textId="25FAB06E" w:rsidR="00E73EEE" w:rsidRPr="009D4EFD" w:rsidRDefault="00E73EEE" w:rsidP="00E73EEE">
          <w:pPr>
            <w:pStyle w:val="Footer"/>
            <w:tabs>
              <w:tab w:val="center" w:pos="5387"/>
              <w:tab w:val="right" w:pos="10348"/>
            </w:tabs>
            <w:spacing w:before="120" w:after="120"/>
            <w:ind w:left="601" w:hanging="601"/>
            <w:jc w:val="center"/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  <w:lang w:eastAsia="en-AU"/>
            </w:rPr>
          </w:pP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 xml:space="preserve">Document </w:t>
          </w:r>
          <w:r w:rsidR="00DC5569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Created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 xml:space="preserve"> on: </w:t>
          </w:r>
          <w:r w:rsidR="00DC5569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3 October 2013</w:t>
          </w:r>
        </w:p>
      </w:tc>
      <w:tc>
        <w:tcPr>
          <w:tcW w:w="283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054DEA77" w14:textId="3FBCA296" w:rsidR="00E73EEE" w:rsidRPr="009D4EFD" w:rsidRDefault="00E73EEE" w:rsidP="00E73EEE">
          <w:pPr>
            <w:pStyle w:val="Footer"/>
            <w:tabs>
              <w:tab w:val="center" w:pos="5387"/>
              <w:tab w:val="right" w:pos="10348"/>
            </w:tabs>
            <w:spacing w:before="120" w:after="120"/>
            <w:ind w:left="601" w:hanging="601"/>
            <w:jc w:val="right"/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  <w:lang w:eastAsia="en-AU"/>
            </w:rPr>
          </w:pP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Document Ref: HR_P</w:t>
          </w:r>
          <w:r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RO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_00</w:t>
          </w:r>
          <w:r w:rsidR="00DC5569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6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_V</w:t>
          </w:r>
          <w:r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4</w:t>
          </w:r>
        </w:p>
      </w:tc>
    </w:tr>
    <w:tr w:rsidR="00E73EEE" w14:paraId="05E76734" w14:textId="77777777" w:rsidTr="00CB2861">
      <w:tc>
        <w:tcPr>
          <w:tcW w:w="3248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423BC07D" w14:textId="77777777" w:rsidR="00E73EEE" w:rsidRPr="009D4EFD" w:rsidRDefault="00E73EEE" w:rsidP="00E73EEE">
          <w:pPr>
            <w:pStyle w:val="Footer"/>
            <w:tabs>
              <w:tab w:val="right" w:pos="10348"/>
            </w:tabs>
            <w:spacing w:before="120" w:after="120"/>
            <w:ind w:left="601" w:hanging="601"/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  <w:lang w:eastAsia="en-AU"/>
            </w:rPr>
          </w:pP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>Document Owner: HR &amp; OHS Coordinator</w:t>
          </w:r>
        </w:p>
      </w:tc>
      <w:tc>
        <w:tcPr>
          <w:tcW w:w="3543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09544F09" w14:textId="2C54BA10" w:rsidR="00E73EEE" w:rsidRPr="009D4EFD" w:rsidRDefault="00E73EEE" w:rsidP="00E73EEE">
          <w:pPr>
            <w:pStyle w:val="Footer"/>
            <w:tabs>
              <w:tab w:val="center" w:pos="5387"/>
              <w:tab w:val="right" w:pos="10348"/>
            </w:tabs>
            <w:spacing w:before="120" w:after="120"/>
            <w:ind w:left="601" w:hanging="601"/>
            <w:jc w:val="center"/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  <w:lang w:eastAsia="en-AU"/>
            </w:rPr>
          </w:pPr>
        </w:p>
      </w:tc>
      <w:tc>
        <w:tcPr>
          <w:tcW w:w="283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0268B4A9" w14:textId="77777777" w:rsidR="00E73EEE" w:rsidRPr="009D4EFD" w:rsidRDefault="00E73EEE" w:rsidP="00E73EEE">
          <w:pPr>
            <w:pStyle w:val="Footer"/>
            <w:tabs>
              <w:tab w:val="center" w:pos="5387"/>
              <w:tab w:val="right" w:pos="10348"/>
            </w:tabs>
            <w:spacing w:before="120" w:after="120"/>
            <w:ind w:left="601" w:hanging="601"/>
            <w:jc w:val="right"/>
            <w:rPr>
              <w:rStyle w:val="PageNumber"/>
              <w:rFonts w:ascii="Calibri Light" w:hAnsi="Calibri Light" w:cs="Calibri Light"/>
              <w:sz w:val="16"/>
              <w:szCs w:val="16"/>
              <w:lang w:eastAsia="en-AU"/>
            </w:rPr>
          </w:pP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 xml:space="preserve">Page 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begin"/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instrText xml:space="preserve"> PAGE </w:instrTex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separate"/>
          </w:r>
          <w:r w:rsidRPr="009D4EFD">
            <w:rPr>
              <w:rStyle w:val="PageNumber"/>
              <w:rFonts w:ascii="Calibri Light" w:hAnsi="Calibri Light" w:cs="Calibri Light"/>
              <w:noProof/>
              <w:color w:val="808080"/>
              <w:sz w:val="16"/>
              <w:szCs w:val="16"/>
            </w:rPr>
            <w:t>2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end"/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t xml:space="preserve"> of 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begin"/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instrText xml:space="preserve"> NUMPAGES  </w:instrTex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separate"/>
          </w:r>
          <w:r w:rsidRPr="009D4EFD">
            <w:rPr>
              <w:rStyle w:val="PageNumber"/>
              <w:rFonts w:ascii="Calibri Light" w:hAnsi="Calibri Light" w:cs="Calibri Light"/>
              <w:noProof/>
              <w:color w:val="808080"/>
              <w:sz w:val="16"/>
              <w:szCs w:val="16"/>
            </w:rPr>
            <w:t>2</w:t>
          </w:r>
          <w:r w:rsidRPr="009D4EFD">
            <w:rPr>
              <w:rStyle w:val="PageNumber"/>
              <w:rFonts w:ascii="Calibri Light" w:hAnsi="Calibri Light" w:cs="Calibri Light"/>
              <w:color w:val="808080"/>
              <w:sz w:val="16"/>
              <w:szCs w:val="16"/>
            </w:rPr>
            <w:fldChar w:fldCharType="end"/>
          </w:r>
        </w:p>
      </w:tc>
    </w:tr>
  </w:tbl>
  <w:p w14:paraId="196EE507" w14:textId="77777777" w:rsidR="00CB72C3" w:rsidRDefault="00CB72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F17E7" w14:textId="77777777" w:rsidR="000D7EF5" w:rsidRDefault="000D7EF5" w:rsidP="00CB72C3">
      <w:r>
        <w:separator/>
      </w:r>
    </w:p>
  </w:footnote>
  <w:footnote w:type="continuationSeparator" w:id="0">
    <w:p w14:paraId="2D8C345C" w14:textId="77777777" w:rsidR="000D7EF5" w:rsidRDefault="000D7EF5" w:rsidP="00CB72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3B25"/>
    <w:multiLevelType w:val="hybridMultilevel"/>
    <w:tmpl w:val="8D8E13B4"/>
    <w:lvl w:ilvl="0" w:tplc="0C09000F">
      <w:start w:val="1"/>
      <w:numFmt w:val="decimal"/>
      <w:lvlText w:val="%1."/>
      <w:lvlJc w:val="left"/>
      <w:pPr>
        <w:ind w:left="1080" w:hanging="360"/>
      </w:p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55D2B"/>
    <w:multiLevelType w:val="hybridMultilevel"/>
    <w:tmpl w:val="C838994A"/>
    <w:lvl w:ilvl="0" w:tplc="0C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67361BD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9990F7E"/>
    <w:multiLevelType w:val="hybridMultilevel"/>
    <w:tmpl w:val="1528FA96"/>
    <w:lvl w:ilvl="0" w:tplc="0C09000F">
      <w:start w:val="1"/>
      <w:numFmt w:val="decimal"/>
      <w:lvlText w:val="%1."/>
      <w:lvlJc w:val="left"/>
      <w:pPr>
        <w:ind w:left="890" w:hanging="360"/>
      </w:pPr>
    </w:lvl>
    <w:lvl w:ilvl="1" w:tplc="0C090019" w:tentative="1">
      <w:start w:val="1"/>
      <w:numFmt w:val="lowerLetter"/>
      <w:lvlText w:val="%2."/>
      <w:lvlJc w:val="left"/>
      <w:pPr>
        <w:ind w:left="1610" w:hanging="360"/>
      </w:pPr>
    </w:lvl>
    <w:lvl w:ilvl="2" w:tplc="0C09001B" w:tentative="1">
      <w:start w:val="1"/>
      <w:numFmt w:val="lowerRoman"/>
      <w:lvlText w:val="%3."/>
      <w:lvlJc w:val="right"/>
      <w:pPr>
        <w:ind w:left="2330" w:hanging="180"/>
      </w:pPr>
    </w:lvl>
    <w:lvl w:ilvl="3" w:tplc="0C09000F" w:tentative="1">
      <w:start w:val="1"/>
      <w:numFmt w:val="decimal"/>
      <w:lvlText w:val="%4."/>
      <w:lvlJc w:val="left"/>
      <w:pPr>
        <w:ind w:left="3050" w:hanging="360"/>
      </w:pPr>
    </w:lvl>
    <w:lvl w:ilvl="4" w:tplc="0C090019" w:tentative="1">
      <w:start w:val="1"/>
      <w:numFmt w:val="lowerLetter"/>
      <w:lvlText w:val="%5."/>
      <w:lvlJc w:val="left"/>
      <w:pPr>
        <w:ind w:left="3770" w:hanging="360"/>
      </w:pPr>
    </w:lvl>
    <w:lvl w:ilvl="5" w:tplc="0C09001B" w:tentative="1">
      <w:start w:val="1"/>
      <w:numFmt w:val="lowerRoman"/>
      <w:lvlText w:val="%6."/>
      <w:lvlJc w:val="right"/>
      <w:pPr>
        <w:ind w:left="4490" w:hanging="180"/>
      </w:pPr>
    </w:lvl>
    <w:lvl w:ilvl="6" w:tplc="0C09000F" w:tentative="1">
      <w:start w:val="1"/>
      <w:numFmt w:val="decimal"/>
      <w:lvlText w:val="%7."/>
      <w:lvlJc w:val="left"/>
      <w:pPr>
        <w:ind w:left="5210" w:hanging="360"/>
      </w:pPr>
    </w:lvl>
    <w:lvl w:ilvl="7" w:tplc="0C090019" w:tentative="1">
      <w:start w:val="1"/>
      <w:numFmt w:val="lowerLetter"/>
      <w:lvlText w:val="%8."/>
      <w:lvlJc w:val="left"/>
      <w:pPr>
        <w:ind w:left="5930" w:hanging="360"/>
      </w:pPr>
    </w:lvl>
    <w:lvl w:ilvl="8" w:tplc="0C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4" w15:restartNumberingAfterBreak="0">
    <w:nsid w:val="39372A4F"/>
    <w:multiLevelType w:val="hybridMultilevel"/>
    <w:tmpl w:val="F5963D56"/>
    <w:lvl w:ilvl="0" w:tplc="C88A09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D4636A"/>
    <w:multiLevelType w:val="hybridMultilevel"/>
    <w:tmpl w:val="E3E2E9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AD73B3"/>
    <w:multiLevelType w:val="hybridMultilevel"/>
    <w:tmpl w:val="F676B308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7525BD9"/>
    <w:multiLevelType w:val="hybridMultilevel"/>
    <w:tmpl w:val="CEC88B90"/>
    <w:lvl w:ilvl="0" w:tplc="0409000F">
      <w:start w:val="1"/>
      <w:numFmt w:val="decimal"/>
      <w:lvlText w:val="%1."/>
      <w:lvlJc w:val="left"/>
      <w:pPr>
        <w:ind w:left="890" w:hanging="360"/>
      </w:pPr>
    </w:lvl>
    <w:lvl w:ilvl="1" w:tplc="04090019" w:tentative="1">
      <w:start w:val="1"/>
      <w:numFmt w:val="lowerLetter"/>
      <w:lvlText w:val="%2."/>
      <w:lvlJc w:val="left"/>
      <w:pPr>
        <w:ind w:left="1610" w:hanging="360"/>
      </w:pPr>
    </w:lvl>
    <w:lvl w:ilvl="2" w:tplc="0409001B" w:tentative="1">
      <w:start w:val="1"/>
      <w:numFmt w:val="lowerRoman"/>
      <w:lvlText w:val="%3."/>
      <w:lvlJc w:val="right"/>
      <w:pPr>
        <w:ind w:left="2330" w:hanging="180"/>
      </w:pPr>
    </w:lvl>
    <w:lvl w:ilvl="3" w:tplc="0409000F" w:tentative="1">
      <w:start w:val="1"/>
      <w:numFmt w:val="decimal"/>
      <w:lvlText w:val="%4."/>
      <w:lvlJc w:val="left"/>
      <w:pPr>
        <w:ind w:left="3050" w:hanging="360"/>
      </w:pPr>
    </w:lvl>
    <w:lvl w:ilvl="4" w:tplc="04090019" w:tentative="1">
      <w:start w:val="1"/>
      <w:numFmt w:val="lowerLetter"/>
      <w:lvlText w:val="%5."/>
      <w:lvlJc w:val="left"/>
      <w:pPr>
        <w:ind w:left="3770" w:hanging="360"/>
      </w:pPr>
    </w:lvl>
    <w:lvl w:ilvl="5" w:tplc="0409001B" w:tentative="1">
      <w:start w:val="1"/>
      <w:numFmt w:val="lowerRoman"/>
      <w:lvlText w:val="%6."/>
      <w:lvlJc w:val="right"/>
      <w:pPr>
        <w:ind w:left="4490" w:hanging="180"/>
      </w:pPr>
    </w:lvl>
    <w:lvl w:ilvl="6" w:tplc="0409000F" w:tentative="1">
      <w:start w:val="1"/>
      <w:numFmt w:val="decimal"/>
      <w:lvlText w:val="%7."/>
      <w:lvlJc w:val="left"/>
      <w:pPr>
        <w:ind w:left="5210" w:hanging="360"/>
      </w:pPr>
    </w:lvl>
    <w:lvl w:ilvl="7" w:tplc="04090019" w:tentative="1">
      <w:start w:val="1"/>
      <w:numFmt w:val="lowerLetter"/>
      <w:lvlText w:val="%8."/>
      <w:lvlJc w:val="left"/>
      <w:pPr>
        <w:ind w:left="5930" w:hanging="360"/>
      </w:pPr>
    </w:lvl>
    <w:lvl w:ilvl="8" w:tplc="04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8" w15:restartNumberingAfterBreak="0">
    <w:nsid w:val="5A5773AF"/>
    <w:multiLevelType w:val="hybridMultilevel"/>
    <w:tmpl w:val="BDE20714"/>
    <w:lvl w:ilvl="0" w:tplc="0C09000F">
      <w:start w:val="1"/>
      <w:numFmt w:val="decimal"/>
      <w:lvlText w:val="%1."/>
      <w:lvlJc w:val="left"/>
      <w:pPr>
        <w:ind w:left="890" w:hanging="360"/>
      </w:pPr>
    </w:lvl>
    <w:lvl w:ilvl="1" w:tplc="0C090019" w:tentative="1">
      <w:start w:val="1"/>
      <w:numFmt w:val="lowerLetter"/>
      <w:lvlText w:val="%2."/>
      <w:lvlJc w:val="left"/>
      <w:pPr>
        <w:ind w:left="1610" w:hanging="360"/>
      </w:pPr>
    </w:lvl>
    <w:lvl w:ilvl="2" w:tplc="0C09001B" w:tentative="1">
      <w:start w:val="1"/>
      <w:numFmt w:val="lowerRoman"/>
      <w:lvlText w:val="%3."/>
      <w:lvlJc w:val="right"/>
      <w:pPr>
        <w:ind w:left="2330" w:hanging="180"/>
      </w:pPr>
    </w:lvl>
    <w:lvl w:ilvl="3" w:tplc="0C09000F" w:tentative="1">
      <w:start w:val="1"/>
      <w:numFmt w:val="decimal"/>
      <w:lvlText w:val="%4."/>
      <w:lvlJc w:val="left"/>
      <w:pPr>
        <w:ind w:left="3050" w:hanging="360"/>
      </w:pPr>
    </w:lvl>
    <w:lvl w:ilvl="4" w:tplc="0C090019" w:tentative="1">
      <w:start w:val="1"/>
      <w:numFmt w:val="lowerLetter"/>
      <w:lvlText w:val="%5."/>
      <w:lvlJc w:val="left"/>
      <w:pPr>
        <w:ind w:left="3770" w:hanging="360"/>
      </w:pPr>
    </w:lvl>
    <w:lvl w:ilvl="5" w:tplc="0C09001B" w:tentative="1">
      <w:start w:val="1"/>
      <w:numFmt w:val="lowerRoman"/>
      <w:lvlText w:val="%6."/>
      <w:lvlJc w:val="right"/>
      <w:pPr>
        <w:ind w:left="4490" w:hanging="180"/>
      </w:pPr>
    </w:lvl>
    <w:lvl w:ilvl="6" w:tplc="0C09000F" w:tentative="1">
      <w:start w:val="1"/>
      <w:numFmt w:val="decimal"/>
      <w:lvlText w:val="%7."/>
      <w:lvlJc w:val="left"/>
      <w:pPr>
        <w:ind w:left="5210" w:hanging="360"/>
      </w:pPr>
    </w:lvl>
    <w:lvl w:ilvl="7" w:tplc="0C090019" w:tentative="1">
      <w:start w:val="1"/>
      <w:numFmt w:val="lowerLetter"/>
      <w:lvlText w:val="%8."/>
      <w:lvlJc w:val="left"/>
      <w:pPr>
        <w:ind w:left="5930" w:hanging="360"/>
      </w:pPr>
    </w:lvl>
    <w:lvl w:ilvl="8" w:tplc="0C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9" w15:restartNumberingAfterBreak="0">
    <w:nsid w:val="5CB84BCF"/>
    <w:multiLevelType w:val="hybridMultilevel"/>
    <w:tmpl w:val="8DC061DA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62E36519"/>
    <w:multiLevelType w:val="hybridMultilevel"/>
    <w:tmpl w:val="8DE05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00669"/>
    <w:multiLevelType w:val="hybridMultilevel"/>
    <w:tmpl w:val="34E0C722"/>
    <w:lvl w:ilvl="0" w:tplc="0C09000F">
      <w:start w:val="1"/>
      <w:numFmt w:val="decimal"/>
      <w:lvlText w:val="%1."/>
      <w:lvlJc w:val="left"/>
      <w:pPr>
        <w:ind w:left="890" w:hanging="360"/>
      </w:pPr>
    </w:lvl>
    <w:lvl w:ilvl="1" w:tplc="0C090019" w:tentative="1">
      <w:start w:val="1"/>
      <w:numFmt w:val="lowerLetter"/>
      <w:lvlText w:val="%2."/>
      <w:lvlJc w:val="left"/>
      <w:pPr>
        <w:ind w:left="1610" w:hanging="360"/>
      </w:pPr>
    </w:lvl>
    <w:lvl w:ilvl="2" w:tplc="0C09001B" w:tentative="1">
      <w:start w:val="1"/>
      <w:numFmt w:val="lowerRoman"/>
      <w:lvlText w:val="%3."/>
      <w:lvlJc w:val="right"/>
      <w:pPr>
        <w:ind w:left="2330" w:hanging="180"/>
      </w:pPr>
    </w:lvl>
    <w:lvl w:ilvl="3" w:tplc="0C09000F" w:tentative="1">
      <w:start w:val="1"/>
      <w:numFmt w:val="decimal"/>
      <w:lvlText w:val="%4."/>
      <w:lvlJc w:val="left"/>
      <w:pPr>
        <w:ind w:left="3050" w:hanging="360"/>
      </w:pPr>
    </w:lvl>
    <w:lvl w:ilvl="4" w:tplc="0C090019" w:tentative="1">
      <w:start w:val="1"/>
      <w:numFmt w:val="lowerLetter"/>
      <w:lvlText w:val="%5."/>
      <w:lvlJc w:val="left"/>
      <w:pPr>
        <w:ind w:left="3770" w:hanging="360"/>
      </w:pPr>
    </w:lvl>
    <w:lvl w:ilvl="5" w:tplc="0C09001B" w:tentative="1">
      <w:start w:val="1"/>
      <w:numFmt w:val="lowerRoman"/>
      <w:lvlText w:val="%6."/>
      <w:lvlJc w:val="right"/>
      <w:pPr>
        <w:ind w:left="4490" w:hanging="180"/>
      </w:pPr>
    </w:lvl>
    <w:lvl w:ilvl="6" w:tplc="0C09000F" w:tentative="1">
      <w:start w:val="1"/>
      <w:numFmt w:val="decimal"/>
      <w:lvlText w:val="%7."/>
      <w:lvlJc w:val="left"/>
      <w:pPr>
        <w:ind w:left="5210" w:hanging="360"/>
      </w:pPr>
    </w:lvl>
    <w:lvl w:ilvl="7" w:tplc="0C090019" w:tentative="1">
      <w:start w:val="1"/>
      <w:numFmt w:val="lowerLetter"/>
      <w:lvlText w:val="%8."/>
      <w:lvlJc w:val="left"/>
      <w:pPr>
        <w:ind w:left="5930" w:hanging="360"/>
      </w:pPr>
    </w:lvl>
    <w:lvl w:ilvl="8" w:tplc="0C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2" w15:restartNumberingAfterBreak="0">
    <w:nsid w:val="69052DB3"/>
    <w:multiLevelType w:val="multilevel"/>
    <w:tmpl w:val="0C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52598D"/>
    <w:multiLevelType w:val="hybridMultilevel"/>
    <w:tmpl w:val="5BD467B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13"/>
  </w:num>
  <w:num w:numId="7">
    <w:abstractNumId w:val="9"/>
  </w:num>
  <w:num w:numId="8">
    <w:abstractNumId w:val="6"/>
  </w:num>
  <w:num w:numId="9">
    <w:abstractNumId w:val="4"/>
  </w:num>
  <w:num w:numId="10">
    <w:abstractNumId w:val="2"/>
  </w:num>
  <w:num w:numId="11">
    <w:abstractNumId w:val="12"/>
  </w:num>
  <w:num w:numId="12">
    <w:abstractNumId w:val="8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5A9D"/>
    <w:rsid w:val="00027C38"/>
    <w:rsid w:val="00044886"/>
    <w:rsid w:val="00080891"/>
    <w:rsid w:val="00081FFE"/>
    <w:rsid w:val="00093BA2"/>
    <w:rsid w:val="000A3EFC"/>
    <w:rsid w:val="000A46F8"/>
    <w:rsid w:val="000D7EF5"/>
    <w:rsid w:val="00125E4C"/>
    <w:rsid w:val="00164087"/>
    <w:rsid w:val="00196626"/>
    <w:rsid w:val="001A2A72"/>
    <w:rsid w:val="001E0EFA"/>
    <w:rsid w:val="001E6383"/>
    <w:rsid w:val="00251ECB"/>
    <w:rsid w:val="002922C8"/>
    <w:rsid w:val="002B339A"/>
    <w:rsid w:val="002E4D45"/>
    <w:rsid w:val="002E53C2"/>
    <w:rsid w:val="00312DFC"/>
    <w:rsid w:val="003524F5"/>
    <w:rsid w:val="00375731"/>
    <w:rsid w:val="003B739F"/>
    <w:rsid w:val="003C6313"/>
    <w:rsid w:val="00400DB3"/>
    <w:rsid w:val="004156E4"/>
    <w:rsid w:val="0044277F"/>
    <w:rsid w:val="00470A9A"/>
    <w:rsid w:val="00477194"/>
    <w:rsid w:val="00480A3B"/>
    <w:rsid w:val="00481EDD"/>
    <w:rsid w:val="004838BC"/>
    <w:rsid w:val="00493706"/>
    <w:rsid w:val="00544165"/>
    <w:rsid w:val="00554E3E"/>
    <w:rsid w:val="00587DA5"/>
    <w:rsid w:val="005A5DDF"/>
    <w:rsid w:val="005E7EF9"/>
    <w:rsid w:val="006173A1"/>
    <w:rsid w:val="00617601"/>
    <w:rsid w:val="006203A5"/>
    <w:rsid w:val="00654DE1"/>
    <w:rsid w:val="00657916"/>
    <w:rsid w:val="006C3A2E"/>
    <w:rsid w:val="006F0470"/>
    <w:rsid w:val="00706DB8"/>
    <w:rsid w:val="00731E36"/>
    <w:rsid w:val="007420F3"/>
    <w:rsid w:val="007478B0"/>
    <w:rsid w:val="00756935"/>
    <w:rsid w:val="007738EA"/>
    <w:rsid w:val="007C4BC6"/>
    <w:rsid w:val="007C5342"/>
    <w:rsid w:val="007D4885"/>
    <w:rsid w:val="00812913"/>
    <w:rsid w:val="0081570F"/>
    <w:rsid w:val="008651BF"/>
    <w:rsid w:val="008740D2"/>
    <w:rsid w:val="008C580C"/>
    <w:rsid w:val="008D6088"/>
    <w:rsid w:val="008D7612"/>
    <w:rsid w:val="008E07E2"/>
    <w:rsid w:val="00950636"/>
    <w:rsid w:val="00970655"/>
    <w:rsid w:val="00975A9D"/>
    <w:rsid w:val="00980082"/>
    <w:rsid w:val="009F6A6E"/>
    <w:rsid w:val="00A06205"/>
    <w:rsid w:val="00A06995"/>
    <w:rsid w:val="00A626D9"/>
    <w:rsid w:val="00AB3A81"/>
    <w:rsid w:val="00AC650F"/>
    <w:rsid w:val="00AD612E"/>
    <w:rsid w:val="00B0257B"/>
    <w:rsid w:val="00B5109C"/>
    <w:rsid w:val="00B91334"/>
    <w:rsid w:val="00BD6763"/>
    <w:rsid w:val="00BE41C4"/>
    <w:rsid w:val="00C0770A"/>
    <w:rsid w:val="00CB2861"/>
    <w:rsid w:val="00CB72C3"/>
    <w:rsid w:val="00CF7C0F"/>
    <w:rsid w:val="00D07357"/>
    <w:rsid w:val="00D37F64"/>
    <w:rsid w:val="00D55CF5"/>
    <w:rsid w:val="00D6020B"/>
    <w:rsid w:val="00D65F1A"/>
    <w:rsid w:val="00D912B0"/>
    <w:rsid w:val="00DB4390"/>
    <w:rsid w:val="00DC5482"/>
    <w:rsid w:val="00DC5569"/>
    <w:rsid w:val="00E55CEF"/>
    <w:rsid w:val="00E569C5"/>
    <w:rsid w:val="00E73EEE"/>
    <w:rsid w:val="00EB4E8B"/>
    <w:rsid w:val="00F32A5F"/>
    <w:rsid w:val="00F36A34"/>
    <w:rsid w:val="00F74AAC"/>
    <w:rsid w:val="00F8305F"/>
    <w:rsid w:val="00FE40B7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5FF9BC6F"/>
  <w15:chartTrackingRefBased/>
  <w15:docId w15:val="{558A469F-8D04-4C94-B73B-84D16DC40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0EFA"/>
    <w:pPr>
      <w:ind w:left="17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40D2"/>
    <w:pPr>
      <w:keepNext/>
      <w:numPr>
        <w:numId w:val="11"/>
      </w:numPr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40D2"/>
    <w:pPr>
      <w:keepNext/>
      <w:numPr>
        <w:ilvl w:val="1"/>
        <w:numId w:val="1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40D2"/>
    <w:pPr>
      <w:keepNext/>
      <w:numPr>
        <w:ilvl w:val="2"/>
        <w:numId w:val="11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740D2"/>
    <w:pPr>
      <w:keepNext/>
      <w:numPr>
        <w:ilvl w:val="3"/>
        <w:numId w:val="1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0D2"/>
    <w:pPr>
      <w:numPr>
        <w:ilvl w:val="4"/>
        <w:numId w:val="1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0D2"/>
    <w:pPr>
      <w:numPr>
        <w:ilvl w:val="5"/>
        <w:numId w:val="11"/>
      </w:numPr>
      <w:spacing w:before="240" w:after="60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0D2"/>
    <w:pPr>
      <w:numPr>
        <w:ilvl w:val="6"/>
        <w:numId w:val="11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0D2"/>
    <w:pPr>
      <w:numPr>
        <w:ilvl w:val="7"/>
        <w:numId w:val="11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0D2"/>
    <w:pPr>
      <w:numPr>
        <w:ilvl w:val="8"/>
        <w:numId w:val="11"/>
      </w:num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478B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72C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B72C3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nhideWhenUsed/>
    <w:rsid w:val="00CB72C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CB72C3"/>
    <w:rPr>
      <w:sz w:val="22"/>
      <w:szCs w:val="22"/>
      <w:lang w:val="en-US" w:eastAsia="en-US"/>
    </w:rPr>
  </w:style>
  <w:style w:type="character" w:styleId="PageNumber">
    <w:name w:val="page number"/>
    <w:rsid w:val="00E73EEE"/>
  </w:style>
  <w:style w:type="character" w:customStyle="1" w:styleId="Heading1Char">
    <w:name w:val="Heading 1 Char"/>
    <w:link w:val="Heading1"/>
    <w:uiPriority w:val="9"/>
    <w:rsid w:val="008740D2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rsid w:val="008740D2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"/>
    <w:rsid w:val="008740D2"/>
    <w:rPr>
      <w:rFonts w:ascii="Calibri Light" w:eastAsia="Times New Roman" w:hAnsi="Calibri Light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rsid w:val="008740D2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8740D2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customStyle="1" w:styleId="Heading6Char">
    <w:name w:val="Heading 6 Char"/>
    <w:link w:val="Heading6"/>
    <w:uiPriority w:val="9"/>
    <w:semiHidden/>
    <w:rsid w:val="008740D2"/>
    <w:rPr>
      <w:rFonts w:ascii="Calibri" w:eastAsia="Times New Roman" w:hAnsi="Calibri" w:cs="Times New Roman"/>
      <w:b/>
      <w:bCs/>
      <w:sz w:val="22"/>
      <w:szCs w:val="22"/>
      <w:lang w:val="en-US" w:eastAsia="en-US"/>
    </w:rPr>
  </w:style>
  <w:style w:type="character" w:customStyle="1" w:styleId="Heading7Char">
    <w:name w:val="Heading 7 Char"/>
    <w:link w:val="Heading7"/>
    <w:uiPriority w:val="9"/>
    <w:semiHidden/>
    <w:rsid w:val="008740D2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semiHidden/>
    <w:rsid w:val="008740D2"/>
    <w:rPr>
      <w:rFonts w:ascii="Calibri" w:eastAsia="Times New Roman" w:hAnsi="Calibri" w:cs="Times New Roman"/>
      <w:i/>
      <w:iCs/>
      <w:sz w:val="24"/>
      <w:szCs w:val="24"/>
      <w:lang w:val="en-US" w:eastAsia="en-US"/>
    </w:rPr>
  </w:style>
  <w:style w:type="character" w:customStyle="1" w:styleId="Heading9Char">
    <w:name w:val="Heading 9 Char"/>
    <w:link w:val="Heading9"/>
    <w:uiPriority w:val="9"/>
    <w:semiHidden/>
    <w:rsid w:val="008740D2"/>
    <w:rPr>
      <w:rFonts w:ascii="Calibri Light" w:eastAsia="Times New Roman" w:hAnsi="Calibri Light" w:cs="Times New Roman"/>
      <w:sz w:val="22"/>
      <w:szCs w:val="22"/>
      <w:lang w:val="en-US" w:eastAsia="en-US"/>
    </w:rPr>
  </w:style>
  <w:style w:type="character" w:styleId="UnresolvedMention">
    <w:name w:val="Unresolved Mention"/>
    <w:uiPriority w:val="99"/>
    <w:semiHidden/>
    <w:unhideWhenUsed/>
    <w:rsid w:val="00FF7B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gentscaffolding.com.a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4808</CharactersWithSpaces>
  <SharedDoc>false</SharedDoc>
  <HLinks>
    <vt:vector size="6" baseType="variant">
      <vt:variant>
        <vt:i4>2687064</vt:i4>
      </vt:variant>
      <vt:variant>
        <vt:i4>0</vt:i4>
      </vt:variant>
      <vt:variant>
        <vt:i4>0</vt:i4>
      </vt:variant>
      <vt:variant>
        <vt:i4>5</vt:i4>
      </vt:variant>
      <vt:variant>
        <vt:lpwstr>mailto:info@cogentscaffolding.com.au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charis</dc:creator>
  <cp:keywords/>
  <dc:description/>
  <cp:lastModifiedBy>Michelle Gomersall</cp:lastModifiedBy>
  <cp:revision>5</cp:revision>
  <dcterms:created xsi:type="dcterms:W3CDTF">2018-09-18T03:37:00Z</dcterms:created>
  <dcterms:modified xsi:type="dcterms:W3CDTF">2019-09-12T05:25:00Z</dcterms:modified>
</cp:coreProperties>
</file>