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5340376"/>
    <w:p w:rsidR="00D635D2" w:rsidRPr="00F16B1B" w:rsidRDefault="00616FDF" w:rsidP="00D635D2">
      <w:pPr>
        <w:pStyle w:val="01CSTCPLHeading1"/>
        <w:rPr>
          <w:szCs w:val="32"/>
        </w:rPr>
      </w:pPr>
      <w:sdt>
        <w:sdtPr>
          <w:rPr>
            <w:szCs w:val="32"/>
          </w:rPr>
          <w:alias w:val="Title"/>
          <w:tag w:val=""/>
          <w:id w:val="1791854187"/>
          <w:placeholder>
            <w:docPart w:val="DB1007AC88814AE19180CBC8D5B2893E"/>
          </w:placeholder>
          <w:dataBinding w:prefixMappings="xmlns:ns0='http://purl.org/dc/elements/1.1/' xmlns:ns1='http://schemas.openxmlformats.org/package/2006/metadata/core-properties' " w:xpath="/ns1:coreProperties[1]/ns0:title[1]" w:storeItemID="{6C3C8BC8-F283-45AE-878A-BAB7291924A1}"/>
          <w:text/>
        </w:sdtPr>
        <w:sdtContent>
          <w:r w:rsidR="00D635D2">
            <w:rPr>
              <w:szCs w:val="32"/>
            </w:rPr>
            <w:t>CPCCBC4007A</w:t>
          </w:r>
        </w:sdtContent>
      </w:sdt>
      <w:r w:rsidR="00D635D2" w:rsidRPr="00F16B1B">
        <w:rPr>
          <w:szCs w:val="32"/>
        </w:rPr>
        <w:t xml:space="preserve"> </w:t>
      </w:r>
    </w:p>
    <w:p w:rsidR="00D635D2" w:rsidRPr="00F16B1B" w:rsidRDefault="00616FDF" w:rsidP="00D635D2">
      <w:pPr>
        <w:pStyle w:val="01CSTCPLHeading1"/>
        <w:rPr>
          <w:szCs w:val="32"/>
        </w:rPr>
      </w:pPr>
      <w:sdt>
        <w:sdtPr>
          <w:rPr>
            <w:szCs w:val="32"/>
          </w:rPr>
          <w:alias w:val="Subject"/>
          <w:tag w:val=""/>
          <w:id w:val="825252594"/>
          <w:placeholder>
            <w:docPart w:val="5751372F89AC4475890DE6D8F4136662"/>
          </w:placeholder>
          <w:dataBinding w:prefixMappings="xmlns:ns0='http://purl.org/dc/elements/1.1/' xmlns:ns1='http://schemas.openxmlformats.org/package/2006/metadata/core-properties' " w:xpath="/ns1:coreProperties[1]/ns0:subject[1]" w:storeItemID="{6C3C8BC8-F283-45AE-878A-BAB7291924A1}"/>
          <w:text/>
        </w:sdtPr>
        <w:sdtContent>
          <w:r w:rsidR="00D635D2">
            <w:rPr>
              <w:szCs w:val="32"/>
            </w:rPr>
            <w:t>Plan building or construction work</w:t>
          </w:r>
        </w:sdtContent>
      </w:sdt>
    </w:p>
    <w:p w:rsidR="00D635D2" w:rsidRPr="00F16B1B" w:rsidRDefault="00D635D2" w:rsidP="00D635D2">
      <w:pPr>
        <w:ind w:left="709" w:right="-24" w:hanging="709"/>
        <w:rPr>
          <w:rFonts w:ascii="Arial" w:hAnsi="Arial" w:cs="Arial"/>
          <w:sz w:val="22"/>
          <w:szCs w:val="22"/>
        </w:rPr>
      </w:pPr>
    </w:p>
    <w:p w:rsidR="00D635D2" w:rsidRPr="00F16B1B" w:rsidRDefault="00D635D2" w:rsidP="00D635D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35D2" w:rsidRPr="00F16B1B" w:rsidTr="00A34DE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635D2" w:rsidRPr="00F16B1B" w:rsidRDefault="00D635D2" w:rsidP="00A34DE4">
            <w:pPr>
              <w:ind w:right="-24"/>
              <w:jc w:val="center"/>
              <w:rPr>
                <w:rFonts w:ascii="Arial" w:hAnsi="Arial" w:cs="Arial"/>
                <w:b/>
                <w:szCs w:val="24"/>
              </w:rPr>
            </w:pPr>
            <w:r w:rsidRPr="00F16B1B">
              <w:rPr>
                <w:rFonts w:ascii="Arial" w:hAnsi="Arial" w:cs="Arial"/>
                <w:b/>
                <w:szCs w:val="24"/>
              </w:rPr>
              <w:t>THEORY EXAM INSTRUCTIONS</w:t>
            </w:r>
          </w:p>
          <w:p w:rsidR="00D635D2" w:rsidRPr="00F16B1B" w:rsidRDefault="00D635D2" w:rsidP="00A34DE4">
            <w:pPr>
              <w:ind w:right="-24"/>
              <w:jc w:val="center"/>
              <w:rPr>
                <w:rFonts w:ascii="Arial" w:hAnsi="Arial" w:cs="Arial"/>
                <w:b/>
                <w:szCs w:val="24"/>
              </w:rPr>
            </w:pPr>
          </w:p>
          <w:p w:rsidR="00D635D2" w:rsidRPr="00F16B1B" w:rsidRDefault="00D635D2" w:rsidP="00D635D2">
            <w:pPr>
              <w:pStyle w:val="ListParagraph"/>
              <w:numPr>
                <w:ilvl w:val="0"/>
                <w:numId w:val="1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D635D2" w:rsidRPr="00F16B1B" w:rsidRDefault="00D635D2" w:rsidP="00D635D2">
            <w:pPr>
              <w:pStyle w:val="ListParagraph"/>
              <w:numPr>
                <w:ilvl w:val="1"/>
                <w:numId w:val="1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D635D2" w:rsidRPr="00F16B1B" w:rsidRDefault="00D635D2" w:rsidP="00D635D2">
            <w:pPr>
              <w:pStyle w:val="ListParagraph"/>
              <w:numPr>
                <w:ilvl w:val="0"/>
                <w:numId w:val="1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D635D2" w:rsidRPr="00F16B1B" w:rsidRDefault="00D635D2" w:rsidP="00D635D2">
            <w:pPr>
              <w:pStyle w:val="ListParagraph"/>
              <w:numPr>
                <w:ilvl w:val="0"/>
                <w:numId w:val="1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D635D2" w:rsidRPr="00F16B1B" w:rsidRDefault="00D635D2" w:rsidP="00D635D2">
            <w:pPr>
              <w:pStyle w:val="ListParagraph"/>
              <w:numPr>
                <w:ilvl w:val="1"/>
                <w:numId w:val="1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D635D2" w:rsidRPr="00F16B1B" w:rsidRDefault="00D635D2" w:rsidP="00D635D2">
            <w:pPr>
              <w:pStyle w:val="ListParagraph"/>
              <w:numPr>
                <w:ilvl w:val="0"/>
                <w:numId w:val="1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D635D2" w:rsidRPr="00F16B1B" w:rsidRDefault="00D635D2" w:rsidP="00D635D2">
            <w:pPr>
              <w:pStyle w:val="ListParagraph"/>
              <w:numPr>
                <w:ilvl w:val="1"/>
                <w:numId w:val="1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D635D2" w:rsidRPr="00F16B1B" w:rsidRDefault="00D635D2" w:rsidP="00D635D2">
            <w:pPr>
              <w:pStyle w:val="ListParagraph"/>
              <w:numPr>
                <w:ilvl w:val="1"/>
                <w:numId w:val="1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A34DE4">
        <w:tc>
          <w:tcPr>
            <w:tcW w:w="2552" w:type="dxa"/>
            <w:tcBorders>
              <w:top w:val="nil"/>
              <w:left w:val="nil"/>
              <w:bottom w:val="nil"/>
              <w:right w:val="nil"/>
            </w:tcBorders>
          </w:tcPr>
          <w:p w:rsidR="00D635D2" w:rsidRPr="00F16B1B" w:rsidRDefault="00D635D2" w:rsidP="00A34DE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D635D2" w:rsidRPr="00F16B1B" w:rsidRDefault="00AE120A" w:rsidP="00A34DE4">
            <w:pPr>
              <w:ind w:right="-24"/>
              <w:rPr>
                <w:rFonts w:ascii="Arial" w:hAnsi="Arial" w:cs="Arial"/>
                <w:sz w:val="22"/>
                <w:szCs w:val="22"/>
              </w:rPr>
            </w:pPr>
            <w:permStart w:id="65300710" w:edGrp="everyone"/>
            <w:r>
              <w:rPr>
                <w:rFonts w:ascii="Arial" w:hAnsi="Arial" w:cs="Arial"/>
                <w:sz w:val="22"/>
                <w:szCs w:val="22"/>
              </w:rPr>
              <w:t>Gavin Wong</w:t>
            </w:r>
            <w:permEnd w:id="65300710"/>
          </w:p>
        </w:tc>
      </w:tr>
      <w:tr w:rsidR="00D635D2" w:rsidRPr="00F16B1B" w:rsidTr="00A34DE4">
        <w:tc>
          <w:tcPr>
            <w:tcW w:w="2552" w:type="dxa"/>
            <w:tcBorders>
              <w:top w:val="nil"/>
              <w:left w:val="nil"/>
              <w:bottom w:val="nil"/>
              <w:right w:val="nil"/>
            </w:tcBorders>
          </w:tcPr>
          <w:p w:rsidR="00D635D2" w:rsidRPr="00F16B1B" w:rsidRDefault="00D635D2" w:rsidP="00A34DE4">
            <w:pPr>
              <w:ind w:right="-24"/>
              <w:rPr>
                <w:rFonts w:ascii="Arial" w:hAnsi="Arial" w:cs="Arial"/>
                <w:sz w:val="22"/>
                <w:szCs w:val="22"/>
              </w:rPr>
            </w:pPr>
          </w:p>
          <w:p w:rsidR="00D635D2" w:rsidRPr="00F16B1B" w:rsidRDefault="00D635D2" w:rsidP="00A34DE4">
            <w:pPr>
              <w:ind w:right="-24"/>
              <w:rPr>
                <w:rFonts w:ascii="Arial" w:hAnsi="Arial" w:cs="Arial"/>
                <w:sz w:val="22"/>
                <w:szCs w:val="22"/>
              </w:rPr>
            </w:pPr>
          </w:p>
        </w:tc>
        <w:tc>
          <w:tcPr>
            <w:tcW w:w="6520" w:type="dxa"/>
            <w:tcBorders>
              <w:top w:val="single" w:sz="8" w:space="0" w:color="auto"/>
              <w:left w:val="nil"/>
              <w:bottom w:val="nil"/>
              <w:right w:val="nil"/>
            </w:tcBorders>
          </w:tcPr>
          <w:p w:rsidR="00D635D2" w:rsidRPr="00F16B1B" w:rsidRDefault="00D635D2" w:rsidP="00A34DE4">
            <w:pPr>
              <w:ind w:right="-24"/>
              <w:rPr>
                <w:rFonts w:ascii="Arial" w:hAnsi="Arial" w:cs="Arial"/>
                <w:sz w:val="22"/>
                <w:szCs w:val="22"/>
              </w:rPr>
            </w:pPr>
          </w:p>
        </w:tc>
      </w:tr>
      <w:tr w:rsidR="00D635D2" w:rsidRPr="00F16B1B" w:rsidTr="00A34DE4">
        <w:tc>
          <w:tcPr>
            <w:tcW w:w="2552" w:type="dxa"/>
            <w:tcBorders>
              <w:top w:val="nil"/>
              <w:left w:val="nil"/>
              <w:bottom w:val="nil"/>
              <w:right w:val="nil"/>
            </w:tcBorders>
          </w:tcPr>
          <w:p w:rsidR="00D635D2" w:rsidRPr="00F16B1B" w:rsidRDefault="00D635D2" w:rsidP="00A34DE4">
            <w:pPr>
              <w:ind w:right="-24"/>
              <w:rPr>
                <w:rFonts w:ascii="Arial" w:hAnsi="Arial" w:cs="Arial"/>
                <w:sz w:val="22"/>
                <w:szCs w:val="22"/>
              </w:rPr>
            </w:pPr>
            <w:r w:rsidRPr="00F16B1B">
              <w:rPr>
                <w:rFonts w:ascii="Arial" w:hAnsi="Arial" w:cs="Arial"/>
                <w:sz w:val="22"/>
                <w:szCs w:val="22"/>
              </w:rPr>
              <w:t>Participant signature</w:t>
            </w:r>
          </w:p>
        </w:tc>
        <w:permStart w:id="90959227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635D2" w:rsidRPr="00F16B1B" w:rsidRDefault="00D635D2" w:rsidP="00A34DE4">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0643E636" wp14:editId="75E36262">
                      <wp:extent cx="991887" cy="428625"/>
                      <wp:effectExtent l="0" t="0" r="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91887" cy="428625"/>
                              </a:xfrm>
                              <a:prstGeom prst="rect">
                                <a:avLst/>
                              </a:prstGeom>
                              <a:noFill/>
                              <a:ln>
                                <a:noFill/>
                              </a:ln>
                            </pic:spPr>
                          </pic:pic>
                        </a:graphicData>
                      </a:graphic>
                    </wp:inline>
                  </w:drawing>
                </w:r>
              </w:p>
            </w:tc>
          </w:sdtContent>
        </w:sdt>
        <w:permEnd w:id="909592274" w:displacedByCustomXml="prev"/>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A34DE4">
        <w:tc>
          <w:tcPr>
            <w:tcW w:w="2552" w:type="dxa"/>
            <w:tcBorders>
              <w:top w:val="nil"/>
              <w:left w:val="nil"/>
              <w:bottom w:val="nil"/>
              <w:right w:val="nil"/>
            </w:tcBorders>
          </w:tcPr>
          <w:p w:rsidR="00D635D2" w:rsidRPr="00F16B1B" w:rsidRDefault="00D635D2" w:rsidP="00A34DE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D635D2" w:rsidRPr="00F16B1B" w:rsidRDefault="00D635D2" w:rsidP="00A34DE4">
            <w:pPr>
              <w:ind w:right="-24"/>
              <w:rPr>
                <w:rFonts w:ascii="Arial" w:hAnsi="Arial" w:cs="Arial"/>
                <w:sz w:val="22"/>
                <w:szCs w:val="22"/>
              </w:rPr>
            </w:pPr>
            <w:permStart w:id="961046038" w:edGrp="everyone"/>
            <w:permEnd w:id="961046038"/>
          </w:p>
        </w:tc>
      </w:tr>
      <w:tr w:rsidR="00D635D2" w:rsidRPr="00F16B1B" w:rsidTr="00A34DE4">
        <w:tc>
          <w:tcPr>
            <w:tcW w:w="2552" w:type="dxa"/>
            <w:tcBorders>
              <w:top w:val="nil"/>
              <w:left w:val="nil"/>
              <w:bottom w:val="nil"/>
              <w:right w:val="nil"/>
            </w:tcBorders>
          </w:tcPr>
          <w:p w:rsidR="00D635D2" w:rsidRPr="00F16B1B" w:rsidRDefault="00D635D2" w:rsidP="00A34DE4">
            <w:pPr>
              <w:ind w:right="-24"/>
              <w:rPr>
                <w:rFonts w:ascii="Arial" w:hAnsi="Arial" w:cs="Arial"/>
                <w:sz w:val="22"/>
                <w:szCs w:val="22"/>
              </w:rPr>
            </w:pPr>
          </w:p>
          <w:p w:rsidR="00D635D2" w:rsidRPr="00F16B1B" w:rsidRDefault="00D635D2" w:rsidP="00A34DE4">
            <w:pPr>
              <w:ind w:right="-24"/>
              <w:rPr>
                <w:rFonts w:ascii="Arial" w:hAnsi="Arial" w:cs="Arial"/>
                <w:sz w:val="22"/>
                <w:szCs w:val="22"/>
              </w:rPr>
            </w:pPr>
          </w:p>
        </w:tc>
        <w:tc>
          <w:tcPr>
            <w:tcW w:w="6520" w:type="dxa"/>
            <w:tcBorders>
              <w:top w:val="single" w:sz="8" w:space="0" w:color="auto"/>
              <w:left w:val="nil"/>
              <w:bottom w:val="nil"/>
              <w:right w:val="nil"/>
            </w:tcBorders>
          </w:tcPr>
          <w:p w:rsidR="00D635D2" w:rsidRPr="00F16B1B" w:rsidRDefault="00D635D2" w:rsidP="00A34DE4">
            <w:pPr>
              <w:ind w:right="-24"/>
              <w:rPr>
                <w:rFonts w:ascii="Arial" w:hAnsi="Arial" w:cs="Arial"/>
                <w:sz w:val="22"/>
                <w:szCs w:val="22"/>
              </w:rPr>
            </w:pPr>
          </w:p>
        </w:tc>
      </w:tr>
      <w:tr w:rsidR="00D635D2" w:rsidRPr="00F16B1B" w:rsidTr="00A34DE4">
        <w:tc>
          <w:tcPr>
            <w:tcW w:w="2552" w:type="dxa"/>
            <w:tcBorders>
              <w:top w:val="nil"/>
              <w:left w:val="nil"/>
              <w:bottom w:val="nil"/>
              <w:right w:val="nil"/>
            </w:tcBorders>
          </w:tcPr>
          <w:p w:rsidR="00D635D2" w:rsidRPr="00F16B1B" w:rsidRDefault="00D635D2" w:rsidP="00A34DE4">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319847932" w:edGrp="everyone" w:displacedByCustomXml="prev"/>
            <w:tc>
              <w:tcPr>
                <w:tcW w:w="6520" w:type="dxa"/>
                <w:tcBorders>
                  <w:top w:val="nil"/>
                  <w:left w:val="nil"/>
                  <w:bottom w:val="single" w:sz="8" w:space="0" w:color="auto"/>
                  <w:right w:val="nil"/>
                </w:tcBorders>
              </w:tcPr>
              <w:p w:rsidR="00D635D2" w:rsidRPr="00F16B1B" w:rsidRDefault="00D635D2" w:rsidP="00A34DE4">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2F422F5B" wp14:editId="191F835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19847932" w:displacedByCustomXml="next"/>
          </w:sdtContent>
        </w:sdt>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A34DE4">
        <w:tc>
          <w:tcPr>
            <w:tcW w:w="2552" w:type="dxa"/>
            <w:tcBorders>
              <w:top w:val="nil"/>
              <w:left w:val="nil"/>
              <w:bottom w:val="nil"/>
              <w:right w:val="nil"/>
            </w:tcBorders>
          </w:tcPr>
          <w:p w:rsidR="00D635D2" w:rsidRPr="00F16B1B" w:rsidRDefault="00D635D2" w:rsidP="00A34DE4">
            <w:pPr>
              <w:ind w:right="-24"/>
              <w:rPr>
                <w:rFonts w:ascii="Arial" w:hAnsi="Arial" w:cs="Arial"/>
                <w:sz w:val="22"/>
                <w:szCs w:val="22"/>
              </w:rPr>
            </w:pPr>
            <w:permStart w:id="1113802044"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02FCCC47FE3C440F86D148D38D6721C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635D2" w:rsidRPr="00F16B1B" w:rsidRDefault="00D635D2" w:rsidP="00A34DE4">
                <w:pPr>
                  <w:ind w:right="-24"/>
                  <w:rPr>
                    <w:rFonts w:ascii="Arial" w:hAnsi="Arial" w:cs="Arial"/>
                    <w:sz w:val="22"/>
                    <w:szCs w:val="22"/>
                  </w:rPr>
                </w:pPr>
                <w:r w:rsidRPr="00F16B1B">
                  <w:rPr>
                    <w:rStyle w:val="PlaceholderText"/>
                    <w:color w:val="auto"/>
                  </w:rPr>
                  <w:t>Click here to enter a date.</w:t>
                </w:r>
              </w:p>
            </w:tc>
          </w:sdtContent>
        </w:sdt>
      </w:tr>
      <w:permEnd w:id="1113802044"/>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635D2" w:rsidRPr="00F16B1B" w:rsidTr="00A34DE4">
        <w:trPr>
          <w:trHeight w:val="217"/>
          <w:jc w:val="center"/>
        </w:trPr>
        <w:tc>
          <w:tcPr>
            <w:tcW w:w="2528" w:type="dxa"/>
            <w:shd w:val="clear" w:color="auto" w:fill="F3F3F3"/>
            <w:vAlign w:val="center"/>
          </w:tcPr>
          <w:p w:rsidR="00D635D2" w:rsidRPr="00F16B1B" w:rsidRDefault="00D635D2" w:rsidP="00A34DE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D635D2" w:rsidRPr="00F16B1B" w:rsidRDefault="00D635D2" w:rsidP="00A34DE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D635D2" w:rsidRPr="00F16B1B" w:rsidRDefault="00D635D2" w:rsidP="00A34DE4">
            <w:pPr>
              <w:ind w:right="-24"/>
              <w:jc w:val="center"/>
              <w:rPr>
                <w:rFonts w:ascii="Arial" w:hAnsi="Arial" w:cs="Arial"/>
                <w:b/>
                <w:bCs/>
                <w:sz w:val="22"/>
                <w:szCs w:val="22"/>
              </w:rPr>
            </w:pPr>
            <w:r w:rsidRPr="00F16B1B">
              <w:rPr>
                <w:rFonts w:ascii="Arial" w:hAnsi="Arial" w:cs="Arial"/>
                <w:b/>
                <w:bCs/>
                <w:sz w:val="22"/>
                <w:szCs w:val="22"/>
              </w:rPr>
              <w:t>Satisfactory?</w:t>
            </w:r>
          </w:p>
        </w:tc>
      </w:tr>
      <w:tr w:rsidR="00D635D2" w:rsidRPr="00F16B1B" w:rsidTr="00A34DE4">
        <w:trPr>
          <w:cantSplit/>
          <w:jc w:val="center"/>
        </w:trPr>
        <w:tc>
          <w:tcPr>
            <w:tcW w:w="2528" w:type="dxa"/>
            <w:vMerge w:val="restart"/>
            <w:vAlign w:val="center"/>
          </w:tcPr>
          <w:p w:rsidR="00D635D2" w:rsidRPr="00F16B1B" w:rsidRDefault="00FE69B1" w:rsidP="00A34DE4">
            <w:pPr>
              <w:ind w:right="-24"/>
              <w:jc w:val="center"/>
              <w:rPr>
                <w:rFonts w:ascii="Arial" w:hAnsi="Arial" w:cs="Arial"/>
                <w:sz w:val="22"/>
                <w:szCs w:val="22"/>
              </w:rPr>
            </w:pPr>
            <w:r>
              <w:rPr>
                <w:rFonts w:ascii="Arial" w:hAnsi="Arial" w:cs="Arial"/>
                <w:sz w:val="22"/>
                <w:szCs w:val="22"/>
              </w:rPr>
              <w:t>29</w:t>
            </w:r>
          </w:p>
        </w:tc>
        <w:tc>
          <w:tcPr>
            <w:tcW w:w="2559" w:type="dxa"/>
            <w:vMerge w:val="restart"/>
            <w:vAlign w:val="center"/>
          </w:tcPr>
          <w:p w:rsidR="00D635D2" w:rsidRPr="00F16B1B" w:rsidRDefault="00D635D2" w:rsidP="00A34DE4">
            <w:pPr>
              <w:ind w:right="-24"/>
              <w:jc w:val="center"/>
              <w:rPr>
                <w:rFonts w:ascii="Arial" w:hAnsi="Arial" w:cs="Arial"/>
                <w:sz w:val="22"/>
                <w:szCs w:val="22"/>
              </w:rPr>
            </w:pPr>
            <w:permStart w:id="1632180200" w:edGrp="everyone"/>
            <w:permEnd w:id="1632180200"/>
          </w:p>
        </w:tc>
        <w:tc>
          <w:tcPr>
            <w:tcW w:w="1272" w:type="dxa"/>
            <w:vAlign w:val="center"/>
          </w:tcPr>
          <w:p w:rsidR="00D635D2" w:rsidRPr="00F16B1B" w:rsidRDefault="00D635D2" w:rsidP="00A34DE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D635D2" w:rsidRPr="00F16B1B" w:rsidRDefault="00D635D2" w:rsidP="00A34DE4">
            <w:pPr>
              <w:ind w:right="-24"/>
              <w:jc w:val="center"/>
              <w:rPr>
                <w:rFonts w:ascii="Arial" w:hAnsi="Arial" w:cs="Arial"/>
                <w:sz w:val="22"/>
                <w:szCs w:val="22"/>
              </w:rPr>
            </w:pPr>
            <w:r w:rsidRPr="00F16B1B">
              <w:rPr>
                <w:rFonts w:ascii="Arial" w:hAnsi="Arial" w:cs="Arial"/>
                <w:sz w:val="22"/>
                <w:szCs w:val="22"/>
              </w:rPr>
              <w:t>No</w:t>
            </w:r>
          </w:p>
        </w:tc>
      </w:tr>
      <w:tr w:rsidR="00D635D2" w:rsidRPr="00F16B1B" w:rsidTr="00A34DE4">
        <w:trPr>
          <w:cantSplit/>
          <w:trHeight w:val="454"/>
          <w:jc w:val="center"/>
        </w:trPr>
        <w:tc>
          <w:tcPr>
            <w:tcW w:w="2528" w:type="dxa"/>
            <w:vMerge/>
            <w:vAlign w:val="center"/>
          </w:tcPr>
          <w:p w:rsidR="00D635D2" w:rsidRPr="00F16B1B" w:rsidRDefault="00D635D2" w:rsidP="00A34DE4">
            <w:pPr>
              <w:ind w:right="-24"/>
              <w:jc w:val="center"/>
              <w:rPr>
                <w:rFonts w:ascii="Arial" w:hAnsi="Arial" w:cs="Arial"/>
                <w:sz w:val="22"/>
                <w:szCs w:val="22"/>
              </w:rPr>
            </w:pPr>
          </w:p>
        </w:tc>
        <w:tc>
          <w:tcPr>
            <w:tcW w:w="2559" w:type="dxa"/>
            <w:vMerge/>
            <w:vAlign w:val="center"/>
          </w:tcPr>
          <w:p w:rsidR="00D635D2" w:rsidRPr="00F16B1B" w:rsidRDefault="00D635D2" w:rsidP="00A34DE4">
            <w:pPr>
              <w:ind w:right="-24"/>
              <w:jc w:val="center"/>
              <w:rPr>
                <w:rFonts w:ascii="Arial" w:hAnsi="Arial" w:cs="Arial"/>
                <w:sz w:val="22"/>
                <w:szCs w:val="22"/>
              </w:rPr>
            </w:pPr>
          </w:p>
        </w:tc>
        <w:permStart w:id="81437865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635D2" w:rsidRPr="00F16B1B" w:rsidRDefault="007E70F9" w:rsidP="00A34DE4">
                <w:pPr>
                  <w:jc w:val="center"/>
                  <w:rPr>
                    <w:rFonts w:ascii="Arial" w:hAnsi="Arial" w:cs="Arial"/>
                    <w:sz w:val="44"/>
                    <w:szCs w:val="44"/>
                  </w:rPr>
                </w:pPr>
                <w:r>
                  <w:rPr>
                    <w:rFonts w:ascii="Arial" w:hAnsi="Arial" w:cs="Arial"/>
                    <w:sz w:val="44"/>
                    <w:szCs w:val="44"/>
                  </w:rPr>
                  <w:sym w:font="Wingdings" w:char="F0A8"/>
                </w:r>
              </w:p>
            </w:tc>
          </w:sdtContent>
        </w:sdt>
        <w:permEnd w:id="814378652" w:displacedByCustomXml="prev"/>
        <w:permStart w:id="160328314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635D2" w:rsidRPr="00F16B1B" w:rsidRDefault="00D635D2" w:rsidP="00A34DE4">
                <w:pPr>
                  <w:jc w:val="center"/>
                  <w:rPr>
                    <w:rFonts w:ascii="Arial" w:hAnsi="Arial" w:cs="Arial"/>
                    <w:sz w:val="44"/>
                    <w:szCs w:val="44"/>
                  </w:rPr>
                </w:pPr>
                <w:r w:rsidRPr="00F16B1B">
                  <w:rPr>
                    <w:rFonts w:ascii="Arial" w:hAnsi="Arial" w:cs="Arial"/>
                    <w:sz w:val="44"/>
                    <w:szCs w:val="44"/>
                  </w:rPr>
                  <w:sym w:font="Wingdings" w:char="F0A8"/>
                </w:r>
              </w:p>
            </w:tc>
          </w:sdtContent>
        </w:sdt>
        <w:permEnd w:id="1603283145" w:displacedByCustomXml="prev"/>
      </w:tr>
    </w:tbl>
    <w:tbl>
      <w:tblPr>
        <w:tblStyle w:val="TableGrid"/>
        <w:tblW w:w="0" w:type="auto"/>
        <w:tblLook w:val="04A0" w:firstRow="1" w:lastRow="0" w:firstColumn="1" w:lastColumn="0" w:noHBand="0" w:noVBand="1"/>
      </w:tblPr>
      <w:tblGrid>
        <w:gridCol w:w="9016"/>
      </w:tblGrid>
      <w:tr w:rsidR="00D635D2" w:rsidRPr="00F16B1B" w:rsidTr="00A34DE4">
        <w:tc>
          <w:tcPr>
            <w:tcW w:w="9016" w:type="dxa"/>
            <w:shd w:val="clear" w:color="auto" w:fill="D9D9D9" w:themeFill="background1" w:themeFillShade="D9"/>
          </w:tcPr>
          <w:p w:rsidR="00D635D2" w:rsidRPr="00F16B1B" w:rsidRDefault="00D635D2" w:rsidP="00A34DE4">
            <w:pPr>
              <w:keepNext/>
              <w:rPr>
                <w:rFonts w:ascii="Arial" w:hAnsi="Arial" w:cs="Arial"/>
                <w:b/>
                <w:caps/>
                <w:szCs w:val="24"/>
              </w:rPr>
            </w:pPr>
            <w:bookmarkStart w:id="1" w:name="_Ref396827952"/>
            <w:r w:rsidRPr="00F16B1B">
              <w:rPr>
                <w:rFonts w:ascii="Arial" w:hAnsi="Arial" w:cs="Arial"/>
                <w:b/>
                <w:caps/>
                <w:szCs w:val="24"/>
              </w:rPr>
              <w:lastRenderedPageBreak/>
              <w:t>Assessor Comments</w:t>
            </w:r>
          </w:p>
        </w:tc>
      </w:tr>
      <w:tr w:rsidR="00D635D2" w:rsidRPr="00F16B1B" w:rsidTr="00A34DE4">
        <w:trPr>
          <w:trHeight w:val="13602"/>
        </w:trPr>
        <w:tc>
          <w:tcPr>
            <w:tcW w:w="9016" w:type="dxa"/>
          </w:tcPr>
          <w:p w:rsidR="00D635D2" w:rsidRPr="00F16B1B" w:rsidRDefault="00D635D2" w:rsidP="00A34DE4">
            <w:pPr>
              <w:rPr>
                <w:rFonts w:ascii="Arial" w:hAnsi="Arial" w:cs="Arial"/>
                <w:szCs w:val="24"/>
              </w:rPr>
            </w:pPr>
            <w:permStart w:id="856714715" w:edGrp="everyone"/>
            <w:permEnd w:id="856714715"/>
          </w:p>
        </w:tc>
      </w:tr>
    </w:tbl>
    <w:bookmarkEnd w:id="1"/>
    <w:p w:rsidR="00B23FEE" w:rsidRPr="00D635D2" w:rsidRDefault="00170E98" w:rsidP="00B23FEE">
      <w:pPr>
        <w:pStyle w:val="11CSTCPLQuestionBullet"/>
        <w:ind w:left="709" w:hanging="709"/>
      </w:pPr>
      <w:r w:rsidRPr="00D635D2">
        <w:lastRenderedPageBreak/>
        <w:t>Who is responsible for supervision on a building construction site?</w:t>
      </w:r>
      <w:bookmarkEnd w:id="0"/>
    </w:p>
    <w:p w:rsidR="00B23FEE" w:rsidRPr="00D635D2" w:rsidRDefault="00B23FEE" w:rsidP="00B23FE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635D2" w:rsidRDefault="00CF02D2" w:rsidP="00D635D2">
            <w:pPr>
              <w:rPr>
                <w:rFonts w:ascii="Arial" w:hAnsi="Arial" w:cs="Arial"/>
                <w:sz w:val="22"/>
                <w:szCs w:val="22"/>
              </w:rPr>
            </w:pPr>
            <w:permStart w:id="1412443140" w:edGrp="everyone"/>
            <w:r>
              <w:rPr>
                <w:rFonts w:ascii="Arial" w:hAnsi="Arial" w:cs="Arial"/>
                <w:sz w:val="22"/>
                <w:szCs w:val="22"/>
              </w:rPr>
              <w:t>The Site Supervisor</w:t>
            </w:r>
            <w:permEnd w:id="1412443140"/>
          </w:p>
        </w:tc>
        <w:permStart w:id="1325073653"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D635D2" w:rsidRPr="00F16B1B" w:rsidRDefault="00381837" w:rsidP="00D635D2">
                <w:pPr>
                  <w:keepNext/>
                  <w:ind w:left="993" w:hanging="993"/>
                </w:pPr>
                <w:r>
                  <w:rPr>
                    <w:rFonts w:ascii="Arial" w:hAnsi="Arial" w:cs="Arial"/>
                    <w:sz w:val="44"/>
                    <w:szCs w:val="44"/>
                  </w:rPr>
                  <w:sym w:font="Wingdings" w:char="F0A8"/>
                </w:r>
              </w:p>
            </w:tc>
          </w:sdtContent>
        </w:sdt>
        <w:permEnd w:id="1325073653" w:displacedByCustomXml="prev"/>
      </w:tr>
    </w:tbl>
    <w:p w:rsidR="00B23FEE" w:rsidRPr="00D635D2" w:rsidRDefault="00B23FEE" w:rsidP="00B23FEE">
      <w:pPr>
        <w:rPr>
          <w:rFonts w:ascii="Arial" w:hAnsi="Arial" w:cs="Arial"/>
          <w:sz w:val="22"/>
          <w:szCs w:val="22"/>
        </w:rPr>
      </w:pPr>
    </w:p>
    <w:p w:rsidR="00170E98" w:rsidRPr="00D635D2" w:rsidRDefault="00170E98" w:rsidP="00B23FEE">
      <w:pPr>
        <w:rPr>
          <w:rFonts w:ascii="Arial" w:hAnsi="Arial" w:cs="Arial"/>
          <w:sz w:val="22"/>
          <w:szCs w:val="22"/>
        </w:rPr>
      </w:pPr>
    </w:p>
    <w:p w:rsidR="00170E98" w:rsidRPr="00D635D2" w:rsidRDefault="00170E98" w:rsidP="00170E98">
      <w:pPr>
        <w:pStyle w:val="11CSTCPLQuestionBullet"/>
        <w:ind w:left="709" w:hanging="709"/>
      </w:pPr>
      <w:bookmarkStart w:id="2" w:name="_Ref425340388"/>
      <w:r w:rsidRPr="00D635D2">
        <w:t>Who is responsible for supervision when a Builder has a Construction Manager on site?</w:t>
      </w:r>
      <w:bookmarkEnd w:id="2"/>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635D2" w:rsidRDefault="00CF02D2" w:rsidP="00D635D2">
            <w:pPr>
              <w:rPr>
                <w:rFonts w:ascii="Arial" w:hAnsi="Arial" w:cs="Arial"/>
                <w:sz w:val="22"/>
                <w:szCs w:val="22"/>
              </w:rPr>
            </w:pPr>
            <w:permStart w:id="416483068" w:edGrp="everyone"/>
            <w:r>
              <w:rPr>
                <w:rFonts w:ascii="Arial" w:hAnsi="Arial" w:cs="Arial"/>
                <w:sz w:val="22"/>
                <w:szCs w:val="22"/>
              </w:rPr>
              <w:t>The Site Supervisor</w:t>
            </w:r>
            <w:permEnd w:id="416483068"/>
          </w:p>
        </w:tc>
        <w:permStart w:id="148657704" w:edGrp="everyone" w:displacedByCustomXml="next"/>
        <w:sdt>
          <w:sdtPr>
            <w:rPr>
              <w:rFonts w:ascii="Arial" w:hAnsi="Arial" w:cs="Arial"/>
              <w:sz w:val="44"/>
              <w:szCs w:val="44"/>
            </w:rPr>
            <w:id w:val="19199082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148657704"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170E98" w:rsidP="00170E98">
      <w:pPr>
        <w:pStyle w:val="11CSTCPLQuestionBullet"/>
        <w:ind w:left="709" w:hanging="709"/>
      </w:pPr>
      <w:bookmarkStart w:id="3" w:name="_Ref425340389"/>
      <w:r w:rsidRPr="00D635D2">
        <w:t>Who is responsible to supervise and coordinate tradespeople working on site?</w:t>
      </w:r>
      <w:bookmarkEnd w:id="3"/>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635D2" w:rsidRDefault="00CF02D2" w:rsidP="00D635D2">
            <w:pPr>
              <w:rPr>
                <w:rFonts w:ascii="Arial" w:hAnsi="Arial" w:cs="Arial"/>
                <w:sz w:val="22"/>
                <w:szCs w:val="22"/>
              </w:rPr>
            </w:pPr>
            <w:permStart w:id="908465721" w:edGrp="everyone"/>
            <w:r>
              <w:rPr>
                <w:rFonts w:ascii="Arial" w:hAnsi="Arial" w:cs="Arial"/>
                <w:sz w:val="22"/>
                <w:szCs w:val="22"/>
              </w:rPr>
              <w:t>The Site Supervisor</w:t>
            </w:r>
            <w:permEnd w:id="908465721"/>
          </w:p>
        </w:tc>
        <w:permStart w:id="1908110142" w:edGrp="everyone" w:displacedByCustomXml="next"/>
        <w:sdt>
          <w:sdtPr>
            <w:rPr>
              <w:rFonts w:ascii="Arial" w:hAnsi="Arial" w:cs="Arial"/>
              <w:sz w:val="44"/>
              <w:szCs w:val="44"/>
            </w:rPr>
            <w:id w:val="-11154417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1908110142" w:displacedByCustomXml="prev"/>
      </w:tr>
    </w:tbl>
    <w:p w:rsidR="00170E98" w:rsidRPr="00D635D2" w:rsidRDefault="00170E98" w:rsidP="00170E98">
      <w:pPr>
        <w:rPr>
          <w:rFonts w:ascii="Arial" w:hAnsi="Arial" w:cs="Arial"/>
          <w:sz w:val="22"/>
          <w:szCs w:val="22"/>
        </w:rPr>
      </w:pPr>
    </w:p>
    <w:p w:rsidR="00170E98" w:rsidRPr="00D635D2" w:rsidRDefault="00170E98">
      <w:pPr>
        <w:jc w:val="left"/>
        <w:rPr>
          <w:rFonts w:ascii="Arial" w:hAnsi="Arial" w:cs="Arial"/>
          <w:sz w:val="22"/>
          <w:szCs w:val="22"/>
        </w:rPr>
      </w:pPr>
    </w:p>
    <w:p w:rsidR="00170E98" w:rsidRPr="00D635D2" w:rsidRDefault="0018718B" w:rsidP="00170E98">
      <w:pPr>
        <w:pStyle w:val="11CSTCPLQuestionBullet"/>
        <w:ind w:left="709" w:hanging="709"/>
      </w:pPr>
      <w:bookmarkStart w:id="4" w:name="_Ref425340391"/>
      <w:r w:rsidRPr="00D635D2">
        <w:t xml:space="preserve">Is it likely that </w:t>
      </w:r>
      <w:r w:rsidR="00170E98" w:rsidRPr="00D635D2">
        <w:t xml:space="preserve">particular requirements for quality and finish </w:t>
      </w:r>
      <w:r w:rsidRPr="00D635D2">
        <w:t xml:space="preserve">would be included in the contract </w:t>
      </w:r>
      <w:r w:rsidR="00170E98" w:rsidRPr="00D635D2">
        <w:t xml:space="preserve">(e.g. the type, style and number of coats of paint to be applied or the quality of bricklaying and finish to be achieved or the style of cladding or lining to be applied etc.)? </w:t>
      </w:r>
      <w:r w:rsidR="00170E98" w:rsidRPr="00D635D2">
        <w:br/>
      </w:r>
      <w:r w:rsidR="00170E98" w:rsidRPr="00D635D2">
        <w:br/>
        <w:t>How should the builder encourage the client with checking the implementation of such details?</w:t>
      </w:r>
      <w:bookmarkEnd w:id="4"/>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98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CF02D2" w:rsidP="007D3C18">
            <w:pPr>
              <w:rPr>
                <w:rFonts w:ascii="Arial" w:hAnsi="Arial" w:cs="Arial"/>
                <w:sz w:val="22"/>
                <w:szCs w:val="22"/>
              </w:rPr>
            </w:pPr>
            <w:permStart w:id="1549565008" w:edGrp="everyone"/>
            <w:r>
              <w:rPr>
                <w:rFonts w:ascii="Arial" w:hAnsi="Arial" w:cs="Arial"/>
                <w:sz w:val="22"/>
                <w:szCs w:val="22"/>
              </w:rPr>
              <w:t>Encourage the client to read the specifications</w:t>
            </w:r>
          </w:p>
          <w:p w:rsidR="007D3C18" w:rsidRDefault="00CF02D2" w:rsidP="007D3C18">
            <w:pPr>
              <w:rPr>
                <w:rFonts w:ascii="Arial" w:hAnsi="Arial" w:cs="Arial"/>
                <w:sz w:val="22"/>
                <w:szCs w:val="22"/>
              </w:rPr>
            </w:pPr>
            <w:r>
              <w:rPr>
                <w:rFonts w:ascii="Arial" w:hAnsi="Arial" w:cs="Arial"/>
                <w:sz w:val="22"/>
                <w:szCs w:val="22"/>
              </w:rPr>
              <w:t>Highlight the necessary parts of the specifications if necessary</w:t>
            </w:r>
          </w:p>
          <w:p w:rsidR="007D3C18" w:rsidRPr="00D635D2" w:rsidRDefault="00CF02D2" w:rsidP="007D3C18">
            <w:pPr>
              <w:rPr>
                <w:rFonts w:ascii="Arial" w:hAnsi="Arial" w:cs="Arial"/>
                <w:sz w:val="22"/>
                <w:szCs w:val="22"/>
              </w:rPr>
            </w:pPr>
            <w:r>
              <w:rPr>
                <w:rFonts w:ascii="Arial" w:hAnsi="Arial" w:cs="Arial"/>
                <w:sz w:val="22"/>
                <w:szCs w:val="22"/>
              </w:rPr>
              <w:t>Ensure that the clients know what has been specified so there are no surprises later</w:t>
            </w:r>
            <w:permEnd w:id="1549565008"/>
          </w:p>
        </w:tc>
        <w:permStart w:id="1838562103" w:edGrp="everyone" w:displacedByCustomXml="next"/>
        <w:sdt>
          <w:sdtPr>
            <w:rPr>
              <w:rFonts w:ascii="Arial" w:hAnsi="Arial" w:cs="Arial"/>
              <w:sz w:val="44"/>
              <w:szCs w:val="44"/>
            </w:rPr>
            <w:id w:val="1074698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838562103" w:displacedByCustomXml="prev"/>
      </w:tr>
    </w:tbl>
    <w:p w:rsidR="00170E98" w:rsidRPr="00D635D2" w:rsidRDefault="00170E98" w:rsidP="00170E98">
      <w:pPr>
        <w:rPr>
          <w:rFonts w:ascii="Arial" w:hAnsi="Arial" w:cs="Arial"/>
          <w:sz w:val="22"/>
          <w:szCs w:val="22"/>
        </w:rPr>
      </w:pPr>
    </w:p>
    <w:p w:rsidR="00170E98" w:rsidRPr="00D635D2" w:rsidRDefault="00170E98" w:rsidP="00170E98">
      <w:pPr>
        <w:pStyle w:val="11CSTCPLQuestionBullet"/>
        <w:ind w:left="709" w:hanging="709"/>
      </w:pPr>
      <w:bookmarkStart w:id="5" w:name="_Ref425400229"/>
      <w:r w:rsidRPr="00D635D2">
        <w:t>What might the client do if the client is unsure about conducting on-site inspections of work in progress or completed?</w:t>
      </w:r>
      <w:bookmarkEnd w:id="5"/>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587"/>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635D2" w:rsidRDefault="009810AE" w:rsidP="00D635D2">
            <w:pPr>
              <w:rPr>
                <w:rFonts w:ascii="Arial" w:hAnsi="Arial" w:cs="Arial"/>
                <w:sz w:val="22"/>
                <w:szCs w:val="22"/>
              </w:rPr>
            </w:pPr>
            <w:permStart w:id="1897268379" w:edGrp="everyone"/>
            <w:r>
              <w:rPr>
                <w:rFonts w:ascii="Arial" w:hAnsi="Arial" w:cs="Arial"/>
                <w:sz w:val="22"/>
                <w:szCs w:val="22"/>
              </w:rPr>
              <w:t>Employ a Building Certifier</w:t>
            </w:r>
            <w:permEnd w:id="1897268379"/>
          </w:p>
        </w:tc>
        <w:permStart w:id="951201055" w:edGrp="everyone" w:displacedByCustomXml="next"/>
        <w:sdt>
          <w:sdtPr>
            <w:rPr>
              <w:rFonts w:ascii="Arial" w:hAnsi="Arial" w:cs="Arial"/>
              <w:sz w:val="44"/>
              <w:szCs w:val="44"/>
            </w:rPr>
            <w:id w:val="8469807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951201055"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6" w:name="_Ref425400705"/>
      <w:r w:rsidRPr="00D635D2">
        <w:t>Explain the role of the Building Certifier</w:t>
      </w:r>
      <w:r w:rsidR="00170E98" w:rsidRPr="00D635D2">
        <w:t>.</w:t>
      </w:r>
      <w:bookmarkEnd w:id="6"/>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5386"/>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Default="00D800E6" w:rsidP="00D635D2">
            <w:pPr>
              <w:rPr>
                <w:rFonts w:ascii="Arial" w:hAnsi="Arial" w:cs="Arial"/>
                <w:sz w:val="22"/>
                <w:szCs w:val="22"/>
              </w:rPr>
            </w:pPr>
            <w:permStart w:id="931032319" w:edGrp="everyone"/>
            <w:r w:rsidRPr="00D800E6">
              <w:rPr>
                <w:rFonts w:ascii="Arial" w:hAnsi="Arial" w:cs="Arial"/>
                <w:sz w:val="22"/>
                <w:szCs w:val="22"/>
              </w:rPr>
              <w:t xml:space="preserve">The </w:t>
            </w:r>
            <w:r w:rsidRPr="00D800E6">
              <w:rPr>
                <w:rFonts w:ascii="Arial" w:hAnsi="Arial" w:cs="Arial"/>
                <w:b/>
                <w:bCs/>
                <w:sz w:val="22"/>
                <w:szCs w:val="22"/>
              </w:rPr>
              <w:t xml:space="preserve">Building Certifier </w:t>
            </w:r>
            <w:r w:rsidRPr="00D800E6">
              <w:rPr>
                <w:rFonts w:ascii="Arial" w:hAnsi="Arial" w:cs="Arial"/>
                <w:sz w:val="22"/>
                <w:szCs w:val="22"/>
              </w:rPr>
              <w:t>is a highly qualified building industry professional whose role is to check that the builder has complied with the approved building plans and appropriate building standards. Certifiers can work for local government, or in a private practice as a private certifier.</w:t>
            </w:r>
          </w:p>
          <w:p w:rsidR="0065350A" w:rsidRPr="0065350A" w:rsidRDefault="0065350A" w:rsidP="0065350A">
            <w:pPr>
              <w:rPr>
                <w:rFonts w:ascii="Arial" w:hAnsi="Arial" w:cs="Arial"/>
                <w:sz w:val="22"/>
                <w:szCs w:val="22"/>
              </w:rPr>
            </w:pPr>
            <w:r w:rsidRPr="0065350A">
              <w:rPr>
                <w:rFonts w:ascii="Arial" w:hAnsi="Arial" w:cs="Arial"/>
                <w:b/>
                <w:bCs/>
                <w:sz w:val="22"/>
                <w:szCs w:val="22"/>
              </w:rPr>
              <w:t xml:space="preserve">Building Certifiers </w:t>
            </w:r>
            <w:r w:rsidRPr="0065350A">
              <w:rPr>
                <w:rFonts w:ascii="Arial" w:hAnsi="Arial" w:cs="Arial"/>
                <w:sz w:val="22"/>
                <w:szCs w:val="22"/>
              </w:rPr>
              <w:t>assess and approve plans relating to new or altered buildings as well as:</w:t>
            </w:r>
          </w:p>
          <w:p w:rsidR="00C40315" w:rsidRPr="0065350A" w:rsidRDefault="00D526EB" w:rsidP="0065350A">
            <w:pPr>
              <w:numPr>
                <w:ilvl w:val="0"/>
                <w:numId w:val="12"/>
              </w:numPr>
              <w:rPr>
                <w:rFonts w:ascii="Arial" w:hAnsi="Arial" w:cs="Arial"/>
                <w:sz w:val="22"/>
                <w:szCs w:val="22"/>
              </w:rPr>
            </w:pPr>
            <w:r w:rsidRPr="0065350A">
              <w:rPr>
                <w:rFonts w:ascii="Arial" w:hAnsi="Arial" w:cs="Arial"/>
                <w:sz w:val="22"/>
                <w:szCs w:val="22"/>
              </w:rPr>
              <w:t>inspect construction work at mandatory stages</w:t>
            </w:r>
          </w:p>
          <w:p w:rsidR="00C40315" w:rsidRPr="0065350A" w:rsidRDefault="00D526EB" w:rsidP="0065350A">
            <w:pPr>
              <w:numPr>
                <w:ilvl w:val="0"/>
                <w:numId w:val="12"/>
              </w:numPr>
              <w:rPr>
                <w:rFonts w:ascii="Arial" w:hAnsi="Arial" w:cs="Arial"/>
                <w:sz w:val="22"/>
                <w:szCs w:val="22"/>
              </w:rPr>
            </w:pPr>
            <w:r w:rsidRPr="0065350A">
              <w:rPr>
                <w:rFonts w:ascii="Arial" w:hAnsi="Arial" w:cs="Arial"/>
                <w:sz w:val="22"/>
                <w:szCs w:val="22"/>
              </w:rPr>
              <w:t>provide certificates of inspection to the homeowner, the builder and the local Authority</w:t>
            </w:r>
          </w:p>
          <w:p w:rsidR="0065350A" w:rsidRDefault="00D526EB" w:rsidP="0065350A">
            <w:pPr>
              <w:numPr>
                <w:ilvl w:val="0"/>
                <w:numId w:val="12"/>
              </w:numPr>
              <w:rPr>
                <w:rFonts w:ascii="Arial" w:hAnsi="Arial" w:cs="Arial"/>
                <w:sz w:val="22"/>
                <w:szCs w:val="22"/>
              </w:rPr>
            </w:pPr>
            <w:r w:rsidRPr="0065350A">
              <w:rPr>
                <w:rFonts w:ascii="Arial" w:hAnsi="Arial" w:cs="Arial"/>
                <w:sz w:val="22"/>
                <w:szCs w:val="22"/>
              </w:rPr>
              <w:t>issue enforcement notices where required</w:t>
            </w:r>
          </w:p>
          <w:p w:rsidR="0065350A" w:rsidRPr="0065350A" w:rsidRDefault="0065350A" w:rsidP="0065350A">
            <w:pPr>
              <w:numPr>
                <w:ilvl w:val="0"/>
                <w:numId w:val="12"/>
              </w:numPr>
              <w:rPr>
                <w:rFonts w:ascii="Arial" w:hAnsi="Arial" w:cs="Arial"/>
                <w:sz w:val="22"/>
                <w:szCs w:val="22"/>
              </w:rPr>
            </w:pPr>
            <w:r w:rsidRPr="0065350A">
              <w:rPr>
                <w:rFonts w:ascii="Arial" w:hAnsi="Arial" w:cs="Arial"/>
                <w:sz w:val="22"/>
                <w:szCs w:val="22"/>
              </w:rPr>
              <w:t>give final approval for a building to be occupied</w:t>
            </w:r>
          </w:p>
          <w:permEnd w:id="931032319"/>
          <w:p w:rsidR="00D635D2" w:rsidRPr="00D635D2" w:rsidRDefault="00D635D2" w:rsidP="00D635D2">
            <w:pPr>
              <w:rPr>
                <w:rFonts w:ascii="Arial" w:hAnsi="Arial" w:cs="Arial"/>
                <w:sz w:val="22"/>
                <w:szCs w:val="22"/>
              </w:rPr>
            </w:pPr>
          </w:p>
        </w:tc>
        <w:permStart w:id="917909591" w:edGrp="everyone" w:displacedByCustomXml="next"/>
        <w:sdt>
          <w:sdtPr>
            <w:rPr>
              <w:rFonts w:ascii="Arial" w:hAnsi="Arial" w:cs="Arial"/>
              <w:sz w:val="44"/>
              <w:szCs w:val="44"/>
            </w:rPr>
            <w:id w:val="4929949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917909591"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7" w:name="_Ref425400707"/>
      <w:r w:rsidRPr="00D635D2">
        <w:t xml:space="preserve">Explain what a Building Certifier is </w:t>
      </w:r>
      <w:r w:rsidRPr="00D635D2">
        <w:rPr>
          <w:i/>
        </w:rPr>
        <w:t xml:space="preserve">not </w:t>
      </w:r>
      <w:r w:rsidRPr="00D635D2">
        <w:t>responsible for</w:t>
      </w:r>
      <w:r w:rsidR="00170E98" w:rsidRPr="00D635D2">
        <w:t>.</w:t>
      </w:r>
      <w:bookmarkEnd w:id="7"/>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340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50A" w:rsidRPr="0065350A" w:rsidRDefault="0065350A" w:rsidP="0065350A">
            <w:pPr>
              <w:rPr>
                <w:rFonts w:ascii="Arial" w:hAnsi="Arial" w:cs="Arial"/>
                <w:sz w:val="22"/>
                <w:szCs w:val="22"/>
              </w:rPr>
            </w:pPr>
            <w:permStart w:id="1692740512" w:edGrp="everyone"/>
            <w:r w:rsidRPr="0065350A">
              <w:rPr>
                <w:rFonts w:ascii="Arial" w:hAnsi="Arial" w:cs="Arial"/>
                <w:sz w:val="22"/>
                <w:szCs w:val="22"/>
              </w:rPr>
              <w:t>They do not supervise a build or intervene but purely check that a house or renovation meets the right building standards.</w:t>
            </w:r>
          </w:p>
          <w:permEnd w:id="1692740512"/>
          <w:p w:rsidR="007D3C18" w:rsidRPr="00D635D2" w:rsidRDefault="007D3C18" w:rsidP="007D3C18">
            <w:pPr>
              <w:rPr>
                <w:rFonts w:ascii="Arial" w:hAnsi="Arial" w:cs="Arial"/>
                <w:sz w:val="22"/>
                <w:szCs w:val="22"/>
              </w:rPr>
            </w:pPr>
          </w:p>
        </w:tc>
        <w:permStart w:id="2011650420" w:edGrp="everyone" w:displacedByCustomXml="next"/>
        <w:sdt>
          <w:sdtPr>
            <w:rPr>
              <w:rFonts w:ascii="Arial" w:hAnsi="Arial" w:cs="Arial"/>
              <w:sz w:val="44"/>
              <w:szCs w:val="44"/>
            </w:rPr>
            <w:id w:val="12008975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2011650420"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8" w:name="_Ref425402212"/>
      <w:r w:rsidRPr="00D635D2">
        <w:t>Name at least eight (8) things you can do to help avoid problems escalating into dispute</w:t>
      </w:r>
      <w:r w:rsidR="00170E98" w:rsidRPr="00D635D2">
        <w:t>.</w:t>
      </w:r>
      <w:bookmarkEnd w:id="8"/>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247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4733A3" w:rsidP="007D3C18">
            <w:pPr>
              <w:rPr>
                <w:rFonts w:ascii="Arial" w:hAnsi="Arial" w:cs="Arial"/>
                <w:sz w:val="22"/>
                <w:szCs w:val="22"/>
              </w:rPr>
            </w:pPr>
            <w:permStart w:id="2104623937" w:edGrp="everyone"/>
            <w:r>
              <w:rPr>
                <w:rFonts w:ascii="Arial" w:hAnsi="Arial" w:cs="Arial"/>
                <w:sz w:val="22"/>
                <w:szCs w:val="22"/>
              </w:rPr>
              <w:t>Communication – the key to avoiding, minimising and managing disputes</w:t>
            </w:r>
          </w:p>
          <w:p w:rsidR="007D3C18" w:rsidRDefault="004733A3" w:rsidP="007D3C18">
            <w:pPr>
              <w:rPr>
                <w:rFonts w:ascii="Arial" w:hAnsi="Arial" w:cs="Arial"/>
                <w:sz w:val="22"/>
                <w:szCs w:val="22"/>
              </w:rPr>
            </w:pPr>
            <w:r>
              <w:rPr>
                <w:rFonts w:ascii="Arial" w:hAnsi="Arial" w:cs="Arial"/>
                <w:sz w:val="22"/>
                <w:szCs w:val="22"/>
              </w:rPr>
              <w:t>Clarify – make sure to clarify all communications</w:t>
            </w:r>
          </w:p>
          <w:p w:rsidR="007D3C18" w:rsidRDefault="004733A3" w:rsidP="007D3C18">
            <w:pPr>
              <w:rPr>
                <w:rFonts w:ascii="Arial" w:hAnsi="Arial" w:cs="Arial"/>
                <w:sz w:val="22"/>
                <w:szCs w:val="22"/>
              </w:rPr>
            </w:pPr>
            <w:r>
              <w:rPr>
                <w:rFonts w:ascii="Arial" w:hAnsi="Arial" w:cs="Arial"/>
                <w:sz w:val="22"/>
                <w:szCs w:val="22"/>
              </w:rPr>
              <w:t>In writing – ensure contract are in writing</w:t>
            </w:r>
          </w:p>
          <w:p w:rsidR="007D3C18" w:rsidRDefault="004733A3" w:rsidP="007D3C18">
            <w:pPr>
              <w:rPr>
                <w:rFonts w:ascii="Arial" w:hAnsi="Arial" w:cs="Arial"/>
                <w:sz w:val="22"/>
                <w:szCs w:val="22"/>
              </w:rPr>
            </w:pPr>
            <w:r>
              <w:rPr>
                <w:rFonts w:ascii="Arial" w:hAnsi="Arial" w:cs="Arial"/>
                <w:sz w:val="22"/>
                <w:szCs w:val="22"/>
              </w:rPr>
              <w:t>Document all variations</w:t>
            </w:r>
          </w:p>
          <w:p w:rsidR="007D3C18" w:rsidRDefault="004733A3" w:rsidP="007D3C18">
            <w:pPr>
              <w:rPr>
                <w:rFonts w:ascii="Arial" w:hAnsi="Arial" w:cs="Arial"/>
                <w:sz w:val="22"/>
                <w:szCs w:val="22"/>
              </w:rPr>
            </w:pPr>
            <w:r>
              <w:rPr>
                <w:rFonts w:ascii="Arial" w:hAnsi="Arial" w:cs="Arial"/>
                <w:sz w:val="22"/>
                <w:szCs w:val="22"/>
              </w:rPr>
              <w:t>Outline the correct procedure for dispute resolution in the contract</w:t>
            </w:r>
          </w:p>
          <w:p w:rsidR="004733A3" w:rsidRDefault="004733A3" w:rsidP="007D3C18">
            <w:pPr>
              <w:rPr>
                <w:rFonts w:ascii="Arial" w:hAnsi="Arial" w:cs="Arial"/>
                <w:sz w:val="22"/>
                <w:szCs w:val="22"/>
              </w:rPr>
            </w:pPr>
            <w:r>
              <w:rPr>
                <w:rFonts w:ascii="Arial" w:hAnsi="Arial" w:cs="Arial"/>
                <w:sz w:val="22"/>
                <w:szCs w:val="22"/>
              </w:rPr>
              <w:t>Outline dispute management procedure in the site induction</w:t>
            </w:r>
          </w:p>
          <w:p w:rsidR="007D3C18" w:rsidRDefault="004733A3" w:rsidP="007D3C18">
            <w:pPr>
              <w:rPr>
                <w:rFonts w:ascii="Arial" w:hAnsi="Arial" w:cs="Arial"/>
                <w:sz w:val="22"/>
                <w:szCs w:val="22"/>
              </w:rPr>
            </w:pPr>
            <w:r>
              <w:rPr>
                <w:rFonts w:ascii="Arial" w:hAnsi="Arial" w:cs="Arial"/>
                <w:sz w:val="22"/>
                <w:szCs w:val="22"/>
              </w:rPr>
              <w:t>Get help early i.e. contact the Master Builders</w:t>
            </w:r>
          </w:p>
          <w:p w:rsidR="007D3C18" w:rsidRPr="00D635D2" w:rsidRDefault="004733A3" w:rsidP="007D3C18">
            <w:pPr>
              <w:rPr>
                <w:rFonts w:ascii="Arial" w:hAnsi="Arial" w:cs="Arial"/>
                <w:sz w:val="22"/>
                <w:szCs w:val="22"/>
              </w:rPr>
            </w:pPr>
            <w:r>
              <w:rPr>
                <w:rFonts w:ascii="Arial" w:hAnsi="Arial" w:cs="Arial"/>
                <w:sz w:val="22"/>
                <w:szCs w:val="22"/>
              </w:rPr>
              <w:t xml:space="preserve">Discuss options before a disagreement turn into a situation that requires formal dispute management process </w:t>
            </w:r>
            <w:permEnd w:id="2104623937"/>
          </w:p>
        </w:tc>
        <w:permStart w:id="1686592750" w:edGrp="everyone" w:displacedByCustomXml="next"/>
        <w:sdt>
          <w:sdtPr>
            <w:rPr>
              <w:rFonts w:ascii="Arial" w:hAnsi="Arial" w:cs="Arial"/>
              <w:sz w:val="44"/>
              <w:szCs w:val="44"/>
            </w:rPr>
            <w:id w:val="-13258968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686592750" w:displacedByCustomXml="prev"/>
      </w:tr>
    </w:tbl>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9" w:name="_Ref425402513"/>
      <w:r w:rsidRPr="00D635D2">
        <w:lastRenderedPageBreak/>
        <w:t>What is the Building Code of Australia (BCA)?</w:t>
      </w:r>
      <w:bookmarkEnd w:id="9"/>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94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616FDF" w:rsidP="007D3C18">
            <w:pPr>
              <w:rPr>
                <w:rFonts w:ascii="Arial" w:hAnsi="Arial" w:cs="Arial"/>
                <w:sz w:val="22"/>
                <w:szCs w:val="22"/>
              </w:rPr>
            </w:pPr>
            <w:permStart w:id="409223546" w:edGrp="everyone"/>
            <w:r>
              <w:rPr>
                <w:rFonts w:ascii="Arial" w:hAnsi="Arial" w:cs="Arial"/>
                <w:sz w:val="22"/>
                <w:szCs w:val="22"/>
              </w:rPr>
              <w:t>The Building Code of Australia contains technical provisions for the design and construction of buildings and other structures, including</w:t>
            </w:r>
          </w:p>
          <w:p w:rsidR="007D3C18" w:rsidRDefault="00616FDF" w:rsidP="007D3C18">
            <w:pPr>
              <w:rPr>
                <w:rFonts w:ascii="Arial" w:hAnsi="Arial" w:cs="Arial"/>
                <w:sz w:val="22"/>
                <w:szCs w:val="22"/>
              </w:rPr>
            </w:pPr>
            <w:r>
              <w:rPr>
                <w:rFonts w:ascii="Arial" w:hAnsi="Arial" w:cs="Arial"/>
                <w:sz w:val="22"/>
                <w:szCs w:val="22"/>
              </w:rPr>
              <w:t xml:space="preserve">- </w:t>
            </w:r>
            <w:r w:rsidR="00847144">
              <w:rPr>
                <w:rFonts w:ascii="Arial" w:hAnsi="Arial" w:cs="Arial"/>
                <w:sz w:val="22"/>
                <w:szCs w:val="22"/>
              </w:rPr>
              <w:t>building structures</w:t>
            </w:r>
          </w:p>
          <w:p w:rsidR="007D3C18" w:rsidRDefault="00847144" w:rsidP="007D3C18">
            <w:pPr>
              <w:rPr>
                <w:rFonts w:ascii="Arial" w:hAnsi="Arial" w:cs="Arial"/>
                <w:sz w:val="22"/>
                <w:szCs w:val="22"/>
              </w:rPr>
            </w:pPr>
            <w:r>
              <w:rPr>
                <w:rFonts w:ascii="Arial" w:hAnsi="Arial" w:cs="Arial"/>
                <w:sz w:val="22"/>
                <w:szCs w:val="22"/>
              </w:rPr>
              <w:t>- fire resistance</w:t>
            </w:r>
          </w:p>
          <w:p w:rsidR="007D3C18" w:rsidRDefault="00847144" w:rsidP="007D3C18">
            <w:pPr>
              <w:rPr>
                <w:rFonts w:ascii="Arial" w:hAnsi="Arial" w:cs="Arial"/>
                <w:sz w:val="22"/>
                <w:szCs w:val="22"/>
              </w:rPr>
            </w:pPr>
            <w:r>
              <w:rPr>
                <w:rFonts w:ascii="Arial" w:hAnsi="Arial" w:cs="Arial"/>
                <w:sz w:val="22"/>
                <w:szCs w:val="22"/>
              </w:rPr>
              <w:t>- access and egress</w:t>
            </w:r>
          </w:p>
          <w:p w:rsidR="00847144" w:rsidRDefault="00847144" w:rsidP="007D3C18">
            <w:pPr>
              <w:rPr>
                <w:rFonts w:ascii="Arial" w:hAnsi="Arial" w:cs="Arial"/>
                <w:sz w:val="22"/>
                <w:szCs w:val="22"/>
              </w:rPr>
            </w:pPr>
            <w:r>
              <w:rPr>
                <w:rFonts w:ascii="Arial" w:hAnsi="Arial" w:cs="Arial"/>
                <w:sz w:val="22"/>
                <w:szCs w:val="22"/>
              </w:rPr>
              <w:t>- services and equipment</w:t>
            </w:r>
          </w:p>
          <w:p w:rsidR="00847144" w:rsidRDefault="00847144" w:rsidP="007D3C18">
            <w:pPr>
              <w:rPr>
                <w:rFonts w:ascii="Arial" w:hAnsi="Arial" w:cs="Arial"/>
                <w:sz w:val="22"/>
                <w:szCs w:val="22"/>
              </w:rPr>
            </w:pPr>
            <w:r>
              <w:rPr>
                <w:rFonts w:ascii="Arial" w:hAnsi="Arial" w:cs="Arial"/>
                <w:sz w:val="22"/>
                <w:szCs w:val="22"/>
              </w:rPr>
              <w:t>- health and amenity</w:t>
            </w:r>
          </w:p>
          <w:permEnd w:id="409223546"/>
          <w:p w:rsidR="007D3C18" w:rsidRPr="00D635D2" w:rsidRDefault="007D3C18" w:rsidP="007D3C18">
            <w:pPr>
              <w:rPr>
                <w:rFonts w:ascii="Arial" w:hAnsi="Arial" w:cs="Arial"/>
                <w:sz w:val="22"/>
                <w:szCs w:val="22"/>
              </w:rPr>
            </w:pPr>
          </w:p>
        </w:tc>
        <w:permStart w:id="750740717" w:edGrp="everyone" w:displacedByCustomXml="next"/>
        <w:sdt>
          <w:sdtPr>
            <w:rPr>
              <w:rFonts w:ascii="Arial" w:hAnsi="Arial" w:cs="Arial"/>
              <w:sz w:val="44"/>
              <w:szCs w:val="44"/>
            </w:rPr>
            <w:id w:val="-20127566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750740717" w:displacedByCustomXml="prev"/>
      </w:tr>
    </w:tbl>
    <w:p w:rsidR="00170E98" w:rsidRPr="00D635D2" w:rsidRDefault="00170E98" w:rsidP="00170E98">
      <w:pPr>
        <w:rPr>
          <w:rFonts w:ascii="Arial" w:hAnsi="Arial" w:cs="Arial"/>
          <w:sz w:val="22"/>
          <w:szCs w:val="22"/>
        </w:rPr>
      </w:pPr>
    </w:p>
    <w:p w:rsidR="00674DCD" w:rsidRPr="00D635D2" w:rsidRDefault="00674DCD" w:rsidP="00170E98">
      <w:pPr>
        <w:rPr>
          <w:rFonts w:ascii="Arial" w:hAnsi="Arial" w:cs="Arial"/>
          <w:sz w:val="22"/>
          <w:szCs w:val="22"/>
        </w:rPr>
      </w:pPr>
    </w:p>
    <w:p w:rsidR="00674DCD" w:rsidRPr="00D635D2" w:rsidRDefault="00674DCD" w:rsidP="00674DCD">
      <w:pPr>
        <w:pStyle w:val="11CSTCPLQuestionBullet"/>
        <w:ind w:left="709" w:hanging="709"/>
      </w:pPr>
      <w:bookmarkStart w:id="10" w:name="_Ref425402514"/>
      <w:r w:rsidRPr="00D635D2">
        <w:t>List the number and name and descriptions of the Building Code of Australia (BCA).</w:t>
      </w:r>
      <w:bookmarkEnd w:id="10"/>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94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A76B70" w:rsidP="007D3C18">
            <w:pPr>
              <w:rPr>
                <w:rFonts w:ascii="Arial" w:hAnsi="Arial" w:cs="Arial"/>
                <w:sz w:val="22"/>
                <w:szCs w:val="22"/>
              </w:rPr>
            </w:pPr>
            <w:permStart w:id="640049826" w:edGrp="everyone"/>
            <w:r>
              <w:rPr>
                <w:rFonts w:ascii="Arial" w:hAnsi="Arial" w:cs="Arial"/>
                <w:sz w:val="22"/>
                <w:szCs w:val="22"/>
              </w:rPr>
              <w:t>Guide to NCC Volume 1 2016</w:t>
            </w:r>
          </w:p>
          <w:p w:rsidR="0073109D" w:rsidRDefault="0073109D" w:rsidP="007D3C18">
            <w:pPr>
              <w:rPr>
                <w:rFonts w:ascii="Arial" w:hAnsi="Arial" w:cs="Arial"/>
                <w:sz w:val="22"/>
                <w:szCs w:val="22"/>
              </w:rPr>
            </w:pPr>
            <w:r>
              <w:rPr>
                <w:rFonts w:ascii="Arial" w:hAnsi="Arial" w:cs="Arial"/>
                <w:sz w:val="22"/>
                <w:szCs w:val="22"/>
              </w:rPr>
              <w:t>National Construction Code 2016 Volume One Building Code of Australia Class 2 to Class 9 Buildings</w:t>
            </w:r>
          </w:p>
          <w:p w:rsidR="0073109D" w:rsidRDefault="0073109D" w:rsidP="007D3C18">
            <w:pPr>
              <w:rPr>
                <w:rFonts w:ascii="Arial" w:hAnsi="Arial" w:cs="Arial"/>
                <w:sz w:val="22"/>
                <w:szCs w:val="22"/>
              </w:rPr>
            </w:pPr>
            <w:r>
              <w:rPr>
                <w:rFonts w:ascii="Arial" w:hAnsi="Arial" w:cs="Arial"/>
                <w:sz w:val="22"/>
                <w:szCs w:val="22"/>
              </w:rPr>
              <w:t>National Construction Code 2016 Volume Two Building Code of Australia Class 1 to Class 10 Buildings</w:t>
            </w:r>
          </w:p>
          <w:p w:rsidR="0073109D" w:rsidRDefault="0073109D" w:rsidP="007D3C18">
            <w:pPr>
              <w:rPr>
                <w:rFonts w:ascii="Arial" w:hAnsi="Arial" w:cs="Arial"/>
                <w:sz w:val="22"/>
                <w:szCs w:val="22"/>
              </w:rPr>
            </w:pPr>
            <w:r>
              <w:rPr>
                <w:rFonts w:ascii="Arial" w:hAnsi="Arial" w:cs="Arial"/>
                <w:sz w:val="22"/>
                <w:szCs w:val="22"/>
              </w:rPr>
              <w:t>National Construction Code 2016 Volume Three Plumbing Code of Australia</w:t>
            </w:r>
          </w:p>
          <w:p w:rsidR="0073109D" w:rsidRDefault="0073109D" w:rsidP="007D3C18">
            <w:pPr>
              <w:rPr>
                <w:rFonts w:ascii="Arial" w:hAnsi="Arial" w:cs="Arial"/>
                <w:sz w:val="22"/>
                <w:szCs w:val="22"/>
              </w:rPr>
            </w:pPr>
            <w:r>
              <w:rPr>
                <w:rFonts w:ascii="Arial" w:hAnsi="Arial" w:cs="Arial"/>
                <w:sz w:val="22"/>
                <w:szCs w:val="22"/>
              </w:rPr>
              <w:t>Consolidated Performance Requirements 2016 extracted from the National Construction Code 2016</w:t>
            </w:r>
          </w:p>
          <w:permEnd w:id="640049826"/>
          <w:p w:rsidR="007D3C18" w:rsidRPr="00D635D2" w:rsidRDefault="007D3C18" w:rsidP="007D3C18">
            <w:pPr>
              <w:rPr>
                <w:rFonts w:ascii="Arial" w:hAnsi="Arial" w:cs="Arial"/>
                <w:sz w:val="22"/>
                <w:szCs w:val="22"/>
              </w:rPr>
            </w:pPr>
          </w:p>
        </w:tc>
        <w:permStart w:id="1125335269" w:edGrp="everyone" w:displacedByCustomXml="next"/>
        <w:sdt>
          <w:sdtPr>
            <w:rPr>
              <w:rFonts w:ascii="Arial" w:hAnsi="Arial" w:cs="Arial"/>
              <w:sz w:val="44"/>
              <w:szCs w:val="44"/>
            </w:rPr>
            <w:id w:val="-11689435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125335269" w:displacedByCustomXml="prev"/>
      </w:tr>
    </w:tbl>
    <w:p w:rsidR="00674DCD" w:rsidRPr="00D635D2" w:rsidRDefault="00674DCD" w:rsidP="00674DCD">
      <w:pPr>
        <w:rPr>
          <w:rFonts w:ascii="Arial" w:hAnsi="Arial" w:cs="Arial"/>
          <w:sz w:val="22"/>
          <w:szCs w:val="22"/>
        </w:rPr>
      </w:pPr>
    </w:p>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1" w:name="_Ref425402515"/>
      <w:r w:rsidRPr="00D635D2">
        <w:t>What are the key sections of the structure of the Building Code of Australia (BCA)?</w:t>
      </w:r>
      <w:bookmarkEnd w:id="11"/>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70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6578" w:rsidRDefault="00C96578" w:rsidP="00C96578">
            <w:pPr>
              <w:pStyle w:val="NormalWeb"/>
              <w:shd w:val="clear" w:color="auto" w:fill="FFFFFF"/>
              <w:spacing w:before="300" w:beforeAutospacing="0" w:after="150" w:afterAutospacing="0"/>
              <w:rPr>
                <w:rFonts w:ascii="Helvetica" w:hAnsi="Helvetica"/>
                <w:color w:val="000000"/>
              </w:rPr>
            </w:pPr>
            <w:permStart w:id="969353840" w:edGrp="everyone"/>
            <w:r>
              <w:rPr>
                <w:rFonts w:ascii="Helvetica" w:hAnsi="Helvetica"/>
                <w:color w:val="000000"/>
              </w:rPr>
              <w:t>The NCC is a performance-based code containing all Performance Requirements for the construction of buildings. It is built around a hierarchy of guidance and </w:t>
            </w:r>
            <w:r w:rsidRPr="003F4D29">
              <w:rPr>
                <w:rFonts w:ascii="Helvetica" w:hAnsi="Helvetica"/>
                <w:color w:val="000000"/>
              </w:rPr>
              <w:t>code compliance</w:t>
            </w:r>
            <w:r>
              <w:rPr>
                <w:rFonts w:ascii="Helvetica" w:hAnsi="Helvetica"/>
                <w:color w:val="000000"/>
              </w:rPr>
              <w:t> levels, with the Performance Requirements being the minimum level that buildings, building elements, and plumbing and drainage systems must meet. A building, plumbing or drainage solution will comply with the NCC if it satisfies the Performance Requirements, which are the mandatory requirements of the NCC.</w:t>
            </w:r>
          </w:p>
          <w:p w:rsidR="00C96578" w:rsidRDefault="00C96578" w:rsidP="00C96578">
            <w:pPr>
              <w:pStyle w:val="NormalWeb"/>
              <w:shd w:val="clear" w:color="auto" w:fill="FFFFFF"/>
              <w:spacing w:before="0" w:beforeAutospacing="0" w:after="150" w:afterAutospacing="0"/>
              <w:rPr>
                <w:rFonts w:ascii="Helvetica" w:hAnsi="Helvetica"/>
                <w:color w:val="000000"/>
              </w:rPr>
            </w:pPr>
            <w:r>
              <w:rPr>
                <w:rFonts w:ascii="Helvetica" w:hAnsi="Helvetica"/>
                <w:color w:val="000000"/>
              </w:rPr>
              <w:t>The Performance Requirements are also supported by General Requirements, which cover other aspects of applying the NCC including its interpretation, reference documents, the acceptance of design and construction (including related evidence of suitability/documentation) and the classification of buildings within the NCC.</w:t>
            </w:r>
          </w:p>
          <w:p w:rsidR="00C96578" w:rsidRDefault="00C96578" w:rsidP="00C96578">
            <w:pPr>
              <w:pStyle w:val="NormalWeb"/>
              <w:shd w:val="clear" w:color="auto" w:fill="FFFFFF"/>
              <w:spacing w:before="0" w:beforeAutospacing="0" w:after="150" w:afterAutospacing="0"/>
              <w:rPr>
                <w:rFonts w:ascii="Helvetica" w:hAnsi="Helvetica"/>
                <w:color w:val="000000"/>
              </w:rPr>
            </w:pPr>
            <w:r>
              <w:rPr>
                <w:rFonts w:ascii="Helvetica" w:hAnsi="Helvetica"/>
                <w:color w:val="000000"/>
              </w:rPr>
              <w:lastRenderedPageBreak/>
              <w:t xml:space="preserve">The key to the performance-based NCC is that there is no obligation to adopt any </w:t>
            </w:r>
            <w:proofErr w:type="gramStart"/>
            <w:r>
              <w:rPr>
                <w:rFonts w:ascii="Helvetica" w:hAnsi="Helvetica"/>
                <w:color w:val="000000"/>
              </w:rPr>
              <w:t>particular material</w:t>
            </w:r>
            <w:proofErr w:type="gramEnd"/>
            <w:r>
              <w:rPr>
                <w:rFonts w:ascii="Helvetica" w:hAnsi="Helvetica"/>
                <w:color w:val="000000"/>
              </w:rPr>
              <w:t>, component, design factor or construction method. This provides for a choice of compliance pathways. The Performance Requirements can be met using either a Performance Solution (Alternative Solution) or using a Deemed-to-Satisfy (DTS) Solution.</w:t>
            </w:r>
          </w:p>
          <w:permEnd w:id="969353840"/>
          <w:p w:rsidR="007D3C18" w:rsidRPr="00D635D2" w:rsidRDefault="007D3C18" w:rsidP="007D3C18">
            <w:pPr>
              <w:rPr>
                <w:rFonts w:ascii="Arial" w:hAnsi="Arial" w:cs="Arial"/>
                <w:sz w:val="22"/>
                <w:szCs w:val="22"/>
              </w:rPr>
            </w:pPr>
          </w:p>
        </w:tc>
        <w:permStart w:id="118114028" w:edGrp="everyone" w:displacedByCustomXml="next"/>
        <w:sdt>
          <w:sdtPr>
            <w:rPr>
              <w:rFonts w:ascii="Arial" w:hAnsi="Arial" w:cs="Arial"/>
              <w:sz w:val="44"/>
              <w:szCs w:val="44"/>
            </w:rPr>
            <w:id w:val="7078408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18114028" w:displacedByCustomXml="prev"/>
      </w:tr>
    </w:tbl>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2" w:name="_Ref425402730"/>
      <w:r w:rsidRPr="00D635D2">
        <w:t>Explain the term ‘Deemed to Satisfy’ with respect to the provisions in the BCA.</w:t>
      </w:r>
      <w:bookmarkEnd w:id="12"/>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42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3F4D29" w:rsidP="007D3C18">
            <w:pPr>
              <w:rPr>
                <w:rFonts w:ascii="Arial" w:hAnsi="Arial" w:cs="Arial"/>
                <w:sz w:val="22"/>
                <w:szCs w:val="22"/>
              </w:rPr>
            </w:pPr>
            <w:permStart w:id="1278949634" w:edGrp="everyone"/>
            <w:r>
              <w:rPr>
                <w:rFonts w:ascii="Helvetica" w:hAnsi="Helvetica"/>
                <w:color w:val="000000"/>
                <w:shd w:val="clear" w:color="auto" w:fill="FFFFFF"/>
              </w:rPr>
              <w:t>A DTS Solution follows a set recipe of what, when and how to do something. It uses the DTS Solutions from the NCC, which include materials, components, design factors, and construction methods that, if used, are deemed to meet the Performance Requirements</w:t>
            </w:r>
            <w:permEnd w:id="1278949634"/>
          </w:p>
        </w:tc>
        <w:permStart w:id="822612610" w:edGrp="everyone" w:displacedByCustomXml="next"/>
        <w:sdt>
          <w:sdtPr>
            <w:rPr>
              <w:rFonts w:ascii="Arial" w:hAnsi="Arial" w:cs="Arial"/>
              <w:sz w:val="44"/>
              <w:szCs w:val="44"/>
            </w:rPr>
            <w:id w:val="-1650941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822612610" w:displacedByCustomXml="prev"/>
      </w:tr>
    </w:tbl>
    <w:p w:rsidR="00674DCD" w:rsidRPr="00D635D2" w:rsidRDefault="00674DCD" w:rsidP="00674DCD">
      <w:pPr>
        <w:rPr>
          <w:rFonts w:ascii="Arial" w:hAnsi="Arial" w:cs="Arial"/>
          <w:sz w:val="22"/>
          <w:szCs w:val="22"/>
        </w:rPr>
      </w:pPr>
    </w:p>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3" w:name="_Ref425402731"/>
      <w:r w:rsidRPr="00D635D2">
        <w:t>What is a Standard?</w:t>
      </w:r>
      <w:bookmarkEnd w:id="13"/>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E9233F" w:rsidP="007D3C18">
            <w:pPr>
              <w:rPr>
                <w:rFonts w:ascii="Arial" w:hAnsi="Arial" w:cs="Arial"/>
                <w:sz w:val="22"/>
                <w:szCs w:val="22"/>
              </w:rPr>
            </w:pPr>
            <w:permStart w:id="1741697066" w:edGrp="everyone"/>
            <w:r>
              <w:rPr>
                <w:rFonts w:ascii="Arial" w:hAnsi="Arial" w:cs="Arial"/>
                <w:color w:val="222222"/>
                <w:shd w:val="clear" w:color="auto" w:fill="FFFFFF"/>
              </w:rPr>
              <w:t xml:space="preserve">A technical standard is an established norm or requirement </w:t>
            </w:r>
            <w:proofErr w:type="gramStart"/>
            <w:r>
              <w:rPr>
                <w:rFonts w:ascii="Arial" w:hAnsi="Arial" w:cs="Arial"/>
                <w:color w:val="222222"/>
                <w:shd w:val="clear" w:color="auto" w:fill="FFFFFF"/>
              </w:rPr>
              <w:t>in regard to</w:t>
            </w:r>
            <w:proofErr w:type="gramEnd"/>
            <w:r>
              <w:rPr>
                <w:rFonts w:ascii="Arial" w:hAnsi="Arial" w:cs="Arial"/>
                <w:color w:val="222222"/>
                <w:shd w:val="clear" w:color="auto" w:fill="FFFFFF"/>
              </w:rPr>
              <w:t xml:space="preserve"> technical systems. It is usually a formal document that establishes uniform engineering or technical criteria, methods, processes and practices.</w:t>
            </w:r>
            <w:permEnd w:id="1741697066"/>
          </w:p>
        </w:tc>
        <w:permStart w:id="703792132" w:edGrp="everyone" w:displacedByCustomXml="next"/>
        <w:sdt>
          <w:sdtPr>
            <w:rPr>
              <w:rFonts w:ascii="Arial" w:hAnsi="Arial" w:cs="Arial"/>
              <w:sz w:val="44"/>
              <w:szCs w:val="44"/>
            </w:rPr>
            <w:id w:val="9734022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703792132" w:displacedByCustomXml="prev"/>
      </w:tr>
    </w:tbl>
    <w:p w:rsidR="00674DCD" w:rsidRPr="00D635D2" w:rsidRDefault="00674DCD" w:rsidP="00674DCD">
      <w:pPr>
        <w:rPr>
          <w:rFonts w:ascii="Arial" w:hAnsi="Arial" w:cs="Arial"/>
          <w:sz w:val="22"/>
          <w:szCs w:val="22"/>
        </w:rPr>
      </w:pPr>
    </w:p>
    <w:p w:rsidR="00B140F4" w:rsidRPr="00D635D2" w:rsidRDefault="00B140F4">
      <w:pPr>
        <w:jc w:val="left"/>
        <w:rPr>
          <w:rFonts w:ascii="Arial" w:hAnsi="Arial" w:cs="Arial"/>
          <w:sz w:val="22"/>
          <w:szCs w:val="22"/>
        </w:rPr>
      </w:pPr>
    </w:p>
    <w:p w:rsidR="00674DCD" w:rsidRPr="00D635D2" w:rsidRDefault="00674DCD" w:rsidP="00674DCD">
      <w:pPr>
        <w:pStyle w:val="11CSTCPLQuestionBullet"/>
        <w:ind w:left="709" w:hanging="709"/>
      </w:pPr>
      <w:bookmarkStart w:id="14" w:name="_Ref425402732"/>
      <w:r w:rsidRPr="00D635D2">
        <w:t xml:space="preserve">Describe the </w:t>
      </w:r>
      <w:r w:rsidR="00B140F4" w:rsidRPr="00D635D2">
        <w:t>purpose of the following Australian Standards.</w:t>
      </w:r>
      <w:bookmarkEnd w:id="14"/>
    </w:p>
    <w:p w:rsidR="00674DCD" w:rsidRPr="00D635D2" w:rsidRDefault="00674DCD" w:rsidP="00674DC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1139"/>
        <w:gridCol w:w="6239"/>
        <w:gridCol w:w="570"/>
      </w:tblGrid>
      <w:tr w:rsidR="007D3C18" w:rsidRPr="00D635D2" w:rsidTr="00381837">
        <w:tc>
          <w:tcPr>
            <w:tcW w:w="1134" w:type="dxa"/>
            <w:tcBorders>
              <w:top w:val="nil"/>
              <w:left w:val="nil"/>
              <w:bottom w:val="nil"/>
              <w:right w:val="single" w:sz="12" w:space="0" w:color="auto"/>
            </w:tcBorders>
            <w:shd w:val="clear" w:color="auto" w:fill="auto"/>
          </w:tcPr>
          <w:p w:rsidR="007D3C18" w:rsidRPr="00D635D2" w:rsidRDefault="007D3C18" w:rsidP="00381837">
            <w:pPr>
              <w:keepNext/>
              <w:ind w:left="993" w:hanging="993"/>
            </w:pPr>
            <w:r w:rsidRPr="00D635D2">
              <w:rPr>
                <w:rFonts w:ascii="Arial" w:hAnsi="Arial" w:cs="Arial"/>
                <w:b/>
                <w:sz w:val="22"/>
                <w:szCs w:val="22"/>
              </w:rPr>
              <w:t>Answer</w:t>
            </w:r>
          </w:p>
        </w:tc>
        <w:tc>
          <w:tcPr>
            <w:tcW w:w="1134" w:type="dxa"/>
            <w:tcBorders>
              <w:top w:val="single" w:sz="12" w:space="0" w:color="auto"/>
              <w:bottom w:val="single" w:sz="12" w:space="0" w:color="auto"/>
              <w:right w:val="single" w:sz="4" w:space="0" w:color="auto"/>
            </w:tcBorders>
            <w:shd w:val="clear" w:color="auto" w:fill="C0C0C0"/>
            <w:vAlign w:val="center"/>
          </w:tcPr>
          <w:p w:rsidR="007D3C18" w:rsidRPr="00D635D2" w:rsidRDefault="007D3C18" w:rsidP="00381837">
            <w:pPr>
              <w:keepNext/>
              <w:ind w:left="993" w:right="82" w:hanging="993"/>
              <w:jc w:val="center"/>
            </w:pPr>
            <w:r w:rsidRPr="00D635D2">
              <w:t>Standard</w:t>
            </w:r>
          </w:p>
        </w:tc>
        <w:tc>
          <w:tcPr>
            <w:tcW w:w="6210" w:type="dxa"/>
            <w:tcBorders>
              <w:top w:val="single" w:sz="12" w:space="0" w:color="auto"/>
              <w:left w:val="single" w:sz="4" w:space="0" w:color="auto"/>
              <w:bottom w:val="single" w:sz="12" w:space="0" w:color="auto"/>
            </w:tcBorders>
            <w:shd w:val="clear" w:color="auto" w:fill="C0C0C0"/>
            <w:vAlign w:val="center"/>
          </w:tcPr>
          <w:p w:rsidR="007D3C18" w:rsidRPr="00D635D2" w:rsidRDefault="007D3C18" w:rsidP="00381837">
            <w:pPr>
              <w:keepNext/>
              <w:ind w:left="993" w:right="82" w:hanging="993"/>
              <w:jc w:val="center"/>
            </w:pPr>
            <w:r w:rsidRPr="00D635D2">
              <w:t>Purpose</w:t>
            </w:r>
          </w:p>
        </w:tc>
        <w:permStart w:id="1855873416" w:edGrp="everyone" w:displacedByCustomXml="next"/>
        <w:sdt>
          <w:sdtPr>
            <w:rPr>
              <w:rFonts w:ascii="Arial" w:hAnsi="Arial" w:cs="Arial"/>
              <w:sz w:val="44"/>
              <w:szCs w:val="44"/>
            </w:rPr>
            <w:id w:val="-186235337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381837">
                <w:pPr>
                  <w:keepNext/>
                  <w:ind w:left="993" w:hanging="993"/>
                </w:pPr>
                <w:r w:rsidRPr="00F16B1B">
                  <w:rPr>
                    <w:rFonts w:ascii="Arial" w:hAnsi="Arial" w:cs="Arial"/>
                    <w:sz w:val="44"/>
                    <w:szCs w:val="44"/>
                  </w:rPr>
                  <w:sym w:font="Wingdings" w:char="F0A8"/>
                </w:r>
              </w:p>
            </w:tc>
          </w:sdtContent>
        </w:sdt>
        <w:permEnd w:id="1855873416" w:displacedByCustomXml="prev"/>
      </w:tr>
      <w:tr w:rsidR="007D3C18" w:rsidRPr="00D635D2" w:rsidTr="00381837">
        <w:trPr>
          <w:trHeight w:val="3175"/>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top w:val="single" w:sz="12" w:space="0" w:color="auto"/>
              <w:right w:val="single" w:sz="4" w:space="0" w:color="auto"/>
            </w:tcBorders>
            <w:shd w:val="clear" w:color="auto" w:fill="auto"/>
            <w:vAlign w:val="center"/>
          </w:tcPr>
          <w:p w:rsidR="007D3C18" w:rsidRPr="00D635D2" w:rsidRDefault="007D3C18" w:rsidP="00381837">
            <w:pPr>
              <w:ind w:right="82"/>
              <w:jc w:val="center"/>
            </w:pPr>
            <w:r w:rsidRPr="00D635D2">
              <w:t>AS1684</w:t>
            </w:r>
          </w:p>
        </w:tc>
        <w:tc>
          <w:tcPr>
            <w:tcW w:w="6210" w:type="dxa"/>
            <w:tcBorders>
              <w:top w:val="single" w:sz="12" w:space="0" w:color="auto"/>
              <w:left w:val="single" w:sz="4" w:space="0" w:color="auto"/>
            </w:tcBorders>
            <w:shd w:val="clear" w:color="auto" w:fill="auto"/>
            <w:vAlign w:val="center"/>
          </w:tcPr>
          <w:p w:rsidR="007D3C18" w:rsidRPr="007C51D0" w:rsidRDefault="00A34DE4" w:rsidP="00381837">
            <w:pPr>
              <w:ind w:right="82"/>
              <w:jc w:val="left"/>
              <w:rPr>
                <w:rFonts w:ascii="Arial" w:hAnsi="Arial" w:cs="Arial"/>
                <w:sz w:val="22"/>
              </w:rPr>
            </w:pPr>
            <w:permStart w:id="2108125598" w:edGrp="everyone"/>
            <w:r w:rsidRPr="004B1EBC">
              <w:rPr>
                <w:rFonts w:ascii="Arial" w:hAnsi="Arial" w:cs="Arial"/>
                <w:i/>
                <w:iCs/>
                <w:color w:val="333333"/>
                <w:sz w:val="22"/>
                <w:szCs w:val="22"/>
                <w:shd w:val="clear" w:color="auto" w:fill="FFFFFF"/>
              </w:rPr>
              <w:t>AS 1684 Residential Timber Framed Construction</w:t>
            </w:r>
            <w:r w:rsidRPr="004B1EBC">
              <w:rPr>
                <w:rFonts w:ascii="Arial" w:hAnsi="Arial" w:cs="Arial"/>
                <w:color w:val="333333"/>
                <w:sz w:val="22"/>
                <w:szCs w:val="22"/>
                <w:shd w:val="clear" w:color="auto" w:fill="FFFFFF"/>
              </w:rPr>
              <w:t> is a four-part Australian Standard covering design criteria, building practices, tie-downs, bracing and </w:t>
            </w:r>
            <w:r w:rsidRPr="004B1EBC">
              <w:rPr>
                <w:rFonts w:ascii="Arial" w:hAnsi="Arial" w:cs="Arial"/>
                <w:sz w:val="22"/>
                <w:szCs w:val="22"/>
                <w:shd w:val="clear" w:color="auto" w:fill="FFFFFF"/>
              </w:rPr>
              <w:t>span tables</w:t>
            </w:r>
            <w:r w:rsidRPr="004B1EBC">
              <w:rPr>
                <w:rFonts w:ascii="Arial" w:hAnsi="Arial" w:cs="Arial"/>
                <w:color w:val="333333"/>
                <w:sz w:val="22"/>
                <w:szCs w:val="22"/>
                <w:shd w:val="clear" w:color="auto" w:fill="FFFFFF"/>
              </w:rPr>
              <w:t> for timber framing members. It is also referred to as the Timber Framing Code. By complying with this Standard, users are Deemed to Satisfy the requirements of the Building Code of Australia</w:t>
            </w:r>
            <w:r>
              <w:rPr>
                <w:rFonts w:ascii="Roboto" w:hAnsi="Roboto"/>
                <w:color w:val="333333"/>
                <w:sz w:val="23"/>
                <w:szCs w:val="23"/>
                <w:shd w:val="clear" w:color="auto" w:fill="FFFFFF"/>
              </w:rPr>
              <w:t>.</w:t>
            </w:r>
            <w:permEnd w:id="2108125598"/>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AS2870</w:t>
            </w:r>
          </w:p>
        </w:tc>
        <w:tc>
          <w:tcPr>
            <w:tcW w:w="6210" w:type="dxa"/>
            <w:tcBorders>
              <w:left w:val="single" w:sz="4" w:space="0" w:color="auto"/>
            </w:tcBorders>
            <w:shd w:val="clear" w:color="auto" w:fill="auto"/>
            <w:vAlign w:val="center"/>
          </w:tcPr>
          <w:p w:rsidR="007D3C18" w:rsidRPr="007C51D0" w:rsidRDefault="004B1EBC" w:rsidP="00381837">
            <w:pPr>
              <w:ind w:right="82"/>
              <w:jc w:val="left"/>
              <w:rPr>
                <w:rFonts w:ascii="Arial" w:hAnsi="Arial" w:cs="Arial"/>
                <w:sz w:val="22"/>
              </w:rPr>
            </w:pPr>
            <w:permStart w:id="1958429719" w:edGrp="everyone"/>
            <w:r w:rsidRPr="004B1EBC">
              <w:rPr>
                <w:rFonts w:ascii="Arial" w:hAnsi="Arial" w:cs="Arial"/>
                <w:color w:val="000000" w:themeColor="text1"/>
                <w:sz w:val="22"/>
                <w:szCs w:val="22"/>
                <w:shd w:val="clear" w:color="auto" w:fill="FBFBFB"/>
              </w:rPr>
              <w:t>This Standard sets out the criteria for the classification of a site and the design and construction of a footing system for a single dwelling house, townhouse or similar structure which may be detached or separated by a party wall or common wall, but not situated vertically above or below another dwelling, including buildings classified as Class 1 and Class 10a in the Building Code of Australia.</w:t>
            </w:r>
            <w:r w:rsidRPr="004B1EBC">
              <w:rPr>
                <w:rFonts w:ascii="Arial" w:hAnsi="Arial" w:cs="Arial"/>
                <w:color w:val="000000" w:themeColor="text1"/>
                <w:sz w:val="22"/>
                <w:szCs w:val="22"/>
              </w:rPr>
              <w:br/>
            </w:r>
            <w:r w:rsidRPr="004B1EBC">
              <w:rPr>
                <w:rFonts w:ascii="Arial" w:hAnsi="Arial" w:cs="Arial"/>
                <w:color w:val="000000" w:themeColor="text1"/>
                <w:sz w:val="22"/>
                <w:szCs w:val="22"/>
              </w:rPr>
              <w:br/>
            </w:r>
            <w:r w:rsidRPr="004B1EBC">
              <w:rPr>
                <w:rFonts w:ascii="Arial" w:hAnsi="Arial" w:cs="Arial"/>
                <w:color w:val="000000" w:themeColor="text1"/>
                <w:sz w:val="22"/>
                <w:szCs w:val="22"/>
                <w:shd w:val="clear" w:color="auto" w:fill="FBFBFB"/>
              </w:rPr>
              <w:t>The Standard may also be used for other forms of construction, including some light industrial, commercial and institutional buildings if they are similar to houses in size, loading and superstructure flexibility. The footing systems for which designs are given include slab on ground, stiffened rafts, waffle rafts, strip footings, pad footings and piled footings</w:t>
            </w:r>
            <w:r>
              <w:rPr>
                <w:rFonts w:ascii="Arial" w:hAnsi="Arial" w:cs="Arial"/>
                <w:color w:val="5D6469"/>
                <w:shd w:val="clear" w:color="auto" w:fill="FBFBFB"/>
              </w:rPr>
              <w:t>.</w:t>
            </w:r>
            <w:permEnd w:id="1958429719"/>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AS3000</w:t>
            </w:r>
          </w:p>
        </w:tc>
        <w:tc>
          <w:tcPr>
            <w:tcW w:w="6210" w:type="dxa"/>
            <w:tcBorders>
              <w:left w:val="single" w:sz="4" w:space="0" w:color="auto"/>
            </w:tcBorders>
            <w:shd w:val="clear" w:color="auto" w:fill="auto"/>
            <w:vAlign w:val="center"/>
          </w:tcPr>
          <w:p w:rsidR="007D3C18" w:rsidRPr="007C51D0" w:rsidRDefault="004B1EBC" w:rsidP="00381837">
            <w:pPr>
              <w:ind w:right="82"/>
              <w:jc w:val="left"/>
              <w:rPr>
                <w:rFonts w:ascii="Arial" w:hAnsi="Arial" w:cs="Arial"/>
                <w:sz w:val="22"/>
              </w:rPr>
            </w:pPr>
            <w:permStart w:id="237533485" w:edGrp="everyone"/>
            <w:r w:rsidRPr="004B1EBC">
              <w:rPr>
                <w:rFonts w:ascii="Arial" w:hAnsi="Arial" w:cs="Arial"/>
                <w:color w:val="000000" w:themeColor="text1"/>
                <w:sz w:val="22"/>
                <w:szCs w:val="22"/>
                <w:shd w:val="clear" w:color="auto" w:fill="FBFBFB"/>
              </w:rPr>
              <w:t>This Standard sets out requirements for the design, construction and verification of electrical installations, including the selection and installation of electrical equipment forming part of such electrical installations.</w:t>
            </w:r>
            <w:r w:rsidRPr="004B1EBC">
              <w:rPr>
                <w:rFonts w:ascii="Arial" w:hAnsi="Arial" w:cs="Arial"/>
                <w:color w:val="000000" w:themeColor="text1"/>
                <w:sz w:val="22"/>
                <w:szCs w:val="22"/>
              </w:rPr>
              <w:br/>
            </w:r>
            <w:r w:rsidRPr="004B1EBC">
              <w:rPr>
                <w:rFonts w:ascii="Arial" w:hAnsi="Arial" w:cs="Arial"/>
                <w:color w:val="000000" w:themeColor="text1"/>
                <w:sz w:val="22"/>
                <w:szCs w:val="22"/>
              </w:rPr>
              <w:br/>
            </w:r>
            <w:r w:rsidRPr="004B1EBC">
              <w:rPr>
                <w:rFonts w:ascii="Arial" w:hAnsi="Arial" w:cs="Arial"/>
                <w:color w:val="000000" w:themeColor="text1"/>
                <w:sz w:val="22"/>
                <w:szCs w:val="22"/>
                <w:shd w:val="clear" w:color="auto" w:fill="FBFBFB"/>
              </w:rPr>
              <w:t>These requirements are intended to protect persons, livestock, and property from electric shock, fire and physical injury hazards that may arise from an electrical installation that is used with reasonable care and with due regard to the intended purpose of the electrical installation.</w:t>
            </w:r>
            <w:r w:rsidRPr="004B1EBC">
              <w:rPr>
                <w:rFonts w:ascii="Arial" w:hAnsi="Arial" w:cs="Arial"/>
                <w:color w:val="000000" w:themeColor="text1"/>
                <w:sz w:val="22"/>
                <w:szCs w:val="22"/>
              </w:rPr>
              <w:br/>
            </w:r>
            <w:r w:rsidRPr="004B1EBC">
              <w:rPr>
                <w:rFonts w:ascii="Arial" w:hAnsi="Arial" w:cs="Arial"/>
                <w:color w:val="000000" w:themeColor="text1"/>
                <w:sz w:val="22"/>
                <w:szCs w:val="22"/>
              </w:rPr>
              <w:br/>
            </w:r>
            <w:r w:rsidRPr="004B1EBC">
              <w:rPr>
                <w:rFonts w:ascii="Arial" w:hAnsi="Arial" w:cs="Arial"/>
                <w:color w:val="000000" w:themeColor="text1"/>
                <w:sz w:val="22"/>
                <w:szCs w:val="22"/>
                <w:shd w:val="clear" w:color="auto" w:fill="FBFBFB"/>
              </w:rPr>
              <w:t>In addition, guidance is provided so that the electrical installation will function correctly for the purpose intended</w:t>
            </w:r>
            <w:r>
              <w:rPr>
                <w:rFonts w:ascii="Arial" w:hAnsi="Arial" w:cs="Arial"/>
                <w:color w:val="5D6469"/>
                <w:shd w:val="clear" w:color="auto" w:fill="FBFBFB"/>
              </w:rPr>
              <w:t>.</w:t>
            </w:r>
            <w:permEnd w:id="237533485"/>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AS3500</w:t>
            </w:r>
          </w:p>
        </w:tc>
        <w:tc>
          <w:tcPr>
            <w:tcW w:w="6210" w:type="dxa"/>
            <w:tcBorders>
              <w:left w:val="single" w:sz="4" w:space="0" w:color="auto"/>
            </w:tcBorders>
            <w:shd w:val="clear" w:color="auto" w:fill="auto"/>
            <w:vAlign w:val="center"/>
          </w:tcPr>
          <w:p w:rsidR="007D3C18" w:rsidRDefault="0004347D" w:rsidP="00381837">
            <w:pPr>
              <w:ind w:right="82"/>
              <w:jc w:val="left"/>
              <w:rPr>
                <w:rFonts w:ascii="Arial" w:hAnsi="Arial" w:cs="Arial"/>
                <w:sz w:val="22"/>
              </w:rPr>
            </w:pPr>
            <w:permStart w:id="1943553648" w:edGrp="everyone"/>
            <w:r>
              <w:rPr>
                <w:rFonts w:ascii="Arial" w:hAnsi="Arial" w:cs="Arial"/>
                <w:sz w:val="22"/>
              </w:rPr>
              <w:t>Plumbing and Drainage</w:t>
            </w:r>
          </w:p>
          <w:p w:rsidR="007D3C18" w:rsidRPr="007C51D0" w:rsidRDefault="0004347D" w:rsidP="00381837">
            <w:pPr>
              <w:ind w:right="82"/>
              <w:jc w:val="left"/>
              <w:rPr>
                <w:rFonts w:ascii="Arial" w:hAnsi="Arial" w:cs="Arial"/>
                <w:sz w:val="22"/>
              </w:rPr>
            </w:pPr>
            <w:r>
              <w:rPr>
                <w:rFonts w:ascii="Arial" w:hAnsi="Arial" w:cs="Arial"/>
                <w:sz w:val="22"/>
              </w:rPr>
              <w:t>Drainage systems, water supply, sanitary systems</w:t>
            </w:r>
            <w:permEnd w:id="1943553648"/>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AS3600</w:t>
            </w:r>
          </w:p>
        </w:tc>
        <w:tc>
          <w:tcPr>
            <w:tcW w:w="6210" w:type="dxa"/>
            <w:tcBorders>
              <w:left w:val="single" w:sz="4" w:space="0" w:color="auto"/>
            </w:tcBorders>
            <w:shd w:val="clear" w:color="auto" w:fill="auto"/>
            <w:vAlign w:val="center"/>
          </w:tcPr>
          <w:p w:rsidR="007D3C18" w:rsidRDefault="0004347D" w:rsidP="00381837">
            <w:pPr>
              <w:ind w:right="82"/>
              <w:jc w:val="left"/>
              <w:rPr>
                <w:rFonts w:ascii="Arial" w:hAnsi="Arial" w:cs="Arial"/>
                <w:sz w:val="22"/>
              </w:rPr>
            </w:pPr>
            <w:permStart w:id="1417282761" w:edGrp="everyone"/>
            <w:r>
              <w:rPr>
                <w:rFonts w:ascii="Arial" w:hAnsi="Arial" w:cs="Arial"/>
                <w:sz w:val="22"/>
              </w:rPr>
              <w:t>Concrete Structures</w:t>
            </w:r>
          </w:p>
          <w:p w:rsidR="007D3C18" w:rsidRPr="007C51D0" w:rsidRDefault="0004347D" w:rsidP="00381837">
            <w:pPr>
              <w:ind w:right="82"/>
              <w:jc w:val="left"/>
              <w:rPr>
                <w:rFonts w:ascii="Arial" w:hAnsi="Arial" w:cs="Arial"/>
                <w:sz w:val="22"/>
              </w:rPr>
            </w:pPr>
            <w:r w:rsidRPr="0004347D">
              <w:rPr>
                <w:rFonts w:ascii="Arial" w:hAnsi="Arial" w:cs="Arial"/>
                <w:color w:val="000000" w:themeColor="text1"/>
                <w:sz w:val="22"/>
                <w:szCs w:val="22"/>
                <w:shd w:val="clear" w:color="auto" w:fill="FBFBFB"/>
              </w:rPr>
              <w:t>This Standard sets out minimum requirements for the design and construction of concrete building structures and members that contain reinforcing steel or tendons, or both. It also sets out minimum requirements for plain concrete pedestals and footings</w:t>
            </w:r>
            <w:r>
              <w:rPr>
                <w:rFonts w:ascii="Arial" w:hAnsi="Arial" w:cs="Arial"/>
                <w:color w:val="5D6469"/>
                <w:shd w:val="clear" w:color="auto" w:fill="FBFBFB"/>
              </w:rPr>
              <w:t>.</w:t>
            </w:r>
            <w:permEnd w:id="1417282761"/>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AS3660</w:t>
            </w:r>
          </w:p>
        </w:tc>
        <w:tc>
          <w:tcPr>
            <w:tcW w:w="6210" w:type="dxa"/>
            <w:tcBorders>
              <w:left w:val="single" w:sz="4" w:space="0" w:color="auto"/>
              <w:bottom w:val="single" w:sz="12" w:space="0" w:color="auto"/>
            </w:tcBorders>
            <w:shd w:val="clear" w:color="auto" w:fill="auto"/>
            <w:vAlign w:val="center"/>
          </w:tcPr>
          <w:p w:rsidR="0004347D" w:rsidRPr="0004347D" w:rsidRDefault="0004347D" w:rsidP="0004347D">
            <w:pPr>
              <w:pStyle w:val="NormalWeb"/>
              <w:shd w:val="clear" w:color="auto" w:fill="FBFBFB"/>
              <w:spacing w:before="0" w:beforeAutospacing="0" w:after="150" w:afterAutospacing="0"/>
              <w:rPr>
                <w:rFonts w:ascii="Arial" w:hAnsi="Arial" w:cs="Arial"/>
                <w:color w:val="000000" w:themeColor="text1"/>
                <w:sz w:val="22"/>
                <w:szCs w:val="22"/>
              </w:rPr>
            </w:pPr>
            <w:permStart w:id="560014929" w:edGrp="everyone"/>
            <w:r w:rsidRPr="0004347D">
              <w:rPr>
                <w:rFonts w:ascii="Arial" w:hAnsi="Arial" w:cs="Arial"/>
                <w:color w:val="000000" w:themeColor="text1"/>
                <w:sz w:val="22"/>
                <w:szCs w:val="22"/>
              </w:rPr>
              <w:t>Termite Management Set</w:t>
            </w:r>
          </w:p>
          <w:p w:rsidR="0004347D" w:rsidRDefault="0004347D" w:rsidP="0004347D">
            <w:pPr>
              <w:pStyle w:val="NormalWeb"/>
              <w:shd w:val="clear" w:color="auto" w:fill="FBFBFB"/>
              <w:spacing w:before="0" w:beforeAutospacing="0" w:after="150" w:afterAutospacing="0"/>
              <w:rPr>
                <w:rFonts w:ascii="Arial" w:hAnsi="Arial" w:cs="Arial"/>
                <w:color w:val="5D6469"/>
              </w:rPr>
            </w:pPr>
            <w:r w:rsidRPr="0004347D">
              <w:rPr>
                <w:rFonts w:ascii="Arial" w:hAnsi="Arial" w:cs="Arial"/>
                <w:color w:val="000000" w:themeColor="text1"/>
                <w:sz w:val="22"/>
                <w:szCs w:val="22"/>
              </w:rPr>
              <w:t>Termites can cause serious structural damage to buildings and materials including soft metals, sealants, plastics and insulation. Requirements for the prevention, detection and treatment of termite infestation in buildings, including methods for the prevention of reinfestation are specified in the AS 3660 series</w:t>
            </w:r>
            <w:r>
              <w:rPr>
                <w:rFonts w:ascii="Arial" w:hAnsi="Arial" w:cs="Arial"/>
                <w:color w:val="5D6469"/>
              </w:rPr>
              <w:t>.</w:t>
            </w:r>
          </w:p>
          <w:permEnd w:id="560014929"/>
          <w:p w:rsidR="007D3C18" w:rsidRPr="007C51D0" w:rsidRDefault="007D3C18" w:rsidP="00381837">
            <w:pPr>
              <w:ind w:right="82"/>
              <w:jc w:val="left"/>
              <w:rPr>
                <w:rFonts w:ascii="Arial" w:hAnsi="Arial" w:cs="Arial"/>
                <w:sz w:val="22"/>
              </w:rPr>
            </w:pPr>
          </w:p>
        </w:tc>
        <w:tc>
          <w:tcPr>
            <w:tcW w:w="567" w:type="dxa"/>
            <w:tcBorders>
              <w:top w:val="nil"/>
              <w:left w:val="single" w:sz="12" w:space="0" w:color="auto"/>
              <w:bottom w:val="nil"/>
              <w:right w:val="nil"/>
            </w:tcBorders>
          </w:tcPr>
          <w:p w:rsidR="007D3C18" w:rsidRPr="00D635D2" w:rsidRDefault="007D3C18" w:rsidP="00381837">
            <w:pPr>
              <w:ind w:left="993" w:hanging="993"/>
            </w:pPr>
          </w:p>
        </w:tc>
      </w:tr>
    </w:tbl>
    <w:p w:rsidR="00674DCD" w:rsidRPr="00D635D2" w:rsidRDefault="00674DCD" w:rsidP="00674DCD">
      <w:pPr>
        <w:rPr>
          <w:rFonts w:ascii="Arial" w:hAnsi="Arial" w:cs="Arial"/>
          <w:sz w:val="22"/>
          <w:szCs w:val="22"/>
        </w:rPr>
      </w:pPr>
    </w:p>
    <w:p w:rsidR="00E2790B" w:rsidRPr="00D635D2" w:rsidRDefault="00E2790B">
      <w:pPr>
        <w:jc w:val="left"/>
        <w:rPr>
          <w:rFonts w:ascii="Arial" w:hAnsi="Arial"/>
          <w:b/>
        </w:rPr>
      </w:pPr>
      <w:r w:rsidRPr="00D635D2">
        <w:rPr>
          <w:rFonts w:ascii="Arial" w:hAnsi="Arial"/>
          <w:b/>
        </w:rPr>
        <w:br w:type="page"/>
      </w:r>
    </w:p>
    <w:p w:rsidR="00B140F4" w:rsidRPr="00D635D2" w:rsidRDefault="00B140F4" w:rsidP="00B140F4">
      <w:pPr>
        <w:pStyle w:val="11CSTCPLQuestionBullet"/>
        <w:ind w:left="709" w:hanging="709"/>
      </w:pPr>
      <w:bookmarkStart w:id="15" w:name="_Ref425403093"/>
      <w:r w:rsidRPr="00D635D2">
        <w:lastRenderedPageBreak/>
        <w:t>What is the difference between the Prime Cost Item Schedule and the Provisional Sum Schedule in a contract? Give one example to help explain your answer.</w:t>
      </w:r>
      <w:bookmarkEnd w:id="15"/>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867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13F0" w:rsidRPr="00BA41DE" w:rsidRDefault="0004347D" w:rsidP="000313F0">
            <w:pPr>
              <w:rPr>
                <w:rFonts w:ascii="Arial" w:hAnsi="Arial" w:cs="Arial"/>
                <w:color w:val="000000" w:themeColor="text1"/>
                <w:sz w:val="22"/>
                <w:szCs w:val="22"/>
              </w:rPr>
            </w:pPr>
            <w:permStart w:id="1639132942" w:edGrp="everyone"/>
            <w:r w:rsidRPr="000313F0">
              <w:rPr>
                <w:rFonts w:ascii="Arial" w:hAnsi="Arial" w:cs="Arial"/>
                <w:color w:val="666666"/>
                <w:sz w:val="22"/>
                <w:szCs w:val="22"/>
              </w:rPr>
              <w:t>‘</w:t>
            </w:r>
            <w:r w:rsidRPr="00BA41DE">
              <w:rPr>
                <w:rFonts w:ascii="Arial" w:hAnsi="Arial" w:cs="Arial"/>
                <w:color w:val="000000" w:themeColor="text1"/>
                <w:sz w:val="22"/>
                <w:szCs w:val="22"/>
              </w:rPr>
              <w:t xml:space="preserve">Prime cost’ refers to a set budget allocated for an item or set of items that need to be bought for your building or renovation project. Taps are a great example – if you haven’t specified a </w:t>
            </w:r>
            <w:proofErr w:type="gramStart"/>
            <w:r w:rsidRPr="00BA41DE">
              <w:rPr>
                <w:rFonts w:ascii="Arial" w:hAnsi="Arial" w:cs="Arial"/>
                <w:color w:val="000000" w:themeColor="text1"/>
                <w:sz w:val="22"/>
                <w:szCs w:val="22"/>
              </w:rPr>
              <w:t>particular brand</w:t>
            </w:r>
            <w:proofErr w:type="gramEnd"/>
            <w:r w:rsidRPr="00BA41DE">
              <w:rPr>
                <w:rFonts w:ascii="Arial" w:hAnsi="Arial" w:cs="Arial"/>
                <w:color w:val="000000" w:themeColor="text1"/>
                <w:sz w:val="22"/>
                <w:szCs w:val="22"/>
              </w:rPr>
              <w:t>, model and style of taps, or if it’s impossible to get an idea of the price for what you want, then your builder is likely to allocate a certain amount of dollars for taps rather than specifying exact costs.</w:t>
            </w:r>
          </w:p>
          <w:p w:rsidR="000313F0" w:rsidRPr="00BA41DE" w:rsidRDefault="000313F0" w:rsidP="000313F0">
            <w:pPr>
              <w:rPr>
                <w:rFonts w:ascii="Arial" w:hAnsi="Arial" w:cs="Arial"/>
                <w:color w:val="000000" w:themeColor="text1"/>
                <w:sz w:val="22"/>
                <w:szCs w:val="22"/>
              </w:rPr>
            </w:pPr>
            <w:r w:rsidRPr="00BA41DE">
              <w:rPr>
                <w:rFonts w:ascii="Arial" w:hAnsi="Arial" w:cs="Arial"/>
                <w:color w:val="000000" w:themeColor="text1"/>
                <w:sz w:val="22"/>
                <w:szCs w:val="22"/>
              </w:rPr>
              <w:t xml:space="preserve">The term ‘provisional sum’ refers to an estimate in your builder’s contract for what it’ll cost do a </w:t>
            </w:r>
            <w:proofErr w:type="gramStart"/>
            <w:r w:rsidRPr="00BA41DE">
              <w:rPr>
                <w:rFonts w:ascii="Arial" w:hAnsi="Arial" w:cs="Arial"/>
                <w:color w:val="000000" w:themeColor="text1"/>
                <w:sz w:val="22"/>
                <w:szCs w:val="22"/>
              </w:rPr>
              <w:t>particular part</w:t>
            </w:r>
            <w:proofErr w:type="gramEnd"/>
            <w:r w:rsidRPr="00BA41DE">
              <w:rPr>
                <w:rFonts w:ascii="Arial" w:hAnsi="Arial" w:cs="Arial"/>
                <w:color w:val="000000" w:themeColor="text1"/>
                <w:sz w:val="22"/>
                <w:szCs w:val="22"/>
              </w:rPr>
              <w:t xml:space="preserve"> of your building or renovation job. Provisional sums are estimates that are provided where the builder can’t give an exact figure for the work required, after having made reasonable enquiries into what it’ll </w:t>
            </w:r>
            <w:proofErr w:type="gramStart"/>
            <w:r w:rsidRPr="00BA41DE">
              <w:rPr>
                <w:rFonts w:ascii="Arial" w:hAnsi="Arial" w:cs="Arial"/>
                <w:color w:val="000000" w:themeColor="text1"/>
                <w:sz w:val="22"/>
                <w:szCs w:val="22"/>
              </w:rPr>
              <w:t>actually cost</w:t>
            </w:r>
            <w:proofErr w:type="gramEnd"/>
            <w:r w:rsidRPr="00BA41DE">
              <w:rPr>
                <w:rFonts w:ascii="Arial" w:hAnsi="Arial" w:cs="Arial"/>
                <w:color w:val="000000" w:themeColor="text1"/>
                <w:sz w:val="22"/>
                <w:szCs w:val="22"/>
              </w:rPr>
              <w:t>.</w:t>
            </w:r>
          </w:p>
          <w:p w:rsidR="000313F0" w:rsidRPr="00BA41DE" w:rsidRDefault="000313F0" w:rsidP="007D3C18">
            <w:pPr>
              <w:rPr>
                <w:rFonts w:ascii="Arial" w:hAnsi="Arial" w:cs="Arial"/>
                <w:color w:val="000000" w:themeColor="text1"/>
                <w:sz w:val="22"/>
                <w:szCs w:val="22"/>
              </w:rPr>
            </w:pPr>
            <w:r w:rsidRPr="00BA41DE">
              <w:rPr>
                <w:rFonts w:ascii="Arial" w:hAnsi="Arial" w:cs="Arial"/>
                <w:color w:val="000000" w:themeColor="text1"/>
                <w:sz w:val="22"/>
                <w:szCs w:val="22"/>
              </w:rPr>
              <w:t>One example might be for excavation. Even with a soil test, it may be difficult to know exactly what’s under the ground, and therefore difficult to pinpoint the cost and effort required. </w:t>
            </w:r>
          </w:p>
          <w:permEnd w:id="1639132942"/>
          <w:p w:rsidR="007D3C18" w:rsidRPr="00D635D2" w:rsidRDefault="007D3C18" w:rsidP="007D3C18">
            <w:pPr>
              <w:rPr>
                <w:rFonts w:ascii="Arial" w:hAnsi="Arial" w:cs="Arial"/>
                <w:sz w:val="22"/>
                <w:szCs w:val="22"/>
              </w:rPr>
            </w:pPr>
          </w:p>
        </w:tc>
        <w:permStart w:id="1109549337" w:edGrp="everyone" w:displacedByCustomXml="next"/>
        <w:sdt>
          <w:sdtPr>
            <w:rPr>
              <w:rFonts w:ascii="Arial" w:hAnsi="Arial" w:cs="Arial"/>
              <w:sz w:val="44"/>
              <w:szCs w:val="44"/>
            </w:rPr>
            <w:id w:val="16167140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109549337"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16" w:name="_Ref425403436"/>
      <w:r w:rsidRPr="00D635D2">
        <w:t xml:space="preserve">What does </w:t>
      </w:r>
      <w:r w:rsidR="00FC4A97" w:rsidRPr="00FC4A97">
        <w:t xml:space="preserve">Section 109 of the </w:t>
      </w:r>
      <w:r w:rsidR="00FC4A97" w:rsidRPr="00FC4A97">
        <w:rPr>
          <w:i/>
        </w:rPr>
        <w:t>Queensland Building and Construction Commission Act 1991</w:t>
      </w:r>
      <w:r w:rsidR="00FC4A97" w:rsidRPr="00FC4A97">
        <w:t xml:space="preserve"> </w:t>
      </w:r>
      <w:r w:rsidRPr="00D635D2">
        <w:t>provide to the consumer/client?</w:t>
      </w:r>
      <w:bookmarkEnd w:id="16"/>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27E9" w:rsidRPr="00BA41DE" w:rsidRDefault="002827E9" w:rsidP="007D3C18">
            <w:pPr>
              <w:rPr>
                <w:rFonts w:ascii="Arial" w:hAnsi="Arial" w:cs="Arial"/>
                <w:sz w:val="22"/>
                <w:szCs w:val="22"/>
              </w:rPr>
            </w:pPr>
            <w:permStart w:id="1482643103" w:edGrp="everyone"/>
            <w:r w:rsidRPr="00BA41DE">
              <w:rPr>
                <w:rFonts w:ascii="Arial" w:hAnsi="Arial" w:cs="Arial"/>
                <w:sz w:val="22"/>
                <w:szCs w:val="22"/>
              </w:rPr>
              <w:t xml:space="preserve">Access to building sites </w:t>
            </w:r>
          </w:p>
          <w:p w:rsidR="002827E9" w:rsidRPr="00BA41DE" w:rsidRDefault="002827E9" w:rsidP="007D3C18">
            <w:pPr>
              <w:rPr>
                <w:rFonts w:ascii="Arial" w:hAnsi="Arial" w:cs="Arial"/>
                <w:sz w:val="22"/>
                <w:szCs w:val="22"/>
              </w:rPr>
            </w:pPr>
            <w:r w:rsidRPr="00BA41DE">
              <w:rPr>
                <w:rFonts w:ascii="Arial" w:hAnsi="Arial" w:cs="Arial"/>
                <w:sz w:val="22"/>
                <w:szCs w:val="22"/>
              </w:rPr>
              <w:t xml:space="preserve">(1) A building contractor must, at the request of a consumer, allow the consumer reasonable access to a building site at which building work is being carried out for the consumer. </w:t>
            </w:r>
          </w:p>
          <w:p w:rsidR="007D3C18" w:rsidRPr="00D635D2" w:rsidRDefault="002827E9" w:rsidP="007D3C18">
            <w:pPr>
              <w:rPr>
                <w:rFonts w:ascii="Arial" w:hAnsi="Arial" w:cs="Arial"/>
                <w:sz w:val="22"/>
                <w:szCs w:val="22"/>
              </w:rPr>
            </w:pPr>
            <w:r w:rsidRPr="00BA41DE">
              <w:rPr>
                <w:rFonts w:ascii="Arial" w:hAnsi="Arial" w:cs="Arial"/>
                <w:sz w:val="22"/>
                <w:szCs w:val="22"/>
              </w:rPr>
              <w:t>(2) A contractual provision that is inconsistent with subsection (1) is void</w:t>
            </w:r>
            <w:r>
              <w:t>.</w:t>
            </w:r>
            <w:permEnd w:id="1482643103"/>
          </w:p>
        </w:tc>
        <w:permStart w:id="1500347799" w:edGrp="everyone" w:displacedByCustomXml="next"/>
        <w:sdt>
          <w:sdtPr>
            <w:rPr>
              <w:rFonts w:ascii="Arial" w:hAnsi="Arial" w:cs="Arial"/>
              <w:sz w:val="44"/>
              <w:szCs w:val="44"/>
            </w:rPr>
            <w:id w:val="21113140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500347799" w:displacedByCustomXml="prev"/>
      </w:tr>
    </w:tbl>
    <w:p w:rsidR="00B140F4" w:rsidRDefault="00B140F4" w:rsidP="00B140F4">
      <w:pPr>
        <w:rPr>
          <w:rFonts w:ascii="Arial" w:hAnsi="Arial" w:cs="Arial"/>
          <w:sz w:val="22"/>
          <w:szCs w:val="22"/>
        </w:rPr>
      </w:pPr>
    </w:p>
    <w:p w:rsidR="00E208C7" w:rsidRPr="00D635D2" w:rsidRDefault="00E208C7" w:rsidP="00B140F4">
      <w:pPr>
        <w:rPr>
          <w:rFonts w:ascii="Arial" w:hAnsi="Arial" w:cs="Arial"/>
          <w:sz w:val="22"/>
          <w:szCs w:val="22"/>
        </w:rPr>
      </w:pPr>
    </w:p>
    <w:p w:rsidR="00B140F4" w:rsidRPr="00D635D2" w:rsidRDefault="00B140F4" w:rsidP="00B140F4">
      <w:pPr>
        <w:pStyle w:val="11CSTCPLQuestionBullet"/>
        <w:ind w:left="709" w:hanging="709"/>
      </w:pPr>
      <w:bookmarkStart w:id="17" w:name="_Ref425403651"/>
      <w:r w:rsidRPr="00D635D2">
        <w:t>What are some of the preliminary contracts that a builder could ask a client to sign prior to signing the main contract?</w:t>
      </w:r>
      <w:bookmarkEnd w:id="17"/>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4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4C37A4" w:rsidP="007D3C18">
            <w:pPr>
              <w:rPr>
                <w:rFonts w:ascii="Arial" w:hAnsi="Arial" w:cs="Arial"/>
                <w:sz w:val="22"/>
                <w:szCs w:val="22"/>
              </w:rPr>
            </w:pPr>
            <w:permStart w:id="1971220603" w:edGrp="everyone"/>
            <w:r>
              <w:rPr>
                <w:rFonts w:ascii="Arial" w:hAnsi="Arial" w:cs="Arial"/>
                <w:sz w:val="22"/>
                <w:szCs w:val="22"/>
              </w:rPr>
              <w:t>Preliminary agreement</w:t>
            </w:r>
          </w:p>
          <w:p w:rsidR="004C37A4" w:rsidRDefault="004C37A4" w:rsidP="008C74F4">
            <w:pPr>
              <w:pStyle w:val="ListParagraph"/>
              <w:numPr>
                <w:ilvl w:val="0"/>
                <w:numId w:val="11"/>
              </w:numPr>
              <w:rPr>
                <w:rFonts w:ascii="Arial" w:hAnsi="Arial" w:cs="Arial"/>
                <w:sz w:val="22"/>
                <w:szCs w:val="22"/>
              </w:rPr>
            </w:pPr>
            <w:r w:rsidRPr="008C74F4">
              <w:rPr>
                <w:rFonts w:ascii="Arial" w:hAnsi="Arial" w:cs="Arial"/>
                <w:sz w:val="22"/>
                <w:szCs w:val="22"/>
              </w:rPr>
              <w:t>Pre-construction contract</w:t>
            </w:r>
          </w:p>
          <w:p w:rsidR="008C74F4" w:rsidRDefault="008C74F4" w:rsidP="008C74F4">
            <w:pPr>
              <w:pStyle w:val="ListParagraph"/>
              <w:numPr>
                <w:ilvl w:val="0"/>
                <w:numId w:val="11"/>
              </w:numPr>
              <w:rPr>
                <w:rFonts w:ascii="Arial" w:hAnsi="Arial" w:cs="Arial"/>
                <w:sz w:val="22"/>
                <w:szCs w:val="22"/>
              </w:rPr>
            </w:pPr>
            <w:r>
              <w:rPr>
                <w:rFonts w:ascii="Arial" w:hAnsi="Arial" w:cs="Arial"/>
                <w:sz w:val="22"/>
                <w:szCs w:val="22"/>
              </w:rPr>
              <w:t>Preparatory work agreement</w:t>
            </w:r>
          </w:p>
          <w:p w:rsidR="008C74F4" w:rsidRDefault="008C74F4" w:rsidP="008C74F4">
            <w:pPr>
              <w:pStyle w:val="ListParagraph"/>
              <w:numPr>
                <w:ilvl w:val="0"/>
                <w:numId w:val="11"/>
              </w:numPr>
              <w:rPr>
                <w:rFonts w:ascii="Arial" w:hAnsi="Arial" w:cs="Arial"/>
                <w:sz w:val="22"/>
                <w:szCs w:val="22"/>
              </w:rPr>
            </w:pPr>
            <w:r>
              <w:rPr>
                <w:rFonts w:ascii="Arial" w:hAnsi="Arial" w:cs="Arial"/>
                <w:sz w:val="22"/>
                <w:szCs w:val="22"/>
              </w:rPr>
              <w:t>Quote</w:t>
            </w:r>
          </w:p>
          <w:p w:rsidR="008C74F4" w:rsidRDefault="008C74F4" w:rsidP="008C74F4">
            <w:pPr>
              <w:pStyle w:val="ListParagraph"/>
              <w:numPr>
                <w:ilvl w:val="0"/>
                <w:numId w:val="11"/>
              </w:numPr>
              <w:rPr>
                <w:rFonts w:ascii="Arial" w:hAnsi="Arial" w:cs="Arial"/>
                <w:sz w:val="22"/>
                <w:szCs w:val="22"/>
              </w:rPr>
            </w:pPr>
            <w:r>
              <w:rPr>
                <w:rFonts w:ascii="Arial" w:hAnsi="Arial" w:cs="Arial"/>
                <w:sz w:val="22"/>
                <w:szCs w:val="22"/>
              </w:rPr>
              <w:t>Order</w:t>
            </w:r>
          </w:p>
          <w:p w:rsidR="008C74F4" w:rsidRDefault="008C74F4" w:rsidP="008C74F4">
            <w:pPr>
              <w:pStyle w:val="ListParagraph"/>
              <w:numPr>
                <w:ilvl w:val="0"/>
                <w:numId w:val="11"/>
              </w:numPr>
              <w:rPr>
                <w:rFonts w:ascii="Arial" w:hAnsi="Arial" w:cs="Arial"/>
                <w:sz w:val="22"/>
                <w:szCs w:val="22"/>
              </w:rPr>
            </w:pPr>
            <w:r>
              <w:rPr>
                <w:rFonts w:ascii="Arial" w:hAnsi="Arial" w:cs="Arial"/>
                <w:sz w:val="22"/>
                <w:szCs w:val="22"/>
              </w:rPr>
              <w:t>Preliminary contract</w:t>
            </w:r>
          </w:p>
          <w:p w:rsidR="008C74F4" w:rsidRDefault="008C74F4" w:rsidP="008C74F4">
            <w:pPr>
              <w:pStyle w:val="ListParagraph"/>
              <w:numPr>
                <w:ilvl w:val="0"/>
                <w:numId w:val="11"/>
              </w:numPr>
              <w:rPr>
                <w:rFonts w:ascii="Arial" w:hAnsi="Arial" w:cs="Arial"/>
                <w:sz w:val="22"/>
                <w:szCs w:val="22"/>
              </w:rPr>
            </w:pPr>
            <w:r>
              <w:rPr>
                <w:rFonts w:ascii="Arial" w:hAnsi="Arial" w:cs="Arial"/>
                <w:sz w:val="22"/>
                <w:szCs w:val="22"/>
              </w:rPr>
              <w:t>Estimate</w:t>
            </w:r>
          </w:p>
          <w:p w:rsidR="008C74F4" w:rsidRDefault="008C74F4" w:rsidP="008C74F4">
            <w:pPr>
              <w:pStyle w:val="ListParagraph"/>
              <w:numPr>
                <w:ilvl w:val="0"/>
                <w:numId w:val="11"/>
              </w:numPr>
              <w:rPr>
                <w:rFonts w:ascii="Arial" w:hAnsi="Arial" w:cs="Arial"/>
                <w:sz w:val="22"/>
                <w:szCs w:val="22"/>
              </w:rPr>
            </w:pPr>
            <w:r>
              <w:rPr>
                <w:rFonts w:ascii="Arial" w:hAnsi="Arial" w:cs="Arial"/>
                <w:sz w:val="22"/>
                <w:szCs w:val="22"/>
              </w:rPr>
              <w:t>Provisional quote</w:t>
            </w:r>
          </w:p>
          <w:p w:rsidR="008C74F4" w:rsidRDefault="008C74F4" w:rsidP="008C74F4">
            <w:pPr>
              <w:pStyle w:val="ListParagraph"/>
              <w:numPr>
                <w:ilvl w:val="0"/>
                <w:numId w:val="11"/>
              </w:numPr>
              <w:rPr>
                <w:rFonts w:ascii="Arial" w:hAnsi="Arial" w:cs="Arial"/>
                <w:sz w:val="22"/>
                <w:szCs w:val="22"/>
              </w:rPr>
            </w:pPr>
            <w:r>
              <w:rPr>
                <w:rFonts w:ascii="Arial" w:hAnsi="Arial" w:cs="Arial"/>
                <w:sz w:val="22"/>
                <w:szCs w:val="22"/>
              </w:rPr>
              <w:t>Authorised tender acceptance</w:t>
            </w:r>
          </w:p>
          <w:p w:rsidR="008C74F4" w:rsidRDefault="008C74F4" w:rsidP="008C74F4">
            <w:pPr>
              <w:pStyle w:val="ListParagraph"/>
              <w:numPr>
                <w:ilvl w:val="0"/>
                <w:numId w:val="11"/>
              </w:numPr>
              <w:rPr>
                <w:rFonts w:ascii="Arial" w:hAnsi="Arial" w:cs="Arial"/>
                <w:sz w:val="22"/>
                <w:szCs w:val="22"/>
              </w:rPr>
            </w:pPr>
            <w:r>
              <w:rPr>
                <w:rFonts w:ascii="Arial" w:hAnsi="Arial" w:cs="Arial"/>
                <w:sz w:val="22"/>
                <w:szCs w:val="22"/>
              </w:rPr>
              <w:t>Contract request</w:t>
            </w:r>
          </w:p>
          <w:p w:rsidR="008C74F4" w:rsidRPr="008C74F4" w:rsidRDefault="008C74F4" w:rsidP="008C74F4">
            <w:pPr>
              <w:rPr>
                <w:rFonts w:ascii="Arial" w:hAnsi="Arial" w:cs="Arial"/>
                <w:sz w:val="22"/>
                <w:szCs w:val="22"/>
              </w:rPr>
            </w:pPr>
            <w:r>
              <w:rPr>
                <w:rFonts w:ascii="Arial" w:hAnsi="Arial" w:cs="Arial"/>
                <w:sz w:val="22"/>
                <w:szCs w:val="22"/>
              </w:rPr>
              <w:t>Often used to obtain a soil report and foundation data, or to develop design plans and specifications.</w:t>
            </w:r>
          </w:p>
          <w:p w:rsidR="004C37A4" w:rsidRDefault="004C37A4" w:rsidP="007D3C18">
            <w:pPr>
              <w:rPr>
                <w:rFonts w:ascii="Arial" w:hAnsi="Arial" w:cs="Arial"/>
                <w:sz w:val="22"/>
                <w:szCs w:val="22"/>
              </w:rPr>
            </w:pPr>
          </w:p>
          <w:permEnd w:id="1971220603"/>
          <w:p w:rsidR="007D3C18" w:rsidRPr="00D635D2" w:rsidRDefault="007D3C18" w:rsidP="007D3C18">
            <w:pPr>
              <w:rPr>
                <w:rFonts w:ascii="Arial" w:hAnsi="Arial" w:cs="Arial"/>
                <w:sz w:val="22"/>
                <w:szCs w:val="22"/>
              </w:rPr>
            </w:pPr>
          </w:p>
        </w:tc>
        <w:permStart w:id="921781507" w:edGrp="everyone" w:displacedByCustomXml="next"/>
        <w:sdt>
          <w:sdtPr>
            <w:rPr>
              <w:rFonts w:ascii="Arial" w:hAnsi="Arial" w:cs="Arial"/>
              <w:sz w:val="44"/>
              <w:szCs w:val="44"/>
            </w:rPr>
            <w:id w:val="7844603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921781507"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18" w:name="_Ref425403652"/>
      <w:r w:rsidRPr="00D635D2">
        <w:t>What is the ‘cooling-off’ period once a contract is signed?</w:t>
      </w:r>
      <w:bookmarkEnd w:id="18"/>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4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C37A4" w:rsidRPr="004C37A4" w:rsidRDefault="004C37A4" w:rsidP="004C37A4">
            <w:pPr>
              <w:rPr>
                <w:rFonts w:ascii="Arial" w:hAnsi="Arial" w:cs="Arial"/>
                <w:sz w:val="22"/>
                <w:szCs w:val="22"/>
              </w:rPr>
            </w:pPr>
            <w:permStart w:id="442186415" w:edGrp="everyone"/>
            <w:r w:rsidRPr="004C37A4">
              <w:rPr>
                <w:rFonts w:ascii="Arial" w:hAnsi="Arial" w:cs="Arial"/>
                <w:sz w:val="22"/>
                <w:szCs w:val="22"/>
              </w:rPr>
              <w:t xml:space="preserve">You have rights and obligations under the agreement and you also have certain rights guaranteed under the </w:t>
            </w:r>
            <w:r w:rsidRPr="004C37A4">
              <w:rPr>
                <w:rFonts w:ascii="Arial" w:hAnsi="Arial" w:cs="Arial"/>
                <w:i/>
                <w:iCs/>
                <w:sz w:val="22"/>
                <w:szCs w:val="22"/>
              </w:rPr>
              <w:t xml:space="preserve">Building Work Contractors Act 1995 </w:t>
            </w:r>
            <w:r w:rsidRPr="004C37A4">
              <w:rPr>
                <w:rFonts w:ascii="Arial" w:hAnsi="Arial" w:cs="Arial"/>
                <w:sz w:val="22"/>
                <w:szCs w:val="22"/>
              </w:rPr>
              <w:t xml:space="preserve">in relation to the </w:t>
            </w:r>
            <w:r>
              <w:rPr>
                <w:rFonts w:ascii="Arial" w:hAnsi="Arial" w:cs="Arial"/>
                <w:sz w:val="22"/>
                <w:szCs w:val="22"/>
              </w:rPr>
              <w:t>contract</w:t>
            </w:r>
            <w:r w:rsidRPr="004C37A4">
              <w:rPr>
                <w:rFonts w:ascii="Arial" w:hAnsi="Arial" w:cs="Arial"/>
                <w:sz w:val="22"/>
                <w:szCs w:val="22"/>
              </w:rPr>
              <w:t xml:space="preserve">. </w:t>
            </w:r>
          </w:p>
          <w:p w:rsidR="004C37A4" w:rsidRDefault="004C37A4" w:rsidP="004C37A4">
            <w:pPr>
              <w:rPr>
                <w:rFonts w:ascii="Arial" w:hAnsi="Arial" w:cs="Arial"/>
                <w:sz w:val="22"/>
                <w:szCs w:val="22"/>
              </w:rPr>
            </w:pPr>
            <w:proofErr w:type="gramStart"/>
            <w:r w:rsidRPr="004C37A4">
              <w:rPr>
                <w:rFonts w:ascii="Arial" w:hAnsi="Arial" w:cs="Arial"/>
                <w:sz w:val="22"/>
                <w:szCs w:val="22"/>
              </w:rPr>
              <w:t>In particular, you</w:t>
            </w:r>
            <w:proofErr w:type="gramEnd"/>
            <w:r w:rsidRPr="004C37A4">
              <w:rPr>
                <w:rFonts w:ascii="Arial" w:hAnsi="Arial" w:cs="Arial"/>
                <w:sz w:val="22"/>
                <w:szCs w:val="22"/>
              </w:rPr>
              <w:t xml:space="preserve"> have certain "cooling off" rights, which may enable you to cancel your contract if you are not satisfied with it, and you act quickly.</w:t>
            </w:r>
          </w:p>
          <w:p w:rsidR="004C37A4" w:rsidRPr="004C37A4" w:rsidRDefault="004C37A4" w:rsidP="004C37A4">
            <w:pPr>
              <w:rPr>
                <w:rFonts w:ascii="Arial" w:hAnsi="Arial" w:cs="Arial"/>
                <w:sz w:val="22"/>
                <w:szCs w:val="22"/>
              </w:rPr>
            </w:pPr>
            <w:r w:rsidRPr="004C37A4">
              <w:rPr>
                <w:rFonts w:ascii="Arial" w:hAnsi="Arial" w:cs="Arial"/>
                <w:sz w:val="22"/>
                <w:szCs w:val="22"/>
              </w:rPr>
              <w:t xml:space="preserve">A cooling off period means that either party can cancel the building contract </w:t>
            </w:r>
            <w:proofErr w:type="gramStart"/>
            <w:r w:rsidRPr="004C37A4">
              <w:rPr>
                <w:rFonts w:ascii="Arial" w:hAnsi="Arial" w:cs="Arial"/>
                <w:sz w:val="22"/>
                <w:szCs w:val="22"/>
              </w:rPr>
              <w:t>as long as</w:t>
            </w:r>
            <w:proofErr w:type="gramEnd"/>
            <w:r w:rsidRPr="004C37A4">
              <w:rPr>
                <w:rFonts w:ascii="Arial" w:hAnsi="Arial" w:cs="Arial"/>
                <w:sz w:val="22"/>
                <w:szCs w:val="22"/>
              </w:rPr>
              <w:t xml:space="preserve"> it is in writing and:</w:t>
            </w:r>
          </w:p>
          <w:p w:rsidR="00A34DE4" w:rsidRPr="004C37A4" w:rsidRDefault="00A34DE4" w:rsidP="008C74F4">
            <w:pPr>
              <w:numPr>
                <w:ilvl w:val="0"/>
                <w:numId w:val="10"/>
              </w:numPr>
              <w:rPr>
                <w:rFonts w:ascii="Arial" w:hAnsi="Arial" w:cs="Arial"/>
                <w:sz w:val="22"/>
                <w:szCs w:val="22"/>
              </w:rPr>
            </w:pPr>
            <w:r w:rsidRPr="004C37A4">
              <w:rPr>
                <w:rFonts w:ascii="Arial" w:hAnsi="Arial" w:cs="Arial"/>
                <w:sz w:val="22"/>
                <w:szCs w:val="22"/>
              </w:rPr>
              <w:t>Before 5 business days after making of the contract; or</w:t>
            </w:r>
          </w:p>
          <w:p w:rsidR="004C37A4" w:rsidRPr="004C37A4" w:rsidRDefault="00A34DE4" w:rsidP="008C74F4">
            <w:pPr>
              <w:numPr>
                <w:ilvl w:val="0"/>
                <w:numId w:val="10"/>
              </w:numPr>
              <w:rPr>
                <w:rFonts w:ascii="Arial" w:hAnsi="Arial" w:cs="Arial"/>
                <w:sz w:val="22"/>
                <w:szCs w:val="22"/>
              </w:rPr>
            </w:pPr>
            <w:r w:rsidRPr="004C37A4">
              <w:rPr>
                <w:rFonts w:ascii="Arial" w:hAnsi="Arial" w:cs="Arial"/>
                <w:sz w:val="22"/>
                <w:szCs w:val="22"/>
              </w:rPr>
              <w:t>If relevant provisions of the Act have not been met</w:t>
            </w:r>
          </w:p>
          <w:permEnd w:id="442186415"/>
          <w:p w:rsidR="007D3C18" w:rsidRPr="00D635D2" w:rsidRDefault="007D3C18" w:rsidP="007D3C18">
            <w:pPr>
              <w:rPr>
                <w:rFonts w:ascii="Arial" w:hAnsi="Arial" w:cs="Arial"/>
                <w:sz w:val="22"/>
                <w:szCs w:val="22"/>
              </w:rPr>
            </w:pPr>
          </w:p>
        </w:tc>
        <w:permStart w:id="1908957733" w:edGrp="everyone" w:displacedByCustomXml="next"/>
        <w:sdt>
          <w:sdtPr>
            <w:rPr>
              <w:rFonts w:ascii="Arial" w:hAnsi="Arial" w:cs="Arial"/>
              <w:sz w:val="44"/>
              <w:szCs w:val="44"/>
            </w:rPr>
            <w:id w:val="11831697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908957733"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19" w:name="_Ref425403654"/>
      <w:r w:rsidRPr="00D635D2">
        <w:t>If a client withdraws during the ‘cooling-off’ period how must they present that withdrawal to the builder?</w:t>
      </w:r>
      <w:bookmarkEnd w:id="19"/>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55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4C37A4" w:rsidP="007D3C18">
            <w:pPr>
              <w:rPr>
                <w:rFonts w:ascii="Arial" w:hAnsi="Arial" w:cs="Arial"/>
                <w:sz w:val="22"/>
                <w:szCs w:val="22"/>
              </w:rPr>
            </w:pPr>
            <w:permStart w:id="1325352035" w:edGrp="everyone"/>
            <w:r>
              <w:rPr>
                <w:rFonts w:ascii="Arial" w:hAnsi="Arial" w:cs="Arial"/>
                <w:sz w:val="22"/>
                <w:szCs w:val="22"/>
              </w:rPr>
              <w:t>Must be presented in writing</w:t>
            </w:r>
            <w:permEnd w:id="1325352035"/>
          </w:p>
        </w:tc>
        <w:permStart w:id="1549100774" w:edGrp="everyone" w:displacedByCustomXml="next"/>
        <w:sdt>
          <w:sdtPr>
            <w:rPr>
              <w:rFonts w:ascii="Arial" w:hAnsi="Arial" w:cs="Arial"/>
              <w:sz w:val="44"/>
              <w:szCs w:val="44"/>
            </w:rPr>
            <w:id w:val="-13794616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549100774"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20" w:name="_Ref425404414"/>
      <w:r w:rsidRPr="00D635D2">
        <w:t>What are liquidated damages in terms of a signed building contract?</w:t>
      </w:r>
      <w:bookmarkEnd w:id="20"/>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9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A45CF1" w:rsidP="007D3C18">
            <w:pPr>
              <w:rPr>
                <w:rFonts w:ascii="Arial" w:hAnsi="Arial" w:cs="Arial"/>
                <w:sz w:val="22"/>
                <w:szCs w:val="22"/>
              </w:rPr>
            </w:pPr>
            <w:permStart w:id="1265196950" w:edGrp="everyone"/>
            <w:r>
              <w:rPr>
                <w:rFonts w:ascii="Arial" w:hAnsi="Arial" w:cs="Arial"/>
                <w:sz w:val="22"/>
                <w:szCs w:val="22"/>
              </w:rPr>
              <w:t>An agreed sum that genuinely reflect the amount of loss suffered due to a breach or an estimate of damages that the owner may deduct from monies owing if the contractor fails to complete the contract by the time nominated</w:t>
            </w:r>
            <w:permEnd w:id="1265196950"/>
          </w:p>
        </w:tc>
        <w:permStart w:id="2119124989" w:edGrp="everyone" w:displacedByCustomXml="next"/>
        <w:sdt>
          <w:sdtPr>
            <w:rPr>
              <w:rFonts w:ascii="Arial" w:hAnsi="Arial" w:cs="Arial"/>
              <w:sz w:val="44"/>
              <w:szCs w:val="44"/>
            </w:rPr>
            <w:id w:val="7258853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2119124989" w:displacedByCustomXml="prev"/>
      </w:tr>
    </w:tbl>
    <w:p w:rsidR="00B140F4" w:rsidRDefault="00B140F4" w:rsidP="00B140F4">
      <w:pPr>
        <w:rPr>
          <w:rFonts w:ascii="Arial" w:hAnsi="Arial" w:cs="Arial"/>
          <w:sz w:val="22"/>
          <w:szCs w:val="22"/>
        </w:rPr>
      </w:pPr>
    </w:p>
    <w:p w:rsidR="00E208C7" w:rsidRPr="00D635D2" w:rsidRDefault="00E208C7" w:rsidP="00B140F4">
      <w:pPr>
        <w:rPr>
          <w:rFonts w:ascii="Arial" w:hAnsi="Arial" w:cs="Arial"/>
          <w:sz w:val="22"/>
          <w:szCs w:val="22"/>
        </w:rPr>
      </w:pPr>
    </w:p>
    <w:p w:rsidR="00B23FEE" w:rsidRPr="00D635D2" w:rsidRDefault="00B140F4" w:rsidP="00B23FEE">
      <w:pPr>
        <w:pStyle w:val="11CSTCPLQuestionBullet"/>
        <w:ind w:left="709" w:hanging="709"/>
      </w:pPr>
      <w:bookmarkStart w:id="21" w:name="_Ref425404459"/>
      <w:r w:rsidRPr="00D635D2">
        <w:t>What is the maximum deposit allowed for the total contract price under $20,000?</w:t>
      </w:r>
      <w:r w:rsidR="00B23FEE" w:rsidRPr="00D635D2">
        <w:t xml:space="preserve"> </w:t>
      </w:r>
      <w:r w:rsidR="00C82056" w:rsidRPr="00D635D2">
        <w:t>Tick</w:t>
      </w:r>
      <w:r w:rsidR="00B23FEE" w:rsidRPr="00D635D2">
        <w:t xml:space="preserve"> your response</w:t>
      </w:r>
      <w:r w:rsidRPr="00D635D2">
        <w:t>.</w:t>
      </w:r>
      <w:bookmarkEnd w:id="21"/>
    </w:p>
    <w:p w:rsidR="00B23FEE" w:rsidRPr="00D635D2" w:rsidRDefault="00B23FEE" w:rsidP="00B23FE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D3C18" w:rsidRPr="00D635D2" w:rsidTr="00381837">
        <w:tc>
          <w:tcPr>
            <w:tcW w:w="1109" w:type="dxa"/>
            <w:tcBorders>
              <w:top w:val="nil"/>
              <w:left w:val="nil"/>
              <w:bottom w:val="nil"/>
              <w:right w:val="single" w:sz="12" w:space="0" w:color="auto"/>
            </w:tcBorders>
            <w:shd w:val="clear" w:color="auto" w:fill="auto"/>
          </w:tcPr>
          <w:p w:rsidR="007D3C18" w:rsidRPr="00D635D2" w:rsidRDefault="007D3C18" w:rsidP="007D3C18">
            <w:pPr>
              <w:keepNext/>
              <w:ind w:left="993" w:hanging="993"/>
            </w:pPr>
            <w:r w:rsidRPr="00D635D2">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7D3C18" w:rsidRPr="00D635D2" w:rsidRDefault="007D3C18" w:rsidP="007D3C18">
            <w:pPr>
              <w:keepNext/>
              <w:ind w:left="993" w:hanging="993"/>
              <w:jc w:val="center"/>
            </w:pPr>
            <w:r w:rsidRPr="00D635D2">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7D3C18" w:rsidRPr="00D635D2" w:rsidRDefault="007D3C18" w:rsidP="007D3C18">
            <w:pPr>
              <w:keepNext/>
              <w:ind w:left="993" w:hanging="993"/>
              <w:jc w:val="center"/>
            </w:pPr>
            <w:r w:rsidRPr="00D635D2">
              <w:t>Possible Answers</w:t>
            </w:r>
          </w:p>
        </w:tc>
        <w:permStart w:id="1842892871" w:edGrp="everyone" w:displacedByCustomXml="next"/>
        <w:sdt>
          <w:sdtPr>
            <w:rPr>
              <w:rFonts w:ascii="Arial" w:hAnsi="Arial" w:cs="Arial"/>
              <w:sz w:val="44"/>
              <w:szCs w:val="44"/>
            </w:rPr>
            <w:id w:val="-17905041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842892871" w:displacedByCustomXml="prev"/>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795699284" w:edGrp="everyone" w:displacedByCustomXml="next"/>
        <w:sdt>
          <w:sdtPr>
            <w:rPr>
              <w:rFonts w:ascii="Arial" w:hAnsi="Arial" w:cs="Arial"/>
              <w:sz w:val="44"/>
              <w:szCs w:val="44"/>
            </w:rPr>
            <w:id w:val="-1000502741"/>
            <w14:checkbox>
              <w14:checked w14:val="0"/>
              <w14:checkedState w14:val="00FE" w14:font="Wingdings"/>
              <w14:uncheckedState w14:val="00A8" w14:font="Wingdings"/>
            </w14:checkbox>
          </w:sdt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1795699284" w:displacedByCustomXml="prev"/>
        <w:tc>
          <w:tcPr>
            <w:tcW w:w="6386" w:type="dxa"/>
            <w:tcBorders>
              <w:top w:val="single" w:sz="12" w:space="0" w:color="auto"/>
              <w:left w:val="single" w:sz="4" w:space="0" w:color="auto"/>
              <w:right w:val="single" w:sz="12" w:space="0" w:color="auto"/>
            </w:tcBorders>
            <w:shd w:val="clear" w:color="auto" w:fill="auto"/>
            <w:vAlign w:val="center"/>
          </w:tcPr>
          <w:p w:rsidR="00E1401D" w:rsidRPr="00D635D2" w:rsidRDefault="00E1401D" w:rsidP="00E1401D">
            <w:pPr>
              <w:jc w:val="center"/>
            </w:pPr>
            <w:r w:rsidRPr="00D635D2">
              <w:t>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841977208" w:edGrp="everyone" w:displacedByCustomXml="next"/>
        <w:sdt>
          <w:sdtPr>
            <w:rPr>
              <w:rFonts w:ascii="Arial" w:hAnsi="Arial" w:cs="Arial"/>
              <w:sz w:val="44"/>
              <w:szCs w:val="44"/>
            </w:rPr>
            <w:id w:val="-382095715"/>
            <w14:checkbox>
              <w14:checked w14:val="0"/>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1841977208"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961178611" w:edGrp="everyone" w:displacedByCustomXml="next"/>
        <w:sdt>
          <w:sdtPr>
            <w:rPr>
              <w:rFonts w:ascii="Arial" w:hAnsi="Arial" w:cs="Arial"/>
              <w:sz w:val="44"/>
              <w:szCs w:val="44"/>
            </w:rPr>
            <w:id w:val="-1298057329"/>
            <w14:checkbox>
              <w14:checked w14:val="0"/>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1961178611"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12%</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636765796" w:edGrp="everyone" w:displacedByCustomXml="next"/>
        <w:sdt>
          <w:sdtPr>
            <w:rPr>
              <w:rFonts w:ascii="Arial" w:hAnsi="Arial" w:cs="Arial"/>
              <w:sz w:val="44"/>
              <w:szCs w:val="44"/>
            </w:rPr>
            <w:id w:val="549038819"/>
            <w14:checkbox>
              <w14:checked w14:val="1"/>
              <w14:checkedState w14:val="00FE" w14:font="Wingdings"/>
              <w14:uncheckedState w14:val="00A8" w14:font="Wingdings"/>
            </w14:checkbox>
          </w:sdtPr>
          <w:sdtContent>
            <w:tc>
              <w:tcPr>
                <w:tcW w:w="567" w:type="dxa"/>
                <w:tcBorders>
                  <w:left w:val="single" w:sz="12" w:space="0" w:color="auto"/>
                  <w:bottom w:val="single" w:sz="12" w:space="0" w:color="auto"/>
                  <w:right w:val="single" w:sz="4" w:space="0" w:color="auto"/>
                </w:tcBorders>
                <w:shd w:val="clear" w:color="auto" w:fill="auto"/>
                <w:tcMar>
                  <w:left w:w="57" w:type="dxa"/>
                  <w:right w:w="57" w:type="dxa"/>
                </w:tcMar>
              </w:tcPr>
              <w:p w:rsidR="00E1401D" w:rsidRPr="00F16B1B" w:rsidRDefault="00CF02D2" w:rsidP="00E1401D">
                <w:pPr>
                  <w:keepNext/>
                  <w:ind w:left="993" w:right="82" w:hanging="993"/>
                  <w:jc w:val="center"/>
                  <w:rPr>
                    <w:vanish/>
                  </w:rPr>
                </w:pPr>
                <w:r>
                  <w:rPr>
                    <w:rFonts w:ascii="Arial" w:hAnsi="Arial" w:cs="Arial"/>
                    <w:sz w:val="44"/>
                    <w:szCs w:val="44"/>
                  </w:rPr>
                  <w:sym w:font="Wingdings" w:char="F0FE"/>
                </w:r>
              </w:p>
            </w:tc>
          </w:sdtContent>
        </w:sdt>
        <w:permEnd w:id="636765796"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10%</w:t>
            </w:r>
          </w:p>
        </w:tc>
        <w:tc>
          <w:tcPr>
            <w:tcW w:w="567" w:type="dxa"/>
            <w:tcBorders>
              <w:top w:val="nil"/>
              <w:left w:val="single" w:sz="12" w:space="0" w:color="auto"/>
              <w:bottom w:val="nil"/>
              <w:right w:val="nil"/>
            </w:tcBorders>
          </w:tcPr>
          <w:p w:rsidR="00E1401D" w:rsidRPr="00D635D2" w:rsidRDefault="00E1401D" w:rsidP="00E1401D">
            <w:pPr>
              <w:ind w:left="993" w:hanging="993"/>
            </w:pPr>
          </w:p>
        </w:tc>
      </w:tr>
    </w:tbl>
    <w:p w:rsidR="00B23FEE" w:rsidRPr="00D635D2" w:rsidRDefault="00B23FEE" w:rsidP="00B23FEE">
      <w:pPr>
        <w:rPr>
          <w:rFonts w:ascii="Arial" w:hAnsi="Arial" w:cs="Arial"/>
          <w:sz w:val="22"/>
          <w:szCs w:val="22"/>
        </w:rPr>
      </w:pPr>
    </w:p>
    <w:p w:rsidR="00B140F4" w:rsidRPr="00D635D2" w:rsidRDefault="00B140F4" w:rsidP="00B140F4">
      <w:pPr>
        <w:pStyle w:val="11CSTCPLQuestionBullet"/>
        <w:numPr>
          <w:ilvl w:val="0"/>
          <w:numId w:val="0"/>
        </w:numPr>
        <w:ind w:left="360" w:hanging="360"/>
      </w:pPr>
    </w:p>
    <w:p w:rsidR="00B140F4" w:rsidRPr="00D635D2" w:rsidRDefault="00842EF2" w:rsidP="00B140F4">
      <w:pPr>
        <w:pStyle w:val="11CSTCPLQuestionBullet"/>
        <w:ind w:left="709" w:hanging="709"/>
      </w:pPr>
      <w:bookmarkStart w:id="22" w:name="_Ref425404461"/>
      <w:r w:rsidRPr="00D635D2">
        <w:t>What is the maximum allowable deposit when the contract price is $20,000 or more?</w:t>
      </w:r>
      <w:r w:rsidR="00B140F4" w:rsidRPr="00D635D2">
        <w:t xml:space="preserve"> Tick your response.</w:t>
      </w:r>
      <w:bookmarkEnd w:id="22"/>
    </w:p>
    <w:p w:rsidR="00B140F4" w:rsidRPr="00D635D2" w:rsidRDefault="00B140F4" w:rsidP="00B140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D3C18" w:rsidRPr="00D635D2" w:rsidTr="00381837">
        <w:tc>
          <w:tcPr>
            <w:tcW w:w="1109" w:type="dxa"/>
            <w:tcBorders>
              <w:top w:val="nil"/>
              <w:left w:val="nil"/>
              <w:bottom w:val="nil"/>
              <w:right w:val="single" w:sz="12" w:space="0" w:color="auto"/>
            </w:tcBorders>
            <w:shd w:val="clear" w:color="auto" w:fill="auto"/>
          </w:tcPr>
          <w:p w:rsidR="007D3C18" w:rsidRPr="00D635D2" w:rsidRDefault="007D3C18" w:rsidP="007D3C18">
            <w:pPr>
              <w:keepNext/>
              <w:ind w:left="993" w:hanging="993"/>
            </w:pPr>
            <w:r w:rsidRPr="00D635D2">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7D3C18" w:rsidRPr="00D635D2" w:rsidRDefault="007D3C18" w:rsidP="007D3C18">
            <w:pPr>
              <w:keepNext/>
              <w:ind w:left="993" w:hanging="993"/>
              <w:jc w:val="center"/>
            </w:pPr>
            <w:r w:rsidRPr="00D635D2">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7D3C18" w:rsidRPr="00D635D2" w:rsidRDefault="007D3C18" w:rsidP="007D3C18">
            <w:pPr>
              <w:keepNext/>
              <w:ind w:left="993" w:hanging="993"/>
              <w:jc w:val="center"/>
            </w:pPr>
            <w:r w:rsidRPr="00D635D2">
              <w:t>Possible Answers</w:t>
            </w:r>
          </w:p>
        </w:tc>
        <w:permStart w:id="734068926" w:edGrp="everyone" w:displacedByCustomXml="next"/>
        <w:sdt>
          <w:sdtPr>
            <w:rPr>
              <w:rFonts w:ascii="Arial" w:hAnsi="Arial" w:cs="Arial"/>
              <w:sz w:val="44"/>
              <w:szCs w:val="44"/>
            </w:rPr>
            <w:id w:val="15716206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734068926" w:displacedByCustomXml="prev"/>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3268265" w:edGrp="everyone" w:displacedByCustomXml="next"/>
        <w:sdt>
          <w:sdtPr>
            <w:rPr>
              <w:rFonts w:ascii="Arial" w:hAnsi="Arial" w:cs="Arial"/>
              <w:sz w:val="44"/>
              <w:szCs w:val="44"/>
            </w:rPr>
            <w:id w:val="-1484617186"/>
            <w14:checkbox>
              <w14:checked w14:val="0"/>
              <w14:checkedState w14:val="00FE" w14:font="Wingdings"/>
              <w14:uncheckedState w14:val="00A8" w14:font="Wingdings"/>
            </w14:checkbox>
          </w:sdt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13268265" w:displacedByCustomXml="prev"/>
        <w:tc>
          <w:tcPr>
            <w:tcW w:w="6386" w:type="dxa"/>
            <w:tcBorders>
              <w:top w:val="single" w:sz="12" w:space="0" w:color="auto"/>
              <w:left w:val="single" w:sz="4" w:space="0" w:color="auto"/>
              <w:right w:val="single" w:sz="12" w:space="0" w:color="auto"/>
            </w:tcBorders>
            <w:shd w:val="clear" w:color="auto" w:fill="auto"/>
            <w:vAlign w:val="center"/>
          </w:tcPr>
          <w:p w:rsidR="00E1401D" w:rsidRPr="00D635D2" w:rsidRDefault="00E1401D" w:rsidP="00E1401D">
            <w:pPr>
              <w:jc w:val="center"/>
            </w:pPr>
            <w:r w:rsidRPr="00D635D2">
              <w:t>15%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649691545" w:edGrp="everyone" w:displacedByCustomXml="next"/>
        <w:sdt>
          <w:sdtPr>
            <w:rPr>
              <w:rFonts w:ascii="Arial" w:hAnsi="Arial" w:cs="Arial"/>
              <w:sz w:val="44"/>
              <w:szCs w:val="44"/>
            </w:rPr>
            <w:id w:val="-1178260783"/>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CF02D2" w:rsidP="00E1401D">
                <w:pPr>
                  <w:keepNext/>
                  <w:ind w:left="993" w:right="82" w:hanging="993"/>
                  <w:jc w:val="center"/>
                  <w:rPr>
                    <w:vanish/>
                  </w:rPr>
                </w:pPr>
                <w:r>
                  <w:rPr>
                    <w:rFonts w:ascii="Arial" w:hAnsi="Arial" w:cs="Arial"/>
                    <w:sz w:val="44"/>
                    <w:szCs w:val="44"/>
                  </w:rPr>
                  <w:sym w:font="Wingdings" w:char="F0FE"/>
                </w:r>
              </w:p>
            </w:tc>
          </w:sdtContent>
        </w:sdt>
        <w:permEnd w:id="1649691545"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367548488" w:edGrp="everyone" w:displacedByCustomXml="next"/>
        <w:sdt>
          <w:sdtPr>
            <w:rPr>
              <w:rFonts w:ascii="Arial" w:hAnsi="Arial" w:cs="Arial"/>
              <w:sz w:val="44"/>
              <w:szCs w:val="44"/>
            </w:rPr>
            <w:id w:val="-1012448799"/>
            <w14:checkbox>
              <w14:checked w14:val="0"/>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1367548488"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8%</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281301343" w:edGrp="everyone" w:displacedByCustomXml="next"/>
        <w:sdt>
          <w:sdtPr>
            <w:rPr>
              <w:rFonts w:ascii="Arial" w:hAnsi="Arial" w:cs="Arial"/>
              <w:sz w:val="44"/>
              <w:szCs w:val="44"/>
            </w:rPr>
            <w:id w:val="1258480689"/>
            <w14:checkbox>
              <w14:checked w14:val="0"/>
              <w14:checkedState w14:val="00FE" w14:font="Wingdings"/>
              <w14:uncheckedState w14:val="00A8" w14:font="Wingdings"/>
            </w14:checkbox>
          </w:sdtPr>
          <w:sdtContent>
            <w:tc>
              <w:tcPr>
                <w:tcW w:w="567" w:type="dxa"/>
                <w:tcBorders>
                  <w:left w:val="single" w:sz="12" w:space="0" w:color="auto"/>
                  <w:bottom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1281301343"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10%</w:t>
            </w:r>
          </w:p>
        </w:tc>
        <w:tc>
          <w:tcPr>
            <w:tcW w:w="567" w:type="dxa"/>
            <w:tcBorders>
              <w:top w:val="nil"/>
              <w:left w:val="single" w:sz="12" w:space="0" w:color="auto"/>
              <w:bottom w:val="nil"/>
              <w:right w:val="nil"/>
            </w:tcBorders>
          </w:tcPr>
          <w:p w:rsidR="00E1401D" w:rsidRPr="00D635D2" w:rsidRDefault="00E1401D" w:rsidP="00E1401D">
            <w:pPr>
              <w:ind w:left="993" w:hanging="993"/>
            </w:pPr>
          </w:p>
        </w:tc>
      </w:tr>
    </w:tbl>
    <w:p w:rsidR="00B140F4" w:rsidRPr="00D635D2" w:rsidRDefault="00B140F4" w:rsidP="00B140F4">
      <w:pPr>
        <w:rPr>
          <w:rFonts w:ascii="Arial" w:hAnsi="Arial" w:cs="Arial"/>
          <w:sz w:val="22"/>
          <w:szCs w:val="22"/>
        </w:rPr>
      </w:pPr>
    </w:p>
    <w:p w:rsidR="00842EF2" w:rsidRPr="00D635D2" w:rsidRDefault="00842EF2" w:rsidP="00B140F4">
      <w:pPr>
        <w:rPr>
          <w:rFonts w:ascii="Arial" w:hAnsi="Arial" w:cs="Arial"/>
          <w:sz w:val="22"/>
          <w:szCs w:val="22"/>
        </w:rPr>
      </w:pPr>
    </w:p>
    <w:p w:rsidR="00842EF2" w:rsidRPr="00D635D2" w:rsidRDefault="00842EF2" w:rsidP="00842EF2">
      <w:pPr>
        <w:pStyle w:val="11CSTCPLQuestionBullet"/>
        <w:ind w:left="709" w:hanging="709"/>
      </w:pPr>
      <w:bookmarkStart w:id="23" w:name="_Ref425404653"/>
      <w:r w:rsidRPr="00D635D2">
        <w:t>Name the five (5) stages to build a house.</w:t>
      </w:r>
      <w:bookmarkEnd w:id="23"/>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55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BA41DE" w:rsidP="007D3C18">
            <w:pPr>
              <w:rPr>
                <w:rFonts w:ascii="Arial" w:hAnsi="Arial" w:cs="Arial"/>
                <w:sz w:val="22"/>
                <w:szCs w:val="22"/>
              </w:rPr>
            </w:pPr>
            <w:permStart w:id="452349453" w:edGrp="everyone"/>
            <w:r>
              <w:rPr>
                <w:rFonts w:ascii="Arial" w:hAnsi="Arial" w:cs="Arial"/>
                <w:sz w:val="22"/>
                <w:szCs w:val="22"/>
              </w:rPr>
              <w:t>Base</w:t>
            </w:r>
          </w:p>
          <w:p w:rsidR="007D3C18" w:rsidRDefault="00BA41DE" w:rsidP="007D3C18">
            <w:pPr>
              <w:rPr>
                <w:rFonts w:ascii="Arial" w:hAnsi="Arial" w:cs="Arial"/>
                <w:sz w:val="22"/>
                <w:szCs w:val="22"/>
              </w:rPr>
            </w:pPr>
            <w:r>
              <w:rPr>
                <w:rFonts w:ascii="Arial" w:hAnsi="Arial" w:cs="Arial"/>
                <w:sz w:val="22"/>
                <w:szCs w:val="22"/>
              </w:rPr>
              <w:t>Frame</w:t>
            </w:r>
          </w:p>
          <w:p w:rsidR="007D3C18" w:rsidRDefault="00BA41DE" w:rsidP="007D3C18">
            <w:pPr>
              <w:rPr>
                <w:rFonts w:ascii="Arial" w:hAnsi="Arial" w:cs="Arial"/>
                <w:sz w:val="22"/>
                <w:szCs w:val="22"/>
              </w:rPr>
            </w:pPr>
            <w:r>
              <w:rPr>
                <w:rFonts w:ascii="Arial" w:hAnsi="Arial" w:cs="Arial"/>
                <w:sz w:val="22"/>
                <w:szCs w:val="22"/>
              </w:rPr>
              <w:t>Lock up</w:t>
            </w:r>
          </w:p>
          <w:p w:rsidR="007D3C18" w:rsidRDefault="00BA41DE" w:rsidP="007D3C18">
            <w:pPr>
              <w:rPr>
                <w:rFonts w:ascii="Arial" w:hAnsi="Arial" w:cs="Arial"/>
                <w:sz w:val="22"/>
                <w:szCs w:val="22"/>
              </w:rPr>
            </w:pPr>
            <w:r>
              <w:rPr>
                <w:rFonts w:ascii="Arial" w:hAnsi="Arial" w:cs="Arial"/>
                <w:sz w:val="22"/>
                <w:szCs w:val="22"/>
              </w:rPr>
              <w:t>Fixing</w:t>
            </w:r>
          </w:p>
          <w:p w:rsidR="007D3C18" w:rsidRPr="00D635D2" w:rsidRDefault="00BA41DE" w:rsidP="007D3C18">
            <w:pPr>
              <w:rPr>
                <w:rFonts w:ascii="Arial" w:hAnsi="Arial" w:cs="Arial"/>
                <w:sz w:val="22"/>
                <w:szCs w:val="22"/>
              </w:rPr>
            </w:pPr>
            <w:r>
              <w:rPr>
                <w:rFonts w:ascii="Arial" w:hAnsi="Arial" w:cs="Arial"/>
                <w:sz w:val="22"/>
                <w:szCs w:val="22"/>
              </w:rPr>
              <w:t>Completion</w:t>
            </w:r>
            <w:permEnd w:id="452349453"/>
          </w:p>
        </w:tc>
        <w:permStart w:id="1358510102" w:edGrp="everyone" w:displacedByCustomXml="next"/>
        <w:sdt>
          <w:sdtPr>
            <w:rPr>
              <w:rFonts w:ascii="Arial" w:hAnsi="Arial" w:cs="Arial"/>
              <w:sz w:val="44"/>
              <w:szCs w:val="44"/>
            </w:rPr>
            <w:id w:val="-11364839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358510102" w:displacedByCustomXml="prev"/>
      </w:tr>
    </w:tbl>
    <w:p w:rsidR="00842EF2" w:rsidRPr="00D635D2" w:rsidRDefault="00842EF2" w:rsidP="00842EF2">
      <w:pPr>
        <w:rPr>
          <w:rFonts w:ascii="Arial" w:hAnsi="Arial" w:cs="Arial"/>
          <w:sz w:val="22"/>
          <w:szCs w:val="22"/>
        </w:rPr>
      </w:pPr>
    </w:p>
    <w:p w:rsidR="002F0816" w:rsidRPr="00D635D2" w:rsidRDefault="002F0816">
      <w:pPr>
        <w:jc w:val="left"/>
        <w:rPr>
          <w:rFonts w:ascii="Arial" w:hAnsi="Arial" w:cs="Arial"/>
          <w:sz w:val="22"/>
          <w:szCs w:val="22"/>
        </w:rPr>
      </w:pPr>
      <w:r w:rsidRPr="00D635D2">
        <w:rPr>
          <w:rFonts w:ascii="Arial" w:hAnsi="Arial" w:cs="Arial"/>
          <w:sz w:val="22"/>
          <w:szCs w:val="22"/>
        </w:rPr>
        <w:lastRenderedPageBreak/>
        <w:br w:type="page"/>
      </w:r>
    </w:p>
    <w:p w:rsidR="00842EF2" w:rsidRPr="00D635D2" w:rsidRDefault="00842EF2" w:rsidP="00842EF2">
      <w:pPr>
        <w:pStyle w:val="11CSTCPLQuestionBullet"/>
        <w:ind w:left="709" w:hanging="709"/>
      </w:pPr>
      <w:bookmarkStart w:id="24" w:name="_Ref425404731"/>
      <w:r w:rsidRPr="00D635D2">
        <w:lastRenderedPageBreak/>
        <w:t>What contract documentation would you review to identify any unusual aspects for a low rise construction projects related to materials and installations?</w:t>
      </w:r>
      <w:bookmarkEnd w:id="24"/>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766528" w:rsidRDefault="00297609" w:rsidP="00766528">
            <w:pPr>
              <w:numPr>
                <w:ilvl w:val="1"/>
                <w:numId w:val="14"/>
              </w:numPr>
              <w:rPr>
                <w:rFonts w:ascii="Arial" w:hAnsi="Arial" w:cs="Arial"/>
                <w:sz w:val="22"/>
                <w:szCs w:val="22"/>
              </w:rPr>
            </w:pPr>
            <w:permStart w:id="416420017" w:edGrp="everyone"/>
            <w:r w:rsidRPr="00766528">
              <w:rPr>
                <w:rFonts w:ascii="Arial" w:hAnsi="Arial" w:cs="Arial"/>
                <w:sz w:val="22"/>
                <w:szCs w:val="22"/>
              </w:rPr>
              <w:t>Applications for permits and service connection</w:t>
            </w:r>
          </w:p>
          <w:p w:rsidR="00000000" w:rsidRPr="00766528" w:rsidRDefault="00297609" w:rsidP="00766528">
            <w:pPr>
              <w:numPr>
                <w:ilvl w:val="1"/>
                <w:numId w:val="14"/>
              </w:numPr>
              <w:rPr>
                <w:rFonts w:ascii="Arial" w:hAnsi="Arial" w:cs="Arial"/>
                <w:sz w:val="22"/>
                <w:szCs w:val="22"/>
              </w:rPr>
            </w:pPr>
            <w:r w:rsidRPr="00766528">
              <w:rPr>
                <w:rFonts w:ascii="Arial" w:hAnsi="Arial" w:cs="Arial"/>
                <w:sz w:val="22"/>
                <w:szCs w:val="22"/>
              </w:rPr>
              <w:t>Copies of plans, drawings and specifications</w:t>
            </w:r>
          </w:p>
          <w:p w:rsidR="00000000" w:rsidRPr="00766528" w:rsidRDefault="00297609" w:rsidP="00766528">
            <w:pPr>
              <w:numPr>
                <w:ilvl w:val="1"/>
                <w:numId w:val="14"/>
              </w:numPr>
              <w:rPr>
                <w:rFonts w:ascii="Arial" w:hAnsi="Arial" w:cs="Arial"/>
                <w:sz w:val="22"/>
                <w:szCs w:val="22"/>
              </w:rPr>
            </w:pPr>
            <w:r w:rsidRPr="00766528">
              <w:rPr>
                <w:rFonts w:ascii="Arial" w:hAnsi="Arial" w:cs="Arial"/>
                <w:sz w:val="22"/>
                <w:szCs w:val="22"/>
              </w:rPr>
              <w:t>Environmental applications</w:t>
            </w:r>
          </w:p>
          <w:p w:rsidR="00000000" w:rsidRPr="00766528" w:rsidRDefault="00297609" w:rsidP="00766528">
            <w:pPr>
              <w:numPr>
                <w:ilvl w:val="1"/>
                <w:numId w:val="14"/>
              </w:numPr>
              <w:rPr>
                <w:rFonts w:ascii="Arial" w:hAnsi="Arial" w:cs="Arial"/>
                <w:sz w:val="22"/>
                <w:szCs w:val="22"/>
              </w:rPr>
            </w:pPr>
            <w:r w:rsidRPr="00766528">
              <w:rPr>
                <w:rFonts w:ascii="Arial" w:hAnsi="Arial" w:cs="Arial"/>
                <w:sz w:val="22"/>
                <w:szCs w:val="22"/>
              </w:rPr>
              <w:t>Parking restriction applications</w:t>
            </w:r>
          </w:p>
          <w:p w:rsidR="00000000" w:rsidRPr="00766528" w:rsidRDefault="00297609" w:rsidP="00766528">
            <w:pPr>
              <w:numPr>
                <w:ilvl w:val="1"/>
                <w:numId w:val="14"/>
              </w:numPr>
              <w:rPr>
                <w:rFonts w:ascii="Arial" w:hAnsi="Arial" w:cs="Arial"/>
                <w:sz w:val="22"/>
                <w:szCs w:val="22"/>
              </w:rPr>
            </w:pPr>
            <w:r w:rsidRPr="00766528">
              <w:rPr>
                <w:rFonts w:ascii="Arial" w:hAnsi="Arial" w:cs="Arial"/>
                <w:sz w:val="22"/>
                <w:szCs w:val="22"/>
              </w:rPr>
              <w:t>Titles</w:t>
            </w:r>
          </w:p>
          <w:p w:rsidR="00000000" w:rsidRPr="00766528" w:rsidRDefault="00297609" w:rsidP="00766528">
            <w:pPr>
              <w:numPr>
                <w:ilvl w:val="1"/>
                <w:numId w:val="14"/>
              </w:numPr>
              <w:rPr>
                <w:rFonts w:ascii="Arial" w:hAnsi="Arial" w:cs="Arial"/>
                <w:sz w:val="22"/>
                <w:szCs w:val="22"/>
              </w:rPr>
            </w:pPr>
            <w:r w:rsidRPr="00766528">
              <w:rPr>
                <w:rFonts w:ascii="Arial" w:hAnsi="Arial" w:cs="Arial"/>
                <w:sz w:val="22"/>
                <w:szCs w:val="22"/>
              </w:rPr>
              <w:t>Permits</w:t>
            </w:r>
          </w:p>
          <w:p w:rsidR="00000000" w:rsidRPr="00766528" w:rsidRDefault="00297609" w:rsidP="00766528">
            <w:pPr>
              <w:numPr>
                <w:ilvl w:val="1"/>
                <w:numId w:val="14"/>
              </w:numPr>
              <w:rPr>
                <w:rFonts w:ascii="Arial" w:hAnsi="Arial" w:cs="Arial"/>
                <w:sz w:val="22"/>
                <w:szCs w:val="22"/>
              </w:rPr>
            </w:pPr>
            <w:r w:rsidRPr="00766528">
              <w:rPr>
                <w:rFonts w:ascii="Arial" w:hAnsi="Arial" w:cs="Arial"/>
                <w:sz w:val="22"/>
                <w:szCs w:val="22"/>
              </w:rPr>
              <w:t>Other permits (Asset Protection, Road Opening)</w:t>
            </w:r>
          </w:p>
          <w:p w:rsidR="00000000" w:rsidRPr="00766528" w:rsidRDefault="00297609" w:rsidP="00766528">
            <w:pPr>
              <w:numPr>
                <w:ilvl w:val="1"/>
                <w:numId w:val="14"/>
              </w:numPr>
              <w:rPr>
                <w:rFonts w:ascii="Arial" w:hAnsi="Arial" w:cs="Arial"/>
                <w:sz w:val="22"/>
                <w:szCs w:val="22"/>
              </w:rPr>
            </w:pPr>
            <w:r w:rsidRPr="00766528">
              <w:rPr>
                <w:rFonts w:ascii="Arial" w:hAnsi="Arial" w:cs="Arial"/>
                <w:sz w:val="22"/>
                <w:szCs w:val="22"/>
              </w:rPr>
              <w:t>Building Specifications</w:t>
            </w:r>
          </w:p>
          <w:p w:rsidR="00000000" w:rsidRPr="00766528" w:rsidRDefault="00297609" w:rsidP="00766528">
            <w:pPr>
              <w:numPr>
                <w:ilvl w:val="1"/>
                <w:numId w:val="14"/>
              </w:numPr>
              <w:rPr>
                <w:rFonts w:ascii="Arial" w:hAnsi="Arial" w:cs="Arial"/>
                <w:sz w:val="22"/>
                <w:szCs w:val="22"/>
              </w:rPr>
            </w:pPr>
            <w:r w:rsidRPr="00766528">
              <w:rPr>
                <w:rFonts w:ascii="Arial" w:hAnsi="Arial" w:cs="Arial"/>
                <w:sz w:val="22"/>
                <w:szCs w:val="22"/>
              </w:rPr>
              <w:t>Plans</w:t>
            </w:r>
          </w:p>
          <w:p w:rsidR="00000000" w:rsidRPr="00766528" w:rsidRDefault="00297609" w:rsidP="00766528">
            <w:pPr>
              <w:numPr>
                <w:ilvl w:val="1"/>
                <w:numId w:val="14"/>
              </w:numPr>
              <w:rPr>
                <w:rFonts w:ascii="Arial" w:hAnsi="Arial" w:cs="Arial"/>
                <w:sz w:val="22"/>
                <w:szCs w:val="22"/>
              </w:rPr>
            </w:pPr>
            <w:r w:rsidRPr="00766528">
              <w:rPr>
                <w:rFonts w:ascii="Arial" w:hAnsi="Arial" w:cs="Arial"/>
                <w:sz w:val="22"/>
                <w:szCs w:val="22"/>
              </w:rPr>
              <w:t>Engineering reports</w:t>
            </w:r>
          </w:p>
          <w:permEnd w:id="416420017"/>
          <w:p w:rsidR="007D3C18" w:rsidRPr="00D635D2" w:rsidRDefault="007D3C18" w:rsidP="007D3C18">
            <w:pPr>
              <w:rPr>
                <w:rFonts w:ascii="Arial" w:hAnsi="Arial" w:cs="Arial"/>
                <w:sz w:val="22"/>
                <w:szCs w:val="22"/>
              </w:rPr>
            </w:pPr>
          </w:p>
        </w:tc>
        <w:permStart w:id="502295549" w:edGrp="everyone" w:displacedByCustomXml="next"/>
        <w:sdt>
          <w:sdtPr>
            <w:rPr>
              <w:rFonts w:ascii="Arial" w:hAnsi="Arial" w:cs="Arial"/>
              <w:sz w:val="44"/>
              <w:szCs w:val="44"/>
            </w:rPr>
            <w:id w:val="-7205188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502295549" w:displacedByCustomXml="prev"/>
      </w:tr>
    </w:tbl>
    <w:p w:rsidR="00842EF2" w:rsidRPr="00D635D2" w:rsidRDefault="00842EF2" w:rsidP="00842EF2">
      <w:pPr>
        <w:rPr>
          <w:rFonts w:ascii="Arial" w:hAnsi="Arial" w:cs="Arial"/>
          <w:sz w:val="22"/>
          <w:szCs w:val="22"/>
        </w:rPr>
      </w:pPr>
    </w:p>
    <w:p w:rsidR="00842EF2" w:rsidRPr="00D635D2" w:rsidRDefault="00842EF2" w:rsidP="00842EF2">
      <w:pPr>
        <w:rPr>
          <w:rFonts w:ascii="Arial" w:hAnsi="Arial" w:cs="Arial"/>
          <w:sz w:val="22"/>
          <w:szCs w:val="22"/>
        </w:rPr>
      </w:pPr>
    </w:p>
    <w:p w:rsidR="00842EF2" w:rsidRPr="00D635D2" w:rsidRDefault="00842EF2" w:rsidP="00842EF2">
      <w:pPr>
        <w:pStyle w:val="11CSTCPLQuestionBullet"/>
        <w:ind w:left="709" w:hanging="709"/>
      </w:pPr>
      <w:bookmarkStart w:id="25" w:name="_Ref425404855"/>
      <w:r w:rsidRPr="00D635D2">
        <w:t>If you were looking to identify any possible penalties associated with a build where would you find it?</w:t>
      </w:r>
      <w:bookmarkEnd w:id="25"/>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53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35D2" w:rsidRDefault="00766528" w:rsidP="007D3C18">
            <w:pPr>
              <w:rPr>
                <w:rFonts w:ascii="Arial" w:hAnsi="Arial" w:cs="Arial"/>
                <w:sz w:val="22"/>
                <w:szCs w:val="22"/>
              </w:rPr>
            </w:pPr>
            <w:permStart w:id="1679718356" w:edGrp="everyone"/>
            <w:r>
              <w:rPr>
                <w:rFonts w:ascii="Arial" w:hAnsi="Arial" w:cs="Arial"/>
                <w:sz w:val="22"/>
                <w:szCs w:val="22"/>
              </w:rPr>
              <w:t>Other permits</w:t>
            </w:r>
            <w:permEnd w:id="1679718356"/>
          </w:p>
        </w:tc>
        <w:permStart w:id="1701453628" w:edGrp="everyone" w:displacedByCustomXml="next"/>
        <w:sdt>
          <w:sdtPr>
            <w:rPr>
              <w:rFonts w:ascii="Arial" w:hAnsi="Arial" w:cs="Arial"/>
              <w:sz w:val="44"/>
              <w:szCs w:val="44"/>
            </w:rPr>
            <w:id w:val="-4082351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701453628" w:displacedByCustomXml="prev"/>
      </w:tr>
    </w:tbl>
    <w:p w:rsidR="00842EF2" w:rsidRPr="00D635D2" w:rsidRDefault="00842EF2" w:rsidP="00842EF2">
      <w:pPr>
        <w:rPr>
          <w:rFonts w:ascii="Arial" w:hAnsi="Arial" w:cs="Arial"/>
          <w:sz w:val="22"/>
          <w:szCs w:val="22"/>
        </w:rPr>
      </w:pPr>
    </w:p>
    <w:p w:rsidR="00842EF2" w:rsidRPr="00D635D2" w:rsidRDefault="00842EF2" w:rsidP="00842EF2">
      <w:pPr>
        <w:rPr>
          <w:rFonts w:ascii="Arial" w:hAnsi="Arial" w:cs="Arial"/>
          <w:sz w:val="22"/>
          <w:szCs w:val="22"/>
        </w:rPr>
      </w:pPr>
    </w:p>
    <w:p w:rsidR="00842EF2" w:rsidRPr="00D635D2" w:rsidRDefault="003C787C" w:rsidP="00842EF2">
      <w:pPr>
        <w:pStyle w:val="11CSTCPLQuestionBullet"/>
        <w:ind w:left="709" w:hanging="709"/>
      </w:pPr>
      <w:bookmarkStart w:id="26" w:name="_Ref425405259"/>
      <w:bookmarkStart w:id="27" w:name="_Ref425406184"/>
      <w:r w:rsidRPr="00D635D2">
        <w:t>What operational requirements need to be established when planning building/construction work?</w:t>
      </w:r>
      <w:r w:rsidR="00842EF2" w:rsidRPr="00D635D2">
        <w:t xml:space="preserve"> </w:t>
      </w:r>
      <w:r w:rsidRPr="00D635D2">
        <w:t xml:space="preserve">Consider the </w:t>
      </w:r>
      <w:r w:rsidR="00842EF2" w:rsidRPr="00D635D2">
        <w:t>supply of labour, materials and relevant documentation for your residential build</w:t>
      </w:r>
      <w:bookmarkEnd w:id="26"/>
      <w:r w:rsidRPr="00D635D2">
        <w:t>.</w:t>
      </w:r>
      <w:bookmarkEnd w:id="27"/>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5783"/>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683D1B" w:rsidP="007D3C18">
            <w:pPr>
              <w:rPr>
                <w:rFonts w:ascii="Arial" w:hAnsi="Arial" w:cs="Arial"/>
                <w:sz w:val="22"/>
                <w:szCs w:val="22"/>
              </w:rPr>
            </w:pPr>
            <w:permStart w:id="1393762654" w:edGrp="everyone"/>
            <w:r>
              <w:rPr>
                <w:rFonts w:ascii="Arial" w:hAnsi="Arial" w:cs="Arial"/>
                <w:sz w:val="22"/>
                <w:szCs w:val="22"/>
              </w:rPr>
              <w:t>Determine the availability of selected subcontractors</w:t>
            </w:r>
            <w:r w:rsidR="004E2BF3">
              <w:rPr>
                <w:rFonts w:ascii="Arial" w:hAnsi="Arial" w:cs="Arial"/>
                <w:sz w:val="22"/>
                <w:szCs w:val="22"/>
              </w:rPr>
              <w:t xml:space="preserve"> to suit the job requirements</w:t>
            </w:r>
          </w:p>
          <w:p w:rsidR="004E2BF3" w:rsidRDefault="004E2BF3" w:rsidP="007D3C18">
            <w:pPr>
              <w:rPr>
                <w:rFonts w:ascii="Arial" w:hAnsi="Arial" w:cs="Arial"/>
                <w:sz w:val="22"/>
                <w:szCs w:val="22"/>
              </w:rPr>
            </w:pPr>
            <w:r>
              <w:rPr>
                <w:rFonts w:ascii="Arial" w:hAnsi="Arial" w:cs="Arial"/>
                <w:sz w:val="22"/>
                <w:szCs w:val="22"/>
              </w:rPr>
              <w:t>Assess and confirm the availability of materials – check for any long lead times</w:t>
            </w:r>
          </w:p>
          <w:p w:rsidR="004E2BF3" w:rsidRDefault="004E2BF3" w:rsidP="004E2BF3">
            <w:pPr>
              <w:pStyle w:val="ListParagraph"/>
              <w:numPr>
                <w:ilvl w:val="0"/>
                <w:numId w:val="11"/>
              </w:numPr>
              <w:rPr>
                <w:rFonts w:ascii="Arial" w:hAnsi="Arial" w:cs="Arial"/>
                <w:sz w:val="22"/>
                <w:szCs w:val="22"/>
              </w:rPr>
            </w:pPr>
            <w:r>
              <w:rPr>
                <w:rFonts w:ascii="Arial" w:hAnsi="Arial" w:cs="Arial"/>
                <w:sz w:val="22"/>
                <w:szCs w:val="22"/>
              </w:rPr>
              <w:t>Determine what materials are required</w:t>
            </w:r>
          </w:p>
          <w:p w:rsidR="004E2BF3" w:rsidRDefault="004E2BF3" w:rsidP="004E2BF3">
            <w:pPr>
              <w:pStyle w:val="ListParagraph"/>
              <w:numPr>
                <w:ilvl w:val="0"/>
                <w:numId w:val="11"/>
              </w:numPr>
              <w:rPr>
                <w:rFonts w:ascii="Arial" w:hAnsi="Arial" w:cs="Arial"/>
                <w:sz w:val="22"/>
                <w:szCs w:val="22"/>
              </w:rPr>
            </w:pPr>
            <w:r>
              <w:rPr>
                <w:rFonts w:ascii="Arial" w:hAnsi="Arial" w:cs="Arial"/>
                <w:sz w:val="22"/>
                <w:szCs w:val="22"/>
              </w:rPr>
              <w:t>Decide the purchasing plan</w:t>
            </w:r>
          </w:p>
          <w:p w:rsidR="004E2BF3" w:rsidRDefault="004E2BF3" w:rsidP="004E2BF3">
            <w:pPr>
              <w:pStyle w:val="ListParagraph"/>
              <w:numPr>
                <w:ilvl w:val="0"/>
                <w:numId w:val="11"/>
              </w:numPr>
              <w:rPr>
                <w:rFonts w:ascii="Arial" w:hAnsi="Arial" w:cs="Arial"/>
                <w:sz w:val="22"/>
                <w:szCs w:val="22"/>
              </w:rPr>
            </w:pPr>
            <w:r>
              <w:rPr>
                <w:rFonts w:ascii="Arial" w:hAnsi="Arial" w:cs="Arial"/>
                <w:sz w:val="22"/>
                <w:szCs w:val="22"/>
              </w:rPr>
              <w:t>Work out the quantities</w:t>
            </w:r>
          </w:p>
          <w:p w:rsidR="004E2BF3" w:rsidRDefault="004E2BF3" w:rsidP="004E2BF3">
            <w:pPr>
              <w:pStyle w:val="ListParagraph"/>
              <w:numPr>
                <w:ilvl w:val="0"/>
                <w:numId w:val="11"/>
              </w:numPr>
              <w:rPr>
                <w:rFonts w:ascii="Arial" w:hAnsi="Arial" w:cs="Arial"/>
                <w:sz w:val="22"/>
                <w:szCs w:val="22"/>
              </w:rPr>
            </w:pPr>
            <w:r>
              <w:rPr>
                <w:rFonts w:ascii="Arial" w:hAnsi="Arial" w:cs="Arial"/>
                <w:sz w:val="22"/>
                <w:szCs w:val="22"/>
              </w:rPr>
              <w:t>Determine suppliers</w:t>
            </w:r>
          </w:p>
          <w:p w:rsidR="004E2BF3" w:rsidRDefault="004E2BF3" w:rsidP="004E2BF3">
            <w:pPr>
              <w:rPr>
                <w:rFonts w:ascii="Arial" w:hAnsi="Arial" w:cs="Arial"/>
                <w:sz w:val="22"/>
                <w:szCs w:val="22"/>
              </w:rPr>
            </w:pPr>
            <w:r>
              <w:rPr>
                <w:rFonts w:ascii="Arial" w:hAnsi="Arial" w:cs="Arial"/>
                <w:sz w:val="22"/>
                <w:szCs w:val="22"/>
              </w:rPr>
              <w:t>Check material quality</w:t>
            </w:r>
          </w:p>
          <w:p w:rsidR="004E2BF3" w:rsidRDefault="004E2BF3" w:rsidP="004E2BF3">
            <w:pPr>
              <w:rPr>
                <w:rFonts w:ascii="Arial" w:hAnsi="Arial" w:cs="Arial"/>
                <w:sz w:val="22"/>
                <w:szCs w:val="22"/>
              </w:rPr>
            </w:pPr>
            <w:r>
              <w:rPr>
                <w:rFonts w:ascii="Arial" w:hAnsi="Arial" w:cs="Arial"/>
                <w:sz w:val="22"/>
                <w:szCs w:val="22"/>
              </w:rPr>
              <w:t>Sometimes reliability is more critical than price</w:t>
            </w:r>
          </w:p>
          <w:p w:rsidR="004E2BF3" w:rsidRDefault="004E2BF3" w:rsidP="004E2BF3">
            <w:pPr>
              <w:rPr>
                <w:rFonts w:ascii="Arial" w:hAnsi="Arial" w:cs="Arial"/>
                <w:sz w:val="22"/>
                <w:szCs w:val="22"/>
              </w:rPr>
            </w:pPr>
            <w:r>
              <w:rPr>
                <w:rFonts w:ascii="Arial" w:hAnsi="Arial" w:cs="Arial"/>
                <w:sz w:val="22"/>
                <w:szCs w:val="22"/>
              </w:rPr>
              <w:t>Identify site access requirements</w:t>
            </w:r>
          </w:p>
          <w:p w:rsidR="004E2BF3" w:rsidRPr="004E2BF3" w:rsidRDefault="004E2BF3" w:rsidP="004E2BF3">
            <w:pPr>
              <w:rPr>
                <w:rFonts w:ascii="Arial" w:hAnsi="Arial" w:cs="Arial"/>
                <w:sz w:val="22"/>
                <w:szCs w:val="22"/>
              </w:rPr>
            </w:pPr>
          </w:p>
          <w:permEnd w:id="1393762654"/>
          <w:p w:rsidR="007D3C18" w:rsidRPr="00D635D2" w:rsidRDefault="007D3C18" w:rsidP="007D3C18">
            <w:pPr>
              <w:rPr>
                <w:rFonts w:ascii="Arial" w:hAnsi="Arial" w:cs="Arial"/>
                <w:sz w:val="22"/>
                <w:szCs w:val="22"/>
              </w:rPr>
            </w:pPr>
          </w:p>
        </w:tc>
        <w:permStart w:id="1557663349" w:edGrp="everyone" w:displacedByCustomXml="next"/>
        <w:sdt>
          <w:sdtPr>
            <w:rPr>
              <w:rFonts w:ascii="Arial" w:hAnsi="Arial" w:cs="Arial"/>
              <w:sz w:val="44"/>
              <w:szCs w:val="44"/>
            </w:rPr>
            <w:id w:val="-2075114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557663349" w:displacedByCustomXml="prev"/>
      </w:tr>
    </w:tbl>
    <w:p w:rsidR="00842EF2" w:rsidRPr="00D635D2" w:rsidRDefault="00842EF2" w:rsidP="00842EF2">
      <w:pPr>
        <w:rPr>
          <w:rFonts w:ascii="Arial" w:hAnsi="Arial" w:cs="Arial"/>
          <w:sz w:val="22"/>
          <w:szCs w:val="22"/>
        </w:rPr>
      </w:pPr>
    </w:p>
    <w:p w:rsidR="00842EF2" w:rsidRPr="00D635D2" w:rsidRDefault="00842EF2" w:rsidP="00842EF2">
      <w:pPr>
        <w:pStyle w:val="11CSTCPLQuestionBullet"/>
        <w:ind w:left="709" w:hanging="709"/>
      </w:pPr>
      <w:bookmarkStart w:id="28" w:name="_Ref425406603"/>
      <w:r w:rsidRPr="00D635D2">
        <w:t>In what document/s would you find organisational strategies and procedures for applying work health and safety?</w:t>
      </w:r>
      <w:bookmarkEnd w:id="28"/>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87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4E2BF3" w:rsidP="007D3C18">
            <w:pPr>
              <w:rPr>
                <w:rFonts w:ascii="Arial" w:hAnsi="Arial" w:cs="Arial"/>
                <w:sz w:val="22"/>
                <w:szCs w:val="22"/>
              </w:rPr>
            </w:pPr>
            <w:permStart w:id="269300976" w:edGrp="everyone"/>
            <w:r>
              <w:rPr>
                <w:rFonts w:ascii="Arial" w:hAnsi="Arial" w:cs="Arial"/>
                <w:sz w:val="22"/>
                <w:szCs w:val="22"/>
              </w:rPr>
              <w:t>Safety Induction Training</w:t>
            </w:r>
          </w:p>
          <w:permEnd w:id="269300976"/>
          <w:p w:rsidR="007D3C18" w:rsidRPr="00D635D2" w:rsidRDefault="007D3C18" w:rsidP="007D3C18">
            <w:pPr>
              <w:rPr>
                <w:rFonts w:ascii="Arial" w:hAnsi="Arial" w:cs="Arial"/>
                <w:sz w:val="22"/>
                <w:szCs w:val="22"/>
              </w:rPr>
            </w:pPr>
          </w:p>
        </w:tc>
        <w:permStart w:id="207427224" w:edGrp="everyone" w:displacedByCustomXml="next"/>
        <w:sdt>
          <w:sdtPr>
            <w:rPr>
              <w:rFonts w:ascii="Arial" w:hAnsi="Arial" w:cs="Arial"/>
              <w:sz w:val="44"/>
              <w:szCs w:val="44"/>
            </w:rPr>
            <w:id w:val="11118649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207427224" w:displacedByCustomXml="prev"/>
      </w:tr>
    </w:tbl>
    <w:p w:rsidR="00842EF2" w:rsidRPr="00D635D2" w:rsidRDefault="00842EF2" w:rsidP="00842EF2">
      <w:pPr>
        <w:rPr>
          <w:rFonts w:ascii="Arial" w:hAnsi="Arial" w:cs="Arial"/>
          <w:sz w:val="22"/>
          <w:szCs w:val="22"/>
        </w:rPr>
      </w:pPr>
    </w:p>
    <w:p w:rsidR="00C2104C" w:rsidRPr="00D635D2" w:rsidRDefault="00C2104C" w:rsidP="00C2104C">
      <w:pPr>
        <w:rPr>
          <w:rFonts w:ascii="Arial" w:hAnsi="Arial" w:cs="Arial"/>
          <w:sz w:val="22"/>
          <w:szCs w:val="22"/>
        </w:rPr>
      </w:pPr>
    </w:p>
    <w:p w:rsidR="00C2104C" w:rsidRPr="00D635D2" w:rsidRDefault="00C2104C" w:rsidP="00C2104C">
      <w:pPr>
        <w:pStyle w:val="11CSTCPLQuestionBullet"/>
        <w:ind w:left="709" w:hanging="709"/>
      </w:pPr>
      <w:bookmarkStart w:id="29" w:name="_Ref425774450"/>
      <w:r w:rsidRPr="00D635D2">
        <w:t>How would you prepare your on-site personnel receiving plant, equipment and materials to site for the build? What documentation can be used to identify defective plant, equipment and materials and ensure only non-defective materials are used for all installations of the build?</w:t>
      </w:r>
      <w:bookmarkEnd w:id="29"/>
    </w:p>
    <w:p w:rsidR="00C2104C" w:rsidRPr="00D635D2" w:rsidRDefault="00C2104C" w:rsidP="00C210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538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E2BF3" w:rsidRPr="004E2BF3" w:rsidRDefault="004E2BF3" w:rsidP="004E2BF3">
            <w:pPr>
              <w:rPr>
                <w:rFonts w:ascii="Arial" w:hAnsi="Arial" w:cs="Arial"/>
                <w:sz w:val="22"/>
                <w:szCs w:val="22"/>
              </w:rPr>
            </w:pPr>
            <w:permStart w:id="153124749" w:edGrp="everyone"/>
            <w:r w:rsidRPr="004E2BF3">
              <w:rPr>
                <w:rFonts w:ascii="Arial" w:hAnsi="Arial" w:cs="Arial"/>
                <w:sz w:val="22"/>
                <w:szCs w:val="22"/>
              </w:rPr>
              <w:t xml:space="preserve">Materials can be recorded on a form </w:t>
            </w:r>
            <w:proofErr w:type="gramStart"/>
            <w:r w:rsidRPr="004E2BF3">
              <w:rPr>
                <w:rFonts w:ascii="Arial" w:hAnsi="Arial" w:cs="Arial"/>
                <w:sz w:val="22"/>
                <w:szCs w:val="22"/>
              </w:rPr>
              <w:t>similar to</w:t>
            </w:r>
            <w:proofErr w:type="gramEnd"/>
            <w:r w:rsidRPr="004E2BF3">
              <w:rPr>
                <w:rFonts w:ascii="Arial" w:hAnsi="Arial" w:cs="Arial"/>
                <w:sz w:val="22"/>
                <w:szCs w:val="22"/>
              </w:rPr>
              <w:t xml:space="preserve"> a delivery note so that a record can be kept on-site. Accounting for all the materials on-site will allow you to keep a complete record of all transactions throughout the contract and inform you of:</w:t>
            </w:r>
          </w:p>
          <w:p w:rsidR="00000000" w:rsidRPr="004E2BF3" w:rsidRDefault="00297609" w:rsidP="004E2BF3">
            <w:pPr>
              <w:numPr>
                <w:ilvl w:val="1"/>
                <w:numId w:val="15"/>
              </w:numPr>
              <w:rPr>
                <w:rFonts w:ascii="Arial" w:hAnsi="Arial" w:cs="Arial"/>
                <w:sz w:val="22"/>
                <w:szCs w:val="22"/>
              </w:rPr>
            </w:pPr>
            <w:r w:rsidRPr="004E2BF3">
              <w:rPr>
                <w:rFonts w:ascii="Arial" w:hAnsi="Arial" w:cs="Arial"/>
                <w:sz w:val="22"/>
                <w:szCs w:val="22"/>
              </w:rPr>
              <w:t>Shortages</w:t>
            </w:r>
          </w:p>
          <w:p w:rsidR="00000000" w:rsidRPr="004E2BF3" w:rsidRDefault="00297609" w:rsidP="004E2BF3">
            <w:pPr>
              <w:numPr>
                <w:ilvl w:val="1"/>
                <w:numId w:val="15"/>
              </w:numPr>
              <w:rPr>
                <w:rFonts w:ascii="Arial" w:hAnsi="Arial" w:cs="Arial"/>
                <w:sz w:val="22"/>
                <w:szCs w:val="22"/>
              </w:rPr>
            </w:pPr>
            <w:r w:rsidRPr="004E2BF3">
              <w:rPr>
                <w:rFonts w:ascii="Arial" w:hAnsi="Arial" w:cs="Arial"/>
                <w:sz w:val="22"/>
                <w:szCs w:val="22"/>
              </w:rPr>
              <w:t>Ex</w:t>
            </w:r>
            <w:r w:rsidRPr="004E2BF3">
              <w:rPr>
                <w:rFonts w:ascii="Arial" w:hAnsi="Arial" w:cs="Arial"/>
                <w:sz w:val="22"/>
                <w:szCs w:val="22"/>
              </w:rPr>
              <w:t>cess supplies</w:t>
            </w:r>
          </w:p>
          <w:p w:rsidR="00000000" w:rsidRPr="004E2BF3" w:rsidRDefault="00297609" w:rsidP="004E2BF3">
            <w:pPr>
              <w:numPr>
                <w:ilvl w:val="1"/>
                <w:numId w:val="15"/>
              </w:numPr>
              <w:rPr>
                <w:rFonts w:ascii="Arial" w:hAnsi="Arial" w:cs="Arial"/>
                <w:sz w:val="22"/>
                <w:szCs w:val="22"/>
              </w:rPr>
            </w:pPr>
            <w:r w:rsidRPr="004E2BF3">
              <w:rPr>
                <w:rFonts w:ascii="Arial" w:hAnsi="Arial" w:cs="Arial"/>
                <w:sz w:val="22"/>
                <w:szCs w:val="22"/>
              </w:rPr>
              <w:t>Opportunities to purchase more materials</w:t>
            </w:r>
          </w:p>
          <w:p w:rsidR="004E2BF3" w:rsidRPr="004E2BF3" w:rsidRDefault="004E2BF3" w:rsidP="004E2BF3">
            <w:pPr>
              <w:rPr>
                <w:rFonts w:ascii="Arial" w:hAnsi="Arial" w:cs="Arial"/>
                <w:sz w:val="22"/>
                <w:szCs w:val="22"/>
              </w:rPr>
            </w:pPr>
            <w:r w:rsidRPr="004E2BF3">
              <w:rPr>
                <w:rFonts w:ascii="Arial" w:hAnsi="Arial" w:cs="Arial"/>
                <w:b/>
                <w:bCs/>
                <w:sz w:val="22"/>
                <w:szCs w:val="22"/>
              </w:rPr>
              <w:t xml:space="preserve">NOTE: </w:t>
            </w:r>
            <w:r w:rsidRPr="004E2BF3">
              <w:rPr>
                <w:rFonts w:ascii="Arial" w:hAnsi="Arial" w:cs="Arial"/>
                <w:sz w:val="22"/>
                <w:szCs w:val="22"/>
              </w:rPr>
              <w:t>All order received on site must be checked against your original order.</w:t>
            </w:r>
          </w:p>
          <w:permEnd w:id="153124749"/>
          <w:p w:rsidR="007D3C18" w:rsidRPr="00D635D2" w:rsidRDefault="007D3C18" w:rsidP="007D3C18">
            <w:pPr>
              <w:rPr>
                <w:rFonts w:ascii="Arial" w:hAnsi="Arial" w:cs="Arial"/>
                <w:sz w:val="22"/>
                <w:szCs w:val="22"/>
              </w:rPr>
            </w:pPr>
          </w:p>
        </w:tc>
        <w:permStart w:id="479678272" w:edGrp="everyone" w:displacedByCustomXml="next"/>
        <w:sdt>
          <w:sdtPr>
            <w:rPr>
              <w:rFonts w:ascii="Arial" w:hAnsi="Arial" w:cs="Arial"/>
              <w:sz w:val="44"/>
              <w:szCs w:val="44"/>
            </w:rPr>
            <w:id w:val="8438946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479678272" w:displacedByCustomXml="prev"/>
      </w:tr>
    </w:tbl>
    <w:p w:rsidR="00C2104C" w:rsidRPr="00D635D2" w:rsidRDefault="00C2104C" w:rsidP="00C2104C">
      <w:pPr>
        <w:rPr>
          <w:rFonts w:ascii="Arial" w:hAnsi="Arial" w:cs="Arial"/>
          <w:sz w:val="22"/>
          <w:szCs w:val="22"/>
        </w:rPr>
      </w:pPr>
    </w:p>
    <w:p w:rsidR="007D3C18" w:rsidRDefault="007D3C18">
      <w:pPr>
        <w:jc w:val="left"/>
        <w:rPr>
          <w:rFonts w:ascii="Arial" w:hAnsi="Arial" w:cs="Arial"/>
          <w:sz w:val="22"/>
          <w:szCs w:val="22"/>
        </w:rPr>
      </w:pPr>
    </w:p>
    <w:p w:rsidR="001D2ACD" w:rsidRPr="00D635D2" w:rsidRDefault="00842EF2" w:rsidP="00842EF2">
      <w:pPr>
        <w:pStyle w:val="11CSTCPLQuestionBullet"/>
        <w:ind w:left="709" w:hanging="709"/>
      </w:pPr>
      <w:bookmarkStart w:id="30" w:name="_Ref425407473"/>
      <w:bookmarkStart w:id="31" w:name="_Ref425407045"/>
      <w:r w:rsidRPr="00D635D2">
        <w:t xml:space="preserve">You are to sequence the construction operations for the residential construction project </w:t>
      </w:r>
      <w:r w:rsidR="00C2104C" w:rsidRPr="00D635D2">
        <w:t xml:space="preserve">shown below and </w:t>
      </w:r>
      <w:r w:rsidRPr="00D635D2">
        <w:t xml:space="preserve">outlined </w:t>
      </w:r>
      <w:r w:rsidR="00E077D6" w:rsidRPr="00D635D2">
        <w:t>overleaf</w:t>
      </w:r>
      <w:r w:rsidRPr="00D635D2">
        <w:t xml:space="preserve">. Operational details are to be entered into a manually prepared project schedule or computer-based software program and the critical path of the project is to be defined and revised as required. </w:t>
      </w:r>
      <w:r w:rsidRPr="00D635D2">
        <w:br/>
      </w:r>
      <w:r w:rsidRPr="00D635D2">
        <w:br/>
        <w:t xml:space="preserve">Your project timeframes are to allow for adjustments to account for time of year, anticipated delays, inclement weather and the possibility of variations called for by the client. </w:t>
      </w:r>
      <w:r w:rsidRPr="00D635D2">
        <w:br/>
      </w:r>
      <w:r w:rsidRPr="00D635D2">
        <w:br/>
        <w:t xml:space="preserve">In further preparation you are to also determine and document the </w:t>
      </w:r>
      <w:r w:rsidR="001D2ACD" w:rsidRPr="00D635D2">
        <w:t>following:</w:t>
      </w:r>
      <w:bookmarkEnd w:id="30"/>
    </w:p>
    <w:p w:rsidR="001D2ACD" w:rsidRPr="00D635D2" w:rsidRDefault="001D2ACD" w:rsidP="001D2ACD">
      <w:pPr>
        <w:pStyle w:val="11CSTCPLQuestionBullet"/>
        <w:numPr>
          <w:ilvl w:val="0"/>
          <w:numId w:val="13"/>
        </w:numPr>
        <w:ind w:left="1134"/>
      </w:pPr>
      <w:r w:rsidRPr="00D635D2">
        <w:t>I</w:t>
      </w:r>
      <w:r w:rsidR="00842EF2" w:rsidRPr="00D635D2">
        <w:t>nstallation of temporary services and any s</w:t>
      </w:r>
      <w:r w:rsidRPr="00D635D2">
        <w:t>ite accommodation requirements</w:t>
      </w:r>
    </w:p>
    <w:p w:rsidR="001D2ACD" w:rsidRPr="00D635D2" w:rsidRDefault="001D2ACD" w:rsidP="001D2ACD">
      <w:pPr>
        <w:pStyle w:val="11CSTCPLQuestionBullet"/>
        <w:numPr>
          <w:ilvl w:val="0"/>
          <w:numId w:val="13"/>
        </w:numPr>
        <w:ind w:left="1134"/>
      </w:pPr>
      <w:r w:rsidRPr="00D635D2">
        <w:t>A</w:t>
      </w:r>
      <w:r w:rsidR="00842EF2" w:rsidRPr="00D635D2">
        <w:t xml:space="preserve">ny plant and other heavy equipment requirements </w:t>
      </w:r>
    </w:p>
    <w:p w:rsidR="00842EF2" w:rsidRPr="00D635D2" w:rsidRDefault="001D2ACD" w:rsidP="00A34DE4">
      <w:pPr>
        <w:pStyle w:val="11CSTCPLQuestionBullet"/>
        <w:numPr>
          <w:ilvl w:val="0"/>
          <w:numId w:val="13"/>
        </w:numPr>
        <w:ind w:left="1134"/>
      </w:pPr>
      <w:r w:rsidRPr="00D635D2">
        <w:t xml:space="preserve">The </w:t>
      </w:r>
      <w:r w:rsidR="00842EF2" w:rsidRPr="00D635D2">
        <w:t xml:space="preserve">availability </w:t>
      </w:r>
      <w:r w:rsidR="00384E7F" w:rsidRPr="00D635D2">
        <w:t xml:space="preserve">of subcontractors and materials, scheduling the </w:t>
      </w:r>
      <w:r w:rsidR="00842EF2" w:rsidRPr="00D635D2">
        <w:t xml:space="preserve">on-site labour requirements with reference to </w:t>
      </w:r>
      <w:r w:rsidR="00384E7F" w:rsidRPr="00D635D2">
        <w:t>the</w:t>
      </w:r>
      <w:r w:rsidR="00842EF2" w:rsidRPr="00D635D2">
        <w:t xml:space="preserve"> contract documentation</w:t>
      </w:r>
      <w:bookmarkEnd w:id="31"/>
    </w:p>
    <w:p w:rsidR="00C2104C" w:rsidRPr="00D635D2" w:rsidRDefault="00C2104C" w:rsidP="00A34DE4">
      <w:pPr>
        <w:pStyle w:val="11CSTCPLQuestionBullet"/>
        <w:numPr>
          <w:ilvl w:val="0"/>
          <w:numId w:val="13"/>
        </w:numPr>
        <w:ind w:left="1134"/>
      </w:pPr>
      <w:r w:rsidRPr="00D635D2">
        <w:t>A site condition report to notify neighbours, authorities and others</w:t>
      </w:r>
    </w:p>
    <w:p w:rsidR="00C2104C" w:rsidRPr="00D635D2" w:rsidRDefault="00C2104C" w:rsidP="00A34DE4">
      <w:pPr>
        <w:pStyle w:val="11CSTCPLQuestionBullet"/>
        <w:numPr>
          <w:ilvl w:val="0"/>
          <w:numId w:val="13"/>
        </w:numPr>
        <w:ind w:left="1134"/>
      </w:pPr>
      <w:r w:rsidRPr="00D635D2">
        <w:t>A site delivery checklist</w:t>
      </w:r>
    </w:p>
    <w:p w:rsidR="00C2104C" w:rsidRPr="00D635D2" w:rsidRDefault="00C2104C" w:rsidP="00A34DE4">
      <w:pPr>
        <w:pStyle w:val="11CSTCPLQuestionBullet"/>
        <w:numPr>
          <w:ilvl w:val="0"/>
          <w:numId w:val="13"/>
        </w:numPr>
        <w:ind w:left="1134"/>
      </w:pPr>
      <w:r w:rsidRPr="00D635D2">
        <w:t>A facsimile order get a site survey done and to fine accurate heights of house pad above check level</w:t>
      </w:r>
    </w:p>
    <w:p w:rsidR="00C2104C" w:rsidRPr="00D635D2" w:rsidRDefault="00C2104C" w:rsidP="00A34DE4">
      <w:pPr>
        <w:pStyle w:val="11CSTCPLQuestionBullet"/>
        <w:numPr>
          <w:ilvl w:val="0"/>
          <w:numId w:val="13"/>
        </w:numPr>
        <w:ind w:left="1134"/>
      </w:pPr>
      <w:r w:rsidRPr="00D635D2">
        <w:t>A communication (e.g. email) with the relevant authorities for serves (i.e. electrical, drainage plumbing, sewerage/septic, gas and telecommunications).</w:t>
      </w:r>
    </w:p>
    <w:p w:rsidR="00842EF2" w:rsidRPr="00D635D2" w:rsidRDefault="00842EF2" w:rsidP="00842EF2">
      <w:pPr>
        <w:rPr>
          <w:rFonts w:ascii="Arial" w:hAnsi="Arial" w:cs="Arial"/>
          <w:sz w:val="22"/>
          <w:szCs w:val="22"/>
        </w:rPr>
      </w:pPr>
    </w:p>
    <w:p w:rsidR="00C2104C" w:rsidRPr="00D635D2" w:rsidRDefault="00C2104C" w:rsidP="00842EF2">
      <w:pPr>
        <w:rPr>
          <w:rFonts w:ascii="Arial" w:hAnsi="Arial" w:cs="Arial"/>
          <w:sz w:val="22"/>
          <w:szCs w:val="22"/>
        </w:rPr>
      </w:pPr>
    </w:p>
    <w:p w:rsidR="00C2104C" w:rsidRPr="00D635D2" w:rsidRDefault="00C2104C" w:rsidP="00842EF2">
      <w:pPr>
        <w:rPr>
          <w:rFonts w:ascii="Arial" w:hAnsi="Arial" w:cs="Arial"/>
          <w:sz w:val="22"/>
          <w:szCs w:val="22"/>
        </w:rPr>
      </w:pPr>
      <w:r w:rsidRPr="00D635D2">
        <w:rPr>
          <w:noProof/>
          <w:lang w:eastAsia="en-AU"/>
        </w:rPr>
        <w:lastRenderedPageBreak/>
        <w:drawing>
          <wp:inline distT="0" distB="0" distL="0" distR="0" wp14:anchorId="4BD6E2CF" wp14:editId="0DC7F392">
            <wp:extent cx="5641675" cy="3469636"/>
            <wp:effectExtent l="0" t="0" r="0" b="0"/>
            <wp:docPr id="37" name="Picture 37" descr="http://www.australianfloorplans.com/images/251pl-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ustralianfloorplans.com/images/251pl-65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6269" cy="3515511"/>
                    </a:xfrm>
                    <a:prstGeom prst="rect">
                      <a:avLst/>
                    </a:prstGeom>
                    <a:noFill/>
                    <a:ln>
                      <a:noFill/>
                    </a:ln>
                  </pic:spPr>
                </pic:pic>
              </a:graphicData>
            </a:graphic>
          </wp:inline>
        </w:drawing>
      </w:r>
      <w:bookmarkStart w:id="32" w:name="_GoBack"/>
      <w:bookmarkEnd w:id="32"/>
    </w:p>
    <w:p w:rsidR="00842EF2" w:rsidRPr="00D635D2" w:rsidRDefault="00E077D6" w:rsidP="00842EF2">
      <w:pPr>
        <w:rPr>
          <w:rFonts w:ascii="Arial" w:hAnsi="Arial" w:cs="Arial"/>
          <w:sz w:val="22"/>
          <w:szCs w:val="22"/>
        </w:rPr>
      </w:pPr>
      <w:r w:rsidRPr="00D635D2">
        <w:rPr>
          <w:rFonts w:ascii="Arial" w:hAnsi="Arial" w:cs="Arial"/>
          <w:noProof/>
          <w:sz w:val="22"/>
          <w:szCs w:val="22"/>
          <w:lang w:eastAsia="en-AU"/>
        </w:rPr>
        <w:lastRenderedPageBreak/>
        <mc:AlternateContent>
          <mc:Choice Requires="wps">
            <w:drawing>
              <wp:inline distT="0" distB="0" distL="0" distR="0" wp14:anchorId="7648CB3E" wp14:editId="61A9F305">
                <wp:extent cx="5734050" cy="5538158"/>
                <wp:effectExtent l="0" t="0" r="19050" b="24765"/>
                <wp:docPr id="36" name="Text Box 36"/>
                <wp:cNvGraphicFramePr/>
                <a:graphic xmlns:a="http://schemas.openxmlformats.org/drawingml/2006/main">
                  <a:graphicData uri="http://schemas.microsoft.com/office/word/2010/wordprocessingShape">
                    <wps:wsp>
                      <wps:cNvSpPr txBox="1"/>
                      <wps:spPr>
                        <a:xfrm>
                          <a:off x="0" y="0"/>
                          <a:ext cx="5734050" cy="55381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6FDF" w:rsidRPr="00C2104C" w:rsidRDefault="00616FDF" w:rsidP="00E077D6">
                            <w:pPr>
                              <w:rPr>
                                <w:sz w:val="22"/>
                                <w:szCs w:val="22"/>
                              </w:rPr>
                            </w:pPr>
                            <w:r w:rsidRPr="00C2104C">
                              <w:rPr>
                                <w:sz w:val="22"/>
                                <w:szCs w:val="22"/>
                              </w:rPr>
                              <w:t>You have been approached as a local builder and have since met on site with Errol and Elizabeth McKendry on their 6 hectares of accessible land at 1416 Chambers Flat R</w:t>
                            </w:r>
                            <w:r>
                              <w:rPr>
                                <w:sz w:val="22"/>
                                <w:szCs w:val="22"/>
                              </w:rPr>
                              <w:t>oad, Logan Village, Queensland.</w:t>
                            </w:r>
                          </w:p>
                          <w:p w:rsidR="00616FDF" w:rsidRPr="00C2104C" w:rsidRDefault="00616FDF" w:rsidP="00E077D6">
                            <w:pPr>
                              <w:rPr>
                                <w:sz w:val="22"/>
                                <w:szCs w:val="22"/>
                              </w:rPr>
                            </w:pPr>
                          </w:p>
                          <w:p w:rsidR="00616FDF" w:rsidRPr="00C2104C" w:rsidRDefault="00616FDF" w:rsidP="00E077D6">
                            <w:pPr>
                              <w:rPr>
                                <w:sz w:val="22"/>
                                <w:szCs w:val="22"/>
                              </w:rPr>
                            </w:pPr>
                            <w:r w:rsidRPr="00C2104C">
                              <w:rPr>
                                <w:sz w:val="22"/>
                                <w:szCs w:val="22"/>
                              </w:rPr>
                              <w:t xml:space="preserve">They have provided you a sketch floor plan which is for a slab on ground home with pitched roof of three bedrooms and study (see </w:t>
                            </w:r>
                            <w:r>
                              <w:rPr>
                                <w:sz w:val="22"/>
                                <w:szCs w:val="22"/>
                              </w:rPr>
                              <w:t>previous page</w:t>
                            </w:r>
                            <w:r w:rsidRPr="00C2104C">
                              <w:rPr>
                                <w:sz w:val="22"/>
                                <w:szCs w:val="22"/>
                              </w:rPr>
                              <w:t>). The home has “Scyon Linea Weatherboard” (James Hardie Product) external cladding with plasterboard internal linings to walls and ceilings with a feature rail at 1100mm on all internal vertical walls and partitions. There is a coloured concrete tile roof over sealed 600mm eaves and a two car garage and attached roofed alfresco (loggia) off internal living areas at the rear. The owners have not chosen any colour schemes nor any electrical/gas appliances or wet area installations at this time. They have requested builder supplied at this stage.</w:t>
                            </w:r>
                          </w:p>
                          <w:p w:rsidR="00616FDF" w:rsidRPr="00C2104C" w:rsidRDefault="00616FDF" w:rsidP="00E077D6">
                            <w:pPr>
                              <w:rPr>
                                <w:sz w:val="22"/>
                                <w:szCs w:val="22"/>
                              </w:rPr>
                            </w:pPr>
                          </w:p>
                          <w:p w:rsidR="00616FDF" w:rsidRPr="00C2104C" w:rsidRDefault="00616FDF" w:rsidP="00E077D6">
                            <w:pPr>
                              <w:rPr>
                                <w:sz w:val="22"/>
                                <w:szCs w:val="22"/>
                              </w:rPr>
                            </w:pPr>
                            <w:r w:rsidRPr="00C2104C">
                              <w:rPr>
                                <w:sz w:val="22"/>
                                <w:szCs w:val="22"/>
                              </w:rPr>
                              <w:t>You are provided a geotechnical report and some photos of the property. Nothing untoward is mentioned in the geotechnical report. The block is heavily timbered at the rear and backs on to the Logan River at its rearmost boundary. The owners advise you the location of the house pad is 11 metres above all known flood levels of the past 50 years for the area. There are no trees which are likely to affect the slab on ground location or any work or workers on or around the immedi</w:t>
                            </w:r>
                            <w:r>
                              <w:rPr>
                                <w:sz w:val="22"/>
                                <w:szCs w:val="22"/>
                              </w:rPr>
                              <w:t>ate building to be constructed.</w:t>
                            </w:r>
                          </w:p>
                          <w:p w:rsidR="00616FDF" w:rsidRPr="00C2104C" w:rsidRDefault="00616FDF" w:rsidP="00E077D6">
                            <w:pPr>
                              <w:rPr>
                                <w:sz w:val="22"/>
                                <w:szCs w:val="22"/>
                              </w:rPr>
                            </w:pPr>
                          </w:p>
                          <w:p w:rsidR="00616FDF" w:rsidRPr="00C2104C" w:rsidRDefault="00616FDF" w:rsidP="00E077D6">
                            <w:pPr>
                              <w:rPr>
                                <w:sz w:val="22"/>
                                <w:szCs w:val="22"/>
                              </w:rPr>
                            </w:pPr>
                            <w:r w:rsidRPr="00C2104C">
                              <w:rPr>
                                <w:sz w:val="22"/>
                                <w:szCs w:val="22"/>
                              </w:rPr>
                              <w:t>There is a property access gate and approximately 310 metres of 5 metre wide ant bed road into the property with the block partially fenced with slab posts and four strand barbed wire. The entry gates are solar powered with reinforced concrete block curved feature walls 2.5 metres high and each 5 metres long on either side of the gate with the property title “Little Tuscany” emblazoned on the right hand side concrete block wall. The gate when fully open provides 8 metres wide access with bitumen road from all access routes to the property and up to the boundary at the entry gate. The nearest major community hubs to the location are Logan Village, Loganlea, Lo</w:t>
                            </w:r>
                            <w:r>
                              <w:rPr>
                                <w:sz w:val="22"/>
                                <w:szCs w:val="22"/>
                              </w:rPr>
                              <w:t>ganholme, Beenleigh and Yatala.</w:t>
                            </w:r>
                          </w:p>
                          <w:p w:rsidR="00616FDF" w:rsidRPr="00C2104C" w:rsidRDefault="00616FDF" w:rsidP="00E077D6">
                            <w:pPr>
                              <w:rPr>
                                <w:sz w:val="22"/>
                                <w:szCs w:val="22"/>
                              </w:rPr>
                            </w:pPr>
                          </w:p>
                          <w:p w:rsidR="00616FDF" w:rsidRPr="00C2104C" w:rsidRDefault="00616FDF" w:rsidP="00E077D6">
                            <w:pPr>
                              <w:rPr>
                                <w:sz w:val="22"/>
                                <w:szCs w:val="22"/>
                              </w:rPr>
                            </w:pPr>
                            <w:r w:rsidRPr="00C2104C">
                              <w:rPr>
                                <w:sz w:val="22"/>
                                <w:szCs w:val="22"/>
                              </w:rPr>
                              <w:t>Following a site survey you have identified that minimal pad levelling is required other than a general scrape of the area to clean it of grass and other plant matter. Power from the mains is already established on site and there is a property pole established approximately 30 metres from the house slab location. You note the mains power is underground and will need to liaise with the power authority and Council for other possible underground services that may traverse the property. You should also satisfy yourself that the landed property is above the flood plain by gaining access to recent flood reports for the area from the Local Authority.</w:t>
                            </w:r>
                          </w:p>
                          <w:p w:rsidR="00616FDF" w:rsidRPr="00C2104C" w:rsidRDefault="00616FDF" w:rsidP="00E077D6">
                            <w:pPr>
                              <w:rPr>
                                <w:sz w:val="22"/>
                                <w:szCs w:val="22"/>
                              </w:rPr>
                            </w:pPr>
                          </w:p>
                          <w:p w:rsidR="00616FDF" w:rsidRPr="00C2104C" w:rsidRDefault="00616FDF" w:rsidP="00E077D6">
                            <w:pPr>
                              <w:rPr>
                                <w:sz w:val="22"/>
                                <w:szCs w:val="22"/>
                              </w:rPr>
                            </w:pPr>
                            <w:r w:rsidRPr="00C2104C">
                              <w:rPr>
                                <w:sz w:val="22"/>
                                <w:szCs w:val="22"/>
                              </w:rPr>
                              <w:t>The nearest neighbours and any other buildings that could be impacted are 800 and 900 metres away respecti</w:t>
                            </w:r>
                            <w:r>
                              <w:rPr>
                                <w:sz w:val="22"/>
                                <w:szCs w:val="22"/>
                              </w:rPr>
                              <w:t>vely to either side boundaries.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648CB3E" id="_x0000_t202" coordsize="21600,21600" o:spt="202" path="m,l,21600r21600,l21600,xe">
                <v:stroke joinstyle="miter"/>
                <v:path gradientshapeok="t" o:connecttype="rect"/>
              </v:shapetype>
              <v:shape id="Text Box 36" o:spid="_x0000_s1026" type="#_x0000_t202" style="width:451.5pt;height:43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" fillcolor="white [3201]" strokeweight=".5pt">
                <v:textbox>
                  <w:txbxContent>
                    <w:p w:rsidR="00616FDF" w:rsidRPr="00C2104C" w:rsidRDefault="00616FDF" w:rsidP="00E077D6">
                      <w:pPr>
                        <w:rPr>
                          <w:sz w:val="22"/>
                          <w:szCs w:val="22"/>
                        </w:rPr>
                      </w:pPr>
                      <w:r w:rsidRPr="00C2104C">
                        <w:rPr>
                          <w:sz w:val="22"/>
                          <w:szCs w:val="22"/>
                        </w:rPr>
                        <w:t>You have been approached as a local builder and have since met on site with Errol and Elizabeth McKendry on their 6 hectares of accessible land at 1416 Chambers Flat R</w:t>
                      </w:r>
                      <w:r>
                        <w:rPr>
                          <w:sz w:val="22"/>
                          <w:szCs w:val="22"/>
                        </w:rPr>
                        <w:t>oad, Logan Village, Queensland.</w:t>
                      </w:r>
                    </w:p>
                    <w:p w:rsidR="00616FDF" w:rsidRPr="00C2104C" w:rsidRDefault="00616FDF" w:rsidP="00E077D6">
                      <w:pPr>
                        <w:rPr>
                          <w:sz w:val="22"/>
                          <w:szCs w:val="22"/>
                        </w:rPr>
                      </w:pPr>
                    </w:p>
                    <w:p w:rsidR="00616FDF" w:rsidRPr="00C2104C" w:rsidRDefault="00616FDF" w:rsidP="00E077D6">
                      <w:pPr>
                        <w:rPr>
                          <w:sz w:val="22"/>
                          <w:szCs w:val="22"/>
                        </w:rPr>
                      </w:pPr>
                      <w:r w:rsidRPr="00C2104C">
                        <w:rPr>
                          <w:sz w:val="22"/>
                          <w:szCs w:val="22"/>
                        </w:rPr>
                        <w:t xml:space="preserve">They have provided you a sketch floor plan which is for a slab on ground home with pitched roof of three bedrooms and study (see </w:t>
                      </w:r>
                      <w:r>
                        <w:rPr>
                          <w:sz w:val="22"/>
                          <w:szCs w:val="22"/>
                        </w:rPr>
                        <w:t>previous page</w:t>
                      </w:r>
                      <w:r w:rsidRPr="00C2104C">
                        <w:rPr>
                          <w:sz w:val="22"/>
                          <w:szCs w:val="22"/>
                        </w:rPr>
                        <w:t>). The home has “Scyon Linea Weatherboard” (James Hardie Product) external cladding with plasterboard internal linings to walls and ceilings with a feature rail at 1100mm on all internal vertical walls and partitions. There is a coloured concrete tile roof over sealed 600mm eaves and a two car garage and attached roofed alfresco (loggia) off internal living areas at the rear. The owners have not chosen any colour schemes nor any electrical/gas appliances or wet area installations at this time. They have requested builder supplied at this stage.</w:t>
                      </w:r>
                    </w:p>
                    <w:p w:rsidR="00616FDF" w:rsidRPr="00C2104C" w:rsidRDefault="00616FDF" w:rsidP="00E077D6">
                      <w:pPr>
                        <w:rPr>
                          <w:sz w:val="22"/>
                          <w:szCs w:val="22"/>
                        </w:rPr>
                      </w:pPr>
                    </w:p>
                    <w:p w:rsidR="00616FDF" w:rsidRPr="00C2104C" w:rsidRDefault="00616FDF" w:rsidP="00E077D6">
                      <w:pPr>
                        <w:rPr>
                          <w:sz w:val="22"/>
                          <w:szCs w:val="22"/>
                        </w:rPr>
                      </w:pPr>
                      <w:r w:rsidRPr="00C2104C">
                        <w:rPr>
                          <w:sz w:val="22"/>
                          <w:szCs w:val="22"/>
                        </w:rPr>
                        <w:t>You are provided a geotechnical report and some photos of the property. Nothing untoward is mentioned in the geotechnical report. The block is heavily timbered at the rear and backs on to the Logan River at its rearmost boundary. The owners advise you the location of the house pad is 11 metres above all known flood levels of the past 50 years for the area. There are no trees which are likely to affect the slab on ground location or any work or workers on or around the immedi</w:t>
                      </w:r>
                      <w:r>
                        <w:rPr>
                          <w:sz w:val="22"/>
                          <w:szCs w:val="22"/>
                        </w:rPr>
                        <w:t>ate building to be constructed.</w:t>
                      </w:r>
                    </w:p>
                    <w:p w:rsidR="00616FDF" w:rsidRPr="00C2104C" w:rsidRDefault="00616FDF" w:rsidP="00E077D6">
                      <w:pPr>
                        <w:rPr>
                          <w:sz w:val="22"/>
                          <w:szCs w:val="22"/>
                        </w:rPr>
                      </w:pPr>
                    </w:p>
                    <w:p w:rsidR="00616FDF" w:rsidRPr="00C2104C" w:rsidRDefault="00616FDF" w:rsidP="00E077D6">
                      <w:pPr>
                        <w:rPr>
                          <w:sz w:val="22"/>
                          <w:szCs w:val="22"/>
                        </w:rPr>
                      </w:pPr>
                      <w:r w:rsidRPr="00C2104C">
                        <w:rPr>
                          <w:sz w:val="22"/>
                          <w:szCs w:val="22"/>
                        </w:rPr>
                        <w:t>There is a property access gate and approximately 310 metres of 5 metre wide ant bed road into the property with the block partially fenced with slab posts and four strand barbed wire. The entry gates are solar powered with reinforced concrete block curved feature walls 2.5 metres high and each 5 metres long on either side of the gate with the property title “Little Tuscany” emblazoned on the right hand side concrete block wall. The gate when fully open provides 8 metres wide access with bitumen road from all access routes to the property and up to the boundary at the entry gate. The nearest major community hubs to the location are Logan Village, Loganlea, Lo</w:t>
                      </w:r>
                      <w:r>
                        <w:rPr>
                          <w:sz w:val="22"/>
                          <w:szCs w:val="22"/>
                        </w:rPr>
                        <w:t>ganholme, Beenleigh and Yatala.</w:t>
                      </w:r>
                    </w:p>
                    <w:p w:rsidR="00616FDF" w:rsidRPr="00C2104C" w:rsidRDefault="00616FDF" w:rsidP="00E077D6">
                      <w:pPr>
                        <w:rPr>
                          <w:sz w:val="22"/>
                          <w:szCs w:val="22"/>
                        </w:rPr>
                      </w:pPr>
                    </w:p>
                    <w:p w:rsidR="00616FDF" w:rsidRPr="00C2104C" w:rsidRDefault="00616FDF" w:rsidP="00E077D6">
                      <w:pPr>
                        <w:rPr>
                          <w:sz w:val="22"/>
                          <w:szCs w:val="22"/>
                        </w:rPr>
                      </w:pPr>
                      <w:r w:rsidRPr="00C2104C">
                        <w:rPr>
                          <w:sz w:val="22"/>
                          <w:szCs w:val="22"/>
                        </w:rPr>
                        <w:t>Following a site survey you have identified that minimal pad levelling is required other than a general scrape of the area to clean it of grass and other plant matter. Power from the mains is already established on site and there is a property pole established approximately 30 metres from the house slab location. You note the mains power is underground and will need to liaise with the power authority and Council for other possible underground services that may traverse the property. You should also satisfy yourself that the landed property is above the flood plain by gaining access to recent flood reports for the area from the Local Authority.</w:t>
                      </w:r>
                    </w:p>
                    <w:p w:rsidR="00616FDF" w:rsidRPr="00C2104C" w:rsidRDefault="00616FDF" w:rsidP="00E077D6">
                      <w:pPr>
                        <w:rPr>
                          <w:sz w:val="22"/>
                          <w:szCs w:val="22"/>
                        </w:rPr>
                      </w:pPr>
                    </w:p>
                    <w:p w:rsidR="00616FDF" w:rsidRPr="00C2104C" w:rsidRDefault="00616FDF" w:rsidP="00E077D6">
                      <w:pPr>
                        <w:rPr>
                          <w:sz w:val="22"/>
                          <w:szCs w:val="22"/>
                        </w:rPr>
                      </w:pPr>
                      <w:r w:rsidRPr="00C2104C">
                        <w:rPr>
                          <w:sz w:val="22"/>
                          <w:szCs w:val="22"/>
                        </w:rPr>
                        <w:t>The nearest neighbours and any other buildings that could be impacted are 800 and 900 metres away respecti</w:t>
                      </w:r>
                      <w:r>
                        <w:rPr>
                          <w:sz w:val="22"/>
                          <w:szCs w:val="22"/>
                        </w:rPr>
                        <w:t>vely to either side boundaries.</w:t>
                      </w:r>
                    </w:p>
                  </w:txbxContent>
                </v:textbox>
                <w10:anchorlock/>
              </v:shape>
            </w:pict>
          </mc:Fallback>
        </mc:AlternateContent>
      </w:r>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c>
          <w:tcPr>
            <w:tcW w:w="1027" w:type="dxa"/>
            <w:tcBorders>
              <w:top w:val="nil"/>
              <w:left w:val="nil"/>
              <w:bottom w:val="nil"/>
              <w:right w:val="nil"/>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nil"/>
              <w:left w:val="nil"/>
              <w:bottom w:val="nil"/>
              <w:right w:val="nil"/>
            </w:tcBorders>
          </w:tcPr>
          <w:p w:rsidR="007D3C18" w:rsidRPr="00D635D2" w:rsidRDefault="007D3C18" w:rsidP="007D3C18">
            <w:pPr>
              <w:rPr>
                <w:rFonts w:ascii="Arial" w:hAnsi="Arial" w:cs="Arial"/>
                <w:sz w:val="22"/>
                <w:szCs w:val="22"/>
              </w:rPr>
            </w:pPr>
          </w:p>
        </w:tc>
        <w:permStart w:id="864174261" w:edGrp="everyone" w:displacedByCustomXml="next"/>
        <w:sdt>
          <w:sdtPr>
            <w:rPr>
              <w:rFonts w:ascii="Arial" w:hAnsi="Arial" w:cs="Arial"/>
              <w:sz w:val="44"/>
              <w:szCs w:val="44"/>
            </w:rPr>
            <w:id w:val="-1400445173"/>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864174261" w:displacedByCustomXml="prev"/>
      </w:tr>
    </w:tbl>
    <w:p w:rsidR="00E077D6" w:rsidRPr="00D635D2" w:rsidRDefault="00E077D6" w:rsidP="00842EF2">
      <w:pPr>
        <w:rPr>
          <w:rFonts w:ascii="Arial" w:hAnsi="Arial" w:cs="Arial"/>
          <w:sz w:val="22"/>
          <w:szCs w:val="22"/>
        </w:rPr>
      </w:pPr>
    </w:p>
    <w:sectPr w:rsidR="00E077D6" w:rsidRPr="00D635D2" w:rsidSect="007C01C9">
      <w:headerReference w:type="even" r:id="rId12"/>
      <w:headerReference w:type="default" r:id="rId13"/>
      <w:footerReference w:type="even" r:id="rId14"/>
      <w:footerReference w:type="default" r:id="rId15"/>
      <w:pgSz w:w="11906" w:h="16838"/>
      <w:pgMar w:top="1440" w:right="1440" w:bottom="1418"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6FDF" w:rsidRDefault="00616FDF" w:rsidP="00A67754">
      <w:r>
        <w:separator/>
      </w:r>
    </w:p>
  </w:endnote>
  <w:endnote w:type="continuationSeparator" w:id="0">
    <w:p w:rsidR="00616FDF" w:rsidRDefault="00616FD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altName w:val="Arial"/>
    <w:panose1 w:val="020B0604020202020204"/>
    <w:charset w:val="00"/>
    <w:family w:val="swiss"/>
    <w:pitch w:val="variable"/>
    <w:sig w:usb0="00000003" w:usb1="00000000" w:usb2="00000000" w:usb3="00000000" w:csb0="00000001" w:csb1="00000000"/>
  </w:font>
  <w:font w:name="Roboto">
    <w:altName w:val="Arial"/>
    <w:panose1 w:val="00000000000000000000"/>
    <w:charset w:val="00"/>
    <w:family w:val="roman"/>
    <w:notTrueType/>
    <w:pitch w:val="default"/>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FDF" w:rsidRPr="00830749" w:rsidRDefault="00616FDF" w:rsidP="007D3C18">
    <w:pPr>
      <w:pBdr>
        <w:top w:val="single" w:sz="4" w:space="1" w:color="auto"/>
      </w:pBdr>
      <w:rPr>
        <w:rFonts w:ascii="Arial" w:hAnsi="Arial" w:cs="Arial"/>
        <w:b/>
        <w:sz w:val="16"/>
        <w:szCs w:val="16"/>
      </w:rPr>
    </w:pPr>
  </w:p>
  <w:p w:rsidR="00616FDF" w:rsidRDefault="00616FDF" w:rsidP="007D3C18">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97609">
      <w:rPr>
        <w:rFonts w:ascii="Arial" w:hAnsi="Arial" w:cs="Arial"/>
        <w:b/>
        <w:noProof/>
        <w:sz w:val="16"/>
        <w:szCs w:val="16"/>
      </w:rPr>
      <w:t>18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33367962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FDF" w:rsidRPr="00830749" w:rsidRDefault="00616FDF" w:rsidP="00830749">
    <w:pPr>
      <w:pBdr>
        <w:top w:val="single" w:sz="4" w:space="1" w:color="auto"/>
      </w:pBdr>
      <w:rPr>
        <w:rFonts w:ascii="Arial" w:hAnsi="Arial" w:cs="Arial"/>
        <w:b/>
        <w:sz w:val="16"/>
        <w:szCs w:val="16"/>
      </w:rPr>
    </w:pPr>
  </w:p>
  <w:p w:rsidR="00616FDF" w:rsidRPr="00830749" w:rsidRDefault="00616FDF"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0653748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97609">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6FDF" w:rsidRDefault="00616FDF" w:rsidP="00A67754">
      <w:r>
        <w:separator/>
      </w:r>
    </w:p>
  </w:footnote>
  <w:footnote w:type="continuationSeparator" w:id="0">
    <w:p w:rsidR="00616FDF" w:rsidRDefault="00616FD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FDF" w:rsidRDefault="00616FDF" w:rsidP="007D3C18">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10CA9DC" wp14:editId="7DDD1ABC">
          <wp:extent cx="196079" cy="190500"/>
          <wp:effectExtent l="0" t="0" r="0" b="0"/>
          <wp:docPr id="4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63197042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CPCCBC4007A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68072668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Plan building or construction work</w:t>
        </w:r>
      </w:sdtContent>
    </w:sdt>
  </w:p>
  <w:p w:rsidR="00616FDF" w:rsidRPr="00830749" w:rsidRDefault="00616FDF" w:rsidP="007D3C18">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FDF" w:rsidRDefault="00616FDF" w:rsidP="007D3C18">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363266244"/>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CPCCBC4007A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53187024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Plan building or construction work</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43FCC972" wp14:editId="53C8EBDC">
          <wp:extent cx="196079" cy="190500"/>
          <wp:effectExtent l="0" t="0" r="0" b="0"/>
          <wp:docPr id="4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16FDF" w:rsidRPr="00830749" w:rsidRDefault="00616FDF" w:rsidP="007D3C1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4E6631"/>
    <w:multiLevelType w:val="hybridMultilevel"/>
    <w:tmpl w:val="436AA432"/>
    <w:lvl w:ilvl="0" w:tplc="B8226D2C">
      <w:start w:val="1"/>
      <w:numFmt w:val="bullet"/>
      <w:lvlText w:val="•"/>
      <w:lvlJc w:val="left"/>
      <w:pPr>
        <w:tabs>
          <w:tab w:val="num" w:pos="720"/>
        </w:tabs>
        <w:ind w:left="720" w:hanging="360"/>
      </w:pPr>
      <w:rPr>
        <w:rFonts w:ascii="Arial" w:hAnsi="Arial" w:hint="default"/>
      </w:rPr>
    </w:lvl>
    <w:lvl w:ilvl="1" w:tplc="96A6E780" w:tentative="1">
      <w:start w:val="1"/>
      <w:numFmt w:val="bullet"/>
      <w:lvlText w:val="•"/>
      <w:lvlJc w:val="left"/>
      <w:pPr>
        <w:tabs>
          <w:tab w:val="num" w:pos="1440"/>
        </w:tabs>
        <w:ind w:left="1440" w:hanging="360"/>
      </w:pPr>
      <w:rPr>
        <w:rFonts w:ascii="Arial" w:hAnsi="Arial" w:hint="default"/>
      </w:rPr>
    </w:lvl>
    <w:lvl w:ilvl="2" w:tplc="D68C3350" w:tentative="1">
      <w:start w:val="1"/>
      <w:numFmt w:val="bullet"/>
      <w:lvlText w:val="•"/>
      <w:lvlJc w:val="left"/>
      <w:pPr>
        <w:tabs>
          <w:tab w:val="num" w:pos="2160"/>
        </w:tabs>
        <w:ind w:left="2160" w:hanging="360"/>
      </w:pPr>
      <w:rPr>
        <w:rFonts w:ascii="Arial" w:hAnsi="Arial" w:hint="default"/>
      </w:rPr>
    </w:lvl>
    <w:lvl w:ilvl="3" w:tplc="E6F0249C" w:tentative="1">
      <w:start w:val="1"/>
      <w:numFmt w:val="bullet"/>
      <w:lvlText w:val="•"/>
      <w:lvlJc w:val="left"/>
      <w:pPr>
        <w:tabs>
          <w:tab w:val="num" w:pos="2880"/>
        </w:tabs>
        <w:ind w:left="2880" w:hanging="360"/>
      </w:pPr>
      <w:rPr>
        <w:rFonts w:ascii="Arial" w:hAnsi="Arial" w:hint="default"/>
      </w:rPr>
    </w:lvl>
    <w:lvl w:ilvl="4" w:tplc="D612FCAC" w:tentative="1">
      <w:start w:val="1"/>
      <w:numFmt w:val="bullet"/>
      <w:lvlText w:val="•"/>
      <w:lvlJc w:val="left"/>
      <w:pPr>
        <w:tabs>
          <w:tab w:val="num" w:pos="3600"/>
        </w:tabs>
        <w:ind w:left="3600" w:hanging="360"/>
      </w:pPr>
      <w:rPr>
        <w:rFonts w:ascii="Arial" w:hAnsi="Arial" w:hint="default"/>
      </w:rPr>
    </w:lvl>
    <w:lvl w:ilvl="5" w:tplc="0BE21CC0" w:tentative="1">
      <w:start w:val="1"/>
      <w:numFmt w:val="bullet"/>
      <w:lvlText w:val="•"/>
      <w:lvlJc w:val="left"/>
      <w:pPr>
        <w:tabs>
          <w:tab w:val="num" w:pos="4320"/>
        </w:tabs>
        <w:ind w:left="4320" w:hanging="360"/>
      </w:pPr>
      <w:rPr>
        <w:rFonts w:ascii="Arial" w:hAnsi="Arial" w:hint="default"/>
      </w:rPr>
    </w:lvl>
    <w:lvl w:ilvl="6" w:tplc="407C2940" w:tentative="1">
      <w:start w:val="1"/>
      <w:numFmt w:val="bullet"/>
      <w:lvlText w:val="•"/>
      <w:lvlJc w:val="left"/>
      <w:pPr>
        <w:tabs>
          <w:tab w:val="num" w:pos="5040"/>
        </w:tabs>
        <w:ind w:left="5040" w:hanging="360"/>
      </w:pPr>
      <w:rPr>
        <w:rFonts w:ascii="Arial" w:hAnsi="Arial" w:hint="default"/>
      </w:rPr>
    </w:lvl>
    <w:lvl w:ilvl="7" w:tplc="FEDC0462" w:tentative="1">
      <w:start w:val="1"/>
      <w:numFmt w:val="bullet"/>
      <w:lvlText w:val="•"/>
      <w:lvlJc w:val="left"/>
      <w:pPr>
        <w:tabs>
          <w:tab w:val="num" w:pos="5760"/>
        </w:tabs>
        <w:ind w:left="5760" w:hanging="360"/>
      </w:pPr>
      <w:rPr>
        <w:rFonts w:ascii="Arial" w:hAnsi="Arial" w:hint="default"/>
      </w:rPr>
    </w:lvl>
    <w:lvl w:ilvl="8" w:tplc="854C1FB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2D06F71"/>
    <w:multiLevelType w:val="hybridMultilevel"/>
    <w:tmpl w:val="48126BE6"/>
    <w:lvl w:ilvl="0" w:tplc="CCD47C38">
      <w:start w:val="1"/>
      <w:numFmt w:val="bullet"/>
      <w:lvlText w:val="•"/>
      <w:lvlJc w:val="left"/>
      <w:pPr>
        <w:tabs>
          <w:tab w:val="num" w:pos="720"/>
        </w:tabs>
        <w:ind w:left="720" w:hanging="360"/>
      </w:pPr>
      <w:rPr>
        <w:rFonts w:ascii="Arial" w:hAnsi="Arial" w:hint="default"/>
      </w:rPr>
    </w:lvl>
    <w:lvl w:ilvl="1" w:tplc="FDBCD502" w:tentative="1">
      <w:start w:val="1"/>
      <w:numFmt w:val="bullet"/>
      <w:lvlText w:val="•"/>
      <w:lvlJc w:val="left"/>
      <w:pPr>
        <w:tabs>
          <w:tab w:val="num" w:pos="1440"/>
        </w:tabs>
        <w:ind w:left="1440" w:hanging="360"/>
      </w:pPr>
      <w:rPr>
        <w:rFonts w:ascii="Arial" w:hAnsi="Arial" w:hint="default"/>
      </w:rPr>
    </w:lvl>
    <w:lvl w:ilvl="2" w:tplc="24C61A22" w:tentative="1">
      <w:start w:val="1"/>
      <w:numFmt w:val="bullet"/>
      <w:lvlText w:val="•"/>
      <w:lvlJc w:val="left"/>
      <w:pPr>
        <w:tabs>
          <w:tab w:val="num" w:pos="2160"/>
        </w:tabs>
        <w:ind w:left="2160" w:hanging="360"/>
      </w:pPr>
      <w:rPr>
        <w:rFonts w:ascii="Arial" w:hAnsi="Arial" w:hint="default"/>
      </w:rPr>
    </w:lvl>
    <w:lvl w:ilvl="3" w:tplc="14F6A522" w:tentative="1">
      <w:start w:val="1"/>
      <w:numFmt w:val="bullet"/>
      <w:lvlText w:val="•"/>
      <w:lvlJc w:val="left"/>
      <w:pPr>
        <w:tabs>
          <w:tab w:val="num" w:pos="2880"/>
        </w:tabs>
        <w:ind w:left="2880" w:hanging="360"/>
      </w:pPr>
      <w:rPr>
        <w:rFonts w:ascii="Arial" w:hAnsi="Arial" w:hint="default"/>
      </w:rPr>
    </w:lvl>
    <w:lvl w:ilvl="4" w:tplc="8E0A79CE" w:tentative="1">
      <w:start w:val="1"/>
      <w:numFmt w:val="bullet"/>
      <w:lvlText w:val="•"/>
      <w:lvlJc w:val="left"/>
      <w:pPr>
        <w:tabs>
          <w:tab w:val="num" w:pos="3600"/>
        </w:tabs>
        <w:ind w:left="3600" w:hanging="360"/>
      </w:pPr>
      <w:rPr>
        <w:rFonts w:ascii="Arial" w:hAnsi="Arial" w:hint="default"/>
      </w:rPr>
    </w:lvl>
    <w:lvl w:ilvl="5" w:tplc="46825390" w:tentative="1">
      <w:start w:val="1"/>
      <w:numFmt w:val="bullet"/>
      <w:lvlText w:val="•"/>
      <w:lvlJc w:val="left"/>
      <w:pPr>
        <w:tabs>
          <w:tab w:val="num" w:pos="4320"/>
        </w:tabs>
        <w:ind w:left="4320" w:hanging="360"/>
      </w:pPr>
      <w:rPr>
        <w:rFonts w:ascii="Arial" w:hAnsi="Arial" w:hint="default"/>
      </w:rPr>
    </w:lvl>
    <w:lvl w:ilvl="6" w:tplc="1B4E0548" w:tentative="1">
      <w:start w:val="1"/>
      <w:numFmt w:val="bullet"/>
      <w:lvlText w:val="•"/>
      <w:lvlJc w:val="left"/>
      <w:pPr>
        <w:tabs>
          <w:tab w:val="num" w:pos="5040"/>
        </w:tabs>
        <w:ind w:left="5040" w:hanging="360"/>
      </w:pPr>
      <w:rPr>
        <w:rFonts w:ascii="Arial" w:hAnsi="Arial" w:hint="default"/>
      </w:rPr>
    </w:lvl>
    <w:lvl w:ilvl="7" w:tplc="F9E67AFC" w:tentative="1">
      <w:start w:val="1"/>
      <w:numFmt w:val="bullet"/>
      <w:lvlText w:val="•"/>
      <w:lvlJc w:val="left"/>
      <w:pPr>
        <w:tabs>
          <w:tab w:val="num" w:pos="5760"/>
        </w:tabs>
        <w:ind w:left="5760" w:hanging="360"/>
      </w:pPr>
      <w:rPr>
        <w:rFonts w:ascii="Arial" w:hAnsi="Arial" w:hint="default"/>
      </w:rPr>
    </w:lvl>
    <w:lvl w:ilvl="8" w:tplc="AB66038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9" w15:restartNumberingAfterBreak="0">
    <w:nsid w:val="502270C9"/>
    <w:multiLevelType w:val="hybridMultilevel"/>
    <w:tmpl w:val="5748C562"/>
    <w:lvl w:ilvl="0" w:tplc="D5522748">
      <w:start w:val="1"/>
      <w:numFmt w:val="bullet"/>
      <w:lvlText w:val="•"/>
      <w:lvlJc w:val="left"/>
      <w:pPr>
        <w:tabs>
          <w:tab w:val="num" w:pos="720"/>
        </w:tabs>
        <w:ind w:left="720" w:hanging="360"/>
      </w:pPr>
      <w:rPr>
        <w:rFonts w:ascii="Arial" w:hAnsi="Arial" w:hint="default"/>
      </w:rPr>
    </w:lvl>
    <w:lvl w:ilvl="1" w:tplc="819003BE">
      <w:start w:val="1"/>
      <w:numFmt w:val="bullet"/>
      <w:lvlText w:val="•"/>
      <w:lvlJc w:val="left"/>
      <w:pPr>
        <w:tabs>
          <w:tab w:val="num" w:pos="1440"/>
        </w:tabs>
        <w:ind w:left="1440" w:hanging="360"/>
      </w:pPr>
      <w:rPr>
        <w:rFonts w:ascii="Arial" w:hAnsi="Arial" w:hint="default"/>
      </w:rPr>
    </w:lvl>
    <w:lvl w:ilvl="2" w:tplc="069C05F2" w:tentative="1">
      <w:start w:val="1"/>
      <w:numFmt w:val="bullet"/>
      <w:lvlText w:val="•"/>
      <w:lvlJc w:val="left"/>
      <w:pPr>
        <w:tabs>
          <w:tab w:val="num" w:pos="2160"/>
        </w:tabs>
        <w:ind w:left="2160" w:hanging="360"/>
      </w:pPr>
      <w:rPr>
        <w:rFonts w:ascii="Arial" w:hAnsi="Arial" w:hint="default"/>
      </w:rPr>
    </w:lvl>
    <w:lvl w:ilvl="3" w:tplc="908CD812" w:tentative="1">
      <w:start w:val="1"/>
      <w:numFmt w:val="bullet"/>
      <w:lvlText w:val="•"/>
      <w:lvlJc w:val="left"/>
      <w:pPr>
        <w:tabs>
          <w:tab w:val="num" w:pos="2880"/>
        </w:tabs>
        <w:ind w:left="2880" w:hanging="360"/>
      </w:pPr>
      <w:rPr>
        <w:rFonts w:ascii="Arial" w:hAnsi="Arial" w:hint="default"/>
      </w:rPr>
    </w:lvl>
    <w:lvl w:ilvl="4" w:tplc="DC8C8E9C" w:tentative="1">
      <w:start w:val="1"/>
      <w:numFmt w:val="bullet"/>
      <w:lvlText w:val="•"/>
      <w:lvlJc w:val="left"/>
      <w:pPr>
        <w:tabs>
          <w:tab w:val="num" w:pos="3600"/>
        </w:tabs>
        <w:ind w:left="3600" w:hanging="360"/>
      </w:pPr>
      <w:rPr>
        <w:rFonts w:ascii="Arial" w:hAnsi="Arial" w:hint="default"/>
      </w:rPr>
    </w:lvl>
    <w:lvl w:ilvl="5" w:tplc="8E4218E4" w:tentative="1">
      <w:start w:val="1"/>
      <w:numFmt w:val="bullet"/>
      <w:lvlText w:val="•"/>
      <w:lvlJc w:val="left"/>
      <w:pPr>
        <w:tabs>
          <w:tab w:val="num" w:pos="4320"/>
        </w:tabs>
        <w:ind w:left="4320" w:hanging="360"/>
      </w:pPr>
      <w:rPr>
        <w:rFonts w:ascii="Arial" w:hAnsi="Arial" w:hint="default"/>
      </w:rPr>
    </w:lvl>
    <w:lvl w:ilvl="6" w:tplc="55306976" w:tentative="1">
      <w:start w:val="1"/>
      <w:numFmt w:val="bullet"/>
      <w:lvlText w:val="•"/>
      <w:lvlJc w:val="left"/>
      <w:pPr>
        <w:tabs>
          <w:tab w:val="num" w:pos="5040"/>
        </w:tabs>
        <w:ind w:left="5040" w:hanging="360"/>
      </w:pPr>
      <w:rPr>
        <w:rFonts w:ascii="Arial" w:hAnsi="Arial" w:hint="default"/>
      </w:rPr>
    </w:lvl>
    <w:lvl w:ilvl="7" w:tplc="31E440C4" w:tentative="1">
      <w:start w:val="1"/>
      <w:numFmt w:val="bullet"/>
      <w:lvlText w:val="•"/>
      <w:lvlJc w:val="left"/>
      <w:pPr>
        <w:tabs>
          <w:tab w:val="num" w:pos="5760"/>
        </w:tabs>
        <w:ind w:left="5760" w:hanging="360"/>
      </w:pPr>
      <w:rPr>
        <w:rFonts w:ascii="Arial" w:hAnsi="Arial" w:hint="default"/>
      </w:rPr>
    </w:lvl>
    <w:lvl w:ilvl="8" w:tplc="F06275E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19097E"/>
    <w:multiLevelType w:val="hybridMultilevel"/>
    <w:tmpl w:val="C446663C"/>
    <w:lvl w:ilvl="0" w:tplc="46BCFE9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8304D93"/>
    <w:multiLevelType w:val="multilevel"/>
    <w:tmpl w:val="8BF835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B1362C4"/>
    <w:multiLevelType w:val="hybridMultilevel"/>
    <w:tmpl w:val="7C625A8E"/>
    <w:lvl w:ilvl="0" w:tplc="79FAED5E">
      <w:start w:val="1"/>
      <w:numFmt w:val="bullet"/>
      <w:lvlText w:val="•"/>
      <w:lvlJc w:val="left"/>
      <w:pPr>
        <w:tabs>
          <w:tab w:val="num" w:pos="720"/>
        </w:tabs>
        <w:ind w:left="720" w:hanging="360"/>
      </w:pPr>
      <w:rPr>
        <w:rFonts w:ascii="Arial" w:hAnsi="Arial" w:hint="default"/>
      </w:rPr>
    </w:lvl>
    <w:lvl w:ilvl="1" w:tplc="BF7A2FC6">
      <w:start w:val="1"/>
      <w:numFmt w:val="bullet"/>
      <w:lvlText w:val="•"/>
      <w:lvlJc w:val="left"/>
      <w:pPr>
        <w:tabs>
          <w:tab w:val="num" w:pos="1440"/>
        </w:tabs>
        <w:ind w:left="1440" w:hanging="360"/>
      </w:pPr>
      <w:rPr>
        <w:rFonts w:ascii="Arial" w:hAnsi="Arial" w:hint="default"/>
      </w:rPr>
    </w:lvl>
    <w:lvl w:ilvl="2" w:tplc="34C039CA" w:tentative="1">
      <w:start w:val="1"/>
      <w:numFmt w:val="bullet"/>
      <w:lvlText w:val="•"/>
      <w:lvlJc w:val="left"/>
      <w:pPr>
        <w:tabs>
          <w:tab w:val="num" w:pos="2160"/>
        </w:tabs>
        <w:ind w:left="2160" w:hanging="360"/>
      </w:pPr>
      <w:rPr>
        <w:rFonts w:ascii="Arial" w:hAnsi="Arial" w:hint="default"/>
      </w:rPr>
    </w:lvl>
    <w:lvl w:ilvl="3" w:tplc="7CF41E46" w:tentative="1">
      <w:start w:val="1"/>
      <w:numFmt w:val="bullet"/>
      <w:lvlText w:val="•"/>
      <w:lvlJc w:val="left"/>
      <w:pPr>
        <w:tabs>
          <w:tab w:val="num" w:pos="2880"/>
        </w:tabs>
        <w:ind w:left="2880" w:hanging="360"/>
      </w:pPr>
      <w:rPr>
        <w:rFonts w:ascii="Arial" w:hAnsi="Arial" w:hint="default"/>
      </w:rPr>
    </w:lvl>
    <w:lvl w:ilvl="4" w:tplc="AC72022C" w:tentative="1">
      <w:start w:val="1"/>
      <w:numFmt w:val="bullet"/>
      <w:lvlText w:val="•"/>
      <w:lvlJc w:val="left"/>
      <w:pPr>
        <w:tabs>
          <w:tab w:val="num" w:pos="3600"/>
        </w:tabs>
        <w:ind w:left="3600" w:hanging="360"/>
      </w:pPr>
      <w:rPr>
        <w:rFonts w:ascii="Arial" w:hAnsi="Arial" w:hint="default"/>
      </w:rPr>
    </w:lvl>
    <w:lvl w:ilvl="5" w:tplc="C4326D94" w:tentative="1">
      <w:start w:val="1"/>
      <w:numFmt w:val="bullet"/>
      <w:lvlText w:val="•"/>
      <w:lvlJc w:val="left"/>
      <w:pPr>
        <w:tabs>
          <w:tab w:val="num" w:pos="4320"/>
        </w:tabs>
        <w:ind w:left="4320" w:hanging="360"/>
      </w:pPr>
      <w:rPr>
        <w:rFonts w:ascii="Arial" w:hAnsi="Arial" w:hint="default"/>
      </w:rPr>
    </w:lvl>
    <w:lvl w:ilvl="6" w:tplc="311A3CD0" w:tentative="1">
      <w:start w:val="1"/>
      <w:numFmt w:val="bullet"/>
      <w:lvlText w:val="•"/>
      <w:lvlJc w:val="left"/>
      <w:pPr>
        <w:tabs>
          <w:tab w:val="num" w:pos="5040"/>
        </w:tabs>
        <w:ind w:left="5040" w:hanging="360"/>
      </w:pPr>
      <w:rPr>
        <w:rFonts w:ascii="Arial" w:hAnsi="Arial" w:hint="default"/>
      </w:rPr>
    </w:lvl>
    <w:lvl w:ilvl="7" w:tplc="8AAEBC9E" w:tentative="1">
      <w:start w:val="1"/>
      <w:numFmt w:val="bullet"/>
      <w:lvlText w:val="•"/>
      <w:lvlJc w:val="left"/>
      <w:pPr>
        <w:tabs>
          <w:tab w:val="num" w:pos="5760"/>
        </w:tabs>
        <w:ind w:left="5760" w:hanging="360"/>
      </w:pPr>
      <w:rPr>
        <w:rFonts w:ascii="Arial" w:hAnsi="Arial" w:hint="default"/>
      </w:rPr>
    </w:lvl>
    <w:lvl w:ilvl="8" w:tplc="95CE6FB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5"/>
  </w:num>
  <w:num w:numId="4">
    <w:abstractNumId w:val="11"/>
  </w:num>
  <w:num w:numId="5">
    <w:abstractNumId w:val="1"/>
  </w:num>
  <w:num w:numId="6">
    <w:abstractNumId w:val="8"/>
  </w:num>
  <w:num w:numId="7">
    <w:abstractNumId w:val="4"/>
  </w:num>
  <w:num w:numId="8">
    <w:abstractNumId w:val="3"/>
  </w:num>
  <w:num w:numId="9">
    <w:abstractNumId w:val="10"/>
  </w:num>
  <w:num w:numId="10">
    <w:abstractNumId w:val="7"/>
  </w:num>
  <w:num w:numId="11">
    <w:abstractNumId w:val="12"/>
  </w:num>
  <w:num w:numId="12">
    <w:abstractNumId w:val="6"/>
  </w:num>
  <w:num w:numId="13">
    <w:abstractNumId w:val="13"/>
  </w:num>
  <w:num w:numId="14">
    <w:abstractNumId w:val="14"/>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tdOX4+Psd60+bmxkz4/lC/6WisTC/3B6i8QFr6K3O7j1XWd8HLpDHbUBqiazHCcuS7p8rSbjOdU3+dZBnNsCOQ==" w:salt="Mhfy76m58v1sT9s/ypBDgg=="/>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4D74"/>
    <w:rsid w:val="00020BB6"/>
    <w:rsid w:val="00024F65"/>
    <w:rsid w:val="00027B47"/>
    <w:rsid w:val="000313F0"/>
    <w:rsid w:val="00035243"/>
    <w:rsid w:val="0004347D"/>
    <w:rsid w:val="0004368E"/>
    <w:rsid w:val="0004675B"/>
    <w:rsid w:val="00052041"/>
    <w:rsid w:val="00054D7B"/>
    <w:rsid w:val="00061726"/>
    <w:rsid w:val="000653FD"/>
    <w:rsid w:val="000672EE"/>
    <w:rsid w:val="00074457"/>
    <w:rsid w:val="00076AD6"/>
    <w:rsid w:val="0008468E"/>
    <w:rsid w:val="00090D03"/>
    <w:rsid w:val="00091491"/>
    <w:rsid w:val="0009150D"/>
    <w:rsid w:val="000A2303"/>
    <w:rsid w:val="000A367D"/>
    <w:rsid w:val="000A7B07"/>
    <w:rsid w:val="000B346C"/>
    <w:rsid w:val="000B7B64"/>
    <w:rsid w:val="000C233D"/>
    <w:rsid w:val="000C4F46"/>
    <w:rsid w:val="000C6FB4"/>
    <w:rsid w:val="000D5E27"/>
    <w:rsid w:val="000E246C"/>
    <w:rsid w:val="000E680F"/>
    <w:rsid w:val="000F0FCA"/>
    <w:rsid w:val="000F5051"/>
    <w:rsid w:val="00103A5E"/>
    <w:rsid w:val="001157AF"/>
    <w:rsid w:val="00116C30"/>
    <w:rsid w:val="00121E54"/>
    <w:rsid w:val="0012562F"/>
    <w:rsid w:val="001266C6"/>
    <w:rsid w:val="00126C85"/>
    <w:rsid w:val="00132977"/>
    <w:rsid w:val="001457FC"/>
    <w:rsid w:val="0014656D"/>
    <w:rsid w:val="00152592"/>
    <w:rsid w:val="00154A40"/>
    <w:rsid w:val="00154DAE"/>
    <w:rsid w:val="001578F8"/>
    <w:rsid w:val="00165CAE"/>
    <w:rsid w:val="00166E7F"/>
    <w:rsid w:val="001709EB"/>
    <w:rsid w:val="00170E98"/>
    <w:rsid w:val="00175F6C"/>
    <w:rsid w:val="00184237"/>
    <w:rsid w:val="0018673D"/>
    <w:rsid w:val="0018718B"/>
    <w:rsid w:val="00187D1C"/>
    <w:rsid w:val="00191E86"/>
    <w:rsid w:val="0019250A"/>
    <w:rsid w:val="001958C4"/>
    <w:rsid w:val="00197FF6"/>
    <w:rsid w:val="001A77CF"/>
    <w:rsid w:val="001B09BC"/>
    <w:rsid w:val="001B48A1"/>
    <w:rsid w:val="001C0B34"/>
    <w:rsid w:val="001C4084"/>
    <w:rsid w:val="001D01D1"/>
    <w:rsid w:val="001D2ACD"/>
    <w:rsid w:val="001E05E8"/>
    <w:rsid w:val="001F3555"/>
    <w:rsid w:val="001F50B7"/>
    <w:rsid w:val="001F6FA5"/>
    <w:rsid w:val="00201769"/>
    <w:rsid w:val="00201E01"/>
    <w:rsid w:val="00202782"/>
    <w:rsid w:val="00204C77"/>
    <w:rsid w:val="00213294"/>
    <w:rsid w:val="0021376B"/>
    <w:rsid w:val="00214096"/>
    <w:rsid w:val="002168EB"/>
    <w:rsid w:val="00220F44"/>
    <w:rsid w:val="00222B64"/>
    <w:rsid w:val="00225D55"/>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7E9"/>
    <w:rsid w:val="00282828"/>
    <w:rsid w:val="00287CC3"/>
    <w:rsid w:val="00294162"/>
    <w:rsid w:val="00297609"/>
    <w:rsid w:val="002A316B"/>
    <w:rsid w:val="002A4B14"/>
    <w:rsid w:val="002B03AC"/>
    <w:rsid w:val="002B2600"/>
    <w:rsid w:val="002B6786"/>
    <w:rsid w:val="002B7054"/>
    <w:rsid w:val="002C2178"/>
    <w:rsid w:val="002C4301"/>
    <w:rsid w:val="002C66FA"/>
    <w:rsid w:val="002D1837"/>
    <w:rsid w:val="002D3E2B"/>
    <w:rsid w:val="002D4C72"/>
    <w:rsid w:val="002E19F2"/>
    <w:rsid w:val="002F0816"/>
    <w:rsid w:val="00301207"/>
    <w:rsid w:val="00301C4E"/>
    <w:rsid w:val="003022DA"/>
    <w:rsid w:val="00304897"/>
    <w:rsid w:val="003050B6"/>
    <w:rsid w:val="00311E5D"/>
    <w:rsid w:val="00314915"/>
    <w:rsid w:val="00315805"/>
    <w:rsid w:val="00315AAA"/>
    <w:rsid w:val="00317391"/>
    <w:rsid w:val="00324DB2"/>
    <w:rsid w:val="003259FD"/>
    <w:rsid w:val="0033666D"/>
    <w:rsid w:val="00336763"/>
    <w:rsid w:val="00347500"/>
    <w:rsid w:val="00347A6D"/>
    <w:rsid w:val="003548CB"/>
    <w:rsid w:val="003614DC"/>
    <w:rsid w:val="00361CE5"/>
    <w:rsid w:val="00362760"/>
    <w:rsid w:val="00374DDE"/>
    <w:rsid w:val="003758B4"/>
    <w:rsid w:val="00376162"/>
    <w:rsid w:val="00381837"/>
    <w:rsid w:val="00384E7F"/>
    <w:rsid w:val="0039160D"/>
    <w:rsid w:val="00396581"/>
    <w:rsid w:val="003B0C5E"/>
    <w:rsid w:val="003B0DC7"/>
    <w:rsid w:val="003B5C02"/>
    <w:rsid w:val="003C173C"/>
    <w:rsid w:val="003C33FB"/>
    <w:rsid w:val="003C6A1A"/>
    <w:rsid w:val="003C787C"/>
    <w:rsid w:val="003D2DB8"/>
    <w:rsid w:val="003D337A"/>
    <w:rsid w:val="003D6EB8"/>
    <w:rsid w:val="003D7CD7"/>
    <w:rsid w:val="003E1DAB"/>
    <w:rsid w:val="003E41CD"/>
    <w:rsid w:val="003F4120"/>
    <w:rsid w:val="003F4D29"/>
    <w:rsid w:val="003F4E60"/>
    <w:rsid w:val="00400774"/>
    <w:rsid w:val="00401C9F"/>
    <w:rsid w:val="00402AD2"/>
    <w:rsid w:val="00402F76"/>
    <w:rsid w:val="004106B5"/>
    <w:rsid w:val="00410BC8"/>
    <w:rsid w:val="00410EFE"/>
    <w:rsid w:val="004163B0"/>
    <w:rsid w:val="00417106"/>
    <w:rsid w:val="00420D74"/>
    <w:rsid w:val="004316FB"/>
    <w:rsid w:val="00433D65"/>
    <w:rsid w:val="00435D5B"/>
    <w:rsid w:val="004403AD"/>
    <w:rsid w:val="00454B97"/>
    <w:rsid w:val="004559DC"/>
    <w:rsid w:val="004575AD"/>
    <w:rsid w:val="00460B2D"/>
    <w:rsid w:val="004624D6"/>
    <w:rsid w:val="0046338F"/>
    <w:rsid w:val="00466598"/>
    <w:rsid w:val="004676B1"/>
    <w:rsid w:val="00467952"/>
    <w:rsid w:val="004733A3"/>
    <w:rsid w:val="004768EA"/>
    <w:rsid w:val="00482720"/>
    <w:rsid w:val="004A3499"/>
    <w:rsid w:val="004A760B"/>
    <w:rsid w:val="004B1EBC"/>
    <w:rsid w:val="004B42E2"/>
    <w:rsid w:val="004B4973"/>
    <w:rsid w:val="004C37A4"/>
    <w:rsid w:val="004C48E0"/>
    <w:rsid w:val="004C56C5"/>
    <w:rsid w:val="004C72F3"/>
    <w:rsid w:val="004D0680"/>
    <w:rsid w:val="004D7CCC"/>
    <w:rsid w:val="004E2BF3"/>
    <w:rsid w:val="004E3FB7"/>
    <w:rsid w:val="004E5C7F"/>
    <w:rsid w:val="004E6613"/>
    <w:rsid w:val="004E79AD"/>
    <w:rsid w:val="004F06CC"/>
    <w:rsid w:val="004F3140"/>
    <w:rsid w:val="00500ADE"/>
    <w:rsid w:val="0050226B"/>
    <w:rsid w:val="005025D4"/>
    <w:rsid w:val="00503E80"/>
    <w:rsid w:val="005054E9"/>
    <w:rsid w:val="005075AF"/>
    <w:rsid w:val="005102BD"/>
    <w:rsid w:val="00510F45"/>
    <w:rsid w:val="00512B1D"/>
    <w:rsid w:val="0051331A"/>
    <w:rsid w:val="00521DD1"/>
    <w:rsid w:val="00531973"/>
    <w:rsid w:val="00532738"/>
    <w:rsid w:val="005334E1"/>
    <w:rsid w:val="005362A7"/>
    <w:rsid w:val="00536B74"/>
    <w:rsid w:val="00536CB1"/>
    <w:rsid w:val="00543100"/>
    <w:rsid w:val="00544F28"/>
    <w:rsid w:val="00555130"/>
    <w:rsid w:val="00557A16"/>
    <w:rsid w:val="00573C4A"/>
    <w:rsid w:val="00583840"/>
    <w:rsid w:val="005868D2"/>
    <w:rsid w:val="005948F5"/>
    <w:rsid w:val="005B3783"/>
    <w:rsid w:val="005B3D52"/>
    <w:rsid w:val="005B4B38"/>
    <w:rsid w:val="005B6592"/>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DE8"/>
    <w:rsid w:val="0061390C"/>
    <w:rsid w:val="00614655"/>
    <w:rsid w:val="00616FDF"/>
    <w:rsid w:val="00621440"/>
    <w:rsid w:val="00625E7C"/>
    <w:rsid w:val="00626283"/>
    <w:rsid w:val="00627CAE"/>
    <w:rsid w:val="006302E6"/>
    <w:rsid w:val="00632918"/>
    <w:rsid w:val="00633CAE"/>
    <w:rsid w:val="0063511D"/>
    <w:rsid w:val="00640395"/>
    <w:rsid w:val="006407D6"/>
    <w:rsid w:val="00640DDA"/>
    <w:rsid w:val="006472EC"/>
    <w:rsid w:val="00650C50"/>
    <w:rsid w:val="0065179C"/>
    <w:rsid w:val="00652FA9"/>
    <w:rsid w:val="0065350A"/>
    <w:rsid w:val="00653936"/>
    <w:rsid w:val="006555C5"/>
    <w:rsid w:val="00655694"/>
    <w:rsid w:val="00655F6F"/>
    <w:rsid w:val="00666379"/>
    <w:rsid w:val="0066767E"/>
    <w:rsid w:val="00672D43"/>
    <w:rsid w:val="00672FAE"/>
    <w:rsid w:val="00674685"/>
    <w:rsid w:val="00674DCD"/>
    <w:rsid w:val="00674DE6"/>
    <w:rsid w:val="00675E17"/>
    <w:rsid w:val="00680BFE"/>
    <w:rsid w:val="00683D1B"/>
    <w:rsid w:val="0068582E"/>
    <w:rsid w:val="006862FA"/>
    <w:rsid w:val="00691ED4"/>
    <w:rsid w:val="006923AD"/>
    <w:rsid w:val="00697DC1"/>
    <w:rsid w:val="00697EDC"/>
    <w:rsid w:val="006A4B98"/>
    <w:rsid w:val="006A4E12"/>
    <w:rsid w:val="006A6387"/>
    <w:rsid w:val="006B065A"/>
    <w:rsid w:val="006B2FB9"/>
    <w:rsid w:val="006B4BCA"/>
    <w:rsid w:val="006B5A1A"/>
    <w:rsid w:val="006B6115"/>
    <w:rsid w:val="006B7CFD"/>
    <w:rsid w:val="006C212E"/>
    <w:rsid w:val="006C26ED"/>
    <w:rsid w:val="006C7661"/>
    <w:rsid w:val="006D4794"/>
    <w:rsid w:val="006E0BDE"/>
    <w:rsid w:val="006E745F"/>
    <w:rsid w:val="006F1570"/>
    <w:rsid w:val="006F1E14"/>
    <w:rsid w:val="006F5046"/>
    <w:rsid w:val="006F7D66"/>
    <w:rsid w:val="007070CF"/>
    <w:rsid w:val="00707741"/>
    <w:rsid w:val="007128AF"/>
    <w:rsid w:val="00714EB8"/>
    <w:rsid w:val="00716268"/>
    <w:rsid w:val="00720E1B"/>
    <w:rsid w:val="0072118A"/>
    <w:rsid w:val="007212F7"/>
    <w:rsid w:val="0072174F"/>
    <w:rsid w:val="0072177C"/>
    <w:rsid w:val="0073109D"/>
    <w:rsid w:val="0073164F"/>
    <w:rsid w:val="007317A7"/>
    <w:rsid w:val="00732F50"/>
    <w:rsid w:val="007339D1"/>
    <w:rsid w:val="00734157"/>
    <w:rsid w:val="00734580"/>
    <w:rsid w:val="00740FE9"/>
    <w:rsid w:val="00741A2C"/>
    <w:rsid w:val="00743307"/>
    <w:rsid w:val="00747137"/>
    <w:rsid w:val="007518B1"/>
    <w:rsid w:val="00751B4D"/>
    <w:rsid w:val="00754C46"/>
    <w:rsid w:val="00757B27"/>
    <w:rsid w:val="0076232A"/>
    <w:rsid w:val="00764294"/>
    <w:rsid w:val="007649A3"/>
    <w:rsid w:val="00766528"/>
    <w:rsid w:val="0076703A"/>
    <w:rsid w:val="007715C5"/>
    <w:rsid w:val="0077287B"/>
    <w:rsid w:val="007750F4"/>
    <w:rsid w:val="00775598"/>
    <w:rsid w:val="007830B6"/>
    <w:rsid w:val="007A1BB4"/>
    <w:rsid w:val="007A5008"/>
    <w:rsid w:val="007C01C9"/>
    <w:rsid w:val="007C1D61"/>
    <w:rsid w:val="007C51D0"/>
    <w:rsid w:val="007C52E8"/>
    <w:rsid w:val="007C63F4"/>
    <w:rsid w:val="007D3292"/>
    <w:rsid w:val="007D3954"/>
    <w:rsid w:val="007D3C18"/>
    <w:rsid w:val="007E0151"/>
    <w:rsid w:val="007E2C77"/>
    <w:rsid w:val="007E57E8"/>
    <w:rsid w:val="007E70F9"/>
    <w:rsid w:val="007E72A0"/>
    <w:rsid w:val="007E7CAC"/>
    <w:rsid w:val="007F1F7F"/>
    <w:rsid w:val="007F575E"/>
    <w:rsid w:val="00812187"/>
    <w:rsid w:val="008121F4"/>
    <w:rsid w:val="008133D3"/>
    <w:rsid w:val="00817A2D"/>
    <w:rsid w:val="008264AD"/>
    <w:rsid w:val="00830749"/>
    <w:rsid w:val="00833553"/>
    <w:rsid w:val="00835B05"/>
    <w:rsid w:val="00841C75"/>
    <w:rsid w:val="00842EF2"/>
    <w:rsid w:val="00843997"/>
    <w:rsid w:val="00847144"/>
    <w:rsid w:val="00847C7B"/>
    <w:rsid w:val="00855F97"/>
    <w:rsid w:val="00856931"/>
    <w:rsid w:val="00860AFB"/>
    <w:rsid w:val="00866D60"/>
    <w:rsid w:val="008748CE"/>
    <w:rsid w:val="00882B9D"/>
    <w:rsid w:val="008868DF"/>
    <w:rsid w:val="008A082C"/>
    <w:rsid w:val="008A1F83"/>
    <w:rsid w:val="008A257C"/>
    <w:rsid w:val="008A3A99"/>
    <w:rsid w:val="008B39C9"/>
    <w:rsid w:val="008C48F6"/>
    <w:rsid w:val="008C74F4"/>
    <w:rsid w:val="008D3529"/>
    <w:rsid w:val="008F0BA8"/>
    <w:rsid w:val="008F464C"/>
    <w:rsid w:val="00901593"/>
    <w:rsid w:val="009025D4"/>
    <w:rsid w:val="00903364"/>
    <w:rsid w:val="009055FD"/>
    <w:rsid w:val="009056E2"/>
    <w:rsid w:val="00917FD2"/>
    <w:rsid w:val="00921288"/>
    <w:rsid w:val="009304CA"/>
    <w:rsid w:val="0093060F"/>
    <w:rsid w:val="009324BA"/>
    <w:rsid w:val="00936180"/>
    <w:rsid w:val="00944834"/>
    <w:rsid w:val="00944A01"/>
    <w:rsid w:val="009457EB"/>
    <w:rsid w:val="00945C7B"/>
    <w:rsid w:val="009470AF"/>
    <w:rsid w:val="009476CA"/>
    <w:rsid w:val="0095100C"/>
    <w:rsid w:val="0095160D"/>
    <w:rsid w:val="00951B1D"/>
    <w:rsid w:val="00951DE8"/>
    <w:rsid w:val="00954532"/>
    <w:rsid w:val="00970B74"/>
    <w:rsid w:val="00971AC8"/>
    <w:rsid w:val="009810AE"/>
    <w:rsid w:val="0098186A"/>
    <w:rsid w:val="00986974"/>
    <w:rsid w:val="00986BC7"/>
    <w:rsid w:val="0099243B"/>
    <w:rsid w:val="00993997"/>
    <w:rsid w:val="00996BEA"/>
    <w:rsid w:val="009A34C4"/>
    <w:rsid w:val="009A4937"/>
    <w:rsid w:val="009B750D"/>
    <w:rsid w:val="009C7961"/>
    <w:rsid w:val="009D1E85"/>
    <w:rsid w:val="009D257C"/>
    <w:rsid w:val="009E08FC"/>
    <w:rsid w:val="009E3CED"/>
    <w:rsid w:val="009E4376"/>
    <w:rsid w:val="009E78AF"/>
    <w:rsid w:val="009F34EB"/>
    <w:rsid w:val="009F4FC1"/>
    <w:rsid w:val="00A07F94"/>
    <w:rsid w:val="00A2147E"/>
    <w:rsid w:val="00A25B81"/>
    <w:rsid w:val="00A2624A"/>
    <w:rsid w:val="00A265D7"/>
    <w:rsid w:val="00A33567"/>
    <w:rsid w:val="00A34BA9"/>
    <w:rsid w:val="00A34DE4"/>
    <w:rsid w:val="00A406B8"/>
    <w:rsid w:val="00A41676"/>
    <w:rsid w:val="00A43D76"/>
    <w:rsid w:val="00A45CF1"/>
    <w:rsid w:val="00A526B7"/>
    <w:rsid w:val="00A52BAB"/>
    <w:rsid w:val="00A52C7C"/>
    <w:rsid w:val="00A61D78"/>
    <w:rsid w:val="00A6662E"/>
    <w:rsid w:val="00A67415"/>
    <w:rsid w:val="00A67754"/>
    <w:rsid w:val="00A706D2"/>
    <w:rsid w:val="00A70984"/>
    <w:rsid w:val="00A7628D"/>
    <w:rsid w:val="00A763CE"/>
    <w:rsid w:val="00A76B70"/>
    <w:rsid w:val="00A76EA1"/>
    <w:rsid w:val="00A773FD"/>
    <w:rsid w:val="00A81BDD"/>
    <w:rsid w:val="00A81FCA"/>
    <w:rsid w:val="00A8283F"/>
    <w:rsid w:val="00A86913"/>
    <w:rsid w:val="00A877AF"/>
    <w:rsid w:val="00A92DC9"/>
    <w:rsid w:val="00A93221"/>
    <w:rsid w:val="00A93CB5"/>
    <w:rsid w:val="00A93E84"/>
    <w:rsid w:val="00A96EE8"/>
    <w:rsid w:val="00AA517E"/>
    <w:rsid w:val="00AA653D"/>
    <w:rsid w:val="00AA6BC7"/>
    <w:rsid w:val="00AB5FF9"/>
    <w:rsid w:val="00AB7B62"/>
    <w:rsid w:val="00AC6BE2"/>
    <w:rsid w:val="00AC79B9"/>
    <w:rsid w:val="00AD147B"/>
    <w:rsid w:val="00AD2C30"/>
    <w:rsid w:val="00AD390C"/>
    <w:rsid w:val="00AD7FAE"/>
    <w:rsid w:val="00AE120A"/>
    <w:rsid w:val="00AE25FB"/>
    <w:rsid w:val="00AE3FF2"/>
    <w:rsid w:val="00AE7E0E"/>
    <w:rsid w:val="00AF272A"/>
    <w:rsid w:val="00AF28A2"/>
    <w:rsid w:val="00AF5A03"/>
    <w:rsid w:val="00AF7DE7"/>
    <w:rsid w:val="00B01066"/>
    <w:rsid w:val="00B01E5D"/>
    <w:rsid w:val="00B0452D"/>
    <w:rsid w:val="00B0469A"/>
    <w:rsid w:val="00B10211"/>
    <w:rsid w:val="00B11880"/>
    <w:rsid w:val="00B140F4"/>
    <w:rsid w:val="00B141EE"/>
    <w:rsid w:val="00B21A3B"/>
    <w:rsid w:val="00B21CC5"/>
    <w:rsid w:val="00B23004"/>
    <w:rsid w:val="00B23116"/>
    <w:rsid w:val="00B23FEE"/>
    <w:rsid w:val="00B24E19"/>
    <w:rsid w:val="00B32358"/>
    <w:rsid w:val="00B370F6"/>
    <w:rsid w:val="00B429FD"/>
    <w:rsid w:val="00B44885"/>
    <w:rsid w:val="00B45123"/>
    <w:rsid w:val="00B46CA0"/>
    <w:rsid w:val="00B50D23"/>
    <w:rsid w:val="00B60A8E"/>
    <w:rsid w:val="00B61114"/>
    <w:rsid w:val="00B63435"/>
    <w:rsid w:val="00B64BF7"/>
    <w:rsid w:val="00B65524"/>
    <w:rsid w:val="00B76F8C"/>
    <w:rsid w:val="00B80970"/>
    <w:rsid w:val="00B84397"/>
    <w:rsid w:val="00B876C2"/>
    <w:rsid w:val="00B91399"/>
    <w:rsid w:val="00B9239D"/>
    <w:rsid w:val="00B930C4"/>
    <w:rsid w:val="00B93C88"/>
    <w:rsid w:val="00B96243"/>
    <w:rsid w:val="00B9778C"/>
    <w:rsid w:val="00BA235F"/>
    <w:rsid w:val="00BA41DE"/>
    <w:rsid w:val="00BA45C3"/>
    <w:rsid w:val="00BA7D5F"/>
    <w:rsid w:val="00BB122C"/>
    <w:rsid w:val="00BD2445"/>
    <w:rsid w:val="00BD4B75"/>
    <w:rsid w:val="00BD5D83"/>
    <w:rsid w:val="00BE1F60"/>
    <w:rsid w:val="00BE2D73"/>
    <w:rsid w:val="00BE5659"/>
    <w:rsid w:val="00BE6E7F"/>
    <w:rsid w:val="00BF15FF"/>
    <w:rsid w:val="00BF51EE"/>
    <w:rsid w:val="00BF721E"/>
    <w:rsid w:val="00C02070"/>
    <w:rsid w:val="00C05340"/>
    <w:rsid w:val="00C0790A"/>
    <w:rsid w:val="00C116AB"/>
    <w:rsid w:val="00C1251D"/>
    <w:rsid w:val="00C145EE"/>
    <w:rsid w:val="00C1477C"/>
    <w:rsid w:val="00C17076"/>
    <w:rsid w:val="00C20E38"/>
    <w:rsid w:val="00C2104C"/>
    <w:rsid w:val="00C21B79"/>
    <w:rsid w:val="00C2204B"/>
    <w:rsid w:val="00C25494"/>
    <w:rsid w:val="00C320F8"/>
    <w:rsid w:val="00C3636D"/>
    <w:rsid w:val="00C40315"/>
    <w:rsid w:val="00C41923"/>
    <w:rsid w:val="00C478B5"/>
    <w:rsid w:val="00C53DA4"/>
    <w:rsid w:val="00C547D1"/>
    <w:rsid w:val="00C55618"/>
    <w:rsid w:val="00C55A27"/>
    <w:rsid w:val="00C60356"/>
    <w:rsid w:val="00C65EC9"/>
    <w:rsid w:val="00C731E3"/>
    <w:rsid w:val="00C7472B"/>
    <w:rsid w:val="00C804A2"/>
    <w:rsid w:val="00C806B2"/>
    <w:rsid w:val="00C82056"/>
    <w:rsid w:val="00C82BD7"/>
    <w:rsid w:val="00C83199"/>
    <w:rsid w:val="00C95773"/>
    <w:rsid w:val="00C963E0"/>
    <w:rsid w:val="00C96578"/>
    <w:rsid w:val="00C97C42"/>
    <w:rsid w:val="00CA0F42"/>
    <w:rsid w:val="00CA78C3"/>
    <w:rsid w:val="00CB665D"/>
    <w:rsid w:val="00CB7163"/>
    <w:rsid w:val="00CB7187"/>
    <w:rsid w:val="00CC3D35"/>
    <w:rsid w:val="00CC5E27"/>
    <w:rsid w:val="00CD0491"/>
    <w:rsid w:val="00CD36D6"/>
    <w:rsid w:val="00CE1002"/>
    <w:rsid w:val="00CE17A5"/>
    <w:rsid w:val="00CE1EBF"/>
    <w:rsid w:val="00CE2955"/>
    <w:rsid w:val="00CE2FD4"/>
    <w:rsid w:val="00CE4DB2"/>
    <w:rsid w:val="00CE77FE"/>
    <w:rsid w:val="00CF0286"/>
    <w:rsid w:val="00CF02D2"/>
    <w:rsid w:val="00CF476A"/>
    <w:rsid w:val="00CF687B"/>
    <w:rsid w:val="00CF777A"/>
    <w:rsid w:val="00D05B7F"/>
    <w:rsid w:val="00D060EB"/>
    <w:rsid w:val="00D07170"/>
    <w:rsid w:val="00D10C1C"/>
    <w:rsid w:val="00D12E1D"/>
    <w:rsid w:val="00D157D2"/>
    <w:rsid w:val="00D25838"/>
    <w:rsid w:val="00D26665"/>
    <w:rsid w:val="00D31B52"/>
    <w:rsid w:val="00D323A9"/>
    <w:rsid w:val="00D342DF"/>
    <w:rsid w:val="00D41220"/>
    <w:rsid w:val="00D44406"/>
    <w:rsid w:val="00D445AA"/>
    <w:rsid w:val="00D448E3"/>
    <w:rsid w:val="00D44AC7"/>
    <w:rsid w:val="00D521B0"/>
    <w:rsid w:val="00D526EB"/>
    <w:rsid w:val="00D52AE9"/>
    <w:rsid w:val="00D612CD"/>
    <w:rsid w:val="00D61D40"/>
    <w:rsid w:val="00D635D2"/>
    <w:rsid w:val="00D74F43"/>
    <w:rsid w:val="00D762CD"/>
    <w:rsid w:val="00D76A3C"/>
    <w:rsid w:val="00D800E6"/>
    <w:rsid w:val="00D936AE"/>
    <w:rsid w:val="00D952D8"/>
    <w:rsid w:val="00D95463"/>
    <w:rsid w:val="00D954EC"/>
    <w:rsid w:val="00D95679"/>
    <w:rsid w:val="00DA162F"/>
    <w:rsid w:val="00DA2CF0"/>
    <w:rsid w:val="00DA34F5"/>
    <w:rsid w:val="00DA44D3"/>
    <w:rsid w:val="00DA491B"/>
    <w:rsid w:val="00DA7219"/>
    <w:rsid w:val="00DB20FD"/>
    <w:rsid w:val="00DB572F"/>
    <w:rsid w:val="00DB620A"/>
    <w:rsid w:val="00DC123B"/>
    <w:rsid w:val="00DC25CE"/>
    <w:rsid w:val="00DC54AD"/>
    <w:rsid w:val="00DC763D"/>
    <w:rsid w:val="00DD0BB5"/>
    <w:rsid w:val="00DD533D"/>
    <w:rsid w:val="00DD538D"/>
    <w:rsid w:val="00DE18C7"/>
    <w:rsid w:val="00DE37A3"/>
    <w:rsid w:val="00DE52AD"/>
    <w:rsid w:val="00DE547C"/>
    <w:rsid w:val="00DE6BBC"/>
    <w:rsid w:val="00DF0328"/>
    <w:rsid w:val="00DF5671"/>
    <w:rsid w:val="00DF71FB"/>
    <w:rsid w:val="00E015C8"/>
    <w:rsid w:val="00E06C7B"/>
    <w:rsid w:val="00E077D6"/>
    <w:rsid w:val="00E07F3E"/>
    <w:rsid w:val="00E106BF"/>
    <w:rsid w:val="00E1401D"/>
    <w:rsid w:val="00E14FDF"/>
    <w:rsid w:val="00E208C7"/>
    <w:rsid w:val="00E20A05"/>
    <w:rsid w:val="00E2790B"/>
    <w:rsid w:val="00E3181C"/>
    <w:rsid w:val="00E36EDD"/>
    <w:rsid w:val="00E370D1"/>
    <w:rsid w:val="00E441DD"/>
    <w:rsid w:val="00E50AAD"/>
    <w:rsid w:val="00E51079"/>
    <w:rsid w:val="00E51C4F"/>
    <w:rsid w:val="00E572E5"/>
    <w:rsid w:val="00E62A2B"/>
    <w:rsid w:val="00E7090F"/>
    <w:rsid w:val="00E759B6"/>
    <w:rsid w:val="00E77A19"/>
    <w:rsid w:val="00E80D09"/>
    <w:rsid w:val="00E83A7C"/>
    <w:rsid w:val="00E85228"/>
    <w:rsid w:val="00E9233F"/>
    <w:rsid w:val="00EA4ACC"/>
    <w:rsid w:val="00EA4C21"/>
    <w:rsid w:val="00EA5ACC"/>
    <w:rsid w:val="00EB0AA2"/>
    <w:rsid w:val="00EB100E"/>
    <w:rsid w:val="00EB2F5E"/>
    <w:rsid w:val="00EB57DF"/>
    <w:rsid w:val="00EB5FD0"/>
    <w:rsid w:val="00EB7E28"/>
    <w:rsid w:val="00EC4E29"/>
    <w:rsid w:val="00EE0EDC"/>
    <w:rsid w:val="00EE235C"/>
    <w:rsid w:val="00EE272B"/>
    <w:rsid w:val="00EE4CDC"/>
    <w:rsid w:val="00EF2F06"/>
    <w:rsid w:val="00EF529A"/>
    <w:rsid w:val="00EF69A4"/>
    <w:rsid w:val="00F01763"/>
    <w:rsid w:val="00F023CE"/>
    <w:rsid w:val="00F03457"/>
    <w:rsid w:val="00F04BBE"/>
    <w:rsid w:val="00F06E9D"/>
    <w:rsid w:val="00F07185"/>
    <w:rsid w:val="00F150E5"/>
    <w:rsid w:val="00F212C3"/>
    <w:rsid w:val="00F21DF2"/>
    <w:rsid w:val="00F23659"/>
    <w:rsid w:val="00F30473"/>
    <w:rsid w:val="00F4286F"/>
    <w:rsid w:val="00F46E9C"/>
    <w:rsid w:val="00F4706B"/>
    <w:rsid w:val="00F47987"/>
    <w:rsid w:val="00F56D33"/>
    <w:rsid w:val="00F72340"/>
    <w:rsid w:val="00F739DD"/>
    <w:rsid w:val="00F73AD5"/>
    <w:rsid w:val="00F7673C"/>
    <w:rsid w:val="00F769F2"/>
    <w:rsid w:val="00F84646"/>
    <w:rsid w:val="00F8647F"/>
    <w:rsid w:val="00F8706B"/>
    <w:rsid w:val="00F928FA"/>
    <w:rsid w:val="00F92F09"/>
    <w:rsid w:val="00F97200"/>
    <w:rsid w:val="00F97320"/>
    <w:rsid w:val="00FA0A2E"/>
    <w:rsid w:val="00FA33EB"/>
    <w:rsid w:val="00FA5265"/>
    <w:rsid w:val="00FB203E"/>
    <w:rsid w:val="00FB4E1E"/>
    <w:rsid w:val="00FB5100"/>
    <w:rsid w:val="00FB5C12"/>
    <w:rsid w:val="00FC2BA4"/>
    <w:rsid w:val="00FC4794"/>
    <w:rsid w:val="00FC4A97"/>
    <w:rsid w:val="00FC73DB"/>
    <w:rsid w:val="00FD01E7"/>
    <w:rsid w:val="00FD095A"/>
    <w:rsid w:val="00FD51DF"/>
    <w:rsid w:val="00FE33FB"/>
    <w:rsid w:val="00FE5E13"/>
    <w:rsid w:val="00FE69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E36F0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tabs>
        <w:tab w:val="num" w:pos="720"/>
      </w:tabs>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212F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212F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A34DE4"/>
    <w:rPr>
      <w:color w:val="0000FF"/>
      <w:u w:val="single"/>
    </w:rPr>
  </w:style>
  <w:style w:type="paragraph" w:styleId="NormalWeb">
    <w:name w:val="Normal (Web)"/>
    <w:basedOn w:val="Normal"/>
    <w:uiPriority w:val="99"/>
    <w:semiHidden/>
    <w:unhideWhenUsed/>
    <w:rsid w:val="00C9657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13354">
      <w:bodyDiv w:val="1"/>
      <w:marLeft w:val="0"/>
      <w:marRight w:val="0"/>
      <w:marTop w:val="0"/>
      <w:marBottom w:val="0"/>
      <w:divBdr>
        <w:top w:val="none" w:sz="0" w:space="0" w:color="auto"/>
        <w:left w:val="none" w:sz="0" w:space="0" w:color="auto"/>
        <w:bottom w:val="none" w:sz="0" w:space="0" w:color="auto"/>
        <w:right w:val="none" w:sz="0" w:space="0" w:color="auto"/>
      </w:divBdr>
    </w:div>
    <w:div w:id="37600452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37901228">
      <w:bodyDiv w:val="1"/>
      <w:marLeft w:val="0"/>
      <w:marRight w:val="0"/>
      <w:marTop w:val="0"/>
      <w:marBottom w:val="0"/>
      <w:divBdr>
        <w:top w:val="none" w:sz="0" w:space="0" w:color="auto"/>
        <w:left w:val="none" w:sz="0" w:space="0" w:color="auto"/>
        <w:bottom w:val="none" w:sz="0" w:space="0" w:color="auto"/>
        <w:right w:val="none" w:sz="0" w:space="0" w:color="auto"/>
      </w:divBdr>
      <w:divsChild>
        <w:div w:id="2079013092">
          <w:marLeft w:val="274"/>
          <w:marRight w:val="0"/>
          <w:marTop w:val="0"/>
          <w:marBottom w:val="0"/>
          <w:divBdr>
            <w:top w:val="none" w:sz="0" w:space="0" w:color="auto"/>
            <w:left w:val="none" w:sz="0" w:space="0" w:color="auto"/>
            <w:bottom w:val="none" w:sz="0" w:space="0" w:color="auto"/>
            <w:right w:val="none" w:sz="0" w:space="0" w:color="auto"/>
          </w:divBdr>
        </w:div>
        <w:div w:id="1254976734">
          <w:marLeft w:val="274"/>
          <w:marRight w:val="0"/>
          <w:marTop w:val="0"/>
          <w:marBottom w:val="0"/>
          <w:divBdr>
            <w:top w:val="none" w:sz="0" w:space="0" w:color="auto"/>
            <w:left w:val="none" w:sz="0" w:space="0" w:color="auto"/>
            <w:bottom w:val="none" w:sz="0" w:space="0" w:color="auto"/>
            <w:right w:val="none" w:sz="0" w:space="0" w:color="auto"/>
          </w:divBdr>
        </w:div>
        <w:div w:id="647397159">
          <w:marLeft w:val="274"/>
          <w:marRight w:val="0"/>
          <w:marTop w:val="0"/>
          <w:marBottom w:val="0"/>
          <w:divBdr>
            <w:top w:val="none" w:sz="0" w:space="0" w:color="auto"/>
            <w:left w:val="none" w:sz="0" w:space="0" w:color="auto"/>
            <w:bottom w:val="none" w:sz="0" w:space="0" w:color="auto"/>
            <w:right w:val="none" w:sz="0" w:space="0" w:color="auto"/>
          </w:divBdr>
        </w:div>
      </w:divsChild>
    </w:div>
    <w:div w:id="771556516">
      <w:bodyDiv w:val="1"/>
      <w:marLeft w:val="0"/>
      <w:marRight w:val="0"/>
      <w:marTop w:val="0"/>
      <w:marBottom w:val="0"/>
      <w:divBdr>
        <w:top w:val="none" w:sz="0" w:space="0" w:color="auto"/>
        <w:left w:val="none" w:sz="0" w:space="0" w:color="auto"/>
        <w:bottom w:val="none" w:sz="0" w:space="0" w:color="auto"/>
        <w:right w:val="none" w:sz="0" w:space="0" w:color="auto"/>
      </w:divBdr>
    </w:div>
    <w:div w:id="867723425">
      <w:bodyDiv w:val="1"/>
      <w:marLeft w:val="0"/>
      <w:marRight w:val="0"/>
      <w:marTop w:val="0"/>
      <w:marBottom w:val="0"/>
      <w:divBdr>
        <w:top w:val="none" w:sz="0" w:space="0" w:color="auto"/>
        <w:left w:val="none" w:sz="0" w:space="0" w:color="auto"/>
        <w:bottom w:val="none" w:sz="0" w:space="0" w:color="auto"/>
        <w:right w:val="none" w:sz="0" w:space="0" w:color="auto"/>
      </w:divBdr>
      <w:divsChild>
        <w:div w:id="1768043382">
          <w:marLeft w:val="274"/>
          <w:marRight w:val="0"/>
          <w:marTop w:val="0"/>
          <w:marBottom w:val="0"/>
          <w:divBdr>
            <w:top w:val="none" w:sz="0" w:space="0" w:color="auto"/>
            <w:left w:val="none" w:sz="0" w:space="0" w:color="auto"/>
            <w:bottom w:val="none" w:sz="0" w:space="0" w:color="auto"/>
            <w:right w:val="none" w:sz="0" w:space="0" w:color="auto"/>
          </w:divBdr>
        </w:div>
        <w:div w:id="1770848768">
          <w:marLeft w:val="274"/>
          <w:marRight w:val="0"/>
          <w:marTop w:val="0"/>
          <w:marBottom w:val="0"/>
          <w:divBdr>
            <w:top w:val="none" w:sz="0" w:space="0" w:color="auto"/>
            <w:left w:val="none" w:sz="0" w:space="0" w:color="auto"/>
            <w:bottom w:val="none" w:sz="0" w:space="0" w:color="auto"/>
            <w:right w:val="none" w:sz="0" w:space="0" w:color="auto"/>
          </w:divBdr>
        </w:div>
      </w:divsChild>
    </w:div>
    <w:div w:id="107331330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1031365">
      <w:bodyDiv w:val="1"/>
      <w:marLeft w:val="0"/>
      <w:marRight w:val="0"/>
      <w:marTop w:val="0"/>
      <w:marBottom w:val="0"/>
      <w:divBdr>
        <w:top w:val="none" w:sz="0" w:space="0" w:color="auto"/>
        <w:left w:val="none" w:sz="0" w:space="0" w:color="auto"/>
        <w:bottom w:val="none" w:sz="0" w:space="0" w:color="auto"/>
        <w:right w:val="none" w:sz="0" w:space="0" w:color="auto"/>
      </w:divBdr>
      <w:divsChild>
        <w:div w:id="216087227">
          <w:marLeft w:val="677"/>
          <w:marRight w:val="0"/>
          <w:marTop w:val="0"/>
          <w:marBottom w:val="0"/>
          <w:divBdr>
            <w:top w:val="none" w:sz="0" w:space="0" w:color="auto"/>
            <w:left w:val="none" w:sz="0" w:space="0" w:color="auto"/>
            <w:bottom w:val="none" w:sz="0" w:space="0" w:color="auto"/>
            <w:right w:val="none" w:sz="0" w:space="0" w:color="auto"/>
          </w:divBdr>
        </w:div>
        <w:div w:id="1050224654">
          <w:marLeft w:val="677"/>
          <w:marRight w:val="0"/>
          <w:marTop w:val="0"/>
          <w:marBottom w:val="0"/>
          <w:divBdr>
            <w:top w:val="none" w:sz="0" w:space="0" w:color="auto"/>
            <w:left w:val="none" w:sz="0" w:space="0" w:color="auto"/>
            <w:bottom w:val="none" w:sz="0" w:space="0" w:color="auto"/>
            <w:right w:val="none" w:sz="0" w:space="0" w:color="auto"/>
          </w:divBdr>
        </w:div>
        <w:div w:id="1185749439">
          <w:marLeft w:val="677"/>
          <w:marRight w:val="0"/>
          <w:marTop w:val="0"/>
          <w:marBottom w:val="0"/>
          <w:divBdr>
            <w:top w:val="none" w:sz="0" w:space="0" w:color="auto"/>
            <w:left w:val="none" w:sz="0" w:space="0" w:color="auto"/>
            <w:bottom w:val="none" w:sz="0" w:space="0" w:color="auto"/>
            <w:right w:val="none" w:sz="0" w:space="0" w:color="auto"/>
          </w:divBdr>
        </w:div>
      </w:divsChild>
    </w:div>
    <w:div w:id="1488012201">
      <w:bodyDiv w:val="1"/>
      <w:marLeft w:val="0"/>
      <w:marRight w:val="0"/>
      <w:marTop w:val="0"/>
      <w:marBottom w:val="0"/>
      <w:divBdr>
        <w:top w:val="none" w:sz="0" w:space="0" w:color="auto"/>
        <w:left w:val="none" w:sz="0" w:space="0" w:color="auto"/>
        <w:bottom w:val="none" w:sz="0" w:space="0" w:color="auto"/>
        <w:right w:val="none" w:sz="0" w:space="0" w:color="auto"/>
      </w:divBdr>
      <w:divsChild>
        <w:div w:id="639577139">
          <w:marLeft w:val="677"/>
          <w:marRight w:val="0"/>
          <w:marTop w:val="0"/>
          <w:marBottom w:val="0"/>
          <w:divBdr>
            <w:top w:val="none" w:sz="0" w:space="0" w:color="auto"/>
            <w:left w:val="none" w:sz="0" w:space="0" w:color="auto"/>
            <w:bottom w:val="none" w:sz="0" w:space="0" w:color="auto"/>
            <w:right w:val="none" w:sz="0" w:space="0" w:color="auto"/>
          </w:divBdr>
        </w:div>
        <w:div w:id="2130464102">
          <w:marLeft w:val="677"/>
          <w:marRight w:val="0"/>
          <w:marTop w:val="0"/>
          <w:marBottom w:val="0"/>
          <w:divBdr>
            <w:top w:val="none" w:sz="0" w:space="0" w:color="auto"/>
            <w:left w:val="none" w:sz="0" w:space="0" w:color="auto"/>
            <w:bottom w:val="none" w:sz="0" w:space="0" w:color="auto"/>
            <w:right w:val="none" w:sz="0" w:space="0" w:color="auto"/>
          </w:divBdr>
        </w:div>
        <w:div w:id="1533230948">
          <w:marLeft w:val="677"/>
          <w:marRight w:val="0"/>
          <w:marTop w:val="0"/>
          <w:marBottom w:val="0"/>
          <w:divBdr>
            <w:top w:val="none" w:sz="0" w:space="0" w:color="auto"/>
            <w:left w:val="none" w:sz="0" w:space="0" w:color="auto"/>
            <w:bottom w:val="none" w:sz="0" w:space="0" w:color="auto"/>
            <w:right w:val="none" w:sz="0" w:space="0" w:color="auto"/>
          </w:divBdr>
        </w:div>
        <w:div w:id="685907260">
          <w:marLeft w:val="677"/>
          <w:marRight w:val="0"/>
          <w:marTop w:val="0"/>
          <w:marBottom w:val="0"/>
          <w:divBdr>
            <w:top w:val="none" w:sz="0" w:space="0" w:color="auto"/>
            <w:left w:val="none" w:sz="0" w:space="0" w:color="auto"/>
            <w:bottom w:val="none" w:sz="0" w:space="0" w:color="auto"/>
            <w:right w:val="none" w:sz="0" w:space="0" w:color="auto"/>
          </w:divBdr>
        </w:div>
        <w:div w:id="366031568">
          <w:marLeft w:val="677"/>
          <w:marRight w:val="0"/>
          <w:marTop w:val="0"/>
          <w:marBottom w:val="0"/>
          <w:divBdr>
            <w:top w:val="none" w:sz="0" w:space="0" w:color="auto"/>
            <w:left w:val="none" w:sz="0" w:space="0" w:color="auto"/>
            <w:bottom w:val="none" w:sz="0" w:space="0" w:color="auto"/>
            <w:right w:val="none" w:sz="0" w:space="0" w:color="auto"/>
          </w:divBdr>
        </w:div>
        <w:div w:id="251666717">
          <w:marLeft w:val="677"/>
          <w:marRight w:val="0"/>
          <w:marTop w:val="0"/>
          <w:marBottom w:val="0"/>
          <w:divBdr>
            <w:top w:val="none" w:sz="0" w:space="0" w:color="auto"/>
            <w:left w:val="none" w:sz="0" w:space="0" w:color="auto"/>
            <w:bottom w:val="none" w:sz="0" w:space="0" w:color="auto"/>
            <w:right w:val="none" w:sz="0" w:space="0" w:color="auto"/>
          </w:divBdr>
        </w:div>
        <w:div w:id="464738789">
          <w:marLeft w:val="677"/>
          <w:marRight w:val="0"/>
          <w:marTop w:val="0"/>
          <w:marBottom w:val="0"/>
          <w:divBdr>
            <w:top w:val="none" w:sz="0" w:space="0" w:color="auto"/>
            <w:left w:val="none" w:sz="0" w:space="0" w:color="auto"/>
            <w:bottom w:val="none" w:sz="0" w:space="0" w:color="auto"/>
            <w:right w:val="none" w:sz="0" w:space="0" w:color="auto"/>
          </w:divBdr>
        </w:div>
        <w:div w:id="1909533521">
          <w:marLeft w:val="677"/>
          <w:marRight w:val="0"/>
          <w:marTop w:val="0"/>
          <w:marBottom w:val="0"/>
          <w:divBdr>
            <w:top w:val="none" w:sz="0" w:space="0" w:color="auto"/>
            <w:left w:val="none" w:sz="0" w:space="0" w:color="auto"/>
            <w:bottom w:val="none" w:sz="0" w:space="0" w:color="auto"/>
            <w:right w:val="none" w:sz="0" w:space="0" w:color="auto"/>
          </w:divBdr>
        </w:div>
        <w:div w:id="1215119558">
          <w:marLeft w:val="677"/>
          <w:marRight w:val="0"/>
          <w:marTop w:val="0"/>
          <w:marBottom w:val="0"/>
          <w:divBdr>
            <w:top w:val="none" w:sz="0" w:space="0" w:color="auto"/>
            <w:left w:val="none" w:sz="0" w:space="0" w:color="auto"/>
            <w:bottom w:val="none" w:sz="0" w:space="0" w:color="auto"/>
            <w:right w:val="none" w:sz="0" w:space="0" w:color="auto"/>
          </w:divBdr>
        </w:div>
        <w:div w:id="180827275">
          <w:marLeft w:val="677"/>
          <w:marRight w:val="0"/>
          <w:marTop w:val="0"/>
          <w:marBottom w:val="0"/>
          <w:divBdr>
            <w:top w:val="none" w:sz="0" w:space="0" w:color="auto"/>
            <w:left w:val="none" w:sz="0" w:space="0" w:color="auto"/>
            <w:bottom w:val="none" w:sz="0" w:space="0" w:color="auto"/>
            <w:right w:val="none" w:sz="0" w:space="0" w:color="auto"/>
          </w:divBdr>
        </w:div>
      </w:divsChild>
    </w:div>
    <w:div w:id="200851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B1007AC88814AE19180CBC8D5B2893E"/>
        <w:category>
          <w:name w:val="General"/>
          <w:gallery w:val="placeholder"/>
        </w:category>
        <w:types>
          <w:type w:val="bbPlcHdr"/>
        </w:types>
        <w:behaviors>
          <w:behavior w:val="content"/>
        </w:behaviors>
        <w:guid w:val="{22B9ADF0-70B8-4886-80C7-90959708C7DB}"/>
      </w:docPartPr>
      <w:docPartBody>
        <w:p w:rsidR="001A4DBD" w:rsidRDefault="00642893" w:rsidP="00642893">
          <w:pPr>
            <w:pStyle w:val="DB1007AC88814AE19180CBC8D5B2893E"/>
          </w:pPr>
          <w:r w:rsidRPr="00A24C5D">
            <w:rPr>
              <w:rStyle w:val="PlaceholderText"/>
            </w:rPr>
            <w:t>[Title]</w:t>
          </w:r>
        </w:p>
      </w:docPartBody>
    </w:docPart>
    <w:docPart>
      <w:docPartPr>
        <w:name w:val="5751372F89AC4475890DE6D8F4136662"/>
        <w:category>
          <w:name w:val="General"/>
          <w:gallery w:val="placeholder"/>
        </w:category>
        <w:types>
          <w:type w:val="bbPlcHdr"/>
        </w:types>
        <w:behaviors>
          <w:behavior w:val="content"/>
        </w:behaviors>
        <w:guid w:val="{F86F9E1E-71B4-4068-B4BF-1AF7F3D63BAC}"/>
      </w:docPartPr>
      <w:docPartBody>
        <w:p w:rsidR="001A4DBD" w:rsidRDefault="00642893" w:rsidP="00642893">
          <w:pPr>
            <w:pStyle w:val="5751372F89AC4475890DE6D8F4136662"/>
          </w:pPr>
          <w:r w:rsidRPr="00A24C5D">
            <w:rPr>
              <w:rStyle w:val="PlaceholderText"/>
            </w:rPr>
            <w:t>[Subject]</w:t>
          </w:r>
        </w:p>
      </w:docPartBody>
    </w:docPart>
    <w:docPart>
      <w:docPartPr>
        <w:name w:val="02FCCC47FE3C440F86D148D38D6721C6"/>
        <w:category>
          <w:name w:val="General"/>
          <w:gallery w:val="placeholder"/>
        </w:category>
        <w:types>
          <w:type w:val="bbPlcHdr"/>
        </w:types>
        <w:behaviors>
          <w:behavior w:val="content"/>
        </w:behaviors>
        <w:guid w:val="{74D2A7E3-2F9F-475E-A479-28C1B7F56BAB}"/>
      </w:docPartPr>
      <w:docPartBody>
        <w:p w:rsidR="001A4DBD" w:rsidRDefault="00642893" w:rsidP="00642893">
          <w:pPr>
            <w:pStyle w:val="02FCCC47FE3C440F86D148D38D6721C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altName w:val="Arial"/>
    <w:panose1 w:val="020B0604020202020204"/>
    <w:charset w:val="00"/>
    <w:family w:val="swiss"/>
    <w:pitch w:val="variable"/>
    <w:sig w:usb0="00000003" w:usb1="00000000" w:usb2="00000000" w:usb3="00000000" w:csb0="00000001" w:csb1="00000000"/>
  </w:font>
  <w:font w:name="Roboto">
    <w:altName w:val="Arial"/>
    <w:panose1 w:val="00000000000000000000"/>
    <w:charset w:val="00"/>
    <w:family w:val="roman"/>
    <w:notTrueType/>
    <w:pitch w:val="default"/>
  </w:font>
  <w:font w:name="Arial Bold">
    <w:altName w:val="Arial"/>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730AC"/>
    <w:rsid w:val="000C3D19"/>
    <w:rsid w:val="001125F5"/>
    <w:rsid w:val="001A3869"/>
    <w:rsid w:val="001A4DBD"/>
    <w:rsid w:val="00247826"/>
    <w:rsid w:val="00260F3F"/>
    <w:rsid w:val="00266276"/>
    <w:rsid w:val="00276915"/>
    <w:rsid w:val="002D726D"/>
    <w:rsid w:val="003033D4"/>
    <w:rsid w:val="0033185D"/>
    <w:rsid w:val="0039282D"/>
    <w:rsid w:val="003D43C1"/>
    <w:rsid w:val="003D7AF8"/>
    <w:rsid w:val="004A0AA1"/>
    <w:rsid w:val="004C5166"/>
    <w:rsid w:val="004F49D8"/>
    <w:rsid w:val="00523CCD"/>
    <w:rsid w:val="0057288F"/>
    <w:rsid w:val="005D3BC9"/>
    <w:rsid w:val="006018E6"/>
    <w:rsid w:val="006206DC"/>
    <w:rsid w:val="006341E1"/>
    <w:rsid w:val="00642893"/>
    <w:rsid w:val="00650B60"/>
    <w:rsid w:val="006A5ED9"/>
    <w:rsid w:val="006C053B"/>
    <w:rsid w:val="00733CA5"/>
    <w:rsid w:val="007E2E66"/>
    <w:rsid w:val="007F1322"/>
    <w:rsid w:val="0089645F"/>
    <w:rsid w:val="008C1EB3"/>
    <w:rsid w:val="009133ED"/>
    <w:rsid w:val="0092096F"/>
    <w:rsid w:val="00940690"/>
    <w:rsid w:val="00954DF5"/>
    <w:rsid w:val="00984ADA"/>
    <w:rsid w:val="009B3343"/>
    <w:rsid w:val="00A12C05"/>
    <w:rsid w:val="00B06821"/>
    <w:rsid w:val="00B4136F"/>
    <w:rsid w:val="00B6481B"/>
    <w:rsid w:val="00B834FD"/>
    <w:rsid w:val="00C82E4B"/>
    <w:rsid w:val="00C83885"/>
    <w:rsid w:val="00D77B65"/>
    <w:rsid w:val="00DC549C"/>
    <w:rsid w:val="00DD7AE2"/>
    <w:rsid w:val="00E04351"/>
    <w:rsid w:val="00E26A3D"/>
    <w:rsid w:val="00E45AA5"/>
    <w:rsid w:val="00E64765"/>
    <w:rsid w:val="00EA1D00"/>
    <w:rsid w:val="00EA679F"/>
    <w:rsid w:val="00EC27D2"/>
    <w:rsid w:val="00F2578A"/>
    <w:rsid w:val="00F27999"/>
    <w:rsid w:val="00F53755"/>
    <w:rsid w:val="00F93B5F"/>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289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637FCFAFD0904001A6C751853CDF196D">
    <w:name w:val="637FCFAFD0904001A6C751853CDF196D"/>
    <w:rsid w:val="002D726D"/>
    <w:pPr>
      <w:spacing w:after="160" w:line="259" w:lineRule="auto"/>
    </w:pPr>
  </w:style>
  <w:style w:type="paragraph" w:customStyle="1" w:styleId="D9A1B9934AB34ADB803B0DB02AA1E6EC">
    <w:name w:val="D9A1B9934AB34ADB803B0DB02AA1E6EC"/>
    <w:rsid w:val="002D726D"/>
    <w:pPr>
      <w:spacing w:after="160" w:line="259" w:lineRule="auto"/>
    </w:pPr>
  </w:style>
  <w:style w:type="paragraph" w:customStyle="1" w:styleId="A3928CD65F44440987AD4FBA92EA63D2">
    <w:name w:val="A3928CD65F44440987AD4FBA92EA63D2"/>
    <w:rsid w:val="002D726D"/>
    <w:pPr>
      <w:spacing w:after="160" w:line="259" w:lineRule="auto"/>
    </w:pPr>
  </w:style>
  <w:style w:type="paragraph" w:customStyle="1" w:styleId="3E81BD0C399D4F7DB04C82AFE8994053">
    <w:name w:val="3E81BD0C399D4F7DB04C82AFE8994053"/>
    <w:rsid w:val="002D726D"/>
    <w:pPr>
      <w:spacing w:after="160" w:line="259" w:lineRule="auto"/>
    </w:pPr>
  </w:style>
  <w:style w:type="paragraph" w:customStyle="1" w:styleId="1B69ED51679146FB9C4CCB2369723081">
    <w:name w:val="1B69ED51679146FB9C4CCB2369723081"/>
    <w:rsid w:val="002D726D"/>
    <w:pPr>
      <w:spacing w:after="160" w:line="259" w:lineRule="auto"/>
    </w:pPr>
  </w:style>
  <w:style w:type="paragraph" w:customStyle="1" w:styleId="DDC2A8F9D7544BBCA0384F4073CC0270">
    <w:name w:val="DDC2A8F9D7544BBCA0384F4073CC0270"/>
    <w:rsid w:val="002D726D"/>
    <w:pPr>
      <w:spacing w:after="160" w:line="259" w:lineRule="auto"/>
    </w:pPr>
  </w:style>
  <w:style w:type="paragraph" w:customStyle="1" w:styleId="EDA35907D73040F5947180C98543FABD">
    <w:name w:val="EDA35907D73040F5947180C98543FABD"/>
    <w:rsid w:val="00733CA5"/>
    <w:pPr>
      <w:spacing w:after="160" w:line="259" w:lineRule="auto"/>
    </w:pPr>
  </w:style>
  <w:style w:type="paragraph" w:customStyle="1" w:styleId="F299130E13454D2FAB1373DB9A2FBA4E">
    <w:name w:val="F299130E13454D2FAB1373DB9A2FBA4E"/>
    <w:rsid w:val="00733CA5"/>
    <w:pPr>
      <w:spacing w:after="160" w:line="259" w:lineRule="auto"/>
    </w:pPr>
  </w:style>
  <w:style w:type="paragraph" w:customStyle="1" w:styleId="F4F1F6CC16CC477181E95E01F6C53065">
    <w:name w:val="F4F1F6CC16CC477181E95E01F6C53065"/>
    <w:rsid w:val="00733CA5"/>
    <w:pPr>
      <w:spacing w:after="160" w:line="259" w:lineRule="auto"/>
    </w:pPr>
  </w:style>
  <w:style w:type="paragraph" w:customStyle="1" w:styleId="E5D22270B596440983A3A0C0AC032FFE">
    <w:name w:val="E5D22270B596440983A3A0C0AC032FFE"/>
    <w:rsid w:val="00733CA5"/>
    <w:pPr>
      <w:spacing w:after="160" w:line="259" w:lineRule="auto"/>
    </w:pPr>
  </w:style>
  <w:style w:type="paragraph" w:customStyle="1" w:styleId="FE1ADBA317C442A897E1488BC64EF5AC">
    <w:name w:val="FE1ADBA317C442A897E1488BC64EF5AC"/>
    <w:rsid w:val="00733CA5"/>
    <w:pPr>
      <w:spacing w:after="160" w:line="259" w:lineRule="auto"/>
    </w:pPr>
  </w:style>
  <w:style w:type="paragraph" w:customStyle="1" w:styleId="1A28FD0EDC674A98BB5EAA6312E3A55C">
    <w:name w:val="1A28FD0EDC674A98BB5EAA6312E3A55C"/>
    <w:rsid w:val="00733CA5"/>
    <w:pPr>
      <w:spacing w:after="160" w:line="259" w:lineRule="auto"/>
    </w:pPr>
  </w:style>
  <w:style w:type="paragraph" w:customStyle="1" w:styleId="BE65A75BD0084B1FBD339984C1C04F98">
    <w:name w:val="BE65A75BD0084B1FBD339984C1C04F98"/>
    <w:rsid w:val="00733CA5"/>
    <w:pPr>
      <w:spacing w:after="160" w:line="259" w:lineRule="auto"/>
    </w:pPr>
  </w:style>
  <w:style w:type="paragraph" w:customStyle="1" w:styleId="D502E749A75743BFBF76327E0F98AF78">
    <w:name w:val="D502E749A75743BFBF76327E0F98AF78"/>
    <w:rsid w:val="00733CA5"/>
    <w:pPr>
      <w:spacing w:after="160" w:line="259" w:lineRule="auto"/>
    </w:pPr>
  </w:style>
  <w:style w:type="paragraph" w:customStyle="1" w:styleId="B4AA66FBD4484DE6B1DFA9DC68F2A594">
    <w:name w:val="B4AA66FBD4484DE6B1DFA9DC68F2A594"/>
    <w:rsid w:val="00733CA5"/>
    <w:pPr>
      <w:spacing w:after="160" w:line="259" w:lineRule="auto"/>
    </w:pPr>
  </w:style>
  <w:style w:type="paragraph" w:customStyle="1" w:styleId="55D80D2DE1E94CE7B55817694F87C897">
    <w:name w:val="55D80D2DE1E94CE7B55817694F87C897"/>
    <w:rsid w:val="00733CA5"/>
    <w:pPr>
      <w:spacing w:after="160" w:line="259" w:lineRule="auto"/>
    </w:pPr>
  </w:style>
  <w:style w:type="paragraph" w:customStyle="1" w:styleId="4F1933FF40AA473AB1F43265C8D16E10">
    <w:name w:val="4F1933FF40AA473AB1F43265C8D16E10"/>
    <w:rsid w:val="00733CA5"/>
    <w:pPr>
      <w:spacing w:after="160" w:line="259" w:lineRule="auto"/>
    </w:pPr>
  </w:style>
  <w:style w:type="paragraph" w:customStyle="1" w:styleId="C52A6FB7BC764FCDBD572E5297D5EDA7">
    <w:name w:val="C52A6FB7BC764FCDBD572E5297D5EDA7"/>
    <w:rsid w:val="00733CA5"/>
    <w:pPr>
      <w:spacing w:after="160" w:line="259" w:lineRule="auto"/>
    </w:pPr>
  </w:style>
  <w:style w:type="paragraph" w:customStyle="1" w:styleId="5C7830DE06E14E11AC9D9B161D57CCB3">
    <w:name w:val="5C7830DE06E14E11AC9D9B161D57CCB3"/>
    <w:rsid w:val="006C053B"/>
    <w:pPr>
      <w:spacing w:after="160" w:line="259" w:lineRule="auto"/>
    </w:pPr>
  </w:style>
  <w:style w:type="paragraph" w:customStyle="1" w:styleId="66F201BF7AEB4DF8AE32E65002268425">
    <w:name w:val="66F201BF7AEB4DF8AE32E65002268425"/>
    <w:rsid w:val="006C053B"/>
    <w:pPr>
      <w:spacing w:after="160" w:line="259" w:lineRule="auto"/>
    </w:pPr>
  </w:style>
  <w:style w:type="paragraph" w:customStyle="1" w:styleId="05A483652A424483961E936DCF550A2F">
    <w:name w:val="05A483652A424483961E936DCF550A2F"/>
    <w:rsid w:val="00984ADA"/>
    <w:pPr>
      <w:spacing w:after="160" w:line="259" w:lineRule="auto"/>
    </w:pPr>
  </w:style>
  <w:style w:type="paragraph" w:customStyle="1" w:styleId="B221284821474732BBDD9DADCEC64191">
    <w:name w:val="B221284821474732BBDD9DADCEC64191"/>
    <w:rsid w:val="00984ADA"/>
    <w:pPr>
      <w:spacing w:after="160" w:line="259" w:lineRule="auto"/>
    </w:pPr>
  </w:style>
  <w:style w:type="paragraph" w:customStyle="1" w:styleId="12F6A1A0D0A2404AAE5369C8CE3768D0">
    <w:name w:val="12F6A1A0D0A2404AAE5369C8CE3768D0"/>
    <w:rsid w:val="00984ADA"/>
    <w:pPr>
      <w:spacing w:after="160" w:line="259" w:lineRule="auto"/>
    </w:pPr>
  </w:style>
  <w:style w:type="paragraph" w:customStyle="1" w:styleId="FF71A31AC6E645FC826ED9AE866E3739">
    <w:name w:val="FF71A31AC6E645FC826ED9AE866E3739"/>
    <w:rsid w:val="00984ADA"/>
    <w:pPr>
      <w:spacing w:after="160" w:line="259" w:lineRule="auto"/>
    </w:pPr>
  </w:style>
  <w:style w:type="paragraph" w:customStyle="1" w:styleId="B320200CE2794F1AA7BEAE08218EA5FD">
    <w:name w:val="B320200CE2794F1AA7BEAE08218EA5FD"/>
    <w:rsid w:val="00984ADA"/>
    <w:pPr>
      <w:spacing w:after="160" w:line="259" w:lineRule="auto"/>
    </w:pPr>
  </w:style>
  <w:style w:type="paragraph" w:customStyle="1" w:styleId="890E96767E07435AA1DD1C95A8E308CD">
    <w:name w:val="890E96767E07435AA1DD1C95A8E308CD"/>
    <w:rsid w:val="00984ADA"/>
    <w:pPr>
      <w:spacing w:after="160" w:line="259" w:lineRule="auto"/>
    </w:pPr>
  </w:style>
  <w:style w:type="paragraph" w:customStyle="1" w:styleId="5A09DE845E7C4F3BB84E6F07AB0183A8">
    <w:name w:val="5A09DE845E7C4F3BB84E6F07AB0183A8"/>
    <w:rsid w:val="00984ADA"/>
    <w:pPr>
      <w:spacing w:after="160" w:line="259" w:lineRule="auto"/>
    </w:pPr>
  </w:style>
  <w:style w:type="paragraph" w:customStyle="1" w:styleId="00AEB97778EA4DEAA6347AFAEADD843D">
    <w:name w:val="00AEB97778EA4DEAA6347AFAEADD843D"/>
    <w:rsid w:val="00984ADA"/>
    <w:pPr>
      <w:spacing w:after="160" w:line="259" w:lineRule="auto"/>
    </w:pPr>
  </w:style>
  <w:style w:type="paragraph" w:customStyle="1" w:styleId="C7F007347A7C49E2A9104E81D1A90954">
    <w:name w:val="C7F007347A7C49E2A9104E81D1A90954"/>
    <w:rsid w:val="006341E1"/>
    <w:pPr>
      <w:spacing w:after="160" w:line="259" w:lineRule="auto"/>
    </w:pPr>
  </w:style>
  <w:style w:type="paragraph" w:customStyle="1" w:styleId="ABF77929A5A44DAD957B8A59FAACEE44">
    <w:name w:val="ABF77929A5A44DAD957B8A59FAACEE44"/>
    <w:rsid w:val="006341E1"/>
    <w:pPr>
      <w:spacing w:after="160" w:line="259" w:lineRule="auto"/>
    </w:pPr>
  </w:style>
  <w:style w:type="paragraph" w:customStyle="1" w:styleId="DBC39720ADAF49A0B027DC3E8BD9E57F">
    <w:name w:val="DBC39720ADAF49A0B027DC3E8BD9E57F"/>
    <w:rsid w:val="006341E1"/>
    <w:pPr>
      <w:spacing w:after="160" w:line="259" w:lineRule="auto"/>
    </w:pPr>
  </w:style>
  <w:style w:type="paragraph" w:customStyle="1" w:styleId="A544900982484FDE99C16770906BDC66">
    <w:name w:val="A544900982484FDE99C16770906BDC66"/>
    <w:rsid w:val="006341E1"/>
    <w:pPr>
      <w:spacing w:after="160" w:line="259" w:lineRule="auto"/>
    </w:pPr>
  </w:style>
  <w:style w:type="paragraph" w:customStyle="1" w:styleId="DB1007AC88814AE19180CBC8D5B2893E">
    <w:name w:val="DB1007AC88814AE19180CBC8D5B2893E"/>
    <w:rsid w:val="00642893"/>
    <w:pPr>
      <w:spacing w:after="160" w:line="259" w:lineRule="auto"/>
    </w:pPr>
  </w:style>
  <w:style w:type="paragraph" w:customStyle="1" w:styleId="5751372F89AC4475890DE6D8F4136662">
    <w:name w:val="5751372F89AC4475890DE6D8F4136662"/>
    <w:rsid w:val="00642893"/>
    <w:pPr>
      <w:spacing w:after="160" w:line="259" w:lineRule="auto"/>
    </w:pPr>
  </w:style>
  <w:style w:type="paragraph" w:customStyle="1" w:styleId="02FCCC47FE3C440F86D148D38D6721C6">
    <w:name w:val="02FCCC47FE3C440F86D148D38D6721C6"/>
    <w:rsid w:val="0064289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8BD32-C44E-402E-85B2-CA54DF58ED15}">
  <ds:schemaRefs>
    <ds:schemaRef ds:uri="http://schemas.microsoft.com/office/2006/customDocumentInformationPanel"/>
  </ds:schemaRefs>
</ds:datastoreItem>
</file>

<file path=customXml/itemProps2.xml><?xml version="1.0" encoding="utf-8"?>
<ds:datastoreItem xmlns:ds="http://schemas.openxmlformats.org/officeDocument/2006/customXml" ds:itemID="{FDB8A1AA-DF5F-466E-9018-C0CA448EB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18</Pages>
  <Words>2330</Words>
  <Characters>13286</Characters>
  <Application>Microsoft Office Word</Application>
  <DocSecurity>8</DocSecurity>
  <Lines>110</Lines>
  <Paragraphs>31</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Peter Roebig, Michelle Curro</dc:creator>
  <cp:lastModifiedBy>Gavin Wong</cp:lastModifiedBy>
  <cp:revision>63</cp:revision>
  <cp:lastPrinted>2015-07-27T21:57:00Z</cp:lastPrinted>
  <dcterms:created xsi:type="dcterms:W3CDTF">2015-02-26T05:12:00Z</dcterms:created>
  <dcterms:modified xsi:type="dcterms:W3CDTF">2018-08-13T13:16:00Z</dcterms:modified>
  <cp:contentStatus>1-1_13/10/2017</cp:contentStatus>
</cp:coreProperties>
</file>