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79417E" w:rsidRPr="00361DB7" w:rsidRDefault="0079417E"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79417E" w:rsidRPr="00E623C6" w:rsidRDefault="0079417E"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79417E" w:rsidRPr="00361DB7" w:rsidRDefault="0079417E"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79417E" w:rsidRPr="00E623C6" w:rsidRDefault="0079417E"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64630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35022F19" w:rsidR="0079417E" w:rsidRPr="00C376ED" w:rsidRDefault="0079417E"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79417E" w:rsidRPr="00C376ED" w:rsidRDefault="0079417E" w:rsidP="009431A2">
                            <w:pPr>
                              <w:jc w:val="center"/>
                              <w:rPr>
                                <w:rFonts w:ascii="Arial" w:hAnsi="Arial" w:cs="Arial"/>
                                <w:sz w:val="20"/>
                              </w:rPr>
                            </w:pPr>
                          </w:p>
                          <w:p w14:paraId="319802F8" w14:textId="77777777" w:rsidR="0079417E" w:rsidRPr="00C376ED" w:rsidRDefault="0079417E"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35022F19" w:rsidR="0079417E" w:rsidRPr="00C376ED" w:rsidRDefault="0079417E"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79417E" w:rsidRPr="00C376ED" w:rsidRDefault="0079417E" w:rsidP="009431A2">
                      <w:pPr>
                        <w:jc w:val="center"/>
                        <w:rPr>
                          <w:rFonts w:ascii="Arial" w:hAnsi="Arial" w:cs="Arial"/>
                          <w:sz w:val="20"/>
                        </w:rPr>
                      </w:pPr>
                    </w:p>
                    <w:p w14:paraId="319802F8" w14:textId="77777777" w:rsidR="0079417E" w:rsidRPr="00C376ED" w:rsidRDefault="0079417E"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0379E9B6" w:rsidR="00517DA1" w:rsidRPr="00517DA1" w:rsidRDefault="00C14BD5" w:rsidP="00517DA1">
            <w:pPr>
              <w:rPr>
                <w:rFonts w:ascii="Arial" w:hAnsi="Arial" w:cs="Arial"/>
              </w:rPr>
            </w:pPr>
            <w:permStart w:id="1759134750" w:edGrp="everyone"/>
            <w:r>
              <w:rPr>
                <w:rFonts w:ascii="Arial" w:hAnsi="Arial" w:cs="Arial"/>
              </w:rPr>
              <w:t>Mark Hill</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7-03-08T00:00:00Z">
              <w:dateFormat w:val="d/MM/yyyy"/>
              <w:lid w:val="en-AU"/>
              <w:storeMappedDataAs w:val="dateTime"/>
              <w:calendar w:val="gregorian"/>
            </w:date>
          </w:sdtPr>
          <w:sdtContent>
            <w:permStart w:id="439897887" w:edGrp="everyone" w:displacedByCustomXml="prev"/>
            <w:tc>
              <w:tcPr>
                <w:tcW w:w="5583" w:type="dxa"/>
              </w:tcPr>
              <w:p w14:paraId="70B0B1C9" w14:textId="152B691C" w:rsidR="00517DA1" w:rsidRPr="00517DA1" w:rsidRDefault="002C1BD7" w:rsidP="00517DA1">
                <w:pPr>
                  <w:rPr>
                    <w:rFonts w:ascii="Arial" w:hAnsi="Arial" w:cs="Arial"/>
                  </w:rPr>
                </w:pPr>
                <w:r>
                  <w:rPr>
                    <w:rFonts w:ascii="Arial" w:hAnsi="Arial" w:cs="Arial"/>
                  </w:rPr>
                  <w:t>8/03/2017</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79417E"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79417E"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bookmarkStart w:id="0" w:name="_GoBack"/>
      <w:bookmarkEnd w:id="0"/>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50E89BBC" w:rsidR="000B5FA2" w:rsidRPr="00F35748" w:rsidRDefault="00562BD4" w:rsidP="005A4934">
            <w:pPr>
              <w:rPr>
                <w:rFonts w:ascii="Arial" w:hAnsi="Arial" w:cs="Arial"/>
              </w:rPr>
            </w:pPr>
            <w:permStart w:id="1711481743" w:edGrp="everyone"/>
            <w:r>
              <w:rPr>
                <w:rFonts w:ascii="Arial" w:hAnsi="Arial" w:cs="Arial"/>
              </w:rPr>
              <w:t>Carrara stadium</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4CD2032E" w:rsidR="00F35748" w:rsidRDefault="00C14BD5" w:rsidP="001210B2">
            <w:pPr>
              <w:keepNext/>
              <w:rPr>
                <w:rFonts w:ascii="Arial" w:hAnsi="Arial" w:cs="Arial"/>
              </w:rPr>
            </w:pPr>
            <w:permStart w:id="862408093" w:edGrp="everyone"/>
            <w:r>
              <w:rPr>
                <w:rFonts w:ascii="Arial" w:hAnsi="Arial" w:cs="Arial"/>
              </w:rPr>
              <w:t>Forklift as a moving plant</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2F7497E4" w:rsidR="00F35748" w:rsidRDefault="0003134F" w:rsidP="001210B2">
            <w:pPr>
              <w:keepNext/>
              <w:rPr>
                <w:rFonts w:ascii="Arial" w:hAnsi="Arial" w:cs="Arial"/>
              </w:rPr>
            </w:pPr>
            <w:permStart w:id="866674822" w:edGrp="everyone"/>
            <w:r>
              <w:rPr>
                <w:rFonts w:ascii="Arial" w:hAnsi="Arial" w:cs="Arial"/>
              </w:rPr>
              <w:t>Forklift is a heavy machine that is moving in and around personnel/ pedestrians</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68E5F0E8" w:rsidR="00517DA1" w:rsidRPr="00517DA1" w:rsidRDefault="002D71E2" w:rsidP="001210B2">
            <w:pPr>
              <w:keepNext/>
              <w:rPr>
                <w:rFonts w:ascii="Arial" w:hAnsi="Arial" w:cs="Arial"/>
              </w:rPr>
            </w:pPr>
            <w:permStart w:id="1946645694" w:edGrp="everyone"/>
            <w:r w:rsidRPr="002D71E2">
              <w:rPr>
                <w:rFonts w:ascii="Arial" w:hAnsi="Arial" w:cs="Arial"/>
              </w:rPr>
              <w:t>http://www.australianplantriskassessment.com.au/</w:t>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0BCA4A26" w:rsidR="00A676C8" w:rsidRDefault="0064630E" w:rsidP="001210B2">
            <w:pPr>
              <w:keepNext/>
              <w:rPr>
                <w:rFonts w:ascii="Arial" w:hAnsi="Arial" w:cs="Arial"/>
              </w:rPr>
            </w:pPr>
            <w:permStart w:id="119674077" w:edGrp="everyone"/>
            <w:r>
              <w:rPr>
                <w:rFonts w:ascii="Arial" w:hAnsi="Arial" w:cs="Arial"/>
              </w:rPr>
              <w:t>Personal may be crushed to death or runover, forklift may tip over or lose load injuring driver and those around him</w:t>
            </w:r>
          </w:p>
          <w:p w14:paraId="6A8B48C7" w14:textId="25D7826E" w:rsidR="00A676C8" w:rsidRDefault="00E77662" w:rsidP="001210B2">
            <w:pPr>
              <w:keepNext/>
              <w:rPr>
                <w:rFonts w:ascii="Arial" w:hAnsi="Arial" w:cs="Arial"/>
              </w:rPr>
            </w:pPr>
            <w:r>
              <w:rPr>
                <w:rFonts w:ascii="Arial" w:hAnsi="Arial" w:cs="Arial"/>
              </w:rPr>
              <w:t>Confined spaces are hazardous due to carbon monoxide exhaust, electrocution is also possible if contact with powerline</w:t>
            </w:r>
          </w:p>
          <w:p w14:paraId="57B38AA1" w14:textId="3E5F6D0C" w:rsidR="00A676C8" w:rsidRDefault="00E77662" w:rsidP="001210B2">
            <w:pPr>
              <w:keepNext/>
              <w:rPr>
                <w:rFonts w:ascii="Arial" w:hAnsi="Arial" w:cs="Arial"/>
              </w:rPr>
            </w:pPr>
            <w:r>
              <w:rPr>
                <w:rFonts w:ascii="Arial" w:hAnsi="Arial" w:cs="Arial"/>
              </w:rPr>
              <w:t>Flammable atmospheres can becomes ignited due to the engine</w:t>
            </w:r>
          </w:p>
          <w:p w14:paraId="267B9B47" w14:textId="0EFC1F9B" w:rsidR="00A676C8" w:rsidRPr="00A676C8" w:rsidRDefault="00E77662" w:rsidP="001210B2">
            <w:pPr>
              <w:keepNext/>
              <w:rPr>
                <w:rFonts w:ascii="Arial" w:hAnsi="Arial" w:cs="Arial"/>
              </w:rPr>
            </w:pPr>
            <w:r>
              <w:rPr>
                <w:rFonts w:ascii="Arial" w:hAnsi="Arial" w:cs="Arial"/>
              </w:rPr>
              <w:t>Forks can be a trip hazard</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CBF7821" w:rsidR="00517DA1" w:rsidRPr="00517DA1" w:rsidRDefault="003A702A" w:rsidP="001210B2">
            <w:pPr>
              <w:keepNext/>
              <w:rPr>
                <w:rFonts w:ascii="Arial" w:hAnsi="Arial" w:cs="Arial"/>
              </w:rPr>
            </w:pPr>
            <w:permStart w:id="1021334041" w:edGrp="everyone"/>
            <w:r w:rsidRPr="003A702A">
              <w:rPr>
                <w:rFonts w:ascii="Arial" w:hAnsi="Arial" w:cs="Arial"/>
              </w:rPr>
              <w:t>https://www.worksafe.qld.gov.au/injury-prevention-safety/workplace-hazards/dangers-in-your-workplace/forklifts/operating-forklift-trucks-safely</w:t>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33801DFB" w:rsidR="005A4934" w:rsidRPr="005A4934" w:rsidRDefault="00C14BD5" w:rsidP="005A4934">
            <w:pPr>
              <w:rPr>
                <w:rFonts w:ascii="Arial" w:hAnsi="Arial" w:cs="Arial"/>
              </w:rPr>
            </w:pPr>
            <w:permStart w:id="142502145" w:edGrp="everyone"/>
            <w:r>
              <w:rPr>
                <w:rFonts w:ascii="Arial" w:hAnsi="Arial" w:cs="Arial"/>
              </w:rPr>
              <w:t>SWMS’s, JSA’s</w:t>
            </w:r>
            <w:r w:rsidR="0064630E">
              <w:rPr>
                <w:rFonts w:ascii="Arial" w:hAnsi="Arial" w:cs="Arial"/>
              </w:rPr>
              <w:t xml:space="preserve">, toolbox talks, pre starts, asking the workers to contribute to these processes. Inspections, audits, conduct a risk </w:t>
            </w:r>
            <w:proofErr w:type="spellStart"/>
            <w:r w:rsidR="0064630E">
              <w:rPr>
                <w:rFonts w:ascii="Arial" w:hAnsi="Arial" w:cs="Arial"/>
              </w:rPr>
              <w:t>assessment.</w:t>
            </w:r>
            <w:r w:rsidR="00C36094">
              <w:rPr>
                <w:rFonts w:ascii="Arial" w:hAnsi="Arial" w:cs="Arial"/>
              </w:rPr>
              <w:t>To</w:t>
            </w:r>
            <w:proofErr w:type="spellEnd"/>
            <w:r w:rsidR="00C36094">
              <w:rPr>
                <w:rFonts w:ascii="Arial" w:hAnsi="Arial" w:cs="Arial"/>
              </w:rPr>
              <w:t xml:space="preserve"> ensure as far as reasonably practicable communication with the workers</w:t>
            </w:r>
            <w:r w:rsidR="0064630E">
              <w:rPr>
                <w:rFonts w:ascii="Arial" w:hAnsi="Arial" w:cs="Arial"/>
              </w:rPr>
              <w:t xml:space="preserve"> </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03DE85B8" w:rsidR="00517DA1" w:rsidRPr="00517DA1" w:rsidRDefault="00C36094" w:rsidP="00517DA1">
            <w:pPr>
              <w:rPr>
                <w:rFonts w:ascii="Arial" w:hAnsi="Arial" w:cs="Arial"/>
              </w:rPr>
            </w:pPr>
            <w:permStart w:id="1306873472" w:edGrp="everyone"/>
            <w:r>
              <w:rPr>
                <w:rFonts w:ascii="Arial" w:hAnsi="Arial" w:cs="Arial"/>
              </w:rPr>
              <w:t>Codes of practice::</w:t>
            </w:r>
            <w:r w:rsidRPr="00C36094">
              <w:rPr>
                <w:rFonts w:ascii="Arial" w:hAnsi="Arial" w:cs="Arial"/>
              </w:rPr>
              <w:t>https://www.legislation.gov.au/details/F2011L02804</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6C92C511" w:rsidR="00AB6B63" w:rsidRDefault="00AB6B63" w:rsidP="00687445">
            <w:pPr>
              <w:keepNext/>
              <w:rPr>
                <w:rFonts w:ascii="Arial" w:hAnsi="Arial" w:cs="Arial"/>
              </w:rPr>
            </w:pPr>
            <w:r>
              <w:rPr>
                <w:rFonts w:ascii="Arial" w:hAnsi="Arial" w:cs="Arial"/>
              </w:rPr>
              <w:t xml:space="preserve">Level of risk: </w:t>
            </w:r>
            <w:permStart w:id="2087873786" w:edGrp="everyone"/>
            <w:r w:rsidR="003A702A">
              <w:rPr>
                <w:rFonts w:ascii="Arial" w:hAnsi="Arial" w:cs="Arial"/>
              </w:rPr>
              <w:t>E: Extreme</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1776813A" w:rsidR="00AB6B63" w:rsidRDefault="003A702A" w:rsidP="001210B2">
            <w:pPr>
              <w:keepNext/>
              <w:rPr>
                <w:rFonts w:ascii="Arial" w:hAnsi="Arial" w:cs="Arial"/>
              </w:rPr>
            </w:pPr>
            <w:permStart w:id="1410548955" w:edGrp="everyone"/>
            <w:r>
              <w:rPr>
                <w:rFonts w:ascii="Arial" w:hAnsi="Arial" w:cs="Arial"/>
              </w:rPr>
              <w:t xml:space="preserve">Through training workplace awareness, job specific policies and </w:t>
            </w:r>
            <w:proofErr w:type="spellStart"/>
            <w:r>
              <w:rPr>
                <w:rFonts w:ascii="Arial" w:hAnsi="Arial" w:cs="Arial"/>
              </w:rPr>
              <w:t>proceedures</w:t>
            </w:r>
            <w:proofErr w:type="spellEnd"/>
            <w:r>
              <w:rPr>
                <w:rFonts w:ascii="Arial" w:hAnsi="Arial" w:cs="Arial"/>
              </w:rPr>
              <w:t>, inductions and using a competent operator</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16FEE41C" w:rsidR="005A4934" w:rsidRPr="005A4934" w:rsidRDefault="00E72255" w:rsidP="00517DA1">
            <w:pPr>
              <w:rPr>
                <w:rFonts w:ascii="Arial" w:hAnsi="Arial" w:cs="Arial"/>
              </w:rPr>
            </w:pPr>
            <w:permStart w:id="569601108" w:edGrp="everyone"/>
            <w:r>
              <w:rPr>
                <w:rFonts w:ascii="Arial" w:hAnsi="Arial" w:cs="Arial"/>
              </w:rPr>
              <w:t>Isolation of the</w:t>
            </w:r>
            <w:r w:rsidR="00C36094">
              <w:rPr>
                <w:rFonts w:ascii="Arial" w:hAnsi="Arial" w:cs="Arial"/>
              </w:rPr>
              <w:t xml:space="preserve"> hazard, have segregated work areas or a one way flow of traffic, PPE, follow parking </w:t>
            </w:r>
            <w:proofErr w:type="spellStart"/>
            <w:r w:rsidR="00C36094">
              <w:rPr>
                <w:rFonts w:ascii="Arial" w:hAnsi="Arial" w:cs="Arial"/>
              </w:rPr>
              <w:t>prceedures</w:t>
            </w:r>
            <w:permEnd w:id="569601108"/>
            <w:proofErr w:type="spellEnd"/>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31149F07" w:rsidR="00517DA1" w:rsidRPr="00517DA1" w:rsidRDefault="00C36094" w:rsidP="00517DA1">
            <w:pPr>
              <w:rPr>
                <w:rFonts w:ascii="Arial" w:hAnsi="Arial" w:cs="Arial"/>
              </w:rPr>
            </w:pPr>
            <w:permStart w:id="960896863" w:edGrp="everyone"/>
            <w:r w:rsidRPr="00C36094">
              <w:rPr>
                <w:rFonts w:ascii="Arial" w:hAnsi="Arial" w:cs="Arial"/>
              </w:rPr>
              <w:t>https://www.worksafe.qld.gov.au/injury-prevention-safety/workplace-hazards/dangers-in-your-workplace/forklifts/operating-forklift-trucks-safely#procedures</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1574C578" w:rsidR="00536799" w:rsidRDefault="00C36094" w:rsidP="001210B2">
            <w:pPr>
              <w:keepNext/>
              <w:rPr>
                <w:rFonts w:ascii="Arial" w:hAnsi="Arial" w:cs="Arial"/>
              </w:rPr>
            </w:pPr>
            <w:permStart w:id="763583308" w:edGrp="everyone"/>
            <w:r>
              <w:rPr>
                <w:rFonts w:ascii="Arial" w:hAnsi="Arial" w:cs="Arial"/>
              </w:rPr>
              <w:t>Elevated work platform/ working at heights</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3F103455" w:rsidR="00536799" w:rsidRDefault="00AA1044" w:rsidP="001210B2">
            <w:pPr>
              <w:keepNext/>
              <w:rPr>
                <w:rFonts w:ascii="Arial" w:hAnsi="Arial" w:cs="Arial"/>
              </w:rPr>
            </w:pPr>
            <w:permStart w:id="80560462" w:edGrp="everyone"/>
            <w:r>
              <w:rPr>
                <w:rFonts w:ascii="Arial" w:hAnsi="Arial" w:cs="Arial"/>
              </w:rPr>
              <w:t>AN EWP is a piece of heavy machinery that operates at heights, It is a high risk machine..</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0BA190A6" w:rsidR="00517DA1" w:rsidRPr="00517DA1" w:rsidRDefault="00C36094" w:rsidP="001210B2">
            <w:pPr>
              <w:keepNext/>
              <w:rPr>
                <w:rFonts w:ascii="Arial" w:hAnsi="Arial" w:cs="Arial"/>
              </w:rPr>
            </w:pPr>
            <w:permStart w:id="672076594" w:edGrp="everyone"/>
            <w:r w:rsidRPr="00C36094">
              <w:rPr>
                <w:rFonts w:ascii="Arial" w:hAnsi="Arial" w:cs="Arial"/>
              </w:rPr>
              <w:t>https://www.worksafe.qld.gov.au/__data/assets/pdf_file/0019/82702/elevatedworkplatformguide.pdf</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5D4AAB86" w:rsidR="00536799" w:rsidRPr="00A676C8" w:rsidRDefault="00AA1044" w:rsidP="001210B2">
            <w:pPr>
              <w:keepNext/>
              <w:rPr>
                <w:rFonts w:ascii="Arial" w:hAnsi="Arial" w:cs="Arial"/>
              </w:rPr>
            </w:pPr>
            <w:permStart w:id="514336587" w:edGrp="everyone"/>
            <w:r>
              <w:rPr>
                <w:rFonts w:ascii="Arial" w:hAnsi="Arial" w:cs="Arial"/>
              </w:rPr>
              <w:t xml:space="preserve">Falls from heights, falling </w:t>
            </w:r>
            <w:proofErr w:type="spellStart"/>
            <w:r>
              <w:rPr>
                <w:rFonts w:ascii="Arial" w:hAnsi="Arial" w:cs="Arial"/>
              </w:rPr>
              <w:t>ojects</w:t>
            </w:r>
            <w:proofErr w:type="spellEnd"/>
            <w:r>
              <w:rPr>
                <w:rFonts w:ascii="Arial" w:hAnsi="Arial" w:cs="Arial"/>
              </w:rPr>
              <w:t xml:space="preserve">, machine crush on </w:t>
            </w:r>
            <w:proofErr w:type="spellStart"/>
            <w:r>
              <w:rPr>
                <w:rFonts w:ascii="Arial" w:hAnsi="Arial" w:cs="Arial"/>
              </w:rPr>
              <w:t>personel</w:t>
            </w:r>
            <w:proofErr w:type="spellEnd"/>
            <w:r>
              <w:rPr>
                <w:rFonts w:ascii="Arial" w:hAnsi="Arial" w:cs="Arial"/>
              </w:rPr>
              <w:t xml:space="preserve">, confined spaces and asphyxiation, rollover. </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294C9FC2" w:rsidR="00517DA1" w:rsidRPr="00517DA1" w:rsidRDefault="00C36094" w:rsidP="001210B2">
            <w:pPr>
              <w:keepNext/>
              <w:rPr>
                <w:rFonts w:ascii="Arial" w:hAnsi="Arial" w:cs="Arial"/>
              </w:rPr>
            </w:pPr>
            <w:permStart w:id="302068405" w:edGrp="everyone"/>
            <w:r w:rsidRPr="00C36094">
              <w:rPr>
                <w:rFonts w:ascii="Arial" w:hAnsi="Arial" w:cs="Arial"/>
              </w:rPr>
              <w:t>https://www.worksafe.qld.gov.au/__data/assets/pdf_file/0019/82702/elevatedworkplatformguide.pdf</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34690F1B" w14:textId="11099468" w:rsidR="00AA1044" w:rsidRPr="005A4934" w:rsidRDefault="00AA1044" w:rsidP="00AA1044">
            <w:pPr>
              <w:rPr>
                <w:rFonts w:ascii="Arial" w:hAnsi="Arial" w:cs="Arial"/>
              </w:rPr>
            </w:pPr>
            <w:permStart w:id="1266567104" w:edGrp="everyone"/>
            <w:r>
              <w:rPr>
                <w:rFonts w:ascii="Arial" w:hAnsi="Arial" w:cs="Arial"/>
              </w:rPr>
              <w:t xml:space="preserve">Any form of formalised documentation that adequately allows the PCBU to communicate the hazards to the workers, for example: SWMS’s, JSA’s, toolbox talks, pre starts, asking the workers to contribute to these processes. Inspections, audits, conduct a risk </w:t>
            </w:r>
            <w:proofErr w:type="spellStart"/>
            <w:r>
              <w:rPr>
                <w:rFonts w:ascii="Arial" w:hAnsi="Arial" w:cs="Arial"/>
              </w:rPr>
              <w:t>assessment.To</w:t>
            </w:r>
            <w:proofErr w:type="spellEnd"/>
            <w:r>
              <w:rPr>
                <w:rFonts w:ascii="Arial" w:hAnsi="Arial" w:cs="Arial"/>
              </w:rPr>
              <w:t xml:space="preserve"> ensure as far as reasonably practicable communication with the workers </w:t>
            </w:r>
          </w:p>
          <w:permEnd w:id="1266567104"/>
          <w:p w14:paraId="682668C8" w14:textId="6B08B2D0" w:rsidR="00536799" w:rsidRPr="005A4934" w:rsidRDefault="00536799" w:rsidP="00C2518D">
            <w:pPr>
              <w:rPr>
                <w:rFonts w:ascii="Arial" w:hAnsi="Arial" w:cs="Arial"/>
              </w:rPr>
            </w:pPr>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41806641" w:rsidR="00517DA1" w:rsidRPr="00517DA1" w:rsidRDefault="00AA1044" w:rsidP="00517DA1">
            <w:pPr>
              <w:rPr>
                <w:rFonts w:ascii="Arial" w:hAnsi="Arial" w:cs="Arial"/>
              </w:rPr>
            </w:pPr>
            <w:permStart w:id="29163959" w:edGrp="everyone"/>
            <w:r>
              <w:rPr>
                <w:rFonts w:ascii="Arial" w:hAnsi="Arial" w:cs="Arial"/>
              </w:rPr>
              <w:t>Codes of practice::</w:t>
            </w:r>
            <w:r w:rsidRPr="00C36094">
              <w:rPr>
                <w:rFonts w:ascii="Arial" w:hAnsi="Arial" w:cs="Arial"/>
              </w:rPr>
              <w:t>https://www.legislation.gov.au/details/F2011L02804</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554FEF92" w:rsidR="00536799" w:rsidRDefault="00536799" w:rsidP="00687445">
            <w:pPr>
              <w:keepNext/>
              <w:rPr>
                <w:rFonts w:ascii="Arial" w:hAnsi="Arial" w:cs="Arial"/>
              </w:rPr>
            </w:pPr>
            <w:r>
              <w:rPr>
                <w:rFonts w:ascii="Arial" w:hAnsi="Arial" w:cs="Arial"/>
              </w:rPr>
              <w:t xml:space="preserve">Level of risk: </w:t>
            </w:r>
            <w:permStart w:id="1242642243" w:edGrp="everyone"/>
            <w:r w:rsidR="00AA1044">
              <w:rPr>
                <w:rFonts w:ascii="Arial" w:hAnsi="Arial" w:cs="Arial"/>
              </w:rPr>
              <w:t>EXTREME!</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6DF9CD63" w:rsidR="00536799" w:rsidRDefault="00AA1044" w:rsidP="001210B2">
            <w:pPr>
              <w:keepNext/>
              <w:rPr>
                <w:rFonts w:ascii="Arial" w:hAnsi="Arial" w:cs="Arial"/>
              </w:rPr>
            </w:pPr>
            <w:permStart w:id="1967676561" w:edGrp="everyone"/>
            <w:r>
              <w:rPr>
                <w:rFonts w:ascii="Arial" w:hAnsi="Arial" w:cs="Arial"/>
              </w:rPr>
              <w:t>Training, only high risk licence holder may operate</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C9954FE" w14:textId="4C211A10" w:rsidR="00536799" w:rsidRPr="005A4934" w:rsidRDefault="00AA1044" w:rsidP="001210B2">
            <w:pPr>
              <w:keepNext/>
              <w:rPr>
                <w:rFonts w:ascii="Arial" w:hAnsi="Arial" w:cs="Arial"/>
              </w:rPr>
            </w:pPr>
            <w:permStart w:id="725179519" w:edGrp="everyone"/>
            <w:r>
              <w:rPr>
                <w:rFonts w:ascii="Arial" w:hAnsi="Arial" w:cs="Arial"/>
              </w:rPr>
              <w:t xml:space="preserve">Operate on level compacted ground. Operator must wear a harness, exclusion zones must be set up around the machine. </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229A06DC" w:rsidR="00517DA1" w:rsidRPr="00517DA1" w:rsidRDefault="00AA1044" w:rsidP="001210B2">
            <w:pPr>
              <w:keepNext/>
              <w:rPr>
                <w:rFonts w:ascii="Arial" w:hAnsi="Arial" w:cs="Arial"/>
              </w:rPr>
            </w:pPr>
            <w:permStart w:id="75646990" w:edGrp="everyone"/>
            <w:r w:rsidRPr="00AA1044">
              <w:rPr>
                <w:rFonts w:ascii="Arial" w:hAnsi="Arial" w:cs="Arial"/>
              </w:rPr>
              <w:t>https://www.worksafe.qld.gov.au/__data/assets/pdf_file/0019/82702/elevatedworkplatformguide.pdf</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79417E"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79417E"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0D80E62C" w:rsidR="004023D2" w:rsidRDefault="00A62AFB" w:rsidP="001210B2">
            <w:pPr>
              <w:keepNext/>
              <w:rPr>
                <w:rFonts w:ascii="Arial" w:hAnsi="Arial" w:cs="Arial"/>
              </w:rPr>
            </w:pPr>
            <w:permStart w:id="909577697" w:edGrp="everyone"/>
            <w:r>
              <w:rPr>
                <w:rFonts w:ascii="Arial" w:hAnsi="Arial" w:cs="Arial"/>
              </w:rPr>
              <w:t xml:space="preserve">As a safety officer I would </w:t>
            </w:r>
            <w:r w:rsidR="00A9151C">
              <w:rPr>
                <w:rFonts w:ascii="Arial" w:hAnsi="Arial" w:cs="Arial"/>
              </w:rPr>
              <w:t>consult the Australian standards, EWP manual and manufacturers speciation’s. Also look at the safe operating procedure in accordance with the codes of practices and also consult the workers and operators about their opinions then adapt this to the JSA and SWMS</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1EEF39C7" w:rsidR="004023D2" w:rsidRDefault="00A9151C" w:rsidP="001210B2">
            <w:pPr>
              <w:keepNext/>
              <w:rPr>
                <w:rFonts w:ascii="Arial" w:hAnsi="Arial" w:cs="Arial"/>
              </w:rPr>
            </w:pPr>
            <w:permStart w:id="1531449960" w:edGrp="everyone"/>
            <w:r>
              <w:rPr>
                <w:rFonts w:ascii="Arial" w:hAnsi="Arial" w:cs="Arial"/>
              </w:rPr>
              <w:t>Regular safety audits, hazard reporting from the workers, observation of the work being carried out conduct a risk assessment before and after to see if the risk is now lowered</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5ADC5677" w:rsidR="004023D2" w:rsidRPr="004023D2" w:rsidRDefault="00A9151C" w:rsidP="001210B2">
            <w:pPr>
              <w:keepNext/>
              <w:rPr>
                <w:rFonts w:ascii="Arial" w:hAnsi="Arial" w:cs="Arial"/>
              </w:rPr>
            </w:pPr>
            <w:permStart w:id="691669309" w:edGrp="everyone"/>
            <w:r>
              <w:rPr>
                <w:rFonts w:ascii="Arial" w:hAnsi="Arial" w:cs="Arial"/>
              </w:rPr>
              <w:t>As this is also a heavy machine the development plan would be the same as above::: a safety officer I would consult the Australian standards, EWP manual and manufacturers speciation’s. Also look at the safe operating procedure in accordance with the codes of practices and also consult the workers and operators about their opinions then adapt this to the JSA and SWMS</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6EAB688B" w:rsidR="004023D2" w:rsidRPr="004023D2" w:rsidRDefault="00A9151C" w:rsidP="001210B2">
            <w:pPr>
              <w:keepNext/>
              <w:rPr>
                <w:rFonts w:ascii="Arial" w:hAnsi="Arial" w:cs="Arial"/>
              </w:rPr>
            </w:pPr>
            <w:permStart w:id="1482122765" w:edGrp="everyone"/>
            <w:r>
              <w:rPr>
                <w:rFonts w:ascii="Arial" w:hAnsi="Arial" w:cs="Arial"/>
              </w:rPr>
              <w:t>Same as above:::::Regular safety audits, hazard reporting from the workers, observation of the work being carried out conduct a risk assessment before and after to see if the risk is now lowered</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79417E"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79417E"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2A37C87F" w:rsidR="00144A52" w:rsidRDefault="00D709AD" w:rsidP="001210B2">
            <w:pPr>
              <w:keepNext/>
              <w:rPr>
                <w:rFonts w:ascii="Arial" w:hAnsi="Arial" w:cs="Arial"/>
              </w:rPr>
            </w:pPr>
            <w:permStart w:id="1972451938" w:edGrp="everyone"/>
            <w:r>
              <w:rPr>
                <w:rFonts w:ascii="Arial" w:hAnsi="Arial" w:cs="Arial"/>
              </w:rPr>
              <w:t>Known/ common hazards are to be identified before all work starts and unknown hazards are to be dealt with as they appear, As they have a primary duty of care to ensure as far a reasonably practicable the safety of the workers according to “ WHS Act 2011 part 2 (19)”</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374609DC" w:rsidR="00144A52" w:rsidRDefault="004062E3" w:rsidP="001210B2">
            <w:pPr>
              <w:keepNext/>
              <w:rPr>
                <w:rFonts w:ascii="Arial" w:hAnsi="Arial" w:cs="Arial"/>
              </w:rPr>
            </w:pPr>
            <w:permStart w:id="1555109874" w:edGrp="everyone"/>
            <w:r>
              <w:rPr>
                <w:rFonts w:ascii="Arial" w:hAnsi="Arial" w:cs="Arial"/>
              </w:rPr>
              <w:t>The are many procedures depending on the hazard , severity . If the hazard is immediately life threatening than any worker on site has the right to stop the job. All know hazards are to be entered into a JSA and SWMS and to read and understood before commencing work.</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05A4769F" w:rsidR="00144A52" w:rsidRDefault="004062E3" w:rsidP="001210B2">
            <w:pPr>
              <w:keepNext/>
              <w:rPr>
                <w:rFonts w:ascii="Arial" w:hAnsi="Arial" w:cs="Arial"/>
              </w:rPr>
            </w:pPr>
            <w:permStart w:id="819481105" w:edGrp="everyone"/>
            <w:r>
              <w:rPr>
                <w:rFonts w:ascii="Arial" w:hAnsi="Arial" w:cs="Arial"/>
              </w:rPr>
              <w:t>Hazards can also be assessed through risk assessment  the goal being to eliminate the potential danger from likely to unlikely</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4F00BE4A" w:rsidR="00144A52" w:rsidRDefault="008F1476" w:rsidP="001210B2">
            <w:pPr>
              <w:keepNext/>
              <w:rPr>
                <w:rFonts w:ascii="Arial" w:hAnsi="Arial" w:cs="Arial"/>
              </w:rPr>
            </w:pPr>
            <w:permStart w:id="567967489" w:edGrp="everyone"/>
            <w:r>
              <w:rPr>
                <w:rFonts w:ascii="Arial" w:hAnsi="Arial" w:cs="Arial"/>
              </w:rPr>
              <w:t xml:space="preserve">JSA, MSDS, SWMS, Ticketed personal, inducted workers, Safety Audits, incident reporting and </w:t>
            </w:r>
            <w:proofErr w:type="spellStart"/>
            <w:r>
              <w:rPr>
                <w:rFonts w:ascii="Arial" w:hAnsi="Arial" w:cs="Arial"/>
              </w:rPr>
              <w:t>ammending</w:t>
            </w:r>
            <w:proofErr w:type="spellEnd"/>
            <w:r>
              <w:rPr>
                <w:rFonts w:ascii="Arial" w:hAnsi="Arial" w:cs="Arial"/>
              </w:rPr>
              <w:t xml:space="preserve"> </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565C0685" w:rsidR="00144A52" w:rsidRDefault="008F1476" w:rsidP="001210B2">
            <w:pPr>
              <w:keepNext/>
              <w:rPr>
                <w:rFonts w:ascii="Arial" w:hAnsi="Arial" w:cs="Arial"/>
              </w:rPr>
            </w:pPr>
            <w:permStart w:id="1889490535" w:edGrp="everyone"/>
            <w:r>
              <w:rPr>
                <w:rFonts w:ascii="Arial" w:hAnsi="Arial" w:cs="Arial"/>
              </w:rPr>
              <w:t>By exercising due diligence to ensure that the PCBU understands their obligations under the act 2011 21 “</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3685597C" w:rsidR="00144A52" w:rsidRPr="00144A52" w:rsidRDefault="000D29CB" w:rsidP="001210B2">
            <w:pPr>
              <w:keepNext/>
              <w:rPr>
                <w:rFonts w:ascii="Arial" w:hAnsi="Arial" w:cs="Arial"/>
              </w:rPr>
            </w:pPr>
            <w:permStart w:id="581135554" w:edGrp="everyone"/>
            <w:r>
              <w:rPr>
                <w:rFonts w:ascii="Arial" w:hAnsi="Arial" w:cs="Arial"/>
              </w:rPr>
              <w:t xml:space="preserve">To be completed when the effects of the hazard are unclear, </w:t>
            </w:r>
            <w:r w:rsidR="00897C27">
              <w:rPr>
                <w:rFonts w:ascii="Arial" w:hAnsi="Arial" w:cs="Arial"/>
              </w:rPr>
              <w:t xml:space="preserve">The work </w:t>
            </w:r>
            <w:proofErr w:type="spellStart"/>
            <w:r w:rsidR="00897C27">
              <w:rPr>
                <w:rFonts w:ascii="Arial" w:hAnsi="Arial" w:cs="Arial"/>
              </w:rPr>
              <w:t>actuivity</w:t>
            </w:r>
            <w:proofErr w:type="spellEnd"/>
            <w:r w:rsidR="00897C27">
              <w:rPr>
                <w:rFonts w:ascii="Arial" w:hAnsi="Arial" w:cs="Arial"/>
              </w:rPr>
              <w:t xml:space="preserve"> encompasses a range of hazards that may influence each other, workplace changes may have impacted on the effectiveness of control measures</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4DBDB256" w14:textId="77777777" w:rsidR="00144A52" w:rsidRDefault="00897C27" w:rsidP="001210B2">
            <w:pPr>
              <w:keepNext/>
              <w:rPr>
                <w:rFonts w:ascii="Arial" w:hAnsi="Arial" w:cs="Arial"/>
              </w:rPr>
            </w:pPr>
            <w:permStart w:id="198852104" w:edGrp="everyone"/>
            <w:r>
              <w:rPr>
                <w:rFonts w:ascii="Arial" w:hAnsi="Arial" w:cs="Arial"/>
              </w:rPr>
              <w:t>Identifying and selecting the appropriate techniques, tools and processes assesse risk.</w:t>
            </w:r>
          </w:p>
          <w:p w14:paraId="623C793E" w14:textId="1FCFB02F" w:rsidR="00144A52" w:rsidRPr="00144A52" w:rsidRDefault="00897C27" w:rsidP="001210B2">
            <w:pPr>
              <w:keepNext/>
              <w:rPr>
                <w:rFonts w:ascii="Arial" w:hAnsi="Arial" w:cs="Arial"/>
              </w:rPr>
            </w:pPr>
            <w:r>
              <w:rPr>
                <w:rFonts w:ascii="Arial" w:hAnsi="Arial" w:cs="Arial"/>
              </w:rPr>
              <w:t xml:space="preserve">Apply the techniques tools and processes to identify influencing factors. </w:t>
            </w:r>
            <w:proofErr w:type="spellStart"/>
            <w:r>
              <w:rPr>
                <w:rFonts w:ascii="Arial" w:hAnsi="Arial" w:cs="Arial"/>
              </w:rPr>
              <w:t>Eveuate</w:t>
            </w:r>
            <w:proofErr w:type="spellEnd"/>
            <w:r>
              <w:rPr>
                <w:rFonts w:ascii="Arial" w:hAnsi="Arial" w:cs="Arial"/>
              </w:rPr>
              <w:t xml:space="preserve"> the effectiveness of existing controls. </w:t>
            </w:r>
            <w:proofErr w:type="spellStart"/>
            <w:r>
              <w:rPr>
                <w:rFonts w:ascii="Arial" w:hAnsi="Arial" w:cs="Arial"/>
              </w:rPr>
              <w:t>Estimae</w:t>
            </w:r>
            <w:proofErr w:type="spellEnd"/>
            <w:r>
              <w:rPr>
                <w:rFonts w:ascii="Arial" w:hAnsi="Arial" w:cs="Arial"/>
              </w:rPr>
              <w:t xml:space="preserve"> the likelihood of the consequence, considering the hazard level  and level of exposure, documenting the results of risk assessment </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1D2394A6" w14:textId="77777777" w:rsidR="00144A52" w:rsidRDefault="00897C27" w:rsidP="001210B2">
            <w:pPr>
              <w:keepNext/>
              <w:rPr>
                <w:rFonts w:ascii="Arial" w:hAnsi="Arial" w:cs="Arial"/>
              </w:rPr>
            </w:pPr>
            <w:permStart w:id="1886603705" w:edGrp="everyone"/>
            <w:proofErr w:type="spellStart"/>
            <w:r>
              <w:rPr>
                <w:rFonts w:ascii="Arial" w:hAnsi="Arial" w:cs="Arial"/>
              </w:rPr>
              <w:t>Dissucssion</w:t>
            </w:r>
            <w:proofErr w:type="spellEnd"/>
            <w:r>
              <w:rPr>
                <w:rFonts w:ascii="Arial" w:hAnsi="Arial" w:cs="Arial"/>
              </w:rPr>
              <w:t xml:space="preserve"> with workers</w:t>
            </w:r>
          </w:p>
          <w:p w14:paraId="4F2D5930" w14:textId="77777777" w:rsidR="00144A52" w:rsidRDefault="00897C27" w:rsidP="001210B2">
            <w:pPr>
              <w:keepNext/>
              <w:rPr>
                <w:rFonts w:ascii="Arial" w:hAnsi="Arial" w:cs="Arial"/>
              </w:rPr>
            </w:pPr>
            <w:r>
              <w:rPr>
                <w:rFonts w:ascii="Arial" w:hAnsi="Arial" w:cs="Arial"/>
              </w:rPr>
              <w:t>Risk analysis worksheet</w:t>
            </w:r>
          </w:p>
          <w:p w14:paraId="2FD2E274" w14:textId="4D03D1B7" w:rsidR="00144A52" w:rsidRPr="00144A52" w:rsidRDefault="00897C27" w:rsidP="001210B2">
            <w:pPr>
              <w:keepNext/>
              <w:rPr>
                <w:rFonts w:ascii="Arial" w:hAnsi="Arial" w:cs="Arial"/>
              </w:rPr>
            </w:pPr>
            <w:r>
              <w:rPr>
                <w:rFonts w:ascii="Arial" w:hAnsi="Arial" w:cs="Arial"/>
              </w:rPr>
              <w:t>risk ranking tools</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7D0BA84F" w14:textId="77777777" w:rsidR="00144A52" w:rsidRDefault="00897C27" w:rsidP="001210B2">
            <w:pPr>
              <w:keepNext/>
              <w:rPr>
                <w:rFonts w:ascii="Arial" w:hAnsi="Arial" w:cs="Arial"/>
              </w:rPr>
            </w:pPr>
            <w:permStart w:id="939464342" w:edGrp="everyone"/>
            <w:r>
              <w:rPr>
                <w:rFonts w:ascii="Arial" w:hAnsi="Arial" w:cs="Arial"/>
              </w:rPr>
              <w:t>Consider the outcome you wish to achieve and the ability of the persons performing the techniques and using the tools</w:t>
            </w:r>
          </w:p>
          <w:p w14:paraId="2E46AEE3" w14:textId="7C9852DA" w:rsidR="00144A52" w:rsidRPr="00144A52" w:rsidRDefault="00897C27" w:rsidP="001210B2">
            <w:pPr>
              <w:keepNext/>
              <w:rPr>
                <w:rFonts w:ascii="Arial" w:hAnsi="Arial" w:cs="Arial"/>
              </w:rPr>
            </w:pPr>
            <w:r>
              <w:rPr>
                <w:rFonts w:ascii="Arial" w:hAnsi="Arial" w:cs="Arial"/>
              </w:rPr>
              <w:t xml:space="preserve">Use the </w:t>
            </w:r>
            <w:proofErr w:type="spellStart"/>
            <w:r>
              <w:rPr>
                <w:rFonts w:ascii="Arial" w:hAnsi="Arial" w:cs="Arial"/>
              </w:rPr>
              <w:t>heirachy</w:t>
            </w:r>
            <w:proofErr w:type="spellEnd"/>
            <w:r>
              <w:rPr>
                <w:rFonts w:ascii="Arial" w:hAnsi="Arial" w:cs="Arial"/>
              </w:rPr>
              <w:t xml:space="preserve"> of controls and develop a risk control plan</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684FC68B" w:rsidR="00144A52" w:rsidRPr="00144A52" w:rsidRDefault="00897C27" w:rsidP="00517DA1">
            <w:pPr>
              <w:rPr>
                <w:rFonts w:ascii="Arial" w:hAnsi="Arial" w:cs="Arial"/>
              </w:rPr>
            </w:pPr>
            <w:permStart w:id="1778475106" w:edGrp="everyone"/>
            <w:r>
              <w:rPr>
                <w:rFonts w:ascii="Arial" w:hAnsi="Arial" w:cs="Arial"/>
              </w:rPr>
              <w:t>Consult with others to gather their input, possessing knowledge of the hazard and risk myself, documenting the use and result s of the risk assessment</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1771EB72" w:rsidR="00144A52" w:rsidRPr="00144A52" w:rsidRDefault="000764BC" w:rsidP="001210B2">
            <w:pPr>
              <w:keepNext/>
              <w:rPr>
                <w:rFonts w:ascii="Arial" w:hAnsi="Arial" w:cs="Arial"/>
              </w:rPr>
            </w:pPr>
            <w:permStart w:id="669143883" w:edGrp="everyone"/>
            <w:r>
              <w:rPr>
                <w:rFonts w:ascii="Arial" w:hAnsi="Arial" w:cs="Arial"/>
              </w:rPr>
              <w:t>The PCBU in my workplace must develop a risk control plan</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09A1123B" w14:textId="77777777" w:rsidR="000764BC" w:rsidRPr="000764BC" w:rsidRDefault="000764BC" w:rsidP="000764BC">
            <w:pPr>
              <w:contextualSpacing/>
              <w:rPr>
                <w:rFonts w:ascii="Times New Roman" w:eastAsia="Times New Roman" w:hAnsi="Times New Roman" w:cs="Times New Roman"/>
                <w:color w:val="000000" w:themeColor="text1"/>
                <w:lang w:eastAsia="en-AU"/>
              </w:rPr>
            </w:pPr>
            <w:permStart w:id="1846753102" w:edGrp="everyone"/>
            <w:r w:rsidRPr="000764BC">
              <w:rPr>
                <w:rFonts w:ascii="Arial" w:eastAsia="+mn-ea" w:hAnsi="Arial" w:cs="Arial"/>
                <w:color w:val="000000" w:themeColor="text1"/>
                <w:kern w:val="24"/>
                <w:lang w:eastAsia="en-AU"/>
              </w:rPr>
              <w:t>A risk control plan (including risk assessment) would form a part of a WHSMS, as it is a systematic approach of ensuring WHS in the workplace</w:t>
            </w:r>
          </w:p>
          <w:permEnd w:id="1846753102"/>
          <w:p w14:paraId="26E265DC" w14:textId="7829064D" w:rsidR="00144A52" w:rsidRPr="00144A52" w:rsidRDefault="00144A52" w:rsidP="001210B2">
            <w:pPr>
              <w:keepNext/>
              <w:rPr>
                <w:rFonts w:ascii="Arial" w:hAnsi="Arial" w:cs="Arial"/>
              </w:rPr>
            </w:pPr>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6EE48AFE" w14:textId="20E66DE3" w:rsidR="000764BC" w:rsidRPr="000764BC" w:rsidRDefault="000764BC" w:rsidP="000764BC">
            <w:pPr>
              <w:contextualSpacing/>
              <w:rPr>
                <w:rFonts w:ascii="Times New Roman" w:eastAsia="Times New Roman" w:hAnsi="Times New Roman" w:cs="Times New Roman"/>
                <w:color w:val="000000" w:themeColor="text1"/>
                <w:lang w:eastAsia="en-AU"/>
              </w:rPr>
            </w:pPr>
            <w:permStart w:id="876817902" w:edGrp="everyone"/>
            <w:r w:rsidRPr="000764BC">
              <w:rPr>
                <w:rFonts w:ascii="Arial" w:eastAsia="+mn-ea" w:hAnsi="Arial" w:cs="Arial"/>
                <w:color w:val="000000" w:themeColor="text1"/>
                <w:kern w:val="24"/>
                <w:lang w:eastAsia="en-AU"/>
              </w:rPr>
              <w:t xml:space="preserve"> risk control action plan should include:</w:t>
            </w:r>
          </w:p>
          <w:p w14:paraId="50B51DB8" w14:textId="77777777" w:rsidR="000764BC" w:rsidRPr="000764BC" w:rsidRDefault="000764BC" w:rsidP="000764BC">
            <w:pPr>
              <w:contextualSpacing/>
              <w:rPr>
                <w:rFonts w:ascii="Times New Roman" w:eastAsia="Times New Roman" w:hAnsi="Times New Roman" w:cs="Times New Roman"/>
                <w:color w:val="000000" w:themeColor="text1"/>
                <w:lang w:eastAsia="en-AU"/>
              </w:rPr>
            </w:pPr>
            <w:r w:rsidRPr="000764BC">
              <w:rPr>
                <w:rFonts w:ascii="Arial" w:eastAsia="+mn-ea" w:hAnsi="Arial" w:cs="Arial"/>
                <w:color w:val="000000" w:themeColor="text1"/>
                <w:kern w:val="24"/>
                <w:lang w:eastAsia="en-AU"/>
              </w:rPr>
              <w:t>Actions required for risk controls to be effectively implemented</w:t>
            </w:r>
          </w:p>
          <w:p w14:paraId="4F4207F7" w14:textId="77777777" w:rsidR="000764BC" w:rsidRPr="000764BC" w:rsidRDefault="000764BC" w:rsidP="000764BC">
            <w:pPr>
              <w:contextualSpacing/>
              <w:rPr>
                <w:rFonts w:ascii="Times New Roman" w:eastAsia="Times New Roman" w:hAnsi="Times New Roman" w:cs="Times New Roman"/>
                <w:color w:val="000000" w:themeColor="text1"/>
                <w:lang w:eastAsia="en-AU"/>
              </w:rPr>
            </w:pPr>
            <w:r w:rsidRPr="000764BC">
              <w:rPr>
                <w:rFonts w:ascii="Arial" w:eastAsia="+mn-ea" w:hAnsi="Arial" w:cs="Arial"/>
                <w:color w:val="000000" w:themeColor="text1"/>
                <w:kern w:val="24"/>
                <w:lang w:eastAsia="en-AU"/>
              </w:rPr>
              <w:t>Identification of what is required – and who is responsible</w:t>
            </w:r>
          </w:p>
          <w:p w14:paraId="33386CB1" w14:textId="77777777" w:rsidR="000764BC" w:rsidRPr="000764BC" w:rsidRDefault="000764BC" w:rsidP="000764BC">
            <w:pPr>
              <w:contextualSpacing/>
              <w:rPr>
                <w:rFonts w:ascii="Times New Roman" w:eastAsia="Times New Roman" w:hAnsi="Times New Roman" w:cs="Times New Roman"/>
                <w:color w:val="000000" w:themeColor="text1"/>
                <w:lang w:eastAsia="en-AU"/>
              </w:rPr>
            </w:pPr>
            <w:r w:rsidRPr="000764BC">
              <w:rPr>
                <w:rFonts w:ascii="Arial" w:eastAsia="+mn-ea" w:hAnsi="Arial" w:cs="Arial"/>
                <w:color w:val="000000" w:themeColor="text1"/>
                <w:kern w:val="24"/>
                <w:lang w:eastAsia="en-AU"/>
              </w:rPr>
              <w:t>Timeframes for when targets must be achieved</w:t>
            </w:r>
          </w:p>
          <w:p w14:paraId="16AE939A" w14:textId="77777777" w:rsidR="000764BC" w:rsidRPr="000764BC" w:rsidRDefault="000764BC" w:rsidP="000764BC">
            <w:pPr>
              <w:contextualSpacing/>
              <w:rPr>
                <w:rFonts w:ascii="Times New Roman" w:eastAsia="Times New Roman" w:hAnsi="Times New Roman" w:cs="Times New Roman"/>
                <w:color w:val="000000" w:themeColor="text1"/>
                <w:lang w:eastAsia="en-AU"/>
              </w:rPr>
            </w:pPr>
            <w:r w:rsidRPr="000764BC">
              <w:rPr>
                <w:rFonts w:ascii="Arial" w:eastAsia="+mn-ea" w:hAnsi="Arial" w:cs="Arial"/>
                <w:color w:val="000000" w:themeColor="text1"/>
                <w:kern w:val="24"/>
                <w:lang w:eastAsia="en-AU"/>
              </w:rPr>
              <w:t>An explanation of the expected outcome</w:t>
            </w:r>
          </w:p>
          <w:p w14:paraId="4261317E" w14:textId="77777777" w:rsidR="000764BC" w:rsidRPr="000764BC" w:rsidRDefault="000764BC" w:rsidP="000764BC">
            <w:pPr>
              <w:contextualSpacing/>
              <w:rPr>
                <w:rFonts w:ascii="Times New Roman" w:eastAsia="Times New Roman" w:hAnsi="Times New Roman" w:cs="Times New Roman"/>
                <w:color w:val="000000" w:themeColor="text1"/>
                <w:lang w:eastAsia="en-AU"/>
              </w:rPr>
            </w:pPr>
            <w:r w:rsidRPr="000764BC">
              <w:rPr>
                <w:rFonts w:ascii="Arial" w:eastAsia="+mn-ea" w:hAnsi="Arial" w:cs="Arial"/>
                <w:color w:val="000000" w:themeColor="text1"/>
                <w:kern w:val="24"/>
                <w:lang w:eastAsia="en-AU"/>
              </w:rPr>
              <w:t>Consideration of budget requirements</w:t>
            </w:r>
          </w:p>
          <w:permEnd w:id="876817902"/>
          <w:p w14:paraId="39AC92CF" w14:textId="58E3AF7B" w:rsidR="00144A52" w:rsidRPr="00144A52" w:rsidRDefault="00144A52" w:rsidP="001210B2">
            <w:pPr>
              <w:keepNext/>
              <w:rPr>
                <w:rFonts w:ascii="Arial" w:hAnsi="Arial" w:cs="Arial"/>
              </w:rPr>
            </w:pPr>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1A59184B" w14:textId="52635FA1" w:rsidR="000764BC" w:rsidRPr="000764BC" w:rsidRDefault="000764BC" w:rsidP="000764BC">
            <w:pPr>
              <w:contextualSpacing/>
              <w:rPr>
                <w:rFonts w:ascii="Times New Roman" w:eastAsia="Times New Roman" w:hAnsi="Times New Roman" w:cs="Times New Roman"/>
                <w:color w:val="DA8014"/>
                <w:szCs w:val="24"/>
                <w:lang w:eastAsia="en-AU"/>
              </w:rPr>
            </w:pPr>
            <w:permStart w:id="1316041759" w:edGrp="everyone"/>
            <w:r w:rsidRPr="000764BC">
              <w:rPr>
                <w:rFonts w:ascii="Arial" w:eastAsia="+mn-ea" w:hAnsi="Arial" w:cs="+mn-cs"/>
                <w:color w:val="000000"/>
                <w:kern w:val="24"/>
                <w:lang w:eastAsia="en-AU"/>
              </w:rPr>
              <w:t>It requires planning, implementation and evaluation</w:t>
            </w:r>
            <w:r w:rsidR="00340808">
              <w:rPr>
                <w:rFonts w:ascii="Arial" w:eastAsia="+mn-ea" w:hAnsi="Arial" w:cs="+mn-cs"/>
                <w:color w:val="000000"/>
                <w:kern w:val="24"/>
                <w:lang w:eastAsia="en-AU"/>
              </w:rPr>
              <w:t>. Other basic site rules must be followed such as general housekeeping, barricading and isolation of workers from dangerous areas</w:t>
            </w:r>
          </w:p>
          <w:permEnd w:id="1316041759"/>
          <w:p w14:paraId="4F1E71F0" w14:textId="31CFF719"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63A348F5" w14:textId="275DFD01" w:rsidR="000764BC" w:rsidRPr="000764BC" w:rsidRDefault="00340808" w:rsidP="000764BC">
            <w:pPr>
              <w:contextualSpacing/>
              <w:rPr>
                <w:rFonts w:ascii="Times New Roman" w:eastAsia="Times New Roman" w:hAnsi="Times New Roman" w:cs="Times New Roman"/>
                <w:color w:val="000000" w:themeColor="text1"/>
                <w:lang w:eastAsia="en-AU"/>
              </w:rPr>
            </w:pPr>
            <w:permStart w:id="778376944" w:edGrp="everyone"/>
            <w:r>
              <w:rPr>
                <w:rFonts w:ascii="Arial" w:eastAsia="+mn-ea" w:hAnsi="Arial" w:cs="Arial"/>
                <w:color w:val="000000" w:themeColor="text1"/>
                <w:kern w:val="24"/>
                <w:lang w:eastAsia="en-AU"/>
              </w:rPr>
              <w:t xml:space="preserve">I comply by doing the following: </w:t>
            </w:r>
            <w:r w:rsidR="000764BC">
              <w:rPr>
                <w:rFonts w:ascii="Arial" w:eastAsia="+mn-ea" w:hAnsi="Arial" w:cs="Arial"/>
                <w:color w:val="000000" w:themeColor="text1"/>
                <w:kern w:val="24"/>
                <w:lang w:eastAsia="en-AU"/>
              </w:rPr>
              <w:t xml:space="preserve">Consult with others, </w:t>
            </w:r>
            <w:r w:rsidR="000764BC" w:rsidRPr="000764BC">
              <w:rPr>
                <w:rFonts w:ascii="Arial" w:eastAsia="+mn-ea" w:hAnsi="Arial" w:cs="Arial"/>
                <w:color w:val="000000" w:themeColor="text1"/>
                <w:kern w:val="24"/>
                <w:lang w:eastAsia="en-AU"/>
              </w:rPr>
              <w:t>Develop and maintain a risk register</w:t>
            </w:r>
            <w:r w:rsidR="000764BC">
              <w:rPr>
                <w:rFonts w:ascii="Times New Roman" w:eastAsia="Times New Roman" w:hAnsi="Times New Roman" w:cs="Times New Roman"/>
                <w:color w:val="000000" w:themeColor="text1"/>
                <w:lang w:eastAsia="en-AU"/>
              </w:rPr>
              <w:t xml:space="preserve">, </w:t>
            </w:r>
            <w:r w:rsidR="000764BC" w:rsidRPr="000764BC">
              <w:rPr>
                <w:rFonts w:ascii="Arial" w:eastAsia="+mn-ea" w:hAnsi="Arial" w:cs="Arial"/>
                <w:color w:val="000000" w:themeColor="text1"/>
                <w:kern w:val="24"/>
                <w:lang w:eastAsia="en-AU"/>
              </w:rPr>
              <w:t>follow up on the implementation of risk controls (e.g. installation, usage, maintenance)</w:t>
            </w:r>
            <w:r w:rsidR="000764BC">
              <w:rPr>
                <w:rFonts w:ascii="Times New Roman" w:eastAsia="Times New Roman" w:hAnsi="Times New Roman" w:cs="Times New Roman"/>
                <w:color w:val="000000" w:themeColor="text1"/>
                <w:lang w:eastAsia="en-AU"/>
              </w:rPr>
              <w:t xml:space="preserve">, </w:t>
            </w:r>
            <w:r w:rsidR="000764BC" w:rsidRPr="000764BC">
              <w:rPr>
                <w:rFonts w:ascii="Arial" w:eastAsia="+mn-ea" w:hAnsi="Arial" w:cs="Arial"/>
                <w:color w:val="000000" w:themeColor="text1"/>
                <w:kern w:val="24"/>
                <w:lang w:eastAsia="en-AU"/>
              </w:rPr>
              <w:t>Assist the transition of new work practices (e.g. providing training, d</w:t>
            </w:r>
            <w:r w:rsidR="000764BC">
              <w:rPr>
                <w:rFonts w:ascii="Arial" w:eastAsia="+mn-ea" w:hAnsi="Arial" w:cs="Arial"/>
                <w:color w:val="000000" w:themeColor="text1"/>
                <w:kern w:val="24"/>
                <w:lang w:eastAsia="en-AU"/>
              </w:rPr>
              <w:t>eveloping safe work procedures),</w:t>
            </w:r>
            <w:r w:rsidR="000764BC" w:rsidRPr="000764BC">
              <w:rPr>
                <w:rFonts w:ascii="Arial" w:eastAsia="+mn-ea" w:hAnsi="Arial" w:cs="Arial"/>
                <w:color w:val="000000" w:themeColor="text1"/>
                <w:kern w:val="24"/>
                <w:lang w:eastAsia="en-AU"/>
              </w:rPr>
              <w:t>Evaluate the effectiveness of implemented risk controls</w:t>
            </w:r>
          </w:p>
          <w:permEnd w:id="778376944"/>
          <w:p w14:paraId="3BAD23B1" w14:textId="124745C3" w:rsidR="00144A52" w:rsidRPr="00144A52" w:rsidRDefault="00144A52" w:rsidP="00517DA1">
            <w:pPr>
              <w:rPr>
                <w:rFonts w:ascii="Arial" w:hAnsi="Arial" w:cs="Arial"/>
              </w:rPr>
            </w:pPr>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79417E"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79417E"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78E5AC9" w14:textId="129F442D" w:rsidR="00E50BC7" w:rsidRPr="00E50BC7" w:rsidRDefault="004A6374" w:rsidP="001210B2">
            <w:pPr>
              <w:keepNext/>
              <w:rPr>
                <w:rFonts w:ascii="Arial" w:hAnsi="Arial" w:cs="Arial"/>
              </w:rPr>
            </w:pPr>
            <w:permStart w:id="2129291560" w:edGrp="everyone"/>
            <w:r w:rsidRPr="006C16C1">
              <w:rPr>
                <w:rFonts w:ascii="Arial" w:hAnsi="Arial" w:cs="Arial"/>
              </w:rPr>
              <w:t>Section 47:</w:t>
            </w:r>
            <w:r w:rsidR="006E6AAF" w:rsidRPr="006C16C1">
              <w:rPr>
                <w:rFonts w:ascii="Arial" w:hAnsi="Arial" w:cs="Arial"/>
              </w:rPr>
              <w:t xml:space="preserve">The WHS Act requires that you consult, so far as is reasonably practicable, with workers who carry out work for you who are (or are likely to be) directly affected by a work health and safety matter. </w:t>
            </w:r>
            <w:r w:rsidRPr="006C16C1">
              <w:rPr>
                <w:rFonts w:ascii="Arial" w:hAnsi="Arial" w:cs="Arial"/>
              </w:rPr>
              <w:t xml:space="preserve">Section 48 </w:t>
            </w:r>
            <w:r w:rsidR="006E6AAF" w:rsidRPr="006C16C1">
              <w:rPr>
                <w:rFonts w:ascii="Arial" w:hAnsi="Arial" w:cs="Arial"/>
              </w:rPr>
              <w:t>If the workers are represented by a health and safety representative, the consultation must involve that representative</w:t>
            </w:r>
            <w:r w:rsidRPr="006C16C1">
              <w:rPr>
                <w:rFonts w:ascii="Arial" w:hAnsi="Arial" w:cs="Arial"/>
              </w:rPr>
              <w:t xml:space="preserve"> Section 46 The WHS Act requires that you consult, co-operate and co-ordinate activities with all other persons who have a work health or safety duty in relation to the same matter, so far as is reasonably </w:t>
            </w:r>
            <w:proofErr w:type="spellStart"/>
            <w:r w:rsidRPr="006C16C1">
              <w:rPr>
                <w:rFonts w:ascii="Arial" w:hAnsi="Arial" w:cs="Arial"/>
              </w:rPr>
              <w:t>practicable</w:t>
            </w:r>
            <w:r>
              <w:t>.</w:t>
            </w:r>
            <w:r w:rsidR="006E6AAF">
              <w:t>.</w:t>
            </w:r>
            <w:r w:rsidR="002D26C3">
              <w:t>section</w:t>
            </w:r>
            <w:proofErr w:type="spellEnd"/>
            <w:r w:rsidR="00EF11D6">
              <w:t xml:space="preserve"> 27 states: The workers themselves must also have a duty of care  take reasonable care for his or her own health and safety; and (b) take reasonable care that his or her acts or omissions do not adversely affect the health and safety of other persons; and (c) comply, so far as the worker is reasonably able, with any reasonable instruction that is given by the person conducting the business or undertaking to allow the person to comply with this Act; and (d) co-operate with any reasonable policy or procedure of the person conducting the business or undertaking relating to health or safety at the workplace that has been notified to workers.</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1498DEA7" w:rsidR="00E50BC7" w:rsidRPr="00E50BC7" w:rsidRDefault="00987D97" w:rsidP="001210B2">
            <w:pPr>
              <w:keepNext/>
              <w:rPr>
                <w:rFonts w:ascii="Arial" w:hAnsi="Arial" w:cs="Arial"/>
              </w:rPr>
            </w:pPr>
            <w:permStart w:id="1903902720" w:edGrp="everyone"/>
            <w:r>
              <w:rPr>
                <w:rFonts w:ascii="Arial" w:hAnsi="Arial" w:cs="Arial"/>
              </w:rPr>
              <w:t>In consultation with employees the PCBU must identify: All reasonably foreseeable hazards that may cause a major accident, the kinds of major accident that occur , the likelihood of a major accident occurring and the likely consequences of a major accident.</w:t>
            </w:r>
            <w:r w:rsidR="00562BD4">
              <w:t xml:space="preserve"> </w:t>
            </w:r>
            <w:r w:rsidR="00562BD4" w:rsidRPr="00562BD4">
              <w:rPr>
                <w:rFonts w:ascii="Arial" w:hAnsi="Arial" w:cs="Arial"/>
              </w:rPr>
              <w:t>Section 34 of the workplace health and safety regulation 2011 states 34 Duty to identify hazards A duty holder, in managing risks to health and safety, must identify reasonably foreseeable hazards that could give rise to risks to health and safety</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25C6D37F" w:rsidR="00E50BC7" w:rsidRPr="00E50BC7" w:rsidRDefault="0046234D" w:rsidP="001210B2">
            <w:pPr>
              <w:keepNext/>
              <w:rPr>
                <w:rFonts w:ascii="Arial" w:hAnsi="Arial" w:cs="Arial"/>
              </w:rPr>
            </w:pPr>
            <w:permStart w:id="1095576336" w:edGrp="everyone"/>
            <w:r>
              <w:rPr>
                <w:rFonts w:ascii="Arial" w:hAnsi="Arial" w:cs="Arial"/>
              </w:rPr>
              <w:t>One could use the hazardous manual task codes of practice from the worsksafe.qld.gov.au website.  This includes  a graphics checklist of hazardous tasks. This duty can apply to safety, workers and the PCBU</w:t>
            </w:r>
            <w:r w:rsidR="00432899" w:rsidRPr="00432899">
              <w:rPr>
                <w:rFonts w:ascii="Arial" w:hAnsi="Arial" w:cs="Arial"/>
              </w:rPr>
              <w:t xml:space="preserve"> Ask your workers about any health and safety problems they have encountered in doing their work and any near misses or incidents that have not been reported. Worker surveys may also be undertaken to obtain information about matters such as workplace bullying, as well as muscular aches and pains that can signal potential hazards.</w:t>
            </w:r>
            <w:r w:rsidR="00432899">
              <w:rPr>
                <w:rFonts w:ascii="Calibri" w:hAnsi="Calibri" w:cs="Calibri"/>
              </w:rPr>
              <w:t xml:space="preserve"> </w:t>
            </w:r>
            <w:r w:rsidR="00432899" w:rsidRPr="00432899">
              <w:rPr>
                <w:rFonts w:ascii="Arial" w:hAnsi="Arial" w:cs="Arial"/>
              </w:rPr>
              <w:t xml:space="preserve">The PCBU must assess the: </w:t>
            </w:r>
            <w:r w:rsidR="00432899">
              <w:rPr>
                <w:rFonts w:ascii="Arial" w:hAnsi="Arial" w:cs="Arial"/>
              </w:rPr>
              <w:t>physical work environment,</w:t>
            </w:r>
            <w:r w:rsidR="00432899" w:rsidRPr="00432899">
              <w:rPr>
                <w:rFonts w:ascii="Arial" w:hAnsi="Arial" w:cs="Arial"/>
              </w:rPr>
              <w:t xml:space="preserve"> equipment, ma</w:t>
            </w:r>
            <w:r w:rsidR="00432899">
              <w:rPr>
                <w:rFonts w:ascii="Arial" w:hAnsi="Arial" w:cs="Arial"/>
              </w:rPr>
              <w:t xml:space="preserve">terials and substances used </w:t>
            </w:r>
            <w:r w:rsidR="00432899" w:rsidRPr="00432899">
              <w:rPr>
                <w:rFonts w:ascii="Arial" w:hAnsi="Arial" w:cs="Arial"/>
              </w:rPr>
              <w:t xml:space="preserve"> work tas</w:t>
            </w:r>
            <w:r w:rsidR="00432899">
              <w:rPr>
                <w:rFonts w:ascii="Arial" w:hAnsi="Arial" w:cs="Arial"/>
              </w:rPr>
              <w:t xml:space="preserve">ks and how they are </w:t>
            </w:r>
            <w:proofErr w:type="spellStart"/>
            <w:r w:rsidR="00432899">
              <w:rPr>
                <w:rFonts w:ascii="Arial" w:hAnsi="Arial" w:cs="Arial"/>
              </w:rPr>
              <w:t>performed,</w:t>
            </w:r>
            <w:r w:rsidR="00432899" w:rsidRPr="00432899">
              <w:rPr>
                <w:rFonts w:ascii="Arial" w:hAnsi="Arial" w:cs="Arial"/>
              </w:rPr>
              <w:t>work</w:t>
            </w:r>
            <w:proofErr w:type="spellEnd"/>
            <w:r w:rsidR="00432899" w:rsidRPr="00432899">
              <w:rPr>
                <w:rFonts w:ascii="Arial" w:hAnsi="Arial" w:cs="Arial"/>
              </w:rPr>
              <w:t xml:space="preserve"> design and management</w:t>
            </w:r>
            <w:r w:rsidR="000F3416">
              <w:rPr>
                <w:rFonts w:ascii="Arial" w:hAnsi="Arial" w:cs="Arial"/>
              </w:rPr>
              <w:t xml:space="preserve"> . </w:t>
            </w:r>
            <w:r w:rsidR="000F3416" w:rsidRPr="000F3416">
              <w:rPr>
                <w:rFonts w:ascii="Arial" w:hAnsi="Arial" w:cs="Arial"/>
              </w:rPr>
              <w:t>identify hazards – find out what could cause harm</w:t>
            </w:r>
            <w:r w:rsidR="000F3416">
              <w:rPr>
                <w:rFonts w:ascii="Arial" w:hAnsi="Arial" w:cs="Arial"/>
              </w:rPr>
              <w:t xml:space="preserve"> </w:t>
            </w:r>
            <w:r w:rsidR="000F3416" w:rsidRPr="000F3416">
              <w:rPr>
                <w:rFonts w:ascii="Arial" w:hAnsi="Arial" w:cs="Arial"/>
              </w:rPr>
              <w:t>http://www.safeworkaustralia.gov.au/sites/SWA/about/Publications/Documents/633/How_to_Manage_WHS_Risks.pdf</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61F9D93" w14:textId="11BDD096" w:rsidR="00A64FF1" w:rsidRPr="00A64FF1" w:rsidRDefault="00490337" w:rsidP="00A64FF1">
            <w:pPr>
              <w:rPr>
                <w:rFonts w:ascii="Times New Roman" w:eastAsia="Times New Roman" w:hAnsi="Times New Roman" w:cs="Times New Roman"/>
                <w:lang w:eastAsia="en-AU"/>
              </w:rPr>
            </w:pPr>
            <w:permStart w:id="1349801647" w:edGrp="everyone"/>
            <w:r>
              <w:rPr>
                <w:rFonts w:ascii="Arial" w:hAnsi="Arial" w:cs="Arial"/>
              </w:rPr>
              <w:t>Does not identify specific duty holders only specific approaches to particular hazards/hazardous situations.</w:t>
            </w:r>
            <w:r w:rsidR="00A64FF1" w:rsidRPr="00A64FF1">
              <w:rPr>
                <w:rFonts w:ascii="Arial" w:eastAsia="Times New Roman" w:hAnsi="Arial" w:cs="Arial"/>
                <w:color w:val="464646"/>
                <w:sz w:val="20"/>
                <w:szCs w:val="20"/>
                <w:shd w:val="clear" w:color="auto" w:fill="FFFFFF"/>
                <w:lang w:eastAsia="en-AU"/>
              </w:rPr>
              <w:t xml:space="preserve"> </w:t>
            </w:r>
            <w:r w:rsidR="00A64FF1" w:rsidRPr="00A64FF1">
              <w:rPr>
                <w:rFonts w:ascii="Arial" w:eastAsia="Times New Roman" w:hAnsi="Arial" w:cs="Arial"/>
                <w:color w:val="464646"/>
                <w:shd w:val="clear" w:color="auto" w:fill="FFFFFF"/>
                <w:lang w:eastAsia="en-AU"/>
              </w:rPr>
              <w:t>Have a look at your operations. The table immediately below lists the printing processes and printing tasks covered by the control guidance sheets in this package. For your operations, please identify:</w:t>
            </w:r>
          </w:p>
          <w:p w14:paraId="55ECC17B" w14:textId="77777777" w:rsidR="00A64FF1" w:rsidRPr="00A64FF1" w:rsidRDefault="00A64FF1" w:rsidP="00A64FF1">
            <w:pPr>
              <w:numPr>
                <w:ilvl w:val="0"/>
                <w:numId w:val="44"/>
              </w:numPr>
              <w:spacing w:after="120"/>
              <w:ind w:left="480"/>
              <w:textAlignment w:val="baseline"/>
              <w:rPr>
                <w:rFonts w:ascii="Arial" w:eastAsia="Times New Roman" w:hAnsi="Arial" w:cs="Arial"/>
                <w:color w:val="464646"/>
                <w:lang w:eastAsia="en-AU"/>
              </w:rPr>
            </w:pPr>
            <w:r w:rsidRPr="00A64FF1">
              <w:rPr>
                <w:rFonts w:ascii="Arial" w:eastAsia="Times New Roman" w:hAnsi="Arial" w:cs="Arial"/>
                <w:color w:val="464646"/>
                <w:lang w:eastAsia="en-AU"/>
              </w:rPr>
              <w:t>The processes - eg lithography, screen or gravure printing (see list below)</w:t>
            </w:r>
          </w:p>
          <w:p w14:paraId="76C7648C" w14:textId="77777777" w:rsidR="00A64FF1" w:rsidRPr="00A64FF1" w:rsidRDefault="00A64FF1" w:rsidP="00A64FF1">
            <w:pPr>
              <w:numPr>
                <w:ilvl w:val="0"/>
                <w:numId w:val="44"/>
              </w:numPr>
              <w:spacing w:after="120"/>
              <w:ind w:left="480"/>
              <w:textAlignment w:val="baseline"/>
              <w:rPr>
                <w:rFonts w:ascii="Arial" w:eastAsia="Times New Roman" w:hAnsi="Arial" w:cs="Arial"/>
                <w:color w:val="464646"/>
                <w:lang w:eastAsia="en-AU"/>
              </w:rPr>
            </w:pPr>
            <w:r w:rsidRPr="00A64FF1">
              <w:rPr>
                <w:rFonts w:ascii="Arial" w:eastAsia="Times New Roman" w:hAnsi="Arial" w:cs="Arial"/>
                <w:color w:val="464646"/>
                <w:lang w:eastAsia="en-AU"/>
              </w:rPr>
              <w:t>The tasks – eg operating the press, mixing the inks or cleaning the press (see list below)</w:t>
            </w:r>
          </w:p>
          <w:p w14:paraId="5A693908" w14:textId="5C2472F2" w:rsidR="00A64FF1" w:rsidRPr="00A64FF1" w:rsidRDefault="00A64FF1" w:rsidP="00A64FF1">
            <w:pPr>
              <w:numPr>
                <w:ilvl w:val="0"/>
                <w:numId w:val="44"/>
              </w:numPr>
              <w:spacing w:after="120"/>
              <w:ind w:left="480"/>
              <w:textAlignment w:val="baseline"/>
              <w:rPr>
                <w:rFonts w:ascii="Arial" w:eastAsia="Times New Roman" w:hAnsi="Arial" w:cs="Arial"/>
                <w:color w:val="464646"/>
                <w:lang w:eastAsia="en-AU"/>
              </w:rPr>
            </w:pPr>
            <w:r w:rsidRPr="00A64FF1">
              <w:rPr>
                <w:rFonts w:ascii="Arial" w:eastAsia="Times New Roman" w:hAnsi="Arial" w:cs="Arial"/>
                <w:color w:val="464646"/>
                <w:lang w:eastAsia="en-AU"/>
              </w:rPr>
              <w:t>Chemicals used in the tasks – </w:t>
            </w:r>
            <w:r>
              <w:rPr>
                <w:rFonts w:ascii="Arial" w:eastAsia="Times New Roman" w:hAnsi="Arial" w:cs="Arial"/>
                <w:color w:val="464646"/>
                <w:lang w:eastAsia="en-AU"/>
              </w:rPr>
              <w:t>safe work australia.gov.au</w:t>
            </w:r>
          </w:p>
          <w:permEnd w:id="1349801647"/>
          <w:p w14:paraId="10331ADC" w14:textId="30538713" w:rsidR="00E50BC7" w:rsidRPr="00E50BC7" w:rsidRDefault="00E50BC7" w:rsidP="001210B2">
            <w:pPr>
              <w:keepNext/>
              <w:rPr>
                <w:rFonts w:ascii="Arial" w:hAnsi="Arial" w:cs="Arial"/>
              </w:rPr>
            </w:pPr>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lastRenderedPageBreak/>
              <w:t>How you comply</w:t>
            </w:r>
          </w:p>
        </w:tc>
      </w:tr>
      <w:tr w:rsidR="00E50BC7" w:rsidRPr="00E50BC7" w14:paraId="0368A640" w14:textId="77777777" w:rsidTr="00C2518D">
        <w:trPr>
          <w:trHeight w:val="850"/>
        </w:trPr>
        <w:tc>
          <w:tcPr>
            <w:tcW w:w="9242" w:type="dxa"/>
          </w:tcPr>
          <w:p w14:paraId="5A4AD20A" w14:textId="708E4B13" w:rsidR="00E50BC7" w:rsidRPr="00E50BC7" w:rsidRDefault="0046234D" w:rsidP="00517DA1">
            <w:pPr>
              <w:rPr>
                <w:rFonts w:ascii="Arial" w:hAnsi="Arial" w:cs="Arial"/>
              </w:rPr>
            </w:pPr>
            <w:permStart w:id="1420047578" w:edGrp="everyone"/>
            <w:r>
              <w:rPr>
                <w:rFonts w:ascii="Arial" w:hAnsi="Arial" w:cs="Arial"/>
              </w:rPr>
              <w:t>By consulting with others during the hazard identification process,</w:t>
            </w:r>
            <w:r w:rsidR="00432899">
              <w:rPr>
                <w:rFonts w:ascii="Arial" w:hAnsi="Arial" w:cs="Arial"/>
              </w:rPr>
              <w:t xml:space="preserve"> informing workers and </w:t>
            </w:r>
            <w:proofErr w:type="spellStart"/>
            <w:r w:rsidR="00432899">
              <w:rPr>
                <w:rFonts w:ascii="Arial" w:hAnsi="Arial" w:cs="Arial"/>
              </w:rPr>
              <w:t>pcbu</w:t>
            </w:r>
            <w:proofErr w:type="spellEnd"/>
            <w:r w:rsidR="00432899">
              <w:rPr>
                <w:rFonts w:ascii="Arial" w:hAnsi="Arial" w:cs="Arial"/>
              </w:rPr>
              <w:t xml:space="preserve"> of their obligations, conduction and initiating the hazards identification myself</w:t>
            </w:r>
            <w:r>
              <w:rPr>
                <w:rFonts w:ascii="Arial" w:hAnsi="Arial" w:cs="Arial"/>
              </w:rPr>
              <w:t xml:space="preserve"> </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4713445" w14:textId="1DE96284" w:rsidR="00E50BC7" w:rsidRPr="00E50BC7" w:rsidRDefault="0012072E" w:rsidP="001210B2">
            <w:pPr>
              <w:keepNext/>
              <w:rPr>
                <w:rFonts w:ascii="Arial" w:hAnsi="Arial" w:cs="Arial"/>
              </w:rPr>
            </w:pPr>
            <w:permStart w:id="2099534643" w:edGrp="everyone"/>
            <w:r>
              <w:t xml:space="preserve">Section 28- </w:t>
            </w:r>
            <w:r w:rsidR="00AE62C6" w:rsidRPr="004A2F32">
              <w:rPr>
                <w:rFonts w:ascii="Arial" w:hAnsi="Arial" w:cs="Arial"/>
              </w:rPr>
              <w:t xml:space="preserve">workers </w:t>
            </w:r>
            <w:r w:rsidRPr="004A2F32">
              <w:rPr>
                <w:rFonts w:ascii="Arial" w:hAnsi="Arial" w:cs="Arial"/>
              </w:rPr>
              <w:t>co-operate with any reasonable policy or procedure of the person conducting the business or undertaking relating to health or safety at the workplace that has been notified to workers</w:t>
            </w:r>
            <w:r w:rsidR="00363041">
              <w:rPr>
                <w:rFonts w:ascii="Arial" w:hAnsi="Arial" w:cs="Arial"/>
              </w:rPr>
              <w:t>. Safety  has the due diligence obligation to ensure the safety of the workers along with the requirement to inform the PCBU. The PCBU must also ensure the safety of the workers and cooperate with the safety in order to fulfil their duty of care obligations</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1B1E93BD" w14:textId="4A561AC6" w:rsidR="00E50BC7" w:rsidRPr="00E50BC7" w:rsidRDefault="00AE62C6" w:rsidP="001210B2">
            <w:pPr>
              <w:keepNext/>
              <w:rPr>
                <w:rFonts w:ascii="Arial" w:hAnsi="Arial" w:cs="Arial"/>
              </w:rPr>
            </w:pPr>
            <w:permStart w:id="390093927" w:edGrp="everyone"/>
            <w:r>
              <w:rPr>
                <w:rFonts w:ascii="Arial" w:hAnsi="Arial" w:cs="Arial"/>
              </w:rPr>
              <w:t>Must be documented and records kept for at least 5 years or until new assessment is conducted</w:t>
            </w:r>
            <w:r w:rsidR="004A2F32">
              <w:rPr>
                <w:rFonts w:ascii="Arial" w:hAnsi="Arial" w:cs="Arial"/>
              </w:rPr>
              <w:t xml:space="preserve"> </w:t>
            </w:r>
            <w:r w:rsidR="0079417E">
              <w:rPr>
                <w:rFonts w:ascii="Arial" w:hAnsi="Arial" w:cs="Arial"/>
              </w:rPr>
              <w:t xml:space="preserve">Section 35 B) WHS Regulations states </w:t>
            </w:r>
            <w:r w:rsidR="0079417E" w:rsidRPr="00792DCC">
              <w:rPr>
                <w:rFonts w:ascii="Arial" w:hAnsi="Arial" w:cs="Arial"/>
              </w:rPr>
              <w:t>if it is not reasonably practicable to eliminate risks to health and safety—minimise those risks so far as is reasonably practicable.</w:t>
            </w:r>
            <w:r w:rsidR="00792DCC" w:rsidRPr="00792DCC">
              <w:rPr>
                <w:rFonts w:ascii="Arial" w:hAnsi="Arial" w:cs="Arial"/>
              </w:rPr>
              <w:t xml:space="preserve"> A) also states </w:t>
            </w:r>
            <w:r w:rsidR="00792DCC" w:rsidRPr="00792DCC">
              <w:rPr>
                <w:rFonts w:ascii="Arial" w:hAnsi="Arial" w:cs="Arial"/>
              </w:rPr>
              <w:t>A duty holder, in managing risks to health and safety, must— (a) eliminate risks to health and safety so far as is reasonably practicable; and</w:t>
            </w:r>
            <w:r w:rsidR="00792DCC" w:rsidRPr="00792DCC">
              <w:rPr>
                <w:rFonts w:ascii="Arial" w:hAnsi="Arial" w:cs="Arial"/>
              </w:rPr>
              <w:t xml:space="preserve">, </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3C586385" w:rsidR="00E50BC7" w:rsidRPr="00E50BC7" w:rsidRDefault="00272B41" w:rsidP="001210B2">
            <w:pPr>
              <w:keepNext/>
              <w:rPr>
                <w:rFonts w:ascii="Arial" w:hAnsi="Arial" w:cs="Arial"/>
              </w:rPr>
            </w:pPr>
            <w:permStart w:id="347298108" w:edGrp="everyone"/>
            <w:r w:rsidRPr="00272B41">
              <w:rPr>
                <w:rFonts w:ascii="Arial" w:hAnsi="Arial" w:cs="Arial"/>
                <w:color w:val="000000" w:themeColor="text1"/>
              </w:rPr>
              <w:t xml:space="preserve">The PCBU must inform the workers, </w:t>
            </w:r>
            <w:r w:rsidR="0046234D" w:rsidRPr="00272B41">
              <w:rPr>
                <w:rFonts w:ascii="Arial" w:hAnsi="Arial" w:cs="Arial"/>
                <w:color w:val="000000" w:themeColor="text1"/>
              </w:rPr>
              <w:t xml:space="preserve">Officers (for example company directors) must exercise due diligence to ensure that the business or undertaking complies with the WHS Act and Regulations. </w:t>
            </w:r>
            <w:r>
              <w:rPr>
                <w:rFonts w:ascii="Arial" w:hAnsi="Arial" w:cs="Arial"/>
                <w:color w:val="000000" w:themeColor="text1"/>
              </w:rPr>
              <w:t xml:space="preserve">, Stakes holders, key </w:t>
            </w:r>
            <w:r w:rsidR="000F3416">
              <w:rPr>
                <w:rFonts w:ascii="Arial" w:hAnsi="Arial" w:cs="Arial"/>
                <w:color w:val="000000" w:themeColor="text1"/>
              </w:rPr>
              <w:t>personnel</w:t>
            </w:r>
            <w:r>
              <w:rPr>
                <w:rFonts w:ascii="Arial" w:hAnsi="Arial" w:cs="Arial"/>
                <w:color w:val="000000" w:themeColor="text1"/>
              </w:rPr>
              <w:t>, technical advisors</w:t>
            </w:r>
            <w:r w:rsidR="000F3416">
              <w:rPr>
                <w:rFonts w:ascii="Calibri" w:hAnsi="Calibri" w:cs="Calibri"/>
              </w:rPr>
              <w:t xml:space="preserve">. </w:t>
            </w:r>
            <w:r w:rsidR="000F3416">
              <w:t xml:space="preserve"> </w:t>
            </w:r>
            <w:r w:rsidR="000F3416">
              <w:rPr>
                <w:rFonts w:ascii="Arial" w:hAnsi="Arial" w:cs="Arial"/>
              </w:rPr>
              <w:t>A</w:t>
            </w:r>
            <w:r w:rsidR="000F3416" w:rsidRPr="000F3416">
              <w:rPr>
                <w:rFonts w:ascii="Arial" w:hAnsi="Arial" w:cs="Arial"/>
              </w:rPr>
              <w:t>ssess risks if necessary – understand the nature of the harm that could be caused by the hazard, how serious the harm co</w:t>
            </w:r>
            <w:r w:rsidR="000F3416">
              <w:rPr>
                <w:rFonts w:ascii="Arial" w:hAnsi="Arial" w:cs="Arial"/>
              </w:rPr>
              <w:t xml:space="preserve">uld be and the likelihood of it. </w:t>
            </w:r>
            <w:r w:rsidR="000F3416" w:rsidRPr="000F3416">
              <w:rPr>
                <w:rFonts w:ascii="Arial" w:hAnsi="Arial" w:cs="Arial"/>
              </w:rPr>
              <w:t>A risk assessment can h</w:t>
            </w:r>
            <w:r w:rsidR="000F3416">
              <w:rPr>
                <w:rFonts w:ascii="Arial" w:hAnsi="Arial" w:cs="Arial"/>
              </w:rPr>
              <w:t>elp you determine: how severe a risk is,</w:t>
            </w:r>
            <w:r w:rsidR="000F3416" w:rsidRPr="000F3416">
              <w:rPr>
                <w:rFonts w:ascii="Arial" w:hAnsi="Arial" w:cs="Arial"/>
              </w:rPr>
              <w:t xml:space="preserve"> whether any existing c</w:t>
            </w:r>
            <w:r w:rsidR="000F3416">
              <w:rPr>
                <w:rFonts w:ascii="Arial" w:hAnsi="Arial" w:cs="Arial"/>
              </w:rPr>
              <w:t xml:space="preserve">ontrol measures are effective, </w:t>
            </w:r>
            <w:r w:rsidR="000F3416" w:rsidRPr="000F3416">
              <w:rPr>
                <w:rFonts w:ascii="Arial" w:hAnsi="Arial" w:cs="Arial"/>
              </w:rPr>
              <w:t>what action you sh</w:t>
            </w:r>
            <w:r w:rsidR="000F3416">
              <w:rPr>
                <w:rFonts w:ascii="Arial" w:hAnsi="Arial" w:cs="Arial"/>
              </w:rPr>
              <w:t xml:space="preserve">ould take to control the risk, </w:t>
            </w:r>
            <w:r w:rsidR="000F3416" w:rsidRPr="000F3416">
              <w:rPr>
                <w:rFonts w:ascii="Arial" w:hAnsi="Arial" w:cs="Arial"/>
              </w:rPr>
              <w:t>how urgently the action needs to be taken. A risk assessment can be undertaken with varying</w:t>
            </w:r>
            <w:r w:rsidR="000F3416">
              <w:t xml:space="preserve"> </w:t>
            </w:r>
            <w:r w:rsidR="000F3416" w:rsidRPr="000F3416">
              <w:rPr>
                <w:rFonts w:ascii="Arial" w:hAnsi="Arial" w:cs="Arial"/>
              </w:rPr>
              <w:t>happening</w:t>
            </w:r>
            <w:r w:rsidR="000F3416" w:rsidRPr="000F3416">
              <w:rPr>
                <w:rFonts w:ascii="Arial" w:hAnsi="Arial" w:cs="Arial"/>
              </w:rPr>
              <w:t>http://www.safeworkaustralia.gov.au/sites/SWA/about/Publications/Documents/633/How_to_Manage_WHS_Risks.pdf</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27AE5FF" w14:textId="28A94541" w:rsidR="0012072E" w:rsidRPr="0012072E" w:rsidRDefault="0012072E" w:rsidP="0012072E">
            <w:pPr>
              <w:textAlignment w:val="baseline"/>
              <w:rPr>
                <w:rFonts w:ascii="Arial" w:eastAsia="Times New Roman" w:hAnsi="Arial" w:cs="Arial"/>
                <w:color w:val="464646"/>
                <w:lang w:eastAsia="en-AU"/>
              </w:rPr>
            </w:pPr>
            <w:permStart w:id="67204450" w:edGrp="everyone"/>
            <w:r>
              <w:rPr>
                <w:rFonts w:ascii="Arial" w:eastAsia="Times New Roman" w:hAnsi="Arial" w:cs="Arial"/>
                <w:color w:val="464646"/>
                <w:lang w:eastAsia="en-AU"/>
              </w:rPr>
              <w:t>Worksafe Australia recommends</w:t>
            </w:r>
          </w:p>
          <w:p w14:paraId="6BE83307" w14:textId="10CF79A8" w:rsidR="0012072E" w:rsidRPr="0012072E" w:rsidRDefault="0079417E" w:rsidP="0012072E">
            <w:pPr>
              <w:numPr>
                <w:ilvl w:val="0"/>
                <w:numId w:val="42"/>
              </w:numPr>
              <w:ind w:left="480"/>
              <w:textAlignment w:val="baseline"/>
              <w:rPr>
                <w:rFonts w:ascii="Arial" w:eastAsia="Times New Roman" w:hAnsi="Arial" w:cs="Arial"/>
                <w:color w:val="464646"/>
                <w:lang w:eastAsia="en-AU"/>
              </w:rPr>
            </w:pPr>
            <w:hyperlink r:id="rId12" w:history="1">
              <w:r w:rsidR="0012072E" w:rsidRPr="0012072E">
                <w:rPr>
                  <w:rFonts w:ascii="Arial" w:eastAsia="Times New Roman" w:hAnsi="Arial" w:cs="Arial"/>
                  <w:color w:val="000000" w:themeColor="text1"/>
                  <w:u w:val="single"/>
                  <w:bdr w:val="none" w:sz="0" w:space="0" w:color="auto" w:frame="1"/>
                  <w:shd w:val="clear" w:color="auto" w:fill="B91F3A"/>
                  <w:lang w:eastAsia="en-AU"/>
                </w:rPr>
                <w:t>Identify possible hazardous situations</w:t>
              </w:r>
            </w:hyperlink>
            <w:r w:rsidR="0012072E" w:rsidRPr="0012072E">
              <w:rPr>
                <w:rFonts w:ascii="Arial" w:eastAsia="Times New Roman" w:hAnsi="Arial" w:cs="Arial"/>
                <w:color w:val="000000" w:themeColor="text1"/>
                <w:lang w:eastAsia="en-AU"/>
              </w:rPr>
              <w:t xml:space="preserve"> - </w:t>
            </w:r>
            <w:r w:rsidR="0012072E" w:rsidRPr="0012072E">
              <w:rPr>
                <w:rFonts w:ascii="Arial" w:eastAsia="Times New Roman" w:hAnsi="Arial" w:cs="Arial"/>
                <w:color w:val="464646"/>
                <w:lang w:eastAsia="en-AU"/>
              </w:rPr>
              <w:t>hazard identification</w:t>
            </w:r>
          </w:p>
          <w:p w14:paraId="45FA9159" w14:textId="77777777" w:rsidR="0012072E" w:rsidRPr="0012072E" w:rsidRDefault="0079417E" w:rsidP="0012072E">
            <w:pPr>
              <w:numPr>
                <w:ilvl w:val="0"/>
                <w:numId w:val="42"/>
              </w:numPr>
              <w:ind w:left="480"/>
              <w:textAlignment w:val="baseline"/>
              <w:rPr>
                <w:rFonts w:ascii="Arial" w:eastAsia="Times New Roman" w:hAnsi="Arial" w:cs="Arial"/>
                <w:color w:val="464646"/>
                <w:lang w:eastAsia="en-AU"/>
              </w:rPr>
            </w:pPr>
            <w:hyperlink r:id="rId13" w:history="1">
              <w:r w:rsidR="0012072E" w:rsidRPr="0012072E">
                <w:rPr>
                  <w:rFonts w:ascii="Arial" w:eastAsia="Times New Roman" w:hAnsi="Arial" w:cs="Arial"/>
                  <w:color w:val="464646"/>
                  <w:u w:val="single"/>
                  <w:bdr w:val="none" w:sz="0" w:space="0" w:color="auto" w:frame="1"/>
                  <w:lang w:eastAsia="en-AU"/>
                </w:rPr>
                <w:t>Examine options for preventing chemical exposure at work</w:t>
              </w:r>
            </w:hyperlink>
          </w:p>
          <w:p w14:paraId="38A6DC46" w14:textId="77777777" w:rsidR="0012072E" w:rsidRPr="0012072E" w:rsidRDefault="0012072E" w:rsidP="0012072E">
            <w:pPr>
              <w:numPr>
                <w:ilvl w:val="0"/>
                <w:numId w:val="42"/>
              </w:numPr>
              <w:ind w:left="480"/>
              <w:textAlignment w:val="baseline"/>
              <w:rPr>
                <w:rFonts w:ascii="Arial" w:eastAsia="Times New Roman" w:hAnsi="Arial" w:cs="Arial"/>
                <w:color w:val="464646"/>
                <w:lang w:eastAsia="en-AU"/>
              </w:rPr>
            </w:pPr>
            <w:r w:rsidRPr="0012072E">
              <w:rPr>
                <w:rFonts w:ascii="Arial" w:eastAsia="Times New Roman" w:hAnsi="Arial" w:cs="Arial"/>
                <w:color w:val="464646"/>
                <w:lang w:eastAsia="en-AU"/>
              </w:rPr>
              <w:t>Look at opportunities for </w:t>
            </w:r>
            <w:hyperlink r:id="rId14" w:history="1">
              <w:r w:rsidRPr="0012072E">
                <w:rPr>
                  <w:rFonts w:ascii="Arial" w:eastAsia="Times New Roman" w:hAnsi="Arial" w:cs="Arial"/>
                  <w:color w:val="464646"/>
                  <w:u w:val="single"/>
                  <w:bdr w:val="none" w:sz="0" w:space="0" w:color="auto" w:frame="1"/>
                  <w:lang w:eastAsia="en-AU"/>
                </w:rPr>
                <w:t>Chemical Substitution</w:t>
              </w:r>
            </w:hyperlink>
          </w:p>
          <w:p w14:paraId="745D3435" w14:textId="77777777" w:rsidR="0012072E" w:rsidRPr="0012072E" w:rsidRDefault="0012072E" w:rsidP="0012072E">
            <w:pPr>
              <w:numPr>
                <w:ilvl w:val="0"/>
                <w:numId w:val="42"/>
              </w:numPr>
              <w:ind w:left="480"/>
              <w:textAlignment w:val="baseline"/>
              <w:rPr>
                <w:rFonts w:ascii="Arial" w:eastAsia="Times New Roman" w:hAnsi="Arial" w:cs="Arial"/>
                <w:color w:val="464646"/>
                <w:lang w:eastAsia="en-AU"/>
              </w:rPr>
            </w:pPr>
            <w:r w:rsidRPr="0012072E">
              <w:rPr>
                <w:rFonts w:ascii="Arial" w:eastAsia="Times New Roman" w:hAnsi="Arial" w:cs="Arial"/>
                <w:color w:val="464646"/>
                <w:lang w:eastAsia="en-AU"/>
              </w:rPr>
              <w:t>Move on to STEP 3, and </w:t>
            </w:r>
            <w:hyperlink r:id="rId15" w:history="1">
              <w:r w:rsidRPr="0012072E">
                <w:rPr>
                  <w:rFonts w:ascii="Arial" w:eastAsia="Times New Roman" w:hAnsi="Arial" w:cs="Arial"/>
                  <w:color w:val="464646"/>
                  <w:u w:val="single"/>
                  <w:bdr w:val="none" w:sz="0" w:space="0" w:color="auto" w:frame="1"/>
                  <w:lang w:eastAsia="en-AU"/>
                </w:rPr>
                <w:t>Choose the Control Guidance Sheets and Supplementary Advice (including Posters) for your tasks/processes</w:t>
              </w:r>
            </w:hyperlink>
          </w:p>
          <w:permEnd w:id="67204450"/>
          <w:p w14:paraId="0DA2B1A4" w14:textId="54E1CC32" w:rsidR="00E50BC7" w:rsidRPr="00E50BC7" w:rsidRDefault="00E50BC7" w:rsidP="001210B2">
            <w:pPr>
              <w:keepNext/>
              <w:rPr>
                <w:rFonts w:ascii="Arial" w:hAnsi="Arial" w:cs="Arial"/>
              </w:rPr>
            </w:pPr>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7CB30F14" w:rsidR="00E50BC7" w:rsidRPr="00E50BC7" w:rsidRDefault="00432899" w:rsidP="00517DA1">
            <w:pPr>
              <w:rPr>
                <w:rFonts w:ascii="Arial" w:hAnsi="Arial" w:cs="Arial"/>
              </w:rPr>
            </w:pPr>
            <w:permStart w:id="2025729706" w:edGrp="everyone"/>
            <w:r>
              <w:rPr>
                <w:rFonts w:ascii="Arial" w:hAnsi="Arial" w:cs="Arial"/>
              </w:rPr>
              <w:t xml:space="preserve">By consulting with others during the risk assessment process, informing workers and </w:t>
            </w:r>
            <w:proofErr w:type="spellStart"/>
            <w:r>
              <w:rPr>
                <w:rFonts w:ascii="Arial" w:hAnsi="Arial" w:cs="Arial"/>
              </w:rPr>
              <w:t>pcbu</w:t>
            </w:r>
            <w:proofErr w:type="spellEnd"/>
            <w:r>
              <w:rPr>
                <w:rFonts w:ascii="Arial" w:hAnsi="Arial" w:cs="Arial"/>
              </w:rPr>
              <w:t xml:space="preserve"> of their obligations, conduction and initiating the risk assessment myself</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2DBEBA1" w14:textId="5BFFBC22" w:rsidR="00E50BC7" w:rsidRPr="00E50BC7" w:rsidRDefault="003E1AFE" w:rsidP="001210B2">
            <w:pPr>
              <w:keepNext/>
              <w:rPr>
                <w:rFonts w:ascii="Arial" w:hAnsi="Arial" w:cs="Arial"/>
              </w:rPr>
            </w:pPr>
            <w:permStart w:id="716404654" w:edGrp="everyone"/>
            <w:r>
              <w:rPr>
                <w:rFonts w:ascii="Arial" w:hAnsi="Arial" w:cs="Arial"/>
              </w:rPr>
              <w:t>workers must follow orders and the PCBU and safety team must develop SWMS</w:t>
            </w:r>
            <w:r w:rsidR="00562BD4">
              <w:rPr>
                <w:rFonts w:ascii="Arial" w:hAnsi="Arial" w:cs="Arial"/>
              </w:rPr>
              <w:t>, PCBU must ensure the safety of its workers WHS ACT2011 section 27,28 and 29</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61979CD" w14:textId="3EB5C384" w:rsidR="00E50BC7" w:rsidRPr="00E50BC7" w:rsidRDefault="00F0641F" w:rsidP="001210B2">
            <w:pPr>
              <w:keepNext/>
              <w:rPr>
                <w:rFonts w:ascii="Arial" w:hAnsi="Arial" w:cs="Arial"/>
              </w:rPr>
            </w:pPr>
            <w:permStart w:id="931741951" w:edGrp="everyone"/>
            <w:r>
              <w:rPr>
                <w:rFonts w:ascii="Arial" w:hAnsi="Arial" w:cs="Arial"/>
              </w:rPr>
              <w:t>Hierarchy</w:t>
            </w:r>
            <w:r w:rsidR="003E1AFE">
              <w:rPr>
                <w:rFonts w:ascii="Arial" w:hAnsi="Arial" w:cs="Arial"/>
              </w:rPr>
              <w:t xml:space="preserve"> of controls must be implemented</w:t>
            </w:r>
            <w:r>
              <w:rPr>
                <w:rFonts w:ascii="Arial" w:hAnsi="Arial" w:cs="Arial"/>
              </w:rPr>
              <w:t xml:space="preserve"> by the PCBU or their representatives</w:t>
            </w:r>
            <w:r w:rsidR="00562BD4">
              <w:rPr>
                <w:rFonts w:ascii="Arial" w:hAnsi="Arial" w:cs="Arial"/>
              </w:rPr>
              <w:t xml:space="preserve"> Section 36 </w:t>
            </w:r>
            <w:proofErr w:type="spellStart"/>
            <w:r w:rsidR="00562BD4">
              <w:rPr>
                <w:rFonts w:ascii="Arial" w:hAnsi="Arial" w:cs="Arial"/>
              </w:rPr>
              <w:t>od</w:t>
            </w:r>
            <w:proofErr w:type="spellEnd"/>
            <w:r w:rsidR="00562BD4">
              <w:rPr>
                <w:rFonts w:ascii="Arial" w:hAnsi="Arial" w:cs="Arial"/>
              </w:rPr>
              <w:t xml:space="preserve"> the WHS regulation 2011, Control measures must be maintained, section 37 WHS regulation 2011, Control measures must be </w:t>
            </w:r>
            <w:r w:rsidR="004A2F32">
              <w:rPr>
                <w:rFonts w:ascii="Arial" w:hAnsi="Arial" w:cs="Arial"/>
              </w:rPr>
              <w:t>reviewed</w:t>
            </w:r>
            <w:r w:rsidR="00562BD4">
              <w:rPr>
                <w:rFonts w:ascii="Arial" w:hAnsi="Arial" w:cs="Arial"/>
              </w:rPr>
              <w:t xml:space="preserve"> section 38 WHS regulation 2011</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38787D9" w14:textId="1FD8CC76" w:rsidR="00E50BC7" w:rsidRPr="00E50BC7" w:rsidRDefault="000F3416" w:rsidP="001210B2">
            <w:pPr>
              <w:keepNext/>
              <w:rPr>
                <w:rFonts w:ascii="Arial" w:hAnsi="Arial" w:cs="Arial"/>
              </w:rPr>
            </w:pPr>
            <w:permStart w:id="773135322" w:edGrp="everyone"/>
            <w:r w:rsidRPr="000F3416">
              <w:rPr>
                <w:rFonts w:ascii="Arial" w:hAnsi="Arial" w:cs="Arial"/>
              </w:rPr>
              <w:t>control risks – implement the most effective control measure that i</w:t>
            </w:r>
            <w:r>
              <w:rPr>
                <w:rFonts w:ascii="Arial" w:hAnsi="Arial" w:cs="Arial"/>
              </w:rPr>
              <w:t xml:space="preserve">s reasonably practicable in the </w:t>
            </w:r>
            <w:r w:rsidRPr="000F3416">
              <w:rPr>
                <w:rFonts w:ascii="Arial" w:hAnsi="Arial" w:cs="Arial"/>
              </w:rPr>
              <w:t>circumstances</w:t>
            </w:r>
            <w:r>
              <w:rPr>
                <w:rFonts w:ascii="Arial" w:hAnsi="Arial" w:cs="Arial"/>
              </w:rPr>
              <w:t xml:space="preserve">. Apply the hierarchy of controls, Elimination, Substitutions, Isolation, Engineering and PPE. </w:t>
            </w:r>
            <w:r w:rsidRPr="000F3416">
              <w:rPr>
                <w:rFonts w:ascii="Arial" w:hAnsi="Arial" w:cs="Arial"/>
              </w:rPr>
              <w:t>http://</w:t>
            </w:r>
            <w:r w:rsidRPr="000F3416">
              <w:t>www.safeworkaustralia.gov.au/sites/SWA/about/Publications/Documents/633/How_to_Manage_WHS_Risks.pdf</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654BF2DD" w14:textId="5AFAA96A" w:rsidR="00AE62C6" w:rsidRPr="00AE62C6" w:rsidRDefault="00AE62C6" w:rsidP="00AE62C6">
            <w:pPr>
              <w:spacing w:after="120"/>
              <w:textAlignment w:val="baseline"/>
              <w:rPr>
                <w:rFonts w:ascii="Arial" w:eastAsia="Times New Roman" w:hAnsi="Arial" w:cs="Arial"/>
                <w:color w:val="464646"/>
                <w:sz w:val="20"/>
                <w:szCs w:val="20"/>
                <w:lang w:eastAsia="en-AU"/>
              </w:rPr>
            </w:pPr>
            <w:permStart w:id="342436119" w:edGrp="everyone"/>
            <w:r>
              <w:rPr>
                <w:rFonts w:ascii="Arial" w:eastAsia="Times New Roman" w:hAnsi="Arial" w:cs="Arial"/>
                <w:color w:val="464646"/>
                <w:sz w:val="20"/>
                <w:szCs w:val="20"/>
                <w:lang w:eastAsia="en-AU"/>
              </w:rPr>
              <w:t>PCBU must: C</w:t>
            </w:r>
            <w:r w:rsidRPr="00AE62C6">
              <w:rPr>
                <w:rFonts w:ascii="Arial" w:eastAsia="Times New Roman" w:hAnsi="Arial" w:cs="Arial"/>
                <w:color w:val="464646"/>
                <w:sz w:val="20"/>
                <w:szCs w:val="20"/>
                <w:lang w:eastAsia="en-AU"/>
              </w:rPr>
              <w:t>hoosing the right control guidance sheets and supplementary advice (including posters) for your operations,</w:t>
            </w:r>
          </w:p>
          <w:p w14:paraId="2DB0EA5E" w14:textId="77777777" w:rsidR="00AE62C6" w:rsidRPr="00AE62C6" w:rsidRDefault="00AE62C6" w:rsidP="00AE62C6">
            <w:pPr>
              <w:numPr>
                <w:ilvl w:val="0"/>
                <w:numId w:val="43"/>
              </w:numPr>
              <w:spacing w:after="120"/>
              <w:ind w:left="480"/>
              <w:textAlignment w:val="baseline"/>
              <w:rPr>
                <w:rFonts w:ascii="Arial" w:eastAsia="Times New Roman" w:hAnsi="Arial" w:cs="Arial"/>
                <w:color w:val="464646"/>
                <w:sz w:val="20"/>
                <w:szCs w:val="20"/>
                <w:lang w:eastAsia="en-AU"/>
              </w:rPr>
            </w:pPr>
            <w:r w:rsidRPr="00AE62C6">
              <w:rPr>
                <w:rFonts w:ascii="Arial" w:eastAsia="Times New Roman" w:hAnsi="Arial" w:cs="Arial"/>
                <w:color w:val="464646"/>
                <w:sz w:val="20"/>
                <w:szCs w:val="20"/>
                <w:lang w:eastAsia="en-AU"/>
              </w:rPr>
              <w:t>comparing the advice given in the control guidance sheets and supplementary advice sheets with the controls currently in place in your operations, and</w:t>
            </w:r>
          </w:p>
          <w:p w14:paraId="771BE911" w14:textId="7C48843A" w:rsidR="00AE62C6" w:rsidRDefault="00AE62C6" w:rsidP="00AE62C6">
            <w:pPr>
              <w:numPr>
                <w:ilvl w:val="0"/>
                <w:numId w:val="43"/>
              </w:numPr>
              <w:spacing w:after="120"/>
              <w:ind w:left="480"/>
              <w:textAlignment w:val="baseline"/>
              <w:rPr>
                <w:rFonts w:ascii="Arial" w:eastAsia="Times New Roman" w:hAnsi="Arial" w:cs="Arial"/>
                <w:color w:val="464646"/>
                <w:sz w:val="20"/>
                <w:szCs w:val="20"/>
                <w:lang w:eastAsia="en-AU"/>
              </w:rPr>
            </w:pPr>
            <w:r w:rsidRPr="00AE62C6">
              <w:rPr>
                <w:rFonts w:ascii="Arial" w:eastAsia="Times New Roman" w:hAnsi="Arial" w:cs="Arial"/>
                <w:color w:val="464646"/>
                <w:sz w:val="20"/>
                <w:szCs w:val="20"/>
                <w:lang w:eastAsia="en-AU"/>
              </w:rPr>
              <w:t>implementing an Action Plan to address issues identified in the Assessment.</w:t>
            </w:r>
            <w:r>
              <w:rPr>
                <w:rFonts w:ascii="Arial" w:eastAsia="Times New Roman" w:hAnsi="Arial" w:cs="Arial"/>
                <w:color w:val="464646"/>
                <w:sz w:val="20"/>
                <w:szCs w:val="20"/>
                <w:lang w:eastAsia="en-AU"/>
              </w:rPr>
              <w:t xml:space="preserve"> Safe work Australia ref.</w:t>
            </w:r>
          </w:p>
          <w:p w14:paraId="0505A653" w14:textId="061D5C8C" w:rsidR="00B70DCF" w:rsidRPr="00AE62C6" w:rsidRDefault="00B70DCF" w:rsidP="00B70DCF">
            <w:pPr>
              <w:numPr>
                <w:ilvl w:val="0"/>
                <w:numId w:val="43"/>
              </w:numPr>
              <w:spacing w:after="120"/>
              <w:textAlignment w:val="baseline"/>
              <w:rPr>
                <w:rFonts w:ascii="Arial" w:eastAsia="Times New Roman" w:hAnsi="Arial" w:cs="Arial"/>
                <w:color w:val="464646"/>
                <w:sz w:val="20"/>
                <w:szCs w:val="20"/>
                <w:lang w:eastAsia="en-AU"/>
              </w:rPr>
            </w:pPr>
            <w:r>
              <w:rPr>
                <w:rFonts w:ascii="Arial" w:eastAsia="Times New Roman" w:hAnsi="Arial" w:cs="Arial"/>
                <w:color w:val="464646"/>
                <w:sz w:val="20"/>
                <w:szCs w:val="20"/>
                <w:lang w:eastAsia="en-AU"/>
              </w:rPr>
              <w:t xml:space="preserve">Apply the </w:t>
            </w:r>
            <w:r w:rsidR="004A2F32">
              <w:rPr>
                <w:rFonts w:ascii="Arial" w:eastAsia="Times New Roman" w:hAnsi="Arial" w:cs="Arial"/>
                <w:color w:val="464646"/>
                <w:sz w:val="20"/>
                <w:szCs w:val="20"/>
                <w:lang w:eastAsia="en-AU"/>
              </w:rPr>
              <w:t>hierarchy</w:t>
            </w:r>
            <w:r>
              <w:rPr>
                <w:rFonts w:ascii="Arial" w:eastAsia="Times New Roman" w:hAnsi="Arial" w:cs="Arial"/>
                <w:color w:val="464646"/>
                <w:sz w:val="20"/>
                <w:szCs w:val="20"/>
                <w:lang w:eastAsia="en-AU"/>
              </w:rPr>
              <w:t xml:space="preserve"> of controls </w:t>
            </w:r>
            <w:r w:rsidRPr="00B70DCF">
              <w:rPr>
                <w:rFonts w:ascii="Arial" w:eastAsia="Times New Roman" w:hAnsi="Arial" w:cs="Arial"/>
                <w:color w:val="464646"/>
                <w:sz w:val="20"/>
                <w:szCs w:val="20"/>
                <w:lang w:eastAsia="en-AU"/>
              </w:rPr>
              <w:t>https://www.health.qld.gov.au/clinical-practice/guidelines-procedures/diseases-infection/infection-prevention/standard-precautions/sharps-safety/risk-management</w:t>
            </w:r>
          </w:p>
          <w:permEnd w:id="342436119"/>
          <w:p w14:paraId="1E444520" w14:textId="210A742F" w:rsidR="00E50BC7" w:rsidRPr="00E50BC7" w:rsidRDefault="00E50BC7" w:rsidP="001210B2">
            <w:pPr>
              <w:keepNext/>
              <w:rPr>
                <w:rFonts w:ascii="Arial" w:hAnsi="Arial" w:cs="Arial"/>
              </w:rPr>
            </w:pPr>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2BD79F6C" w:rsidR="00E50BC7" w:rsidRPr="00E50BC7" w:rsidRDefault="00432899" w:rsidP="00517DA1">
            <w:pPr>
              <w:rPr>
                <w:rFonts w:ascii="Arial" w:hAnsi="Arial" w:cs="Arial"/>
              </w:rPr>
            </w:pPr>
            <w:permStart w:id="977154902" w:edGrp="everyone"/>
            <w:r>
              <w:rPr>
                <w:rFonts w:ascii="Arial" w:hAnsi="Arial" w:cs="Arial"/>
              </w:rPr>
              <w:t xml:space="preserve">By consulting with others during the risk </w:t>
            </w:r>
            <w:r w:rsidR="004A2F32">
              <w:rPr>
                <w:rFonts w:ascii="Arial" w:hAnsi="Arial" w:cs="Arial"/>
              </w:rPr>
              <w:t>control</w:t>
            </w:r>
            <w:r>
              <w:rPr>
                <w:rFonts w:ascii="Arial" w:hAnsi="Arial" w:cs="Arial"/>
              </w:rPr>
              <w:t xml:space="preserve"> process, informing workers and </w:t>
            </w:r>
            <w:proofErr w:type="spellStart"/>
            <w:r>
              <w:rPr>
                <w:rFonts w:ascii="Arial" w:hAnsi="Arial" w:cs="Arial"/>
              </w:rPr>
              <w:t>pcbu</w:t>
            </w:r>
            <w:proofErr w:type="spellEnd"/>
            <w:r>
              <w:rPr>
                <w:rFonts w:ascii="Arial" w:hAnsi="Arial" w:cs="Arial"/>
              </w:rPr>
              <w:t xml:space="preserve"> of their obligations, conduction and initiating the risk </w:t>
            </w:r>
            <w:r w:rsidR="004A2F32">
              <w:rPr>
                <w:rFonts w:ascii="Arial" w:hAnsi="Arial" w:cs="Arial"/>
              </w:rPr>
              <w:t>control</w:t>
            </w:r>
            <w:r>
              <w:rPr>
                <w:rFonts w:ascii="Arial" w:hAnsi="Arial" w:cs="Arial"/>
              </w:rPr>
              <w:t xml:space="preserve"> myself</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79417E"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79417E"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1C8C8531" w:rsidR="004100D5" w:rsidRDefault="0079417E"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AE62C6">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039BEF82" w:rsidR="004100D5" w:rsidRDefault="0079417E"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AE62C6">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7CAEA8CB" w:rsidR="004100D5" w:rsidRDefault="0079417E"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AE62C6">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45480C02" w:rsidR="004100D5" w:rsidRPr="00ED32CC" w:rsidRDefault="0079417E"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AE62C6">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79417E"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115B5339" w:rsidR="004100D5" w:rsidRDefault="0079417E"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AE62C6">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00A22ACA" w:rsidR="004100D5" w:rsidRDefault="0079417E" w:rsidP="004100D5">
            <w:pPr>
              <w:ind w:left="1276" w:hanging="567"/>
              <w:rPr>
                <w:rFonts w:ascii="Arial" w:hAnsi="Arial" w:cs="Arial"/>
              </w:rPr>
            </w:pPr>
            <w:sdt>
              <w:sdtPr>
                <w:rPr>
                  <w:rFonts w:ascii="Arial" w:hAnsi="Arial" w:cs="Arial"/>
                  <w:sz w:val="28"/>
                  <w:szCs w:val="28"/>
                </w:rPr>
                <w:id w:val="925927310"/>
                <w14:checkbox>
                  <w14:checked w14:val="0"/>
                  <w14:checkedState w14:val="2612" w14:font="MS Gothic"/>
                  <w14:uncheckedState w14:val="2610" w14:font="MS Gothic"/>
                </w14:checkbox>
              </w:sdtPr>
              <w:sdtContent>
                <w:permStart w:id="1070417382" w:edGrp="everyone"/>
                <w:r w:rsidR="00AE62C6">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08C63200" w:rsidR="004100D5" w:rsidRDefault="0079417E"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AE62C6">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3E38A454" w:rsidR="004100D5" w:rsidRPr="00ED32CC" w:rsidRDefault="0079417E"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AE62C6">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79417E"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45F4AEEA" w:rsidR="004100D5" w:rsidRDefault="0079417E"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AE62C6">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535BBE21" w:rsidR="004100D5" w:rsidRDefault="0079417E"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Content>
                <w:permStart w:id="1019294844" w:edGrp="everyone"/>
                <w:r w:rsidR="00AE62C6">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632CFD6C" w:rsidR="004100D5" w:rsidRDefault="0079417E"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AE62C6">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4451C58F" w:rsidR="004100D5" w:rsidRPr="00ED32CC" w:rsidRDefault="0079417E"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AE62C6">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79417E"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3CDC8691" w:rsidR="004100D5" w:rsidRDefault="0079417E"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AE62C6">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79417E"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79417E"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4D4C6DEA" w:rsidR="004100D5" w:rsidRDefault="0079417E"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AE62C6">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71CDC465" w:rsidR="004100D5" w:rsidRDefault="0079417E"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AE62C6">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5E8F497D" w:rsidR="004100D5" w:rsidRDefault="0079417E"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AE62C6">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64392235" w:rsidR="004100D5" w:rsidRPr="00ED32CC" w:rsidRDefault="0079417E"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AE62C6">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79417E"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64630E">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79417E"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79417E"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64630E">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63EE9CF5" w:rsidR="004100D5" w:rsidRPr="00F35748" w:rsidRDefault="0079417E"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Content>
                <w:permStart w:id="779226560" w:edGrp="everyone"/>
                <w:r w:rsidR="00AE62C6">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22FC9329" w:rsidR="004100D5" w:rsidRPr="00F35748" w:rsidRDefault="0079417E"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957501916" w:edGrp="everyone"/>
                <w:r w:rsidR="00AE62C6">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155B3608" w:rsidR="004100D5" w:rsidRPr="00F35748" w:rsidRDefault="0079417E"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Content>
                <w:permStart w:id="971199744" w:edGrp="everyone"/>
                <w:r w:rsidR="00AE62C6">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3ED6D20B" w:rsidR="004100D5" w:rsidRPr="00F35748" w:rsidRDefault="0079417E"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Content>
                <w:permStart w:id="2103802530" w:edGrp="everyone"/>
                <w:r w:rsidR="00AE62C6">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35C42C43" w:rsidR="004100D5" w:rsidRPr="00F35748" w:rsidRDefault="0079417E"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Content>
                <w:permStart w:id="403064616" w:edGrp="everyone"/>
                <w:r w:rsidR="00AE62C6">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110B952F" w:rsidR="004100D5" w:rsidRDefault="0079417E"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Content>
                <w:permStart w:id="217930347" w:edGrp="everyone"/>
                <w:r w:rsidR="00AE62C6">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695176EE" w:rsidR="004100D5" w:rsidRPr="00F35748" w:rsidRDefault="00AE62C6" w:rsidP="004100D5">
            <w:pPr>
              <w:rPr>
                <w:rFonts w:ascii="Arial" w:eastAsia="MS Gothic" w:hAnsi="Arial" w:cs="Arial"/>
              </w:rPr>
            </w:pPr>
            <w:permStart w:id="1597270955" w:edGrp="everyone"/>
            <w:r>
              <w:rPr>
                <w:rFonts w:ascii="Arial" w:eastAsia="MS Gothic" w:hAnsi="Arial" w:cs="Arial"/>
              </w:rPr>
              <w:t>Angela Hill</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28D04ADD" w:rsidR="004100D5" w:rsidRPr="00C1373D" w:rsidRDefault="0079417E" w:rsidP="004100D5">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AE62C6">
                  <w:rPr>
                    <w:rFonts w:ascii="MS Gothic" w:eastAsia="MS Gothic" w:hAnsi="MS Gothic" w:cs="Arial" w:hint="eastAsia"/>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79417E"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144AEF80" w:rsidR="004100D5" w:rsidRPr="00F35748" w:rsidRDefault="00AE62C6" w:rsidP="004100D5">
            <w:pPr>
              <w:rPr>
                <w:rFonts w:ascii="Arial" w:eastAsia="MS Gothic" w:hAnsi="Arial" w:cs="Arial"/>
              </w:rPr>
            </w:pPr>
            <w:permStart w:id="341575143" w:edGrp="everyone"/>
            <w:r>
              <w:rPr>
                <w:rFonts w:ascii="Arial" w:eastAsia="MS Gothic" w:hAnsi="Arial" w:cs="Arial"/>
              </w:rPr>
              <w:t>0432080576</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1F234DDE" w:rsidR="004100D5" w:rsidRPr="00F35748" w:rsidRDefault="00B475DD" w:rsidP="004100D5">
            <w:pPr>
              <w:rPr>
                <w:rFonts w:ascii="Arial" w:eastAsia="MS Gothic" w:hAnsi="Arial" w:cs="Arial"/>
              </w:rPr>
            </w:pPr>
            <w:permStart w:id="1187662257" w:edGrp="everyone"/>
            <w:r>
              <w:rPr>
                <w:rFonts w:ascii="Arial" w:eastAsia="MS Gothic" w:hAnsi="Arial" w:cs="Arial"/>
              </w:rPr>
              <w:t>toanj@live.com.au</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picture/>
          </w:sdtPr>
          <w:sdtContent>
            <w:permStart w:id="576001876" w:edGrp="everyone" w:displacedByCustomXml="prev"/>
            <w:tc>
              <w:tcPr>
                <w:tcW w:w="5462" w:type="dxa"/>
                <w:gridSpan w:val="2"/>
                <w:vAlign w:val="center"/>
              </w:tcPr>
              <w:p w14:paraId="7CFF4B0F" w14:textId="0C0DD179" w:rsidR="004100D5" w:rsidRPr="00F35748" w:rsidRDefault="00B475DD" w:rsidP="004100D5">
                <w:pPr>
                  <w:rPr>
                    <w:rFonts w:ascii="Arial" w:hAnsi="Arial" w:cs="Arial"/>
                  </w:rPr>
                </w:pPr>
                <w:r>
                  <w:rPr>
                    <w:noProof/>
                    <w:lang w:eastAsia="en-AU"/>
                  </w:rPr>
                  <w:drawing>
                    <wp:inline distT="0" distB="0" distL="0" distR="0" wp14:anchorId="0929BB9E" wp14:editId="210F59C4">
                      <wp:extent cx="700405" cy="427355"/>
                      <wp:effectExtent l="0" t="0" r="444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6"/>
                              <a:stretch>
                                <a:fillRect/>
                              </a:stretch>
                            </pic:blipFill>
                            <pic:spPr bwMode="auto">
                              <a:xfrm>
                                <a:off x="0" y="0"/>
                                <a:ext cx="700405" cy="427355"/>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17-03-07T00:00:00Z">
              <w:dateFormat w:val="d/MM/yyyy"/>
              <w:lid w:val="en-AU"/>
              <w:storeMappedDataAs w:val="dateTime"/>
              <w:calendar w:val="gregorian"/>
            </w:date>
          </w:sdtPr>
          <w:sdtContent>
            <w:tc>
              <w:tcPr>
                <w:tcW w:w="5462" w:type="dxa"/>
                <w:gridSpan w:val="2"/>
                <w:vAlign w:val="center"/>
              </w:tcPr>
              <w:p w14:paraId="194ED50B" w14:textId="46567D16" w:rsidR="004100D5" w:rsidRDefault="00B475DD" w:rsidP="004100D5">
                <w:pPr>
                  <w:rPr>
                    <w:rFonts w:ascii="Arial" w:hAnsi="Arial" w:cs="Arial"/>
                  </w:rPr>
                </w:pPr>
                <w:r>
                  <w:rPr>
                    <w:rFonts w:ascii="Arial" w:eastAsia="MS Gothic" w:hAnsi="Arial" w:cs="Arial"/>
                  </w:rPr>
                  <w:t>7/03/2017</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64630E">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79417E"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79417E"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64630E">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B2643" w14:textId="77777777" w:rsidR="00E05304" w:rsidRDefault="00E05304" w:rsidP="00DE3764">
      <w:pPr>
        <w:spacing w:after="0" w:line="240" w:lineRule="auto"/>
      </w:pPr>
      <w:r>
        <w:separator/>
      </w:r>
    </w:p>
  </w:endnote>
  <w:endnote w:type="continuationSeparator" w:id="0">
    <w:p w14:paraId="329B817E" w14:textId="77777777" w:rsidR="00E05304" w:rsidRDefault="00E0530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2C2EF" w14:textId="77777777" w:rsidR="0079417E" w:rsidRPr="00F5398E" w:rsidRDefault="0079417E" w:rsidP="0064630E">
    <w:pPr>
      <w:pBdr>
        <w:top w:val="single" w:sz="4" w:space="1" w:color="auto"/>
      </w:pBdr>
      <w:rPr>
        <w:rFonts w:cs="Arial"/>
        <w:b/>
        <w:sz w:val="16"/>
        <w:szCs w:val="16"/>
      </w:rPr>
    </w:pPr>
  </w:p>
  <w:p w14:paraId="2E2D2C62" w14:textId="7481AB89" w:rsidR="0079417E" w:rsidRPr="00F5398E" w:rsidRDefault="0079417E" w:rsidP="0064630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27316" w14:textId="77777777" w:rsidR="0079417E" w:rsidRPr="00382227" w:rsidRDefault="0079417E" w:rsidP="0064630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66E13" w14:textId="77777777" w:rsidR="0079417E" w:rsidRPr="00AD433D" w:rsidRDefault="0079417E" w:rsidP="00517DA1">
    <w:pPr>
      <w:pBdr>
        <w:top w:val="single" w:sz="4" w:space="0" w:color="auto"/>
      </w:pBdr>
      <w:tabs>
        <w:tab w:val="right" w:pos="9639"/>
      </w:tabs>
      <w:rPr>
        <w:rFonts w:cs="Arial"/>
        <w:b/>
        <w:sz w:val="2"/>
        <w:szCs w:val="16"/>
      </w:rPr>
    </w:pPr>
  </w:p>
  <w:p w14:paraId="6FB9CE0E" w14:textId="5F9318EE" w:rsidR="0079417E" w:rsidRPr="00FC3BA1" w:rsidRDefault="0079417E"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sidR="002C1BD7">
          <w:rPr>
            <w:rFonts w:cs="Arial"/>
            <w:b/>
            <w:bCs/>
            <w:noProof/>
            <w:sz w:val="16"/>
            <w:szCs w:val="16"/>
          </w:rPr>
          <w:t>16</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sidR="002C1BD7">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6225A" w14:textId="77777777" w:rsidR="0079417E" w:rsidRPr="00AD433D" w:rsidRDefault="0079417E" w:rsidP="00F35748">
    <w:pPr>
      <w:pBdr>
        <w:top w:val="single" w:sz="4" w:space="0" w:color="auto"/>
      </w:pBdr>
      <w:tabs>
        <w:tab w:val="right" w:pos="9639"/>
      </w:tabs>
      <w:rPr>
        <w:rFonts w:cs="Arial"/>
        <w:b/>
        <w:sz w:val="2"/>
        <w:szCs w:val="16"/>
      </w:rPr>
    </w:pPr>
  </w:p>
  <w:p w14:paraId="08D09B1C" w14:textId="3D5DD94F" w:rsidR="0079417E" w:rsidRPr="00FC3BA1" w:rsidRDefault="0079417E"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2C1BD7">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2C1BD7">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15B16" w14:textId="77777777" w:rsidR="00E05304" w:rsidRDefault="00E05304" w:rsidP="00DE3764">
      <w:pPr>
        <w:spacing w:after="0" w:line="240" w:lineRule="auto"/>
      </w:pPr>
      <w:r>
        <w:separator/>
      </w:r>
    </w:p>
  </w:footnote>
  <w:footnote w:type="continuationSeparator" w:id="0">
    <w:p w14:paraId="16A5D939" w14:textId="77777777" w:rsidR="00E05304" w:rsidRDefault="00E0530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11928" w14:textId="410418BC" w:rsidR="0079417E" w:rsidRPr="00F5398E" w:rsidRDefault="0079417E" w:rsidP="0064630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79417E" w:rsidRPr="00F5398E" w:rsidRDefault="0079417E" w:rsidP="0064630E">
    <w:pPr>
      <w:pBdr>
        <w:bottom w:val="single" w:sz="4" w:space="1" w:color="auto"/>
      </w:pBdr>
      <w:tabs>
        <w:tab w:val="right" w:pos="9072"/>
      </w:tabs>
      <w:rPr>
        <w:rFonts w:cs="Arial"/>
        <w:b/>
        <w:sz w:val="16"/>
        <w:szCs w:val="16"/>
      </w:rPr>
    </w:pPr>
  </w:p>
  <w:p w14:paraId="7FF7F23F" w14:textId="77777777" w:rsidR="0079417E" w:rsidRDefault="007941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3D65" w14:textId="77777777" w:rsidR="0079417E" w:rsidRDefault="0079417E"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79417E" w:rsidRDefault="0079417E"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EE20E" w14:textId="39150E6E" w:rsidR="0079417E" w:rsidRDefault="0079417E"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79417E" w:rsidRDefault="0079417E"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AC7C7F"/>
    <w:multiLevelType w:val="hybridMultilevel"/>
    <w:tmpl w:val="CF14D36A"/>
    <w:lvl w:ilvl="0" w:tplc="02747A3C">
      <w:start w:val="1"/>
      <w:numFmt w:val="bullet"/>
      <w:lvlText w:val=""/>
      <w:lvlJc w:val="left"/>
      <w:pPr>
        <w:tabs>
          <w:tab w:val="num" w:pos="720"/>
        </w:tabs>
        <w:ind w:left="720" w:hanging="360"/>
      </w:pPr>
      <w:rPr>
        <w:rFonts w:ascii="Wingdings" w:hAnsi="Wingdings" w:hint="default"/>
      </w:rPr>
    </w:lvl>
    <w:lvl w:ilvl="1" w:tplc="BD4EC8B2">
      <w:start w:val="1"/>
      <w:numFmt w:val="bullet"/>
      <w:lvlText w:val=""/>
      <w:lvlJc w:val="left"/>
      <w:pPr>
        <w:tabs>
          <w:tab w:val="num" w:pos="1440"/>
        </w:tabs>
        <w:ind w:left="1440" w:hanging="360"/>
      </w:pPr>
      <w:rPr>
        <w:rFonts w:ascii="Wingdings" w:hAnsi="Wingdings" w:hint="default"/>
      </w:rPr>
    </w:lvl>
    <w:lvl w:ilvl="2" w:tplc="D6621440" w:tentative="1">
      <w:start w:val="1"/>
      <w:numFmt w:val="bullet"/>
      <w:lvlText w:val=""/>
      <w:lvlJc w:val="left"/>
      <w:pPr>
        <w:tabs>
          <w:tab w:val="num" w:pos="2160"/>
        </w:tabs>
        <w:ind w:left="2160" w:hanging="360"/>
      </w:pPr>
      <w:rPr>
        <w:rFonts w:ascii="Wingdings" w:hAnsi="Wingdings" w:hint="default"/>
      </w:rPr>
    </w:lvl>
    <w:lvl w:ilvl="3" w:tplc="44EED8CE" w:tentative="1">
      <w:start w:val="1"/>
      <w:numFmt w:val="bullet"/>
      <w:lvlText w:val=""/>
      <w:lvlJc w:val="left"/>
      <w:pPr>
        <w:tabs>
          <w:tab w:val="num" w:pos="2880"/>
        </w:tabs>
        <w:ind w:left="2880" w:hanging="360"/>
      </w:pPr>
      <w:rPr>
        <w:rFonts w:ascii="Wingdings" w:hAnsi="Wingdings" w:hint="default"/>
      </w:rPr>
    </w:lvl>
    <w:lvl w:ilvl="4" w:tplc="DDFCD038" w:tentative="1">
      <w:start w:val="1"/>
      <w:numFmt w:val="bullet"/>
      <w:lvlText w:val=""/>
      <w:lvlJc w:val="left"/>
      <w:pPr>
        <w:tabs>
          <w:tab w:val="num" w:pos="3600"/>
        </w:tabs>
        <w:ind w:left="3600" w:hanging="360"/>
      </w:pPr>
      <w:rPr>
        <w:rFonts w:ascii="Wingdings" w:hAnsi="Wingdings" w:hint="default"/>
      </w:rPr>
    </w:lvl>
    <w:lvl w:ilvl="5" w:tplc="AD16B452" w:tentative="1">
      <w:start w:val="1"/>
      <w:numFmt w:val="bullet"/>
      <w:lvlText w:val=""/>
      <w:lvlJc w:val="left"/>
      <w:pPr>
        <w:tabs>
          <w:tab w:val="num" w:pos="4320"/>
        </w:tabs>
        <w:ind w:left="4320" w:hanging="360"/>
      </w:pPr>
      <w:rPr>
        <w:rFonts w:ascii="Wingdings" w:hAnsi="Wingdings" w:hint="default"/>
      </w:rPr>
    </w:lvl>
    <w:lvl w:ilvl="6" w:tplc="44B2F42C" w:tentative="1">
      <w:start w:val="1"/>
      <w:numFmt w:val="bullet"/>
      <w:lvlText w:val=""/>
      <w:lvlJc w:val="left"/>
      <w:pPr>
        <w:tabs>
          <w:tab w:val="num" w:pos="5040"/>
        </w:tabs>
        <w:ind w:left="5040" w:hanging="360"/>
      </w:pPr>
      <w:rPr>
        <w:rFonts w:ascii="Wingdings" w:hAnsi="Wingdings" w:hint="default"/>
      </w:rPr>
    </w:lvl>
    <w:lvl w:ilvl="7" w:tplc="CE6A6E04" w:tentative="1">
      <w:start w:val="1"/>
      <w:numFmt w:val="bullet"/>
      <w:lvlText w:val=""/>
      <w:lvlJc w:val="left"/>
      <w:pPr>
        <w:tabs>
          <w:tab w:val="num" w:pos="5760"/>
        </w:tabs>
        <w:ind w:left="5760" w:hanging="360"/>
      </w:pPr>
      <w:rPr>
        <w:rFonts w:ascii="Wingdings" w:hAnsi="Wingdings" w:hint="default"/>
      </w:rPr>
    </w:lvl>
    <w:lvl w:ilvl="8" w:tplc="206AF50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1B5BEA"/>
    <w:multiLevelType w:val="multilevel"/>
    <w:tmpl w:val="D53A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E4C0B93"/>
    <w:multiLevelType w:val="multilevel"/>
    <w:tmpl w:val="8B0E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18294E"/>
    <w:multiLevelType w:val="hybridMultilevel"/>
    <w:tmpl w:val="BA96B004"/>
    <w:lvl w:ilvl="0" w:tplc="3B00D888">
      <w:start w:val="1"/>
      <w:numFmt w:val="bullet"/>
      <w:lvlText w:val=""/>
      <w:lvlJc w:val="left"/>
      <w:pPr>
        <w:tabs>
          <w:tab w:val="num" w:pos="720"/>
        </w:tabs>
        <w:ind w:left="720" w:hanging="360"/>
      </w:pPr>
      <w:rPr>
        <w:rFonts w:ascii="Wingdings" w:hAnsi="Wingdings" w:hint="default"/>
      </w:rPr>
    </w:lvl>
    <w:lvl w:ilvl="1" w:tplc="6FB289E8" w:tentative="1">
      <w:start w:val="1"/>
      <w:numFmt w:val="bullet"/>
      <w:lvlText w:val=""/>
      <w:lvlJc w:val="left"/>
      <w:pPr>
        <w:tabs>
          <w:tab w:val="num" w:pos="1440"/>
        </w:tabs>
        <w:ind w:left="1440" w:hanging="360"/>
      </w:pPr>
      <w:rPr>
        <w:rFonts w:ascii="Wingdings" w:hAnsi="Wingdings" w:hint="default"/>
      </w:rPr>
    </w:lvl>
    <w:lvl w:ilvl="2" w:tplc="20804E22">
      <w:start w:val="1"/>
      <w:numFmt w:val="bullet"/>
      <w:lvlText w:val=""/>
      <w:lvlJc w:val="left"/>
      <w:pPr>
        <w:tabs>
          <w:tab w:val="num" w:pos="2160"/>
        </w:tabs>
        <w:ind w:left="2160" w:hanging="360"/>
      </w:pPr>
      <w:rPr>
        <w:rFonts w:ascii="Wingdings" w:hAnsi="Wingdings" w:hint="default"/>
      </w:rPr>
    </w:lvl>
    <w:lvl w:ilvl="3" w:tplc="0344B096" w:tentative="1">
      <w:start w:val="1"/>
      <w:numFmt w:val="bullet"/>
      <w:lvlText w:val=""/>
      <w:lvlJc w:val="left"/>
      <w:pPr>
        <w:tabs>
          <w:tab w:val="num" w:pos="2880"/>
        </w:tabs>
        <w:ind w:left="2880" w:hanging="360"/>
      </w:pPr>
      <w:rPr>
        <w:rFonts w:ascii="Wingdings" w:hAnsi="Wingdings" w:hint="default"/>
      </w:rPr>
    </w:lvl>
    <w:lvl w:ilvl="4" w:tplc="206C403A" w:tentative="1">
      <w:start w:val="1"/>
      <w:numFmt w:val="bullet"/>
      <w:lvlText w:val=""/>
      <w:lvlJc w:val="left"/>
      <w:pPr>
        <w:tabs>
          <w:tab w:val="num" w:pos="3600"/>
        </w:tabs>
        <w:ind w:left="3600" w:hanging="360"/>
      </w:pPr>
      <w:rPr>
        <w:rFonts w:ascii="Wingdings" w:hAnsi="Wingdings" w:hint="default"/>
      </w:rPr>
    </w:lvl>
    <w:lvl w:ilvl="5" w:tplc="84F4E6E2" w:tentative="1">
      <w:start w:val="1"/>
      <w:numFmt w:val="bullet"/>
      <w:lvlText w:val=""/>
      <w:lvlJc w:val="left"/>
      <w:pPr>
        <w:tabs>
          <w:tab w:val="num" w:pos="4320"/>
        </w:tabs>
        <w:ind w:left="4320" w:hanging="360"/>
      </w:pPr>
      <w:rPr>
        <w:rFonts w:ascii="Wingdings" w:hAnsi="Wingdings" w:hint="default"/>
      </w:rPr>
    </w:lvl>
    <w:lvl w:ilvl="6" w:tplc="16F8839A" w:tentative="1">
      <w:start w:val="1"/>
      <w:numFmt w:val="bullet"/>
      <w:lvlText w:val=""/>
      <w:lvlJc w:val="left"/>
      <w:pPr>
        <w:tabs>
          <w:tab w:val="num" w:pos="5040"/>
        </w:tabs>
        <w:ind w:left="5040" w:hanging="360"/>
      </w:pPr>
      <w:rPr>
        <w:rFonts w:ascii="Wingdings" w:hAnsi="Wingdings" w:hint="default"/>
      </w:rPr>
    </w:lvl>
    <w:lvl w:ilvl="7" w:tplc="0AE8CAD6" w:tentative="1">
      <w:start w:val="1"/>
      <w:numFmt w:val="bullet"/>
      <w:lvlText w:val=""/>
      <w:lvlJc w:val="left"/>
      <w:pPr>
        <w:tabs>
          <w:tab w:val="num" w:pos="5760"/>
        </w:tabs>
        <w:ind w:left="5760" w:hanging="360"/>
      </w:pPr>
      <w:rPr>
        <w:rFonts w:ascii="Wingdings" w:hAnsi="Wingdings" w:hint="default"/>
      </w:rPr>
    </w:lvl>
    <w:lvl w:ilvl="8" w:tplc="0E5648F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482773"/>
    <w:multiLevelType w:val="hybridMultilevel"/>
    <w:tmpl w:val="637CE102"/>
    <w:lvl w:ilvl="0" w:tplc="CE843B5A">
      <w:start w:val="1"/>
      <w:numFmt w:val="bullet"/>
      <w:lvlText w:val=""/>
      <w:lvlJc w:val="left"/>
      <w:pPr>
        <w:tabs>
          <w:tab w:val="num" w:pos="720"/>
        </w:tabs>
        <w:ind w:left="720" w:hanging="360"/>
      </w:pPr>
      <w:rPr>
        <w:rFonts w:ascii="Wingdings" w:hAnsi="Wingdings" w:hint="default"/>
      </w:rPr>
    </w:lvl>
    <w:lvl w:ilvl="1" w:tplc="45288F12">
      <w:start w:val="1"/>
      <w:numFmt w:val="bullet"/>
      <w:lvlText w:val=""/>
      <w:lvlJc w:val="left"/>
      <w:pPr>
        <w:tabs>
          <w:tab w:val="num" w:pos="1440"/>
        </w:tabs>
        <w:ind w:left="1440" w:hanging="360"/>
      </w:pPr>
      <w:rPr>
        <w:rFonts w:ascii="Wingdings" w:hAnsi="Wingdings" w:hint="default"/>
      </w:rPr>
    </w:lvl>
    <w:lvl w:ilvl="2" w:tplc="26E6A6EA" w:tentative="1">
      <w:start w:val="1"/>
      <w:numFmt w:val="bullet"/>
      <w:lvlText w:val=""/>
      <w:lvlJc w:val="left"/>
      <w:pPr>
        <w:tabs>
          <w:tab w:val="num" w:pos="2160"/>
        </w:tabs>
        <w:ind w:left="2160" w:hanging="360"/>
      </w:pPr>
      <w:rPr>
        <w:rFonts w:ascii="Wingdings" w:hAnsi="Wingdings" w:hint="default"/>
      </w:rPr>
    </w:lvl>
    <w:lvl w:ilvl="3" w:tplc="CEC86312" w:tentative="1">
      <w:start w:val="1"/>
      <w:numFmt w:val="bullet"/>
      <w:lvlText w:val=""/>
      <w:lvlJc w:val="left"/>
      <w:pPr>
        <w:tabs>
          <w:tab w:val="num" w:pos="2880"/>
        </w:tabs>
        <w:ind w:left="2880" w:hanging="360"/>
      </w:pPr>
      <w:rPr>
        <w:rFonts w:ascii="Wingdings" w:hAnsi="Wingdings" w:hint="default"/>
      </w:rPr>
    </w:lvl>
    <w:lvl w:ilvl="4" w:tplc="0B46F8C8" w:tentative="1">
      <w:start w:val="1"/>
      <w:numFmt w:val="bullet"/>
      <w:lvlText w:val=""/>
      <w:lvlJc w:val="left"/>
      <w:pPr>
        <w:tabs>
          <w:tab w:val="num" w:pos="3600"/>
        </w:tabs>
        <w:ind w:left="3600" w:hanging="360"/>
      </w:pPr>
      <w:rPr>
        <w:rFonts w:ascii="Wingdings" w:hAnsi="Wingdings" w:hint="default"/>
      </w:rPr>
    </w:lvl>
    <w:lvl w:ilvl="5" w:tplc="B7CEE9AE" w:tentative="1">
      <w:start w:val="1"/>
      <w:numFmt w:val="bullet"/>
      <w:lvlText w:val=""/>
      <w:lvlJc w:val="left"/>
      <w:pPr>
        <w:tabs>
          <w:tab w:val="num" w:pos="4320"/>
        </w:tabs>
        <w:ind w:left="4320" w:hanging="360"/>
      </w:pPr>
      <w:rPr>
        <w:rFonts w:ascii="Wingdings" w:hAnsi="Wingdings" w:hint="default"/>
      </w:rPr>
    </w:lvl>
    <w:lvl w:ilvl="6" w:tplc="53543376" w:tentative="1">
      <w:start w:val="1"/>
      <w:numFmt w:val="bullet"/>
      <w:lvlText w:val=""/>
      <w:lvlJc w:val="left"/>
      <w:pPr>
        <w:tabs>
          <w:tab w:val="num" w:pos="5040"/>
        </w:tabs>
        <w:ind w:left="5040" w:hanging="360"/>
      </w:pPr>
      <w:rPr>
        <w:rFonts w:ascii="Wingdings" w:hAnsi="Wingdings" w:hint="default"/>
      </w:rPr>
    </w:lvl>
    <w:lvl w:ilvl="7" w:tplc="A058DA84" w:tentative="1">
      <w:start w:val="1"/>
      <w:numFmt w:val="bullet"/>
      <w:lvlText w:val=""/>
      <w:lvlJc w:val="left"/>
      <w:pPr>
        <w:tabs>
          <w:tab w:val="num" w:pos="5760"/>
        </w:tabs>
        <w:ind w:left="5760" w:hanging="360"/>
      </w:pPr>
      <w:rPr>
        <w:rFonts w:ascii="Wingdings" w:hAnsi="Wingdings" w:hint="default"/>
      </w:rPr>
    </w:lvl>
    <w:lvl w:ilvl="8" w:tplc="B77E087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C0E5152"/>
    <w:multiLevelType w:val="hybridMultilevel"/>
    <w:tmpl w:val="16B8D1E8"/>
    <w:lvl w:ilvl="0" w:tplc="4DD089A0">
      <w:start w:val="1"/>
      <w:numFmt w:val="bullet"/>
      <w:lvlText w:val=""/>
      <w:lvlJc w:val="left"/>
      <w:pPr>
        <w:tabs>
          <w:tab w:val="num" w:pos="720"/>
        </w:tabs>
        <w:ind w:left="720" w:hanging="360"/>
      </w:pPr>
      <w:rPr>
        <w:rFonts w:ascii="Wingdings" w:hAnsi="Wingdings" w:hint="default"/>
      </w:rPr>
    </w:lvl>
    <w:lvl w:ilvl="1" w:tplc="4462C000">
      <w:numFmt w:val="bullet"/>
      <w:lvlText w:val=""/>
      <w:lvlJc w:val="left"/>
      <w:pPr>
        <w:tabs>
          <w:tab w:val="num" w:pos="1440"/>
        </w:tabs>
        <w:ind w:left="1440" w:hanging="360"/>
      </w:pPr>
      <w:rPr>
        <w:rFonts w:ascii="Wingdings" w:hAnsi="Wingdings" w:hint="default"/>
      </w:rPr>
    </w:lvl>
    <w:lvl w:ilvl="2" w:tplc="79CC18FA" w:tentative="1">
      <w:start w:val="1"/>
      <w:numFmt w:val="bullet"/>
      <w:lvlText w:val=""/>
      <w:lvlJc w:val="left"/>
      <w:pPr>
        <w:tabs>
          <w:tab w:val="num" w:pos="2160"/>
        </w:tabs>
        <w:ind w:left="2160" w:hanging="360"/>
      </w:pPr>
      <w:rPr>
        <w:rFonts w:ascii="Wingdings" w:hAnsi="Wingdings" w:hint="default"/>
      </w:rPr>
    </w:lvl>
    <w:lvl w:ilvl="3" w:tplc="AD729C9A" w:tentative="1">
      <w:start w:val="1"/>
      <w:numFmt w:val="bullet"/>
      <w:lvlText w:val=""/>
      <w:lvlJc w:val="left"/>
      <w:pPr>
        <w:tabs>
          <w:tab w:val="num" w:pos="2880"/>
        </w:tabs>
        <w:ind w:left="2880" w:hanging="360"/>
      </w:pPr>
      <w:rPr>
        <w:rFonts w:ascii="Wingdings" w:hAnsi="Wingdings" w:hint="default"/>
      </w:rPr>
    </w:lvl>
    <w:lvl w:ilvl="4" w:tplc="2F58C004" w:tentative="1">
      <w:start w:val="1"/>
      <w:numFmt w:val="bullet"/>
      <w:lvlText w:val=""/>
      <w:lvlJc w:val="left"/>
      <w:pPr>
        <w:tabs>
          <w:tab w:val="num" w:pos="3600"/>
        </w:tabs>
        <w:ind w:left="3600" w:hanging="360"/>
      </w:pPr>
      <w:rPr>
        <w:rFonts w:ascii="Wingdings" w:hAnsi="Wingdings" w:hint="default"/>
      </w:rPr>
    </w:lvl>
    <w:lvl w:ilvl="5" w:tplc="07C8F4CE" w:tentative="1">
      <w:start w:val="1"/>
      <w:numFmt w:val="bullet"/>
      <w:lvlText w:val=""/>
      <w:lvlJc w:val="left"/>
      <w:pPr>
        <w:tabs>
          <w:tab w:val="num" w:pos="4320"/>
        </w:tabs>
        <w:ind w:left="4320" w:hanging="360"/>
      </w:pPr>
      <w:rPr>
        <w:rFonts w:ascii="Wingdings" w:hAnsi="Wingdings" w:hint="default"/>
      </w:rPr>
    </w:lvl>
    <w:lvl w:ilvl="6" w:tplc="3AC88D08" w:tentative="1">
      <w:start w:val="1"/>
      <w:numFmt w:val="bullet"/>
      <w:lvlText w:val=""/>
      <w:lvlJc w:val="left"/>
      <w:pPr>
        <w:tabs>
          <w:tab w:val="num" w:pos="5040"/>
        </w:tabs>
        <w:ind w:left="5040" w:hanging="360"/>
      </w:pPr>
      <w:rPr>
        <w:rFonts w:ascii="Wingdings" w:hAnsi="Wingdings" w:hint="default"/>
      </w:rPr>
    </w:lvl>
    <w:lvl w:ilvl="7" w:tplc="09F8C27C" w:tentative="1">
      <w:start w:val="1"/>
      <w:numFmt w:val="bullet"/>
      <w:lvlText w:val=""/>
      <w:lvlJc w:val="left"/>
      <w:pPr>
        <w:tabs>
          <w:tab w:val="num" w:pos="5760"/>
        </w:tabs>
        <w:ind w:left="5760" w:hanging="360"/>
      </w:pPr>
      <w:rPr>
        <w:rFonts w:ascii="Wingdings" w:hAnsi="Wingdings" w:hint="default"/>
      </w:rPr>
    </w:lvl>
    <w:lvl w:ilvl="8" w:tplc="CC1AB00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D487D52"/>
    <w:multiLevelType w:val="multilevel"/>
    <w:tmpl w:val="2E90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7"/>
  </w:num>
  <w:num w:numId="3">
    <w:abstractNumId w:val="24"/>
  </w:num>
  <w:num w:numId="4">
    <w:abstractNumId w:val="41"/>
  </w:num>
  <w:num w:numId="5">
    <w:abstractNumId w:val="12"/>
  </w:num>
  <w:num w:numId="6">
    <w:abstractNumId w:val="20"/>
  </w:num>
  <w:num w:numId="7">
    <w:abstractNumId w:val="9"/>
  </w:num>
  <w:num w:numId="8">
    <w:abstractNumId w:val="28"/>
  </w:num>
  <w:num w:numId="9">
    <w:abstractNumId w:val="37"/>
  </w:num>
  <w:num w:numId="10">
    <w:abstractNumId w:val="21"/>
  </w:num>
  <w:num w:numId="11">
    <w:abstractNumId w:val="31"/>
  </w:num>
  <w:num w:numId="12">
    <w:abstractNumId w:val="16"/>
  </w:num>
  <w:num w:numId="13">
    <w:abstractNumId w:val="6"/>
  </w:num>
  <w:num w:numId="14">
    <w:abstractNumId w:val="30"/>
  </w:num>
  <w:num w:numId="15">
    <w:abstractNumId w:val="38"/>
  </w:num>
  <w:num w:numId="16">
    <w:abstractNumId w:val="32"/>
  </w:num>
  <w:num w:numId="17">
    <w:abstractNumId w:val="39"/>
  </w:num>
  <w:num w:numId="18">
    <w:abstractNumId w:val="23"/>
  </w:num>
  <w:num w:numId="19">
    <w:abstractNumId w:val="3"/>
  </w:num>
  <w:num w:numId="20">
    <w:abstractNumId w:val="35"/>
  </w:num>
  <w:num w:numId="21">
    <w:abstractNumId w:val="36"/>
  </w:num>
  <w:num w:numId="22">
    <w:abstractNumId w:val="42"/>
  </w:num>
  <w:num w:numId="23">
    <w:abstractNumId w:val="1"/>
  </w:num>
  <w:num w:numId="24">
    <w:abstractNumId w:val="19"/>
  </w:num>
  <w:num w:numId="25">
    <w:abstractNumId w:val="0"/>
  </w:num>
  <w:num w:numId="26">
    <w:abstractNumId w:val="14"/>
  </w:num>
  <w:num w:numId="27">
    <w:abstractNumId w:val="25"/>
  </w:num>
  <w:num w:numId="28">
    <w:abstractNumId w:val="17"/>
  </w:num>
  <w:num w:numId="29">
    <w:abstractNumId w:val="34"/>
  </w:num>
  <w:num w:numId="30">
    <w:abstractNumId w:val="5"/>
  </w:num>
  <w:num w:numId="31">
    <w:abstractNumId w:val="22"/>
  </w:num>
  <w:num w:numId="32">
    <w:abstractNumId w:val="2"/>
  </w:num>
  <w:num w:numId="33">
    <w:abstractNumId w:val="27"/>
  </w:num>
  <w:num w:numId="34">
    <w:abstractNumId w:val="40"/>
  </w:num>
  <w:num w:numId="35">
    <w:abstractNumId w:val="26"/>
  </w:num>
  <w:num w:numId="36">
    <w:abstractNumId w:val="10"/>
  </w:num>
  <w:num w:numId="37">
    <w:abstractNumId w:val="15"/>
  </w:num>
  <w:num w:numId="38">
    <w:abstractNumId w:val="4"/>
  </w:num>
  <w:num w:numId="39">
    <w:abstractNumId w:val="29"/>
  </w:num>
  <w:num w:numId="40">
    <w:abstractNumId w:val="13"/>
  </w:num>
  <w:num w:numId="41">
    <w:abstractNumId w:val="18"/>
  </w:num>
  <w:num w:numId="42">
    <w:abstractNumId w:val="43"/>
  </w:num>
  <w:num w:numId="43">
    <w:abstractNumId w:val="8"/>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3134F"/>
    <w:rsid w:val="00056E53"/>
    <w:rsid w:val="00063191"/>
    <w:rsid w:val="000764BC"/>
    <w:rsid w:val="00096FD2"/>
    <w:rsid w:val="000A5DDD"/>
    <w:rsid w:val="000A6F1B"/>
    <w:rsid w:val="000B5FA2"/>
    <w:rsid w:val="000C37AF"/>
    <w:rsid w:val="000D29CB"/>
    <w:rsid w:val="000F3416"/>
    <w:rsid w:val="000F6DE9"/>
    <w:rsid w:val="00110F4D"/>
    <w:rsid w:val="0012072E"/>
    <w:rsid w:val="001210B2"/>
    <w:rsid w:val="0013364B"/>
    <w:rsid w:val="00137060"/>
    <w:rsid w:val="0014107C"/>
    <w:rsid w:val="00144A52"/>
    <w:rsid w:val="00171B61"/>
    <w:rsid w:val="001772F4"/>
    <w:rsid w:val="001856B8"/>
    <w:rsid w:val="001A6C6D"/>
    <w:rsid w:val="001C11B1"/>
    <w:rsid w:val="001D0C27"/>
    <w:rsid w:val="00223948"/>
    <w:rsid w:val="00245478"/>
    <w:rsid w:val="00246A2E"/>
    <w:rsid w:val="002637E3"/>
    <w:rsid w:val="00272B41"/>
    <w:rsid w:val="00283FCD"/>
    <w:rsid w:val="002A161F"/>
    <w:rsid w:val="002C1BD7"/>
    <w:rsid w:val="002D26C3"/>
    <w:rsid w:val="002D71E2"/>
    <w:rsid w:val="002D7D7E"/>
    <w:rsid w:val="002E1CA0"/>
    <w:rsid w:val="00300A0E"/>
    <w:rsid w:val="00317A2B"/>
    <w:rsid w:val="00321473"/>
    <w:rsid w:val="00333758"/>
    <w:rsid w:val="00335C4E"/>
    <w:rsid w:val="00335CCA"/>
    <w:rsid w:val="00340808"/>
    <w:rsid w:val="00347DCE"/>
    <w:rsid w:val="00363041"/>
    <w:rsid w:val="00383AEE"/>
    <w:rsid w:val="00392315"/>
    <w:rsid w:val="003A702A"/>
    <w:rsid w:val="003B253E"/>
    <w:rsid w:val="003C44FE"/>
    <w:rsid w:val="003D5C5D"/>
    <w:rsid w:val="003E1AFE"/>
    <w:rsid w:val="003E4DBD"/>
    <w:rsid w:val="004023D2"/>
    <w:rsid w:val="004062E3"/>
    <w:rsid w:val="004100D5"/>
    <w:rsid w:val="00430DA9"/>
    <w:rsid w:val="00432899"/>
    <w:rsid w:val="004620D2"/>
    <w:rsid w:val="0046234D"/>
    <w:rsid w:val="0046343F"/>
    <w:rsid w:val="00490337"/>
    <w:rsid w:val="004A2F32"/>
    <w:rsid w:val="004A6374"/>
    <w:rsid w:val="004B72D3"/>
    <w:rsid w:val="004D4EF0"/>
    <w:rsid w:val="004E3B34"/>
    <w:rsid w:val="00517DA1"/>
    <w:rsid w:val="005243B3"/>
    <w:rsid w:val="00536799"/>
    <w:rsid w:val="00550EE9"/>
    <w:rsid w:val="00562BD4"/>
    <w:rsid w:val="005853EF"/>
    <w:rsid w:val="005A11C4"/>
    <w:rsid w:val="005A4934"/>
    <w:rsid w:val="005C1D92"/>
    <w:rsid w:val="005F1A98"/>
    <w:rsid w:val="006328C9"/>
    <w:rsid w:val="00644060"/>
    <w:rsid w:val="0064630E"/>
    <w:rsid w:val="00651F92"/>
    <w:rsid w:val="006538CC"/>
    <w:rsid w:val="0067194E"/>
    <w:rsid w:val="00687445"/>
    <w:rsid w:val="006975E2"/>
    <w:rsid w:val="006C16C1"/>
    <w:rsid w:val="006C39E0"/>
    <w:rsid w:val="006D3B96"/>
    <w:rsid w:val="006E6AAF"/>
    <w:rsid w:val="006F23B5"/>
    <w:rsid w:val="006F45CC"/>
    <w:rsid w:val="006F58F3"/>
    <w:rsid w:val="0070487B"/>
    <w:rsid w:val="00732E58"/>
    <w:rsid w:val="0073355C"/>
    <w:rsid w:val="00745016"/>
    <w:rsid w:val="00753F02"/>
    <w:rsid w:val="00792373"/>
    <w:rsid w:val="00792DCC"/>
    <w:rsid w:val="0079417E"/>
    <w:rsid w:val="007B3EED"/>
    <w:rsid w:val="007E0A0E"/>
    <w:rsid w:val="007F4843"/>
    <w:rsid w:val="008173BF"/>
    <w:rsid w:val="00824A76"/>
    <w:rsid w:val="008350BF"/>
    <w:rsid w:val="0084135E"/>
    <w:rsid w:val="00844FF6"/>
    <w:rsid w:val="008575AD"/>
    <w:rsid w:val="00863439"/>
    <w:rsid w:val="00876CC1"/>
    <w:rsid w:val="00883CEB"/>
    <w:rsid w:val="00897C27"/>
    <w:rsid w:val="008A1811"/>
    <w:rsid w:val="008B6DBD"/>
    <w:rsid w:val="008C7755"/>
    <w:rsid w:val="008D1803"/>
    <w:rsid w:val="008F1476"/>
    <w:rsid w:val="009074D2"/>
    <w:rsid w:val="009431A2"/>
    <w:rsid w:val="00952092"/>
    <w:rsid w:val="009610EB"/>
    <w:rsid w:val="00963640"/>
    <w:rsid w:val="00973645"/>
    <w:rsid w:val="00982DC0"/>
    <w:rsid w:val="00987D97"/>
    <w:rsid w:val="009A768E"/>
    <w:rsid w:val="009B4AB8"/>
    <w:rsid w:val="009F5BC9"/>
    <w:rsid w:val="00A01119"/>
    <w:rsid w:val="00A041A5"/>
    <w:rsid w:val="00A178A6"/>
    <w:rsid w:val="00A32E02"/>
    <w:rsid w:val="00A46E89"/>
    <w:rsid w:val="00A532C2"/>
    <w:rsid w:val="00A62AFB"/>
    <w:rsid w:val="00A64FF1"/>
    <w:rsid w:val="00A676C8"/>
    <w:rsid w:val="00A9151C"/>
    <w:rsid w:val="00AA1044"/>
    <w:rsid w:val="00AB3883"/>
    <w:rsid w:val="00AB6B63"/>
    <w:rsid w:val="00AC0193"/>
    <w:rsid w:val="00AC51FA"/>
    <w:rsid w:val="00AC5CD9"/>
    <w:rsid w:val="00AD433D"/>
    <w:rsid w:val="00AE62C6"/>
    <w:rsid w:val="00B05763"/>
    <w:rsid w:val="00B2395C"/>
    <w:rsid w:val="00B475DD"/>
    <w:rsid w:val="00B70DCF"/>
    <w:rsid w:val="00BA5C55"/>
    <w:rsid w:val="00BB0A4A"/>
    <w:rsid w:val="00BE6C1D"/>
    <w:rsid w:val="00C108D9"/>
    <w:rsid w:val="00C14BD5"/>
    <w:rsid w:val="00C2518D"/>
    <w:rsid w:val="00C32E82"/>
    <w:rsid w:val="00C36094"/>
    <w:rsid w:val="00C56033"/>
    <w:rsid w:val="00C606DD"/>
    <w:rsid w:val="00C8100D"/>
    <w:rsid w:val="00CA20BA"/>
    <w:rsid w:val="00CC0283"/>
    <w:rsid w:val="00CC4213"/>
    <w:rsid w:val="00D04AE2"/>
    <w:rsid w:val="00D27324"/>
    <w:rsid w:val="00D30870"/>
    <w:rsid w:val="00D371EC"/>
    <w:rsid w:val="00D44286"/>
    <w:rsid w:val="00D52A1C"/>
    <w:rsid w:val="00D709AD"/>
    <w:rsid w:val="00DC46A1"/>
    <w:rsid w:val="00DE3019"/>
    <w:rsid w:val="00DE3764"/>
    <w:rsid w:val="00DF4EEF"/>
    <w:rsid w:val="00E05304"/>
    <w:rsid w:val="00E0603D"/>
    <w:rsid w:val="00E158C2"/>
    <w:rsid w:val="00E21D88"/>
    <w:rsid w:val="00E50BC7"/>
    <w:rsid w:val="00E50CD4"/>
    <w:rsid w:val="00E647E5"/>
    <w:rsid w:val="00E72255"/>
    <w:rsid w:val="00E77662"/>
    <w:rsid w:val="00E9538D"/>
    <w:rsid w:val="00EF11D6"/>
    <w:rsid w:val="00F03E6A"/>
    <w:rsid w:val="00F0641F"/>
    <w:rsid w:val="00F15C5E"/>
    <w:rsid w:val="00F2689E"/>
    <w:rsid w:val="00F35748"/>
    <w:rsid w:val="00F6135C"/>
    <w:rsid w:val="00F8407D"/>
    <w:rsid w:val="00FC1BB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873309">
      <w:bodyDiv w:val="1"/>
      <w:marLeft w:val="0"/>
      <w:marRight w:val="0"/>
      <w:marTop w:val="0"/>
      <w:marBottom w:val="0"/>
      <w:divBdr>
        <w:top w:val="none" w:sz="0" w:space="0" w:color="auto"/>
        <w:left w:val="none" w:sz="0" w:space="0" w:color="auto"/>
        <w:bottom w:val="none" w:sz="0" w:space="0" w:color="auto"/>
        <w:right w:val="none" w:sz="0" w:space="0" w:color="auto"/>
      </w:divBdr>
    </w:div>
    <w:div w:id="298073360">
      <w:bodyDiv w:val="1"/>
      <w:marLeft w:val="0"/>
      <w:marRight w:val="0"/>
      <w:marTop w:val="0"/>
      <w:marBottom w:val="0"/>
      <w:divBdr>
        <w:top w:val="none" w:sz="0" w:space="0" w:color="auto"/>
        <w:left w:val="none" w:sz="0" w:space="0" w:color="auto"/>
        <w:bottom w:val="none" w:sz="0" w:space="0" w:color="auto"/>
        <w:right w:val="none" w:sz="0" w:space="0" w:color="auto"/>
      </w:divBdr>
      <w:divsChild>
        <w:div w:id="1126772328">
          <w:marLeft w:val="274"/>
          <w:marRight w:val="0"/>
          <w:marTop w:val="200"/>
          <w:marBottom w:val="0"/>
          <w:divBdr>
            <w:top w:val="none" w:sz="0" w:space="0" w:color="auto"/>
            <w:left w:val="none" w:sz="0" w:space="0" w:color="auto"/>
            <w:bottom w:val="none" w:sz="0" w:space="0" w:color="auto"/>
            <w:right w:val="none" w:sz="0" w:space="0" w:color="auto"/>
          </w:divBdr>
        </w:div>
        <w:div w:id="291715490">
          <w:marLeft w:val="562"/>
          <w:marRight w:val="0"/>
          <w:marTop w:val="100"/>
          <w:marBottom w:val="0"/>
          <w:divBdr>
            <w:top w:val="none" w:sz="0" w:space="0" w:color="auto"/>
            <w:left w:val="none" w:sz="0" w:space="0" w:color="auto"/>
            <w:bottom w:val="none" w:sz="0" w:space="0" w:color="auto"/>
            <w:right w:val="none" w:sz="0" w:space="0" w:color="auto"/>
          </w:divBdr>
        </w:div>
        <w:div w:id="1719940175">
          <w:marLeft w:val="562"/>
          <w:marRight w:val="0"/>
          <w:marTop w:val="100"/>
          <w:marBottom w:val="0"/>
          <w:divBdr>
            <w:top w:val="none" w:sz="0" w:space="0" w:color="auto"/>
            <w:left w:val="none" w:sz="0" w:space="0" w:color="auto"/>
            <w:bottom w:val="none" w:sz="0" w:space="0" w:color="auto"/>
            <w:right w:val="none" w:sz="0" w:space="0" w:color="auto"/>
          </w:divBdr>
        </w:div>
        <w:div w:id="1868175960">
          <w:marLeft w:val="562"/>
          <w:marRight w:val="0"/>
          <w:marTop w:val="100"/>
          <w:marBottom w:val="0"/>
          <w:divBdr>
            <w:top w:val="none" w:sz="0" w:space="0" w:color="auto"/>
            <w:left w:val="none" w:sz="0" w:space="0" w:color="auto"/>
            <w:bottom w:val="none" w:sz="0" w:space="0" w:color="auto"/>
            <w:right w:val="none" w:sz="0" w:space="0" w:color="auto"/>
          </w:divBdr>
        </w:div>
        <w:div w:id="752549946">
          <w:marLeft w:val="562"/>
          <w:marRight w:val="0"/>
          <w:marTop w:val="100"/>
          <w:marBottom w:val="0"/>
          <w:divBdr>
            <w:top w:val="none" w:sz="0" w:space="0" w:color="auto"/>
            <w:left w:val="none" w:sz="0" w:space="0" w:color="auto"/>
            <w:bottom w:val="none" w:sz="0" w:space="0" w:color="auto"/>
            <w:right w:val="none" w:sz="0" w:space="0" w:color="auto"/>
          </w:divBdr>
        </w:div>
        <w:div w:id="2073037698">
          <w:marLeft w:val="562"/>
          <w:marRight w:val="0"/>
          <w:marTop w:val="100"/>
          <w:marBottom w:val="0"/>
          <w:divBdr>
            <w:top w:val="none" w:sz="0" w:space="0" w:color="auto"/>
            <w:left w:val="none" w:sz="0" w:space="0" w:color="auto"/>
            <w:bottom w:val="none" w:sz="0" w:space="0" w:color="auto"/>
            <w:right w:val="none" w:sz="0" w:space="0" w:color="auto"/>
          </w:divBdr>
        </w:div>
      </w:divsChild>
    </w:div>
    <w:div w:id="828406092">
      <w:bodyDiv w:val="1"/>
      <w:marLeft w:val="0"/>
      <w:marRight w:val="0"/>
      <w:marTop w:val="0"/>
      <w:marBottom w:val="0"/>
      <w:divBdr>
        <w:top w:val="none" w:sz="0" w:space="0" w:color="auto"/>
        <w:left w:val="none" w:sz="0" w:space="0" w:color="auto"/>
        <w:bottom w:val="none" w:sz="0" w:space="0" w:color="auto"/>
        <w:right w:val="none" w:sz="0" w:space="0" w:color="auto"/>
      </w:divBdr>
      <w:divsChild>
        <w:div w:id="618998403">
          <w:marLeft w:val="562"/>
          <w:marRight w:val="0"/>
          <w:marTop w:val="100"/>
          <w:marBottom w:val="0"/>
          <w:divBdr>
            <w:top w:val="none" w:sz="0" w:space="0" w:color="auto"/>
            <w:left w:val="none" w:sz="0" w:space="0" w:color="auto"/>
            <w:bottom w:val="none" w:sz="0" w:space="0" w:color="auto"/>
            <w:right w:val="none" w:sz="0" w:space="0" w:color="auto"/>
          </w:divBdr>
        </w:div>
        <w:div w:id="1348170233">
          <w:marLeft w:val="562"/>
          <w:marRight w:val="0"/>
          <w:marTop w:val="100"/>
          <w:marBottom w:val="0"/>
          <w:divBdr>
            <w:top w:val="none" w:sz="0" w:space="0" w:color="auto"/>
            <w:left w:val="none" w:sz="0" w:space="0" w:color="auto"/>
            <w:bottom w:val="none" w:sz="0" w:space="0" w:color="auto"/>
            <w:right w:val="none" w:sz="0" w:space="0" w:color="auto"/>
          </w:divBdr>
        </w:div>
        <w:div w:id="138615734">
          <w:marLeft w:val="562"/>
          <w:marRight w:val="0"/>
          <w:marTop w:val="100"/>
          <w:marBottom w:val="0"/>
          <w:divBdr>
            <w:top w:val="none" w:sz="0" w:space="0" w:color="auto"/>
            <w:left w:val="none" w:sz="0" w:space="0" w:color="auto"/>
            <w:bottom w:val="none" w:sz="0" w:space="0" w:color="auto"/>
            <w:right w:val="none" w:sz="0" w:space="0" w:color="auto"/>
          </w:divBdr>
        </w:div>
        <w:div w:id="1443378728">
          <w:marLeft w:val="562"/>
          <w:marRight w:val="0"/>
          <w:marTop w:val="100"/>
          <w:marBottom w:val="0"/>
          <w:divBdr>
            <w:top w:val="none" w:sz="0" w:space="0" w:color="auto"/>
            <w:left w:val="none" w:sz="0" w:space="0" w:color="auto"/>
            <w:bottom w:val="none" w:sz="0" w:space="0" w:color="auto"/>
            <w:right w:val="none" w:sz="0" w:space="0" w:color="auto"/>
          </w:divBdr>
        </w:div>
        <w:div w:id="872032910">
          <w:marLeft w:val="562"/>
          <w:marRight w:val="0"/>
          <w:marTop w:val="100"/>
          <w:marBottom w:val="0"/>
          <w:divBdr>
            <w:top w:val="none" w:sz="0" w:space="0" w:color="auto"/>
            <w:left w:val="none" w:sz="0" w:space="0" w:color="auto"/>
            <w:bottom w:val="none" w:sz="0" w:space="0" w:color="auto"/>
            <w:right w:val="none" w:sz="0" w:space="0" w:color="auto"/>
          </w:divBdr>
        </w:div>
      </w:divsChild>
    </w:div>
    <w:div w:id="846821682">
      <w:bodyDiv w:val="1"/>
      <w:marLeft w:val="0"/>
      <w:marRight w:val="0"/>
      <w:marTop w:val="0"/>
      <w:marBottom w:val="0"/>
      <w:divBdr>
        <w:top w:val="none" w:sz="0" w:space="0" w:color="auto"/>
        <w:left w:val="none" w:sz="0" w:space="0" w:color="auto"/>
        <w:bottom w:val="none" w:sz="0" w:space="0" w:color="auto"/>
        <w:right w:val="none" w:sz="0" w:space="0" w:color="auto"/>
      </w:divBdr>
    </w:div>
    <w:div w:id="1396393462">
      <w:bodyDiv w:val="1"/>
      <w:marLeft w:val="0"/>
      <w:marRight w:val="0"/>
      <w:marTop w:val="0"/>
      <w:marBottom w:val="0"/>
      <w:divBdr>
        <w:top w:val="none" w:sz="0" w:space="0" w:color="auto"/>
        <w:left w:val="none" w:sz="0" w:space="0" w:color="auto"/>
        <w:bottom w:val="none" w:sz="0" w:space="0" w:color="auto"/>
        <w:right w:val="none" w:sz="0" w:space="0" w:color="auto"/>
      </w:divBdr>
      <w:divsChild>
        <w:div w:id="968247940">
          <w:marLeft w:val="562"/>
          <w:marRight w:val="0"/>
          <w:marTop w:val="100"/>
          <w:marBottom w:val="0"/>
          <w:divBdr>
            <w:top w:val="none" w:sz="0" w:space="0" w:color="auto"/>
            <w:left w:val="none" w:sz="0" w:space="0" w:color="auto"/>
            <w:bottom w:val="none" w:sz="0" w:space="0" w:color="auto"/>
            <w:right w:val="none" w:sz="0" w:space="0" w:color="auto"/>
          </w:divBdr>
        </w:div>
      </w:divsChild>
    </w:div>
    <w:div w:id="1589776751">
      <w:bodyDiv w:val="1"/>
      <w:marLeft w:val="0"/>
      <w:marRight w:val="0"/>
      <w:marTop w:val="0"/>
      <w:marBottom w:val="0"/>
      <w:divBdr>
        <w:top w:val="none" w:sz="0" w:space="0" w:color="auto"/>
        <w:left w:val="none" w:sz="0" w:space="0" w:color="auto"/>
        <w:bottom w:val="none" w:sz="0" w:space="0" w:color="auto"/>
        <w:right w:val="none" w:sz="0" w:space="0" w:color="auto"/>
      </w:divBdr>
      <w:divsChild>
        <w:div w:id="750347897">
          <w:marLeft w:val="850"/>
          <w:marRight w:val="0"/>
          <w:marTop w:val="100"/>
          <w:marBottom w:val="0"/>
          <w:divBdr>
            <w:top w:val="none" w:sz="0" w:space="0" w:color="auto"/>
            <w:left w:val="none" w:sz="0" w:space="0" w:color="auto"/>
            <w:bottom w:val="none" w:sz="0" w:space="0" w:color="auto"/>
            <w:right w:val="none" w:sz="0" w:space="0" w:color="auto"/>
          </w:divBdr>
        </w:div>
      </w:divsChild>
    </w:div>
    <w:div w:id="160753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afeworkaustralia.gov.au/sites/swa/whs-information/hazardous-chemicals/printers/howtousethispackage/reference/pages/optionstopreventfromchemical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afeworkaustralia.gov.au/sites/swa/whs-information/hazardous-chemicals/printers/howtousethispackage/reference/pages/hazardidentificati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afeworkaustralia.gov.au/sites/swa/whs-information/hazardous-chemicals/printers/howtousethispackage/pages/step3usingcontrolguidance"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afeworkaustralia.gov.au/sites/swa/whs-information/hazardous-chemicals/printers/howtousethispackage/reference/pages/chemicalsubstitution"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F50820"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4B4ECD"/>
    <w:rsid w:val="005776AE"/>
    <w:rsid w:val="0060258D"/>
    <w:rsid w:val="0060771A"/>
    <w:rsid w:val="006B7BC9"/>
    <w:rsid w:val="006F607B"/>
    <w:rsid w:val="007A1E22"/>
    <w:rsid w:val="007A6450"/>
    <w:rsid w:val="007B73E7"/>
    <w:rsid w:val="00856809"/>
    <w:rsid w:val="008D4FCD"/>
    <w:rsid w:val="009446F2"/>
    <w:rsid w:val="00BA771E"/>
    <w:rsid w:val="00E3101C"/>
    <w:rsid w:val="00E36B4C"/>
    <w:rsid w:val="00EC7C51"/>
    <w:rsid w:val="00F508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16</Pages>
  <Words>3371</Words>
  <Characters>19220</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craig hill</cp:lastModifiedBy>
  <cp:revision>16</cp:revision>
  <cp:lastPrinted>2015-06-26T03:29:00Z</cp:lastPrinted>
  <dcterms:created xsi:type="dcterms:W3CDTF">2017-03-07T10:46:00Z</dcterms:created>
  <dcterms:modified xsi:type="dcterms:W3CDTF">2017-03-08T01:51:00Z</dcterms:modified>
  <cp:category>Workbook</cp:category>
  <cp:contentStatus>v1-2_29/01/2016</cp:contentStatus>
</cp:coreProperties>
</file>