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2D3FE43" w:rsidR="00677444" w:rsidRPr="004932A4" w:rsidRDefault="00A46B7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A46B7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76B4C965" w:rsidR="00340E4C" w:rsidRDefault="00B944BF">
            <w:pPr>
              <w:jc w:val="left"/>
              <w:rPr>
                <w:rFonts w:ascii="Arial" w:hAnsi="Arial" w:cs="Arial"/>
                <w:sz w:val="20"/>
              </w:rPr>
            </w:pPr>
            <w:permStart w:id="1482907039" w:edGrp="everyone"/>
            <w:r>
              <w:rPr>
                <w:rFonts w:ascii="Arial" w:hAnsi="Arial" w:cs="Arial"/>
                <w:sz w:val="20"/>
              </w:rPr>
              <w:t>Brenton Judge</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A46B7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A46B7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A46B7C">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A46B7C">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A46B7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A46B7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A46B7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A46B7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End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A46B7C">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End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A46B7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C76B5E" w:rsidRPr="004932A4">
        <w:rPr>
          <w:szCs w:val="32"/>
        </w:rPr>
        <w:t xml:space="preserve"> </w:t>
      </w:r>
    </w:p>
    <w:p w14:paraId="1FA23391" w14:textId="6BF81DA3" w:rsidR="00C76B5E" w:rsidRPr="004932A4" w:rsidRDefault="00A46B7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1422C0E2" w:rsidR="00340E4C" w:rsidRDefault="00B944BF">
            <w:pPr>
              <w:ind w:right="-24"/>
              <w:rPr>
                <w:rFonts w:ascii="Arial" w:hAnsi="Arial" w:cs="Arial"/>
                <w:sz w:val="22"/>
                <w:szCs w:val="22"/>
              </w:rPr>
            </w:pPr>
            <w:permStart w:id="1163743552" w:edGrp="everyone"/>
            <w:r>
              <w:rPr>
                <w:rFonts w:ascii="Arial" w:hAnsi="Arial" w:cs="Arial"/>
                <w:sz w:val="22"/>
                <w:szCs w:val="22"/>
              </w:rPr>
              <w:t>Brenton Judge</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08A7EB24">
                      <wp:extent cx="929731" cy="431800"/>
                      <wp:effectExtent l="0" t="0" r="381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a:off x="0" y="0"/>
                                <a:ext cx="929731" cy="431800"/>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4-07-13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7337F0E5" w14:textId="763304ED" w:rsidR="00340E4C" w:rsidRDefault="00B944BF">
                <w:pPr>
                  <w:ind w:right="-24"/>
                  <w:rPr>
                    <w:rFonts w:ascii="Arial" w:hAnsi="Arial" w:cs="Arial"/>
                    <w:sz w:val="22"/>
                    <w:szCs w:val="22"/>
                  </w:rPr>
                </w:pPr>
                <w:r>
                  <w:rPr>
                    <w:rFonts w:ascii="Arial" w:hAnsi="Arial" w:cs="Arial"/>
                    <w:sz w:val="22"/>
                    <w:szCs w:val="22"/>
                  </w:rPr>
                  <w:t>13/07/2024</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A46B7C">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End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A46B7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A46B7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23847788" w:rsidR="00DD1A2A" w:rsidRPr="00053F5C" w:rsidRDefault="00A42815" w:rsidP="00DD1A2A">
            <w:pPr>
              <w:jc w:val="left"/>
              <w:rPr>
                <w:rFonts w:ascii="Arial" w:hAnsi="Arial" w:cs="Arial"/>
                <w:sz w:val="22"/>
                <w:szCs w:val="22"/>
              </w:rPr>
            </w:pPr>
            <w:permStart w:id="2109368643" w:edGrp="everyone"/>
            <w:r>
              <w:rPr>
                <w:rFonts w:ascii="Arial" w:hAnsi="Arial" w:cs="Arial"/>
                <w:sz w:val="22"/>
                <w:szCs w:val="22"/>
              </w:rPr>
              <w:t>Central Highlands Regional Council</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5C1DF6BF" w:rsidR="0028404D" w:rsidRPr="00053F5C" w:rsidRDefault="00F23648" w:rsidP="0028404D">
            <w:pPr>
              <w:keepNext/>
              <w:jc w:val="left"/>
              <w:rPr>
                <w:rFonts w:ascii="Arial" w:hAnsi="Arial" w:cs="Arial"/>
                <w:sz w:val="22"/>
              </w:rPr>
            </w:pPr>
            <w:permStart w:id="1424563440" w:edGrp="everyone"/>
            <w:r>
              <w:rPr>
                <w:rFonts w:ascii="Arial" w:hAnsi="Arial" w:cs="Arial"/>
                <w:sz w:val="22"/>
              </w:rPr>
              <w:t>Traffic Control Services</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55DF192B" w14:textId="77777777" w:rsidR="0028404D" w:rsidRDefault="00223B60" w:rsidP="0028404D">
            <w:pPr>
              <w:keepNext/>
              <w:jc w:val="left"/>
              <w:rPr>
                <w:rFonts w:ascii="Arial" w:hAnsi="Arial" w:cs="Arial"/>
                <w:sz w:val="22"/>
              </w:rPr>
            </w:pPr>
            <w:permStart w:id="622931244" w:edGrp="everyone"/>
            <w:r>
              <w:rPr>
                <w:rFonts w:ascii="Arial" w:hAnsi="Arial" w:cs="Arial"/>
                <w:sz w:val="22"/>
              </w:rPr>
              <w:t xml:space="preserve">Council as a road </w:t>
            </w:r>
            <w:r w:rsidR="00F23648">
              <w:rPr>
                <w:rFonts w:ascii="Arial" w:hAnsi="Arial" w:cs="Arial"/>
                <w:sz w:val="22"/>
              </w:rPr>
              <w:t xml:space="preserve">manager requires specialised traffic control services to implement traffic management setups and guidance to allow roads works to occur and the safe passage of vehicles while the works are occurring. </w:t>
            </w:r>
          </w:p>
          <w:p w14:paraId="07D5B2F5" w14:textId="77777777" w:rsidR="0028404D" w:rsidRDefault="0028404D" w:rsidP="0028404D">
            <w:pPr>
              <w:keepNext/>
              <w:jc w:val="left"/>
              <w:rPr>
                <w:rFonts w:ascii="Arial" w:hAnsi="Arial" w:cs="Arial"/>
                <w:sz w:val="22"/>
              </w:rPr>
            </w:pPr>
          </w:p>
          <w:p w14:paraId="4ECA672D" w14:textId="02197993" w:rsidR="0028404D" w:rsidRPr="00053F5C" w:rsidRDefault="004D7059" w:rsidP="0028404D">
            <w:pPr>
              <w:keepNext/>
              <w:jc w:val="left"/>
              <w:rPr>
                <w:rFonts w:ascii="Arial" w:hAnsi="Arial" w:cs="Arial"/>
                <w:sz w:val="22"/>
              </w:rPr>
            </w:pPr>
            <w:r>
              <w:rPr>
                <w:rFonts w:ascii="Arial" w:hAnsi="Arial" w:cs="Arial"/>
                <w:sz w:val="22"/>
              </w:rPr>
              <w:t>These services are arranged through a procurement process inclusive of quotes, insurances (public liability, work cover and professional indemnity (if they are developing the traffic management designs to be implemented</w:t>
            </w:r>
            <w:r w:rsidR="009F0866">
              <w:rPr>
                <w:rFonts w:ascii="Arial" w:hAnsi="Arial" w:cs="Arial"/>
                <w:sz w:val="22"/>
              </w:rPr>
              <w:t>))</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3A866E6F" w14:textId="207B69AC" w:rsidR="0028404D" w:rsidRPr="00053F5C" w:rsidRDefault="009F0866" w:rsidP="0028404D">
            <w:pPr>
              <w:jc w:val="left"/>
              <w:rPr>
                <w:rFonts w:ascii="Arial" w:hAnsi="Arial" w:cs="Arial"/>
                <w:sz w:val="22"/>
              </w:rPr>
            </w:pPr>
            <w:permStart w:id="1251375283" w:edGrp="everyone"/>
            <w:r>
              <w:rPr>
                <w:rFonts w:ascii="Arial" w:hAnsi="Arial" w:cs="Arial"/>
                <w:sz w:val="22"/>
              </w:rPr>
              <w:t>Documentation such as the contract inclusive of rates (costs), personnel qualification and insurance would be found in council’s Electronic Record Management System – ECM.</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276B44A5" w:rsidR="0028404D" w:rsidRPr="0028404D" w:rsidRDefault="009F0866" w:rsidP="0028404D">
            <w:pPr>
              <w:keepNext/>
              <w:jc w:val="left"/>
              <w:rPr>
                <w:rFonts w:ascii="Arial" w:hAnsi="Arial" w:cs="Arial"/>
                <w:sz w:val="22"/>
              </w:rPr>
            </w:pPr>
            <w:permStart w:id="2082745423" w:edGrp="everyone"/>
            <w:r>
              <w:rPr>
                <w:rFonts w:ascii="Arial" w:hAnsi="Arial" w:cs="Arial"/>
                <w:sz w:val="22"/>
              </w:rPr>
              <w:t>Building construction – sheds, rotundas, and pathways.</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2CFDC3DE" w:rsidR="0028404D" w:rsidRPr="0028404D" w:rsidRDefault="009F0866" w:rsidP="0028404D">
            <w:pPr>
              <w:keepNext/>
              <w:jc w:val="left"/>
              <w:rPr>
                <w:rFonts w:ascii="Arial" w:hAnsi="Arial" w:cs="Arial"/>
                <w:sz w:val="22"/>
              </w:rPr>
            </w:pPr>
            <w:permStart w:id="137387677" w:edGrp="everyone"/>
            <w:r>
              <w:rPr>
                <w:rFonts w:ascii="Arial" w:hAnsi="Arial" w:cs="Arial"/>
                <w:sz w:val="22"/>
              </w:rPr>
              <w:t xml:space="preserve">Council undertakes construction of building infrastructure across its assess inclusive of parks. The Queensland Building </w:t>
            </w:r>
            <w:r w:rsidR="00FE653A">
              <w:rPr>
                <w:rFonts w:ascii="Arial" w:hAnsi="Arial" w:cs="Arial"/>
                <w:sz w:val="22"/>
              </w:rPr>
              <w:t xml:space="preserve">and Construction </w:t>
            </w:r>
            <w:r>
              <w:rPr>
                <w:rFonts w:ascii="Arial" w:hAnsi="Arial" w:cs="Arial"/>
                <w:sz w:val="22"/>
              </w:rPr>
              <w:t>C</w:t>
            </w:r>
            <w:r w:rsidR="00FE653A">
              <w:rPr>
                <w:rFonts w:ascii="Arial" w:hAnsi="Arial" w:cs="Arial"/>
                <w:sz w:val="22"/>
              </w:rPr>
              <w:t xml:space="preserve">ommission Act is another focal bit of legislation when undertaking such works that inter-twins with WHS legislation. Inclusive of the appointment of a principal contractor if the works exceeds $250,000 additionally the need to ensure QBCC licences are intact. </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756518FF" w14:textId="11664E28" w:rsidR="0028404D" w:rsidRDefault="00FE653A" w:rsidP="0028404D">
            <w:pPr>
              <w:jc w:val="left"/>
              <w:rPr>
                <w:rFonts w:ascii="Arial" w:hAnsi="Arial" w:cs="Arial"/>
                <w:sz w:val="22"/>
              </w:rPr>
            </w:pPr>
            <w:permStart w:id="1194471959" w:edGrp="everyone"/>
            <w:r>
              <w:rPr>
                <w:rFonts w:ascii="Arial" w:hAnsi="Arial" w:cs="Arial"/>
                <w:sz w:val="22"/>
              </w:rPr>
              <w:t xml:space="preserve">To ensure that appointment of Principal Contractor can occur it important to check matters like the QBCC licence which can be found on the QBCC licence search: </w:t>
            </w:r>
            <w:hyperlink r:id="rId15" w:history="1">
              <w:r w:rsidRPr="0072429E">
                <w:rPr>
                  <w:rStyle w:val="Hyperlink"/>
                  <w:rFonts w:ascii="Arial" w:hAnsi="Arial" w:cs="Arial"/>
                  <w:sz w:val="22"/>
                </w:rPr>
                <w:t>https://www.onlineservices.qbcc.qld.gov.au/OnlineLicenceSearch/VisualElements/SearchBSALicenseeContent.aspx</w:t>
              </w:r>
            </w:hyperlink>
          </w:p>
          <w:p w14:paraId="5A2274FE" w14:textId="77777777" w:rsidR="0028404D" w:rsidRDefault="0028404D" w:rsidP="0028404D">
            <w:pPr>
              <w:jc w:val="left"/>
              <w:rPr>
                <w:rFonts w:ascii="Arial" w:hAnsi="Arial" w:cs="Arial"/>
                <w:sz w:val="22"/>
              </w:rPr>
            </w:pPr>
          </w:p>
          <w:p w14:paraId="567250A2" w14:textId="19089D5A" w:rsidR="0028404D" w:rsidRPr="0028404D" w:rsidRDefault="00FE653A" w:rsidP="0028404D">
            <w:pPr>
              <w:jc w:val="left"/>
              <w:rPr>
                <w:rFonts w:ascii="Arial" w:hAnsi="Arial" w:cs="Arial"/>
                <w:sz w:val="22"/>
              </w:rPr>
            </w:pPr>
            <w:r>
              <w:rPr>
                <w:rFonts w:ascii="Arial" w:hAnsi="Arial" w:cs="Arial"/>
                <w:sz w:val="22"/>
              </w:rPr>
              <w:t>A Project Specific Safety Management Plans is required for works over $250,000 and is required to be facilitated as part of the appointment of the Principal Contractor.</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A46B7C">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End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092CE03A" w:rsidR="0028404D" w:rsidRPr="0028404D" w:rsidRDefault="00391DB4" w:rsidP="0028404D">
            <w:pPr>
              <w:keepNext/>
              <w:jc w:val="left"/>
              <w:rPr>
                <w:rFonts w:ascii="Arial" w:hAnsi="Arial" w:cs="Arial"/>
                <w:sz w:val="22"/>
              </w:rPr>
            </w:pPr>
            <w:permStart w:id="1487681334" w:edGrp="everyone"/>
            <w:r>
              <w:rPr>
                <w:rFonts w:ascii="Arial" w:hAnsi="Arial" w:cs="Arial"/>
                <w:sz w:val="22"/>
              </w:rPr>
              <w:t>CHRC – Work Health and Safety Policy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3608FD86" w14:textId="77777777" w:rsidR="00391DB4" w:rsidRPr="00391DB4" w:rsidRDefault="00391DB4" w:rsidP="00391DB4">
            <w:pPr>
              <w:jc w:val="left"/>
              <w:rPr>
                <w:rFonts w:ascii="Arial" w:hAnsi="Arial" w:cs="Arial"/>
                <w:sz w:val="22"/>
              </w:rPr>
            </w:pPr>
            <w:permStart w:id="1241924690" w:edGrp="everyone"/>
            <w:r w:rsidRPr="00391DB4">
              <w:rPr>
                <w:rFonts w:ascii="Arial" w:hAnsi="Arial" w:cs="Arial"/>
                <w:sz w:val="22"/>
              </w:rPr>
              <w:t>This policy recognises council’s commitment to supporting Work Health and Safety</w:t>
            </w:r>
          </w:p>
          <w:p w14:paraId="2A69C3D3" w14:textId="77777777" w:rsidR="0028404D" w:rsidRDefault="00391DB4" w:rsidP="0028404D">
            <w:pPr>
              <w:jc w:val="left"/>
              <w:rPr>
                <w:rFonts w:ascii="Arial" w:hAnsi="Arial" w:cs="Arial"/>
                <w:sz w:val="22"/>
              </w:rPr>
            </w:pPr>
            <w:r w:rsidRPr="00391DB4">
              <w:rPr>
                <w:rFonts w:ascii="Arial" w:hAnsi="Arial" w:cs="Arial"/>
                <w:sz w:val="22"/>
              </w:rPr>
              <w:t>across the entire organisation</w:t>
            </w:r>
            <w:r>
              <w:rPr>
                <w:rFonts w:ascii="Arial" w:hAnsi="Arial" w:cs="Arial"/>
                <w:sz w:val="22"/>
              </w:rPr>
              <w:t>.</w:t>
            </w:r>
          </w:p>
          <w:p w14:paraId="64375241" w14:textId="77777777" w:rsidR="0028404D" w:rsidRDefault="0028404D" w:rsidP="0028404D">
            <w:pPr>
              <w:jc w:val="left"/>
              <w:rPr>
                <w:rFonts w:ascii="Arial" w:hAnsi="Arial" w:cs="Arial"/>
                <w:sz w:val="22"/>
              </w:rPr>
            </w:pPr>
          </w:p>
          <w:p w14:paraId="5200304C" w14:textId="77777777" w:rsidR="0028404D" w:rsidRDefault="00843247" w:rsidP="0028404D">
            <w:pPr>
              <w:jc w:val="left"/>
              <w:rPr>
                <w:rFonts w:ascii="Arial" w:hAnsi="Arial" w:cs="Arial"/>
                <w:sz w:val="22"/>
              </w:rPr>
            </w:pPr>
            <w:r>
              <w:rPr>
                <w:rFonts w:ascii="Arial" w:hAnsi="Arial" w:cs="Arial"/>
                <w:sz w:val="22"/>
              </w:rPr>
              <w:t xml:space="preserve">The Policy identifies the requirements for: </w:t>
            </w:r>
          </w:p>
          <w:p w14:paraId="742ACDFC" w14:textId="77777777" w:rsidR="0028404D" w:rsidRDefault="00843247" w:rsidP="0028404D">
            <w:pPr>
              <w:jc w:val="left"/>
              <w:rPr>
                <w:rFonts w:ascii="Arial" w:hAnsi="Arial" w:cs="Arial"/>
                <w:sz w:val="22"/>
              </w:rPr>
            </w:pPr>
            <w:r>
              <w:rPr>
                <w:rFonts w:ascii="Arial" w:hAnsi="Arial" w:cs="Arial"/>
                <w:sz w:val="22"/>
              </w:rPr>
              <w:t xml:space="preserve">1 - </w:t>
            </w:r>
            <w:r w:rsidRPr="00843247">
              <w:rPr>
                <w:rFonts w:ascii="Arial" w:hAnsi="Arial" w:cs="Arial"/>
                <w:sz w:val="22"/>
              </w:rPr>
              <w:t xml:space="preserve">Using risk management approaches to develop sustainable, structured and consistent systems for health and safety management </w:t>
            </w:r>
          </w:p>
          <w:p w14:paraId="7BEDDBA8" w14:textId="77777777" w:rsidR="00843247" w:rsidRPr="00843247" w:rsidRDefault="00843247" w:rsidP="00843247">
            <w:pPr>
              <w:jc w:val="left"/>
              <w:rPr>
                <w:rFonts w:ascii="Arial" w:hAnsi="Arial" w:cs="Arial"/>
                <w:sz w:val="22"/>
              </w:rPr>
            </w:pPr>
            <w:r>
              <w:rPr>
                <w:rFonts w:ascii="Arial" w:hAnsi="Arial" w:cs="Arial"/>
                <w:sz w:val="22"/>
              </w:rPr>
              <w:t xml:space="preserve">2 – </w:t>
            </w:r>
            <w:r w:rsidRPr="00843247">
              <w:rPr>
                <w:rFonts w:ascii="Arial" w:hAnsi="Arial" w:cs="Arial"/>
                <w:sz w:val="22"/>
              </w:rPr>
              <w:t>Ensuring consultation with and participation of workers and or their</w:t>
            </w:r>
          </w:p>
          <w:p w14:paraId="6F10A407" w14:textId="77777777" w:rsidR="00843247" w:rsidRPr="00843247" w:rsidRDefault="00843247" w:rsidP="00843247">
            <w:pPr>
              <w:jc w:val="left"/>
              <w:rPr>
                <w:rFonts w:ascii="Arial" w:hAnsi="Arial" w:cs="Arial"/>
                <w:sz w:val="22"/>
              </w:rPr>
            </w:pPr>
            <w:r w:rsidRPr="00843247">
              <w:rPr>
                <w:rFonts w:ascii="Arial" w:hAnsi="Arial" w:cs="Arial"/>
                <w:sz w:val="22"/>
              </w:rPr>
              <w:t>representatives, and relevant stakeholders are regarding workplace</w:t>
            </w:r>
          </w:p>
          <w:p w14:paraId="00762D71" w14:textId="77777777" w:rsidR="0028404D" w:rsidRDefault="00843247" w:rsidP="0028404D">
            <w:pPr>
              <w:jc w:val="left"/>
              <w:rPr>
                <w:rFonts w:ascii="Arial" w:hAnsi="Arial" w:cs="Arial"/>
                <w:sz w:val="22"/>
              </w:rPr>
            </w:pPr>
            <w:r w:rsidRPr="00843247">
              <w:rPr>
                <w:rFonts w:ascii="Arial" w:hAnsi="Arial" w:cs="Arial"/>
                <w:sz w:val="22"/>
              </w:rPr>
              <w:t xml:space="preserve">health and safety.  </w:t>
            </w:r>
          </w:p>
          <w:p w14:paraId="352C4293" w14:textId="77777777" w:rsidR="00843247" w:rsidRPr="00843247" w:rsidRDefault="00843247" w:rsidP="00843247">
            <w:pPr>
              <w:jc w:val="left"/>
              <w:rPr>
                <w:rFonts w:ascii="Arial" w:hAnsi="Arial" w:cs="Arial"/>
                <w:sz w:val="22"/>
              </w:rPr>
            </w:pPr>
            <w:r>
              <w:rPr>
                <w:rFonts w:ascii="Arial" w:hAnsi="Arial" w:cs="Arial"/>
                <w:sz w:val="22"/>
              </w:rPr>
              <w:t xml:space="preserve">3- </w:t>
            </w:r>
            <w:r w:rsidRPr="00843247">
              <w:rPr>
                <w:rFonts w:ascii="Arial" w:hAnsi="Arial" w:cs="Arial"/>
                <w:sz w:val="22"/>
              </w:rPr>
              <w:t>Ensuring that each worker received information, instruction and training</w:t>
            </w:r>
          </w:p>
          <w:p w14:paraId="75279B68" w14:textId="77777777" w:rsidR="0028404D" w:rsidRDefault="00843247" w:rsidP="0028404D">
            <w:pPr>
              <w:jc w:val="left"/>
              <w:rPr>
                <w:rFonts w:ascii="Arial" w:hAnsi="Arial" w:cs="Arial"/>
                <w:sz w:val="22"/>
              </w:rPr>
            </w:pPr>
            <w:r w:rsidRPr="00843247">
              <w:rPr>
                <w:rFonts w:ascii="Arial" w:hAnsi="Arial" w:cs="Arial"/>
                <w:sz w:val="22"/>
              </w:rPr>
              <w:t xml:space="preserve">regarding their workplace health and safety responsibilities.  </w:t>
            </w:r>
          </w:p>
          <w:p w14:paraId="7FD959DB" w14:textId="0631A0CF" w:rsidR="00843247" w:rsidRPr="00843247" w:rsidRDefault="00843247" w:rsidP="00843247">
            <w:pPr>
              <w:jc w:val="left"/>
              <w:rPr>
                <w:rFonts w:ascii="Arial" w:hAnsi="Arial" w:cs="Arial"/>
                <w:sz w:val="22"/>
              </w:rPr>
            </w:pPr>
            <w:r>
              <w:rPr>
                <w:rFonts w:ascii="Arial" w:hAnsi="Arial" w:cs="Arial"/>
                <w:sz w:val="22"/>
              </w:rPr>
              <w:t>4 -</w:t>
            </w:r>
            <w:r w:rsidRPr="00843247">
              <w:rPr>
                <w:rFonts w:ascii="Arial" w:hAnsi="Arial" w:cs="Arial"/>
                <w:sz w:val="22"/>
              </w:rPr>
              <w:t xml:space="preserve"> Implementing an effective hazard and incident management system to</w:t>
            </w:r>
          </w:p>
          <w:p w14:paraId="2E99C607" w14:textId="62611D98" w:rsidR="0028404D" w:rsidRPr="0028404D" w:rsidRDefault="00843247" w:rsidP="0028404D">
            <w:pPr>
              <w:jc w:val="left"/>
              <w:rPr>
                <w:rFonts w:ascii="Arial" w:hAnsi="Arial" w:cs="Arial"/>
                <w:sz w:val="22"/>
              </w:rPr>
            </w:pPr>
            <w:r w:rsidRPr="00843247">
              <w:rPr>
                <w:rFonts w:ascii="Arial" w:hAnsi="Arial" w:cs="Arial"/>
                <w:sz w:val="22"/>
              </w:rPr>
              <w:t>eliminate hazards and reduce risks.</w:t>
            </w:r>
            <w:permEnd w:id="1241924690"/>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0F64FF65" w:rsidR="0028404D" w:rsidRPr="0028404D" w:rsidRDefault="00843247" w:rsidP="0028404D">
            <w:pPr>
              <w:keepNext/>
              <w:jc w:val="left"/>
              <w:rPr>
                <w:rFonts w:ascii="Arial" w:hAnsi="Arial" w:cs="Arial"/>
                <w:sz w:val="22"/>
              </w:rPr>
            </w:pPr>
            <w:permStart w:id="1340081390" w:edGrp="everyone"/>
            <w:r>
              <w:rPr>
                <w:rFonts w:ascii="Arial" w:hAnsi="Arial" w:cs="Arial"/>
                <w:sz w:val="22"/>
              </w:rPr>
              <w:t xml:space="preserve">CHRC – Contractor Management System </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1B0FD31E" w14:textId="77777777" w:rsidR="0028404D" w:rsidRDefault="00843247" w:rsidP="0028404D">
            <w:pPr>
              <w:jc w:val="left"/>
              <w:rPr>
                <w:rFonts w:ascii="Arial" w:hAnsi="Arial" w:cs="Arial"/>
                <w:sz w:val="22"/>
              </w:rPr>
            </w:pPr>
            <w:permStart w:id="1972784295" w:edGrp="everyone"/>
            <w:r>
              <w:rPr>
                <w:rFonts w:ascii="Arial" w:hAnsi="Arial" w:cs="Arial"/>
                <w:sz w:val="22"/>
              </w:rPr>
              <w:t xml:space="preserve">Identifies requirements for evaluating tenderers safety capability as part of tender process. </w:t>
            </w:r>
          </w:p>
          <w:p w14:paraId="5230914F" w14:textId="77777777" w:rsidR="0028404D" w:rsidRDefault="00843247" w:rsidP="0028404D">
            <w:pPr>
              <w:jc w:val="left"/>
              <w:rPr>
                <w:rFonts w:ascii="Arial" w:hAnsi="Arial" w:cs="Arial"/>
                <w:sz w:val="22"/>
              </w:rPr>
            </w:pPr>
            <w:r>
              <w:rPr>
                <w:rFonts w:ascii="Arial" w:hAnsi="Arial" w:cs="Arial"/>
                <w:sz w:val="22"/>
              </w:rPr>
              <w:t xml:space="preserve">Categorising WHS engagements of contractors into three types </w:t>
            </w:r>
          </w:p>
          <w:p w14:paraId="17D2EC2B" w14:textId="77777777" w:rsidR="0028404D" w:rsidRDefault="00843247" w:rsidP="0028404D">
            <w:pPr>
              <w:jc w:val="left"/>
              <w:rPr>
                <w:rFonts w:ascii="Arial" w:hAnsi="Arial" w:cs="Arial"/>
                <w:sz w:val="22"/>
              </w:rPr>
            </w:pPr>
            <w:r>
              <w:rPr>
                <w:rFonts w:ascii="Arial" w:hAnsi="Arial" w:cs="Arial"/>
                <w:sz w:val="22"/>
              </w:rPr>
              <w:t xml:space="preserve">1 – Minor / Short Term Projects </w:t>
            </w:r>
          </w:p>
          <w:p w14:paraId="704B8BE5" w14:textId="4D8B7CC1" w:rsidR="0028404D" w:rsidRDefault="00843247" w:rsidP="0028404D">
            <w:pPr>
              <w:jc w:val="left"/>
              <w:rPr>
                <w:rFonts w:ascii="Arial" w:hAnsi="Arial" w:cs="Arial"/>
                <w:sz w:val="22"/>
              </w:rPr>
            </w:pPr>
            <w:r>
              <w:rPr>
                <w:rFonts w:ascii="Arial" w:hAnsi="Arial" w:cs="Arial"/>
                <w:sz w:val="22"/>
              </w:rPr>
              <w:t>2 – Major Projects (where CHRC take on role as Principal Contractor)</w:t>
            </w:r>
          </w:p>
          <w:p w14:paraId="22C717B8" w14:textId="77777777" w:rsidR="0028404D" w:rsidRDefault="00843247" w:rsidP="0028404D">
            <w:pPr>
              <w:jc w:val="left"/>
              <w:rPr>
                <w:rFonts w:ascii="Arial" w:hAnsi="Arial" w:cs="Arial"/>
                <w:sz w:val="22"/>
              </w:rPr>
            </w:pPr>
            <w:r>
              <w:rPr>
                <w:rFonts w:ascii="Arial" w:hAnsi="Arial" w:cs="Arial"/>
                <w:sz w:val="22"/>
              </w:rPr>
              <w:t>3 – Major Works – Principal Contractor</w:t>
            </w:r>
          </w:p>
          <w:p w14:paraId="10886FFB" w14:textId="77777777" w:rsidR="0028404D" w:rsidRDefault="00843247" w:rsidP="0028404D">
            <w:pPr>
              <w:jc w:val="left"/>
              <w:rPr>
                <w:rFonts w:ascii="Arial" w:hAnsi="Arial" w:cs="Arial"/>
                <w:sz w:val="22"/>
              </w:rPr>
            </w:pPr>
            <w:r>
              <w:rPr>
                <w:rFonts w:ascii="Arial" w:hAnsi="Arial" w:cs="Arial"/>
                <w:sz w:val="22"/>
              </w:rPr>
              <w:t>4 – Labour hire contracts</w:t>
            </w:r>
          </w:p>
          <w:p w14:paraId="2189B4FA" w14:textId="77777777" w:rsidR="0028404D" w:rsidRDefault="0028404D" w:rsidP="0028404D">
            <w:pPr>
              <w:jc w:val="left"/>
              <w:rPr>
                <w:rFonts w:ascii="Arial" w:hAnsi="Arial" w:cs="Arial"/>
                <w:sz w:val="22"/>
              </w:rPr>
            </w:pPr>
          </w:p>
          <w:p w14:paraId="5A2430C4" w14:textId="482CBB60" w:rsidR="0028404D" w:rsidRPr="0028404D" w:rsidRDefault="00843247" w:rsidP="0028404D">
            <w:pPr>
              <w:jc w:val="left"/>
              <w:rPr>
                <w:rFonts w:ascii="Arial" w:hAnsi="Arial" w:cs="Arial"/>
                <w:sz w:val="22"/>
              </w:rPr>
            </w:pPr>
            <w:r>
              <w:rPr>
                <w:rFonts w:ascii="Arial" w:hAnsi="Arial" w:cs="Arial"/>
                <w:sz w:val="22"/>
              </w:rPr>
              <w:t xml:space="preserve">It identifies the requirements for assessing documentation and monitoring contractor performance. </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7B36BBCE" w:rsidR="0028404D" w:rsidRPr="0028404D" w:rsidRDefault="00843247" w:rsidP="0028404D">
            <w:pPr>
              <w:keepNext/>
              <w:jc w:val="left"/>
              <w:rPr>
                <w:rFonts w:ascii="Arial" w:hAnsi="Arial" w:cs="Arial"/>
                <w:sz w:val="22"/>
              </w:rPr>
            </w:pPr>
            <w:permStart w:id="1323783028" w:edGrp="everyone"/>
            <w:r>
              <w:rPr>
                <w:rFonts w:ascii="Arial" w:hAnsi="Arial" w:cs="Arial"/>
                <w:sz w:val="22"/>
              </w:rPr>
              <w:t>CHRC – Safety Management Plan Checklist</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1B89531D" w14:textId="55BE02F5" w:rsidR="0028404D" w:rsidRPr="0028404D" w:rsidRDefault="00843247" w:rsidP="00AC2ED1">
            <w:pPr>
              <w:keepNext/>
              <w:jc w:val="left"/>
              <w:rPr>
                <w:rFonts w:ascii="Arial" w:hAnsi="Arial" w:cs="Arial"/>
                <w:sz w:val="22"/>
              </w:rPr>
            </w:pPr>
            <w:permStart w:id="289887851" w:edGrp="everyone"/>
            <w:r>
              <w:rPr>
                <w:rFonts w:ascii="Arial" w:hAnsi="Arial" w:cs="Arial"/>
                <w:sz w:val="22"/>
              </w:rPr>
              <w:t xml:space="preserve">Identifies all requirements that a contractor may need to address depending on scope of work for CHRC to be able to adequately appoint Principal Contractor. </w:t>
            </w:r>
            <w:permEnd w:id="289887851"/>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3A887E0B" w:rsidR="0028404D" w:rsidRPr="0028404D" w:rsidRDefault="00EC1335" w:rsidP="0028404D">
            <w:pPr>
              <w:keepNext/>
              <w:jc w:val="left"/>
              <w:rPr>
                <w:rFonts w:ascii="Arial" w:hAnsi="Arial" w:cs="Arial"/>
                <w:sz w:val="22"/>
              </w:rPr>
            </w:pPr>
            <w:permStart w:id="677260875" w:edGrp="everyone"/>
            <w:r>
              <w:rPr>
                <w:rFonts w:ascii="Arial" w:hAnsi="Arial" w:cs="Arial"/>
                <w:sz w:val="22"/>
              </w:rPr>
              <w:t>LinkSafe</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0C7F1F32" w14:textId="60DD9EDA" w:rsidR="0028404D" w:rsidRPr="0028404D" w:rsidRDefault="00EC1335" w:rsidP="0028404D">
            <w:pPr>
              <w:jc w:val="left"/>
              <w:rPr>
                <w:rFonts w:ascii="Arial" w:hAnsi="Arial" w:cs="Arial"/>
                <w:sz w:val="22"/>
              </w:rPr>
            </w:pPr>
            <w:permStart w:id="1706635432" w:edGrp="everyone"/>
            <w:r>
              <w:rPr>
                <w:rFonts w:ascii="Arial" w:hAnsi="Arial" w:cs="Arial"/>
                <w:sz w:val="22"/>
              </w:rPr>
              <w:t xml:space="preserve">LinkSafe is CHRC Contractor WHS System, it monitors all contractor company insurance inclusive of work cover, public liability, professional indemnity is maintained and current. </w:t>
            </w:r>
            <w:r w:rsidR="004F3C49">
              <w:rPr>
                <w:rFonts w:ascii="Arial" w:hAnsi="Arial" w:cs="Arial"/>
                <w:sz w:val="22"/>
              </w:rPr>
              <w:t>It also ensures all works have undertaken CHRC workplace induction.</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practice and activity</w:t>
            </w:r>
          </w:p>
        </w:tc>
      </w:tr>
      <w:tr w:rsidR="0028404D" w:rsidRPr="00AC2ED1" w14:paraId="2E9CEE2B" w14:textId="77777777" w:rsidTr="00AC2ED1">
        <w:trPr>
          <w:trHeight w:val="794"/>
        </w:trPr>
        <w:tc>
          <w:tcPr>
            <w:tcW w:w="9242" w:type="dxa"/>
          </w:tcPr>
          <w:p w14:paraId="6415AD0E" w14:textId="3B1477DC" w:rsidR="0028404D" w:rsidRPr="0028404D" w:rsidRDefault="00A42DA5" w:rsidP="0028404D">
            <w:pPr>
              <w:keepNext/>
              <w:jc w:val="left"/>
              <w:rPr>
                <w:rFonts w:ascii="Arial" w:hAnsi="Arial" w:cs="Arial"/>
                <w:sz w:val="22"/>
              </w:rPr>
            </w:pPr>
            <w:permStart w:id="467415253" w:edGrp="everyone"/>
            <w:r>
              <w:rPr>
                <w:rFonts w:ascii="Arial" w:hAnsi="Arial" w:cs="Arial"/>
                <w:sz w:val="22"/>
              </w:rPr>
              <w:t xml:space="preserve">PCBU Contractor Checklist </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30EA3BA9" w14:textId="09584DCB" w:rsidR="0028404D" w:rsidRPr="0028404D" w:rsidRDefault="00A42DA5" w:rsidP="00AC2ED1">
            <w:pPr>
              <w:keepNext/>
              <w:jc w:val="left"/>
              <w:rPr>
                <w:rFonts w:ascii="Arial" w:hAnsi="Arial" w:cs="Arial"/>
                <w:sz w:val="22"/>
              </w:rPr>
            </w:pPr>
            <w:permStart w:id="1416303301" w:edGrp="everyone"/>
            <w:r>
              <w:rPr>
                <w:rFonts w:ascii="Arial" w:hAnsi="Arial" w:cs="Arial"/>
                <w:sz w:val="22"/>
              </w:rPr>
              <w:t xml:space="preserve">When Council engages specialities where it does not have appropriate Safe Work Method Statements or technically capability to assess the technical aspects surrounding safety. Such as Electrical Works. CHRC has a checklist to ensure appropriate procedures and controls are in place. </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A46B7C">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392F853D" w14:textId="580098D4" w:rsidR="006F4E85" w:rsidRPr="006F4E85" w:rsidRDefault="006F4E85" w:rsidP="00802670">
            <w:pPr>
              <w:keepNext/>
              <w:jc w:val="left"/>
              <w:rPr>
                <w:rFonts w:ascii="Arial" w:hAnsi="Arial" w:cs="Arial"/>
                <w:sz w:val="22"/>
              </w:rPr>
            </w:pPr>
            <w:permStart w:id="1021591297" w:edGrp="everyone"/>
            <w:permEnd w:id="1021591297"/>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21CEBC47" w14:textId="411FA951" w:rsidR="008F1E22" w:rsidRPr="006F4E85" w:rsidRDefault="00F54FDD" w:rsidP="00802670">
            <w:pPr>
              <w:keepNext/>
              <w:jc w:val="left"/>
              <w:rPr>
                <w:rFonts w:ascii="Arial" w:hAnsi="Arial" w:cs="Arial"/>
                <w:sz w:val="22"/>
              </w:rPr>
            </w:pPr>
            <w:permStart w:id="690715863" w:edGrp="everyone"/>
            <w:r>
              <w:rPr>
                <w:rFonts w:ascii="Arial" w:hAnsi="Arial" w:cs="Arial"/>
                <w:sz w:val="22"/>
              </w:rPr>
              <w:t>.</w:t>
            </w:r>
            <w:permEnd w:id="690715863"/>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387067F1" w14:textId="77777777" w:rsidR="00D254F3" w:rsidRDefault="00D254F3" w:rsidP="00D254F3">
            <w:pPr>
              <w:keepNext/>
              <w:jc w:val="left"/>
              <w:rPr>
                <w:rFonts w:ascii="Arial" w:hAnsi="Arial" w:cs="Arial"/>
                <w:sz w:val="22"/>
              </w:rPr>
            </w:pPr>
            <w:permStart w:id="1313763994" w:edGrp="everyone"/>
            <w:r>
              <w:rPr>
                <w:rFonts w:ascii="Arial" w:hAnsi="Arial" w:cs="Arial"/>
                <w:sz w:val="22"/>
              </w:rPr>
              <w:t>S5 – Work Health and Safety Act 2011 – QLD</w:t>
            </w:r>
          </w:p>
          <w:permEnd w:id="1313763994"/>
          <w:p w14:paraId="000D5829" w14:textId="1F8C7721" w:rsidR="008F1E22" w:rsidRPr="006F4E85" w:rsidRDefault="008F1E22" w:rsidP="006F4E85">
            <w:pPr>
              <w:keepNext/>
              <w:jc w:val="left"/>
              <w:rPr>
                <w:rFonts w:ascii="Arial" w:hAnsi="Arial" w:cs="Arial"/>
                <w:sz w:val="22"/>
              </w:rPr>
            </w:pPr>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35576BBB" w14:textId="24C70622" w:rsidR="008F1E22" w:rsidRPr="006F4E85" w:rsidRDefault="00D254F3" w:rsidP="00802670">
            <w:pPr>
              <w:keepNext/>
              <w:jc w:val="left"/>
              <w:rPr>
                <w:rFonts w:ascii="Arial" w:hAnsi="Arial" w:cs="Arial"/>
                <w:sz w:val="22"/>
              </w:rPr>
            </w:pPr>
            <w:permStart w:id="2042771352" w:edGrp="everyone"/>
            <w:r>
              <w:rPr>
                <w:rFonts w:ascii="Arial" w:hAnsi="Arial" w:cs="Arial"/>
                <w:sz w:val="22"/>
              </w:rPr>
              <w:t>Defines the definition of a Person Conducting a Business or Undertaking as a business or undertaking conducted by a person includes business or undertaking by partnership, unincorporated associations, and whether for or not for profit.</w:t>
            </w:r>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Regulation </w:t>
            </w:r>
          </w:p>
        </w:tc>
      </w:tr>
      <w:tr w:rsidR="006F4E85" w:rsidRPr="00802670" w14:paraId="653210C7" w14:textId="77777777" w:rsidTr="00802670">
        <w:trPr>
          <w:trHeight w:val="794"/>
        </w:trPr>
        <w:tc>
          <w:tcPr>
            <w:tcW w:w="9242" w:type="dxa"/>
          </w:tcPr>
          <w:p w14:paraId="58EBB2AA" w14:textId="2FA71D61" w:rsidR="008F1E22" w:rsidRPr="006F4E85" w:rsidRDefault="00D254F3" w:rsidP="006F4E85">
            <w:pPr>
              <w:keepNext/>
              <w:jc w:val="left"/>
              <w:rPr>
                <w:rFonts w:ascii="Arial" w:hAnsi="Arial" w:cs="Arial"/>
                <w:sz w:val="22"/>
              </w:rPr>
            </w:pPr>
            <w:permStart w:id="446501315" w:edGrp="everyone"/>
            <w:r>
              <w:rPr>
                <w:rFonts w:ascii="Arial" w:hAnsi="Arial" w:cs="Arial"/>
                <w:sz w:val="22"/>
              </w:rPr>
              <w:t>S293 - Work Health and Safety Regulation 2011 – QLD</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274DF059" w14:textId="77777777" w:rsidR="00D254F3" w:rsidRDefault="00D254F3" w:rsidP="00D254F3">
            <w:pPr>
              <w:keepNext/>
              <w:jc w:val="left"/>
              <w:rPr>
                <w:rFonts w:ascii="Arial" w:hAnsi="Arial" w:cs="Arial"/>
                <w:sz w:val="22"/>
              </w:rPr>
            </w:pPr>
            <w:permStart w:id="1921070773" w:edGrp="everyone"/>
            <w:r>
              <w:rPr>
                <w:rFonts w:ascii="Arial" w:hAnsi="Arial" w:cs="Arial"/>
                <w:sz w:val="22"/>
              </w:rPr>
              <w:t>A</w:t>
            </w:r>
            <w:r w:rsidRPr="00F54FDD">
              <w:rPr>
                <w:rFonts w:ascii="Arial" w:hAnsi="Arial" w:cs="Arial"/>
                <w:sz w:val="22"/>
              </w:rPr>
              <w:t xml:space="preserve"> person conducting a business or undertaking</w:t>
            </w:r>
            <w:r>
              <w:rPr>
                <w:rFonts w:ascii="Arial" w:hAnsi="Arial" w:cs="Arial"/>
                <w:sz w:val="22"/>
              </w:rPr>
              <w:t xml:space="preserve"> </w:t>
            </w:r>
            <w:r w:rsidRPr="00F54FDD">
              <w:rPr>
                <w:rFonts w:ascii="Arial" w:hAnsi="Arial" w:cs="Arial"/>
                <w:sz w:val="22"/>
              </w:rPr>
              <w:t>that commissions a construction project is, subject to this</w:t>
            </w:r>
            <w:r>
              <w:rPr>
                <w:rFonts w:ascii="Arial" w:hAnsi="Arial" w:cs="Arial"/>
                <w:sz w:val="22"/>
              </w:rPr>
              <w:t xml:space="preserve"> </w:t>
            </w:r>
            <w:r w:rsidRPr="00F54FDD">
              <w:rPr>
                <w:rFonts w:ascii="Arial" w:hAnsi="Arial" w:cs="Arial"/>
                <w:sz w:val="22"/>
              </w:rPr>
              <w:t>section, the principal contractor for the project</w:t>
            </w:r>
            <w:r>
              <w:rPr>
                <w:rFonts w:ascii="Arial" w:hAnsi="Arial" w:cs="Arial"/>
                <w:sz w:val="22"/>
              </w:rPr>
              <w:t>.</w:t>
            </w:r>
          </w:p>
          <w:p w14:paraId="740A40B3" w14:textId="77777777" w:rsidR="00D254F3" w:rsidRDefault="00D254F3" w:rsidP="00D254F3">
            <w:pPr>
              <w:keepNext/>
              <w:jc w:val="left"/>
              <w:rPr>
                <w:rFonts w:ascii="Arial" w:hAnsi="Arial" w:cs="Arial"/>
                <w:sz w:val="22"/>
              </w:rPr>
            </w:pPr>
          </w:p>
          <w:p w14:paraId="4860FFF9" w14:textId="77777777" w:rsidR="00D254F3" w:rsidRDefault="00D254F3" w:rsidP="00D254F3">
            <w:pPr>
              <w:keepNext/>
              <w:jc w:val="left"/>
              <w:rPr>
                <w:rFonts w:ascii="Arial" w:hAnsi="Arial" w:cs="Arial"/>
                <w:sz w:val="22"/>
              </w:rPr>
            </w:pPr>
            <w:r w:rsidRPr="00F54FDD">
              <w:rPr>
                <w:rFonts w:ascii="Arial" w:hAnsi="Arial" w:cs="Arial"/>
                <w:sz w:val="22"/>
              </w:rPr>
              <w:t>If the person mentioned in subsection (1) engages another</w:t>
            </w:r>
            <w:r>
              <w:rPr>
                <w:rFonts w:ascii="Arial" w:hAnsi="Arial" w:cs="Arial"/>
                <w:sz w:val="22"/>
              </w:rPr>
              <w:t xml:space="preserve"> </w:t>
            </w:r>
            <w:r w:rsidRPr="00F54FDD">
              <w:rPr>
                <w:rFonts w:ascii="Arial" w:hAnsi="Arial" w:cs="Arial"/>
                <w:sz w:val="22"/>
              </w:rPr>
              <w:t>person conducting a business or undertaking as principal</w:t>
            </w:r>
            <w:r>
              <w:rPr>
                <w:rFonts w:ascii="Arial" w:hAnsi="Arial" w:cs="Arial"/>
                <w:sz w:val="22"/>
              </w:rPr>
              <w:t xml:space="preserve"> </w:t>
            </w:r>
            <w:r w:rsidRPr="00F54FDD">
              <w:rPr>
                <w:rFonts w:ascii="Arial" w:hAnsi="Arial" w:cs="Arial"/>
                <w:sz w:val="22"/>
              </w:rPr>
              <w:t>contractor for the construction project and authorises the</w:t>
            </w:r>
            <w:r>
              <w:rPr>
                <w:rFonts w:ascii="Arial" w:hAnsi="Arial" w:cs="Arial"/>
                <w:sz w:val="22"/>
              </w:rPr>
              <w:t xml:space="preserve"> </w:t>
            </w:r>
            <w:r w:rsidRPr="00F54FDD">
              <w:rPr>
                <w:rFonts w:ascii="Arial" w:hAnsi="Arial" w:cs="Arial"/>
                <w:sz w:val="22"/>
              </w:rPr>
              <w:t>person to have management or control of the workplace and to</w:t>
            </w:r>
            <w:r>
              <w:rPr>
                <w:rFonts w:ascii="Arial" w:hAnsi="Arial" w:cs="Arial"/>
                <w:sz w:val="22"/>
              </w:rPr>
              <w:t xml:space="preserve"> </w:t>
            </w:r>
            <w:r w:rsidRPr="00F54FDD">
              <w:rPr>
                <w:rFonts w:ascii="Arial" w:hAnsi="Arial" w:cs="Arial"/>
                <w:sz w:val="22"/>
              </w:rPr>
              <w:t>discharge the duties of a principal contractor under this</w:t>
            </w:r>
            <w:r>
              <w:rPr>
                <w:rFonts w:ascii="Arial" w:hAnsi="Arial" w:cs="Arial"/>
                <w:sz w:val="22"/>
              </w:rPr>
              <w:t xml:space="preserve"> </w:t>
            </w:r>
            <w:r w:rsidRPr="00F54FDD">
              <w:rPr>
                <w:rFonts w:ascii="Arial" w:hAnsi="Arial" w:cs="Arial"/>
                <w:sz w:val="22"/>
              </w:rPr>
              <w:t>chapter, the person so engaged is the principal contractor for</w:t>
            </w:r>
            <w:r>
              <w:rPr>
                <w:rFonts w:ascii="Arial" w:hAnsi="Arial" w:cs="Arial"/>
                <w:sz w:val="22"/>
              </w:rPr>
              <w:t xml:space="preserve"> </w:t>
            </w:r>
            <w:r w:rsidRPr="00F54FDD">
              <w:rPr>
                <w:rFonts w:ascii="Arial" w:hAnsi="Arial" w:cs="Arial"/>
                <w:sz w:val="22"/>
              </w:rPr>
              <w:t>the project.</w:t>
            </w:r>
          </w:p>
          <w:permEnd w:id="1921070773"/>
          <w:p w14:paraId="5BB1EB7F" w14:textId="69249598" w:rsidR="008F1E22" w:rsidRPr="006F4E85" w:rsidRDefault="008F1E22" w:rsidP="00802670">
            <w:pPr>
              <w:keepNext/>
              <w:jc w:val="left"/>
              <w:rPr>
                <w:rFonts w:ascii="Arial" w:hAnsi="Arial" w:cs="Arial"/>
                <w:sz w:val="22"/>
              </w:rPr>
            </w:pPr>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t>Name and location of Code of Practice</w:t>
            </w:r>
          </w:p>
        </w:tc>
      </w:tr>
      <w:tr w:rsidR="006F4E85" w:rsidRPr="00802670" w14:paraId="77106B08" w14:textId="77777777" w:rsidTr="00802670">
        <w:trPr>
          <w:trHeight w:val="1077"/>
        </w:trPr>
        <w:tc>
          <w:tcPr>
            <w:tcW w:w="9242" w:type="dxa"/>
          </w:tcPr>
          <w:p w14:paraId="4B397A2A" w14:textId="53F71196" w:rsidR="008F1E22" w:rsidRPr="006F4E85" w:rsidRDefault="001D3435" w:rsidP="006F4E85">
            <w:pPr>
              <w:keepNext/>
              <w:jc w:val="left"/>
              <w:rPr>
                <w:rFonts w:ascii="Arial" w:hAnsi="Arial" w:cs="Arial"/>
                <w:sz w:val="22"/>
              </w:rPr>
            </w:pPr>
            <w:permStart w:id="1603863574" w:edGrp="everyone"/>
            <w:r>
              <w:t>Traffic management for construction or maintenance work – Code of Practice 2008</w:t>
            </w:r>
            <w:permEnd w:id="1603863574"/>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52C0E40F" w14:textId="77777777" w:rsidR="001D3435" w:rsidRDefault="001D3435" w:rsidP="00802670">
            <w:pPr>
              <w:keepNext/>
              <w:jc w:val="left"/>
            </w:pPr>
            <w:permStart w:id="937453429" w:edGrp="everyone"/>
            <w:r>
              <w:t>PCBUs who employ traffic controllers must not ask a traffic controller to do anything that may cause the person to:</w:t>
            </w:r>
          </w:p>
          <w:p w14:paraId="1CD5C70A" w14:textId="77777777" w:rsidR="001D3435" w:rsidRDefault="001D3435" w:rsidP="00802670">
            <w:pPr>
              <w:keepNext/>
              <w:jc w:val="left"/>
            </w:pPr>
            <w:r>
              <w:t xml:space="preserve">• breach the statutory conditions of their appointment/accreditation </w:t>
            </w:r>
          </w:p>
          <w:p w14:paraId="62453569" w14:textId="77777777" w:rsidR="001D3435" w:rsidRDefault="001D3435" w:rsidP="00802670">
            <w:pPr>
              <w:keepNext/>
              <w:jc w:val="left"/>
            </w:pPr>
            <w:r>
              <w:t xml:space="preserve">• breach the conditions of appointment stated in the person’s instrument of appointment </w:t>
            </w:r>
          </w:p>
          <w:p w14:paraId="66510336" w14:textId="77777777" w:rsidR="001D3435" w:rsidRDefault="001D3435" w:rsidP="00802670">
            <w:pPr>
              <w:keepNext/>
              <w:jc w:val="left"/>
            </w:pPr>
            <w:r>
              <w:t xml:space="preserve">• breach the terms and conditions of the TCASAP • breach the requirements of this code of practice, and </w:t>
            </w:r>
          </w:p>
          <w:p w14:paraId="24EA73CB" w14:textId="77777777" w:rsidR="001D3435" w:rsidRDefault="001D3435" w:rsidP="00802670">
            <w:pPr>
              <w:keepNext/>
              <w:jc w:val="left"/>
            </w:pPr>
            <w:r>
              <w:t xml:space="preserve">• operate in unsafe conditions. </w:t>
            </w:r>
          </w:p>
          <w:p w14:paraId="2F27C25C" w14:textId="77777777" w:rsidR="001D3435" w:rsidRDefault="001D3435" w:rsidP="00802670">
            <w:pPr>
              <w:keepNext/>
              <w:jc w:val="left"/>
            </w:pPr>
          </w:p>
          <w:p w14:paraId="492A8650" w14:textId="2B3F1C27" w:rsidR="008F1E22" w:rsidRPr="006F4E85" w:rsidRDefault="001D3435" w:rsidP="00802670">
            <w:pPr>
              <w:keepNext/>
              <w:jc w:val="left"/>
              <w:rPr>
                <w:rFonts w:ascii="Arial" w:hAnsi="Arial" w:cs="Arial"/>
                <w:sz w:val="22"/>
              </w:rPr>
            </w:pPr>
            <w:r>
              <w:t>PCBUs who employ traffic controllers should ensure that workers not only have the required accreditation to perform traffic control duties, but they also have sufficient experience to operate safely and efficiently in the traffic control area in which they are allocated.</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61C42088" w14:textId="77777777" w:rsidR="008F1E22" w:rsidRDefault="001D3435" w:rsidP="006F4E85">
            <w:pPr>
              <w:keepNext/>
              <w:jc w:val="left"/>
              <w:rPr>
                <w:rFonts w:ascii="Arial" w:hAnsi="Arial" w:cs="Arial"/>
                <w:sz w:val="22"/>
              </w:rPr>
            </w:pPr>
            <w:permStart w:id="967913976" w:edGrp="everyone"/>
            <w:r>
              <w:rPr>
                <w:rFonts w:ascii="Arial" w:hAnsi="Arial" w:cs="Arial"/>
                <w:sz w:val="22"/>
              </w:rPr>
              <w:t>Factsheet – W</w:t>
            </w:r>
            <w:r w:rsidRPr="001D3435">
              <w:rPr>
                <w:rFonts w:ascii="Arial" w:hAnsi="Arial" w:cs="Arial"/>
                <w:sz w:val="22"/>
              </w:rPr>
              <w:t>HS duties in a contractual chain</w:t>
            </w:r>
          </w:p>
          <w:p w14:paraId="18EFF1E8" w14:textId="7B9476E2" w:rsidR="008F1E22" w:rsidRDefault="00A46B7C" w:rsidP="006F4E85">
            <w:pPr>
              <w:keepNext/>
              <w:jc w:val="left"/>
              <w:rPr>
                <w:rFonts w:ascii="Arial" w:hAnsi="Arial" w:cs="Arial"/>
                <w:sz w:val="22"/>
              </w:rPr>
            </w:pPr>
            <w:hyperlink r:id="rId16" w:history="1">
              <w:r w:rsidR="001D3435" w:rsidRPr="0072429E">
                <w:rPr>
                  <w:rStyle w:val="Hyperlink"/>
                  <w:rFonts w:ascii="Arial" w:hAnsi="Arial" w:cs="Arial"/>
                  <w:sz w:val="22"/>
                </w:rPr>
                <w:t>https://www.safeworkaustralia.gov.au/sites/default/files/2022-04/Fact%20sheet%20-%20WHS%20duties%20in%20a%20contractual%20chain%20-%202.pdf</w:t>
              </w:r>
            </w:hyperlink>
          </w:p>
          <w:permEnd w:id="967913976"/>
          <w:p w14:paraId="05A128E7" w14:textId="6C5597C1" w:rsidR="008F1E22" w:rsidRPr="006F4E85" w:rsidRDefault="008F1E22" w:rsidP="006F4E85">
            <w:pPr>
              <w:keepNext/>
              <w:jc w:val="left"/>
              <w:rPr>
                <w:rFonts w:ascii="Arial" w:hAnsi="Arial" w:cs="Arial"/>
                <w:sz w:val="22"/>
              </w:rPr>
            </w:pPr>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209E919D" w14:textId="354A24DC" w:rsidR="008F1E22" w:rsidRDefault="004134D5" w:rsidP="00802670">
            <w:pPr>
              <w:keepNext/>
              <w:jc w:val="left"/>
            </w:pPr>
            <w:permStart w:id="1252795856" w:edGrp="everyone"/>
            <w:r>
              <w:sym w:font="Symbol" w:char="F0B7"/>
            </w:r>
            <w:r>
              <w:t xml:space="preserve"> WHS duties are not transferrable.</w:t>
            </w:r>
          </w:p>
          <w:p w14:paraId="22447BCD" w14:textId="77777777" w:rsidR="004134D5" w:rsidRDefault="004134D5" w:rsidP="00802670">
            <w:pPr>
              <w:keepNext/>
              <w:jc w:val="left"/>
            </w:pPr>
            <w:r>
              <w:sym w:font="Symbol" w:char="F0B7"/>
            </w:r>
            <w:r>
              <w:t xml:space="preserve"> WHS duties cannot be contracted out to another party, such as a subcontractor. </w:t>
            </w:r>
          </w:p>
          <w:p w14:paraId="52F776DD" w14:textId="77777777" w:rsidR="004134D5" w:rsidRDefault="004134D5" w:rsidP="00802670">
            <w:pPr>
              <w:keepNext/>
              <w:jc w:val="left"/>
            </w:pPr>
            <w:r>
              <w:sym w:font="Symbol" w:char="F0B7"/>
            </w:r>
            <w:r>
              <w:t xml:space="preserve"> A person can have more than one duty under the model WHS laws. For example, a self-employed person may be simultaneously a PCBU and a worker. </w:t>
            </w:r>
          </w:p>
          <w:p w14:paraId="2D92E7B5" w14:textId="77777777" w:rsidR="004134D5" w:rsidRDefault="004134D5" w:rsidP="00802670">
            <w:pPr>
              <w:keepNext/>
              <w:jc w:val="left"/>
            </w:pPr>
            <w:r>
              <w:sym w:font="Symbol" w:char="F0B7"/>
            </w:r>
            <w:r>
              <w:t xml:space="preserve"> Duties can be shared, so more than one person can have the same duty at the same time. For example: </w:t>
            </w:r>
          </w:p>
          <w:p w14:paraId="204C7FAF" w14:textId="77777777" w:rsidR="004134D5" w:rsidRDefault="004134D5" w:rsidP="00802670">
            <w:pPr>
              <w:keepNext/>
              <w:jc w:val="left"/>
            </w:pPr>
            <w:r>
              <w:t xml:space="preserve">o A contractor and subcontractors, as PCBUs, will have the same duty to ensure access to first aid facilities at a workplace. </w:t>
            </w:r>
          </w:p>
          <w:p w14:paraId="2DDF0EC2" w14:textId="217BAA99" w:rsidR="004134D5" w:rsidRDefault="004134D5" w:rsidP="00802670">
            <w:pPr>
              <w:keepNext/>
              <w:jc w:val="left"/>
            </w:pPr>
            <w:r>
              <w:sym w:font="Symbol" w:char="F0B7"/>
            </w:r>
            <w:r>
              <w:t xml:space="preserve"> You must consult, cooperate and coordinate on WHS matters with other duty holders when working as part of a contractual chain.</w:t>
            </w:r>
          </w:p>
          <w:permEnd w:id="1252795856"/>
          <w:p w14:paraId="29F79B50" w14:textId="52DC544A" w:rsidR="008F1E22" w:rsidRPr="006F4E85" w:rsidRDefault="008F1E22" w:rsidP="00802670">
            <w:pPr>
              <w:keepNext/>
              <w:jc w:val="left"/>
              <w:rPr>
                <w:rFonts w:ascii="Arial" w:hAnsi="Arial" w:cs="Arial"/>
                <w:sz w:val="22"/>
              </w:rPr>
            </w:pPr>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A46B7C">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0A4BF25C" w14:textId="779880D2" w:rsidR="008F1E22" w:rsidRPr="008F1E22" w:rsidRDefault="00D17874" w:rsidP="00802670">
            <w:pPr>
              <w:keepNext/>
              <w:jc w:val="left"/>
              <w:rPr>
                <w:rFonts w:ascii="Arial" w:hAnsi="Arial" w:cs="Arial"/>
                <w:sz w:val="22"/>
              </w:rPr>
            </w:pPr>
            <w:permStart w:id="1557796443" w:edGrp="everyone"/>
            <w:r>
              <w:rPr>
                <w:rFonts w:ascii="Arial" w:hAnsi="Arial" w:cs="Arial"/>
                <w:sz w:val="22"/>
              </w:rPr>
              <w:t xml:space="preserve">Central Highlands Regional Council is </w:t>
            </w:r>
            <w:r w:rsidR="00187177">
              <w:rPr>
                <w:rFonts w:ascii="Arial" w:hAnsi="Arial" w:cs="Arial"/>
                <w:sz w:val="22"/>
              </w:rPr>
              <w:t xml:space="preserve">a local government authority responsible for waste, sewerage, water and roads. </w:t>
            </w:r>
            <w:r w:rsidR="00EB15E0">
              <w:rPr>
                <w:rFonts w:ascii="Arial" w:hAnsi="Arial" w:cs="Arial"/>
                <w:sz w:val="22"/>
              </w:rPr>
              <w:t>Council is responsible for the engagement of numerous contractor arrangements inclusive of</w:t>
            </w:r>
            <w:r w:rsidR="00076347">
              <w:rPr>
                <w:rFonts w:ascii="Arial" w:hAnsi="Arial" w:cs="Arial"/>
                <w:sz w:val="22"/>
              </w:rPr>
              <w:t xml:space="preserve"> consultant services [i.e. design], labour / plant equipment hire, and engagement of contractors to undertake </w:t>
            </w:r>
            <w:r w:rsidR="002D52A3">
              <w:rPr>
                <w:rFonts w:ascii="Arial" w:hAnsi="Arial" w:cs="Arial"/>
                <w:sz w:val="22"/>
              </w:rPr>
              <w:t xml:space="preserve">supply of infrastructure works roads, building and other ancillary infrastructure. </w:t>
            </w:r>
            <w:r w:rsidR="0035717A">
              <w:rPr>
                <w:rFonts w:ascii="Arial" w:hAnsi="Arial" w:cs="Arial"/>
                <w:sz w:val="22"/>
              </w:rPr>
              <w:t xml:space="preserve">This review is to assess the effectiveness of existing council systems to ensure competency of suppliers in accordance with relevant Workplace Health and Safety requirements. </w:t>
            </w:r>
            <w:permEnd w:id="1557796443"/>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6837FB2C" w14:textId="77777777" w:rsidR="008F1E22" w:rsidRDefault="00E562D9" w:rsidP="00802670">
            <w:pPr>
              <w:jc w:val="left"/>
              <w:rPr>
                <w:rFonts w:ascii="Arial" w:hAnsi="Arial" w:cs="Arial"/>
                <w:sz w:val="22"/>
              </w:rPr>
            </w:pPr>
            <w:permStart w:id="1598364705" w:edGrp="everyone"/>
            <w:r>
              <w:rPr>
                <w:rFonts w:ascii="Arial" w:hAnsi="Arial" w:cs="Arial"/>
                <w:sz w:val="22"/>
              </w:rPr>
              <w:t xml:space="preserve">All contractors are required to upload their credentials into council’s WHS system – Linksafe. The system </w:t>
            </w:r>
            <w:r w:rsidR="00825CB7">
              <w:rPr>
                <w:rFonts w:ascii="Arial" w:hAnsi="Arial" w:cs="Arial"/>
                <w:sz w:val="22"/>
              </w:rPr>
              <w:t xml:space="preserve">ensures personnel have all necessary insurance </w:t>
            </w:r>
            <w:r w:rsidR="00C34DEE">
              <w:rPr>
                <w:rFonts w:ascii="Arial" w:hAnsi="Arial" w:cs="Arial"/>
                <w:sz w:val="22"/>
              </w:rPr>
              <w:t xml:space="preserve">such as work cover, professional indemnity (if applicable) and public liability insurance. </w:t>
            </w:r>
          </w:p>
          <w:p w14:paraId="37545111" w14:textId="77777777" w:rsidR="008F1E22" w:rsidRDefault="008F1E22" w:rsidP="00802670">
            <w:pPr>
              <w:jc w:val="left"/>
              <w:rPr>
                <w:rFonts w:ascii="Arial" w:hAnsi="Arial" w:cs="Arial"/>
                <w:sz w:val="22"/>
              </w:rPr>
            </w:pPr>
          </w:p>
          <w:p w14:paraId="771AA7C6" w14:textId="77777777" w:rsidR="008F1E22" w:rsidRDefault="00C34DEE" w:rsidP="00802670">
            <w:pPr>
              <w:jc w:val="left"/>
              <w:rPr>
                <w:rFonts w:ascii="Arial" w:hAnsi="Arial" w:cs="Arial"/>
                <w:sz w:val="22"/>
              </w:rPr>
            </w:pPr>
            <w:r>
              <w:rPr>
                <w:rFonts w:ascii="Arial" w:hAnsi="Arial" w:cs="Arial"/>
                <w:sz w:val="22"/>
              </w:rPr>
              <w:t xml:space="preserve">The system then requires contractors to upload all their workers </w:t>
            </w:r>
            <w:r w:rsidR="002733FB">
              <w:rPr>
                <w:rFonts w:ascii="Arial" w:hAnsi="Arial" w:cs="Arial"/>
                <w:sz w:val="22"/>
              </w:rPr>
              <w:t>for CHRC inductions inclusive of white cards.</w:t>
            </w:r>
          </w:p>
          <w:p w14:paraId="1439EA6E" w14:textId="77777777" w:rsidR="008F1E22" w:rsidRDefault="008F1E22" w:rsidP="00802670">
            <w:pPr>
              <w:jc w:val="left"/>
              <w:rPr>
                <w:rFonts w:ascii="Arial" w:hAnsi="Arial" w:cs="Arial"/>
                <w:sz w:val="22"/>
              </w:rPr>
            </w:pPr>
          </w:p>
          <w:p w14:paraId="3A6A0D88" w14:textId="77777777" w:rsidR="008F1E22" w:rsidRDefault="002733FB" w:rsidP="00802670">
            <w:pPr>
              <w:jc w:val="left"/>
              <w:rPr>
                <w:rFonts w:ascii="Arial" w:hAnsi="Arial" w:cs="Arial"/>
                <w:sz w:val="22"/>
              </w:rPr>
            </w:pPr>
            <w:r>
              <w:rPr>
                <w:rFonts w:ascii="Arial" w:hAnsi="Arial" w:cs="Arial"/>
                <w:sz w:val="22"/>
              </w:rPr>
              <w:t xml:space="preserve">‘Central Highlands Regional Council then has two processes for contractors if they are a PCBU or Principal Contractor. </w:t>
            </w:r>
          </w:p>
          <w:p w14:paraId="67F862F4" w14:textId="77777777" w:rsidR="008F1E22" w:rsidRDefault="008F1E22" w:rsidP="00802670">
            <w:pPr>
              <w:jc w:val="left"/>
              <w:rPr>
                <w:rFonts w:ascii="Arial" w:hAnsi="Arial" w:cs="Arial"/>
                <w:sz w:val="22"/>
              </w:rPr>
            </w:pPr>
          </w:p>
          <w:p w14:paraId="6D707939" w14:textId="07601C1B" w:rsidR="008F1E22" w:rsidRPr="00802670" w:rsidRDefault="002733FB" w:rsidP="00802670">
            <w:pPr>
              <w:jc w:val="left"/>
              <w:rPr>
                <w:rFonts w:ascii="Arial" w:hAnsi="Arial" w:cs="Arial"/>
                <w:sz w:val="22"/>
              </w:rPr>
            </w:pPr>
            <w:r>
              <w:rPr>
                <w:rFonts w:ascii="Arial" w:hAnsi="Arial" w:cs="Arial"/>
                <w:sz w:val="22"/>
              </w:rPr>
              <w:t xml:space="preserve">PCBU are required to submit to CHRC </w:t>
            </w:r>
            <w:r w:rsidR="002D20F2">
              <w:rPr>
                <w:rFonts w:ascii="Arial" w:hAnsi="Arial" w:cs="Arial"/>
                <w:sz w:val="22"/>
              </w:rPr>
              <w:t xml:space="preserve">all relevant SWMS that they plan to be undertaking while Principal Contractors are required to submit a Project Specific Safety Management Plan, </w:t>
            </w:r>
            <w:r w:rsidR="0076687B">
              <w:rPr>
                <w:rFonts w:ascii="Arial" w:hAnsi="Arial" w:cs="Arial"/>
                <w:sz w:val="22"/>
              </w:rPr>
              <w:t xml:space="preserve">with associated risk assessment and SWMS for council assessment. </w:t>
            </w:r>
            <w:permEnd w:id="1598364705"/>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323613F9" w14:textId="77777777" w:rsidR="008F1E22" w:rsidRDefault="00B7091C" w:rsidP="008F1E22">
            <w:pPr>
              <w:jc w:val="left"/>
              <w:rPr>
                <w:rFonts w:ascii="Arial" w:hAnsi="Arial" w:cs="Arial"/>
                <w:sz w:val="22"/>
              </w:rPr>
            </w:pPr>
            <w:permStart w:id="1137192817" w:edGrp="everyone"/>
            <w:r>
              <w:rPr>
                <w:rFonts w:ascii="Arial" w:hAnsi="Arial" w:cs="Arial"/>
                <w:sz w:val="22"/>
              </w:rPr>
              <w:t>Section 85(2) Work Health and Safety Regulation requires a person conducting a business or undertaking at a workplace must not direct or allow a worker to carry out high risk work under section 82(10 or (1A) unless the person sees written evidence provided by the worker that the worker is “qualified and capable”.</w:t>
            </w:r>
          </w:p>
          <w:p w14:paraId="79027F5E" w14:textId="77777777" w:rsidR="00597CE3" w:rsidRDefault="00597CE3" w:rsidP="008F1E22">
            <w:pPr>
              <w:jc w:val="left"/>
            </w:pPr>
          </w:p>
          <w:p w14:paraId="57D96D34" w14:textId="77777777" w:rsidR="00597CE3" w:rsidRDefault="00597CE3" w:rsidP="008F1E22">
            <w:pPr>
              <w:jc w:val="left"/>
            </w:pPr>
          </w:p>
          <w:p w14:paraId="31740F2E" w14:textId="310C085C" w:rsidR="00597CE3" w:rsidRDefault="00597CE3" w:rsidP="008F1E22">
            <w:pPr>
              <w:jc w:val="left"/>
              <w:rPr>
                <w:rFonts w:ascii="Arial" w:hAnsi="Arial" w:cs="Arial"/>
                <w:sz w:val="22"/>
              </w:rPr>
            </w:pPr>
            <w:r w:rsidRPr="005E529E">
              <w:rPr>
                <w:rFonts w:ascii="Arial" w:hAnsi="Arial" w:cs="Arial"/>
                <w:sz w:val="22"/>
              </w:rPr>
              <w:t xml:space="preserve">Section </w:t>
            </w:r>
            <w:r w:rsidR="005E529E" w:rsidRPr="005E529E">
              <w:rPr>
                <w:rFonts w:ascii="Arial" w:hAnsi="Arial" w:cs="Arial"/>
                <w:sz w:val="22"/>
              </w:rPr>
              <w:t>293(2) Work Health and Safety Regulation requires</w:t>
            </w:r>
            <w:r w:rsidRPr="005E529E">
              <w:rPr>
                <w:rFonts w:ascii="Arial" w:hAnsi="Arial" w:cs="Arial"/>
                <w:sz w:val="22"/>
              </w:rPr>
              <w:t>the person mentioned in subsection (1) engages another person conducting a business or undertaking as principal contractor for the construction project and authorises the person to have management or control of the workplace and to discharge the duties of a principal contractor under this chapter, the person so engaged is the principal contractor for the project.</w:t>
            </w:r>
          </w:p>
          <w:p w14:paraId="65882771" w14:textId="77777777" w:rsidR="00D47C69" w:rsidRDefault="00D47C69" w:rsidP="008F1E22">
            <w:pPr>
              <w:jc w:val="left"/>
              <w:rPr>
                <w:rFonts w:ascii="Arial" w:hAnsi="Arial" w:cs="Arial"/>
                <w:sz w:val="22"/>
              </w:rPr>
            </w:pPr>
          </w:p>
          <w:p w14:paraId="3C667E20" w14:textId="0E082CA0" w:rsidR="00D47C69" w:rsidRPr="005E529E" w:rsidRDefault="00D47C69" w:rsidP="00D47C69">
            <w:pPr>
              <w:jc w:val="left"/>
              <w:rPr>
                <w:rFonts w:ascii="Arial" w:hAnsi="Arial" w:cs="Arial"/>
                <w:sz w:val="22"/>
              </w:rPr>
            </w:pPr>
            <w:r>
              <w:rPr>
                <w:rFonts w:ascii="Arial" w:hAnsi="Arial" w:cs="Arial"/>
                <w:sz w:val="22"/>
              </w:rPr>
              <w:t>T</w:t>
            </w:r>
            <w:r w:rsidRPr="00D47C69">
              <w:rPr>
                <w:rFonts w:ascii="Arial" w:hAnsi="Arial" w:cs="Arial"/>
                <w:sz w:val="22"/>
              </w:rPr>
              <w:t>he PCBU won’t necessarily have the sole responsibility for health and safety requirements in these circumstances. The person</w:t>
            </w:r>
            <w:r>
              <w:rPr>
                <w:rFonts w:ascii="Arial" w:hAnsi="Arial" w:cs="Arial"/>
                <w:sz w:val="22"/>
              </w:rPr>
              <w:t xml:space="preserve"> </w:t>
            </w:r>
            <w:r w:rsidRPr="00D47C69">
              <w:rPr>
                <w:rFonts w:ascii="Arial" w:hAnsi="Arial" w:cs="Arial"/>
                <w:sz w:val="22"/>
              </w:rPr>
              <w:t>a PCBU engages (contract in) will have responsibilities as a worker and may be a PCBU in their own right (including a sole</w:t>
            </w:r>
            <w:r>
              <w:rPr>
                <w:rFonts w:ascii="Arial" w:hAnsi="Arial" w:cs="Arial"/>
                <w:sz w:val="22"/>
              </w:rPr>
              <w:t xml:space="preserve"> </w:t>
            </w:r>
            <w:r w:rsidRPr="00D47C69">
              <w:rPr>
                <w:rFonts w:ascii="Arial" w:hAnsi="Arial" w:cs="Arial"/>
                <w:sz w:val="22"/>
              </w:rPr>
              <w:t>trader) who will be subject to the health and safety laws of their relevant State or Territory. This means they (also as a PCBU)</w:t>
            </w:r>
            <w:r>
              <w:rPr>
                <w:rFonts w:ascii="Arial" w:hAnsi="Arial" w:cs="Arial"/>
                <w:sz w:val="22"/>
              </w:rPr>
              <w:t xml:space="preserve"> </w:t>
            </w:r>
            <w:r w:rsidRPr="00D47C69">
              <w:rPr>
                <w:rFonts w:ascii="Arial" w:hAnsi="Arial" w:cs="Arial"/>
                <w:sz w:val="22"/>
              </w:rPr>
              <w:t>have similar obligations to a Commonwealth PCBU to not put workers and others at risk to health and safety from the work they</w:t>
            </w:r>
            <w:r>
              <w:rPr>
                <w:rFonts w:ascii="Arial" w:hAnsi="Arial" w:cs="Arial"/>
                <w:sz w:val="22"/>
              </w:rPr>
              <w:t xml:space="preserve"> </w:t>
            </w:r>
            <w:r w:rsidRPr="00D47C69">
              <w:rPr>
                <w:rFonts w:ascii="Arial" w:hAnsi="Arial" w:cs="Arial"/>
                <w:sz w:val="22"/>
              </w:rPr>
              <w:t>do. This is termed shared or concurrent duties and both PCBU’s need to ensure consultation, co-operation and co-ordination of</w:t>
            </w:r>
            <w:r>
              <w:rPr>
                <w:rFonts w:ascii="Arial" w:hAnsi="Arial" w:cs="Arial"/>
                <w:sz w:val="22"/>
              </w:rPr>
              <w:t xml:space="preserve"> </w:t>
            </w:r>
            <w:r w:rsidRPr="00D47C69">
              <w:rPr>
                <w:rFonts w:ascii="Arial" w:hAnsi="Arial" w:cs="Arial"/>
                <w:sz w:val="22"/>
              </w:rPr>
              <w:t>activities are undertaken (see sections 12B and 46 of the WHS Act).</w:t>
            </w:r>
          </w:p>
          <w:permEnd w:id="1137192817"/>
          <w:p w14:paraId="7BA2DC73" w14:textId="31E7713D"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8F1E22" w:rsidRPr="00802670" w14:paraId="0E04BC4F" w14:textId="77777777" w:rsidTr="00802670">
        <w:trPr>
          <w:trHeight w:val="4139"/>
        </w:trPr>
        <w:tc>
          <w:tcPr>
            <w:tcW w:w="9242" w:type="dxa"/>
          </w:tcPr>
          <w:p w14:paraId="255A4A82" w14:textId="5149873C" w:rsidR="008F1E22" w:rsidRDefault="00D47C69" w:rsidP="008F1E22">
            <w:pPr>
              <w:jc w:val="left"/>
              <w:rPr>
                <w:rFonts w:ascii="Arial" w:hAnsi="Arial" w:cs="Arial"/>
                <w:sz w:val="22"/>
              </w:rPr>
            </w:pPr>
            <w:permStart w:id="1007161189" w:edGrp="everyone"/>
            <w:r>
              <w:rPr>
                <w:rFonts w:ascii="Arial" w:hAnsi="Arial" w:cs="Arial"/>
                <w:sz w:val="22"/>
              </w:rPr>
              <w:t>Council existing systems</w:t>
            </w:r>
            <w:r w:rsidR="0005081C">
              <w:rPr>
                <w:rFonts w:ascii="Arial" w:hAnsi="Arial" w:cs="Arial"/>
                <w:sz w:val="22"/>
              </w:rPr>
              <w:t xml:space="preserve"> are adequate in identifying basic work health and safety requirements: </w:t>
            </w:r>
          </w:p>
          <w:p w14:paraId="71B90D76" w14:textId="77777777" w:rsidR="008F1E22" w:rsidRDefault="0005081C" w:rsidP="008F1E22">
            <w:pPr>
              <w:jc w:val="left"/>
              <w:rPr>
                <w:rFonts w:ascii="Arial" w:hAnsi="Arial" w:cs="Arial"/>
                <w:sz w:val="22"/>
              </w:rPr>
            </w:pPr>
            <w:r>
              <w:rPr>
                <w:rFonts w:ascii="Arial" w:hAnsi="Arial" w:cs="Arial"/>
                <w:sz w:val="22"/>
              </w:rPr>
              <w:t xml:space="preserve">Workplace inductions </w:t>
            </w:r>
          </w:p>
          <w:p w14:paraId="654BCEEF" w14:textId="3F434B0F" w:rsidR="0005081C" w:rsidRDefault="0005081C" w:rsidP="008F1E22">
            <w:pPr>
              <w:jc w:val="left"/>
              <w:rPr>
                <w:rFonts w:ascii="Arial" w:hAnsi="Arial" w:cs="Arial"/>
                <w:sz w:val="22"/>
              </w:rPr>
            </w:pPr>
            <w:r>
              <w:rPr>
                <w:rFonts w:ascii="Arial" w:hAnsi="Arial" w:cs="Arial"/>
                <w:sz w:val="22"/>
              </w:rPr>
              <w:t xml:space="preserve">Contractor Insurance (Public Liability, Professional Indemnity and Workcover </w:t>
            </w:r>
          </w:p>
          <w:p w14:paraId="5159CDD3" w14:textId="629A31B8" w:rsidR="0005081C" w:rsidRDefault="0005081C" w:rsidP="008F1E22">
            <w:pPr>
              <w:jc w:val="left"/>
              <w:rPr>
                <w:rFonts w:ascii="Arial" w:hAnsi="Arial" w:cs="Arial"/>
                <w:sz w:val="22"/>
              </w:rPr>
            </w:pPr>
            <w:r>
              <w:rPr>
                <w:rFonts w:ascii="Arial" w:hAnsi="Arial" w:cs="Arial"/>
                <w:sz w:val="22"/>
              </w:rPr>
              <w:t xml:space="preserve">Employee qualifications for driver licences and white cards </w:t>
            </w:r>
          </w:p>
          <w:p w14:paraId="2A0F07EB" w14:textId="77777777" w:rsidR="0005081C" w:rsidRDefault="0005081C" w:rsidP="008F1E22">
            <w:pPr>
              <w:jc w:val="left"/>
              <w:rPr>
                <w:rFonts w:ascii="Arial" w:hAnsi="Arial" w:cs="Arial"/>
                <w:sz w:val="22"/>
              </w:rPr>
            </w:pPr>
          </w:p>
          <w:p w14:paraId="7981D966" w14:textId="435A7C00" w:rsidR="0005081C" w:rsidRDefault="0005081C" w:rsidP="008F1E22">
            <w:pPr>
              <w:jc w:val="left"/>
              <w:rPr>
                <w:rFonts w:ascii="Arial" w:hAnsi="Arial" w:cs="Arial"/>
                <w:sz w:val="22"/>
              </w:rPr>
            </w:pPr>
            <w:r>
              <w:rPr>
                <w:rFonts w:ascii="Arial" w:hAnsi="Arial" w:cs="Arial"/>
                <w:sz w:val="22"/>
              </w:rPr>
              <w:t xml:space="preserve">The system also ensure appropriate SWMS and safety plans are in place with appropriate risks assessments however does not take into account specific qualification and industry requirements as identified in legislative requirements. </w:t>
            </w:r>
          </w:p>
          <w:p w14:paraId="5BC2849A" w14:textId="77777777" w:rsidR="0005081C" w:rsidRDefault="0005081C" w:rsidP="008F1E22">
            <w:pPr>
              <w:jc w:val="left"/>
              <w:rPr>
                <w:rFonts w:ascii="Arial" w:hAnsi="Arial" w:cs="Arial"/>
                <w:sz w:val="22"/>
              </w:rPr>
            </w:pPr>
          </w:p>
          <w:p w14:paraId="256971E7" w14:textId="77675A5F" w:rsidR="0005081C" w:rsidRDefault="0005081C" w:rsidP="008F1E22">
            <w:pPr>
              <w:jc w:val="left"/>
              <w:rPr>
                <w:rFonts w:ascii="Arial" w:hAnsi="Arial" w:cs="Arial"/>
                <w:sz w:val="22"/>
              </w:rPr>
            </w:pPr>
            <w:r>
              <w:rPr>
                <w:rFonts w:ascii="Arial" w:hAnsi="Arial" w:cs="Arial"/>
                <w:sz w:val="22"/>
              </w:rPr>
              <w:t xml:space="preserve">Examples are inclusive of: </w:t>
            </w:r>
          </w:p>
          <w:p w14:paraId="595E767A" w14:textId="44F8B08E" w:rsidR="0005081C" w:rsidRDefault="0005081C" w:rsidP="0005081C">
            <w:pPr>
              <w:pStyle w:val="ListParagraph"/>
              <w:numPr>
                <w:ilvl w:val="0"/>
                <w:numId w:val="42"/>
              </w:numPr>
              <w:jc w:val="left"/>
              <w:rPr>
                <w:rFonts w:ascii="Arial" w:hAnsi="Arial" w:cs="Arial"/>
                <w:sz w:val="22"/>
              </w:rPr>
            </w:pPr>
            <w:r>
              <w:rPr>
                <w:rFonts w:ascii="Arial" w:hAnsi="Arial" w:cs="Arial"/>
                <w:sz w:val="22"/>
              </w:rPr>
              <w:t xml:space="preserve">Register Professional Engineer of Queensland to certify engineering design </w:t>
            </w:r>
          </w:p>
          <w:p w14:paraId="13D1A92F" w14:textId="27385564" w:rsidR="0005081C" w:rsidRDefault="0005081C" w:rsidP="0005081C">
            <w:pPr>
              <w:pStyle w:val="ListParagraph"/>
              <w:numPr>
                <w:ilvl w:val="0"/>
                <w:numId w:val="42"/>
              </w:numPr>
              <w:jc w:val="left"/>
              <w:rPr>
                <w:rFonts w:ascii="Arial" w:hAnsi="Arial" w:cs="Arial"/>
                <w:sz w:val="22"/>
              </w:rPr>
            </w:pPr>
            <w:r>
              <w:rPr>
                <w:rFonts w:ascii="Arial" w:hAnsi="Arial" w:cs="Arial"/>
                <w:sz w:val="22"/>
              </w:rPr>
              <w:t xml:space="preserve">Traffic Controller qualification </w:t>
            </w:r>
          </w:p>
          <w:p w14:paraId="455CE701" w14:textId="141FA019" w:rsidR="0005081C" w:rsidRDefault="00B2148F" w:rsidP="0005081C">
            <w:pPr>
              <w:pStyle w:val="ListParagraph"/>
              <w:numPr>
                <w:ilvl w:val="0"/>
                <w:numId w:val="42"/>
              </w:numPr>
              <w:jc w:val="left"/>
              <w:rPr>
                <w:rFonts w:ascii="Arial" w:hAnsi="Arial" w:cs="Arial"/>
                <w:sz w:val="22"/>
              </w:rPr>
            </w:pPr>
            <w:r>
              <w:rPr>
                <w:rFonts w:ascii="Arial" w:hAnsi="Arial" w:cs="Arial"/>
                <w:sz w:val="22"/>
              </w:rPr>
              <w:t>Security Licence (organisation and individual installer) for CCTV</w:t>
            </w:r>
          </w:p>
          <w:p w14:paraId="50AAEA2F" w14:textId="5D25240D" w:rsidR="00B2148F" w:rsidRDefault="00B2148F" w:rsidP="0005081C">
            <w:pPr>
              <w:pStyle w:val="ListParagraph"/>
              <w:numPr>
                <w:ilvl w:val="0"/>
                <w:numId w:val="42"/>
              </w:numPr>
              <w:jc w:val="left"/>
              <w:rPr>
                <w:rFonts w:ascii="Arial" w:hAnsi="Arial" w:cs="Arial"/>
                <w:sz w:val="22"/>
              </w:rPr>
            </w:pPr>
            <w:r>
              <w:rPr>
                <w:rFonts w:ascii="Arial" w:hAnsi="Arial" w:cs="Arial"/>
                <w:sz w:val="22"/>
              </w:rPr>
              <w:t xml:space="preserve">Open cable licence for networking </w:t>
            </w:r>
          </w:p>
          <w:p w14:paraId="1CFBF698" w14:textId="2E003980" w:rsidR="00B2148F" w:rsidRDefault="00B2148F" w:rsidP="0005081C">
            <w:pPr>
              <w:pStyle w:val="ListParagraph"/>
              <w:numPr>
                <w:ilvl w:val="0"/>
                <w:numId w:val="42"/>
              </w:numPr>
              <w:jc w:val="left"/>
              <w:rPr>
                <w:rFonts w:ascii="Arial" w:hAnsi="Arial" w:cs="Arial"/>
                <w:sz w:val="22"/>
              </w:rPr>
            </w:pPr>
            <w:r>
              <w:rPr>
                <w:rFonts w:ascii="Arial" w:hAnsi="Arial" w:cs="Arial"/>
                <w:sz w:val="22"/>
              </w:rPr>
              <w:t xml:space="preserve">Electrical Licence for Electrical companies and Electrician licence for individuals </w:t>
            </w:r>
          </w:p>
          <w:p w14:paraId="3671A19E" w14:textId="01607ACE" w:rsidR="00B2148F" w:rsidRDefault="00B2148F" w:rsidP="0005081C">
            <w:pPr>
              <w:pStyle w:val="ListParagraph"/>
              <w:numPr>
                <w:ilvl w:val="0"/>
                <w:numId w:val="42"/>
              </w:numPr>
              <w:jc w:val="left"/>
              <w:rPr>
                <w:rFonts w:ascii="Arial" w:hAnsi="Arial" w:cs="Arial"/>
                <w:sz w:val="22"/>
              </w:rPr>
            </w:pPr>
            <w:r>
              <w:rPr>
                <w:rFonts w:ascii="Arial" w:hAnsi="Arial" w:cs="Arial"/>
                <w:sz w:val="22"/>
              </w:rPr>
              <w:lastRenderedPageBreak/>
              <w:t xml:space="preserve">Vacinattion status for working with live sewerage </w:t>
            </w:r>
          </w:p>
          <w:p w14:paraId="5832D979" w14:textId="577A7204" w:rsidR="00B2148F" w:rsidRDefault="00B2148F" w:rsidP="0005081C">
            <w:pPr>
              <w:pStyle w:val="ListParagraph"/>
              <w:numPr>
                <w:ilvl w:val="0"/>
                <w:numId w:val="42"/>
              </w:numPr>
              <w:jc w:val="left"/>
              <w:rPr>
                <w:rFonts w:ascii="Arial" w:hAnsi="Arial" w:cs="Arial"/>
                <w:sz w:val="22"/>
              </w:rPr>
            </w:pPr>
            <w:r>
              <w:rPr>
                <w:rFonts w:ascii="Arial" w:hAnsi="Arial" w:cs="Arial"/>
                <w:sz w:val="22"/>
              </w:rPr>
              <w:t xml:space="preserve">QBCC builders licence </w:t>
            </w:r>
          </w:p>
          <w:p w14:paraId="22863A15" w14:textId="77777777" w:rsidR="00B2148F" w:rsidRDefault="00B2148F" w:rsidP="00B2148F">
            <w:pPr>
              <w:jc w:val="left"/>
              <w:rPr>
                <w:rFonts w:ascii="Arial" w:hAnsi="Arial" w:cs="Arial"/>
                <w:sz w:val="22"/>
              </w:rPr>
            </w:pPr>
          </w:p>
          <w:p w14:paraId="371865FE" w14:textId="4FD9F076" w:rsidR="00B2148F" w:rsidRPr="00B2148F" w:rsidRDefault="00B2148F" w:rsidP="00B2148F">
            <w:pPr>
              <w:jc w:val="left"/>
              <w:rPr>
                <w:rFonts w:ascii="Arial" w:hAnsi="Arial" w:cs="Arial"/>
                <w:sz w:val="22"/>
              </w:rPr>
            </w:pPr>
            <w:r>
              <w:rPr>
                <w:rFonts w:ascii="Arial" w:hAnsi="Arial" w:cs="Arial"/>
                <w:sz w:val="22"/>
              </w:rPr>
              <w:t xml:space="preserve">These are all responsibilities in workplace health and safety that the organisation has a duty to ensure appropriately qualified. </w:t>
            </w:r>
          </w:p>
          <w:p w14:paraId="3AD8CB8F" w14:textId="77777777" w:rsidR="0005081C" w:rsidRDefault="0005081C" w:rsidP="008F1E22">
            <w:pPr>
              <w:jc w:val="left"/>
              <w:rPr>
                <w:rFonts w:ascii="Arial" w:hAnsi="Arial" w:cs="Arial"/>
                <w:sz w:val="22"/>
              </w:rPr>
            </w:pPr>
          </w:p>
          <w:p w14:paraId="066E3E57" w14:textId="77777777" w:rsidR="0005081C" w:rsidRDefault="0005081C" w:rsidP="008F1E22">
            <w:pPr>
              <w:jc w:val="left"/>
              <w:rPr>
                <w:rFonts w:ascii="Arial" w:hAnsi="Arial" w:cs="Arial"/>
                <w:sz w:val="22"/>
              </w:rPr>
            </w:pPr>
          </w:p>
          <w:permEnd w:id="1007161189"/>
          <w:p w14:paraId="56978636" w14:textId="0C638FCF" w:rsidR="008F1E22" w:rsidRPr="00802670" w:rsidRDefault="008F1E22" w:rsidP="008F1E22">
            <w:pPr>
              <w:jc w:val="left"/>
              <w:rPr>
                <w:rFonts w:ascii="Arial" w:hAnsi="Arial" w:cs="Arial"/>
                <w:sz w:val="22"/>
              </w:rPr>
            </w:pPr>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8F1E22" w:rsidRPr="007352C3" w14:paraId="79D3A622" w14:textId="77777777" w:rsidTr="007352C3">
        <w:trPr>
          <w:trHeight w:val="2835"/>
        </w:trPr>
        <w:tc>
          <w:tcPr>
            <w:tcW w:w="9242" w:type="dxa"/>
          </w:tcPr>
          <w:p w14:paraId="350E1F4D" w14:textId="1ADD0F08" w:rsidR="008F1E22" w:rsidRPr="008F1E22" w:rsidRDefault="00B2148F" w:rsidP="008F1E22">
            <w:pPr>
              <w:jc w:val="left"/>
              <w:rPr>
                <w:rFonts w:ascii="Arial" w:hAnsi="Arial" w:cs="Arial"/>
                <w:sz w:val="22"/>
              </w:rPr>
            </w:pPr>
            <w:permStart w:id="1669546253" w:edGrp="everyone"/>
            <w:r>
              <w:rPr>
                <w:rFonts w:ascii="Arial" w:hAnsi="Arial" w:cs="Arial"/>
                <w:sz w:val="22"/>
              </w:rPr>
              <w:t xml:space="preserve">Council needs to further broaden </w:t>
            </w:r>
            <w:r w:rsidR="00947CCF">
              <w:rPr>
                <w:rFonts w:ascii="Arial" w:hAnsi="Arial" w:cs="Arial"/>
                <w:sz w:val="22"/>
              </w:rPr>
              <w:t>its</w:t>
            </w:r>
            <w:r>
              <w:rPr>
                <w:rFonts w:ascii="Arial" w:hAnsi="Arial" w:cs="Arial"/>
                <w:sz w:val="22"/>
              </w:rPr>
              <w:t xml:space="preserve"> system and approaches </w:t>
            </w:r>
            <w:r w:rsidR="00947CCF">
              <w:rPr>
                <w:rFonts w:ascii="Arial" w:hAnsi="Arial" w:cs="Arial"/>
                <w:sz w:val="22"/>
              </w:rPr>
              <w:t xml:space="preserve">to categories industry of works and ensure appropriate checks are undertaken on all relevant qualification or requirement to ensure safe working environments. </w:t>
            </w:r>
            <w:permEnd w:id="1669546253"/>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3DE2199D" w14:textId="24959097" w:rsidR="008F1E22" w:rsidRPr="008F1E22" w:rsidRDefault="003B433B" w:rsidP="008F1E22">
            <w:pPr>
              <w:jc w:val="left"/>
              <w:rPr>
                <w:rFonts w:ascii="Arial" w:hAnsi="Arial" w:cs="Arial"/>
                <w:sz w:val="22"/>
              </w:rPr>
            </w:pPr>
            <w:permStart w:id="1171086770" w:edGrp="everyone"/>
            <w:r>
              <w:rPr>
                <w:rFonts w:ascii="Arial" w:hAnsi="Arial" w:cs="Arial"/>
                <w:sz w:val="22"/>
              </w:rPr>
              <w:t>The council existing system undertake necessary high level due diligence checks of its contractors however requires further refinement to ensure industry specific qualifications are accounted for.</w:t>
            </w:r>
            <w:permEnd w:id="1171086770"/>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A46B7C">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A46B7C"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832717" w:rsidRPr="004932A4">
        <w:rPr>
          <w:szCs w:val="32"/>
        </w:rPr>
        <w:t xml:space="preserve"> </w:t>
      </w:r>
    </w:p>
    <w:p w14:paraId="00B0F127" w14:textId="3B890360" w:rsidR="00832717" w:rsidRPr="004932A4" w:rsidRDefault="00A46B7C"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8"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0DBAA17E" w:rsidR="007352C3" w:rsidRDefault="00CD2A30">
            <w:pPr>
              <w:ind w:right="-24"/>
              <w:rPr>
                <w:rFonts w:ascii="Arial" w:hAnsi="Arial" w:cs="Arial"/>
                <w:sz w:val="22"/>
                <w:szCs w:val="22"/>
              </w:rPr>
            </w:pPr>
            <w:permStart w:id="1805142290" w:edGrp="everyone"/>
            <w:r>
              <w:rPr>
                <w:rFonts w:ascii="Arial" w:hAnsi="Arial" w:cs="Arial"/>
                <w:sz w:val="22"/>
                <w:szCs w:val="22"/>
              </w:rPr>
              <w:t>Brenton Judge</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hideMark/>
              </w:tcPr>
              <w:p w14:paraId="12805DB7" w14:textId="361BF1D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50CFBFE4" wp14:editId="10F81876">
                      <wp:extent cx="929731" cy="431800"/>
                      <wp:effectExtent l="0" t="0" r="381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a:stretch>
                                <a:fillRect/>
                              </a:stretch>
                            </pic:blipFill>
                            <pic:spPr bwMode="auto">
                              <a:xfrm>
                                <a:off x="0" y="0"/>
                                <a:ext cx="929731" cy="431800"/>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4-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59E89FC2" w14:textId="7920CA9E" w:rsidR="007352C3" w:rsidRDefault="00CD2A30">
                <w:pPr>
                  <w:ind w:right="-24"/>
                  <w:rPr>
                    <w:rFonts w:ascii="Arial" w:hAnsi="Arial" w:cs="Arial"/>
                    <w:sz w:val="22"/>
                    <w:szCs w:val="22"/>
                  </w:rPr>
                </w:pPr>
                <w:r>
                  <w:rPr>
                    <w:rFonts w:ascii="Arial" w:hAnsi="Arial" w:cs="Arial"/>
                    <w:sz w:val="22"/>
                    <w:szCs w:val="22"/>
                  </w:rPr>
                  <w:t>16/07/2024</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A46B7C">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End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A46B7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A46B7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19" w:name="_Ref35350969"/>
            <w:bookmarkEnd w:id="18"/>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19"/>
    </w:p>
    <w:p w14:paraId="13259D79" w14:textId="77777777" w:rsidR="00064C64" w:rsidRPr="006D7AEF" w:rsidRDefault="00064C64" w:rsidP="00064C64">
      <w:pPr>
        <w:rPr>
          <w:rFonts w:ascii="Arial" w:hAnsi="Arial" w:cs="Arial"/>
          <w:sz w:val="20"/>
        </w:rPr>
      </w:pPr>
      <w:bookmarkStart w:id="20"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A46B7C"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729AE005" w:rsidR="006D7AEF" w:rsidRPr="00447473" w:rsidRDefault="0062776F"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0BBDC0F2" w:rsidR="006D7AEF" w:rsidRPr="00447473" w:rsidRDefault="0062776F"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0"/>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1"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1"/>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055774A6" w:rsidR="00B921A5" w:rsidRPr="00B31E17" w:rsidRDefault="0062776F"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A46B7C"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2" w:name="_Ref45892260"/>
      <w:r>
        <w:t xml:space="preserve">True or False (Tick your response): </w:t>
      </w:r>
      <w:r w:rsidRPr="001A16FA">
        <w:rPr>
          <w:rFonts w:cs="Arial"/>
        </w:rPr>
        <w:t>As contractors are not employees, they are not required to be consulted with regards to WHS matters</w:t>
      </w:r>
      <w:r>
        <w:t>.</w:t>
      </w:r>
      <w:bookmarkEnd w:id="22"/>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A46B7C"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0F60F8BE" w:rsidR="00B921A5" w:rsidRPr="00B31E17" w:rsidRDefault="0062776F"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3"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3"/>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2ABC1676" w:rsidR="00B921A5" w:rsidRPr="00B31E17" w:rsidRDefault="0062776F"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A46B7C"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2B9C2E73"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4" w:name="_Ref45892320"/>
      <w:r>
        <w:rPr>
          <w:rFonts w:cs="Arial"/>
        </w:rPr>
        <w:t>Which of the following documentation may be referred when investigating contractor WHS non-compliance? Tick all that apply</w:t>
      </w:r>
      <w:r w:rsidR="008F1E22">
        <w:t>.</w:t>
      </w:r>
      <w:bookmarkEnd w:id="24"/>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A46B7C"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51C5CFF8" w:rsidR="00B921A5" w:rsidRPr="00447473" w:rsidRDefault="0062776F"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4C6EC3" w14:textId="4406C7F2" w:rsidR="00B921A5" w:rsidRPr="00447473" w:rsidRDefault="0062776F"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15832B" w14:textId="436005B6" w:rsidR="00B921A5" w:rsidRPr="00447473" w:rsidRDefault="0062776F"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5" w:name="_Ref46129217"/>
      <w:r>
        <w:rPr>
          <w:rFonts w:cs="Arial"/>
        </w:rPr>
        <w:lastRenderedPageBreak/>
        <w:t>Which actions may take place when addressing contractor WHS non-compliance? Tick all that apply</w:t>
      </w:r>
      <w:r>
        <w:t>.</w:t>
      </w:r>
      <w:bookmarkEnd w:id="25"/>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A46B7C"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71C1E03B" w:rsidR="00B921A5" w:rsidRPr="00447473" w:rsidRDefault="0062776F"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4B78C7" w14:textId="730D5329" w:rsidR="00B921A5" w:rsidRPr="00447473" w:rsidRDefault="0062776F"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8FB0A5" w14:textId="14F4364D" w:rsidR="00B921A5" w:rsidRPr="00447473" w:rsidRDefault="0062776F"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19"/>
          <w:headerReference w:type="default" r:id="rId20"/>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A46B7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C76B5E" w:rsidRPr="004932A4">
        <w:rPr>
          <w:szCs w:val="32"/>
        </w:rPr>
        <w:t xml:space="preserve"> </w:t>
      </w:r>
    </w:p>
    <w:p w14:paraId="4940EB2A" w14:textId="37F5404F" w:rsidR="00C76B5E" w:rsidRPr="004932A4" w:rsidRDefault="00A46B7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6"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0097975F" w:rsidR="004276BA" w:rsidRDefault="00F600F1">
            <w:pPr>
              <w:ind w:right="-24"/>
              <w:rPr>
                <w:rFonts w:ascii="Arial" w:hAnsi="Arial" w:cs="Arial"/>
                <w:sz w:val="22"/>
                <w:szCs w:val="22"/>
              </w:rPr>
            </w:pPr>
            <w:permStart w:id="1797081809" w:edGrp="everyone"/>
            <w:r>
              <w:rPr>
                <w:rFonts w:ascii="Arial" w:hAnsi="Arial" w:cs="Arial"/>
                <w:sz w:val="22"/>
                <w:szCs w:val="22"/>
              </w:rPr>
              <w:t>Brenton Judge</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hideMark/>
              </w:tcPr>
              <w:p w14:paraId="121733AF" w14:textId="03179B1C"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4A52BBF5" wp14:editId="4D9CF986">
                      <wp:extent cx="929731" cy="431800"/>
                      <wp:effectExtent l="0" t="0" r="381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929731" cy="431800"/>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4-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1770BFB1" w14:textId="296C1E57" w:rsidR="004276BA" w:rsidRDefault="008D2280">
                <w:pPr>
                  <w:ind w:right="-24"/>
                  <w:rPr>
                    <w:rFonts w:ascii="Arial" w:hAnsi="Arial" w:cs="Arial"/>
                    <w:sz w:val="22"/>
                    <w:szCs w:val="22"/>
                  </w:rPr>
                </w:pPr>
                <w:r>
                  <w:rPr>
                    <w:rFonts w:ascii="Arial" w:hAnsi="Arial" w:cs="Arial"/>
                    <w:sz w:val="22"/>
                    <w:szCs w:val="22"/>
                  </w:rPr>
                  <w:t>16/07/2024</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A46B7C">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EndPr/>
              <w:sdtContent>
                <w:r w:rsidR="004276BA">
                  <w:rPr>
                    <w:rStyle w:val="PlaceholderText"/>
                  </w:rPr>
                  <w:t>Click here to enter a date.</w:t>
                </w:r>
              </w:sdtContent>
            </w:sdt>
            <w:permEnd w:id="1132545139"/>
          </w:p>
        </w:tc>
      </w:tr>
      <w:bookmarkEnd w:id="26"/>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A46B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A46B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7"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7"/>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21E68C58" w:rsidR="004B5C46" w:rsidRPr="0050461E" w:rsidRDefault="00A46B7C" w:rsidP="0050461E">
            <w:pPr>
              <w:jc w:val="left"/>
              <w:rPr>
                <w:rFonts w:ascii="Arial" w:hAnsi="Arial" w:cs="Arial"/>
                <w:sz w:val="22"/>
              </w:rPr>
            </w:pPr>
            <w:permStart w:id="772673027" w:edGrp="everyone"/>
            <w:r>
              <w:rPr>
                <w:rFonts w:ascii="Arial" w:hAnsi="Arial" w:cs="Arial"/>
                <w:sz w:val="22"/>
              </w:rPr>
              <w:t>Brenton Judge</w:t>
            </w:r>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50450CAF" w:rsidR="004B5C46" w:rsidRPr="0050461E" w:rsidRDefault="00A46B7C" w:rsidP="0050461E">
            <w:pPr>
              <w:jc w:val="left"/>
              <w:rPr>
                <w:rFonts w:ascii="Arial" w:hAnsi="Arial" w:cs="Arial"/>
                <w:sz w:val="22"/>
              </w:rPr>
            </w:pPr>
            <w:permStart w:id="671886783" w:edGrp="everyone"/>
            <w:r>
              <w:rPr>
                <w:rFonts w:ascii="Arial" w:hAnsi="Arial" w:cs="Arial"/>
                <w:sz w:val="22"/>
              </w:rPr>
              <w:t>Emerald</w:t>
            </w:r>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423B28C3" w:rsidR="004B5C46" w:rsidRPr="0050461E" w:rsidRDefault="00A46B7C" w:rsidP="0050461E">
            <w:pPr>
              <w:jc w:val="left"/>
              <w:rPr>
                <w:rFonts w:ascii="Arial" w:hAnsi="Arial" w:cs="Arial"/>
                <w:sz w:val="22"/>
              </w:rPr>
            </w:pPr>
            <w:permStart w:id="1973297460" w:edGrp="everyone"/>
            <w:r>
              <w:rPr>
                <w:rFonts w:ascii="Arial" w:hAnsi="Arial" w:cs="Arial"/>
                <w:sz w:val="22"/>
              </w:rPr>
              <w:t>17/07/2024</w:t>
            </w:r>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8" w:name="_Ref45890181"/>
            <w:r>
              <w:rPr>
                <w:rFonts w:cs="Arial"/>
                <w:sz w:val="20"/>
              </w:rPr>
              <w:t>Identify services supplied by contractors, their proposed work arrangements and places of work.</w:t>
            </w:r>
            <w:bookmarkEnd w:id="28"/>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29" w:name="_Ref45890188"/>
            <w:r>
              <w:rPr>
                <w:rFonts w:cs="Arial"/>
                <w:sz w:val="20"/>
              </w:rPr>
              <w:t>Identify and review legal and organisational WHS requirements with regards to each contractor, and identify how such information is made accessible.</w:t>
            </w:r>
            <w:bookmarkEnd w:id="29"/>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0" w:name="_Ref45890203"/>
            <w:r>
              <w:rPr>
                <w:rFonts w:cs="Arial"/>
                <w:sz w:val="20"/>
              </w:rPr>
              <w:lastRenderedPageBreak/>
              <w:t>Outline agenda at WHS induction briefing for each contractor.</w:t>
            </w:r>
            <w:bookmarkEnd w:id="30"/>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1" w:name="_Ref45890291"/>
            <w:r>
              <w:rPr>
                <w:rFonts w:cs="Arial"/>
                <w:sz w:val="20"/>
              </w:rPr>
              <w:t>Provide evidence of completed WHS induction checklists for each contractor.</w:t>
            </w:r>
            <w:bookmarkEnd w:id="31"/>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2" w:name="_Ref45890303"/>
            <w:r>
              <w:rPr>
                <w:rFonts w:cs="Arial"/>
                <w:sz w:val="20"/>
              </w:rPr>
              <w:t>Review organisation documentation and Codes of Practice as Key Performance Indicators and assess contractors’ WHS compliance against these.</w:t>
            </w:r>
            <w:bookmarkEnd w:id="32"/>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3" w:name="_Ref45890313"/>
            <w:r>
              <w:rPr>
                <w:rFonts w:cs="Arial"/>
                <w:sz w:val="20"/>
              </w:rPr>
              <w:t>After workplace inspections, complete incident report forms to document contractor WHS non-compliance and make recommendations to prevent recurrence.</w:t>
            </w:r>
            <w:bookmarkEnd w:id="33"/>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4" w:name="_Ref45890320"/>
            <w:r>
              <w:rPr>
                <w:rFonts w:cs="Arial"/>
                <w:sz w:val="20"/>
              </w:rPr>
              <w:t>Provide evidence of consultation with contractors and required personnel to address areas of WHS non-compliance.</w:t>
            </w:r>
            <w:bookmarkEnd w:id="34"/>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5" w:name="_Ref45890397"/>
            <w:r>
              <w:rPr>
                <w:rFonts w:cs="Arial"/>
                <w:sz w:val="20"/>
              </w:rPr>
              <w:t>Outline the PCBU’s role in following up on contractors.</w:t>
            </w:r>
            <w:bookmarkEnd w:id="35"/>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6" w:name="_Ref36106065"/>
            <w:bookmarkStart w:id="37" w:name="_Ref44065554"/>
            <w:r>
              <w:rPr>
                <w:rFonts w:cs="Arial"/>
                <w:sz w:val="20"/>
              </w:rPr>
              <w:t xml:space="preserve">Develop a presentation </w:t>
            </w:r>
            <w:bookmarkEnd w:id="36"/>
            <w:r>
              <w:rPr>
                <w:rFonts w:cs="Arial"/>
                <w:sz w:val="20"/>
              </w:rPr>
              <w:t>which illustrates to PCBU the WHS compliance of contractors.</w:t>
            </w:r>
            <w:bookmarkEnd w:id="37"/>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8" w:name="_Ref44065556"/>
            <w:r>
              <w:rPr>
                <w:rFonts w:cs="Arial"/>
                <w:sz w:val="20"/>
              </w:rPr>
              <w:t>Deliver presentation (in person/via live stream video).</w:t>
            </w:r>
            <w:bookmarkEnd w:id="38"/>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A46B7C" w:rsidP="009D03B1">
      <w:pPr>
        <w:pStyle w:val="ListParagraph"/>
        <w:numPr>
          <w:ilvl w:val="0"/>
          <w:numId w:val="10"/>
        </w:numPr>
        <w:jc w:val="left"/>
        <w:rPr>
          <w:rFonts w:ascii="Arial" w:eastAsiaTheme="minorHAnsi" w:hAnsi="Arial" w:cs="Arial"/>
          <w:bCs/>
          <w:szCs w:val="24"/>
        </w:rPr>
      </w:pPr>
      <w:hyperlink r:id="rId21"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A46B7C" w:rsidP="009D03B1">
      <w:pPr>
        <w:pStyle w:val="ListParagraph"/>
        <w:numPr>
          <w:ilvl w:val="0"/>
          <w:numId w:val="10"/>
        </w:numPr>
        <w:jc w:val="left"/>
        <w:rPr>
          <w:rFonts w:ascii="Arial" w:eastAsiaTheme="minorHAnsi" w:hAnsi="Arial" w:cs="Arial"/>
          <w:bCs/>
          <w:szCs w:val="24"/>
        </w:rPr>
      </w:pPr>
      <w:hyperlink r:id="rId22"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9669B" w14:textId="77777777" w:rsidR="008F37FA" w:rsidRDefault="008F37FA" w:rsidP="00A67754">
      <w:r>
        <w:separator/>
      </w:r>
    </w:p>
  </w:endnote>
  <w:endnote w:type="continuationSeparator" w:id="0">
    <w:p w14:paraId="6FFD4B93" w14:textId="77777777" w:rsidR="008F37FA" w:rsidRDefault="008F37F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F3A35" w:rsidRPr="00830749" w:rsidRDefault="000F3A35" w:rsidP="00830749">
    <w:pPr>
      <w:pBdr>
        <w:top w:val="single" w:sz="4" w:space="1" w:color="auto"/>
      </w:pBdr>
      <w:rPr>
        <w:rFonts w:ascii="Arial" w:hAnsi="Arial" w:cs="Arial"/>
        <w:b/>
        <w:sz w:val="16"/>
        <w:szCs w:val="16"/>
      </w:rPr>
    </w:pPr>
  </w:p>
  <w:p w14:paraId="5BAA6580" w14:textId="5FB4C781" w:rsidR="000F3A35" w:rsidRPr="00830749" w:rsidRDefault="00A46B7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F3A35" w:rsidRPr="004932A4">
              <w:rPr>
                <w:rFonts w:ascii="Arial" w:hAnsi="Arial" w:cs="Arial"/>
                <w:b/>
                <w:sz w:val="16"/>
                <w:szCs w:val="16"/>
              </w:rPr>
              <w:t xml:space="preserve">Page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PAGE </w:instrText>
            </w:r>
            <w:r w:rsidR="000F3A35" w:rsidRPr="004932A4">
              <w:rPr>
                <w:rFonts w:ascii="Arial" w:hAnsi="Arial" w:cs="Arial"/>
                <w:b/>
                <w:bCs/>
                <w:sz w:val="16"/>
                <w:szCs w:val="16"/>
              </w:rPr>
              <w:fldChar w:fldCharType="separate"/>
            </w:r>
            <w:r w:rsidR="000F3A35">
              <w:rPr>
                <w:rFonts w:ascii="Arial" w:hAnsi="Arial" w:cs="Arial"/>
                <w:b/>
                <w:bCs/>
                <w:noProof/>
                <w:sz w:val="16"/>
                <w:szCs w:val="16"/>
              </w:rPr>
              <w:t>14</w:t>
            </w:r>
            <w:r w:rsidR="000F3A35" w:rsidRPr="004932A4">
              <w:rPr>
                <w:rFonts w:ascii="Arial" w:hAnsi="Arial" w:cs="Arial"/>
                <w:b/>
                <w:sz w:val="16"/>
                <w:szCs w:val="16"/>
              </w:rPr>
              <w:fldChar w:fldCharType="end"/>
            </w:r>
            <w:r w:rsidR="000F3A35" w:rsidRPr="004932A4">
              <w:rPr>
                <w:rFonts w:ascii="Arial" w:hAnsi="Arial" w:cs="Arial"/>
                <w:b/>
                <w:sz w:val="16"/>
                <w:szCs w:val="16"/>
              </w:rPr>
              <w:t xml:space="preserve"> of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SECTIONPAGES  </w:instrText>
            </w:r>
            <w:r w:rsidR="000F3A35" w:rsidRPr="004932A4">
              <w:rPr>
                <w:rFonts w:ascii="Arial" w:hAnsi="Arial" w:cs="Arial"/>
                <w:b/>
                <w:bCs/>
                <w:sz w:val="16"/>
                <w:szCs w:val="16"/>
              </w:rPr>
              <w:fldChar w:fldCharType="separate"/>
            </w:r>
            <w:r>
              <w:rPr>
                <w:rFonts w:ascii="Arial" w:hAnsi="Arial" w:cs="Arial"/>
                <w:b/>
                <w:bCs/>
                <w:noProof/>
                <w:sz w:val="16"/>
                <w:szCs w:val="16"/>
              </w:rPr>
              <w:t>5</w:t>
            </w:r>
            <w:r w:rsidR="000F3A35" w:rsidRPr="004932A4">
              <w:rPr>
                <w:rFonts w:ascii="Arial" w:hAnsi="Arial" w:cs="Arial"/>
                <w:b/>
                <w:sz w:val="16"/>
                <w:szCs w:val="16"/>
              </w:rPr>
              <w:fldChar w:fldCharType="end"/>
            </w:r>
          </w:sdtContent>
        </w:sdt>
      </w:sdtContent>
    </w:sdt>
    <w:r w:rsidR="000F3A35">
      <w:rPr>
        <w:rFonts w:ascii="Arial" w:hAnsi="Arial" w:cs="Arial"/>
        <w:b/>
        <w:sz w:val="16"/>
        <w:szCs w:val="16"/>
      </w:rPr>
      <w:ptab w:relativeTo="margin" w:alignment="right" w:leader="none"/>
    </w:r>
    <w:r w:rsidR="000F3A35" w:rsidRPr="00B115D7">
      <w:rPr>
        <w:rFonts w:ascii="Arial" w:hAnsi="Arial" w:cs="Arial"/>
        <w:b/>
        <w:sz w:val="16"/>
        <w:szCs w:val="16"/>
      </w:rPr>
      <w:t>CSTC Pty Ltd_</w:t>
    </w:r>
    <w:r w:rsidR="000F3A35">
      <w:rPr>
        <w:rFonts w:ascii="Arial" w:hAnsi="Arial" w:cs="Arial"/>
        <w:b/>
        <w:sz w:val="16"/>
        <w:szCs w:val="16"/>
      </w:rPr>
      <w:t>RTO#</w:t>
    </w:r>
    <w:r w:rsidR="000F3A3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F3A35">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F3A35" w:rsidRPr="00830749" w:rsidRDefault="000F3A35" w:rsidP="00830749">
    <w:pPr>
      <w:pBdr>
        <w:top w:val="single" w:sz="4" w:space="1" w:color="auto"/>
      </w:pBdr>
      <w:rPr>
        <w:rFonts w:ascii="Arial" w:hAnsi="Arial" w:cs="Arial"/>
        <w:b/>
        <w:sz w:val="16"/>
        <w:szCs w:val="16"/>
      </w:rPr>
    </w:pPr>
  </w:p>
  <w:p w14:paraId="55B9D53E" w14:textId="48090777"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62D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F3A35" w:rsidRPr="00830749" w:rsidRDefault="000F3A35" w:rsidP="00830749">
    <w:pPr>
      <w:pBdr>
        <w:top w:val="single" w:sz="4" w:space="1" w:color="auto"/>
      </w:pBdr>
      <w:rPr>
        <w:rFonts w:ascii="Arial" w:hAnsi="Arial" w:cs="Arial"/>
        <w:b/>
        <w:sz w:val="16"/>
        <w:szCs w:val="16"/>
      </w:rPr>
    </w:pPr>
  </w:p>
  <w:p w14:paraId="2BA07B28" w14:textId="69DBD54D"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46B7C">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F3A35" w:rsidRPr="00830749" w:rsidRDefault="000F3A35" w:rsidP="00830749">
    <w:pPr>
      <w:pBdr>
        <w:top w:val="single" w:sz="4" w:space="1" w:color="auto"/>
      </w:pBdr>
      <w:rPr>
        <w:rFonts w:ascii="Arial" w:hAnsi="Arial" w:cs="Arial"/>
        <w:b/>
        <w:sz w:val="16"/>
        <w:szCs w:val="16"/>
      </w:rPr>
    </w:pPr>
  </w:p>
  <w:p w14:paraId="2E0164D1" w14:textId="72F9EF3B" w:rsidR="000F3A35" w:rsidRPr="00830749" w:rsidRDefault="000F3A3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46B7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3B01D" w14:textId="77777777" w:rsidR="008F37FA" w:rsidRDefault="008F37FA" w:rsidP="00A67754">
      <w:r>
        <w:separator/>
      </w:r>
    </w:p>
  </w:footnote>
  <w:footnote w:type="continuationSeparator" w:id="0">
    <w:p w14:paraId="1746CDB8" w14:textId="77777777" w:rsidR="008F37FA" w:rsidRDefault="008F37F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1BEB1CA" w:rsidR="000F3A35" w:rsidRPr="009D55FA" w:rsidRDefault="000F3A35"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1554D9E0"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9D8DD" w:rsidR="000F3A35" w:rsidRPr="009D55FA" w:rsidRDefault="000F3A35"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18F7D0DC"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BDF5DC0" w:rsidR="000F3A35" w:rsidRPr="009D55FA" w:rsidRDefault="000F3A35"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576684FE"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1C8AFC5"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59D79E1A"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42F6D93"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45DC3C9"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55CBF183"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63A0673"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461E8CC"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CD1733F"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56D7349"/>
    <w:multiLevelType w:val="hybridMultilevel"/>
    <w:tmpl w:val="2B1C223A"/>
    <w:lvl w:ilvl="0" w:tplc="78D8602E">
      <w:start w:val="85"/>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8B74B8"/>
    <w:multiLevelType w:val="hybridMultilevel"/>
    <w:tmpl w:val="AA46E0EE"/>
    <w:lvl w:ilvl="0" w:tplc="C8F0402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196014D"/>
    <w:multiLevelType w:val="hybridMultilevel"/>
    <w:tmpl w:val="09AA3E5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E06D5F"/>
    <w:multiLevelType w:val="hybridMultilevel"/>
    <w:tmpl w:val="B96ABBE0"/>
    <w:lvl w:ilvl="0" w:tplc="BD12FBC0">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CA0562B"/>
    <w:multiLevelType w:val="hybridMultilevel"/>
    <w:tmpl w:val="F7DAFF44"/>
    <w:lvl w:ilvl="0" w:tplc="866EA35E">
      <w:start w:val="5"/>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B46FC3"/>
    <w:multiLevelType w:val="hybridMultilevel"/>
    <w:tmpl w:val="BFA6C1AA"/>
    <w:lvl w:ilvl="0" w:tplc="AEE61BD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08D770C"/>
    <w:multiLevelType w:val="hybridMultilevel"/>
    <w:tmpl w:val="2DAEB4C0"/>
    <w:lvl w:ilvl="0" w:tplc="D3F6125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F6192"/>
    <w:multiLevelType w:val="hybridMultilevel"/>
    <w:tmpl w:val="5D54DD0E"/>
    <w:lvl w:ilvl="0" w:tplc="3F786334">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9A145C3"/>
    <w:multiLevelType w:val="hybridMultilevel"/>
    <w:tmpl w:val="99B2D4B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AC33B9F"/>
    <w:multiLevelType w:val="hybridMultilevel"/>
    <w:tmpl w:val="C1EC2DE4"/>
    <w:lvl w:ilvl="0" w:tplc="D1BA51FC">
      <w:start w:val="85"/>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75F4EA2"/>
    <w:multiLevelType w:val="hybridMultilevel"/>
    <w:tmpl w:val="76F62DB6"/>
    <w:lvl w:ilvl="0" w:tplc="56485CE6">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74963536">
    <w:abstractNumId w:val="2"/>
  </w:num>
  <w:num w:numId="2" w16cid:durableId="487135635">
    <w:abstractNumId w:val="6"/>
  </w:num>
  <w:num w:numId="3" w16cid:durableId="121119433">
    <w:abstractNumId w:val="16"/>
  </w:num>
  <w:num w:numId="4" w16cid:durableId="1030033585">
    <w:abstractNumId w:val="32"/>
  </w:num>
  <w:num w:numId="5" w16cid:durableId="1598827112">
    <w:abstractNumId w:val="3"/>
  </w:num>
  <w:num w:numId="6" w16cid:durableId="458456015">
    <w:abstractNumId w:val="21"/>
  </w:num>
  <w:num w:numId="7" w16cid:durableId="1990593068">
    <w:abstractNumId w:val="26"/>
  </w:num>
  <w:num w:numId="8" w16cid:durableId="139927247">
    <w:abstractNumId w:val="15"/>
  </w:num>
  <w:num w:numId="9" w16cid:durableId="1454517855">
    <w:abstractNumId w:val="10"/>
  </w:num>
  <w:num w:numId="10" w16cid:durableId="1395660966">
    <w:abstractNumId w:val="31"/>
  </w:num>
  <w:num w:numId="11" w16cid:durableId="1908220423">
    <w:abstractNumId w:val="17"/>
  </w:num>
  <w:num w:numId="12" w16cid:durableId="1881160761">
    <w:abstractNumId w:val="36"/>
  </w:num>
  <w:num w:numId="13" w16cid:durableId="407849344">
    <w:abstractNumId w:val="9"/>
  </w:num>
  <w:num w:numId="14" w16cid:durableId="954486771">
    <w:abstractNumId w:val="0"/>
  </w:num>
  <w:num w:numId="15" w16cid:durableId="1544057092">
    <w:abstractNumId w:val="7"/>
  </w:num>
  <w:num w:numId="16" w16cid:durableId="195657528">
    <w:abstractNumId w:val="41"/>
  </w:num>
  <w:num w:numId="17" w16cid:durableId="1360812728">
    <w:abstractNumId w:val="4"/>
  </w:num>
  <w:num w:numId="18" w16cid:durableId="373845125">
    <w:abstractNumId w:val="27"/>
  </w:num>
  <w:num w:numId="19" w16cid:durableId="850222499">
    <w:abstractNumId w:val="24"/>
  </w:num>
  <w:num w:numId="20" w16cid:durableId="1572810438">
    <w:abstractNumId w:val="14"/>
  </w:num>
  <w:num w:numId="21" w16cid:durableId="426385184">
    <w:abstractNumId w:val="30"/>
  </w:num>
  <w:num w:numId="22" w16cid:durableId="1254389383">
    <w:abstractNumId w:val="8"/>
  </w:num>
  <w:num w:numId="23" w16cid:durableId="314603118">
    <w:abstractNumId w:val="18"/>
  </w:num>
  <w:num w:numId="24" w16cid:durableId="998268234">
    <w:abstractNumId w:val="13"/>
  </w:num>
  <w:num w:numId="25" w16cid:durableId="350763869">
    <w:abstractNumId w:val="22"/>
  </w:num>
  <w:num w:numId="26" w16cid:durableId="2002074578">
    <w:abstractNumId w:val="5"/>
  </w:num>
  <w:num w:numId="27" w16cid:durableId="1852064725">
    <w:abstractNumId w:val="39"/>
  </w:num>
  <w:num w:numId="28" w16cid:durableId="247496418">
    <w:abstractNumId w:val="37"/>
  </w:num>
  <w:num w:numId="29" w16cid:durableId="268440035">
    <w:abstractNumId w:val="20"/>
  </w:num>
  <w:num w:numId="30" w16cid:durableId="1818956967">
    <w:abstractNumId w:val="38"/>
  </w:num>
  <w:num w:numId="31" w16cid:durableId="1269580787">
    <w:abstractNumId w:val="1"/>
  </w:num>
  <w:num w:numId="32" w16cid:durableId="728263361">
    <w:abstractNumId w:val="40"/>
  </w:num>
  <w:num w:numId="33" w16cid:durableId="1959137566">
    <w:abstractNumId w:val="12"/>
  </w:num>
  <w:num w:numId="34" w16cid:durableId="579750611">
    <w:abstractNumId w:val="34"/>
  </w:num>
  <w:num w:numId="35" w16cid:durableId="688524882">
    <w:abstractNumId w:val="33"/>
  </w:num>
  <w:num w:numId="36" w16cid:durableId="350958574">
    <w:abstractNumId w:val="23"/>
  </w:num>
  <w:num w:numId="37" w16cid:durableId="1225600005">
    <w:abstractNumId w:val="29"/>
  </w:num>
  <w:num w:numId="38" w16cid:durableId="1457943808">
    <w:abstractNumId w:val="25"/>
  </w:num>
  <w:num w:numId="39" w16cid:durableId="1510943336">
    <w:abstractNumId w:val="19"/>
  </w:num>
  <w:num w:numId="40" w16cid:durableId="161822728">
    <w:abstractNumId w:val="28"/>
  </w:num>
  <w:num w:numId="41" w16cid:durableId="733771915">
    <w:abstractNumId w:val="11"/>
  </w:num>
  <w:num w:numId="42" w16cid:durableId="423192278">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081C"/>
    <w:rsid w:val="00052041"/>
    <w:rsid w:val="00053F5C"/>
    <w:rsid w:val="00054D7B"/>
    <w:rsid w:val="00061726"/>
    <w:rsid w:val="00063472"/>
    <w:rsid w:val="000636A4"/>
    <w:rsid w:val="00064C64"/>
    <w:rsid w:val="000653FD"/>
    <w:rsid w:val="000672EE"/>
    <w:rsid w:val="00067A5F"/>
    <w:rsid w:val="00074457"/>
    <w:rsid w:val="00076347"/>
    <w:rsid w:val="00076AD6"/>
    <w:rsid w:val="0008468E"/>
    <w:rsid w:val="00090D03"/>
    <w:rsid w:val="00091491"/>
    <w:rsid w:val="000967AF"/>
    <w:rsid w:val="000A2303"/>
    <w:rsid w:val="000A7B07"/>
    <w:rsid w:val="000B346C"/>
    <w:rsid w:val="000B7B64"/>
    <w:rsid w:val="000C233D"/>
    <w:rsid w:val="000C4060"/>
    <w:rsid w:val="000C4F46"/>
    <w:rsid w:val="000C6FB4"/>
    <w:rsid w:val="000C7FA2"/>
    <w:rsid w:val="000E680F"/>
    <w:rsid w:val="000F0FCA"/>
    <w:rsid w:val="000F3A35"/>
    <w:rsid w:val="000F6AFC"/>
    <w:rsid w:val="00100E9C"/>
    <w:rsid w:val="00101E97"/>
    <w:rsid w:val="00103A5E"/>
    <w:rsid w:val="00103B23"/>
    <w:rsid w:val="00106585"/>
    <w:rsid w:val="00111423"/>
    <w:rsid w:val="0011218C"/>
    <w:rsid w:val="00115316"/>
    <w:rsid w:val="001157AF"/>
    <w:rsid w:val="00116B1F"/>
    <w:rsid w:val="00116C30"/>
    <w:rsid w:val="0012562F"/>
    <w:rsid w:val="001266C6"/>
    <w:rsid w:val="00126C85"/>
    <w:rsid w:val="00132977"/>
    <w:rsid w:val="00133A08"/>
    <w:rsid w:val="0014228D"/>
    <w:rsid w:val="001457FC"/>
    <w:rsid w:val="00151E6D"/>
    <w:rsid w:val="00152592"/>
    <w:rsid w:val="00154A40"/>
    <w:rsid w:val="00154A54"/>
    <w:rsid w:val="00154DAE"/>
    <w:rsid w:val="0015733E"/>
    <w:rsid w:val="001578F8"/>
    <w:rsid w:val="00166E7F"/>
    <w:rsid w:val="001709EB"/>
    <w:rsid w:val="00175F6C"/>
    <w:rsid w:val="001827EB"/>
    <w:rsid w:val="00184237"/>
    <w:rsid w:val="0018673D"/>
    <w:rsid w:val="00187177"/>
    <w:rsid w:val="00187D1C"/>
    <w:rsid w:val="0019171C"/>
    <w:rsid w:val="00191D7A"/>
    <w:rsid w:val="00191E86"/>
    <w:rsid w:val="0019250A"/>
    <w:rsid w:val="00193316"/>
    <w:rsid w:val="001A16D7"/>
    <w:rsid w:val="001A77CF"/>
    <w:rsid w:val="001B0445"/>
    <w:rsid w:val="001B09BC"/>
    <w:rsid w:val="001C0B34"/>
    <w:rsid w:val="001C0F8A"/>
    <w:rsid w:val="001C4084"/>
    <w:rsid w:val="001D01D1"/>
    <w:rsid w:val="001D3435"/>
    <w:rsid w:val="001D49A1"/>
    <w:rsid w:val="001E05E8"/>
    <w:rsid w:val="001E600A"/>
    <w:rsid w:val="001F3555"/>
    <w:rsid w:val="001F6FA5"/>
    <w:rsid w:val="00201769"/>
    <w:rsid w:val="00201E01"/>
    <w:rsid w:val="00202782"/>
    <w:rsid w:val="002044FF"/>
    <w:rsid w:val="00204C77"/>
    <w:rsid w:val="00210502"/>
    <w:rsid w:val="0021139D"/>
    <w:rsid w:val="00213294"/>
    <w:rsid w:val="0021376B"/>
    <w:rsid w:val="00214096"/>
    <w:rsid w:val="002168EB"/>
    <w:rsid w:val="00220F44"/>
    <w:rsid w:val="0022264D"/>
    <w:rsid w:val="00222B64"/>
    <w:rsid w:val="00223B60"/>
    <w:rsid w:val="00232AA7"/>
    <w:rsid w:val="00232B4C"/>
    <w:rsid w:val="00233402"/>
    <w:rsid w:val="002337BA"/>
    <w:rsid w:val="00252300"/>
    <w:rsid w:val="00252494"/>
    <w:rsid w:val="00257541"/>
    <w:rsid w:val="0025778A"/>
    <w:rsid w:val="00260180"/>
    <w:rsid w:val="00265A8F"/>
    <w:rsid w:val="0026676B"/>
    <w:rsid w:val="00267C62"/>
    <w:rsid w:val="0027068C"/>
    <w:rsid w:val="00271B12"/>
    <w:rsid w:val="002733FB"/>
    <w:rsid w:val="0027392A"/>
    <w:rsid w:val="002762BF"/>
    <w:rsid w:val="0027664F"/>
    <w:rsid w:val="00281347"/>
    <w:rsid w:val="00281ED1"/>
    <w:rsid w:val="00282382"/>
    <w:rsid w:val="002824BE"/>
    <w:rsid w:val="00282828"/>
    <w:rsid w:val="0028404D"/>
    <w:rsid w:val="00287CC3"/>
    <w:rsid w:val="00294162"/>
    <w:rsid w:val="002A108E"/>
    <w:rsid w:val="002A1EB3"/>
    <w:rsid w:val="002A316B"/>
    <w:rsid w:val="002A35D4"/>
    <w:rsid w:val="002A4B14"/>
    <w:rsid w:val="002B03AC"/>
    <w:rsid w:val="002B2600"/>
    <w:rsid w:val="002B3B34"/>
    <w:rsid w:val="002B6786"/>
    <w:rsid w:val="002B6985"/>
    <w:rsid w:val="002B7054"/>
    <w:rsid w:val="002C318E"/>
    <w:rsid w:val="002C4301"/>
    <w:rsid w:val="002C651B"/>
    <w:rsid w:val="002C66FA"/>
    <w:rsid w:val="002C6F26"/>
    <w:rsid w:val="002D1837"/>
    <w:rsid w:val="002D20F2"/>
    <w:rsid w:val="002D3E2B"/>
    <w:rsid w:val="002D4C72"/>
    <w:rsid w:val="002D52A3"/>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E4C"/>
    <w:rsid w:val="00340FD1"/>
    <w:rsid w:val="003430D8"/>
    <w:rsid w:val="00343189"/>
    <w:rsid w:val="00347500"/>
    <w:rsid w:val="00347A6D"/>
    <w:rsid w:val="00354498"/>
    <w:rsid w:val="003548CB"/>
    <w:rsid w:val="0035717A"/>
    <w:rsid w:val="003614DC"/>
    <w:rsid w:val="00361CE5"/>
    <w:rsid w:val="00362760"/>
    <w:rsid w:val="00374DDE"/>
    <w:rsid w:val="003758B4"/>
    <w:rsid w:val="00376162"/>
    <w:rsid w:val="00384CE8"/>
    <w:rsid w:val="00387070"/>
    <w:rsid w:val="0039160D"/>
    <w:rsid w:val="00391DB4"/>
    <w:rsid w:val="003932FB"/>
    <w:rsid w:val="00396581"/>
    <w:rsid w:val="003A226A"/>
    <w:rsid w:val="003A7715"/>
    <w:rsid w:val="003B0DC7"/>
    <w:rsid w:val="003B433B"/>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7D0"/>
    <w:rsid w:val="003F4120"/>
    <w:rsid w:val="003F4E60"/>
    <w:rsid w:val="003F4F73"/>
    <w:rsid w:val="00400774"/>
    <w:rsid w:val="00401C9F"/>
    <w:rsid w:val="00402AD2"/>
    <w:rsid w:val="00402F76"/>
    <w:rsid w:val="00410BC8"/>
    <w:rsid w:val="00410EFE"/>
    <w:rsid w:val="004134D5"/>
    <w:rsid w:val="004163B0"/>
    <w:rsid w:val="00417106"/>
    <w:rsid w:val="00420D74"/>
    <w:rsid w:val="004276BA"/>
    <w:rsid w:val="004316FB"/>
    <w:rsid w:val="00433D65"/>
    <w:rsid w:val="00435D5B"/>
    <w:rsid w:val="004403AD"/>
    <w:rsid w:val="00454B97"/>
    <w:rsid w:val="004559DC"/>
    <w:rsid w:val="004575AD"/>
    <w:rsid w:val="004624D6"/>
    <w:rsid w:val="004632AB"/>
    <w:rsid w:val="0046338F"/>
    <w:rsid w:val="00466598"/>
    <w:rsid w:val="004676B1"/>
    <w:rsid w:val="00467952"/>
    <w:rsid w:val="00474E50"/>
    <w:rsid w:val="004768EA"/>
    <w:rsid w:val="00482720"/>
    <w:rsid w:val="00494BA4"/>
    <w:rsid w:val="004A3499"/>
    <w:rsid w:val="004A7CF3"/>
    <w:rsid w:val="004B0525"/>
    <w:rsid w:val="004B42E2"/>
    <w:rsid w:val="004B5C46"/>
    <w:rsid w:val="004B5E1C"/>
    <w:rsid w:val="004B6B29"/>
    <w:rsid w:val="004B7C32"/>
    <w:rsid w:val="004C3241"/>
    <w:rsid w:val="004C34C6"/>
    <w:rsid w:val="004C48E0"/>
    <w:rsid w:val="004C56C5"/>
    <w:rsid w:val="004C6B3F"/>
    <w:rsid w:val="004C72F3"/>
    <w:rsid w:val="004D0680"/>
    <w:rsid w:val="004D18D8"/>
    <w:rsid w:val="004D5BC2"/>
    <w:rsid w:val="004D7059"/>
    <w:rsid w:val="004D7CCC"/>
    <w:rsid w:val="004E3FB7"/>
    <w:rsid w:val="004E5C7F"/>
    <w:rsid w:val="004E6613"/>
    <w:rsid w:val="004E67D0"/>
    <w:rsid w:val="004E79AD"/>
    <w:rsid w:val="004F02B4"/>
    <w:rsid w:val="004F06CC"/>
    <w:rsid w:val="004F3C49"/>
    <w:rsid w:val="0050226B"/>
    <w:rsid w:val="005025D4"/>
    <w:rsid w:val="00503E80"/>
    <w:rsid w:val="0050461E"/>
    <w:rsid w:val="00504748"/>
    <w:rsid w:val="005054E9"/>
    <w:rsid w:val="005075AF"/>
    <w:rsid w:val="005102BD"/>
    <w:rsid w:val="00512B1D"/>
    <w:rsid w:val="00512D69"/>
    <w:rsid w:val="0051331A"/>
    <w:rsid w:val="00514111"/>
    <w:rsid w:val="00514E50"/>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0C86"/>
    <w:rsid w:val="00583840"/>
    <w:rsid w:val="005868D2"/>
    <w:rsid w:val="0059140F"/>
    <w:rsid w:val="00592155"/>
    <w:rsid w:val="005924B9"/>
    <w:rsid w:val="005948F5"/>
    <w:rsid w:val="00594B1F"/>
    <w:rsid w:val="00597CE3"/>
    <w:rsid w:val="005B23E5"/>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E529E"/>
    <w:rsid w:val="005F3093"/>
    <w:rsid w:val="005F48A3"/>
    <w:rsid w:val="005F4FFD"/>
    <w:rsid w:val="005F55E6"/>
    <w:rsid w:val="00601B14"/>
    <w:rsid w:val="00601C41"/>
    <w:rsid w:val="00602BB0"/>
    <w:rsid w:val="00603400"/>
    <w:rsid w:val="006040AF"/>
    <w:rsid w:val="0060689F"/>
    <w:rsid w:val="0060728C"/>
    <w:rsid w:val="00607DE8"/>
    <w:rsid w:val="0061390C"/>
    <w:rsid w:val="00613AB1"/>
    <w:rsid w:val="00614655"/>
    <w:rsid w:val="00616E96"/>
    <w:rsid w:val="00621440"/>
    <w:rsid w:val="00622B2F"/>
    <w:rsid w:val="0062596B"/>
    <w:rsid w:val="00625D42"/>
    <w:rsid w:val="00625E7C"/>
    <w:rsid w:val="00626283"/>
    <w:rsid w:val="0062776F"/>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D7AEF"/>
    <w:rsid w:val="006E0BDE"/>
    <w:rsid w:val="006E5181"/>
    <w:rsid w:val="006F01CB"/>
    <w:rsid w:val="006F1570"/>
    <w:rsid w:val="006F1E14"/>
    <w:rsid w:val="006F4E85"/>
    <w:rsid w:val="006F5046"/>
    <w:rsid w:val="006F5707"/>
    <w:rsid w:val="006F7D66"/>
    <w:rsid w:val="00703DE3"/>
    <w:rsid w:val="007045DB"/>
    <w:rsid w:val="00704ABF"/>
    <w:rsid w:val="007070CF"/>
    <w:rsid w:val="00707627"/>
    <w:rsid w:val="00707741"/>
    <w:rsid w:val="007114D8"/>
    <w:rsid w:val="007128AF"/>
    <w:rsid w:val="00714EB8"/>
    <w:rsid w:val="00720E1B"/>
    <w:rsid w:val="0072118A"/>
    <w:rsid w:val="0072174F"/>
    <w:rsid w:val="0072177C"/>
    <w:rsid w:val="0072700B"/>
    <w:rsid w:val="007317A7"/>
    <w:rsid w:val="00732325"/>
    <w:rsid w:val="00732F50"/>
    <w:rsid w:val="007339CE"/>
    <w:rsid w:val="007339D1"/>
    <w:rsid w:val="00733D1B"/>
    <w:rsid w:val="00734157"/>
    <w:rsid w:val="00734580"/>
    <w:rsid w:val="007352C3"/>
    <w:rsid w:val="00740FE9"/>
    <w:rsid w:val="00743307"/>
    <w:rsid w:val="00743AEF"/>
    <w:rsid w:val="00744C50"/>
    <w:rsid w:val="00745651"/>
    <w:rsid w:val="00747137"/>
    <w:rsid w:val="007518B1"/>
    <w:rsid w:val="00754C46"/>
    <w:rsid w:val="00757B27"/>
    <w:rsid w:val="00760358"/>
    <w:rsid w:val="00761876"/>
    <w:rsid w:val="0076313E"/>
    <w:rsid w:val="00764294"/>
    <w:rsid w:val="007649A3"/>
    <w:rsid w:val="00765796"/>
    <w:rsid w:val="0076687B"/>
    <w:rsid w:val="0076703A"/>
    <w:rsid w:val="007678DC"/>
    <w:rsid w:val="007715C5"/>
    <w:rsid w:val="0077287B"/>
    <w:rsid w:val="007750F4"/>
    <w:rsid w:val="00775598"/>
    <w:rsid w:val="007830B6"/>
    <w:rsid w:val="00793099"/>
    <w:rsid w:val="007A1BB4"/>
    <w:rsid w:val="007A26D4"/>
    <w:rsid w:val="007A5008"/>
    <w:rsid w:val="007B284E"/>
    <w:rsid w:val="007B48B1"/>
    <w:rsid w:val="007C1D61"/>
    <w:rsid w:val="007C4FE0"/>
    <w:rsid w:val="007C52E8"/>
    <w:rsid w:val="007C63F4"/>
    <w:rsid w:val="007D3292"/>
    <w:rsid w:val="007D3954"/>
    <w:rsid w:val="007D3BDB"/>
    <w:rsid w:val="007D6E4C"/>
    <w:rsid w:val="007E0151"/>
    <w:rsid w:val="007E2C77"/>
    <w:rsid w:val="007E57E8"/>
    <w:rsid w:val="007E72A0"/>
    <w:rsid w:val="007E7CAC"/>
    <w:rsid w:val="007F1F7F"/>
    <w:rsid w:val="007F575E"/>
    <w:rsid w:val="00802670"/>
    <w:rsid w:val="0080640A"/>
    <w:rsid w:val="008121F4"/>
    <w:rsid w:val="008133D3"/>
    <w:rsid w:val="00817A2D"/>
    <w:rsid w:val="00825CB7"/>
    <w:rsid w:val="008264AD"/>
    <w:rsid w:val="0083003D"/>
    <w:rsid w:val="00830749"/>
    <w:rsid w:val="00832717"/>
    <w:rsid w:val="00833553"/>
    <w:rsid w:val="00833EB1"/>
    <w:rsid w:val="00835B05"/>
    <w:rsid w:val="00842AE4"/>
    <w:rsid w:val="00843247"/>
    <w:rsid w:val="00843997"/>
    <w:rsid w:val="00847C7B"/>
    <w:rsid w:val="00854B07"/>
    <w:rsid w:val="00855F97"/>
    <w:rsid w:val="00860AFB"/>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2280"/>
    <w:rsid w:val="008D63D0"/>
    <w:rsid w:val="008E3F3D"/>
    <w:rsid w:val="008E7AE4"/>
    <w:rsid w:val="008F0BA8"/>
    <w:rsid w:val="008F1E22"/>
    <w:rsid w:val="008F37FA"/>
    <w:rsid w:val="008F464C"/>
    <w:rsid w:val="00901593"/>
    <w:rsid w:val="009025D4"/>
    <w:rsid w:val="009030D3"/>
    <w:rsid w:val="009046CD"/>
    <w:rsid w:val="009055FD"/>
    <w:rsid w:val="009056E2"/>
    <w:rsid w:val="00913DE0"/>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47CCF"/>
    <w:rsid w:val="0095100C"/>
    <w:rsid w:val="0095160D"/>
    <w:rsid w:val="00951718"/>
    <w:rsid w:val="00951B1D"/>
    <w:rsid w:val="00951DE8"/>
    <w:rsid w:val="00954532"/>
    <w:rsid w:val="0095645B"/>
    <w:rsid w:val="009564B3"/>
    <w:rsid w:val="00956BD4"/>
    <w:rsid w:val="009606F6"/>
    <w:rsid w:val="00961ADD"/>
    <w:rsid w:val="009701FC"/>
    <w:rsid w:val="00970B74"/>
    <w:rsid w:val="00971AC8"/>
    <w:rsid w:val="0098186A"/>
    <w:rsid w:val="00986974"/>
    <w:rsid w:val="00986BC7"/>
    <w:rsid w:val="00987F28"/>
    <w:rsid w:val="0099289C"/>
    <w:rsid w:val="00993997"/>
    <w:rsid w:val="00996BEA"/>
    <w:rsid w:val="009A34C4"/>
    <w:rsid w:val="009A4937"/>
    <w:rsid w:val="009B2C5D"/>
    <w:rsid w:val="009B6CA1"/>
    <w:rsid w:val="009B750D"/>
    <w:rsid w:val="009C0A8B"/>
    <w:rsid w:val="009C7961"/>
    <w:rsid w:val="009D03B1"/>
    <w:rsid w:val="009D1E85"/>
    <w:rsid w:val="009D55FA"/>
    <w:rsid w:val="009E08FC"/>
    <w:rsid w:val="009E1E87"/>
    <w:rsid w:val="009E3CED"/>
    <w:rsid w:val="009E4376"/>
    <w:rsid w:val="009E48EF"/>
    <w:rsid w:val="009E78AF"/>
    <w:rsid w:val="009F0866"/>
    <w:rsid w:val="009F34EB"/>
    <w:rsid w:val="009F4200"/>
    <w:rsid w:val="00A07F94"/>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2815"/>
    <w:rsid w:val="00A42DA5"/>
    <w:rsid w:val="00A4380C"/>
    <w:rsid w:val="00A43D76"/>
    <w:rsid w:val="00A46B7C"/>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CB5"/>
    <w:rsid w:val="00A93E84"/>
    <w:rsid w:val="00A94EC2"/>
    <w:rsid w:val="00A9666F"/>
    <w:rsid w:val="00A96EE8"/>
    <w:rsid w:val="00AA212D"/>
    <w:rsid w:val="00AA3380"/>
    <w:rsid w:val="00AA517E"/>
    <w:rsid w:val="00AA653D"/>
    <w:rsid w:val="00AB15C0"/>
    <w:rsid w:val="00AB5FF9"/>
    <w:rsid w:val="00AC2ED1"/>
    <w:rsid w:val="00AC4616"/>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48F"/>
    <w:rsid w:val="00B21A3B"/>
    <w:rsid w:val="00B21CC5"/>
    <w:rsid w:val="00B23004"/>
    <w:rsid w:val="00B23116"/>
    <w:rsid w:val="00B24E19"/>
    <w:rsid w:val="00B26113"/>
    <w:rsid w:val="00B370F6"/>
    <w:rsid w:val="00B37A11"/>
    <w:rsid w:val="00B44885"/>
    <w:rsid w:val="00B45123"/>
    <w:rsid w:val="00B46CA0"/>
    <w:rsid w:val="00B50D23"/>
    <w:rsid w:val="00B60A8E"/>
    <w:rsid w:val="00B61114"/>
    <w:rsid w:val="00B63435"/>
    <w:rsid w:val="00B64BF7"/>
    <w:rsid w:val="00B65524"/>
    <w:rsid w:val="00B66795"/>
    <w:rsid w:val="00B7091C"/>
    <w:rsid w:val="00B80970"/>
    <w:rsid w:val="00B84397"/>
    <w:rsid w:val="00B876C2"/>
    <w:rsid w:val="00B91399"/>
    <w:rsid w:val="00B916BF"/>
    <w:rsid w:val="00B921A5"/>
    <w:rsid w:val="00B9239D"/>
    <w:rsid w:val="00B930C4"/>
    <w:rsid w:val="00B93C88"/>
    <w:rsid w:val="00B944BF"/>
    <w:rsid w:val="00B96243"/>
    <w:rsid w:val="00B9778C"/>
    <w:rsid w:val="00BA235F"/>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4DEE"/>
    <w:rsid w:val="00C35DC9"/>
    <w:rsid w:val="00C3636D"/>
    <w:rsid w:val="00C373BC"/>
    <w:rsid w:val="00C41923"/>
    <w:rsid w:val="00C42B32"/>
    <w:rsid w:val="00C478B5"/>
    <w:rsid w:val="00C53DA4"/>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4C3C"/>
    <w:rsid w:val="00CB624E"/>
    <w:rsid w:val="00CB7163"/>
    <w:rsid w:val="00CB7187"/>
    <w:rsid w:val="00CC28AE"/>
    <w:rsid w:val="00CC3D35"/>
    <w:rsid w:val="00CC5E27"/>
    <w:rsid w:val="00CD0491"/>
    <w:rsid w:val="00CD2A30"/>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B7F"/>
    <w:rsid w:val="00D060EB"/>
    <w:rsid w:val="00D07170"/>
    <w:rsid w:val="00D073B2"/>
    <w:rsid w:val="00D10C1C"/>
    <w:rsid w:val="00D12E1D"/>
    <w:rsid w:val="00D157D2"/>
    <w:rsid w:val="00D17874"/>
    <w:rsid w:val="00D20EA7"/>
    <w:rsid w:val="00D238C2"/>
    <w:rsid w:val="00D254F3"/>
    <w:rsid w:val="00D25838"/>
    <w:rsid w:val="00D26665"/>
    <w:rsid w:val="00D26B3E"/>
    <w:rsid w:val="00D3165C"/>
    <w:rsid w:val="00D323A9"/>
    <w:rsid w:val="00D34074"/>
    <w:rsid w:val="00D342DF"/>
    <w:rsid w:val="00D402D1"/>
    <w:rsid w:val="00D41220"/>
    <w:rsid w:val="00D44406"/>
    <w:rsid w:val="00D445AA"/>
    <w:rsid w:val="00D448E3"/>
    <w:rsid w:val="00D44AC7"/>
    <w:rsid w:val="00D4692A"/>
    <w:rsid w:val="00D47C69"/>
    <w:rsid w:val="00D51F14"/>
    <w:rsid w:val="00D521B0"/>
    <w:rsid w:val="00D52AE9"/>
    <w:rsid w:val="00D54A79"/>
    <w:rsid w:val="00D612CD"/>
    <w:rsid w:val="00D70266"/>
    <w:rsid w:val="00D70A7A"/>
    <w:rsid w:val="00D72E53"/>
    <w:rsid w:val="00D74ACB"/>
    <w:rsid w:val="00D74CD4"/>
    <w:rsid w:val="00D74F43"/>
    <w:rsid w:val="00D762CD"/>
    <w:rsid w:val="00D776CD"/>
    <w:rsid w:val="00D80B40"/>
    <w:rsid w:val="00D82D93"/>
    <w:rsid w:val="00D84E4E"/>
    <w:rsid w:val="00D931C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52AD"/>
    <w:rsid w:val="00DE52BE"/>
    <w:rsid w:val="00DF0328"/>
    <w:rsid w:val="00DF3C37"/>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50AAD"/>
    <w:rsid w:val="00E51079"/>
    <w:rsid w:val="00E51C4F"/>
    <w:rsid w:val="00E548A5"/>
    <w:rsid w:val="00E562D9"/>
    <w:rsid w:val="00E572E5"/>
    <w:rsid w:val="00E62A2B"/>
    <w:rsid w:val="00E659D7"/>
    <w:rsid w:val="00E662AB"/>
    <w:rsid w:val="00E7090F"/>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15E0"/>
    <w:rsid w:val="00EB2F5E"/>
    <w:rsid w:val="00EB5CE4"/>
    <w:rsid w:val="00EB75D2"/>
    <w:rsid w:val="00EB7E28"/>
    <w:rsid w:val="00EC1335"/>
    <w:rsid w:val="00EC21C9"/>
    <w:rsid w:val="00EE0EDC"/>
    <w:rsid w:val="00EE235C"/>
    <w:rsid w:val="00EE272B"/>
    <w:rsid w:val="00EE4CDC"/>
    <w:rsid w:val="00EF07BD"/>
    <w:rsid w:val="00EF17A4"/>
    <w:rsid w:val="00EF2F06"/>
    <w:rsid w:val="00EF529A"/>
    <w:rsid w:val="00EF69A4"/>
    <w:rsid w:val="00F00A06"/>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48"/>
    <w:rsid w:val="00F23659"/>
    <w:rsid w:val="00F25B40"/>
    <w:rsid w:val="00F30473"/>
    <w:rsid w:val="00F348BA"/>
    <w:rsid w:val="00F413B9"/>
    <w:rsid w:val="00F425D4"/>
    <w:rsid w:val="00F4286F"/>
    <w:rsid w:val="00F4354F"/>
    <w:rsid w:val="00F46E9C"/>
    <w:rsid w:val="00F4706B"/>
    <w:rsid w:val="00F47987"/>
    <w:rsid w:val="00F54FDD"/>
    <w:rsid w:val="00F56D33"/>
    <w:rsid w:val="00F600F1"/>
    <w:rsid w:val="00F64FCB"/>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653A"/>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safeworkaustralia.gov.au/doc/model-code-practice-how-manage-work-health-and-safety-risks"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safeworkaustralia.gov.au/sites/default/files/2022-04/Fact%20sheet%20-%20WHS%20duties%20in%20a%20contractual%20chain%20-%202.pdf"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s://www.onlineservices.qbcc.qld.gov.au/OnlineLicenceSearch/VisualElements/SearchBSALicenseeContent.aspx"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www.safeworkaustralia.gov.au/doc/model-code-practice-managing-risks-hazardous-chemicals-workplace" TargetMode="Externa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070EB"/>
    <w:rsid w:val="00480BE1"/>
    <w:rsid w:val="00530616"/>
    <w:rsid w:val="005D3BC9"/>
    <w:rsid w:val="006206DC"/>
    <w:rsid w:val="00645E48"/>
    <w:rsid w:val="00654A91"/>
    <w:rsid w:val="00684B94"/>
    <w:rsid w:val="006A5ED9"/>
    <w:rsid w:val="007B29F4"/>
    <w:rsid w:val="007C03C2"/>
    <w:rsid w:val="007C130D"/>
    <w:rsid w:val="007E2E66"/>
    <w:rsid w:val="007F5DDF"/>
    <w:rsid w:val="00834F76"/>
    <w:rsid w:val="00854CEF"/>
    <w:rsid w:val="00893A5C"/>
    <w:rsid w:val="008946ED"/>
    <w:rsid w:val="008A49B9"/>
    <w:rsid w:val="008C1EB3"/>
    <w:rsid w:val="009133ED"/>
    <w:rsid w:val="0092096F"/>
    <w:rsid w:val="00955000"/>
    <w:rsid w:val="009662BC"/>
    <w:rsid w:val="009A5338"/>
    <w:rsid w:val="009A7ADB"/>
    <w:rsid w:val="009B3343"/>
    <w:rsid w:val="009D1912"/>
    <w:rsid w:val="00A12C05"/>
    <w:rsid w:val="00A166A8"/>
    <w:rsid w:val="00B06821"/>
    <w:rsid w:val="00B4136F"/>
    <w:rsid w:val="00B50BE1"/>
    <w:rsid w:val="00B50CCC"/>
    <w:rsid w:val="00B54662"/>
    <w:rsid w:val="00B92AE2"/>
    <w:rsid w:val="00BB03B3"/>
    <w:rsid w:val="00BC1C47"/>
    <w:rsid w:val="00C10BE1"/>
    <w:rsid w:val="00C142A5"/>
    <w:rsid w:val="00C216BE"/>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16568</TotalTime>
  <Pages>25</Pages>
  <Words>4179</Words>
  <Characters>23824</Characters>
  <Application>Microsoft Office Word</Application>
  <DocSecurity>8</DocSecurity>
  <Lines>198</Lines>
  <Paragraphs>55</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27948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Brenton Judge</cp:lastModifiedBy>
  <cp:revision>182</cp:revision>
  <cp:lastPrinted>2020-07-20T01:23:00Z</cp:lastPrinted>
  <dcterms:created xsi:type="dcterms:W3CDTF">2019-07-16T21:35:00Z</dcterms:created>
  <dcterms:modified xsi:type="dcterms:W3CDTF">2024-07-17T11:08:00Z</dcterms:modified>
  <cp:contentStatus>v1-0_20/07/2020</cp:contentStatus>
</cp:coreProperties>
</file>