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glossary/document.xml" ContentType="application/vnd.openxmlformats-officedocument.wordprocessingml.document.glossary+xml"/>
  <Override PartName="/word/glossary/endnotes.xml" ContentType="application/vnd.openxmlformats-officedocument.wordprocessingml.endnotes+xml"/>
  <Override PartName="/word/glossary/fontTable.xml" ContentType="application/vnd.openxmlformats-officedocument.wordprocessingml.fontTable+xml"/>
  <Override PartName="/word/glossary/footnotes.xml" ContentType="application/vnd.openxmlformats-officedocument.wordprocessingml.footnotes+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8"/>
        <w:rPr>
          <w:szCs w:val="32"/>
        </w:rPr>
      </w:pPr>
      <w:sdt>
        <w:sdtPr>
          <w:rPr>
            <w:szCs w:val="32"/>
          </w:rPr>
          <w:alias w:val="Title"/>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rPr>
            <w:szCs w:val="32"/>
          </w:rPr>
        </w:sdtEndPr>
        <w:sdtContent>
          <w:r>
            <w:rPr>
              <w:szCs w:val="32"/>
            </w:rPr>
            <w:t>CPCCBC4007</w:t>
          </w:r>
        </w:sdtContent>
      </w:sdt>
      <w:r>
        <w:rPr>
          <w:szCs w:val="32"/>
        </w:rPr>
        <w:t xml:space="preserve"> </w:t>
      </w:r>
    </w:p>
    <w:p>
      <w:pPr>
        <w:pStyle w:val="28"/>
        <w:rPr>
          <w:szCs w:val="32"/>
        </w:rPr>
      </w:pPr>
      <w:sdt>
        <w:sdtPr>
          <w:rPr>
            <w:szCs w:val="32"/>
          </w:rPr>
          <w:alias w:val="Subject"/>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rPr>
            <w:szCs w:val="32"/>
          </w:rPr>
        </w:sdtEndPr>
        <w:sdtContent>
          <w:r>
            <w:rPr>
              <w:szCs w:val="32"/>
            </w:rPr>
            <w:t>Plan building and construction work</w:t>
          </w:r>
        </w:sdtContent>
      </w:sdt>
      <w:r>
        <w:rPr>
          <w:szCs w:val="32"/>
        </w:rPr>
        <w:t xml:space="preserve"> </w:t>
      </w:r>
    </w:p>
    <w:p>
      <w:pPr>
        <w:pStyle w:val="28"/>
        <w:rPr>
          <w:rFonts w:ascii="Arial" w:hAnsi="Arial" w:cs="Arial"/>
          <w:b w:val="0"/>
          <w:bCs/>
          <w:sz w:val="10"/>
          <w:szCs w:val="10"/>
        </w:rPr>
      </w:pPr>
    </w:p>
    <w:p>
      <w:pPr>
        <w:pStyle w:val="28"/>
        <w:rPr>
          <w:szCs w:val="32"/>
        </w:rPr>
      </w:pPr>
      <w:r>
        <w:rPr>
          <w:szCs w:val="32"/>
        </w:rPr>
        <w:t>ASSESSMENT SUMMARY</w:t>
      </w:r>
    </w:p>
    <w:p>
      <w:pPr>
        <w:ind w:left="709" w:right="-24" w:hanging="709"/>
        <w:rPr>
          <w:rFonts w:ascii="Arial" w:hAnsi="Arial" w:cs="Arial"/>
          <w:bCs/>
          <w:sz w:val="18"/>
          <w:szCs w:val="18"/>
        </w:rPr>
      </w:pPr>
    </w:p>
    <w:p>
      <w:pPr>
        <w:jc w:val="left"/>
        <w:rPr>
          <w:rFonts w:ascii="Arial" w:hAnsi="Arial" w:cs="Arial"/>
          <w:sz w:val="18"/>
          <w:szCs w:val="18"/>
        </w:rPr>
      </w:pPr>
      <w:r>
        <w:rPr>
          <w:rFonts w:ascii="Arial" w:hAnsi="Arial" w:cs="Arial"/>
          <w:sz w:val="18"/>
          <w:szCs w:val="18"/>
        </w:rPr>
        <w:t xml:space="preserve">The assessment activities for </w:t>
      </w:r>
      <w:sdt>
        <w:sdtPr>
          <w:rPr>
            <w:rFonts w:ascii="Arial" w:hAnsi="Arial" w:cs="Arial"/>
            <w:i/>
            <w:sz w:val="18"/>
            <w:szCs w:val="18"/>
          </w:rPr>
          <w:alias w:val="Title"/>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rPr>
            <w:rFonts w:ascii="Arial" w:hAnsi="Arial" w:cs="Arial"/>
            <w:i/>
            <w:sz w:val="18"/>
            <w:szCs w:val="18"/>
          </w:rPr>
        </w:sdtEndPr>
        <w:sdtContent>
          <w:r>
            <w:rPr>
              <w:rFonts w:ascii="Arial" w:hAnsi="Arial" w:cs="Arial"/>
              <w:i/>
              <w:sz w:val="18"/>
              <w:szCs w:val="18"/>
            </w:rPr>
            <w:t>CPCCBC4007</w:t>
          </w:r>
        </w:sdtContent>
      </w:sdt>
      <w:r>
        <w:rPr>
          <w:rFonts w:ascii="Arial" w:hAnsi="Arial" w:cs="Arial"/>
          <w:i/>
          <w:sz w:val="18"/>
          <w:szCs w:val="18"/>
        </w:rPr>
        <w:t xml:space="preserve"> </w:t>
      </w:r>
      <w:sdt>
        <w:sdtPr>
          <w:rPr>
            <w:rFonts w:ascii="Arial" w:hAnsi="Arial" w:cs="Arial"/>
            <w:i/>
            <w:sz w:val="18"/>
            <w:szCs w:val="18"/>
          </w:rPr>
          <w:alias w:val="Subject"/>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rPr>
            <w:rFonts w:ascii="Arial" w:hAnsi="Arial" w:cs="Arial"/>
            <w:i/>
            <w:sz w:val="18"/>
            <w:szCs w:val="18"/>
          </w:rPr>
        </w:sdtEndPr>
        <w:sdtContent>
          <w:r>
            <w:rPr>
              <w:rFonts w:ascii="Arial" w:hAnsi="Arial" w:cs="Arial"/>
              <w:i/>
              <w:sz w:val="18"/>
              <w:szCs w:val="18"/>
            </w:rPr>
            <w:t>Plan building and construction work</w:t>
          </w:r>
        </w:sdtContent>
      </w:sdt>
      <w:r>
        <w:rPr>
          <w:rFonts w:ascii="Arial" w:hAnsi="Arial" w:cs="Arial"/>
          <w:sz w:val="18"/>
          <w:szCs w:val="18"/>
        </w:rPr>
        <w:t xml:space="preserve"> cover all aspects of the unit of competency. For Apprentices/Trainees, this includes supervisor completion of the Apprentice/Trainee Record (ATR). </w:t>
      </w:r>
    </w:p>
    <w:p>
      <w:pPr>
        <w:jc w:val="left"/>
        <w:rPr>
          <w:rFonts w:ascii="Arial" w:hAnsi="Arial" w:cs="Arial"/>
          <w:sz w:val="18"/>
          <w:szCs w:val="18"/>
        </w:rPr>
      </w:pPr>
    </w:p>
    <w:p>
      <w:pPr>
        <w:jc w:val="left"/>
        <w:rPr>
          <w:rFonts w:ascii="Arial" w:hAnsi="Arial" w:cs="Arial"/>
          <w:sz w:val="18"/>
          <w:szCs w:val="18"/>
        </w:rPr>
      </w:pPr>
      <w:r>
        <w:rPr>
          <w:rFonts w:ascii="Arial" w:hAnsi="Arial" w:cs="Arial"/>
          <w:sz w:val="18"/>
          <w:szCs w:val="18"/>
        </w:rPr>
        <w:t xml:space="preserve">Participants must read all the information given before starting any assessment task. The assessment tasks are intended to be fair, flexible, valid and reliable. If a Participant has any questions or requires alternative arrangements to be made such requests should be directed to their Trainer/Assessor, who should note such arrangements in the ‘Assessor Comments’ on the affected assessment. If a Participant feels they are not yet ready to be assessed, they should discuss their options with their Trainer/Assessor. </w:t>
      </w:r>
    </w:p>
    <w:p>
      <w:pPr>
        <w:jc w:val="left"/>
        <w:rPr>
          <w:rFonts w:ascii="Arial" w:hAnsi="Arial" w:cs="Arial"/>
          <w:sz w:val="18"/>
          <w:szCs w:val="18"/>
        </w:rPr>
      </w:pPr>
    </w:p>
    <w:p>
      <w:pPr>
        <w:jc w:val="left"/>
        <w:rPr>
          <w:rFonts w:ascii="Arial" w:hAnsi="Arial" w:cs="Arial"/>
          <w:sz w:val="18"/>
          <w:szCs w:val="18"/>
        </w:rPr>
      </w:pPr>
      <w:r>
        <w:rPr>
          <w:rFonts w:ascii="Arial" w:hAnsi="Arial" w:cs="Arial"/>
          <w:sz w:val="18"/>
          <w:szCs w:val="18"/>
        </w:rPr>
        <w:t xml:space="preserve">To satisfactorily complete the assessment, the Participant is required to answer all questions correctly and demonstrate their skills to industry standards. If a Participant does not answer all questions or perform all tasks, they will be deemed ‘Not Satisfactory’ for the task and ‘Not Yet Competent’ for the unit of competency. </w:t>
      </w:r>
    </w:p>
    <w:p>
      <w:pPr>
        <w:jc w:val="left"/>
        <w:rPr>
          <w:rFonts w:ascii="Arial" w:hAnsi="Arial" w:cs="Arial"/>
          <w:sz w:val="18"/>
          <w:szCs w:val="18"/>
        </w:rPr>
      </w:pPr>
    </w:p>
    <w:p>
      <w:pPr>
        <w:jc w:val="left"/>
        <w:rPr>
          <w:rFonts w:ascii="Arial" w:hAnsi="Arial" w:cs="Arial"/>
          <w:sz w:val="18"/>
          <w:szCs w:val="18"/>
        </w:rPr>
      </w:pPr>
      <w:r>
        <w:rPr>
          <w:rFonts w:ascii="Arial" w:hAnsi="Arial" w:cs="Arial"/>
          <w:sz w:val="18"/>
          <w:szCs w:val="18"/>
        </w:rPr>
        <w:t xml:space="preserve">The Trainer/Assessor can provide the Participant with additional information on interpreting the assessment outcomes and guide the Participant’s options. If a Participant is still deemed ‘Not Satisfactory’ they will have the opportunity to undertake a supplementary assessment or appeal the result as per the process in the Student Handbook. </w:t>
      </w:r>
    </w:p>
    <w:p>
      <w:pPr>
        <w:jc w:val="left"/>
        <w:rPr>
          <w:rFonts w:ascii="Arial" w:hAnsi="Arial" w:cs="Arial"/>
          <w:sz w:val="18"/>
          <w:szCs w:val="18"/>
        </w:rPr>
      </w:pPr>
    </w:p>
    <w:p>
      <w:pPr>
        <w:jc w:val="left"/>
        <w:rPr>
          <w:rFonts w:ascii="Arial" w:hAnsi="Arial" w:cs="Arial"/>
          <w:sz w:val="18"/>
          <w:szCs w:val="18"/>
        </w:rPr>
      </w:pPr>
      <w:r>
        <w:rPr>
          <w:rFonts w:ascii="Arial" w:hAnsi="Arial" w:cs="Arial"/>
          <w:sz w:val="18"/>
          <w:szCs w:val="18"/>
        </w:rPr>
        <w:t>By signing below, the Participant acknowledges:</w:t>
      </w:r>
    </w:p>
    <w:p>
      <w:pPr>
        <w:pStyle w:val="31"/>
        <w:numPr>
          <w:ilvl w:val="0"/>
          <w:numId w:val="22"/>
        </w:numPr>
        <w:jc w:val="left"/>
        <w:rPr>
          <w:rFonts w:ascii="Arial" w:hAnsi="Arial" w:cs="Arial"/>
          <w:sz w:val="18"/>
          <w:szCs w:val="18"/>
        </w:rPr>
      </w:pPr>
      <w:r>
        <w:rPr>
          <w:rFonts w:ascii="Arial" w:hAnsi="Arial" w:cs="Arial"/>
          <w:sz w:val="18"/>
          <w:szCs w:val="18"/>
        </w:rPr>
        <w:t xml:space="preserve">They understand the assessment instructions and requirements, and consent to being assessed. </w:t>
      </w:r>
    </w:p>
    <w:p>
      <w:pPr>
        <w:pStyle w:val="31"/>
        <w:numPr>
          <w:ilvl w:val="0"/>
          <w:numId w:val="22"/>
        </w:numPr>
        <w:jc w:val="left"/>
        <w:rPr>
          <w:rFonts w:ascii="Arial" w:hAnsi="Arial" w:cs="Arial"/>
          <w:sz w:val="18"/>
          <w:szCs w:val="18"/>
        </w:rPr>
      </w:pPr>
      <w:r>
        <w:rPr>
          <w:rFonts w:ascii="Arial" w:hAnsi="Arial" w:cs="Arial"/>
          <w:sz w:val="18"/>
          <w:szCs w:val="18"/>
        </w:rPr>
        <w:t xml:space="preserve">The work submitted is to be their own work – with the work of/with others needing to be clearly acknowledged and documented. </w:t>
      </w:r>
    </w:p>
    <w:p>
      <w:pPr>
        <w:pStyle w:val="31"/>
        <w:numPr>
          <w:ilvl w:val="0"/>
          <w:numId w:val="22"/>
        </w:numPr>
        <w:jc w:val="left"/>
        <w:rPr>
          <w:rFonts w:ascii="Arial" w:hAnsi="Arial" w:cs="Arial"/>
          <w:sz w:val="18"/>
          <w:szCs w:val="18"/>
        </w:rPr>
      </w:pPr>
      <w:r>
        <w:rPr>
          <w:rFonts w:ascii="Arial" w:hAnsi="Arial" w:cs="Arial"/>
          <w:sz w:val="18"/>
          <w:szCs w:val="18"/>
        </w:rPr>
        <w:t xml:space="preserve">They consent to any photo/video recording of their work that occurs during assessment. </w:t>
      </w:r>
    </w:p>
    <w:p>
      <w:pPr>
        <w:jc w:val="left"/>
        <w:rPr>
          <w:rFonts w:ascii="Arial" w:hAnsi="Arial" w:cs="Arial"/>
          <w:sz w:val="18"/>
          <w:szCs w:val="18"/>
        </w:rPr>
      </w:pP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28"/>
        <w:gridCol w:w="715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828" w:type="dxa"/>
            <w:tcBorders>
              <w:top w:val="single" w:color="auto" w:sz="12" w:space="0"/>
              <w:left w:val="single" w:color="auto" w:sz="12" w:space="0"/>
              <w:bottom w:val="single" w:color="auto" w:sz="4" w:space="0"/>
              <w:right w:val="single" w:color="auto" w:sz="4" w:space="0"/>
            </w:tcBorders>
            <w:shd w:val="clear" w:color="auto" w:fill="D8D8D8" w:themeFill="background1" w:themeFillShade="D9"/>
            <w:vAlign w:val="center"/>
          </w:tcPr>
          <w:p>
            <w:pPr>
              <w:ind w:right="-114"/>
              <w:jc w:val="left"/>
              <w:rPr>
                <w:rFonts w:ascii="Arial" w:hAnsi="Arial" w:cs="Arial"/>
                <w:sz w:val="18"/>
                <w:szCs w:val="18"/>
              </w:rPr>
            </w:pPr>
            <w:r>
              <w:rPr>
                <w:rFonts w:ascii="Arial" w:hAnsi="Arial" w:cs="Arial"/>
                <w:sz w:val="18"/>
                <w:szCs w:val="18"/>
              </w:rPr>
              <w:t>Participant name</w:t>
            </w:r>
          </w:p>
        </w:tc>
        <w:tc>
          <w:tcPr>
            <w:tcW w:w="7152" w:type="dxa"/>
            <w:tcBorders>
              <w:top w:val="single" w:color="auto" w:sz="12" w:space="0"/>
              <w:left w:val="single" w:color="auto" w:sz="4" w:space="0"/>
              <w:bottom w:val="single" w:color="auto" w:sz="4" w:space="0"/>
              <w:right w:val="single" w:color="auto" w:sz="12" w:space="0"/>
            </w:tcBorders>
            <w:shd w:val="clear" w:color="auto" w:fill="FFFFFF" w:themeFill="background1"/>
            <w:vAlign w:val="center"/>
          </w:tcPr>
          <w:p>
            <w:pPr>
              <w:ind w:right="390"/>
              <w:jc w:val="left"/>
              <w:rPr>
                <w:rFonts w:ascii="Arial" w:hAnsi="Arial" w:cs="Arial"/>
                <w:sz w:val="22"/>
                <w:szCs w:val="22"/>
              </w:rPr>
            </w:pPr>
            <w:permStart w:id="0" w:edGrp="everyone"/>
            <w:r>
              <w:rPr>
                <w:rFonts w:hint="eastAsia" w:ascii="Arial" w:hAnsi="Arial" w:eastAsia="宋体" w:cs="Arial"/>
                <w:sz w:val="22"/>
                <w:szCs w:val="22"/>
                <w:lang w:val="en-US" w:eastAsia="zh-CN"/>
              </w:rPr>
              <w:t>Dawei Yang</w:t>
            </w:r>
            <w:permEnd w:id="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828" w:type="dxa"/>
            <w:tcBorders>
              <w:top w:val="single" w:color="auto" w:sz="4" w:space="0"/>
              <w:left w:val="single" w:color="auto" w:sz="12" w:space="0"/>
              <w:bottom w:val="single" w:color="auto" w:sz="12" w:space="0"/>
              <w:right w:val="single" w:color="auto" w:sz="4" w:space="0"/>
            </w:tcBorders>
            <w:shd w:val="clear" w:color="auto" w:fill="D8D8D8" w:themeFill="background1" w:themeFillShade="D9"/>
            <w:vAlign w:val="center"/>
          </w:tcPr>
          <w:p>
            <w:pPr>
              <w:ind w:right="-114"/>
              <w:jc w:val="left"/>
              <w:rPr>
                <w:rFonts w:ascii="Arial" w:hAnsi="Arial" w:cs="Arial"/>
                <w:sz w:val="18"/>
                <w:szCs w:val="18"/>
              </w:rPr>
            </w:pPr>
            <w:permStart w:id="1" w:edGrp="everyone" w:colFirst="1" w:colLast="1"/>
            <w:r>
              <w:rPr>
                <w:rFonts w:ascii="Arial" w:hAnsi="Arial" w:cs="Arial"/>
                <w:sz w:val="18"/>
                <w:szCs w:val="18"/>
              </w:rPr>
              <w:t>Participant signature</w:t>
            </w:r>
          </w:p>
        </w:tc>
        <w:tc>
          <w:tcPr>
            <w:tcW w:w="7152" w:type="dxa"/>
            <w:tcBorders>
              <w:top w:val="single" w:color="auto" w:sz="4" w:space="0"/>
              <w:left w:val="single" w:color="auto" w:sz="4" w:space="0"/>
              <w:bottom w:val="single" w:color="auto" w:sz="12" w:space="0"/>
              <w:right w:val="single" w:color="auto" w:sz="12" w:space="0"/>
            </w:tcBorders>
            <w:shd w:val="clear" w:color="auto" w:fill="FFFFFF" w:themeFill="background1"/>
            <w:vAlign w:val="center"/>
          </w:tcPr>
          <w:sdt>
            <w:sdtPr>
              <w:rPr>
                <w:rFonts w:ascii="Arial" w:hAnsi="Arial" w:cs="Arial"/>
                <w:sz w:val="22"/>
                <w:szCs w:val="22"/>
              </w:rPr>
              <w:id w:val="-437142053"/>
              <w:picture/>
            </w:sdtPr>
            <w:sdtEndPr>
              <w:rPr>
                <w:rFonts w:ascii="Arial" w:hAnsi="Arial" w:cs="Arial"/>
                <w:sz w:val="22"/>
                <w:szCs w:val="22"/>
              </w:rPr>
            </w:sdtEndPr>
            <w:sdtContent>
              <w:p>
                <w:pPr>
                  <w:ind w:right="390"/>
                  <w:jc w:val="left"/>
                  <w:rPr>
                    <w:rFonts w:ascii="Arial" w:hAnsi="Arial" w:cs="Arial"/>
                    <w:sz w:val="22"/>
                    <w:szCs w:val="22"/>
                  </w:rPr>
                </w:pPr>
                <w:r>
                  <w:rPr>
                    <w:rFonts w:ascii="Arial" w:hAnsi="Arial" w:cs="Arial"/>
                    <w:sz w:val="22"/>
                    <w:szCs w:val="22"/>
                  </w:rPr>
                  <w:drawing>
                    <wp:inline distT="0" distB="0" distL="114300" distR="114300">
                      <wp:extent cx="2215515" cy="295275"/>
                      <wp:effectExtent l="0" t="0" r="0" b="9525"/>
                      <wp:docPr id="3" name="图片 3" descr="1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1 (1)"/>
                              <pic:cNvPicPr>
                                <a:picLocks noChangeAspect="1"/>
                              </pic:cNvPicPr>
                            </pic:nvPicPr>
                            <pic:blipFill>
                              <a:blip r:embed="rId13"/>
                              <a:stretch>
                                <a:fillRect/>
                              </a:stretch>
                            </pic:blipFill>
                            <pic:spPr>
                              <a:xfrm>
                                <a:off x="0" y="0"/>
                                <a:ext cx="2215515" cy="295275"/>
                              </a:xfrm>
                              <a:prstGeom prst="rect">
                                <a:avLst/>
                              </a:prstGeom>
                            </pic:spPr>
                          </pic:pic>
                        </a:graphicData>
                      </a:graphic>
                    </wp:inline>
                  </w:drawing>
                </w:r>
              </w:p>
            </w:sdtContent>
          </w:sdt>
          <w:p>
            <w:pPr>
              <w:ind w:right="390"/>
              <w:jc w:val="left"/>
              <w:rPr>
                <w:rFonts w:ascii="Arial" w:hAnsi="Arial" w:cs="Arial"/>
                <w:sz w:val="22"/>
                <w:szCs w:val="22"/>
              </w:rPr>
            </w:pPr>
          </w:p>
        </w:tc>
      </w:tr>
      <w:permEnd w:id="1"/>
    </w:tbl>
    <w:p>
      <w:pPr>
        <w:jc w:val="left"/>
        <w:rPr>
          <w:rFonts w:ascii="Arial" w:hAnsi="Arial" w:cs="Arial"/>
          <w:sz w:val="18"/>
          <w:szCs w:val="18"/>
        </w:rPr>
      </w:pP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016" w:type="dxa"/>
            <w:tcBorders>
              <w:top w:val="single" w:color="auto" w:sz="12" w:space="0"/>
              <w:left w:val="single" w:color="auto" w:sz="12" w:space="0"/>
              <w:bottom w:val="single" w:color="auto" w:sz="12" w:space="0"/>
              <w:right w:val="single" w:color="auto" w:sz="12" w:space="0"/>
            </w:tcBorders>
            <w:shd w:val="clear" w:color="auto" w:fill="000000" w:themeFill="text1"/>
            <w:vAlign w:val="center"/>
          </w:tcPr>
          <w:p>
            <w:pPr>
              <w:jc w:val="left"/>
              <w:rPr>
                <w:rFonts w:ascii="Arial" w:hAnsi="Arial" w:cs="Arial"/>
                <w:b/>
                <w:sz w:val="18"/>
                <w:szCs w:val="18"/>
              </w:rPr>
            </w:pPr>
            <w:r>
              <w:rPr>
                <w:rFonts w:ascii="Arial" w:hAnsi="Arial" w:cs="Arial"/>
                <w:b/>
                <w:sz w:val="18"/>
                <w:szCs w:val="18"/>
              </w:rPr>
              <w:t>Pre-requisite unit(s) to be achieved and authenticated prior to undertaking assessment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9016" w:type="dxa"/>
            <w:tcBorders>
              <w:top w:val="single" w:color="auto" w:sz="12" w:space="0"/>
              <w:left w:val="single" w:color="auto" w:sz="12" w:space="0"/>
              <w:bottom w:val="single" w:color="auto" w:sz="12" w:space="0"/>
              <w:right w:val="single" w:color="auto" w:sz="12" w:space="0"/>
            </w:tcBorders>
            <w:shd w:val="clear" w:color="auto" w:fill="auto"/>
            <w:vAlign w:val="center"/>
          </w:tcPr>
          <w:p>
            <w:pPr>
              <w:jc w:val="left"/>
              <w:rPr>
                <w:rFonts w:ascii="Arial" w:hAnsi="Arial" w:cs="Arial"/>
                <w:sz w:val="20"/>
              </w:rPr>
            </w:pPr>
            <w:sdt>
              <w:sdtPr>
                <w:rPr>
                  <w:rFonts w:ascii="Arial" w:hAnsi="Arial" w:cs="Arial"/>
                  <w:sz w:val="20"/>
                </w:rPr>
                <w:id w:val="-1545288449"/>
                <w14:checkbox>
                  <w14:checked w14:val="1"/>
                  <w14:checkedState w14:val="00FE" w14:font="Wingdings"/>
                  <w14:uncheckedState w14:val="00A8" w14:font="Wingdings"/>
                </w14:checkbox>
              </w:sdtPr>
              <w:sdtEndPr>
                <w:rPr>
                  <w:rFonts w:ascii="Arial" w:hAnsi="Arial" w:cs="Arial"/>
                  <w:sz w:val="20"/>
                </w:rPr>
              </w:sdtEndPr>
              <w:sdtContent>
                <w:r>
                  <w:rPr>
                    <w:rFonts w:ascii="Arial" w:hAnsi="Arial" w:cs="Arial"/>
                    <w:sz w:val="20"/>
                  </w:rPr>
                  <w:sym w:font="Wingdings" w:char="F0FE"/>
                </w:r>
              </w:sdtContent>
            </w:sdt>
            <w:r>
              <w:rPr>
                <w:rFonts w:ascii="Arial" w:hAnsi="Arial" w:cs="Arial"/>
                <w:sz w:val="20"/>
              </w:rPr>
              <w:t xml:space="preserve"> </w:t>
            </w:r>
            <w:r>
              <w:rPr>
                <w:rFonts w:ascii="Arial" w:hAnsi="Arial" w:cs="Arial"/>
                <w:sz w:val="18"/>
                <w:szCs w:val="18"/>
              </w:rPr>
              <w:t xml:space="preserve">Not applicable </w:t>
            </w:r>
          </w:p>
        </w:tc>
      </w:tr>
    </w:tbl>
    <w:p>
      <w:pPr>
        <w:jc w:val="left"/>
        <w:rPr>
          <w:rFonts w:ascii="Arial" w:hAnsi="Arial" w:cs="Arial"/>
          <w:sz w:val="18"/>
          <w:szCs w:val="18"/>
        </w:rPr>
      </w:pP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246"/>
        <w:gridCol w:w="1559"/>
        <w:gridCol w:w="2095"/>
        <w:gridCol w:w="20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3246" w:type="dxa"/>
            <w:tcBorders>
              <w:top w:val="single" w:color="auto" w:sz="12" w:space="0"/>
              <w:left w:val="single" w:color="auto" w:sz="12" w:space="0"/>
              <w:bottom w:val="single" w:color="auto" w:sz="12" w:space="0"/>
              <w:right w:val="single" w:color="auto" w:sz="4" w:space="0"/>
            </w:tcBorders>
            <w:shd w:val="clear" w:color="auto" w:fill="000000" w:themeFill="text1"/>
            <w:vAlign w:val="center"/>
          </w:tcPr>
          <w:p>
            <w:pPr>
              <w:jc w:val="left"/>
              <w:rPr>
                <w:rFonts w:ascii="Arial" w:hAnsi="Arial" w:cs="Arial"/>
                <w:b/>
                <w:sz w:val="18"/>
                <w:szCs w:val="18"/>
              </w:rPr>
            </w:pPr>
            <w:r>
              <w:rPr>
                <w:rFonts w:ascii="Arial" w:hAnsi="Arial" w:cs="Arial"/>
                <w:b/>
                <w:sz w:val="18"/>
                <w:szCs w:val="18"/>
              </w:rPr>
              <w:t>Task</w:t>
            </w:r>
          </w:p>
        </w:tc>
        <w:tc>
          <w:tcPr>
            <w:tcW w:w="1559" w:type="dxa"/>
            <w:tcBorders>
              <w:top w:val="single" w:color="auto" w:sz="12" w:space="0"/>
              <w:left w:val="single" w:color="auto" w:sz="4" w:space="0"/>
              <w:bottom w:val="single" w:color="auto" w:sz="12" w:space="0"/>
            </w:tcBorders>
            <w:shd w:val="clear" w:color="auto" w:fill="000000" w:themeFill="text1"/>
            <w:vAlign w:val="center"/>
          </w:tcPr>
          <w:p>
            <w:pPr>
              <w:jc w:val="left"/>
              <w:rPr>
                <w:rFonts w:ascii="Arial" w:hAnsi="Arial" w:cs="Arial"/>
                <w:b/>
                <w:sz w:val="18"/>
                <w:szCs w:val="18"/>
              </w:rPr>
            </w:pPr>
            <w:r>
              <w:rPr>
                <w:rFonts w:ascii="Arial" w:hAnsi="Arial" w:cs="Arial"/>
                <w:b/>
                <w:sz w:val="18"/>
                <w:szCs w:val="18"/>
              </w:rPr>
              <w:t>Date completed</w:t>
            </w:r>
          </w:p>
        </w:tc>
        <w:tc>
          <w:tcPr>
            <w:tcW w:w="4191" w:type="dxa"/>
            <w:gridSpan w:val="2"/>
            <w:tcBorders>
              <w:top w:val="single" w:color="auto" w:sz="12" w:space="0"/>
              <w:bottom w:val="single" w:color="auto" w:sz="12" w:space="0"/>
              <w:right w:val="single" w:color="auto" w:sz="12" w:space="0"/>
            </w:tcBorders>
            <w:shd w:val="clear" w:color="auto" w:fill="000000" w:themeFill="text1"/>
            <w:vAlign w:val="center"/>
          </w:tcPr>
          <w:p>
            <w:pPr>
              <w:jc w:val="left"/>
              <w:rPr>
                <w:rFonts w:ascii="Arial" w:hAnsi="Arial" w:cs="Arial"/>
                <w:b/>
                <w:sz w:val="18"/>
                <w:szCs w:val="18"/>
              </w:rPr>
            </w:pPr>
            <w:r>
              <w:rPr>
                <w:rFonts w:ascii="Arial" w:hAnsi="Arial" w:cs="Arial"/>
                <w:b/>
                <w:sz w:val="18"/>
                <w:szCs w:val="18"/>
              </w:rPr>
              <w:t xml:space="preserve">Assessment Results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3246" w:type="dxa"/>
            <w:tcBorders>
              <w:top w:val="single" w:color="auto" w:sz="12" w:space="0"/>
              <w:left w:val="single" w:color="auto" w:sz="12" w:space="0"/>
              <w:right w:val="single" w:color="auto" w:sz="4" w:space="0"/>
            </w:tcBorders>
            <w:shd w:val="clear" w:color="auto" w:fill="D8D8D8" w:themeFill="background1" w:themeFillShade="D9"/>
            <w:vAlign w:val="center"/>
          </w:tcPr>
          <w:p>
            <w:pPr>
              <w:jc w:val="left"/>
              <w:rPr>
                <w:rFonts w:ascii="Arial" w:hAnsi="Arial" w:cs="Arial"/>
                <w:sz w:val="18"/>
                <w:szCs w:val="18"/>
              </w:rPr>
            </w:pPr>
            <w:r>
              <w:rPr>
                <w:rFonts w:ascii="Arial" w:hAnsi="Arial" w:cs="Arial"/>
                <w:sz w:val="18"/>
                <w:szCs w:val="18"/>
              </w:rPr>
              <w:t>Theory Exam</w:t>
            </w:r>
          </w:p>
        </w:tc>
        <w:tc>
          <w:tcPr>
            <w:tcW w:w="1559" w:type="dxa"/>
            <w:tcBorders>
              <w:left w:val="single" w:color="auto" w:sz="4" w:space="0"/>
            </w:tcBorders>
            <w:shd w:val="clear" w:color="auto" w:fill="auto"/>
            <w:vAlign w:val="center"/>
          </w:tcPr>
          <w:p>
            <w:pPr>
              <w:jc w:val="left"/>
              <w:rPr>
                <w:rFonts w:ascii="Arial" w:hAnsi="Arial" w:cs="Arial"/>
                <w:sz w:val="18"/>
                <w:szCs w:val="18"/>
              </w:rPr>
            </w:pPr>
            <w:sdt>
              <w:sdtPr>
                <w:rPr>
                  <w:rFonts w:ascii="Arial" w:hAnsi="Arial" w:cs="Arial"/>
                  <w:sz w:val="20"/>
                </w:rPr>
                <w:id w:val="952596246"/>
                <w:placeholder>
                  <w:docPart w:val="A997B4951AA6489B9C2EFFEB4CE9CEB7"/>
                </w:placeholder>
                <w:showingPlcHdr/>
                <w:date w:fullDate="2023-07-19T00:00:00Z">
                  <w:dateFormat w:val="d/MM/yyyy"/>
                  <w:lid w:val="en-AU"/>
                  <w:storeMappedDataAs w:val="datetime"/>
                  <w:calendar w:val="gregorian"/>
                </w:date>
              </w:sdtPr>
              <w:sdtEndPr>
                <w:rPr>
                  <w:rFonts w:ascii="Arial" w:hAnsi="Arial" w:cs="Arial"/>
                  <w:sz w:val="20"/>
                </w:rPr>
              </w:sdtEndPr>
              <w:sdtContent>
                <w:permStart w:id="2" w:edGrp="everyone"/>
                <w:r>
                  <w:rPr>
                    <w:rStyle w:val="42"/>
                    <w:color w:val="7F7F7F" w:themeColor="background1" w:themeShade="80"/>
                  </w:rPr>
                  <w:t>Select Date.</w:t>
                </w:r>
                <w:permEnd w:id="2"/>
              </w:sdtContent>
            </w:sdt>
          </w:p>
        </w:tc>
        <w:tc>
          <w:tcPr>
            <w:tcW w:w="2095" w:type="dxa"/>
            <w:vAlign w:val="center"/>
          </w:tcPr>
          <w:p>
            <w:pPr>
              <w:jc w:val="left"/>
              <w:rPr>
                <w:rFonts w:ascii="Arial" w:hAnsi="Arial" w:cs="Arial"/>
                <w:sz w:val="20"/>
              </w:rPr>
            </w:pPr>
            <w:sdt>
              <w:sdtPr>
                <w:rPr>
                  <w:rFonts w:ascii="Arial" w:hAnsi="Arial" w:cs="Arial"/>
                  <w:sz w:val="20"/>
                </w:rPr>
                <w:id w:val="137851132"/>
                <w14:checkbox>
                  <w14:checked w14:val="0"/>
                  <w14:checkedState w14:val="00FE" w14:font="Wingdings"/>
                  <w14:uncheckedState w14:val="00A8" w14:font="Wingdings"/>
                </w14:checkbox>
              </w:sdtPr>
              <w:sdtEndPr>
                <w:rPr>
                  <w:rFonts w:ascii="Arial" w:hAnsi="Arial" w:cs="Arial"/>
                  <w:sz w:val="20"/>
                </w:rPr>
              </w:sdtEndPr>
              <w:sdtContent>
                <w:permStart w:id="3" w:edGrp="everyone"/>
                <w:r>
                  <w:rPr>
                    <w:rFonts w:ascii="Wingdings" w:hAnsi="Wingdings" w:eastAsia="Times New Roman" w:cs="Arial"/>
                    <w:sz w:val="20"/>
                    <w:lang w:val="en-AU" w:eastAsia="en-US" w:bidi="ar-SA"/>
                  </w:rPr>
                  <w:t>¨</w:t>
                </w:r>
                <w:permEnd w:id="3"/>
              </w:sdtContent>
            </w:sdt>
            <w:r>
              <w:rPr>
                <w:rFonts w:ascii="Arial" w:hAnsi="Arial" w:cs="Arial"/>
                <w:sz w:val="20"/>
              </w:rPr>
              <w:t xml:space="preserve"> </w:t>
            </w:r>
            <w:r>
              <w:rPr>
                <w:rFonts w:ascii="Arial" w:hAnsi="Arial" w:cs="Arial"/>
                <w:sz w:val="18"/>
                <w:szCs w:val="18"/>
              </w:rPr>
              <w:t xml:space="preserve">Satisfactory </w:t>
            </w:r>
          </w:p>
        </w:tc>
        <w:tc>
          <w:tcPr>
            <w:tcW w:w="2096" w:type="dxa"/>
            <w:tcBorders>
              <w:right w:val="single" w:color="auto" w:sz="12" w:space="0"/>
            </w:tcBorders>
            <w:vAlign w:val="center"/>
          </w:tcPr>
          <w:p>
            <w:pPr>
              <w:jc w:val="left"/>
              <w:rPr>
                <w:rFonts w:ascii="Arial" w:hAnsi="Arial" w:cs="Arial"/>
                <w:sz w:val="20"/>
              </w:rPr>
            </w:pPr>
            <w:sdt>
              <w:sdtPr>
                <w:rPr>
                  <w:rFonts w:ascii="Arial" w:hAnsi="Arial" w:cs="Arial"/>
                  <w:sz w:val="20"/>
                </w:rPr>
                <w:id w:val="-745573655"/>
                <w14:checkbox>
                  <w14:checked w14:val="0"/>
                  <w14:checkedState w14:val="00FE" w14:font="Wingdings"/>
                  <w14:uncheckedState w14:val="00A8" w14:font="Wingdings"/>
                </w14:checkbox>
              </w:sdtPr>
              <w:sdtEndPr>
                <w:rPr>
                  <w:rFonts w:ascii="Arial" w:hAnsi="Arial" w:cs="Arial"/>
                  <w:sz w:val="20"/>
                </w:rPr>
              </w:sdtEndPr>
              <w:sdtContent>
                <w:permStart w:id="4" w:edGrp="everyone"/>
                <w:r>
                  <w:rPr>
                    <w:rFonts w:ascii="Arial" w:hAnsi="Arial" w:cs="Arial"/>
                    <w:sz w:val="20"/>
                  </w:rPr>
                  <w:sym w:font="Wingdings" w:char="F0A8"/>
                </w:r>
                <w:permEnd w:id="4"/>
              </w:sdtContent>
            </w:sdt>
            <w:r>
              <w:rPr>
                <w:rFonts w:ascii="Arial" w:hAnsi="Arial" w:cs="Arial"/>
                <w:sz w:val="20"/>
              </w:rPr>
              <w:t xml:space="preserve"> </w:t>
            </w:r>
            <w:r>
              <w:rPr>
                <w:rFonts w:ascii="Arial" w:hAnsi="Arial" w:cs="Arial"/>
                <w:sz w:val="18"/>
                <w:szCs w:val="18"/>
              </w:rPr>
              <w:t>Not Satisfactory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3246" w:type="dxa"/>
            <w:tcBorders>
              <w:left w:val="single" w:color="auto" w:sz="12" w:space="0"/>
              <w:right w:val="single" w:color="auto" w:sz="4" w:space="0"/>
            </w:tcBorders>
            <w:shd w:val="clear" w:color="auto" w:fill="D8D8D8" w:themeFill="background1" w:themeFillShade="D9"/>
            <w:vAlign w:val="center"/>
          </w:tcPr>
          <w:p>
            <w:pPr>
              <w:jc w:val="left"/>
              <w:rPr>
                <w:rFonts w:ascii="Arial" w:hAnsi="Arial" w:cs="Arial"/>
                <w:sz w:val="18"/>
                <w:szCs w:val="18"/>
              </w:rPr>
            </w:pPr>
            <w:r>
              <w:rPr>
                <w:rFonts w:ascii="Arial" w:hAnsi="Arial" w:cs="Arial"/>
                <w:sz w:val="18"/>
                <w:szCs w:val="18"/>
              </w:rPr>
              <w:t>Practical Assessment</w:t>
            </w:r>
          </w:p>
        </w:tc>
        <w:tc>
          <w:tcPr>
            <w:tcW w:w="1559" w:type="dxa"/>
            <w:tcBorders>
              <w:left w:val="single" w:color="auto" w:sz="4" w:space="0"/>
            </w:tcBorders>
            <w:shd w:val="clear" w:color="auto" w:fill="auto"/>
            <w:vAlign w:val="center"/>
          </w:tcPr>
          <w:p>
            <w:pPr>
              <w:jc w:val="left"/>
              <w:rPr>
                <w:rFonts w:ascii="Arial" w:hAnsi="Arial" w:cs="Arial"/>
                <w:sz w:val="18"/>
                <w:szCs w:val="18"/>
              </w:rPr>
            </w:pPr>
            <w:sdt>
              <w:sdtPr>
                <w:rPr>
                  <w:rFonts w:ascii="Arial" w:hAnsi="Arial" w:cs="Arial"/>
                  <w:sz w:val="20"/>
                </w:rPr>
                <w:id w:val="62910520"/>
                <w:placeholder>
                  <w:docPart w:val="6135A80489314DCF834A8E8CA50EAA0B"/>
                </w:placeholder>
                <w:showingPlcHdr/>
                <w:date w:fullDate="2023-06-26T00:00:00Z">
                  <w:dateFormat w:val="d/MM/yyyy"/>
                  <w:lid w:val="en-AU"/>
                  <w:storeMappedDataAs w:val="datetime"/>
                  <w:calendar w:val="gregorian"/>
                </w:date>
              </w:sdtPr>
              <w:sdtEndPr>
                <w:rPr>
                  <w:rFonts w:ascii="Arial" w:hAnsi="Arial" w:cs="Arial"/>
                  <w:sz w:val="20"/>
                </w:rPr>
              </w:sdtEndPr>
              <w:sdtContent>
                <w:permStart w:id="5" w:edGrp="everyone"/>
                <w:r>
                  <w:rPr>
                    <w:rStyle w:val="42"/>
                    <w:color w:val="7F7F7F" w:themeColor="background1" w:themeShade="80"/>
                  </w:rPr>
                  <w:t>Select Date.</w:t>
                </w:r>
                <w:permEnd w:id="5"/>
              </w:sdtContent>
            </w:sdt>
          </w:p>
        </w:tc>
        <w:tc>
          <w:tcPr>
            <w:tcW w:w="2095" w:type="dxa"/>
            <w:vAlign w:val="center"/>
          </w:tcPr>
          <w:p>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rPr>
                  <w:rFonts w:ascii="Arial" w:hAnsi="Arial" w:cs="Arial"/>
                  <w:sz w:val="20"/>
                </w:rPr>
              </w:sdtEndPr>
              <w:sdtContent>
                <w:permStart w:id="6" w:edGrp="everyone"/>
                <w:r>
                  <w:rPr>
                    <w:rFonts w:ascii="Wingdings" w:hAnsi="Wingdings" w:eastAsia="Times New Roman" w:cs="Arial"/>
                    <w:sz w:val="20"/>
                    <w:lang w:val="en-AU" w:eastAsia="en-US" w:bidi="ar-SA"/>
                  </w:rPr>
                  <w:t>¨</w:t>
                </w:r>
                <w:permEnd w:id="6"/>
              </w:sdtContent>
            </w:sdt>
            <w:r>
              <w:rPr>
                <w:rFonts w:ascii="Arial" w:hAnsi="Arial" w:cs="Arial"/>
                <w:sz w:val="20"/>
              </w:rPr>
              <w:t xml:space="preserve"> </w:t>
            </w:r>
            <w:r>
              <w:rPr>
                <w:rFonts w:ascii="Arial" w:hAnsi="Arial" w:cs="Arial"/>
                <w:sz w:val="18"/>
                <w:szCs w:val="18"/>
              </w:rPr>
              <w:t xml:space="preserve">Satisfactory </w:t>
            </w:r>
          </w:p>
        </w:tc>
        <w:tc>
          <w:tcPr>
            <w:tcW w:w="2096" w:type="dxa"/>
            <w:tcBorders>
              <w:right w:val="single" w:color="auto" w:sz="12" w:space="0"/>
            </w:tcBorders>
            <w:vAlign w:val="center"/>
          </w:tcPr>
          <w:p>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rPr>
                  <w:rFonts w:ascii="Arial" w:hAnsi="Arial" w:cs="Arial"/>
                  <w:sz w:val="20"/>
                </w:rPr>
              </w:sdtEndPr>
              <w:sdtContent>
                <w:permStart w:id="7" w:edGrp="everyone"/>
                <w:r>
                  <w:rPr>
                    <w:rFonts w:ascii="Arial" w:hAnsi="Arial" w:cs="Arial"/>
                    <w:sz w:val="20"/>
                  </w:rPr>
                  <w:sym w:font="Wingdings" w:char="F0A8"/>
                </w:r>
                <w:permEnd w:id="7"/>
              </w:sdtContent>
            </w:sdt>
            <w:r>
              <w:rPr>
                <w:rFonts w:ascii="Arial" w:hAnsi="Arial" w:cs="Arial"/>
                <w:sz w:val="20"/>
              </w:rPr>
              <w:t xml:space="preserve"> </w:t>
            </w:r>
            <w:r>
              <w:rPr>
                <w:rFonts w:ascii="Arial" w:hAnsi="Arial" w:cs="Arial"/>
                <w:sz w:val="18"/>
                <w:szCs w:val="18"/>
              </w:rPr>
              <w:t>Not Satisfactory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3246" w:type="dxa"/>
            <w:tcBorders>
              <w:left w:val="single" w:color="auto" w:sz="12" w:space="0"/>
              <w:bottom w:val="single" w:color="auto" w:sz="12" w:space="0"/>
              <w:right w:val="single" w:color="auto" w:sz="4" w:space="0"/>
            </w:tcBorders>
            <w:shd w:val="clear" w:color="auto" w:fill="000000" w:themeFill="text1"/>
            <w:vAlign w:val="center"/>
          </w:tcPr>
          <w:p>
            <w:pPr>
              <w:jc w:val="left"/>
              <w:rPr>
                <w:rFonts w:ascii="Arial" w:hAnsi="Arial" w:cs="Arial"/>
                <w:b/>
                <w:sz w:val="18"/>
                <w:szCs w:val="18"/>
              </w:rPr>
            </w:pPr>
            <w:r>
              <w:rPr>
                <w:rFonts w:ascii="Arial" w:hAnsi="Arial" w:cs="Arial"/>
                <w:b/>
                <w:sz w:val="18"/>
                <w:szCs w:val="18"/>
              </w:rPr>
              <w:t xml:space="preserve">Outcome for </w:t>
            </w:r>
            <w:sdt>
              <w:sdtPr>
                <w:rPr>
                  <w:rFonts w:ascii="Arial" w:hAnsi="Arial" w:cs="Arial"/>
                  <w:b/>
                  <w:sz w:val="18"/>
                  <w:szCs w:val="18"/>
                </w:rPr>
                <w:alias w:val="Title"/>
                <w:id w:val="-38829037"/>
                <w:placeholder>
                  <w:docPart w:val="1A63130D7D694DEE9C2923924C359F8E"/>
                </w:placeholder>
                <w:dataBinding w:prefixMappings="xmlns:ns0='http://purl.org/dc/elements/1.1/' xmlns:ns1='http://schemas.openxmlformats.org/package/2006/metadata/core-properties' " w:xpath="/ns1:coreProperties[1]/ns0:title[1]" w:storeItemID="{6C3C8BC8-F283-45AE-878A-BAB7291924A1}"/>
                <w:text/>
              </w:sdtPr>
              <w:sdtEndPr>
                <w:rPr>
                  <w:rFonts w:ascii="Arial" w:hAnsi="Arial" w:cs="Arial"/>
                  <w:b/>
                  <w:sz w:val="18"/>
                  <w:szCs w:val="18"/>
                </w:rPr>
              </w:sdtEndPr>
              <w:sdtContent>
                <w:r>
                  <w:rPr>
                    <w:rFonts w:ascii="Arial" w:hAnsi="Arial" w:cs="Arial"/>
                    <w:b/>
                    <w:sz w:val="18"/>
                    <w:szCs w:val="18"/>
                  </w:rPr>
                  <w:t>CPCCBC4007</w:t>
                </w:r>
              </w:sdtContent>
            </w:sdt>
          </w:p>
        </w:tc>
        <w:tc>
          <w:tcPr>
            <w:tcW w:w="1559" w:type="dxa"/>
            <w:tcBorders>
              <w:left w:val="single" w:color="auto" w:sz="4" w:space="0"/>
              <w:bottom w:val="single" w:color="auto" w:sz="12" w:space="0"/>
            </w:tcBorders>
            <w:shd w:val="clear" w:color="auto" w:fill="auto"/>
            <w:vAlign w:val="center"/>
          </w:tcPr>
          <w:p>
            <w:pPr>
              <w:jc w:val="left"/>
              <w:rPr>
                <w:rFonts w:ascii="Arial" w:hAnsi="Arial" w:cs="Arial"/>
                <w:bCs/>
                <w:sz w:val="18"/>
                <w:szCs w:val="18"/>
              </w:rPr>
            </w:pPr>
            <w:sdt>
              <w:sdtPr>
                <w:rPr>
                  <w:rFonts w:ascii="Arial" w:hAnsi="Arial" w:cs="Arial"/>
                  <w:sz w:val="20"/>
                </w:rPr>
                <w:id w:val="767435053"/>
                <w:placeholder>
                  <w:docPart w:val="8F1E1CB8EF1C48EFB860EF1E8A0500AA"/>
                </w:placeholder>
                <w:date w:fullDate="2023-07-04T00:00:00Z">
                  <w:dateFormat w:val="d/MM/yyyy"/>
                  <w:lid w:val="en-AU"/>
                  <w:storeMappedDataAs w:val="datetime"/>
                  <w:calendar w:val="gregorian"/>
                </w:date>
              </w:sdtPr>
              <w:sdtEndPr>
                <w:rPr>
                  <w:rFonts w:ascii="Arial" w:hAnsi="Arial" w:cs="Arial"/>
                  <w:sz w:val="20"/>
                </w:rPr>
              </w:sdtEndPr>
              <w:sdtContent>
                <w:permStart w:id="8" w:edGrp="everyone"/>
                <w:r>
                  <w:rPr>
                    <w:rFonts w:ascii="Arial" w:hAnsi="Arial" w:eastAsia="Times New Roman" w:cs="Arial"/>
                    <w:sz w:val="20"/>
                    <w:lang w:val="en-AU" w:eastAsia="en-US" w:bidi="ar-SA"/>
                  </w:rPr>
                  <w:t>3</w:t>
                </w:r>
                <w:permEnd w:id="8"/>
              </w:sdtContent>
            </w:sdt>
          </w:p>
        </w:tc>
        <w:tc>
          <w:tcPr>
            <w:tcW w:w="2095" w:type="dxa"/>
            <w:tcBorders>
              <w:bottom w:val="single" w:color="auto" w:sz="12" w:space="0"/>
            </w:tcBorders>
            <w:vAlign w:val="center"/>
          </w:tcPr>
          <w:p>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rPr>
                  <w:rFonts w:ascii="Arial" w:hAnsi="Arial" w:cs="Arial"/>
                  <w:b/>
                  <w:sz w:val="20"/>
                </w:rPr>
              </w:sdtEndPr>
              <w:sdtContent>
                <w:permStart w:id="9" w:edGrp="everyone"/>
                <w:r>
                  <w:rPr>
                    <w:rFonts w:ascii="Wingdings" w:hAnsi="Wingdings" w:eastAsia="Times New Roman" w:cs="Arial"/>
                    <w:b/>
                    <w:sz w:val="20"/>
                    <w:lang w:val="en-AU" w:eastAsia="en-US" w:bidi="ar-SA"/>
                  </w:rPr>
                  <w:t>¨</w:t>
                </w:r>
                <w:permEnd w:id="9"/>
              </w:sdtContent>
            </w:sdt>
            <w:r>
              <w:rPr>
                <w:rFonts w:ascii="Arial" w:hAnsi="Arial" w:cs="Arial"/>
                <w:b/>
                <w:sz w:val="20"/>
              </w:rPr>
              <w:t xml:space="preserve"> </w:t>
            </w:r>
            <w:r>
              <w:rPr>
                <w:rFonts w:ascii="Arial" w:hAnsi="Arial" w:cs="Arial"/>
                <w:b/>
                <w:sz w:val="18"/>
                <w:szCs w:val="18"/>
              </w:rPr>
              <w:t>Competent</w:t>
            </w:r>
          </w:p>
        </w:tc>
        <w:tc>
          <w:tcPr>
            <w:tcW w:w="2096" w:type="dxa"/>
            <w:tcBorders>
              <w:bottom w:val="single" w:color="auto" w:sz="12" w:space="0"/>
              <w:right w:val="single" w:color="auto" w:sz="12" w:space="0"/>
            </w:tcBorders>
            <w:vAlign w:val="center"/>
          </w:tcPr>
          <w:p>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rPr>
                  <w:rFonts w:ascii="Arial" w:hAnsi="Arial" w:cs="Arial"/>
                  <w:b/>
                  <w:sz w:val="20"/>
                </w:rPr>
              </w:sdtEndPr>
              <w:sdtContent>
                <w:permStart w:id="10" w:edGrp="everyone"/>
                <w:r>
                  <w:rPr>
                    <w:rFonts w:ascii="Arial" w:hAnsi="Arial" w:cs="Arial"/>
                    <w:b/>
                    <w:sz w:val="20"/>
                  </w:rPr>
                  <w:sym w:font="Wingdings" w:char="F0A8"/>
                </w:r>
                <w:permEnd w:id="10"/>
              </w:sdtContent>
            </w:sdt>
            <w:r>
              <w:rPr>
                <w:rFonts w:ascii="Arial" w:hAnsi="Arial" w:cs="Arial"/>
                <w:b/>
                <w:sz w:val="20"/>
              </w:rPr>
              <w:t xml:space="preserve"> </w:t>
            </w:r>
            <w:r>
              <w:rPr>
                <w:rFonts w:ascii="Arial" w:hAnsi="Arial" w:cs="Arial"/>
                <w:b/>
                <w:sz w:val="18"/>
                <w:szCs w:val="18"/>
              </w:rPr>
              <w:t>Not Yet Competent</w:t>
            </w:r>
          </w:p>
        </w:tc>
      </w:tr>
    </w:tbl>
    <w:p>
      <w:pPr>
        <w:jc w:val="left"/>
        <w:rPr>
          <w:rFonts w:ascii="Arial" w:hAnsi="Arial" w:cs="Arial"/>
          <w:sz w:val="18"/>
          <w:szCs w:val="18"/>
        </w:rPr>
      </w:pP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08"/>
        <w:gridCol w:w="45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016" w:type="dxa"/>
            <w:gridSpan w:val="2"/>
            <w:tcBorders>
              <w:top w:val="single" w:color="auto" w:sz="12" w:space="0"/>
              <w:left w:val="single" w:color="auto" w:sz="12" w:space="0"/>
              <w:right w:val="single" w:color="auto" w:sz="12" w:space="0"/>
            </w:tcBorders>
            <w:shd w:val="clear" w:color="auto" w:fill="D8D8D8" w:themeFill="background1" w:themeFillShade="D9"/>
            <w:vAlign w:val="center"/>
          </w:tcPr>
          <w:p>
            <w:pPr>
              <w:jc w:val="left"/>
              <w:rPr>
                <w:rFonts w:ascii="Arial" w:hAnsi="Arial" w:cs="Arial"/>
                <w:b/>
                <w:sz w:val="18"/>
                <w:szCs w:val="18"/>
              </w:rPr>
            </w:pPr>
            <w:r>
              <w:rPr>
                <w:rFonts w:ascii="Arial" w:hAnsi="Arial" w:cs="Arial"/>
                <w:b/>
                <w:sz w:val="18"/>
                <w:szCs w:val="18"/>
              </w:rPr>
              <w:t>Evidence requirements checklist (ticked by assessor and evidence supplied to RTO)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08" w:type="dxa"/>
            <w:tcBorders>
              <w:left w:val="single" w:color="auto" w:sz="12" w:space="0"/>
              <w:bottom w:val="single" w:color="auto" w:sz="12" w:space="0"/>
              <w:right w:val="nil"/>
            </w:tcBorders>
            <w:shd w:val="clear" w:color="auto" w:fill="auto"/>
          </w:tcPr>
          <w:p>
            <w:pPr>
              <w:jc w:val="left"/>
              <w:rPr>
                <w:rFonts w:ascii="Arial" w:hAnsi="Arial" w:cs="Arial"/>
                <w:sz w:val="18"/>
                <w:szCs w:val="18"/>
              </w:rPr>
            </w:pPr>
            <w:sdt>
              <w:sdtPr>
                <w:rPr>
                  <w:rFonts w:ascii="Arial" w:hAnsi="Arial" w:cs="Arial"/>
                  <w:sz w:val="20"/>
                </w:rPr>
                <w:id w:val="-436828475"/>
                <w14:checkbox>
                  <w14:checked w14:val="0"/>
                  <w14:checkedState w14:val="00FE" w14:font="Wingdings"/>
                  <w14:uncheckedState w14:val="00A8" w14:font="Wingdings"/>
                </w14:checkbox>
              </w:sdtPr>
              <w:sdtEndPr>
                <w:rPr>
                  <w:rFonts w:ascii="Arial" w:hAnsi="Arial" w:cs="Arial"/>
                  <w:sz w:val="20"/>
                </w:rPr>
              </w:sdtEndPr>
              <w:sdtContent>
                <w:permStart w:id="11" w:edGrp="everyone"/>
                <w:r>
                  <w:rPr>
                    <w:rFonts w:ascii="Wingdings" w:hAnsi="Wingdings" w:eastAsia="Times New Roman" w:cs="Arial"/>
                    <w:sz w:val="20"/>
                    <w:lang w:val="en-AU" w:eastAsia="en-US" w:bidi="ar-SA"/>
                  </w:rPr>
                  <w:t>¨</w:t>
                </w:r>
                <w:permEnd w:id="11"/>
              </w:sdtContent>
            </w:sdt>
            <w:r>
              <w:rPr>
                <w:rFonts w:ascii="Arial" w:hAnsi="Arial" w:cs="Arial"/>
                <w:sz w:val="20"/>
              </w:rPr>
              <w:t xml:space="preserve"> </w:t>
            </w:r>
            <w:r>
              <w:rPr>
                <w:rFonts w:ascii="Arial" w:hAnsi="Arial" w:cs="Arial"/>
                <w:sz w:val="18"/>
                <w:szCs w:val="18"/>
              </w:rPr>
              <w:t>Theory Exam</w:t>
            </w:r>
          </w:p>
          <w:p>
            <w:pPr>
              <w:jc w:val="left"/>
              <w:rPr>
                <w:rFonts w:ascii="Arial" w:hAnsi="Arial" w:cs="Arial"/>
                <w:sz w:val="18"/>
                <w:szCs w:val="18"/>
              </w:rPr>
            </w:pPr>
            <w:sdt>
              <w:sdtPr>
                <w:rPr>
                  <w:rFonts w:ascii="Arial" w:hAnsi="Arial" w:cs="Arial"/>
                  <w:sz w:val="20"/>
                </w:rPr>
                <w:id w:val="1682010727"/>
                <w14:checkbox>
                  <w14:checked w14:val="0"/>
                  <w14:checkedState w14:val="00FE" w14:font="Wingdings"/>
                  <w14:uncheckedState w14:val="00A8" w14:font="Wingdings"/>
                </w14:checkbox>
              </w:sdtPr>
              <w:sdtEndPr>
                <w:rPr>
                  <w:rFonts w:ascii="Arial" w:hAnsi="Arial" w:cs="Arial"/>
                  <w:sz w:val="20"/>
                </w:rPr>
              </w:sdtEndPr>
              <w:sdtContent>
                <w:permStart w:id="12" w:edGrp="everyone"/>
                <w:r>
                  <w:rPr>
                    <w:rFonts w:ascii="Wingdings" w:hAnsi="Wingdings" w:eastAsia="Times New Roman" w:cs="Arial"/>
                    <w:sz w:val="20"/>
                    <w:lang w:val="en-AU" w:eastAsia="en-US" w:bidi="ar-SA"/>
                  </w:rPr>
                  <w:t>¨</w:t>
                </w:r>
                <w:permEnd w:id="12"/>
              </w:sdtContent>
            </w:sdt>
            <w:r>
              <w:rPr>
                <w:rFonts w:ascii="Arial" w:hAnsi="Arial" w:cs="Arial"/>
                <w:sz w:val="20"/>
              </w:rPr>
              <w:t xml:space="preserve"> </w:t>
            </w:r>
            <w:r>
              <w:rPr>
                <w:rFonts w:ascii="Arial" w:hAnsi="Arial" w:cs="Arial"/>
                <w:sz w:val="18"/>
                <w:szCs w:val="18"/>
              </w:rPr>
              <w:t>Practical Assessment</w:t>
            </w:r>
          </w:p>
          <w:p>
            <w:pPr>
              <w:jc w:val="left"/>
              <w:rPr>
                <w:rFonts w:ascii="Arial" w:hAnsi="Arial" w:cs="Arial"/>
                <w:sz w:val="18"/>
                <w:szCs w:val="18"/>
              </w:rPr>
            </w:pPr>
            <w:sdt>
              <w:sdtPr>
                <w:rPr>
                  <w:rFonts w:ascii="Arial" w:hAnsi="Arial" w:cs="Arial"/>
                  <w:sz w:val="20"/>
                </w:rPr>
                <w:id w:val="-287127508"/>
                <w14:checkbox>
                  <w14:checked w14:val="0"/>
                  <w14:checkedState w14:val="00FE" w14:font="Wingdings"/>
                  <w14:uncheckedState w14:val="00A8" w14:font="Wingdings"/>
                </w14:checkbox>
              </w:sdtPr>
              <w:sdtEndPr>
                <w:rPr>
                  <w:rFonts w:ascii="Arial" w:hAnsi="Arial" w:cs="Arial"/>
                  <w:sz w:val="20"/>
                </w:rPr>
              </w:sdtEndPr>
              <w:sdtContent>
                <w:permStart w:id="13" w:edGrp="everyone"/>
                <w:r>
                  <w:rPr>
                    <w:rFonts w:ascii="Wingdings" w:hAnsi="Wingdings" w:eastAsia="Times New Roman" w:cs="Arial"/>
                    <w:sz w:val="20"/>
                    <w:lang w:val="en-AU" w:eastAsia="en-US" w:bidi="ar-SA"/>
                  </w:rPr>
                  <w:t>¨</w:t>
                </w:r>
                <w:permEnd w:id="13"/>
              </w:sdtContent>
            </w:sdt>
            <w:r>
              <w:rPr>
                <w:rFonts w:ascii="Arial" w:hAnsi="Arial" w:cs="Arial"/>
                <w:sz w:val="18"/>
                <w:szCs w:val="18"/>
              </w:rPr>
              <w:t xml:space="preserve"> Documentation for authorities</w:t>
            </w:r>
          </w:p>
          <w:p>
            <w:pPr>
              <w:ind w:left="227" w:hanging="227"/>
              <w:jc w:val="left"/>
              <w:rPr>
                <w:rFonts w:ascii="Arial" w:hAnsi="Arial" w:cs="Arial"/>
                <w:sz w:val="18"/>
                <w:szCs w:val="18"/>
              </w:rPr>
            </w:pPr>
            <w:sdt>
              <w:sdtPr>
                <w:rPr>
                  <w:rFonts w:ascii="Arial" w:hAnsi="Arial" w:cs="Arial"/>
                  <w:sz w:val="20"/>
                </w:rPr>
                <w:id w:val="-1070957371"/>
                <w14:checkbox>
                  <w14:checked w14:val="0"/>
                  <w14:checkedState w14:val="00FE" w14:font="Wingdings"/>
                  <w14:uncheckedState w14:val="00A8" w14:font="Wingdings"/>
                </w14:checkbox>
              </w:sdtPr>
              <w:sdtEndPr>
                <w:rPr>
                  <w:rFonts w:ascii="Arial" w:hAnsi="Arial" w:cs="Arial"/>
                  <w:sz w:val="20"/>
                </w:rPr>
              </w:sdtEndPr>
              <w:sdtContent>
                <w:permStart w:id="14" w:edGrp="everyone"/>
                <w:r>
                  <w:rPr>
                    <w:rFonts w:ascii="Wingdings" w:hAnsi="Wingdings" w:eastAsia="Times New Roman" w:cs="Arial"/>
                    <w:sz w:val="20"/>
                    <w:lang w:val="en-AU" w:eastAsia="en-US" w:bidi="ar-SA"/>
                  </w:rPr>
                  <w:t>¨</w:t>
                </w:r>
                <w:permEnd w:id="14"/>
              </w:sdtContent>
            </w:sdt>
            <w:r>
              <w:rPr>
                <w:rFonts w:ascii="Arial" w:hAnsi="Arial" w:cs="Arial"/>
                <w:sz w:val="18"/>
                <w:szCs w:val="18"/>
              </w:rPr>
              <w:t xml:space="preserve"> Project schedule with labour &amp; materials included</w:t>
            </w:r>
          </w:p>
          <w:p>
            <w:pPr>
              <w:ind w:left="227" w:hanging="227"/>
              <w:jc w:val="left"/>
              <w:rPr>
                <w:rFonts w:ascii="Arial" w:hAnsi="Arial" w:cs="Arial"/>
                <w:sz w:val="20"/>
                <w:highlight w:val="yellow"/>
              </w:rPr>
            </w:pPr>
            <w:sdt>
              <w:sdtPr>
                <w:rPr>
                  <w:rFonts w:ascii="Arial" w:hAnsi="Arial" w:cs="Arial"/>
                  <w:sz w:val="20"/>
                </w:rPr>
                <w:id w:val="-1978295593"/>
                <w14:checkbox>
                  <w14:checked w14:val="0"/>
                  <w14:checkedState w14:val="00FE" w14:font="Wingdings"/>
                  <w14:uncheckedState w14:val="00A8" w14:font="Wingdings"/>
                </w14:checkbox>
              </w:sdtPr>
              <w:sdtEndPr>
                <w:rPr>
                  <w:rFonts w:ascii="Arial" w:hAnsi="Arial" w:cs="Arial"/>
                  <w:sz w:val="20"/>
                </w:rPr>
              </w:sdtEndPr>
              <w:sdtContent>
                <w:permStart w:id="15" w:edGrp="everyone"/>
                <w:r>
                  <w:rPr>
                    <w:rFonts w:ascii="Wingdings" w:hAnsi="Wingdings" w:eastAsia="Times New Roman" w:cs="Arial"/>
                    <w:sz w:val="20"/>
                    <w:lang w:val="en-AU" w:eastAsia="en-US" w:bidi="ar-SA"/>
                  </w:rPr>
                  <w:t>¨</w:t>
                </w:r>
                <w:permEnd w:id="15"/>
              </w:sdtContent>
            </w:sdt>
            <w:r>
              <w:rPr>
                <w:rFonts w:ascii="Arial" w:hAnsi="Arial" w:cs="Arial"/>
                <w:sz w:val="18"/>
                <w:szCs w:val="18"/>
              </w:rPr>
              <w:t xml:space="preserve"> Procedures for accepting and recording site deliveries</w:t>
            </w:r>
          </w:p>
        </w:tc>
        <w:tc>
          <w:tcPr>
            <w:tcW w:w="4508" w:type="dxa"/>
            <w:tcBorders>
              <w:left w:val="nil"/>
              <w:bottom w:val="single" w:color="auto" w:sz="12" w:space="0"/>
              <w:right w:val="single" w:color="auto" w:sz="12" w:space="0"/>
            </w:tcBorders>
            <w:shd w:val="clear" w:color="auto" w:fill="auto"/>
          </w:tcPr>
          <w:p>
            <w:pPr>
              <w:ind w:left="227" w:hanging="227"/>
              <w:jc w:val="left"/>
              <w:rPr>
                <w:rFonts w:ascii="Arial" w:hAnsi="Arial" w:cs="Arial"/>
                <w:sz w:val="18"/>
                <w:szCs w:val="18"/>
              </w:rPr>
            </w:pPr>
            <w:sdt>
              <w:sdtPr>
                <w:rPr>
                  <w:rFonts w:ascii="Arial" w:hAnsi="Arial" w:cs="Arial"/>
                  <w:sz w:val="20"/>
                </w:rPr>
                <w:id w:val="-18246843"/>
                <w14:checkbox>
                  <w14:checked w14:val="0"/>
                  <w14:checkedState w14:val="00FE" w14:font="Wingdings"/>
                  <w14:uncheckedState w14:val="00A8" w14:font="Wingdings"/>
                </w14:checkbox>
              </w:sdtPr>
              <w:sdtEndPr>
                <w:rPr>
                  <w:rFonts w:ascii="Arial" w:hAnsi="Arial" w:cs="Arial"/>
                  <w:sz w:val="20"/>
                </w:rPr>
              </w:sdtEndPr>
              <w:sdtContent>
                <w:permStart w:id="16" w:edGrp="everyone"/>
                <w:r>
                  <w:rPr>
                    <w:rFonts w:ascii="Wingdings" w:hAnsi="Wingdings" w:eastAsia="Times New Roman" w:cs="Arial"/>
                    <w:sz w:val="20"/>
                    <w:lang w:val="en-AU" w:eastAsia="en-US" w:bidi="ar-SA"/>
                  </w:rPr>
                  <w:t>¨</w:t>
                </w:r>
                <w:permEnd w:id="16"/>
              </w:sdtContent>
            </w:sdt>
            <w:r>
              <w:rPr>
                <w:rFonts w:ascii="Arial" w:hAnsi="Arial" w:cs="Arial"/>
                <w:sz w:val="20"/>
              </w:rPr>
              <w:t xml:space="preserve"> </w:t>
            </w:r>
            <w:r>
              <w:rPr>
                <w:rFonts w:ascii="Arial" w:hAnsi="Arial" w:cs="Arial"/>
                <w:sz w:val="18"/>
                <w:szCs w:val="18"/>
              </w:rPr>
              <w:t>Procedures for recording plant and equipment hire</w:t>
            </w:r>
          </w:p>
          <w:p>
            <w:pPr>
              <w:ind w:left="227" w:hanging="227"/>
              <w:jc w:val="left"/>
              <w:rPr>
                <w:rFonts w:ascii="Arial" w:hAnsi="Arial" w:cs="Arial"/>
                <w:sz w:val="18"/>
                <w:szCs w:val="18"/>
              </w:rPr>
            </w:pPr>
            <w:sdt>
              <w:sdtPr>
                <w:rPr>
                  <w:rFonts w:ascii="Arial" w:hAnsi="Arial" w:cs="Arial"/>
                  <w:sz w:val="20"/>
                </w:rPr>
                <w:id w:val="-1074661946"/>
                <w14:checkbox>
                  <w14:checked w14:val="0"/>
                  <w14:checkedState w14:val="00FE" w14:font="Wingdings"/>
                  <w14:uncheckedState w14:val="00A8" w14:font="Wingdings"/>
                </w14:checkbox>
              </w:sdtPr>
              <w:sdtEndPr>
                <w:rPr>
                  <w:rFonts w:ascii="Arial" w:hAnsi="Arial" w:cs="Arial"/>
                  <w:sz w:val="20"/>
                </w:rPr>
              </w:sdtEndPr>
              <w:sdtContent>
                <w:permStart w:id="17" w:edGrp="everyone"/>
                <w:r>
                  <w:rPr>
                    <w:rFonts w:ascii="Wingdings" w:hAnsi="Wingdings" w:eastAsia="Times New Roman" w:cs="Arial"/>
                    <w:sz w:val="20"/>
                    <w:lang w:val="en-AU" w:eastAsia="en-US" w:bidi="ar-SA"/>
                  </w:rPr>
                  <w:t>¨</w:t>
                </w:r>
                <w:permEnd w:id="17"/>
              </w:sdtContent>
            </w:sdt>
            <w:r>
              <w:rPr>
                <w:rFonts w:ascii="Arial" w:hAnsi="Arial" w:cs="Arial"/>
                <w:sz w:val="18"/>
                <w:szCs w:val="18"/>
              </w:rPr>
              <w:t xml:space="preserve"> Procedures for the protection/ removal of existing services</w:t>
            </w:r>
          </w:p>
          <w:p>
            <w:pPr>
              <w:jc w:val="left"/>
              <w:rPr>
                <w:rFonts w:ascii="Arial" w:hAnsi="Arial" w:cs="Arial"/>
                <w:sz w:val="18"/>
                <w:szCs w:val="18"/>
              </w:rPr>
            </w:pPr>
            <w:sdt>
              <w:sdtPr>
                <w:rPr>
                  <w:rFonts w:ascii="Arial" w:hAnsi="Arial" w:cs="Arial"/>
                  <w:sz w:val="20"/>
                </w:rPr>
                <w:id w:val="1684477338"/>
                <w14:checkbox>
                  <w14:checked w14:val="0"/>
                  <w14:checkedState w14:val="00FE" w14:font="Wingdings"/>
                  <w14:uncheckedState w14:val="00A8" w14:font="Wingdings"/>
                </w14:checkbox>
              </w:sdtPr>
              <w:sdtEndPr>
                <w:rPr>
                  <w:rFonts w:ascii="Arial" w:hAnsi="Arial" w:cs="Arial"/>
                  <w:sz w:val="20"/>
                </w:rPr>
              </w:sdtEndPr>
              <w:sdtContent>
                <w:permStart w:id="18" w:edGrp="everyone"/>
                <w:r>
                  <w:rPr>
                    <w:rFonts w:ascii="Wingdings" w:hAnsi="Wingdings" w:eastAsia="Times New Roman" w:cs="Arial"/>
                    <w:sz w:val="20"/>
                    <w:lang w:val="en-AU" w:eastAsia="en-US" w:bidi="ar-SA"/>
                  </w:rPr>
                  <w:t>¨</w:t>
                </w:r>
                <w:permEnd w:id="18"/>
              </w:sdtContent>
            </w:sdt>
            <w:r>
              <w:rPr>
                <w:rFonts w:ascii="Arial" w:hAnsi="Arial" w:cs="Arial"/>
                <w:sz w:val="18"/>
                <w:szCs w:val="18"/>
              </w:rPr>
              <w:t xml:space="preserve"> Waste management document</w:t>
            </w:r>
          </w:p>
          <w:p>
            <w:pPr>
              <w:jc w:val="left"/>
              <w:rPr>
                <w:rFonts w:ascii="Arial" w:hAnsi="Arial" w:cs="Arial"/>
                <w:sz w:val="18"/>
                <w:szCs w:val="18"/>
              </w:rPr>
            </w:pPr>
            <w:sdt>
              <w:sdtPr>
                <w:rPr>
                  <w:rFonts w:ascii="Arial" w:hAnsi="Arial" w:cs="Arial"/>
                  <w:sz w:val="20"/>
                </w:rPr>
                <w:id w:val="1476336678"/>
                <w14:checkbox>
                  <w14:checked w14:val="0"/>
                  <w14:checkedState w14:val="00FE" w14:font="Wingdings"/>
                  <w14:uncheckedState w14:val="00A8" w14:font="Wingdings"/>
                </w14:checkbox>
              </w:sdtPr>
              <w:sdtEndPr>
                <w:rPr>
                  <w:rFonts w:ascii="Arial" w:hAnsi="Arial" w:cs="Arial"/>
                  <w:sz w:val="20"/>
                </w:rPr>
              </w:sdtEndPr>
              <w:sdtContent>
                <w:permStart w:id="19" w:edGrp="everyone"/>
                <w:r>
                  <w:rPr>
                    <w:rFonts w:ascii="Wingdings" w:hAnsi="Wingdings" w:eastAsia="Times New Roman" w:cs="Arial"/>
                    <w:sz w:val="20"/>
                    <w:lang w:val="en-AU" w:eastAsia="en-US" w:bidi="ar-SA"/>
                  </w:rPr>
                  <w:t>¨</w:t>
                </w:r>
                <w:permEnd w:id="19"/>
              </w:sdtContent>
            </w:sdt>
            <w:r>
              <w:rPr>
                <w:rFonts w:ascii="Arial" w:hAnsi="Arial" w:cs="Arial"/>
                <w:sz w:val="18"/>
                <w:szCs w:val="18"/>
              </w:rPr>
              <w:t xml:space="preserve"> Site facilities document</w:t>
            </w:r>
          </w:p>
          <w:p>
            <w:pPr>
              <w:ind w:left="227" w:hanging="227"/>
              <w:jc w:val="left"/>
              <w:rPr>
                <w:rFonts w:ascii="Arial" w:hAnsi="Arial" w:cs="Arial"/>
                <w:sz w:val="20"/>
              </w:rPr>
            </w:pPr>
            <w:sdt>
              <w:sdtPr>
                <w:rPr>
                  <w:rFonts w:ascii="Arial" w:hAnsi="Arial" w:cs="Arial"/>
                  <w:sz w:val="20"/>
                </w:rPr>
                <w:id w:val="-1159535960"/>
                <w14:checkbox>
                  <w14:checked w14:val="0"/>
                  <w14:checkedState w14:val="00FE" w14:font="Wingdings"/>
                  <w14:uncheckedState w14:val="00A8" w14:font="Wingdings"/>
                </w14:checkbox>
              </w:sdtPr>
              <w:sdtEndPr>
                <w:rPr>
                  <w:rFonts w:ascii="Arial" w:hAnsi="Arial" w:cs="Arial"/>
                  <w:sz w:val="20"/>
                </w:rPr>
              </w:sdtEndPr>
              <w:sdtContent>
                <w:permStart w:id="20" w:edGrp="everyone"/>
                <w:r>
                  <w:rPr>
                    <w:rFonts w:ascii="Wingdings" w:hAnsi="Wingdings" w:eastAsia="Times New Roman" w:cs="Arial"/>
                    <w:sz w:val="20"/>
                    <w:lang w:val="en-AU" w:eastAsia="en-US" w:bidi="ar-SA"/>
                  </w:rPr>
                  <w:t>¨</w:t>
                </w:r>
                <w:permEnd w:id="20"/>
              </w:sdtContent>
            </w:sdt>
            <w:r>
              <w:rPr>
                <w:rFonts w:ascii="Arial" w:hAnsi="Arial" w:cs="Arial"/>
                <w:sz w:val="18"/>
                <w:szCs w:val="18"/>
              </w:rPr>
              <w:t xml:space="preserve"> Report specifying condition of existing buildings/structures on adjacent property</w:t>
            </w:r>
          </w:p>
        </w:tc>
      </w:tr>
    </w:tbl>
    <w:p>
      <w:pPr>
        <w:jc w:val="left"/>
        <w:rPr>
          <w:rFonts w:ascii="Arial" w:hAnsi="Arial" w:cs="Arial"/>
          <w:sz w:val="18"/>
          <w:szCs w:val="18"/>
        </w:rPr>
      </w:pP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28"/>
        <w:gridCol w:w="71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828" w:type="dxa"/>
            <w:tcBorders>
              <w:top w:val="single" w:color="auto" w:sz="12" w:space="0"/>
              <w:left w:val="single" w:color="auto" w:sz="12" w:space="0"/>
            </w:tcBorders>
            <w:shd w:val="clear" w:color="auto" w:fill="D8D8D8" w:themeFill="background1" w:themeFillShade="D9"/>
            <w:vAlign w:val="center"/>
          </w:tcPr>
          <w:p>
            <w:pPr>
              <w:jc w:val="left"/>
              <w:rPr>
                <w:rFonts w:ascii="Arial" w:hAnsi="Arial" w:cs="Arial"/>
                <w:sz w:val="18"/>
                <w:szCs w:val="18"/>
              </w:rPr>
            </w:pPr>
            <w:r>
              <w:rPr>
                <w:rFonts w:ascii="Arial" w:hAnsi="Arial" w:cs="Arial"/>
                <w:sz w:val="18"/>
                <w:szCs w:val="18"/>
              </w:rPr>
              <w:t>Assessor name</w:t>
            </w:r>
          </w:p>
        </w:tc>
        <w:tc>
          <w:tcPr>
            <w:tcW w:w="7168" w:type="dxa"/>
            <w:tcBorders>
              <w:top w:val="single" w:color="auto" w:sz="12" w:space="0"/>
              <w:right w:val="single" w:color="auto" w:sz="12" w:space="0"/>
            </w:tcBorders>
            <w:vAlign w:val="center"/>
          </w:tcPr>
          <w:p>
            <w:pPr>
              <w:jc w:val="left"/>
              <w:rPr>
                <w:rFonts w:ascii="Arial" w:hAnsi="Arial" w:cs="Arial"/>
                <w:sz w:val="22"/>
                <w:szCs w:val="22"/>
              </w:rPr>
            </w:pPr>
            <w:permStart w:id="21" w:edGrp="everyone"/>
            <w:permEnd w:id="21"/>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828" w:type="dxa"/>
            <w:tcBorders>
              <w:left w:val="single" w:color="auto" w:sz="12" w:space="0"/>
              <w:bottom w:val="single" w:color="auto" w:sz="12" w:space="0"/>
            </w:tcBorders>
            <w:shd w:val="clear" w:color="auto" w:fill="D8D8D8" w:themeFill="background1" w:themeFillShade="D9"/>
            <w:vAlign w:val="center"/>
          </w:tcPr>
          <w:p>
            <w:pPr>
              <w:jc w:val="left"/>
              <w:rPr>
                <w:rFonts w:ascii="Arial" w:hAnsi="Arial" w:cs="Arial"/>
                <w:sz w:val="18"/>
                <w:szCs w:val="18"/>
              </w:rPr>
            </w:pPr>
            <w:permStart w:id="22" w:edGrp="everyone" w:colFirst="1" w:colLast="1"/>
            <w:r>
              <w:rPr>
                <w:rFonts w:ascii="Arial" w:hAnsi="Arial" w:cs="Arial"/>
                <w:sz w:val="18"/>
                <w:szCs w:val="18"/>
              </w:rPr>
              <w:t>Assessor signature</w:t>
            </w:r>
          </w:p>
        </w:tc>
        <w:sdt>
          <w:sdtPr>
            <w:rPr>
              <w:rFonts w:ascii="Arial" w:hAnsi="Arial" w:cs="Arial"/>
              <w:sz w:val="20"/>
            </w:rPr>
            <w:id w:val="723875735"/>
            <w:showingPlcHdr/>
            <w:picture/>
          </w:sdtPr>
          <w:sdtEndPr>
            <w:rPr>
              <w:rFonts w:ascii="Arial" w:hAnsi="Arial" w:cs="Arial"/>
              <w:sz w:val="20"/>
            </w:rPr>
          </w:sdtEndPr>
          <w:sdtContent>
            <w:tc>
              <w:tcPr>
                <w:tcW w:w="7168" w:type="dxa"/>
                <w:tcBorders>
                  <w:bottom w:val="single" w:color="auto" w:sz="12" w:space="0"/>
                  <w:right w:val="single" w:color="auto" w:sz="12" w:space="0"/>
                </w:tcBorders>
                <w:vAlign w:val="center"/>
              </w:tcPr>
              <w:p>
                <w:pPr>
                  <w:jc w:val="left"/>
                  <w:rPr>
                    <w:rFonts w:ascii="Arial" w:hAnsi="Arial" w:cs="Arial"/>
                    <w:sz w:val="20"/>
                  </w:rPr>
                </w:pPr>
                <w:r>
                  <w:rPr>
                    <w:rFonts w:ascii="Arial" w:hAnsi="Arial" w:cs="Arial"/>
                    <w:sz w:val="20"/>
                  </w:rPr>
                  <w:drawing>
                    <wp:inline distT="0" distB="0" distL="114300" distR="114300">
                      <wp:extent cx="1905000" cy="1905000"/>
                      <wp:effectExtent l="0" t="0" r="0" b="0"/>
                      <wp:docPr id="2" name="图片 2" descr="picturecontr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picturecontrol"/>
                              <pic:cNvPicPr>
                                <a:picLocks noChangeAspect="1"/>
                              </pic:cNvPicPr>
                            </pic:nvPicPr>
                            <pic:blipFill>
                              <a:blip r:embed="rId14"/>
                              <a:stretch>
                                <a:fillRect/>
                              </a:stretch>
                            </pic:blipFill>
                            <pic:spPr>
                              <a:xfrm>
                                <a:off x="0" y="0"/>
                                <a:ext cx="1905000" cy="1905000"/>
                              </a:xfrm>
                              <a:prstGeom prst="rect">
                                <a:avLst/>
                              </a:prstGeom>
                            </pic:spPr>
                          </pic:pic>
                        </a:graphicData>
                      </a:graphic>
                    </wp:inline>
                  </w:drawing>
                </w:r>
              </w:p>
            </w:tc>
          </w:sdtContent>
        </w:sdt>
      </w:tr>
      <w:permEnd w:id="22"/>
    </w:tbl>
    <w:p>
      <w:pPr>
        <w:jc w:val="left"/>
        <w:rPr>
          <w:szCs w:val="32"/>
        </w:rPr>
        <w:sectPr>
          <w:headerReference r:id="rId3" w:type="default"/>
          <w:footerReference r:id="rId5" w:type="default"/>
          <w:headerReference r:id="rId4" w:type="even"/>
          <w:footerReference r:id="rId6" w:type="even"/>
          <w:pgSz w:w="11906" w:h="16838"/>
          <w:pgMar w:top="1440" w:right="1440" w:bottom="1440" w:left="1440" w:header="680" w:footer="680" w:gutter="0"/>
          <w:cols w:space="708" w:num="1"/>
          <w:docGrid w:linePitch="360" w:charSpace="0"/>
        </w:sectPr>
      </w:pPr>
    </w:p>
    <w:p>
      <w:pPr>
        <w:pStyle w:val="28"/>
        <w:rPr>
          <w:szCs w:val="32"/>
        </w:rPr>
      </w:pPr>
      <w:sdt>
        <w:sdtPr>
          <w:rPr>
            <w:szCs w:val="32"/>
          </w:rPr>
          <w:alias w:val="Title"/>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rPr>
            <w:szCs w:val="32"/>
          </w:rPr>
        </w:sdtEndPr>
        <w:sdtContent>
          <w:r>
            <w:rPr>
              <w:szCs w:val="32"/>
            </w:rPr>
            <w:t>CPCCBC4007</w:t>
          </w:r>
        </w:sdtContent>
      </w:sdt>
      <w:r>
        <w:rPr>
          <w:szCs w:val="32"/>
        </w:rPr>
        <w:t xml:space="preserve"> </w:t>
      </w:r>
    </w:p>
    <w:p>
      <w:pPr>
        <w:pStyle w:val="28"/>
        <w:rPr>
          <w:szCs w:val="32"/>
        </w:rPr>
      </w:pPr>
      <w:sdt>
        <w:sdtPr>
          <w:rPr>
            <w:szCs w:val="32"/>
          </w:rPr>
          <w:alias w:val="Subject"/>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rPr>
            <w:szCs w:val="32"/>
          </w:rPr>
        </w:sdtEndPr>
        <w:sdtContent>
          <w:r>
            <w:rPr>
              <w:szCs w:val="32"/>
            </w:rPr>
            <w:t>Plan building and construction work</w:t>
          </w:r>
        </w:sdtContent>
      </w:sdt>
    </w:p>
    <w:p>
      <w:pPr>
        <w:pStyle w:val="28"/>
        <w:rPr>
          <w:rFonts w:ascii="Arial" w:hAnsi="Arial" w:cs="Arial"/>
          <w:b w:val="0"/>
          <w:bCs/>
          <w:sz w:val="20"/>
        </w:rPr>
      </w:pPr>
    </w:p>
    <w:p>
      <w:pPr>
        <w:pStyle w:val="28"/>
        <w:rPr>
          <w:szCs w:val="32"/>
        </w:rPr>
      </w:pPr>
      <w:r>
        <w:rPr>
          <w:szCs w:val="32"/>
        </w:rPr>
        <w:t>THEORY EXAM</w:t>
      </w:r>
    </w:p>
    <w:p>
      <w:pPr>
        <w:ind w:left="709" w:right="-24" w:hanging="709"/>
        <w:rPr>
          <w:rFonts w:ascii="Arial" w:hAnsi="Arial" w:cs="Arial"/>
          <w:sz w:val="20"/>
        </w:rPr>
      </w:pPr>
    </w:p>
    <w:p>
      <w:pPr>
        <w:ind w:left="709" w:right="-24" w:hanging="709"/>
        <w:rPr>
          <w:rFonts w:ascii="Arial" w:hAnsi="Arial" w:cs="Arial"/>
          <w:sz w:val="20"/>
        </w:rPr>
      </w:pP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28"/>
        <w:gridCol w:w="71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828" w:type="dxa"/>
            <w:tcBorders>
              <w:top w:val="single" w:color="auto" w:sz="12" w:space="0"/>
              <w:left w:val="single" w:color="auto" w:sz="12" w:space="0"/>
              <w:bottom w:val="single" w:color="auto" w:sz="12" w:space="0"/>
              <w:right w:val="single" w:color="auto" w:sz="4" w:space="0"/>
            </w:tcBorders>
            <w:shd w:val="clear" w:color="auto" w:fill="F1F1F1" w:themeFill="background1" w:themeFillShade="F2"/>
            <w:vAlign w:val="center"/>
          </w:tcPr>
          <w:p>
            <w:pPr>
              <w:ind w:right="-107"/>
              <w:jc w:val="left"/>
              <w:rPr>
                <w:rFonts w:ascii="Arial" w:hAnsi="Arial" w:cs="Arial"/>
                <w:sz w:val="20"/>
              </w:rPr>
            </w:pPr>
            <w:r>
              <w:rPr>
                <w:rFonts w:ascii="Arial" w:hAnsi="Arial" w:cs="Arial"/>
                <w:sz w:val="20"/>
              </w:rPr>
              <w:t>Participant name</w:t>
            </w:r>
          </w:p>
        </w:tc>
        <w:tc>
          <w:tcPr>
            <w:tcW w:w="7144" w:type="dxa"/>
            <w:tcBorders>
              <w:top w:val="single" w:color="auto" w:sz="12" w:space="0"/>
              <w:left w:val="single" w:color="auto" w:sz="4" w:space="0"/>
              <w:bottom w:val="single" w:color="auto" w:sz="12" w:space="0"/>
              <w:right w:val="single" w:color="auto" w:sz="12" w:space="0"/>
            </w:tcBorders>
            <w:shd w:val="clear" w:color="auto" w:fill="FFFFFF" w:themeFill="background1"/>
            <w:vAlign w:val="center"/>
          </w:tcPr>
          <w:p>
            <w:pPr>
              <w:ind w:right="390"/>
              <w:jc w:val="left"/>
              <w:rPr>
                <w:rFonts w:ascii="Arial" w:hAnsi="Arial" w:cs="Arial"/>
                <w:sz w:val="22"/>
                <w:szCs w:val="22"/>
              </w:rPr>
            </w:pPr>
            <w:permStart w:id="23" w:edGrp="everyone"/>
            <w:r>
              <w:rPr>
                <w:rFonts w:hint="eastAsia" w:ascii="Arial" w:hAnsi="Arial" w:eastAsia="宋体" w:cs="Arial"/>
                <w:sz w:val="22"/>
                <w:szCs w:val="22"/>
                <w:lang w:val="en-US" w:eastAsia="zh-CN"/>
              </w:rPr>
              <w:t>Dawei Yang</w:t>
            </w:r>
            <w:permEnd w:id="23"/>
          </w:p>
        </w:tc>
      </w:tr>
    </w:tbl>
    <w:p>
      <w:pPr>
        <w:ind w:left="709" w:right="-24" w:hanging="709"/>
        <w:rPr>
          <w:rFonts w:ascii="Arial" w:hAnsi="Arial" w:cs="Arial"/>
          <w:sz w:val="20"/>
        </w:rPr>
      </w:pPr>
    </w:p>
    <w:p>
      <w:pPr>
        <w:ind w:left="709" w:right="-24" w:hanging="709"/>
        <w:rPr>
          <w:rFonts w:ascii="Arial" w:hAnsi="Arial" w:cs="Arial"/>
          <w:sz w:val="20"/>
        </w:rPr>
      </w:pP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80" w:type="dxa"/>
            <w:tcBorders>
              <w:top w:val="single" w:color="auto" w:sz="12" w:space="0"/>
              <w:left w:val="single" w:color="auto" w:sz="12" w:space="0"/>
              <w:bottom w:val="single" w:color="auto" w:sz="12" w:space="0"/>
              <w:right w:val="single" w:color="auto" w:sz="12" w:space="0"/>
            </w:tcBorders>
            <w:shd w:val="clear" w:color="auto" w:fill="000000" w:themeFill="text1"/>
          </w:tcPr>
          <w:p>
            <w:pPr>
              <w:ind w:right="-24"/>
              <w:jc w:val="center"/>
              <w:rPr>
                <w:rFonts w:ascii="Arial" w:hAnsi="Arial" w:cs="Arial"/>
                <w:b/>
                <w:sz w:val="20"/>
              </w:rPr>
            </w:pPr>
            <w:r>
              <w:rPr>
                <w:rFonts w:ascii="Arial" w:hAnsi="Arial" w:cs="Arial"/>
                <w:b/>
                <w:sz w:val="20"/>
              </w:rPr>
              <w:t>FOR THE PARTICIPANT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80" w:type="dxa"/>
            <w:tcBorders>
              <w:top w:val="single" w:color="auto" w:sz="12" w:space="0"/>
              <w:left w:val="single" w:color="auto" w:sz="12" w:space="0"/>
              <w:bottom w:val="single" w:color="auto" w:sz="4" w:space="0"/>
              <w:right w:val="single" w:color="auto" w:sz="12" w:space="0"/>
            </w:tcBorders>
            <w:shd w:val="clear" w:color="auto" w:fill="D8D8D8" w:themeFill="background1" w:themeFillShade="D9"/>
          </w:tcPr>
          <w:p>
            <w:pPr>
              <w:ind w:right="390"/>
              <w:rPr>
                <w:rFonts w:ascii="Arial" w:hAnsi="Arial" w:cs="Arial"/>
                <w:b/>
                <w:bCs/>
                <w:sz w:val="20"/>
              </w:rPr>
            </w:pPr>
            <w:r>
              <w:rPr>
                <w:rFonts w:ascii="Arial" w:hAnsi="Arial" w:cs="Arial"/>
                <w:b/>
                <w:bCs/>
                <w:sz w:val="20"/>
              </w:rPr>
              <w:t>Instructions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80" w:type="dxa"/>
            <w:tcBorders>
              <w:top w:val="single" w:color="auto" w:sz="4" w:space="0"/>
              <w:left w:val="single" w:color="auto" w:sz="12" w:space="0"/>
              <w:bottom w:val="single" w:color="auto" w:sz="4" w:space="0"/>
              <w:right w:val="single" w:color="auto" w:sz="12" w:space="0"/>
            </w:tcBorders>
            <w:shd w:val="clear" w:color="auto" w:fill="FFFFFF" w:themeFill="background1"/>
          </w:tcPr>
          <w:p>
            <w:pPr>
              <w:numPr>
                <w:ilvl w:val="0"/>
                <w:numId w:val="22"/>
              </w:numPr>
              <w:ind w:right="390"/>
              <w:rPr>
                <w:rFonts w:ascii="Arial" w:hAnsi="Arial" w:cs="Arial"/>
                <w:sz w:val="20"/>
              </w:rPr>
            </w:pPr>
            <w:r>
              <w:rPr>
                <w:rFonts w:ascii="Arial" w:hAnsi="Arial" w:cs="Arial"/>
                <w:sz w:val="20"/>
              </w:rPr>
              <w:t>You will complete written questions as outlined on the following pages. You must attempt all questions and provide enough detail in your responses to demonstrate your knowledge.</w:t>
            </w:r>
          </w:p>
          <w:p>
            <w:pPr>
              <w:numPr>
                <w:ilvl w:val="0"/>
                <w:numId w:val="22"/>
              </w:numPr>
              <w:ind w:right="390"/>
              <w:rPr>
                <w:rFonts w:ascii="Arial" w:hAnsi="Arial" w:cs="Arial"/>
                <w:sz w:val="20"/>
              </w:rPr>
            </w:pPr>
            <w:r>
              <w:rPr>
                <w:rFonts w:ascii="Arial" w:hAnsi="Arial" w:cs="Arial"/>
                <w:sz w:val="20"/>
              </w:rPr>
              <w:t>It is anticipated that you should complete this assessment within two hours, but additional time may be allowed upon negotiation with the Assessor.</w:t>
            </w:r>
          </w:p>
          <w:p>
            <w:pPr>
              <w:numPr>
                <w:ilvl w:val="0"/>
                <w:numId w:val="22"/>
              </w:numPr>
              <w:ind w:right="390"/>
              <w:rPr>
                <w:rFonts w:ascii="Arial" w:hAnsi="Arial" w:cs="Arial"/>
                <w:sz w:val="20"/>
              </w:rPr>
            </w:pPr>
            <w:r>
              <w:rPr>
                <w:rFonts w:ascii="Arial" w:hAnsi="Arial" w:cs="Arial"/>
                <w:sz w:val="20"/>
              </w:rPr>
              <w:t xml:space="preserve">You must complete all questions unassisted by the Assessor or other personnel but may refer to reference material as needed. All questions must be answered correctly for a ‘Satisfactory’ assessment outcome to be awarded. </w:t>
            </w:r>
          </w:p>
          <w:p>
            <w:pPr>
              <w:numPr>
                <w:ilvl w:val="1"/>
                <w:numId w:val="22"/>
              </w:numPr>
              <w:ind w:left="858" w:right="390"/>
              <w:rPr>
                <w:rFonts w:ascii="Arial" w:hAnsi="Arial" w:cs="Arial"/>
                <w:sz w:val="20"/>
              </w:rPr>
            </w:pPr>
            <w:r>
              <w:rPr>
                <w:rFonts w:ascii="Arial" w:hAnsi="Arial" w:cs="Arial"/>
                <w:sz w:val="20"/>
              </w:rPr>
              <w:t xml:space="preserve">An oral examination may be allowed under certain circumstances, whereby your answers will be documented by another party. </w:t>
            </w:r>
          </w:p>
          <w:p>
            <w:pPr>
              <w:numPr>
                <w:ilvl w:val="1"/>
                <w:numId w:val="22"/>
              </w:numPr>
              <w:ind w:left="858" w:right="390"/>
              <w:rPr>
                <w:rFonts w:ascii="Arial" w:hAnsi="Arial" w:cs="Arial"/>
                <w:sz w:val="20"/>
              </w:rPr>
            </w:pPr>
            <w:r>
              <w:rPr>
                <w:rFonts w:ascii="Arial" w:hAnsi="Arial" w:cs="Arial"/>
                <w:sz w:val="20"/>
              </w:rPr>
              <w:t>Any written questions that are incomplete, or not answered satisfactorily will need to be completed again after further training support.</w:t>
            </w:r>
          </w:p>
          <w:p>
            <w:pPr>
              <w:numPr>
                <w:ilvl w:val="2"/>
                <w:numId w:val="22"/>
              </w:numPr>
              <w:ind w:left="1283" w:right="390"/>
              <w:rPr>
                <w:rFonts w:ascii="Arial" w:hAnsi="Arial" w:cs="Arial"/>
                <w:sz w:val="20"/>
              </w:rPr>
            </w:pPr>
            <w:r>
              <w:rPr>
                <w:rFonts w:ascii="Arial" w:hAnsi="Arial" w:cs="Arial"/>
                <w:sz w:val="20"/>
              </w:rPr>
              <w:t>If you answer a question incorrectly but modify your response, put your initials next to the written change (or the Assessor must initial a verbal change).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80" w:type="dxa"/>
            <w:tcBorders>
              <w:top w:val="single" w:color="auto" w:sz="4" w:space="0"/>
              <w:left w:val="single" w:color="auto" w:sz="12" w:space="0"/>
              <w:bottom w:val="single" w:color="auto" w:sz="4" w:space="0"/>
              <w:right w:val="single" w:color="auto" w:sz="12" w:space="0"/>
            </w:tcBorders>
            <w:shd w:val="clear" w:color="auto" w:fill="D8D8D8" w:themeFill="background1" w:themeFillShade="D9"/>
          </w:tcPr>
          <w:p>
            <w:pPr>
              <w:ind w:right="-24"/>
              <w:jc w:val="left"/>
              <w:rPr>
                <w:rFonts w:ascii="Arial" w:hAnsi="Arial" w:cs="Arial"/>
                <w:b/>
                <w:sz w:val="20"/>
              </w:rPr>
            </w:pPr>
            <w:r>
              <w:rPr>
                <w:rFonts w:ascii="Arial" w:hAnsi="Arial" w:cs="Arial"/>
                <w:b/>
                <w:sz w:val="20"/>
              </w:rPr>
              <w:t>Resources required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80" w:type="dxa"/>
            <w:tcBorders>
              <w:top w:val="single" w:color="auto" w:sz="4" w:space="0"/>
              <w:left w:val="single" w:color="auto" w:sz="12" w:space="0"/>
              <w:bottom w:val="single" w:color="auto" w:sz="12" w:space="0"/>
              <w:right w:val="single" w:color="auto" w:sz="12" w:space="0"/>
            </w:tcBorders>
            <w:shd w:val="clear" w:color="auto" w:fill="auto"/>
          </w:tcPr>
          <w:p>
            <w:pPr>
              <w:ind w:right="-24"/>
              <w:jc w:val="left"/>
              <w:rPr>
                <w:rFonts w:ascii="Arial" w:hAnsi="Arial" w:cs="Arial"/>
                <w:bCs/>
                <w:sz w:val="20"/>
              </w:rPr>
            </w:pPr>
            <w:r>
              <w:rPr>
                <w:rFonts w:ascii="Arial" w:hAnsi="Arial" w:cs="Arial"/>
                <w:bCs/>
                <w:sz w:val="20"/>
              </w:rPr>
              <w:t>Pen</w:t>
            </w:r>
          </w:p>
        </w:tc>
      </w:tr>
    </w:tbl>
    <w:p>
      <w:pPr>
        <w:ind w:right="-24"/>
        <w:rPr>
          <w:rFonts w:ascii="Arial" w:hAnsi="Arial" w:cs="Arial"/>
          <w:sz w:val="20"/>
        </w:rPr>
      </w:pPr>
    </w:p>
    <w:p>
      <w:pPr>
        <w:ind w:right="-24"/>
        <w:rPr>
          <w:rFonts w:ascii="Arial" w:hAnsi="Arial" w:cs="Arial"/>
          <w:sz w:val="20"/>
        </w:rPr>
      </w:pP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80" w:type="dxa"/>
            <w:tcBorders>
              <w:top w:val="single" w:color="auto" w:sz="12" w:space="0"/>
              <w:left w:val="single" w:color="auto" w:sz="12" w:space="0"/>
              <w:bottom w:val="single" w:color="auto" w:sz="12" w:space="0"/>
              <w:right w:val="single" w:color="auto" w:sz="12" w:space="0"/>
            </w:tcBorders>
            <w:shd w:val="clear" w:color="auto" w:fill="000000" w:themeFill="text1"/>
          </w:tcPr>
          <w:p>
            <w:pPr>
              <w:ind w:right="-24"/>
              <w:jc w:val="center"/>
              <w:rPr>
                <w:rFonts w:ascii="Arial" w:hAnsi="Arial" w:cs="Arial"/>
                <w:b/>
                <w:sz w:val="20"/>
              </w:rPr>
            </w:pPr>
            <w:r>
              <w:rPr>
                <w:rFonts w:ascii="Arial" w:hAnsi="Arial" w:cs="Arial"/>
                <w:b/>
                <w:sz w:val="20"/>
              </w:rPr>
              <w:t>FOR THE ASSESSOR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980" w:type="dxa"/>
            <w:tcBorders>
              <w:top w:val="single" w:color="auto" w:sz="12" w:space="0"/>
              <w:left w:val="single" w:color="auto" w:sz="12" w:space="0"/>
              <w:bottom w:val="single" w:color="auto" w:sz="4" w:space="0"/>
              <w:right w:val="single" w:color="auto" w:sz="12" w:space="0"/>
            </w:tcBorders>
            <w:shd w:val="clear" w:color="auto" w:fill="D8D8D8" w:themeFill="background1" w:themeFillShade="D9"/>
          </w:tcPr>
          <w:p>
            <w:pPr>
              <w:ind w:right="390"/>
              <w:rPr>
                <w:rFonts w:ascii="Arial" w:hAnsi="Arial" w:cs="Arial"/>
                <w:b/>
                <w:bCs/>
                <w:sz w:val="20"/>
              </w:rPr>
            </w:pPr>
            <w:r>
              <w:rPr>
                <w:rFonts w:ascii="Arial" w:hAnsi="Arial" w:cs="Arial"/>
                <w:b/>
                <w:bCs/>
                <w:sz w:val="20"/>
              </w:rPr>
              <w:t>Instructions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80" w:type="dxa"/>
            <w:tcBorders>
              <w:top w:val="single" w:color="auto" w:sz="4" w:space="0"/>
              <w:left w:val="single" w:color="auto" w:sz="12" w:space="0"/>
              <w:bottom w:val="single" w:color="auto" w:sz="12" w:space="0"/>
              <w:right w:val="single" w:color="auto" w:sz="12" w:space="0"/>
            </w:tcBorders>
            <w:shd w:val="clear" w:color="auto" w:fill="FFFFFF" w:themeFill="background1"/>
          </w:tcPr>
          <w:p>
            <w:pPr>
              <w:numPr>
                <w:ilvl w:val="0"/>
                <w:numId w:val="22"/>
              </w:numPr>
              <w:ind w:right="390"/>
              <w:rPr>
                <w:rFonts w:ascii="Arial" w:hAnsi="Arial" w:cs="Arial"/>
                <w:sz w:val="20"/>
              </w:rPr>
            </w:pPr>
            <w:r>
              <w:rPr>
                <w:rFonts w:ascii="Arial" w:hAnsi="Arial" w:cs="Arial"/>
                <w:sz w:val="20"/>
              </w:rPr>
              <w:t>Where oral examination has occurred, ensure that this is acknowledged in writing (e.g. FT001 and Assessor Comments)</w:t>
            </w:r>
          </w:p>
          <w:p>
            <w:pPr>
              <w:numPr>
                <w:ilvl w:val="0"/>
                <w:numId w:val="22"/>
              </w:numPr>
              <w:ind w:right="390"/>
              <w:rPr>
                <w:rFonts w:ascii="Arial" w:hAnsi="Arial" w:cs="Arial"/>
                <w:sz w:val="20"/>
              </w:rPr>
            </w:pPr>
            <w:r>
              <w:rPr>
                <w:rFonts w:ascii="Arial" w:hAnsi="Arial" w:cs="Arial"/>
                <w:sz w:val="20"/>
              </w:rPr>
              <w:t>All questions must be satisfactorily demonstrated by the Participant for a Satisfactory determination (indicated by an Assessor tick to the right of the question).</w:t>
            </w:r>
          </w:p>
          <w:p>
            <w:pPr>
              <w:numPr>
                <w:ilvl w:val="0"/>
                <w:numId w:val="22"/>
              </w:numPr>
              <w:ind w:right="390"/>
              <w:rPr>
                <w:rFonts w:ascii="Arial" w:hAnsi="Arial" w:cs="Arial"/>
                <w:sz w:val="20"/>
              </w:rPr>
            </w:pPr>
            <w:r>
              <w:rPr>
                <w:rFonts w:ascii="Arial" w:hAnsi="Arial" w:cs="Arial"/>
                <w:sz w:val="20"/>
              </w:rPr>
              <w:t>Assessors are to complete marking in pen of a different colour to the Participant.</w:t>
            </w:r>
          </w:p>
          <w:p>
            <w:pPr>
              <w:numPr>
                <w:ilvl w:val="0"/>
                <w:numId w:val="22"/>
              </w:numPr>
              <w:ind w:right="390"/>
              <w:rPr>
                <w:rFonts w:ascii="Arial" w:hAnsi="Arial" w:cs="Arial"/>
                <w:sz w:val="20"/>
              </w:rPr>
            </w:pPr>
            <w:r>
              <w:rPr>
                <w:rFonts w:ascii="Arial" w:hAnsi="Arial" w:cs="Arial"/>
                <w:sz w:val="20"/>
              </w:rPr>
              <w:t xml:space="preserve">If the Participant verbally modifies their response, write in the modified response verbatim and put your initials next to the written change. </w:t>
            </w:r>
          </w:p>
        </w:tc>
      </w:tr>
    </w:tbl>
    <w:p>
      <w:pPr>
        <w:jc w:val="left"/>
        <w:rPr>
          <w:rFonts w:ascii="Arial" w:hAnsi="Arial" w:cs="Arial"/>
          <w:sz w:val="19"/>
          <w:szCs w:val="19"/>
        </w:rPr>
      </w:pPr>
      <w:bookmarkStart w:id="0" w:name="_Ref396827952"/>
      <w:r>
        <w:rPr>
          <w:rFonts w:ascii="Arial" w:hAnsi="Arial" w:cs="Arial"/>
          <w:sz w:val="19"/>
          <w:szCs w:val="19"/>
        </w:rPr>
        <w:br w:type="page"/>
      </w:r>
    </w:p>
    <w:tbl>
      <w:tblPr>
        <w:tblStyle w:val="17"/>
        <w:tblW w:w="9072" w:type="dxa"/>
        <w:tblInd w:w="-3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72" w:type="dxa"/>
            <w:tcBorders>
              <w:top w:val="single" w:color="auto" w:sz="12" w:space="0"/>
              <w:left w:val="single" w:color="auto" w:sz="12" w:space="0"/>
              <w:bottom w:val="single" w:color="auto" w:sz="12" w:space="0"/>
              <w:right w:val="single" w:color="auto" w:sz="12" w:space="0"/>
            </w:tcBorders>
            <w:shd w:val="clear" w:color="auto" w:fill="000000" w:themeFill="text1"/>
          </w:tcPr>
          <w:p>
            <w:pPr>
              <w:jc w:val="left"/>
              <w:rPr>
                <w:rFonts w:ascii="Arial" w:hAnsi="Arial" w:cs="Arial"/>
                <w:b/>
                <w:sz w:val="20"/>
              </w:rPr>
            </w:pPr>
            <w:bookmarkStart w:id="1" w:name="_Hlk82780839"/>
            <w:r>
              <w:rPr>
                <w:rFonts w:ascii="Arial" w:hAnsi="Arial" w:cs="Arial"/>
                <w:b/>
                <w:sz w:val="20"/>
              </w:rPr>
              <w:t>ASSESSOR COMMENTS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72" w:type="dxa"/>
            <w:tcBorders>
              <w:top w:val="single" w:color="auto" w:sz="12" w:space="0"/>
              <w:left w:val="single" w:color="auto" w:sz="12" w:space="0"/>
              <w:bottom w:val="single" w:color="auto" w:sz="4" w:space="0"/>
              <w:right w:val="single" w:color="auto" w:sz="12" w:space="0"/>
            </w:tcBorders>
          </w:tcPr>
          <w:p>
            <w:pPr>
              <w:ind w:right="390"/>
              <w:rPr>
                <w:rFonts w:ascii="Arial" w:hAnsi="Arial" w:cs="Arial"/>
                <w:b/>
                <w:bCs/>
                <w:spacing w:val="-4"/>
                <w:sz w:val="20"/>
              </w:rPr>
            </w:pPr>
            <w:r>
              <w:rPr>
                <w:rFonts w:ascii="Arial" w:hAnsi="Arial" w:cs="Arial"/>
                <w:b/>
                <w:bCs/>
                <w:spacing w:val="-4"/>
                <w:sz w:val="20"/>
              </w:rPr>
              <w:t>As necessary, outline:</w:t>
            </w:r>
          </w:p>
          <w:p>
            <w:pPr>
              <w:numPr>
                <w:ilvl w:val="0"/>
                <w:numId w:val="22"/>
              </w:numPr>
              <w:ind w:right="390"/>
              <w:rPr>
                <w:rFonts w:ascii="Arial" w:hAnsi="Arial" w:cs="Arial"/>
                <w:spacing w:val="-4"/>
                <w:sz w:val="20"/>
              </w:rPr>
            </w:pPr>
            <w:r>
              <w:rPr>
                <w:rFonts w:ascii="Arial" w:hAnsi="Arial" w:cs="Arial"/>
                <w:spacing w:val="-4"/>
                <w:sz w:val="20"/>
              </w:rPr>
              <w:t>Details on reattempts, alternative arrangements or reasonable adjustments made.</w:t>
            </w:r>
          </w:p>
          <w:p>
            <w:pPr>
              <w:numPr>
                <w:ilvl w:val="0"/>
                <w:numId w:val="22"/>
              </w:numPr>
              <w:ind w:right="390"/>
              <w:jc w:val="left"/>
              <w:rPr>
                <w:rFonts w:ascii="Arial" w:hAnsi="Arial" w:cs="Arial"/>
                <w:sz w:val="20"/>
              </w:rPr>
            </w:pPr>
            <w:r>
              <w:rPr>
                <w:rFonts w:ascii="Arial" w:hAnsi="Arial" w:cs="Arial"/>
                <w:spacing w:val="-4"/>
                <w:sz w:val="20"/>
              </w:rPr>
              <w:t>Where a Participant is deemed ‘Not Satisfactory’, provide recommendations for future training.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95" w:hRule="atLeast"/>
        </w:trPr>
        <w:tc>
          <w:tcPr>
            <w:tcW w:w="9072" w:type="dxa"/>
            <w:tcBorders>
              <w:top w:val="nil"/>
              <w:left w:val="single" w:color="auto" w:sz="12" w:space="0"/>
              <w:bottom w:val="single" w:color="auto" w:sz="12" w:space="0"/>
              <w:right w:val="single" w:color="auto" w:sz="12" w:space="0"/>
            </w:tcBorders>
          </w:tcPr>
          <w:p>
            <w:pPr>
              <w:jc w:val="left"/>
              <w:rPr>
                <w:rFonts w:ascii="Arial" w:hAnsi="Arial" w:cs="Arial"/>
                <w:sz w:val="22"/>
                <w:szCs w:val="18"/>
              </w:rPr>
            </w:pPr>
            <w:permStart w:id="24" w:edGrp="everyone"/>
            <w:permEnd w:id="24"/>
          </w:p>
        </w:tc>
      </w:tr>
      <w:bookmarkEnd w:id="1"/>
    </w:tbl>
    <w:p>
      <w:pPr>
        <w:jc w:val="left"/>
        <w:rPr>
          <w:rFonts w:ascii="Arial" w:hAnsi="Arial"/>
          <w:bCs/>
          <w:sz w:val="22"/>
          <w:szCs w:val="22"/>
        </w:rPr>
      </w:pPr>
      <w:r>
        <w:rPr>
          <w:rFonts w:ascii="Arial" w:hAnsi="Arial"/>
          <w:bCs/>
          <w:sz w:val="22"/>
          <w:szCs w:val="22"/>
        </w:rPr>
        <w:br w:type="page"/>
      </w:r>
    </w:p>
    <w:bookmarkEnd w:id="0"/>
    <w:p>
      <w:pPr>
        <w:pStyle w:val="38"/>
        <w:ind w:left="709" w:hanging="709"/>
      </w:pPr>
      <w:bookmarkStart w:id="2" w:name="_Ref127446961"/>
      <w:r>
        <w:t>How can you recognise if a clause in the contract is a penalty?</w:t>
      </w:r>
      <w:bookmarkEnd w:id="2"/>
    </w:p>
    <w:p>
      <w:pPr>
        <w:pStyle w:val="38"/>
        <w:numPr>
          <w:ilvl w:val="0"/>
          <w:numId w:val="0"/>
        </w:numPr>
        <w:ind w:left="360" w:hanging="360"/>
      </w:pPr>
    </w:p>
    <w:tbl>
      <w:tblPr>
        <w:tblStyle w:val="17"/>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69" w:hRule="atLeast"/>
        </w:trPr>
        <w:tc>
          <w:tcPr>
            <w:tcW w:w="1027" w:type="dxa"/>
            <w:tcBorders>
              <w:top w:val="nil"/>
              <w:left w:val="nil"/>
              <w:bottom w:val="nil"/>
              <w:right w:val="single" w:color="auto" w:sz="4" w:space="0"/>
            </w:tcBorders>
          </w:tcPr>
          <w:p>
            <w:pPr>
              <w:pStyle w:val="59"/>
            </w:pPr>
            <w:bookmarkStart w:id="3" w:name="_Hlk85785851"/>
            <w: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25" w:edGrp="everyone"/>
            <w:r>
              <w:rPr>
                <w:rFonts w:ascii="Calibri" w:hAnsi="Calibri" w:eastAsia="Times New Roman" w:cs="Calibri"/>
                <w:color w:val="262626" w:themeColor="text1" w:themeTint="D9"/>
                <w:sz w:val="24"/>
                <w:szCs w:val="24"/>
                <w:shd w:val="clear" w:color="auto" w:fill="FFFFFF"/>
                <w:lang w:val="en-AU"/>
                <w14:textFill>
                  <w14:solidFill>
                    <w14:schemeClr w14:val="tx1">
                      <w14:lumMod w14:val="85000"/>
                      <w14:lumOff w14:val="15000"/>
                    </w14:schemeClr>
                  </w14:solidFill>
                </w14:textFill>
              </w:rPr>
              <w:t>The contract documentation may mention penalties that may be incurred in the construction process</w:t>
            </w:r>
            <w:r>
              <w:rPr>
                <w:rFonts w:hint="eastAsia" w:ascii="Calibri" w:hAnsi="Calibri" w:eastAsia="宋体" w:cs="Calibri"/>
                <w:color w:val="262626" w:themeColor="text1" w:themeTint="D9"/>
                <w:sz w:val="24"/>
                <w:szCs w:val="24"/>
                <w:shd w:val="clear" w:color="auto" w:fill="FFFFFF"/>
                <w:lang w:val="en-US" w:eastAsia="zh-CN"/>
                <w14:textFill>
                  <w14:solidFill>
                    <w14:schemeClr w14:val="tx1">
                      <w14:lumMod w14:val="85000"/>
                      <w14:lumOff w14:val="15000"/>
                    </w14:schemeClr>
                  </w14:solidFill>
                </w14:textFill>
              </w:rPr>
              <w:t>.</w:t>
            </w:r>
            <w:r>
              <w:rPr>
                <w:rFonts w:hint="eastAsia" w:ascii="Calibri" w:hAnsi="Calibri" w:eastAsia="Times New Roman" w:cs="Calibri"/>
                <w:color w:val="262626" w:themeColor="text1" w:themeTint="D9"/>
                <w:sz w:val="24"/>
                <w:szCs w:val="24"/>
                <w:shd w:val="clear" w:color="auto" w:fill="FFFFFF"/>
                <w:lang w:val="en-AU"/>
                <w14:textFill>
                  <w14:solidFill>
                    <w14:schemeClr w14:val="tx1">
                      <w14:lumMod w14:val="85000"/>
                      <w14:lumOff w14:val="15000"/>
                    </w14:schemeClr>
                  </w14:solidFill>
                </w14:textFill>
              </w:rPr>
              <w:t>Penalties may also be incurred if the wrong material is used for any number of reasons. However, these penalties must be mentioned in the contract documentation.</w:t>
            </w:r>
            <w:r>
              <w:rPr>
                <w:rFonts w:ascii="Calibri" w:hAnsi="Calibri" w:eastAsia="Times New Roman" w:cs="Calibri"/>
                <w:color w:val="262626" w:themeColor="text1" w:themeTint="D9"/>
                <w:sz w:val="24"/>
                <w:szCs w:val="24"/>
                <w:shd w:val="clear" w:color="auto" w:fill="FFFFFF"/>
                <w:lang w:val="en-AU"/>
                <w14:textFill>
                  <w14:solidFill>
                    <w14:schemeClr w14:val="tx1">
                      <w14:lumMod w14:val="85000"/>
                      <w14:lumOff w14:val="15000"/>
                    </w14:schemeClr>
                  </w14:solidFill>
                </w14:textFill>
              </w:rPr>
              <w:t>.</w:t>
            </w:r>
            <w:permEnd w:id="25"/>
          </w:p>
        </w:tc>
        <w:tc>
          <w:tcPr>
            <w:tcW w:w="624" w:type="dxa"/>
            <w:tcBorders>
              <w:top w:val="nil"/>
              <w:left w:val="single" w:color="auto" w:sz="4" w:space="0"/>
              <w:bottom w:val="nil"/>
              <w:right w:val="nil"/>
            </w:tcBorders>
          </w:tcPr>
          <w:p>
            <w:pPr>
              <w:rPr>
                <w:rFonts w:ascii="Arial" w:hAnsi="Arial" w:cs="Arial"/>
                <w:sz w:val="44"/>
                <w:szCs w:val="44"/>
              </w:rPr>
            </w:pPr>
            <w:sdt>
              <w:sdtPr>
                <w:rPr>
                  <w:rFonts w:ascii="Arial" w:hAnsi="Arial" w:cs="Arial"/>
                  <w:sz w:val="44"/>
                  <w:szCs w:val="44"/>
                </w:rPr>
                <w:id w:val="1449507381"/>
                <w14:checkbox>
                  <w14:checked w14:val="0"/>
                  <w14:checkedState w14:val="00FE" w14:font="Wingdings"/>
                  <w14:uncheckedState w14:val="00A8" w14:font="Wingdings"/>
                </w14:checkbox>
              </w:sdtPr>
              <w:sdtEndPr>
                <w:rPr>
                  <w:rFonts w:ascii="Arial" w:hAnsi="Arial" w:cs="Arial"/>
                  <w:sz w:val="44"/>
                  <w:szCs w:val="44"/>
                </w:rPr>
              </w:sdtEndPr>
              <w:sdtContent>
                <w:permStart w:id="26" w:edGrp="everyone"/>
                <w:r>
                  <w:rPr>
                    <w:rFonts w:ascii="Arial" w:hAnsi="Arial" w:cs="Arial"/>
                    <w:sz w:val="44"/>
                    <w:szCs w:val="44"/>
                  </w:rPr>
                  <w:sym w:font="Wingdings" w:char="F0A8"/>
                </w:r>
                <w:permEnd w:id="26"/>
              </w:sdtContent>
            </w:sdt>
          </w:p>
        </w:tc>
      </w:tr>
      <w:bookmarkEnd w:id="3"/>
    </w:tbl>
    <w:p>
      <w:pPr>
        <w:rPr>
          <w:rFonts w:ascii="Arial" w:hAnsi="Arial" w:cs="Arial"/>
          <w:sz w:val="22"/>
          <w:szCs w:val="22"/>
        </w:rPr>
      </w:pPr>
    </w:p>
    <w:p>
      <w:pPr>
        <w:jc w:val="left"/>
        <w:rPr>
          <w:rFonts w:ascii="Arial" w:hAnsi="Arial"/>
          <w:bCs/>
          <w:sz w:val="22"/>
          <w:szCs w:val="22"/>
        </w:rPr>
      </w:pPr>
    </w:p>
    <w:p>
      <w:pPr>
        <w:pStyle w:val="38"/>
        <w:ind w:left="709" w:hanging="709"/>
      </w:pPr>
      <w:bookmarkStart w:id="4" w:name="_Ref127770560"/>
      <w:r>
        <w:t>What should you read to determine any unusual aspects of the construction and the use of materials? Explain your answer.</w:t>
      </w:r>
      <w:bookmarkEnd w:id="4"/>
    </w:p>
    <w:p>
      <w:pPr>
        <w:rPr>
          <w:rFonts w:ascii="Arial" w:hAnsi="Arial" w:cs="Arial"/>
          <w:sz w:val="22"/>
          <w:szCs w:val="22"/>
        </w:rPr>
      </w:pPr>
    </w:p>
    <w:tbl>
      <w:tblPr>
        <w:tblStyle w:val="17"/>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69" w:hRule="atLeast"/>
        </w:trPr>
        <w:tc>
          <w:tcPr>
            <w:tcW w:w="1027" w:type="dxa"/>
            <w:tcBorders>
              <w:top w:val="nil"/>
              <w:left w:val="nil"/>
              <w:bottom w:val="nil"/>
              <w:right w:val="single" w:color="auto" w:sz="4" w:space="0"/>
            </w:tcBorders>
          </w:tcPr>
          <w:p>
            <w:pPr>
              <w:pStyle w:val="59"/>
            </w:pPr>
            <w:r>
              <w:t>Answer</w:t>
            </w:r>
          </w:p>
        </w:tc>
        <w:tc>
          <w:tcPr>
            <w:tcW w:w="7478" w:type="dxa"/>
            <w:tcBorders>
              <w:top w:val="single" w:color="auto" w:sz="4" w:space="0"/>
              <w:left w:val="single" w:color="auto" w:sz="4" w:space="0"/>
              <w:bottom w:val="single" w:color="auto" w:sz="4" w:space="0"/>
              <w:right w:val="single" w:color="auto" w:sz="4" w:space="0"/>
            </w:tcBorders>
          </w:tcPr>
          <w:p>
            <w:pPr>
              <w:rPr>
                <w:rFonts w:ascii="Calibri" w:hAnsi="Calibri" w:eastAsia="Times New Roman" w:cs="Calibri"/>
                <w:color w:val="262626" w:themeColor="text1" w:themeTint="D9"/>
                <w:sz w:val="24"/>
                <w:szCs w:val="24"/>
                <w:shd w:val="clear" w:color="auto" w:fill="FFFFFF"/>
                <w:lang w:val="en-AU"/>
                <w14:textFill>
                  <w14:solidFill>
                    <w14:schemeClr w14:val="tx1">
                      <w14:lumMod w14:val="85000"/>
                      <w14:lumOff w14:val="15000"/>
                    </w14:schemeClr>
                  </w14:solidFill>
                </w14:textFill>
              </w:rPr>
            </w:pPr>
            <w:permStart w:id="27" w:edGrp="everyone"/>
            <w:r>
              <w:rPr>
                <w:rFonts w:ascii="Calibri" w:hAnsi="Calibri" w:eastAsia="Times New Roman" w:cs="Calibri"/>
                <w:color w:val="262626" w:themeColor="text1" w:themeTint="D9"/>
                <w:sz w:val="24"/>
                <w:szCs w:val="24"/>
                <w:shd w:val="clear" w:color="auto" w:fill="FFFFFF"/>
                <w:lang w:val="en-AU"/>
                <w14:textFill>
                  <w14:solidFill>
                    <w14:schemeClr w14:val="tx1">
                      <w14:lumMod w14:val="85000"/>
                      <w14:lumOff w14:val="15000"/>
                    </w14:schemeClr>
                  </w14:solidFill>
                </w14:textFill>
              </w:rPr>
              <w:t>Ensure that you carefully read the plans along with the requirements so that every distinct aspect of construction can be decided. These are often explicitly noted in the contract and it is also important to read the agreement carefully as well</w:t>
            </w:r>
          </w:p>
          <w:p>
            <w:pPr>
              <w:rPr>
                <w:rFonts w:ascii="Calibri" w:hAnsi="Calibri" w:eastAsia="Times New Roman" w:cs="Calibri"/>
                <w:color w:val="262626" w:themeColor="text1" w:themeTint="D9"/>
                <w:sz w:val="24"/>
                <w:szCs w:val="24"/>
                <w:shd w:val="clear" w:color="auto" w:fill="FFFFFF"/>
                <w:lang w:val="en-AU"/>
                <w14:textFill>
                  <w14:solidFill>
                    <w14:schemeClr w14:val="tx1">
                      <w14:lumMod w14:val="85000"/>
                      <w14:lumOff w14:val="15000"/>
                    </w14:schemeClr>
                  </w14:solidFill>
                </w14:textFill>
              </w:rPr>
            </w:pPr>
            <w:r>
              <w:rPr>
                <w:rFonts w:hint="eastAsia" w:ascii="Calibri" w:hAnsi="Calibri" w:eastAsia="Times New Roman" w:cs="Calibri"/>
                <w:color w:val="262626" w:themeColor="text1" w:themeTint="D9"/>
                <w:sz w:val="24"/>
                <w:szCs w:val="24"/>
                <w:shd w:val="clear" w:color="auto" w:fill="FFFFFF"/>
                <w:lang w:val="en-AU"/>
                <w14:textFill>
                  <w14:solidFill>
                    <w14:schemeClr w14:val="tx1">
                      <w14:lumMod w14:val="85000"/>
                      <w14:lumOff w14:val="15000"/>
                    </w14:schemeClr>
                  </w14:solidFill>
                </w14:textFill>
              </w:rPr>
              <w:t>The contract documentation may place limits on the use of certain materials or on the other hand may specify that certain materials must be used. At times, the plans and/or specifications may note these materials and how they are to be used.</w:t>
            </w:r>
          </w:p>
          <w:permEnd w:id="27"/>
          <w:p>
            <w:pPr>
              <w:rPr>
                <w:rFonts w:ascii="Arial" w:hAnsi="Arial" w:cs="Arial"/>
                <w:sz w:val="22"/>
                <w:szCs w:val="22"/>
              </w:rPr>
            </w:pPr>
          </w:p>
        </w:tc>
        <w:tc>
          <w:tcPr>
            <w:tcW w:w="624" w:type="dxa"/>
            <w:tcBorders>
              <w:top w:val="nil"/>
              <w:left w:val="single" w:color="auto" w:sz="4" w:space="0"/>
              <w:bottom w:val="nil"/>
              <w:right w:val="nil"/>
            </w:tcBorders>
          </w:tcPr>
          <w:p>
            <w:pPr>
              <w:rPr>
                <w:rFonts w:ascii="Arial" w:hAnsi="Arial" w:cs="Arial"/>
                <w:sz w:val="44"/>
                <w:szCs w:val="44"/>
              </w:rPr>
            </w:pPr>
            <w:sdt>
              <w:sdtPr>
                <w:rPr>
                  <w:rFonts w:ascii="Arial" w:hAnsi="Arial" w:cs="Arial"/>
                  <w:sz w:val="44"/>
                  <w:szCs w:val="44"/>
                </w:rPr>
                <w:id w:val="-1549534863"/>
                <w14:checkbox>
                  <w14:checked w14:val="0"/>
                  <w14:checkedState w14:val="00FE" w14:font="Wingdings"/>
                  <w14:uncheckedState w14:val="00A8" w14:font="Wingdings"/>
                </w14:checkbox>
              </w:sdtPr>
              <w:sdtEndPr>
                <w:rPr>
                  <w:rFonts w:ascii="Arial" w:hAnsi="Arial" w:cs="Arial"/>
                  <w:sz w:val="44"/>
                  <w:szCs w:val="44"/>
                </w:rPr>
              </w:sdtEndPr>
              <w:sdtContent>
                <w:permStart w:id="28" w:edGrp="everyone"/>
                <w:r>
                  <w:rPr>
                    <w:rFonts w:ascii="Arial" w:hAnsi="Arial" w:cs="Arial"/>
                    <w:sz w:val="44"/>
                    <w:szCs w:val="44"/>
                  </w:rPr>
                  <w:sym w:font="Wingdings" w:char="F0A8"/>
                </w:r>
                <w:permEnd w:id="28"/>
              </w:sdtContent>
            </w:sdt>
          </w:p>
        </w:tc>
      </w:tr>
    </w:tbl>
    <w:p>
      <w:pPr>
        <w:rPr>
          <w:rFonts w:ascii="Arial" w:hAnsi="Arial" w:cs="Arial"/>
          <w:sz w:val="22"/>
          <w:szCs w:val="22"/>
        </w:rPr>
      </w:pPr>
    </w:p>
    <w:p>
      <w:pPr>
        <w:pStyle w:val="38"/>
        <w:ind w:left="709" w:hanging="709"/>
      </w:pPr>
      <w:bookmarkStart w:id="5" w:name="_Ref127770757"/>
      <w:r>
        <w:t>Explain why site access requirements and limitations must be determined.</w:t>
      </w:r>
      <w:bookmarkEnd w:id="5"/>
    </w:p>
    <w:p>
      <w:pPr>
        <w:rPr>
          <w:rFonts w:ascii="Arial" w:hAnsi="Arial" w:cs="Arial"/>
          <w:sz w:val="22"/>
          <w:szCs w:val="22"/>
        </w:rPr>
      </w:pPr>
    </w:p>
    <w:tbl>
      <w:tblPr>
        <w:tblStyle w:val="17"/>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556" w:hRule="atLeast"/>
        </w:trPr>
        <w:tc>
          <w:tcPr>
            <w:tcW w:w="1027" w:type="dxa"/>
            <w:tcBorders>
              <w:top w:val="nil"/>
              <w:left w:val="nil"/>
              <w:bottom w:val="nil"/>
              <w:right w:val="single" w:color="auto" w:sz="4" w:space="0"/>
            </w:tcBorders>
          </w:tcPr>
          <w:p>
            <w:pPr>
              <w:pStyle w:val="59"/>
            </w:pPr>
            <w: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cs="Arial"/>
                <w:sz w:val="22"/>
                <w:szCs w:val="22"/>
              </w:rPr>
            </w:pPr>
            <w:permStart w:id="29" w:edGrp="everyone"/>
            <w:r>
              <w:rPr>
                <w:rFonts w:hint="eastAsia" w:ascii="Arial" w:hAnsi="Arial" w:cs="Arial"/>
                <w:sz w:val="22"/>
                <w:szCs w:val="22"/>
              </w:rPr>
              <w:t xml:space="preserve">However, physical access to the site must be considered in the planning of the building or construction work. You need to consider this for the execution of the construction work, storage of materials, and facilities needed on site. </w:t>
            </w:r>
          </w:p>
          <w:p>
            <w:pPr>
              <w:rPr>
                <w:rFonts w:hint="eastAsia" w:ascii="Arial" w:hAnsi="Arial" w:cs="Arial"/>
                <w:sz w:val="22"/>
                <w:szCs w:val="22"/>
              </w:rPr>
            </w:pPr>
            <w:r>
              <w:rPr>
                <w:rFonts w:hint="eastAsia" w:ascii="Arial" w:hAnsi="Arial" w:cs="Arial"/>
                <w:sz w:val="22"/>
                <w:szCs w:val="22"/>
              </w:rPr>
              <w:t>There must be adequate access for the plant to be used on site and the supply of materials, and facilities that allow entry into the site must be established</w:t>
            </w:r>
          </w:p>
          <w:p>
            <w:pPr>
              <w:rPr>
                <w:rFonts w:hint="eastAsia" w:ascii="Arial" w:hAnsi="Arial" w:cs="Arial"/>
                <w:sz w:val="22"/>
                <w:szCs w:val="22"/>
              </w:rPr>
            </w:pPr>
            <w:r>
              <w:rPr>
                <w:rFonts w:hint="eastAsia" w:ascii="Arial" w:hAnsi="Arial" w:cs="Arial"/>
                <w:sz w:val="22"/>
                <w:szCs w:val="22"/>
              </w:rPr>
              <w:t xml:space="preserve">Construction sites can be hazardous areas, and access should be given only to approved personnel. </w:t>
            </w:r>
          </w:p>
          <w:permEnd w:id="29"/>
          <w:p>
            <w:pPr>
              <w:rPr>
                <w:rFonts w:ascii="Arial" w:hAnsi="Arial" w:cs="Arial"/>
                <w:sz w:val="22"/>
                <w:szCs w:val="22"/>
              </w:rPr>
            </w:pPr>
          </w:p>
        </w:tc>
        <w:tc>
          <w:tcPr>
            <w:tcW w:w="624" w:type="dxa"/>
            <w:tcBorders>
              <w:top w:val="nil"/>
              <w:left w:val="single" w:color="auto" w:sz="4" w:space="0"/>
              <w:bottom w:val="nil"/>
              <w:right w:val="nil"/>
            </w:tcBorders>
          </w:tcPr>
          <w:p>
            <w:pPr>
              <w:rPr>
                <w:rFonts w:ascii="Arial" w:hAnsi="Arial" w:cs="Arial"/>
                <w:sz w:val="44"/>
                <w:szCs w:val="44"/>
              </w:rPr>
            </w:pPr>
            <w:sdt>
              <w:sdtPr>
                <w:rPr>
                  <w:rFonts w:ascii="Arial" w:hAnsi="Arial" w:cs="Arial"/>
                  <w:sz w:val="44"/>
                  <w:szCs w:val="44"/>
                </w:rPr>
                <w:id w:val="2120956662"/>
                <w14:checkbox>
                  <w14:checked w14:val="0"/>
                  <w14:checkedState w14:val="00FE" w14:font="Wingdings"/>
                  <w14:uncheckedState w14:val="00A8" w14:font="Wingdings"/>
                </w14:checkbox>
              </w:sdtPr>
              <w:sdtEndPr>
                <w:rPr>
                  <w:rFonts w:ascii="Arial" w:hAnsi="Arial" w:cs="Arial"/>
                  <w:sz w:val="44"/>
                  <w:szCs w:val="44"/>
                </w:rPr>
              </w:sdtEndPr>
              <w:sdtContent>
                <w:permStart w:id="30" w:edGrp="everyone"/>
                <w:r>
                  <w:rPr>
                    <w:rFonts w:ascii="Arial" w:hAnsi="Arial" w:cs="Arial"/>
                    <w:sz w:val="44"/>
                    <w:szCs w:val="44"/>
                  </w:rPr>
                  <w:sym w:font="Wingdings" w:char="F0A8"/>
                </w:r>
                <w:permEnd w:id="30"/>
              </w:sdtContent>
            </w:sdt>
          </w:p>
        </w:tc>
      </w:tr>
    </w:tbl>
    <w:p>
      <w:pPr>
        <w:rPr>
          <w:rFonts w:ascii="Arial" w:hAnsi="Arial" w:cs="Arial"/>
          <w:sz w:val="22"/>
          <w:szCs w:val="22"/>
        </w:rPr>
      </w:pPr>
    </w:p>
    <w:p>
      <w:pPr>
        <w:jc w:val="left"/>
        <w:rPr>
          <w:rFonts w:ascii="Arial" w:hAnsi="Arial"/>
          <w:bCs/>
          <w:sz w:val="22"/>
          <w:szCs w:val="22"/>
        </w:rPr>
      </w:pPr>
    </w:p>
    <w:p>
      <w:pPr>
        <w:pStyle w:val="38"/>
        <w:ind w:left="709" w:hanging="709"/>
      </w:pPr>
      <w:bookmarkStart w:id="6" w:name="_Ref127770863"/>
      <w:r>
        <w:t>Discuss what must be submitted to local authorities when the project commencement date has been determined.</w:t>
      </w:r>
      <w:bookmarkEnd w:id="6"/>
    </w:p>
    <w:p>
      <w:pPr>
        <w:rPr>
          <w:rFonts w:ascii="Arial" w:hAnsi="Arial" w:cs="Arial"/>
          <w:sz w:val="22"/>
          <w:szCs w:val="22"/>
        </w:rPr>
      </w:pPr>
    </w:p>
    <w:tbl>
      <w:tblPr>
        <w:tblStyle w:val="17"/>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56" w:hRule="atLeast"/>
        </w:trPr>
        <w:tc>
          <w:tcPr>
            <w:tcW w:w="1027" w:type="dxa"/>
            <w:tcBorders>
              <w:top w:val="nil"/>
              <w:left w:val="nil"/>
              <w:bottom w:val="nil"/>
              <w:right w:val="single" w:color="auto" w:sz="4" w:space="0"/>
            </w:tcBorders>
          </w:tcPr>
          <w:p>
            <w:pPr>
              <w:pStyle w:val="59"/>
            </w:pPr>
            <w: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31" w:edGrp="everyone"/>
            <w:r>
              <w:rPr>
                <w:rFonts w:asciiTheme="minorHAnsi" w:hAnsiTheme="minorHAnsi" w:cstheme="minorHAnsi"/>
                <w:color w:val="262626" w:themeColor="text1" w:themeTint="D9"/>
                <w:lang w:val="en-AU" w:bidi="en-US"/>
                <w14:textFill>
                  <w14:solidFill>
                    <w14:schemeClr w14:val="tx1">
                      <w14:lumMod w14:val="85000"/>
                      <w14:lumOff w14:val="15000"/>
                    </w14:schemeClr>
                  </w14:solidFill>
                </w14:textFill>
              </w:rPr>
              <w:t>Plans, drawings, and specifications included in the documents of the contract must be sent to the regulatory authorities for the approvals required</w:t>
            </w:r>
            <w:permEnd w:id="31"/>
          </w:p>
        </w:tc>
        <w:tc>
          <w:tcPr>
            <w:tcW w:w="624" w:type="dxa"/>
            <w:tcBorders>
              <w:top w:val="nil"/>
              <w:left w:val="single" w:color="auto" w:sz="4" w:space="0"/>
              <w:bottom w:val="nil"/>
              <w:right w:val="nil"/>
            </w:tcBorders>
          </w:tcPr>
          <w:p>
            <w:pPr>
              <w:rPr>
                <w:rFonts w:ascii="Arial" w:hAnsi="Arial" w:cs="Arial"/>
                <w:sz w:val="44"/>
                <w:szCs w:val="44"/>
              </w:rPr>
            </w:pPr>
            <w:sdt>
              <w:sdtPr>
                <w:rPr>
                  <w:rFonts w:ascii="Arial" w:hAnsi="Arial" w:cs="Arial"/>
                  <w:sz w:val="44"/>
                  <w:szCs w:val="44"/>
                </w:rPr>
                <w:id w:val="1374122563"/>
                <w14:checkbox>
                  <w14:checked w14:val="0"/>
                  <w14:checkedState w14:val="00FE" w14:font="Wingdings"/>
                  <w14:uncheckedState w14:val="00A8" w14:font="Wingdings"/>
                </w14:checkbox>
              </w:sdtPr>
              <w:sdtEndPr>
                <w:rPr>
                  <w:rFonts w:ascii="Arial" w:hAnsi="Arial" w:cs="Arial"/>
                  <w:sz w:val="44"/>
                  <w:szCs w:val="44"/>
                </w:rPr>
              </w:sdtEndPr>
              <w:sdtContent>
                <w:permStart w:id="32" w:edGrp="everyone"/>
                <w:r>
                  <w:rPr>
                    <w:rFonts w:ascii="Arial" w:hAnsi="Arial" w:cs="Arial"/>
                    <w:sz w:val="44"/>
                    <w:szCs w:val="44"/>
                  </w:rPr>
                  <w:sym w:font="Wingdings" w:char="F0A8"/>
                </w:r>
                <w:permEnd w:id="32"/>
              </w:sdtContent>
            </w:sdt>
          </w:p>
        </w:tc>
      </w:tr>
    </w:tbl>
    <w:p>
      <w:pPr>
        <w:rPr>
          <w:rFonts w:ascii="Arial" w:hAnsi="Arial" w:cs="Arial"/>
          <w:sz w:val="22"/>
          <w:szCs w:val="22"/>
        </w:rPr>
      </w:pPr>
    </w:p>
    <w:p>
      <w:pPr>
        <w:rPr>
          <w:rFonts w:ascii="Arial" w:hAnsi="Arial" w:cs="Arial"/>
          <w:sz w:val="22"/>
          <w:szCs w:val="22"/>
        </w:rPr>
      </w:pPr>
    </w:p>
    <w:p>
      <w:pPr>
        <w:pStyle w:val="38"/>
        <w:ind w:left="709" w:hanging="709"/>
      </w:pPr>
      <w:bookmarkStart w:id="7" w:name="_Ref127773066"/>
      <w:r>
        <w:rPr>
          <w:rFonts w:cstheme="minorHAnsi"/>
          <w:color w:val="262626" w:themeColor="text1" w:themeTint="D9"/>
          <w:szCs w:val="24"/>
          <w14:textFill>
            <w14:solidFill>
              <w14:schemeClr w14:val="tx1">
                <w14:lumMod w14:val="85000"/>
                <w14:lumOff w14:val="15000"/>
              </w14:schemeClr>
            </w14:solidFill>
          </w14:textFill>
        </w:rPr>
        <w:t>Listed below are items concerning the project schedule of a building and construction project. Provide a brief description for each</w:t>
      </w:r>
      <w:r>
        <w:t>.</w:t>
      </w:r>
      <w:bookmarkEnd w:id="7"/>
    </w:p>
    <w:p>
      <w:pPr>
        <w:rPr>
          <w:rFonts w:ascii="Arial" w:hAnsi="Arial" w:cs="Arial"/>
          <w:sz w:val="22"/>
          <w:szCs w:val="22"/>
        </w:rPr>
      </w:pPr>
    </w:p>
    <w:tbl>
      <w:tblPr>
        <w:tblStyle w:val="17"/>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5"/>
        <w:gridCol w:w="2349"/>
        <w:gridCol w:w="5198"/>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10" w:type="pct"/>
            <w:tcBorders>
              <w:top w:val="nil"/>
              <w:left w:val="nil"/>
              <w:bottom w:val="nil"/>
              <w:right w:val="single" w:color="auto" w:sz="12" w:space="0"/>
            </w:tcBorders>
            <w:shd w:val="clear" w:color="auto" w:fill="auto"/>
          </w:tcPr>
          <w:p>
            <w:pPr>
              <w:keepNext/>
              <w:ind w:left="993" w:hanging="993"/>
            </w:pPr>
            <w:r>
              <w:rPr>
                <w:rFonts w:ascii="Arial" w:hAnsi="Arial" w:cs="Arial"/>
                <w:b/>
                <w:sz w:val="22"/>
                <w:szCs w:val="22"/>
              </w:rPr>
              <w:t>Answer</w:t>
            </w:r>
          </w:p>
        </w:tc>
        <w:tc>
          <w:tcPr>
            <w:tcW w:w="1262" w:type="pct"/>
            <w:tcBorders>
              <w:top w:val="single" w:color="auto" w:sz="12" w:space="0"/>
              <w:left w:val="single" w:color="auto" w:sz="12" w:space="0"/>
              <w:bottom w:val="single" w:color="auto" w:sz="12" w:space="0"/>
              <w:right w:val="single" w:color="auto" w:sz="4" w:space="0"/>
            </w:tcBorders>
            <w:shd w:val="clear" w:color="auto" w:fill="C0C0C0"/>
            <w:vAlign w:val="center"/>
          </w:tcPr>
          <w:p>
            <w:pPr>
              <w:keepNext/>
              <w:ind w:left="993" w:hanging="993"/>
              <w:jc w:val="center"/>
            </w:pPr>
            <w:r>
              <w:t>Project schedule</w:t>
            </w:r>
          </w:p>
        </w:tc>
        <w:tc>
          <w:tcPr>
            <w:tcW w:w="2793" w:type="pct"/>
            <w:tcBorders>
              <w:top w:val="single" w:color="auto" w:sz="12" w:space="0"/>
              <w:left w:val="single" w:color="auto" w:sz="4" w:space="0"/>
              <w:bottom w:val="single" w:color="auto" w:sz="12" w:space="0"/>
              <w:right w:val="single" w:color="auto" w:sz="12" w:space="0"/>
            </w:tcBorders>
            <w:shd w:val="clear" w:color="auto" w:fill="C0C0C0"/>
            <w:vAlign w:val="center"/>
          </w:tcPr>
          <w:p>
            <w:pPr>
              <w:pStyle w:val="60"/>
              <w:framePr w:hSpace="0" w:wrap="auto" w:vAnchor="margin" w:hAnchor="text" w:yAlign="inline"/>
            </w:pPr>
            <w:r>
              <w:t>Description</w:t>
            </w:r>
          </w:p>
        </w:tc>
        <w:tc>
          <w:tcPr>
            <w:tcW w:w="335" w:type="pct"/>
            <w:tcBorders>
              <w:top w:val="nil"/>
              <w:left w:val="single" w:color="auto" w:sz="12" w:space="0"/>
              <w:bottom w:val="nil"/>
              <w:right w:val="nil"/>
            </w:tcBorders>
            <w:shd w:val="clear" w:color="auto" w:fill="auto"/>
          </w:tcPr>
          <w:p>
            <w:pPr>
              <w:rPr>
                <w:rFonts w:ascii="Arial" w:hAnsi="Arial" w:cs="Arial"/>
                <w:sz w:val="44"/>
                <w:szCs w:val="44"/>
              </w:rPr>
            </w:pPr>
            <w:sdt>
              <w:sdtPr>
                <w:rPr>
                  <w:rFonts w:ascii="Arial" w:hAnsi="Arial" w:cs="Arial"/>
                  <w:sz w:val="44"/>
                  <w:szCs w:val="44"/>
                </w:rPr>
                <w:id w:val="-609053346"/>
                <w14:checkbox>
                  <w14:checked w14:val="0"/>
                  <w14:checkedState w14:val="00FE" w14:font="Wingdings"/>
                  <w14:uncheckedState w14:val="00A8" w14:font="Wingdings"/>
                </w14:checkbox>
              </w:sdtPr>
              <w:sdtEndPr>
                <w:rPr>
                  <w:rFonts w:ascii="Arial" w:hAnsi="Arial" w:cs="Arial"/>
                  <w:sz w:val="44"/>
                  <w:szCs w:val="44"/>
                </w:rPr>
              </w:sdtEndPr>
              <w:sdtContent>
                <w:permStart w:id="33" w:edGrp="everyone"/>
                <w:r>
                  <w:rPr>
                    <w:rFonts w:ascii="Arial" w:hAnsi="Arial" w:cs="Arial"/>
                    <w:sz w:val="44"/>
                    <w:szCs w:val="44"/>
                  </w:rPr>
                  <w:sym w:font="Wingdings" w:char="F0A8"/>
                </w:r>
              </w:sdtContent>
            </w:sdt>
            <w:permEnd w:id="33"/>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984" w:hRule="atLeast"/>
          <w:hidden/>
        </w:trPr>
        <w:tc>
          <w:tcPr>
            <w:tcW w:w="610" w:type="pct"/>
            <w:tcBorders>
              <w:top w:val="nil"/>
              <w:left w:val="nil"/>
              <w:bottom w:val="nil"/>
              <w:right w:val="single" w:color="auto" w:sz="12" w:space="0"/>
            </w:tcBorders>
          </w:tcPr>
          <w:p>
            <w:pPr>
              <w:ind w:left="993" w:hanging="993"/>
              <w:jc w:val="center"/>
              <w:rPr>
                <w:vanish/>
              </w:rPr>
            </w:pPr>
          </w:p>
        </w:tc>
        <w:tc>
          <w:tcPr>
            <w:tcW w:w="1262" w:type="pct"/>
            <w:tcBorders>
              <w:top w:val="single" w:color="auto" w:sz="12" w:space="0"/>
              <w:left w:val="single" w:color="auto" w:sz="12" w:space="0"/>
              <w:right w:val="single" w:color="auto" w:sz="4" w:space="0"/>
            </w:tcBorders>
            <w:shd w:val="clear" w:color="auto" w:fill="auto"/>
            <w:vAlign w:val="center"/>
          </w:tcPr>
          <w:p>
            <w:pPr>
              <w:spacing w:line="276" w:lineRule="auto"/>
              <w:jc w:val="center"/>
            </w:pPr>
            <w:r>
              <w:t>Human resource schedule</w:t>
            </w:r>
          </w:p>
        </w:tc>
        <w:tc>
          <w:tcPr>
            <w:tcW w:w="2793" w:type="pct"/>
            <w:tcBorders>
              <w:top w:val="single" w:color="auto" w:sz="12" w:space="0"/>
              <w:left w:val="single" w:color="auto" w:sz="4" w:space="0"/>
              <w:right w:val="single" w:color="auto" w:sz="12" w:space="0"/>
            </w:tcBorders>
            <w:shd w:val="clear" w:color="auto" w:fill="auto"/>
            <w:vAlign w:val="center"/>
          </w:tcPr>
          <w:p>
            <w:pPr>
              <w:jc w:val="left"/>
              <w:rPr>
                <w:rFonts w:ascii="Arial" w:hAnsi="Arial" w:cs="Arial"/>
                <w:sz w:val="22"/>
                <w:szCs w:val="18"/>
              </w:rPr>
            </w:pPr>
            <w:permStart w:id="34" w:edGrp="everyone"/>
            <w:r>
              <w:rPr>
                <w:rFonts w:hint="eastAsia" w:ascii="Arial" w:hAnsi="Arial" w:cs="Arial"/>
                <w:sz w:val="22"/>
                <w:szCs w:val="18"/>
              </w:rPr>
              <w:t xml:space="preserve">Human resource </w:t>
            </w:r>
            <w:r>
              <w:rPr>
                <w:rFonts w:hint="eastAsia" w:ascii="Arial" w:hAnsi="Arial" w:eastAsia="宋体" w:cs="Arial"/>
                <w:sz w:val="22"/>
                <w:szCs w:val="18"/>
                <w:lang w:val="en-US" w:eastAsia="zh-CN"/>
              </w:rPr>
              <w:t>schedule</w:t>
            </w:r>
            <w:r>
              <w:rPr>
                <w:rFonts w:hint="eastAsia" w:ascii="Arial" w:hAnsi="Arial" w:cs="Arial"/>
                <w:sz w:val="22"/>
                <w:szCs w:val="18"/>
              </w:rPr>
              <w:t xml:space="preserve"> is the continuous process of systematic planning to achieve optimum use of an organization's most valuable asset—quality employees.</w:t>
            </w:r>
            <w:permEnd w:id="34"/>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984" w:hRule="atLeast"/>
          <w:hidden/>
        </w:trPr>
        <w:tc>
          <w:tcPr>
            <w:tcW w:w="610" w:type="pct"/>
            <w:tcBorders>
              <w:top w:val="nil"/>
              <w:left w:val="nil"/>
              <w:bottom w:val="nil"/>
              <w:right w:val="single" w:color="auto" w:sz="12" w:space="0"/>
            </w:tcBorders>
          </w:tcPr>
          <w:p>
            <w:pPr>
              <w:ind w:left="993" w:hanging="993"/>
              <w:jc w:val="center"/>
              <w:rPr>
                <w:vanish/>
              </w:rPr>
            </w:pPr>
          </w:p>
        </w:tc>
        <w:tc>
          <w:tcPr>
            <w:tcW w:w="1262" w:type="pct"/>
            <w:tcBorders>
              <w:left w:val="single" w:color="auto" w:sz="12" w:space="0"/>
              <w:right w:val="single" w:color="auto" w:sz="4" w:space="0"/>
            </w:tcBorders>
            <w:shd w:val="clear" w:color="auto" w:fill="auto"/>
            <w:vAlign w:val="center"/>
          </w:tcPr>
          <w:p>
            <w:pPr>
              <w:spacing w:line="276" w:lineRule="auto"/>
              <w:jc w:val="center"/>
            </w:pPr>
            <w:r>
              <w:rPr>
                <w:rFonts w:cstheme="minorHAnsi"/>
                <w:color w:val="262626" w:themeColor="text1" w:themeTint="D9"/>
                <w:szCs w:val="24"/>
                <w14:textFill>
                  <w14:solidFill>
                    <w14:schemeClr w14:val="tx1">
                      <w14:lumMod w14:val="85000"/>
                      <w14:lumOff w14:val="15000"/>
                    </w14:schemeClr>
                  </w14:solidFill>
                </w14:textFill>
              </w:rPr>
              <w:t>Material delivery schedule</w:t>
            </w:r>
          </w:p>
        </w:tc>
        <w:tc>
          <w:tcPr>
            <w:tcW w:w="2793" w:type="pct"/>
            <w:tcBorders>
              <w:left w:val="single" w:color="auto" w:sz="4" w:space="0"/>
              <w:right w:val="single" w:color="auto" w:sz="12" w:space="0"/>
            </w:tcBorders>
            <w:shd w:val="clear" w:color="auto" w:fill="auto"/>
            <w:vAlign w:val="center"/>
          </w:tcPr>
          <w:p>
            <w:pPr>
              <w:jc w:val="left"/>
              <w:rPr>
                <w:rFonts w:ascii="Arial" w:hAnsi="Arial" w:cs="Arial"/>
                <w:sz w:val="22"/>
                <w:szCs w:val="18"/>
              </w:rPr>
            </w:pPr>
            <w:permStart w:id="35" w:edGrp="everyone"/>
            <w:r>
              <w:rPr>
                <w:rFonts w:hint="eastAsia" w:ascii="Arial" w:hAnsi="Arial" w:eastAsia="宋体" w:cs="Arial"/>
                <w:sz w:val="22"/>
                <w:szCs w:val="18"/>
                <w:lang w:val="en-US" w:eastAsia="zh-CN"/>
              </w:rPr>
              <w:t>The schedule for all the required project material delivery time frame</w:t>
            </w:r>
            <w:permEnd w:id="35"/>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984" w:hRule="atLeast"/>
          <w:hidden/>
        </w:trPr>
        <w:tc>
          <w:tcPr>
            <w:tcW w:w="610" w:type="pct"/>
            <w:tcBorders>
              <w:top w:val="nil"/>
              <w:left w:val="nil"/>
              <w:bottom w:val="nil"/>
              <w:right w:val="single" w:color="auto" w:sz="12" w:space="0"/>
            </w:tcBorders>
          </w:tcPr>
          <w:p>
            <w:pPr>
              <w:ind w:left="993" w:hanging="993"/>
              <w:jc w:val="center"/>
              <w:rPr>
                <w:vanish/>
              </w:rPr>
            </w:pPr>
          </w:p>
        </w:tc>
        <w:tc>
          <w:tcPr>
            <w:tcW w:w="1262" w:type="pct"/>
            <w:tcBorders>
              <w:left w:val="single" w:color="auto" w:sz="12" w:space="0"/>
              <w:right w:val="single" w:color="auto" w:sz="4" w:space="0"/>
            </w:tcBorders>
            <w:shd w:val="clear" w:color="auto" w:fill="auto"/>
            <w:vAlign w:val="center"/>
          </w:tcPr>
          <w:p>
            <w:pPr>
              <w:spacing w:line="276" w:lineRule="auto"/>
              <w:jc w:val="center"/>
            </w:pPr>
            <w:r>
              <w:rPr>
                <w:rFonts w:cstheme="minorHAnsi"/>
                <w:color w:val="262626" w:themeColor="text1" w:themeTint="D9"/>
                <w:szCs w:val="24"/>
                <w14:textFill>
                  <w14:solidFill>
                    <w14:schemeClr w14:val="tx1">
                      <w14:lumMod w14:val="85000"/>
                      <w14:lumOff w14:val="15000"/>
                    </w14:schemeClr>
                  </w14:solidFill>
                </w14:textFill>
              </w:rPr>
              <w:t>Project critical path</w:t>
            </w:r>
          </w:p>
        </w:tc>
        <w:tc>
          <w:tcPr>
            <w:tcW w:w="2793" w:type="pct"/>
            <w:tcBorders>
              <w:left w:val="single" w:color="auto" w:sz="4" w:space="0"/>
              <w:right w:val="single" w:color="auto" w:sz="12" w:space="0"/>
            </w:tcBorders>
            <w:shd w:val="clear" w:color="auto" w:fill="auto"/>
            <w:vAlign w:val="center"/>
          </w:tcPr>
          <w:p>
            <w:pPr>
              <w:jc w:val="left"/>
              <w:rPr>
                <w:rFonts w:ascii="Arial" w:hAnsi="Arial" w:cs="Arial"/>
                <w:sz w:val="22"/>
                <w:szCs w:val="18"/>
              </w:rPr>
            </w:pPr>
            <w:permStart w:id="36" w:edGrp="everyone"/>
            <w:r>
              <w:rPr>
                <w:rFonts w:hint="eastAsia" w:ascii="Arial" w:hAnsi="Arial" w:cs="Arial"/>
                <w:sz w:val="22"/>
                <w:szCs w:val="18"/>
              </w:rPr>
              <w:t>the longest path (in time) from Start to Finish; it indicates the minimum time necessary to complete the entire project.</w:t>
            </w:r>
            <w:permEnd w:id="36"/>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984" w:hRule="atLeast"/>
          <w:hidden/>
        </w:trPr>
        <w:tc>
          <w:tcPr>
            <w:tcW w:w="610" w:type="pct"/>
            <w:tcBorders>
              <w:top w:val="nil"/>
              <w:left w:val="nil"/>
              <w:bottom w:val="nil"/>
              <w:right w:val="single" w:color="auto" w:sz="12" w:space="0"/>
            </w:tcBorders>
          </w:tcPr>
          <w:p>
            <w:pPr>
              <w:ind w:left="993" w:hanging="993"/>
              <w:jc w:val="center"/>
              <w:rPr>
                <w:vanish/>
              </w:rPr>
            </w:pPr>
          </w:p>
        </w:tc>
        <w:tc>
          <w:tcPr>
            <w:tcW w:w="1262" w:type="pct"/>
            <w:tcBorders>
              <w:left w:val="single" w:color="auto" w:sz="12" w:space="0"/>
              <w:right w:val="single" w:color="auto" w:sz="4" w:space="0"/>
            </w:tcBorders>
            <w:shd w:val="clear" w:color="auto" w:fill="auto"/>
            <w:vAlign w:val="center"/>
          </w:tcPr>
          <w:p>
            <w:pPr>
              <w:spacing w:line="276" w:lineRule="auto"/>
              <w:jc w:val="center"/>
            </w:pPr>
            <w:r>
              <w:rPr>
                <w:rFonts w:cstheme="minorHAnsi"/>
                <w:color w:val="262626" w:themeColor="text1" w:themeTint="D9"/>
                <w:szCs w:val="24"/>
                <w14:textFill>
                  <w14:solidFill>
                    <w14:schemeClr w14:val="tx1">
                      <w14:lumMod w14:val="85000"/>
                      <w14:lumOff w14:val="15000"/>
                    </w14:schemeClr>
                  </w14:solidFill>
                </w14:textFill>
              </w:rPr>
              <w:t>Project timeframes</w:t>
            </w:r>
          </w:p>
        </w:tc>
        <w:tc>
          <w:tcPr>
            <w:tcW w:w="2793" w:type="pct"/>
            <w:tcBorders>
              <w:left w:val="single" w:color="auto" w:sz="4" w:space="0"/>
              <w:right w:val="single" w:color="auto" w:sz="12" w:space="0"/>
            </w:tcBorders>
            <w:shd w:val="clear" w:color="auto" w:fill="auto"/>
            <w:vAlign w:val="center"/>
          </w:tcPr>
          <w:p>
            <w:pPr>
              <w:jc w:val="left"/>
              <w:rPr>
                <w:rFonts w:ascii="Arial" w:hAnsi="Arial" w:cs="Arial"/>
                <w:sz w:val="22"/>
                <w:szCs w:val="18"/>
              </w:rPr>
            </w:pPr>
            <w:permStart w:id="37" w:edGrp="everyone"/>
            <w:r>
              <w:rPr>
                <w:rFonts w:hint="eastAsia" w:ascii="Arial" w:hAnsi="Arial" w:cs="Arial"/>
                <w:sz w:val="22"/>
                <w:szCs w:val="18"/>
              </w:rPr>
              <w:t xml:space="preserve"> a period of time that is used or planned for a particular action or project</w:t>
            </w:r>
            <w:permEnd w:id="37"/>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984" w:hRule="atLeast"/>
          <w:hidden/>
        </w:trPr>
        <w:tc>
          <w:tcPr>
            <w:tcW w:w="610" w:type="pct"/>
            <w:tcBorders>
              <w:top w:val="nil"/>
              <w:left w:val="nil"/>
              <w:bottom w:val="nil"/>
              <w:right w:val="single" w:color="auto" w:sz="12" w:space="0"/>
            </w:tcBorders>
          </w:tcPr>
          <w:p>
            <w:pPr>
              <w:ind w:left="993" w:hanging="993"/>
              <w:jc w:val="center"/>
              <w:rPr>
                <w:vanish/>
              </w:rPr>
            </w:pPr>
          </w:p>
        </w:tc>
        <w:tc>
          <w:tcPr>
            <w:tcW w:w="1262" w:type="pct"/>
            <w:tcBorders>
              <w:left w:val="single" w:color="auto" w:sz="12" w:space="0"/>
              <w:right w:val="single" w:color="auto" w:sz="4" w:space="0"/>
            </w:tcBorders>
            <w:shd w:val="clear" w:color="auto" w:fill="auto"/>
            <w:vAlign w:val="center"/>
          </w:tcPr>
          <w:p>
            <w:pPr>
              <w:spacing w:line="276" w:lineRule="auto"/>
              <w:jc w:val="center"/>
            </w:pPr>
            <w:r>
              <w:rPr>
                <w:rFonts w:cstheme="minorHAnsi"/>
                <w:color w:val="262626" w:themeColor="text1" w:themeTint="D9"/>
                <w:szCs w:val="24"/>
                <w14:textFill>
                  <w14:solidFill>
                    <w14:schemeClr w14:val="tx1">
                      <w14:lumMod w14:val="85000"/>
                      <w14:lumOff w14:val="15000"/>
                    </w14:schemeClr>
                  </w14:solidFill>
                </w14:textFill>
              </w:rPr>
              <w:t>Scheduling plant use</w:t>
            </w:r>
          </w:p>
        </w:tc>
        <w:tc>
          <w:tcPr>
            <w:tcW w:w="2793" w:type="pct"/>
            <w:tcBorders>
              <w:left w:val="single" w:color="auto" w:sz="4" w:space="0"/>
              <w:right w:val="single" w:color="auto" w:sz="12" w:space="0"/>
            </w:tcBorders>
            <w:shd w:val="clear" w:color="auto" w:fill="auto"/>
            <w:vAlign w:val="center"/>
          </w:tcPr>
          <w:p>
            <w:pPr>
              <w:jc w:val="left"/>
              <w:rPr>
                <w:rFonts w:ascii="Arial" w:hAnsi="Arial" w:cs="Arial"/>
                <w:sz w:val="22"/>
                <w:szCs w:val="18"/>
              </w:rPr>
            </w:pPr>
            <w:permStart w:id="38" w:edGrp="everyone"/>
            <w:r>
              <w:rPr>
                <w:rFonts w:hint="eastAsia" w:ascii="Arial" w:hAnsi="Arial" w:cs="Arial"/>
                <w:sz w:val="22"/>
                <w:szCs w:val="18"/>
              </w:rPr>
              <w:t xml:space="preserve"> allocate plant and machinery resources, plan human resources, plan production processes and purchase materials. It is an important tool for manufacturing and engineering, where it can have a major impact on the productivity of a process.</w:t>
            </w:r>
            <w:permEnd w:id="38"/>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984" w:hRule="atLeast"/>
          <w:hidden/>
        </w:trPr>
        <w:tc>
          <w:tcPr>
            <w:tcW w:w="610" w:type="pct"/>
            <w:tcBorders>
              <w:top w:val="nil"/>
              <w:left w:val="nil"/>
              <w:bottom w:val="nil"/>
              <w:right w:val="single" w:color="auto" w:sz="12" w:space="0"/>
            </w:tcBorders>
          </w:tcPr>
          <w:p>
            <w:pPr>
              <w:ind w:left="993" w:hanging="993"/>
              <w:jc w:val="center"/>
              <w:rPr>
                <w:vanish/>
              </w:rPr>
            </w:pPr>
          </w:p>
        </w:tc>
        <w:tc>
          <w:tcPr>
            <w:tcW w:w="1262" w:type="pct"/>
            <w:tcBorders>
              <w:left w:val="single" w:color="auto" w:sz="12" w:space="0"/>
              <w:bottom w:val="single" w:color="auto" w:sz="12" w:space="0"/>
              <w:right w:val="single" w:color="auto" w:sz="4" w:space="0"/>
            </w:tcBorders>
            <w:shd w:val="clear" w:color="auto" w:fill="auto"/>
            <w:vAlign w:val="center"/>
          </w:tcPr>
          <w:p>
            <w:pPr>
              <w:spacing w:line="276" w:lineRule="auto"/>
              <w:jc w:val="center"/>
            </w:pPr>
            <w:r>
              <w:rPr>
                <w:rFonts w:cstheme="minorHAnsi"/>
                <w:color w:val="262626" w:themeColor="text1" w:themeTint="D9"/>
                <w:szCs w:val="24"/>
                <w14:textFill>
                  <w14:solidFill>
                    <w14:schemeClr w14:val="tx1">
                      <w14:lumMod w14:val="85000"/>
                      <w14:lumOff w14:val="15000"/>
                    </w14:schemeClr>
                  </w14:solidFill>
                </w14:textFill>
              </w:rPr>
              <w:t>Scheduling equipment use</w:t>
            </w:r>
          </w:p>
        </w:tc>
        <w:tc>
          <w:tcPr>
            <w:tcW w:w="2793" w:type="pct"/>
            <w:tcBorders>
              <w:left w:val="single" w:color="auto" w:sz="4" w:space="0"/>
              <w:right w:val="single" w:color="auto" w:sz="12" w:space="0"/>
            </w:tcBorders>
            <w:shd w:val="clear" w:color="auto" w:fill="auto"/>
            <w:vAlign w:val="center"/>
          </w:tcPr>
          <w:p>
            <w:pPr>
              <w:jc w:val="left"/>
              <w:rPr>
                <w:rFonts w:ascii="Arial" w:hAnsi="Arial" w:cs="Arial"/>
                <w:sz w:val="22"/>
                <w:szCs w:val="18"/>
              </w:rPr>
            </w:pPr>
            <w:permStart w:id="39" w:edGrp="everyone"/>
            <w:r>
              <w:rPr>
                <w:rFonts w:hint="eastAsia" w:ascii="Arial" w:hAnsi="Arial" w:cs="Arial"/>
                <w:sz w:val="22"/>
                <w:szCs w:val="18"/>
              </w:rPr>
              <w:t>a tool designed to help you schedule or allocate resources against specific project requirements efficiently and intelligently.</w:t>
            </w:r>
            <w:permEnd w:id="39"/>
          </w:p>
        </w:tc>
        <w:tc>
          <w:tcPr>
            <w:tcW w:w="335" w:type="pct"/>
            <w:tcBorders>
              <w:top w:val="nil"/>
              <w:left w:val="single" w:color="auto" w:sz="12" w:space="0"/>
              <w:bottom w:val="nil"/>
              <w:right w:val="nil"/>
            </w:tcBorders>
          </w:tcPr>
          <w:p>
            <w:pPr>
              <w:ind w:left="993" w:hanging="993"/>
            </w:pPr>
          </w:p>
        </w:tc>
      </w:tr>
    </w:tbl>
    <w:p>
      <w:pPr>
        <w:rPr>
          <w:rFonts w:ascii="Arial" w:hAnsi="Arial" w:cs="Arial"/>
          <w:sz w:val="22"/>
          <w:szCs w:val="22"/>
        </w:rPr>
      </w:pPr>
    </w:p>
    <w:p>
      <w:pPr>
        <w:jc w:val="left"/>
        <w:rPr>
          <w:rFonts w:ascii="Arial" w:hAnsi="Arial"/>
          <w:bCs/>
          <w:sz w:val="22"/>
          <w:szCs w:val="22"/>
        </w:rPr>
      </w:pPr>
    </w:p>
    <w:p>
      <w:pPr>
        <w:pStyle w:val="38"/>
        <w:ind w:left="709" w:hanging="709"/>
      </w:pPr>
      <w:bookmarkStart w:id="8" w:name="_Ref127772637"/>
      <w:r>
        <w:t>Clarify the important points of site delivery procedures to be implemented.</w:t>
      </w:r>
      <w:bookmarkEnd w:id="8"/>
    </w:p>
    <w:p>
      <w:pPr>
        <w:rPr>
          <w:rFonts w:ascii="Arial" w:hAnsi="Arial" w:cs="Arial"/>
          <w:sz w:val="22"/>
          <w:szCs w:val="22"/>
        </w:rPr>
      </w:pPr>
    </w:p>
    <w:tbl>
      <w:tblPr>
        <w:tblStyle w:val="17"/>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69" w:hRule="atLeast"/>
        </w:trPr>
        <w:tc>
          <w:tcPr>
            <w:tcW w:w="1027" w:type="dxa"/>
            <w:tcBorders>
              <w:top w:val="nil"/>
              <w:left w:val="nil"/>
              <w:bottom w:val="nil"/>
              <w:right w:val="single" w:color="auto" w:sz="4" w:space="0"/>
            </w:tcBorders>
          </w:tcPr>
          <w:p>
            <w:pPr>
              <w:pStyle w:val="59"/>
            </w:pPr>
            <w: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cs="Arial"/>
                <w:sz w:val="22"/>
                <w:szCs w:val="22"/>
              </w:rPr>
            </w:pPr>
            <w:permStart w:id="40" w:edGrp="everyone"/>
            <w:r>
              <w:rPr>
                <w:rFonts w:hint="eastAsia" w:ascii="Arial" w:hAnsi="Arial" w:cs="Arial"/>
                <w:sz w:val="22"/>
                <w:szCs w:val="22"/>
              </w:rPr>
              <w:t xml:space="preserve">The contractor must ensure that a mechanism for the inspection of all materials shipped to the site is in effect and has been enforced. </w:t>
            </w:r>
          </w:p>
          <w:p>
            <w:pPr>
              <w:rPr>
                <w:rFonts w:ascii="Arial" w:hAnsi="Arial" w:cs="Arial"/>
                <w:sz w:val="22"/>
                <w:szCs w:val="22"/>
              </w:rPr>
            </w:pPr>
            <w:r>
              <w:rPr>
                <w:rFonts w:hint="eastAsia" w:ascii="Arial" w:hAnsi="Arial" w:cs="Arial"/>
                <w:sz w:val="22"/>
                <w:szCs w:val="22"/>
              </w:rPr>
              <w:t xml:space="preserve">Until installation, components must be inspected for any naturally occurring and/or fabricated defects. </w:t>
            </w:r>
            <w:permEnd w:id="40"/>
          </w:p>
        </w:tc>
        <w:tc>
          <w:tcPr>
            <w:tcW w:w="624" w:type="dxa"/>
            <w:tcBorders>
              <w:top w:val="nil"/>
              <w:left w:val="single" w:color="auto" w:sz="4" w:space="0"/>
              <w:bottom w:val="nil"/>
              <w:right w:val="nil"/>
            </w:tcBorders>
          </w:tcPr>
          <w:p>
            <w:pPr>
              <w:rPr>
                <w:rFonts w:ascii="Arial" w:hAnsi="Arial" w:cs="Arial"/>
                <w:sz w:val="44"/>
                <w:szCs w:val="44"/>
              </w:rPr>
            </w:pPr>
            <w:sdt>
              <w:sdtPr>
                <w:rPr>
                  <w:rFonts w:ascii="Arial" w:hAnsi="Arial" w:cs="Arial"/>
                  <w:sz w:val="44"/>
                  <w:szCs w:val="44"/>
                </w:rPr>
                <w:id w:val="1167443688"/>
                <w14:checkbox>
                  <w14:checked w14:val="0"/>
                  <w14:checkedState w14:val="00FE" w14:font="Wingdings"/>
                  <w14:uncheckedState w14:val="00A8" w14:font="Wingdings"/>
                </w14:checkbox>
              </w:sdtPr>
              <w:sdtEndPr>
                <w:rPr>
                  <w:rFonts w:ascii="Arial" w:hAnsi="Arial" w:cs="Arial"/>
                  <w:sz w:val="44"/>
                  <w:szCs w:val="44"/>
                </w:rPr>
              </w:sdtEndPr>
              <w:sdtContent>
                <w:permStart w:id="41" w:edGrp="everyone"/>
                <w:r>
                  <w:rPr>
                    <w:rFonts w:ascii="Arial" w:hAnsi="Arial" w:cs="Arial"/>
                    <w:sz w:val="44"/>
                    <w:szCs w:val="44"/>
                  </w:rPr>
                  <w:sym w:font="Wingdings" w:char="F0A8"/>
                </w:r>
                <w:permEnd w:id="41"/>
              </w:sdtContent>
            </w:sdt>
          </w:p>
        </w:tc>
      </w:tr>
    </w:tbl>
    <w:p>
      <w:pPr>
        <w:rPr>
          <w:rFonts w:ascii="Arial" w:hAnsi="Arial" w:cs="Arial"/>
          <w:sz w:val="22"/>
          <w:szCs w:val="22"/>
        </w:rPr>
      </w:pPr>
    </w:p>
    <w:p>
      <w:pPr>
        <w:jc w:val="left"/>
        <w:rPr>
          <w:rFonts w:ascii="Arial" w:hAnsi="Arial"/>
          <w:bCs/>
          <w:sz w:val="22"/>
          <w:szCs w:val="22"/>
        </w:rPr>
      </w:pPr>
    </w:p>
    <w:p>
      <w:pPr>
        <w:pStyle w:val="38"/>
        <w:ind w:left="709" w:hanging="709"/>
      </w:pPr>
      <w:bookmarkStart w:id="9" w:name="_Ref127774819"/>
      <w:r>
        <w:t>What information should be included in the site safety plan?</w:t>
      </w:r>
      <w:bookmarkEnd w:id="9"/>
    </w:p>
    <w:p>
      <w:pPr>
        <w:rPr>
          <w:rFonts w:ascii="Arial" w:hAnsi="Arial" w:cs="Arial"/>
          <w:sz w:val="22"/>
          <w:szCs w:val="22"/>
        </w:rPr>
      </w:pPr>
    </w:p>
    <w:tbl>
      <w:tblPr>
        <w:tblStyle w:val="17"/>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69" w:hRule="atLeast"/>
        </w:trPr>
        <w:tc>
          <w:tcPr>
            <w:tcW w:w="1027" w:type="dxa"/>
            <w:tcBorders>
              <w:top w:val="nil"/>
              <w:left w:val="nil"/>
              <w:bottom w:val="nil"/>
              <w:right w:val="single" w:color="auto" w:sz="4" w:space="0"/>
            </w:tcBorders>
          </w:tcPr>
          <w:p>
            <w:pPr>
              <w:pStyle w:val="59"/>
            </w:pPr>
            <w: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42" w:edGrp="everyone"/>
            <w:r>
              <w:rPr>
                <w:rFonts w:hint="eastAsia" w:ascii="Arial" w:hAnsi="Arial" w:cs="Arial"/>
                <w:sz w:val="22"/>
                <w:szCs w:val="22"/>
              </w:rPr>
              <w:t>The plan must state: the names, positions and health and safety responsibilities of all persons at the workplace whose positions or roles involve specific health and safety responsibilities in connection with the project.</w:t>
            </w:r>
            <w:permEnd w:id="42"/>
          </w:p>
        </w:tc>
        <w:tc>
          <w:tcPr>
            <w:tcW w:w="624" w:type="dxa"/>
            <w:tcBorders>
              <w:top w:val="nil"/>
              <w:left w:val="single" w:color="auto" w:sz="4" w:space="0"/>
              <w:bottom w:val="nil"/>
              <w:right w:val="nil"/>
            </w:tcBorders>
          </w:tcPr>
          <w:p>
            <w:pPr>
              <w:rPr>
                <w:rFonts w:ascii="Arial" w:hAnsi="Arial" w:cs="Arial"/>
                <w:sz w:val="44"/>
                <w:szCs w:val="44"/>
              </w:rPr>
            </w:pPr>
            <w:sdt>
              <w:sdtPr>
                <w:rPr>
                  <w:rFonts w:ascii="Arial" w:hAnsi="Arial" w:cs="Arial"/>
                  <w:sz w:val="44"/>
                  <w:szCs w:val="44"/>
                </w:rPr>
                <w:id w:val="-523016522"/>
                <w14:checkbox>
                  <w14:checked w14:val="0"/>
                  <w14:checkedState w14:val="00FE" w14:font="Wingdings"/>
                  <w14:uncheckedState w14:val="00A8" w14:font="Wingdings"/>
                </w14:checkbox>
              </w:sdtPr>
              <w:sdtEndPr>
                <w:rPr>
                  <w:rFonts w:ascii="Arial" w:hAnsi="Arial" w:cs="Arial"/>
                  <w:sz w:val="44"/>
                  <w:szCs w:val="44"/>
                </w:rPr>
              </w:sdtEndPr>
              <w:sdtContent>
                <w:permStart w:id="43" w:edGrp="everyone"/>
                <w:r>
                  <w:rPr>
                    <w:rFonts w:ascii="Arial" w:hAnsi="Arial" w:cs="Arial"/>
                    <w:sz w:val="44"/>
                    <w:szCs w:val="44"/>
                  </w:rPr>
                  <w:sym w:font="Wingdings" w:char="F0A8"/>
                </w:r>
                <w:permEnd w:id="43"/>
              </w:sdtContent>
            </w:sdt>
          </w:p>
        </w:tc>
      </w:tr>
    </w:tbl>
    <w:p>
      <w:pPr>
        <w:rPr>
          <w:rFonts w:ascii="Arial" w:hAnsi="Arial" w:cs="Arial"/>
          <w:sz w:val="22"/>
          <w:szCs w:val="22"/>
        </w:rPr>
      </w:pPr>
    </w:p>
    <w:p>
      <w:pPr>
        <w:rPr>
          <w:rFonts w:ascii="Arial" w:hAnsi="Arial" w:cs="Arial"/>
          <w:sz w:val="22"/>
          <w:szCs w:val="22"/>
        </w:rPr>
      </w:pPr>
    </w:p>
    <w:p>
      <w:pPr>
        <w:pStyle w:val="38"/>
        <w:ind w:left="709" w:hanging="709"/>
      </w:pPr>
      <w:bookmarkStart w:id="10" w:name="_Ref127776362"/>
      <w:r>
        <w:t>Discuss why it is important to maintain contact with selected subcontractors prior to their work beginning.</w:t>
      </w:r>
      <w:bookmarkEnd w:id="10"/>
    </w:p>
    <w:p>
      <w:pPr>
        <w:rPr>
          <w:rFonts w:ascii="Arial" w:hAnsi="Arial" w:cs="Arial"/>
          <w:sz w:val="22"/>
          <w:szCs w:val="22"/>
        </w:rPr>
      </w:pPr>
    </w:p>
    <w:tbl>
      <w:tblPr>
        <w:tblStyle w:val="17"/>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69" w:hRule="atLeast"/>
        </w:trPr>
        <w:tc>
          <w:tcPr>
            <w:tcW w:w="1027" w:type="dxa"/>
            <w:tcBorders>
              <w:top w:val="nil"/>
              <w:left w:val="nil"/>
              <w:bottom w:val="nil"/>
              <w:right w:val="single" w:color="auto" w:sz="4" w:space="0"/>
            </w:tcBorders>
          </w:tcPr>
          <w:p>
            <w:pPr>
              <w:pStyle w:val="59"/>
            </w:pPr>
            <w: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44" w:edGrp="everyone"/>
            <w:r>
              <w:rPr>
                <w:rFonts w:hint="eastAsia" w:ascii="Arial" w:hAnsi="Arial" w:eastAsia="宋体" w:cs="Arial"/>
                <w:sz w:val="22"/>
                <w:szCs w:val="22"/>
                <w:lang w:val="en-US" w:eastAsia="zh-CN"/>
              </w:rPr>
              <w:t xml:space="preserve">Make sure ll the selected subcontractors will be available during the construction time and check their qualification and reference before job started </w:t>
            </w:r>
            <w:permEnd w:id="44"/>
          </w:p>
        </w:tc>
        <w:tc>
          <w:tcPr>
            <w:tcW w:w="624" w:type="dxa"/>
            <w:tcBorders>
              <w:top w:val="nil"/>
              <w:left w:val="single" w:color="auto" w:sz="4" w:space="0"/>
              <w:bottom w:val="nil"/>
              <w:right w:val="nil"/>
            </w:tcBorders>
          </w:tcPr>
          <w:p>
            <w:pPr>
              <w:rPr>
                <w:rFonts w:ascii="Arial" w:hAnsi="Arial" w:cs="Arial"/>
                <w:sz w:val="44"/>
                <w:szCs w:val="44"/>
              </w:rPr>
            </w:pPr>
            <w:sdt>
              <w:sdtPr>
                <w:rPr>
                  <w:rFonts w:ascii="Arial" w:hAnsi="Arial" w:cs="Arial"/>
                  <w:sz w:val="44"/>
                  <w:szCs w:val="44"/>
                </w:rPr>
                <w:id w:val="-719968118"/>
                <w14:checkbox>
                  <w14:checked w14:val="0"/>
                  <w14:checkedState w14:val="00FE" w14:font="Wingdings"/>
                  <w14:uncheckedState w14:val="00A8" w14:font="Wingdings"/>
                </w14:checkbox>
              </w:sdtPr>
              <w:sdtEndPr>
                <w:rPr>
                  <w:rFonts w:ascii="Arial" w:hAnsi="Arial" w:cs="Arial"/>
                  <w:sz w:val="44"/>
                  <w:szCs w:val="44"/>
                </w:rPr>
              </w:sdtEndPr>
              <w:sdtContent>
                <w:permStart w:id="45" w:edGrp="everyone"/>
                <w:r>
                  <w:rPr>
                    <w:rFonts w:ascii="Arial" w:hAnsi="Arial" w:cs="Arial"/>
                    <w:sz w:val="44"/>
                    <w:szCs w:val="44"/>
                  </w:rPr>
                  <w:sym w:font="Wingdings" w:char="F0A8"/>
                </w:r>
              </w:sdtContent>
            </w:sdt>
            <w:permEnd w:id="45"/>
          </w:p>
        </w:tc>
      </w:tr>
    </w:tbl>
    <w:p>
      <w:pPr>
        <w:rPr>
          <w:rFonts w:ascii="Arial" w:hAnsi="Arial" w:cs="Arial"/>
          <w:sz w:val="22"/>
          <w:szCs w:val="22"/>
        </w:rPr>
      </w:pPr>
    </w:p>
    <w:p>
      <w:pPr>
        <w:jc w:val="left"/>
        <w:rPr>
          <w:rFonts w:ascii="Arial" w:hAnsi="Arial"/>
          <w:bCs/>
          <w:sz w:val="22"/>
          <w:szCs w:val="22"/>
        </w:rPr>
      </w:pPr>
    </w:p>
    <w:p>
      <w:pPr>
        <w:pStyle w:val="38"/>
        <w:ind w:left="709" w:hanging="709"/>
      </w:pPr>
      <w:bookmarkStart w:id="11" w:name="_Ref127776745"/>
      <w:r>
        <w:t>Discuss why it is important to maintain contact with selected suppliers</w:t>
      </w:r>
      <w:bookmarkEnd w:id="11"/>
      <w:r>
        <w:t>.</w:t>
      </w:r>
    </w:p>
    <w:p>
      <w:pPr>
        <w:rPr>
          <w:rFonts w:ascii="Arial" w:hAnsi="Arial" w:cs="Arial"/>
          <w:sz w:val="22"/>
          <w:szCs w:val="22"/>
        </w:rPr>
      </w:pPr>
    </w:p>
    <w:tbl>
      <w:tblPr>
        <w:tblStyle w:val="17"/>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69" w:hRule="atLeast"/>
        </w:trPr>
        <w:tc>
          <w:tcPr>
            <w:tcW w:w="1027" w:type="dxa"/>
            <w:tcBorders>
              <w:top w:val="nil"/>
              <w:left w:val="nil"/>
              <w:bottom w:val="nil"/>
              <w:right w:val="single" w:color="auto" w:sz="4" w:space="0"/>
            </w:tcBorders>
          </w:tcPr>
          <w:p>
            <w:pPr>
              <w:pStyle w:val="59"/>
            </w:pPr>
            <w: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46" w:edGrp="everyone"/>
            <w:r>
              <w:rPr>
                <w:rFonts w:hint="eastAsia" w:ascii="Arial" w:hAnsi="Arial" w:eastAsia="宋体" w:cs="Arial"/>
                <w:sz w:val="22"/>
                <w:szCs w:val="22"/>
                <w:lang w:val="en-US" w:eastAsia="zh-CN"/>
              </w:rPr>
              <w:t>Make sure the selected supplier will make the material available druing this period and all the material will meet the construction requirement standard. Another importance aspect is all the material will be delivered onsite followed by scheduled time.</w:t>
            </w:r>
            <w:permEnd w:id="46"/>
          </w:p>
        </w:tc>
        <w:tc>
          <w:tcPr>
            <w:tcW w:w="624" w:type="dxa"/>
            <w:tcBorders>
              <w:top w:val="nil"/>
              <w:left w:val="single" w:color="auto" w:sz="4" w:space="0"/>
              <w:bottom w:val="nil"/>
              <w:right w:val="nil"/>
            </w:tcBorders>
          </w:tcPr>
          <w:p>
            <w:pPr>
              <w:rPr>
                <w:rFonts w:ascii="Arial" w:hAnsi="Arial" w:cs="Arial"/>
                <w:sz w:val="44"/>
                <w:szCs w:val="44"/>
              </w:rPr>
            </w:pPr>
            <w:sdt>
              <w:sdtPr>
                <w:rPr>
                  <w:rFonts w:ascii="Arial" w:hAnsi="Arial" w:cs="Arial"/>
                  <w:sz w:val="44"/>
                  <w:szCs w:val="44"/>
                </w:rPr>
                <w:id w:val="-1590531152"/>
                <w14:checkbox>
                  <w14:checked w14:val="0"/>
                  <w14:checkedState w14:val="00FE" w14:font="Wingdings"/>
                  <w14:uncheckedState w14:val="00A8" w14:font="Wingdings"/>
                </w14:checkbox>
              </w:sdtPr>
              <w:sdtEndPr>
                <w:rPr>
                  <w:rFonts w:ascii="Arial" w:hAnsi="Arial" w:cs="Arial"/>
                  <w:sz w:val="44"/>
                  <w:szCs w:val="44"/>
                </w:rPr>
              </w:sdtEndPr>
              <w:sdtContent>
                <w:permStart w:id="47" w:edGrp="everyone"/>
                <w:r>
                  <w:rPr>
                    <w:rFonts w:ascii="Arial" w:hAnsi="Arial" w:cs="Arial"/>
                    <w:sz w:val="44"/>
                    <w:szCs w:val="44"/>
                  </w:rPr>
                  <w:sym w:font="Wingdings" w:char="F0A8"/>
                </w:r>
                <w:permEnd w:id="47"/>
              </w:sdtContent>
            </w:sdt>
          </w:p>
        </w:tc>
      </w:tr>
    </w:tbl>
    <w:p>
      <w:pPr>
        <w:rPr>
          <w:rFonts w:ascii="Arial" w:hAnsi="Arial" w:cs="Arial"/>
          <w:sz w:val="22"/>
          <w:szCs w:val="22"/>
        </w:rPr>
      </w:pPr>
    </w:p>
    <w:p>
      <w:pPr>
        <w:jc w:val="left"/>
        <w:rPr>
          <w:rFonts w:ascii="Arial" w:hAnsi="Arial"/>
          <w:bCs/>
          <w:sz w:val="22"/>
          <w:szCs w:val="22"/>
        </w:rPr>
      </w:pPr>
    </w:p>
    <w:p>
      <w:pPr>
        <w:pStyle w:val="38"/>
        <w:ind w:left="709" w:hanging="709"/>
      </w:pPr>
      <w:bookmarkStart w:id="12" w:name="_Ref127777485"/>
      <w:r>
        <w:t>Describe what you would expect to see in the procedures for recording the hire of plant and equipment.</w:t>
      </w:r>
      <w:bookmarkEnd w:id="12"/>
    </w:p>
    <w:p>
      <w:pPr>
        <w:rPr>
          <w:rFonts w:ascii="Arial" w:hAnsi="Arial" w:cs="Arial"/>
          <w:sz w:val="22"/>
          <w:szCs w:val="22"/>
        </w:rPr>
      </w:pPr>
    </w:p>
    <w:tbl>
      <w:tblPr>
        <w:tblStyle w:val="17"/>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2" w:hRule="atLeast"/>
        </w:trPr>
        <w:tc>
          <w:tcPr>
            <w:tcW w:w="1027" w:type="dxa"/>
            <w:tcBorders>
              <w:top w:val="nil"/>
              <w:left w:val="nil"/>
              <w:bottom w:val="nil"/>
              <w:right w:val="single" w:color="auto" w:sz="4" w:space="0"/>
            </w:tcBorders>
          </w:tcPr>
          <w:p>
            <w:pPr>
              <w:pStyle w:val="59"/>
            </w:pPr>
            <w: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eastAsia="宋体" w:cs="Arial"/>
                <w:sz w:val="22"/>
                <w:szCs w:val="22"/>
                <w:lang w:val="en-US" w:eastAsia="zh-CN"/>
              </w:rPr>
            </w:pPr>
            <w:permStart w:id="48" w:edGrp="everyone"/>
            <w:r>
              <w:rPr>
                <w:rFonts w:hint="eastAsia" w:ascii="Arial" w:hAnsi="Arial" w:eastAsia="宋体" w:cs="Arial"/>
                <w:sz w:val="22"/>
                <w:szCs w:val="22"/>
                <w:lang w:val="en-US" w:eastAsia="zh-CN"/>
              </w:rPr>
              <w:t>The rate of plant and  equipment</w:t>
            </w:r>
          </w:p>
          <w:p>
            <w:pPr>
              <w:rPr>
                <w:rFonts w:hint="eastAsia" w:ascii="Arial" w:hAnsi="Arial" w:eastAsia="宋体" w:cs="Arial"/>
                <w:sz w:val="22"/>
                <w:szCs w:val="22"/>
                <w:lang w:val="en-US" w:eastAsia="zh-CN"/>
              </w:rPr>
            </w:pPr>
            <w:r>
              <w:rPr>
                <w:rFonts w:hint="eastAsia" w:ascii="Arial" w:hAnsi="Arial" w:eastAsia="宋体" w:cs="Arial"/>
                <w:sz w:val="22"/>
                <w:szCs w:val="22"/>
                <w:lang w:val="en-US" w:eastAsia="zh-CN"/>
              </w:rPr>
              <w:t xml:space="preserve">The qualified operator </w:t>
            </w:r>
          </w:p>
          <w:p>
            <w:pPr>
              <w:rPr>
                <w:rFonts w:hint="default" w:ascii="Arial" w:hAnsi="Arial" w:eastAsia="宋体" w:cs="Arial"/>
                <w:sz w:val="22"/>
                <w:szCs w:val="22"/>
                <w:lang w:val="en-US" w:eastAsia="zh-CN"/>
              </w:rPr>
            </w:pPr>
            <w:r>
              <w:rPr>
                <w:rFonts w:hint="eastAsia" w:ascii="Arial" w:hAnsi="Arial" w:eastAsia="宋体" w:cs="Arial"/>
                <w:sz w:val="22"/>
                <w:szCs w:val="22"/>
                <w:lang w:val="en-US" w:eastAsia="zh-CN"/>
              </w:rPr>
              <w:t>All the records are in line with  company policy</w:t>
            </w:r>
          </w:p>
          <w:permEnd w:id="48"/>
          <w:p>
            <w:pPr>
              <w:rPr>
                <w:rFonts w:ascii="Arial" w:hAnsi="Arial" w:cs="Arial"/>
                <w:sz w:val="22"/>
                <w:szCs w:val="22"/>
              </w:rPr>
            </w:pPr>
          </w:p>
        </w:tc>
        <w:tc>
          <w:tcPr>
            <w:tcW w:w="624" w:type="dxa"/>
            <w:tcBorders>
              <w:top w:val="nil"/>
              <w:left w:val="single" w:color="auto" w:sz="4" w:space="0"/>
              <w:bottom w:val="nil"/>
              <w:right w:val="nil"/>
            </w:tcBorders>
          </w:tcPr>
          <w:p>
            <w:pPr>
              <w:rPr>
                <w:rFonts w:ascii="Arial" w:hAnsi="Arial" w:cs="Arial"/>
                <w:sz w:val="44"/>
                <w:szCs w:val="44"/>
              </w:rPr>
            </w:pPr>
            <w:permStart w:id="49" w:edGrp="everyone"/>
            <w:sdt>
              <w:sdtPr>
                <w:rPr>
                  <w:rFonts w:ascii="Arial" w:hAnsi="Arial" w:cs="Arial"/>
                  <w:sz w:val="44"/>
                  <w:szCs w:val="44"/>
                </w:rPr>
                <w:id w:val="1582871152"/>
                <w14:checkbox>
                  <w14:checked w14:val="0"/>
                  <w14:checkedState w14:val="00FE" w14:font="Wingdings"/>
                  <w14:uncheckedState w14:val="00A8" w14:font="Wingdings"/>
                </w14:checkbox>
              </w:sdtPr>
              <w:sdtEndPr>
                <w:rPr>
                  <w:rFonts w:ascii="Arial" w:hAnsi="Arial" w:cs="Arial"/>
                  <w:sz w:val="44"/>
                  <w:szCs w:val="44"/>
                </w:rPr>
              </w:sdtEndPr>
              <w:sdtContent>
                <w:r>
                  <w:rPr>
                    <w:rFonts w:ascii="Arial" w:hAnsi="Arial" w:cs="Arial"/>
                    <w:sz w:val="44"/>
                    <w:szCs w:val="44"/>
                  </w:rPr>
                  <w:sym w:font="Wingdings" w:char="F0A8"/>
                </w:r>
                <w:permEnd w:id="49"/>
              </w:sdtContent>
            </w:sdt>
          </w:p>
        </w:tc>
      </w:tr>
    </w:tbl>
    <w:p>
      <w:pPr>
        <w:rPr>
          <w:rFonts w:ascii="Arial" w:hAnsi="Arial" w:cs="Arial"/>
          <w:sz w:val="22"/>
          <w:szCs w:val="22"/>
        </w:rPr>
      </w:pPr>
    </w:p>
    <w:p>
      <w:pPr>
        <w:jc w:val="left"/>
        <w:rPr>
          <w:rFonts w:ascii="Arial" w:hAnsi="Arial"/>
          <w:bCs/>
          <w:sz w:val="22"/>
          <w:szCs w:val="22"/>
        </w:rPr>
      </w:pPr>
    </w:p>
    <w:p>
      <w:pPr>
        <w:pStyle w:val="38"/>
        <w:ind w:left="709" w:hanging="709"/>
      </w:pPr>
      <w:bookmarkStart w:id="13" w:name="_Ref127778596"/>
      <w:r>
        <w:t>How do you ensure the procedures for the removal of existing services meet current legislated requirements?</w:t>
      </w:r>
      <w:bookmarkEnd w:id="13"/>
    </w:p>
    <w:p>
      <w:pPr>
        <w:rPr>
          <w:rFonts w:ascii="Arial" w:hAnsi="Arial" w:cs="Arial"/>
          <w:sz w:val="22"/>
          <w:szCs w:val="22"/>
        </w:rPr>
      </w:pPr>
    </w:p>
    <w:tbl>
      <w:tblPr>
        <w:tblStyle w:val="17"/>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69" w:hRule="atLeast"/>
        </w:trPr>
        <w:tc>
          <w:tcPr>
            <w:tcW w:w="1027" w:type="dxa"/>
            <w:tcBorders>
              <w:top w:val="nil"/>
              <w:left w:val="nil"/>
              <w:bottom w:val="nil"/>
              <w:right w:val="single" w:color="auto" w:sz="4" w:space="0"/>
            </w:tcBorders>
          </w:tcPr>
          <w:p>
            <w:pPr>
              <w:pStyle w:val="59"/>
            </w:pPr>
            <w: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eastAsia="宋体" w:cs="Arial"/>
                <w:sz w:val="22"/>
                <w:szCs w:val="22"/>
                <w:lang w:val="en-US" w:eastAsia="zh-CN"/>
              </w:rPr>
            </w:pPr>
            <w:permStart w:id="50" w:edGrp="everyone"/>
            <w:r>
              <w:rPr>
                <w:rFonts w:hint="eastAsia" w:ascii="Arial" w:hAnsi="Arial" w:eastAsia="宋体" w:cs="Arial"/>
                <w:sz w:val="22"/>
                <w:szCs w:val="22"/>
                <w:lang w:val="en-US" w:eastAsia="zh-CN"/>
              </w:rPr>
              <w:t xml:space="preserve"> You must be particularly mindful that you will be regulated by EPA regulations if you remove polluted material from previous use of the land.Specialised training and licensing would be required to remove certain forms of harmful materials, such as asbestos, for example. Before attempting the job, everything must be procedurally checked out. </w:t>
            </w:r>
          </w:p>
          <w:p>
            <w:pPr>
              <w:rPr>
                <w:rFonts w:hint="default" w:ascii="Arial" w:hAnsi="Arial" w:eastAsia="宋体" w:cs="Arial"/>
                <w:sz w:val="22"/>
                <w:szCs w:val="22"/>
                <w:lang w:val="en-US" w:eastAsia="zh-CN"/>
              </w:rPr>
            </w:pPr>
            <w:r>
              <w:rPr>
                <w:rFonts w:hint="eastAsia" w:ascii="Arial" w:hAnsi="Arial" w:eastAsia="宋体" w:cs="Arial"/>
                <w:sz w:val="22"/>
                <w:szCs w:val="22"/>
                <w:lang w:val="en-US" w:eastAsia="zh-CN"/>
              </w:rPr>
              <w:t xml:space="preserve">Organisational processes for carrying out all the above work must be recorded so that it can be done in compliance with the procedures of the EPA and Work Health and Safety.  </w:t>
            </w:r>
          </w:p>
          <w:permEnd w:id="50"/>
          <w:p>
            <w:pPr>
              <w:rPr>
                <w:rFonts w:ascii="Arial" w:hAnsi="Arial" w:cs="Arial"/>
                <w:sz w:val="22"/>
                <w:szCs w:val="22"/>
              </w:rPr>
            </w:pPr>
          </w:p>
        </w:tc>
        <w:tc>
          <w:tcPr>
            <w:tcW w:w="624" w:type="dxa"/>
            <w:tcBorders>
              <w:top w:val="nil"/>
              <w:left w:val="single" w:color="auto" w:sz="4" w:space="0"/>
              <w:bottom w:val="nil"/>
              <w:right w:val="nil"/>
            </w:tcBorders>
          </w:tcPr>
          <w:p>
            <w:pPr>
              <w:rPr>
                <w:rFonts w:ascii="Arial" w:hAnsi="Arial" w:cs="Arial"/>
                <w:sz w:val="44"/>
                <w:szCs w:val="44"/>
              </w:rPr>
            </w:pPr>
            <w:sdt>
              <w:sdtPr>
                <w:rPr>
                  <w:rFonts w:ascii="Arial" w:hAnsi="Arial" w:cs="Arial"/>
                  <w:sz w:val="44"/>
                  <w:szCs w:val="44"/>
                </w:rPr>
                <w:id w:val="-1598398308"/>
                <w14:checkbox>
                  <w14:checked w14:val="0"/>
                  <w14:checkedState w14:val="00FE" w14:font="Wingdings"/>
                  <w14:uncheckedState w14:val="00A8" w14:font="Wingdings"/>
                </w14:checkbox>
              </w:sdtPr>
              <w:sdtEndPr>
                <w:rPr>
                  <w:rFonts w:ascii="Arial" w:hAnsi="Arial" w:cs="Arial"/>
                  <w:sz w:val="44"/>
                  <w:szCs w:val="44"/>
                </w:rPr>
              </w:sdtEndPr>
              <w:sdtContent>
                <w:permStart w:id="51" w:edGrp="everyone"/>
                <w:r>
                  <w:rPr>
                    <w:rFonts w:ascii="Arial" w:hAnsi="Arial" w:cs="Arial"/>
                    <w:sz w:val="44"/>
                    <w:szCs w:val="44"/>
                  </w:rPr>
                  <w:sym w:font="Wingdings" w:char="F0A8"/>
                </w:r>
                <w:permEnd w:id="51"/>
              </w:sdtContent>
            </w:sdt>
          </w:p>
        </w:tc>
      </w:tr>
    </w:tbl>
    <w:p>
      <w:pPr>
        <w:rPr>
          <w:rFonts w:ascii="Arial" w:hAnsi="Arial" w:cs="Arial"/>
          <w:sz w:val="22"/>
          <w:szCs w:val="22"/>
        </w:rPr>
      </w:pPr>
    </w:p>
    <w:p>
      <w:pPr>
        <w:jc w:val="left"/>
        <w:rPr>
          <w:rFonts w:ascii="Arial" w:hAnsi="Arial"/>
          <w:bCs/>
          <w:sz w:val="22"/>
          <w:szCs w:val="22"/>
        </w:rPr>
      </w:pPr>
    </w:p>
    <w:p>
      <w:pPr>
        <w:pStyle w:val="38"/>
        <w:ind w:left="709" w:hanging="709"/>
      </w:pPr>
      <w:bookmarkStart w:id="14" w:name="_Ref127779606"/>
      <w:r>
        <w:t>If a soil analysis at the project site returns a result of contaminated soil, how must you deal with this in your state?</w:t>
      </w:r>
      <w:bookmarkEnd w:id="14"/>
    </w:p>
    <w:p>
      <w:pPr>
        <w:rPr>
          <w:rFonts w:ascii="Arial" w:hAnsi="Arial" w:cs="Arial"/>
          <w:sz w:val="22"/>
          <w:szCs w:val="22"/>
        </w:rPr>
      </w:pPr>
    </w:p>
    <w:tbl>
      <w:tblPr>
        <w:tblStyle w:val="17"/>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87" w:hRule="atLeast"/>
        </w:trPr>
        <w:tc>
          <w:tcPr>
            <w:tcW w:w="1027" w:type="dxa"/>
            <w:tcBorders>
              <w:top w:val="nil"/>
              <w:left w:val="nil"/>
              <w:bottom w:val="nil"/>
              <w:right w:val="single" w:color="auto" w:sz="4" w:space="0"/>
            </w:tcBorders>
          </w:tcPr>
          <w:p>
            <w:pPr>
              <w:pStyle w:val="59"/>
            </w:pPr>
            <w: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cs="Arial"/>
                <w:sz w:val="22"/>
                <w:szCs w:val="22"/>
              </w:rPr>
            </w:pPr>
            <w:permStart w:id="52" w:edGrp="everyone"/>
            <w:r>
              <w:rPr>
                <w:rFonts w:hint="eastAsia" w:ascii="Arial" w:hAnsi="Arial" w:cs="Arial"/>
                <w:sz w:val="22"/>
                <w:szCs w:val="22"/>
              </w:rPr>
              <w:t>You require a soil disposal permit if you wish to take any of the following actions:</w:t>
            </w:r>
          </w:p>
          <w:p>
            <w:pPr>
              <w:rPr>
                <w:rFonts w:hint="eastAsia" w:ascii="Arial" w:hAnsi="Arial" w:cs="Arial"/>
                <w:sz w:val="22"/>
                <w:szCs w:val="22"/>
              </w:rPr>
            </w:pPr>
            <w:r>
              <w:rPr>
                <w:rFonts w:hint="eastAsia" w:ascii="Arial" w:hAnsi="Arial" w:cs="Arial"/>
                <w:sz w:val="22"/>
                <w:szCs w:val="22"/>
              </w:rPr>
              <w:t> remove, and treat or dispose of, contaminated soil from land that is recorded in the environmental</w:t>
            </w:r>
          </w:p>
          <w:p>
            <w:pPr>
              <w:rPr>
                <w:rFonts w:hint="eastAsia" w:ascii="Arial" w:hAnsi="Arial" w:cs="Arial"/>
                <w:sz w:val="22"/>
                <w:szCs w:val="22"/>
              </w:rPr>
            </w:pPr>
            <w:r>
              <w:rPr>
                <w:rFonts w:hint="eastAsia" w:ascii="Arial" w:hAnsi="Arial" w:cs="Arial"/>
                <w:sz w:val="22"/>
                <w:szCs w:val="22"/>
              </w:rPr>
              <w:t>management register (EMR) or contaminated land register (CLR)</w:t>
            </w:r>
          </w:p>
          <w:p>
            <w:pPr>
              <w:rPr>
                <w:rFonts w:ascii="Arial" w:hAnsi="Arial" w:cs="Arial"/>
                <w:sz w:val="22"/>
                <w:szCs w:val="22"/>
              </w:rPr>
            </w:pPr>
            <w:r>
              <w:rPr>
                <w:rFonts w:hint="eastAsia" w:ascii="Arial" w:hAnsi="Arial" w:cs="Arial"/>
                <w:sz w:val="22"/>
                <w:szCs w:val="22"/>
              </w:rPr>
              <w:t> bring into Queensland, and treat or dispose of, contaminated soil from contaminated land outside the State.</w:t>
            </w:r>
            <w:permEnd w:id="52"/>
          </w:p>
        </w:tc>
        <w:tc>
          <w:tcPr>
            <w:tcW w:w="624" w:type="dxa"/>
            <w:tcBorders>
              <w:top w:val="nil"/>
              <w:left w:val="single" w:color="auto" w:sz="4" w:space="0"/>
              <w:bottom w:val="nil"/>
              <w:right w:val="nil"/>
            </w:tcBorders>
          </w:tcPr>
          <w:p>
            <w:pPr>
              <w:rPr>
                <w:rFonts w:ascii="Arial" w:hAnsi="Arial" w:cs="Arial"/>
                <w:sz w:val="44"/>
                <w:szCs w:val="44"/>
              </w:rPr>
            </w:pPr>
            <w:sdt>
              <w:sdtPr>
                <w:rPr>
                  <w:rFonts w:ascii="Arial" w:hAnsi="Arial" w:cs="Arial"/>
                  <w:sz w:val="44"/>
                  <w:szCs w:val="44"/>
                </w:rPr>
                <w:id w:val="-1140112200"/>
                <w14:checkbox>
                  <w14:checked w14:val="0"/>
                  <w14:checkedState w14:val="00FE" w14:font="Wingdings"/>
                  <w14:uncheckedState w14:val="00A8" w14:font="Wingdings"/>
                </w14:checkbox>
              </w:sdtPr>
              <w:sdtEndPr>
                <w:rPr>
                  <w:rFonts w:ascii="Arial" w:hAnsi="Arial" w:cs="Arial"/>
                  <w:sz w:val="44"/>
                  <w:szCs w:val="44"/>
                </w:rPr>
              </w:sdtEndPr>
              <w:sdtContent>
                <w:permStart w:id="53" w:edGrp="everyone"/>
                <w:r>
                  <w:rPr>
                    <w:rFonts w:ascii="Arial" w:hAnsi="Arial" w:cs="Arial"/>
                    <w:sz w:val="44"/>
                    <w:szCs w:val="44"/>
                  </w:rPr>
                  <w:sym w:font="Wingdings" w:char="F0A8"/>
                </w:r>
              </w:sdtContent>
            </w:sdt>
            <w:permEnd w:id="53"/>
          </w:p>
        </w:tc>
      </w:tr>
    </w:tbl>
    <w:p>
      <w:pPr>
        <w:rPr>
          <w:rFonts w:ascii="Arial" w:hAnsi="Arial" w:cs="Arial"/>
          <w:sz w:val="22"/>
          <w:szCs w:val="22"/>
        </w:rPr>
      </w:pPr>
    </w:p>
    <w:p>
      <w:pPr>
        <w:jc w:val="left"/>
        <w:rPr>
          <w:rFonts w:ascii="Arial" w:hAnsi="Arial"/>
          <w:bCs/>
          <w:sz w:val="22"/>
          <w:szCs w:val="22"/>
        </w:rPr>
      </w:pPr>
    </w:p>
    <w:p>
      <w:pPr>
        <w:pStyle w:val="38"/>
        <w:ind w:left="709" w:hanging="709"/>
      </w:pPr>
      <w:bookmarkStart w:id="15" w:name="_Ref127780280"/>
      <w:r>
        <w:t>Why is a Gantt Chart a useful tool when developing project schedules?</w:t>
      </w:r>
      <w:bookmarkEnd w:id="15"/>
    </w:p>
    <w:p>
      <w:pPr>
        <w:rPr>
          <w:rFonts w:ascii="Arial" w:hAnsi="Arial" w:cs="Arial"/>
          <w:sz w:val="22"/>
          <w:szCs w:val="22"/>
        </w:rPr>
      </w:pPr>
    </w:p>
    <w:tbl>
      <w:tblPr>
        <w:tblStyle w:val="17"/>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52" w:hRule="atLeast"/>
        </w:trPr>
        <w:tc>
          <w:tcPr>
            <w:tcW w:w="1027" w:type="dxa"/>
            <w:tcBorders>
              <w:top w:val="nil"/>
              <w:left w:val="nil"/>
              <w:bottom w:val="nil"/>
              <w:right w:val="single" w:color="auto" w:sz="4" w:space="0"/>
            </w:tcBorders>
          </w:tcPr>
          <w:p>
            <w:pPr>
              <w:pStyle w:val="59"/>
            </w:pPr>
            <w: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54" w:edGrp="everyone"/>
            <w:r>
              <w:rPr>
                <w:rFonts w:hint="eastAsia" w:ascii="Arial" w:hAnsi="Arial" w:cs="Arial"/>
                <w:sz w:val="22"/>
                <w:szCs w:val="22"/>
              </w:rPr>
              <w:t>Gantt charts can be developed by using PMIS applications, such as Primavera Project Planner®, Microsoft Project®, and MindView®. Having meetings with selected project team members and beginning to identify tasks is a standard approach to developing a schedule.</w:t>
            </w:r>
            <w:permEnd w:id="54"/>
          </w:p>
        </w:tc>
        <w:tc>
          <w:tcPr>
            <w:tcW w:w="624" w:type="dxa"/>
            <w:tcBorders>
              <w:top w:val="nil"/>
              <w:left w:val="single" w:color="auto" w:sz="4" w:space="0"/>
              <w:bottom w:val="nil"/>
              <w:right w:val="nil"/>
            </w:tcBorders>
          </w:tcPr>
          <w:p>
            <w:pPr>
              <w:rPr>
                <w:rFonts w:ascii="Arial" w:hAnsi="Arial" w:cs="Arial"/>
                <w:sz w:val="44"/>
                <w:szCs w:val="44"/>
              </w:rPr>
            </w:pPr>
            <w:sdt>
              <w:sdtPr>
                <w:rPr>
                  <w:rFonts w:ascii="Arial" w:hAnsi="Arial" w:cs="Arial"/>
                  <w:sz w:val="44"/>
                  <w:szCs w:val="44"/>
                </w:rPr>
                <w:id w:val="646326201"/>
                <w14:checkbox>
                  <w14:checked w14:val="0"/>
                  <w14:checkedState w14:val="00FE" w14:font="Wingdings"/>
                  <w14:uncheckedState w14:val="00A8" w14:font="Wingdings"/>
                </w14:checkbox>
              </w:sdtPr>
              <w:sdtEndPr>
                <w:rPr>
                  <w:rFonts w:ascii="Arial" w:hAnsi="Arial" w:cs="Arial"/>
                  <w:sz w:val="44"/>
                  <w:szCs w:val="44"/>
                </w:rPr>
              </w:sdtEndPr>
              <w:sdtContent>
                <w:permStart w:id="55" w:edGrp="everyone"/>
                <w:r>
                  <w:rPr>
                    <w:rFonts w:ascii="Arial" w:hAnsi="Arial" w:cs="Arial"/>
                    <w:sz w:val="44"/>
                    <w:szCs w:val="44"/>
                  </w:rPr>
                  <w:sym w:font="Wingdings" w:char="F0A8"/>
                </w:r>
                <w:permEnd w:id="55"/>
              </w:sdtContent>
            </w:sdt>
          </w:p>
        </w:tc>
      </w:tr>
    </w:tbl>
    <w:p>
      <w:pPr>
        <w:rPr>
          <w:rFonts w:ascii="Arial" w:hAnsi="Arial" w:cs="Arial"/>
          <w:sz w:val="22"/>
          <w:szCs w:val="22"/>
        </w:rPr>
      </w:pPr>
    </w:p>
    <w:p>
      <w:pPr>
        <w:jc w:val="left"/>
        <w:rPr>
          <w:rFonts w:ascii="Arial" w:hAnsi="Arial"/>
          <w:bCs/>
          <w:sz w:val="22"/>
          <w:szCs w:val="22"/>
        </w:rPr>
      </w:pPr>
    </w:p>
    <w:p>
      <w:pPr>
        <w:pStyle w:val="38"/>
        <w:ind w:left="709" w:hanging="709"/>
      </w:pPr>
      <w:bookmarkStart w:id="16" w:name="_Ref127780904"/>
      <w:r>
        <w:t>Describe the critical path method and why you may need to revise this during the project.</w:t>
      </w:r>
      <w:bookmarkEnd w:id="16"/>
    </w:p>
    <w:p>
      <w:pPr>
        <w:rPr>
          <w:rFonts w:ascii="Arial" w:hAnsi="Arial" w:cs="Arial"/>
          <w:sz w:val="22"/>
          <w:szCs w:val="22"/>
        </w:rPr>
      </w:pPr>
    </w:p>
    <w:tbl>
      <w:tblPr>
        <w:tblStyle w:val="17"/>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19" w:hRule="atLeast"/>
        </w:trPr>
        <w:tc>
          <w:tcPr>
            <w:tcW w:w="1027" w:type="dxa"/>
            <w:tcBorders>
              <w:top w:val="nil"/>
              <w:left w:val="nil"/>
              <w:bottom w:val="nil"/>
              <w:right w:val="single" w:color="auto" w:sz="4" w:space="0"/>
            </w:tcBorders>
          </w:tcPr>
          <w:p>
            <w:pPr>
              <w:pStyle w:val="59"/>
            </w:pPr>
            <w: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cs="Arial"/>
                <w:sz w:val="22"/>
                <w:szCs w:val="22"/>
              </w:rPr>
            </w:pPr>
            <w:permStart w:id="56" w:edGrp="everyone"/>
            <w:r>
              <w:rPr>
                <w:rFonts w:hint="eastAsia" w:ascii="Arial" w:hAnsi="Arial" w:cs="Arial"/>
                <w:sz w:val="22"/>
                <w:szCs w:val="22"/>
              </w:rPr>
              <w:t>The critical path method (CPM) is the most common scheduling technique used. The minimum completion time for a project is determined by this approach along with the potential start and end times for the project activities.</w:t>
            </w:r>
          </w:p>
          <w:p>
            <w:pPr>
              <w:rPr>
                <w:rFonts w:ascii="Arial" w:hAnsi="Arial" w:cs="Arial"/>
                <w:sz w:val="22"/>
                <w:szCs w:val="22"/>
              </w:rPr>
            </w:pPr>
            <w:r>
              <w:rPr>
                <w:rFonts w:hint="eastAsia" w:ascii="Arial" w:hAnsi="Arial" w:cs="Arial"/>
                <w:sz w:val="22"/>
                <w:szCs w:val="22"/>
              </w:rPr>
              <w:t xml:space="preserve">Using the critical path method, the sequence of construction project activities is created. There could be delays in one of the vital route assignments as the project progresses. If this is the case, then the essential direction of the program must be modified to the schedule. The completion date of the project would be influenced by any delays or savings in the Critical Path tasks. </w:t>
            </w:r>
            <w:permEnd w:id="56"/>
          </w:p>
        </w:tc>
        <w:tc>
          <w:tcPr>
            <w:tcW w:w="624" w:type="dxa"/>
            <w:tcBorders>
              <w:top w:val="nil"/>
              <w:left w:val="single" w:color="auto" w:sz="4" w:space="0"/>
              <w:bottom w:val="nil"/>
              <w:right w:val="nil"/>
            </w:tcBorders>
          </w:tcPr>
          <w:p>
            <w:pPr>
              <w:rPr>
                <w:rFonts w:ascii="Arial" w:hAnsi="Arial" w:cs="Arial"/>
                <w:sz w:val="44"/>
                <w:szCs w:val="44"/>
              </w:rPr>
            </w:pPr>
            <w:sdt>
              <w:sdtPr>
                <w:rPr>
                  <w:rFonts w:ascii="Arial" w:hAnsi="Arial" w:cs="Arial"/>
                  <w:sz w:val="44"/>
                  <w:szCs w:val="44"/>
                </w:rPr>
                <w:id w:val="-1429887756"/>
                <w14:checkbox>
                  <w14:checked w14:val="0"/>
                  <w14:checkedState w14:val="00FE" w14:font="Wingdings"/>
                  <w14:uncheckedState w14:val="00A8" w14:font="Wingdings"/>
                </w14:checkbox>
              </w:sdtPr>
              <w:sdtEndPr>
                <w:rPr>
                  <w:rFonts w:ascii="Arial" w:hAnsi="Arial" w:cs="Arial"/>
                  <w:sz w:val="44"/>
                  <w:szCs w:val="44"/>
                </w:rPr>
              </w:sdtEndPr>
              <w:sdtContent>
                <w:permStart w:id="57" w:edGrp="everyone"/>
                <w:r>
                  <w:rPr>
                    <w:rFonts w:ascii="Arial" w:hAnsi="Arial" w:cs="Arial"/>
                    <w:sz w:val="44"/>
                    <w:szCs w:val="44"/>
                  </w:rPr>
                  <w:sym w:font="Wingdings" w:char="F0A8"/>
                </w:r>
                <w:permEnd w:id="57"/>
              </w:sdtContent>
            </w:sdt>
          </w:p>
        </w:tc>
      </w:tr>
    </w:tbl>
    <w:p>
      <w:pPr>
        <w:rPr>
          <w:rFonts w:ascii="Arial" w:hAnsi="Arial" w:cs="Arial"/>
          <w:sz w:val="22"/>
          <w:szCs w:val="22"/>
        </w:rPr>
      </w:pPr>
    </w:p>
    <w:p>
      <w:pPr>
        <w:jc w:val="left"/>
        <w:rPr>
          <w:rFonts w:ascii="Arial" w:hAnsi="Arial"/>
          <w:bCs/>
          <w:sz w:val="22"/>
          <w:szCs w:val="22"/>
        </w:rPr>
      </w:pPr>
    </w:p>
    <w:p>
      <w:pPr>
        <w:pStyle w:val="38"/>
        <w:ind w:left="709" w:hanging="709"/>
      </w:pPr>
      <w:bookmarkStart w:id="17" w:name="_Ref127782141"/>
      <w:r>
        <w:t>Discuss amenities that may need to be organised for the site and legislated requirements surrounding these.</w:t>
      </w:r>
      <w:bookmarkEnd w:id="17"/>
    </w:p>
    <w:p>
      <w:pPr>
        <w:rPr>
          <w:rFonts w:ascii="Arial" w:hAnsi="Arial" w:cs="Arial"/>
          <w:sz w:val="22"/>
          <w:szCs w:val="22"/>
        </w:rPr>
      </w:pPr>
    </w:p>
    <w:tbl>
      <w:tblPr>
        <w:tblStyle w:val="17"/>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36" w:hRule="atLeast"/>
        </w:trPr>
        <w:tc>
          <w:tcPr>
            <w:tcW w:w="1027" w:type="dxa"/>
            <w:tcBorders>
              <w:top w:val="nil"/>
              <w:left w:val="nil"/>
              <w:bottom w:val="nil"/>
              <w:right w:val="single" w:color="auto" w:sz="4" w:space="0"/>
            </w:tcBorders>
          </w:tcPr>
          <w:p>
            <w:pPr>
              <w:pStyle w:val="59"/>
            </w:pPr>
            <w: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cs="Arial"/>
                <w:sz w:val="22"/>
                <w:szCs w:val="22"/>
              </w:rPr>
            </w:pPr>
            <w:permStart w:id="58" w:edGrp="everyone"/>
            <w:r>
              <w:rPr>
                <w:rFonts w:hint="eastAsia" w:ascii="Arial" w:hAnsi="Arial" w:cs="Arial"/>
                <w:sz w:val="22"/>
                <w:szCs w:val="22"/>
              </w:rPr>
              <w:t>Workplace amenities, including temporary and site accommodation services, must be provided in compliance with the following provisions:</w:t>
            </w:r>
          </w:p>
          <w:p>
            <w:pPr>
              <w:rPr>
                <w:rFonts w:hint="eastAsia" w:ascii="Arial" w:hAnsi="Arial" w:cs="Arial"/>
                <w:sz w:val="22"/>
                <w:szCs w:val="22"/>
              </w:rPr>
            </w:pPr>
            <w:r>
              <w:rPr>
                <w:rFonts w:hint="eastAsia" w:ascii="Arial" w:hAnsi="Arial" w:cs="Arial"/>
                <w:sz w:val="22"/>
                <w:szCs w:val="22"/>
              </w:rPr>
              <w:t xml:space="preserve"> Work Health and Safety Regulation 2011: Schedule 5A Principal contractors—particular amenities for construction work</w:t>
            </w:r>
          </w:p>
          <w:p>
            <w:pPr>
              <w:rPr>
                <w:rFonts w:hint="eastAsia" w:ascii="Arial" w:hAnsi="Arial" w:cs="Arial"/>
                <w:sz w:val="22"/>
                <w:szCs w:val="22"/>
              </w:rPr>
            </w:pPr>
            <w:r>
              <w:rPr>
                <w:rFonts w:hint="eastAsia" w:ascii="Arial" w:hAnsi="Arial" w:cs="Arial"/>
                <w:sz w:val="22"/>
                <w:szCs w:val="22"/>
              </w:rPr>
              <w:t>Managing the work environment and facilities Code of Practice 2011</w:t>
            </w:r>
          </w:p>
          <w:p>
            <w:pPr>
              <w:rPr>
                <w:rFonts w:hint="eastAsia" w:ascii="Arial" w:hAnsi="Arial" w:cs="Arial"/>
                <w:sz w:val="22"/>
                <w:szCs w:val="22"/>
              </w:rPr>
            </w:pPr>
            <w:r>
              <w:rPr>
                <w:rFonts w:hint="eastAsia" w:ascii="Arial" w:hAnsi="Arial" w:cs="Arial"/>
                <w:sz w:val="22"/>
                <w:szCs w:val="22"/>
              </w:rPr>
              <w:t xml:space="preserve">Site accommodation and the criteria required for this are also protected by this code of practice. </w:t>
            </w:r>
          </w:p>
          <w:permEnd w:id="58"/>
          <w:p>
            <w:pPr>
              <w:rPr>
                <w:rFonts w:ascii="Arial" w:hAnsi="Arial" w:cs="Arial"/>
                <w:sz w:val="22"/>
                <w:szCs w:val="22"/>
              </w:rPr>
            </w:pPr>
          </w:p>
        </w:tc>
        <w:tc>
          <w:tcPr>
            <w:tcW w:w="624" w:type="dxa"/>
            <w:tcBorders>
              <w:top w:val="nil"/>
              <w:left w:val="single" w:color="auto" w:sz="4" w:space="0"/>
              <w:bottom w:val="nil"/>
              <w:right w:val="nil"/>
            </w:tcBorders>
          </w:tcPr>
          <w:p>
            <w:pPr>
              <w:rPr>
                <w:rFonts w:ascii="Arial" w:hAnsi="Arial" w:cs="Arial"/>
                <w:sz w:val="44"/>
                <w:szCs w:val="44"/>
              </w:rPr>
            </w:pPr>
            <w:sdt>
              <w:sdtPr>
                <w:rPr>
                  <w:rFonts w:ascii="Arial" w:hAnsi="Arial" w:cs="Arial"/>
                  <w:sz w:val="44"/>
                  <w:szCs w:val="44"/>
                </w:rPr>
                <w:id w:val="465178358"/>
                <w14:checkbox>
                  <w14:checked w14:val="0"/>
                  <w14:checkedState w14:val="00FE" w14:font="Wingdings"/>
                  <w14:uncheckedState w14:val="00A8" w14:font="Wingdings"/>
                </w14:checkbox>
              </w:sdtPr>
              <w:sdtEndPr>
                <w:rPr>
                  <w:rFonts w:ascii="Arial" w:hAnsi="Arial" w:cs="Arial"/>
                  <w:sz w:val="44"/>
                  <w:szCs w:val="44"/>
                </w:rPr>
              </w:sdtEndPr>
              <w:sdtContent>
                <w:permStart w:id="59" w:edGrp="everyone"/>
                <w:r>
                  <w:rPr>
                    <w:rFonts w:ascii="Arial" w:hAnsi="Arial" w:cs="Arial"/>
                    <w:sz w:val="44"/>
                    <w:szCs w:val="44"/>
                  </w:rPr>
                  <w:sym w:font="Wingdings" w:char="F0A8"/>
                </w:r>
                <w:permEnd w:id="59"/>
              </w:sdtContent>
            </w:sdt>
          </w:p>
        </w:tc>
      </w:tr>
    </w:tbl>
    <w:p>
      <w:pPr>
        <w:rPr>
          <w:rFonts w:ascii="Arial" w:hAnsi="Arial" w:cs="Arial"/>
          <w:sz w:val="22"/>
          <w:szCs w:val="22"/>
        </w:rPr>
      </w:pPr>
    </w:p>
    <w:p>
      <w:pPr>
        <w:rPr>
          <w:rFonts w:ascii="Arial" w:hAnsi="Arial" w:cs="Arial"/>
          <w:sz w:val="22"/>
          <w:szCs w:val="22"/>
        </w:rPr>
      </w:pPr>
    </w:p>
    <w:p>
      <w:pPr>
        <w:pStyle w:val="38"/>
        <w:ind w:left="709" w:hanging="709"/>
      </w:pPr>
      <w:bookmarkStart w:id="18" w:name="_Ref127783615"/>
      <w:r>
        <w:rPr>
          <w:rFonts w:cstheme="minorHAnsi"/>
          <w:color w:val="262626" w:themeColor="text1" w:themeTint="D9"/>
          <w:szCs w:val="24"/>
          <w14:textFill>
            <w14:solidFill>
              <w14:schemeClr w14:val="tx1">
                <w14:lumMod w14:val="85000"/>
                <w14:lumOff w14:val="15000"/>
              </w14:schemeClr>
            </w14:solidFill>
          </w14:textFill>
        </w:rPr>
        <w:t>Discuss the importance of the following actions</w:t>
      </w:r>
      <w:r>
        <w:t>.</w:t>
      </w:r>
      <w:bookmarkEnd w:id="18"/>
    </w:p>
    <w:p>
      <w:pPr>
        <w:rPr>
          <w:rFonts w:ascii="Arial" w:hAnsi="Arial" w:cs="Arial"/>
          <w:sz w:val="22"/>
          <w:szCs w:val="22"/>
        </w:rPr>
      </w:pPr>
    </w:p>
    <w:tbl>
      <w:tblPr>
        <w:tblStyle w:val="17"/>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5"/>
        <w:gridCol w:w="2349"/>
        <w:gridCol w:w="5198"/>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10" w:type="pct"/>
            <w:tcBorders>
              <w:top w:val="nil"/>
              <w:left w:val="nil"/>
              <w:bottom w:val="nil"/>
              <w:right w:val="single" w:color="auto" w:sz="12" w:space="0"/>
            </w:tcBorders>
            <w:shd w:val="clear" w:color="auto" w:fill="auto"/>
          </w:tcPr>
          <w:p>
            <w:pPr>
              <w:keepNext/>
              <w:ind w:left="993" w:hanging="993"/>
            </w:pPr>
            <w:r>
              <w:rPr>
                <w:rFonts w:ascii="Arial" w:hAnsi="Arial" w:cs="Arial"/>
                <w:b/>
                <w:sz w:val="22"/>
                <w:szCs w:val="22"/>
              </w:rPr>
              <w:t>Answer</w:t>
            </w:r>
          </w:p>
        </w:tc>
        <w:tc>
          <w:tcPr>
            <w:tcW w:w="1262" w:type="pct"/>
            <w:tcBorders>
              <w:top w:val="single" w:color="auto" w:sz="12" w:space="0"/>
              <w:left w:val="single" w:color="auto" w:sz="12" w:space="0"/>
              <w:bottom w:val="single" w:color="auto" w:sz="12" w:space="0"/>
              <w:right w:val="single" w:color="auto" w:sz="4" w:space="0"/>
            </w:tcBorders>
            <w:shd w:val="clear" w:color="auto" w:fill="C0C0C0"/>
            <w:vAlign w:val="center"/>
          </w:tcPr>
          <w:p>
            <w:pPr>
              <w:keepNext/>
              <w:ind w:left="993" w:hanging="993"/>
              <w:jc w:val="center"/>
            </w:pPr>
            <w:r>
              <w:t>Action</w:t>
            </w:r>
          </w:p>
        </w:tc>
        <w:tc>
          <w:tcPr>
            <w:tcW w:w="2793" w:type="pct"/>
            <w:tcBorders>
              <w:top w:val="single" w:color="auto" w:sz="12" w:space="0"/>
              <w:left w:val="single" w:color="auto" w:sz="4" w:space="0"/>
              <w:bottom w:val="single" w:color="auto" w:sz="12" w:space="0"/>
              <w:right w:val="single" w:color="auto" w:sz="12" w:space="0"/>
            </w:tcBorders>
            <w:shd w:val="clear" w:color="auto" w:fill="C0C0C0"/>
            <w:vAlign w:val="center"/>
          </w:tcPr>
          <w:p>
            <w:pPr>
              <w:pStyle w:val="60"/>
              <w:framePr w:hSpace="0" w:wrap="auto" w:vAnchor="margin" w:hAnchor="text" w:yAlign="inline"/>
            </w:pPr>
            <w:r>
              <w:t>Purpose</w:t>
            </w:r>
          </w:p>
        </w:tc>
        <w:tc>
          <w:tcPr>
            <w:tcW w:w="335" w:type="pct"/>
            <w:tcBorders>
              <w:top w:val="nil"/>
              <w:left w:val="single" w:color="auto" w:sz="12" w:space="0"/>
              <w:bottom w:val="nil"/>
              <w:right w:val="nil"/>
            </w:tcBorders>
            <w:shd w:val="clear" w:color="auto" w:fill="auto"/>
          </w:tcPr>
          <w:p>
            <w:pPr>
              <w:rPr>
                <w:rFonts w:ascii="Arial" w:hAnsi="Arial" w:cs="Arial"/>
                <w:sz w:val="44"/>
                <w:szCs w:val="44"/>
              </w:rPr>
            </w:pPr>
            <w:sdt>
              <w:sdtPr>
                <w:rPr>
                  <w:rFonts w:ascii="Arial" w:hAnsi="Arial" w:cs="Arial"/>
                  <w:sz w:val="44"/>
                  <w:szCs w:val="44"/>
                </w:rPr>
                <w:id w:val="-2037566601"/>
                <w14:checkbox>
                  <w14:checked w14:val="0"/>
                  <w14:checkedState w14:val="00FE" w14:font="Wingdings"/>
                  <w14:uncheckedState w14:val="00A8" w14:font="Wingdings"/>
                </w14:checkbox>
              </w:sdtPr>
              <w:sdtEndPr>
                <w:rPr>
                  <w:rFonts w:ascii="Arial" w:hAnsi="Arial" w:cs="Arial"/>
                  <w:sz w:val="44"/>
                  <w:szCs w:val="44"/>
                </w:rPr>
              </w:sdtEndPr>
              <w:sdtContent>
                <w:permStart w:id="60" w:edGrp="everyone"/>
                <w:r>
                  <w:rPr>
                    <w:rFonts w:ascii="Arial" w:hAnsi="Arial" w:cs="Arial"/>
                    <w:sz w:val="44"/>
                    <w:szCs w:val="44"/>
                  </w:rPr>
                  <w:sym w:font="Wingdings" w:char="F0A8"/>
                </w:r>
                <w:permEnd w:id="60"/>
              </w:sdtContent>
            </w:sdt>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3912" w:hRule="atLeast"/>
          <w:hidden/>
        </w:trPr>
        <w:tc>
          <w:tcPr>
            <w:tcW w:w="610" w:type="pct"/>
            <w:tcBorders>
              <w:top w:val="nil"/>
              <w:left w:val="nil"/>
              <w:bottom w:val="nil"/>
              <w:right w:val="single" w:color="auto" w:sz="12" w:space="0"/>
            </w:tcBorders>
          </w:tcPr>
          <w:p>
            <w:pPr>
              <w:ind w:left="993" w:hanging="993"/>
              <w:jc w:val="center"/>
              <w:rPr>
                <w:vanish/>
              </w:rPr>
            </w:pPr>
          </w:p>
        </w:tc>
        <w:tc>
          <w:tcPr>
            <w:tcW w:w="1262" w:type="pct"/>
            <w:tcBorders>
              <w:top w:val="single" w:color="auto" w:sz="12" w:space="0"/>
              <w:left w:val="single" w:color="auto" w:sz="12" w:space="0"/>
              <w:right w:val="single" w:color="auto" w:sz="4" w:space="0"/>
            </w:tcBorders>
            <w:shd w:val="clear" w:color="auto" w:fill="auto"/>
            <w:vAlign w:val="center"/>
          </w:tcPr>
          <w:p>
            <w:pPr>
              <w:spacing w:line="276" w:lineRule="auto"/>
              <w:jc w:val="center"/>
            </w:pPr>
            <w:r>
              <w:t>Request access to inspect adjacent properties</w:t>
            </w:r>
          </w:p>
        </w:tc>
        <w:tc>
          <w:tcPr>
            <w:tcW w:w="2793" w:type="pct"/>
            <w:tcBorders>
              <w:top w:val="single" w:color="auto" w:sz="12" w:space="0"/>
              <w:left w:val="single" w:color="auto" w:sz="4" w:space="0"/>
              <w:right w:val="single" w:color="auto" w:sz="12" w:space="0"/>
            </w:tcBorders>
            <w:shd w:val="clear" w:color="auto" w:fill="auto"/>
            <w:vAlign w:val="center"/>
          </w:tcPr>
          <w:p>
            <w:pPr>
              <w:jc w:val="left"/>
              <w:rPr>
                <w:rFonts w:ascii="Arial" w:hAnsi="Arial" w:cs="Arial"/>
                <w:sz w:val="22"/>
                <w:szCs w:val="18"/>
              </w:rPr>
            </w:pPr>
            <w:permStart w:id="61" w:edGrp="everyone"/>
            <w:r>
              <w:rPr>
                <w:rFonts w:hint="eastAsia" w:ascii="Arial" w:hAnsi="Arial" w:cs="Arial"/>
                <w:sz w:val="22"/>
                <w:szCs w:val="18"/>
              </w:rPr>
              <w:t xml:space="preserve"> it is better for there to be a formal agreement between the parties setting out the terms of the agreement and the responsibilities of each party. Having a formal agreement in place will minimise the risk of withdrawal of consent, as well as help prevent conflicts either during the access process or until access is no longer necessary</w:t>
            </w:r>
            <w:permEnd w:id="61"/>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3912" w:hRule="atLeast"/>
          <w:hidden/>
        </w:trPr>
        <w:tc>
          <w:tcPr>
            <w:tcW w:w="610" w:type="pct"/>
            <w:tcBorders>
              <w:top w:val="nil"/>
              <w:left w:val="nil"/>
              <w:bottom w:val="nil"/>
              <w:right w:val="single" w:color="auto" w:sz="12" w:space="0"/>
            </w:tcBorders>
          </w:tcPr>
          <w:p>
            <w:pPr>
              <w:ind w:left="993" w:hanging="993"/>
              <w:jc w:val="center"/>
              <w:rPr>
                <w:vanish/>
              </w:rPr>
            </w:pPr>
          </w:p>
        </w:tc>
        <w:tc>
          <w:tcPr>
            <w:tcW w:w="1262" w:type="pct"/>
            <w:tcBorders>
              <w:left w:val="single" w:color="auto" w:sz="12" w:space="0"/>
              <w:right w:val="single" w:color="auto" w:sz="4" w:space="0"/>
            </w:tcBorders>
            <w:shd w:val="clear" w:color="auto" w:fill="auto"/>
            <w:vAlign w:val="center"/>
          </w:tcPr>
          <w:p>
            <w:pPr>
              <w:spacing w:line="276" w:lineRule="auto"/>
              <w:jc w:val="center"/>
            </w:pPr>
            <w:r>
              <w:rPr>
                <w:rFonts w:cstheme="minorHAnsi"/>
                <w:color w:val="262626" w:themeColor="text1" w:themeTint="D9"/>
                <w:szCs w:val="24"/>
                <w14:textFill>
                  <w14:solidFill>
                    <w14:schemeClr w14:val="tx1">
                      <w14:lumMod w14:val="85000"/>
                      <w14:lumOff w14:val="15000"/>
                    </w14:schemeClr>
                  </w14:solidFill>
                </w14:textFill>
              </w:rPr>
              <w:t>Report on condition of adjacent properties</w:t>
            </w:r>
          </w:p>
        </w:tc>
        <w:tc>
          <w:tcPr>
            <w:tcW w:w="2793" w:type="pct"/>
            <w:tcBorders>
              <w:left w:val="single" w:color="auto" w:sz="4" w:space="0"/>
              <w:right w:val="single" w:color="auto" w:sz="12" w:space="0"/>
            </w:tcBorders>
            <w:shd w:val="clear" w:color="auto" w:fill="auto"/>
            <w:vAlign w:val="center"/>
          </w:tcPr>
          <w:p>
            <w:pPr>
              <w:jc w:val="left"/>
              <w:rPr>
                <w:rFonts w:ascii="Arial" w:hAnsi="Arial" w:cs="Arial"/>
                <w:sz w:val="22"/>
                <w:szCs w:val="18"/>
              </w:rPr>
            </w:pPr>
            <w:permStart w:id="62" w:edGrp="everyone"/>
            <w:r>
              <w:rPr>
                <w:rFonts w:hint="eastAsia" w:ascii="Arial" w:hAnsi="Arial" w:cs="Arial"/>
                <w:sz w:val="22"/>
                <w:szCs w:val="18"/>
              </w:rPr>
              <w:t>A condition report is a report on the conditions of the site prior to the beginning of construction. This includes an inspection of the site, during which a site manager becomes aware of any possible issues that might occur.</w:t>
            </w:r>
            <w:permEnd w:id="62"/>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3912" w:hRule="atLeast"/>
          <w:hidden/>
        </w:trPr>
        <w:tc>
          <w:tcPr>
            <w:tcW w:w="610" w:type="pct"/>
            <w:tcBorders>
              <w:top w:val="nil"/>
              <w:left w:val="nil"/>
              <w:bottom w:val="nil"/>
              <w:right w:val="single" w:color="auto" w:sz="12" w:space="0"/>
            </w:tcBorders>
          </w:tcPr>
          <w:p>
            <w:pPr>
              <w:ind w:left="993" w:hanging="993"/>
              <w:jc w:val="center"/>
              <w:rPr>
                <w:vanish/>
              </w:rPr>
            </w:pPr>
          </w:p>
        </w:tc>
        <w:tc>
          <w:tcPr>
            <w:tcW w:w="1262" w:type="pct"/>
            <w:tcBorders>
              <w:left w:val="single" w:color="auto" w:sz="12" w:space="0"/>
              <w:right w:val="single" w:color="auto" w:sz="4" w:space="0"/>
            </w:tcBorders>
            <w:shd w:val="clear" w:color="auto" w:fill="auto"/>
            <w:vAlign w:val="center"/>
          </w:tcPr>
          <w:p>
            <w:pPr>
              <w:spacing w:line="276" w:lineRule="auto"/>
              <w:jc w:val="center"/>
            </w:pPr>
            <w:r>
              <w:rPr>
                <w:rFonts w:cstheme="minorHAnsi"/>
                <w:color w:val="262626" w:themeColor="text1" w:themeTint="D9"/>
                <w:szCs w:val="24"/>
                <w14:textFill>
                  <w14:solidFill>
                    <w14:schemeClr w14:val="tx1">
                      <w14:lumMod w14:val="85000"/>
                      <w14:lumOff w14:val="15000"/>
                    </w14:schemeClr>
                  </w14:solidFill>
                </w14:textFill>
              </w:rPr>
              <w:t>Provide owners of adjacent properties with condition report</w:t>
            </w:r>
          </w:p>
        </w:tc>
        <w:tc>
          <w:tcPr>
            <w:tcW w:w="2793" w:type="pct"/>
            <w:tcBorders>
              <w:left w:val="single" w:color="auto" w:sz="4" w:space="0"/>
              <w:right w:val="single" w:color="auto" w:sz="12" w:space="0"/>
            </w:tcBorders>
            <w:shd w:val="clear" w:color="auto" w:fill="auto"/>
            <w:vAlign w:val="center"/>
          </w:tcPr>
          <w:p>
            <w:pPr>
              <w:jc w:val="left"/>
              <w:rPr>
                <w:rFonts w:ascii="Arial" w:hAnsi="Arial" w:cs="Arial"/>
                <w:sz w:val="22"/>
                <w:szCs w:val="18"/>
              </w:rPr>
            </w:pPr>
            <w:permStart w:id="63" w:edGrp="everyone"/>
            <w:r>
              <w:rPr>
                <w:rFonts w:hint="eastAsia" w:ascii="Arial" w:hAnsi="Arial" w:cs="Arial"/>
                <w:sz w:val="22"/>
                <w:szCs w:val="18"/>
              </w:rPr>
              <w:t xml:space="preserve"> there is no confusion and no false allegations for damage to these buildings or infrastructure can be made. In the future, this will prevent several issues. You will then continue with work on the site once you have this agreement.</w:t>
            </w:r>
            <w:permEnd w:id="63"/>
          </w:p>
        </w:tc>
        <w:tc>
          <w:tcPr>
            <w:tcW w:w="335" w:type="pct"/>
            <w:tcBorders>
              <w:top w:val="nil"/>
              <w:left w:val="single" w:color="auto" w:sz="12" w:space="0"/>
              <w:bottom w:val="nil"/>
              <w:right w:val="nil"/>
            </w:tcBorders>
          </w:tcPr>
          <w:p>
            <w:pPr>
              <w:ind w:left="993" w:hanging="993"/>
            </w:pPr>
          </w:p>
        </w:tc>
      </w:tr>
    </w:tbl>
    <w:p>
      <w:pPr>
        <w:rPr>
          <w:rFonts w:ascii="Arial" w:hAnsi="Arial" w:cs="Arial"/>
          <w:sz w:val="22"/>
          <w:szCs w:val="22"/>
        </w:rPr>
      </w:pPr>
    </w:p>
    <w:p>
      <w:pPr>
        <w:rPr>
          <w:rFonts w:ascii="Arial" w:hAnsi="Arial" w:cs="Arial"/>
          <w:sz w:val="22"/>
          <w:szCs w:val="22"/>
        </w:rPr>
      </w:pPr>
    </w:p>
    <w:p>
      <w:pPr>
        <w:pStyle w:val="38"/>
        <w:ind w:left="709" w:hanging="709"/>
      </w:pPr>
      <w:bookmarkStart w:id="19" w:name="_Ref127785108"/>
      <w:r>
        <w:rPr>
          <w:rFonts w:cstheme="minorHAnsi"/>
          <w:color w:val="262626" w:themeColor="text1" w:themeTint="D9"/>
          <w:szCs w:val="24"/>
          <w14:textFill>
            <w14:solidFill>
              <w14:schemeClr w14:val="tx1">
                <w14:lumMod w14:val="85000"/>
                <w14:lumOff w14:val="15000"/>
              </w14:schemeClr>
            </w14:solidFill>
          </w14:textFill>
        </w:rPr>
        <w:t>Listed below are the different levels of the hierarchy of control measures. Provide a brief description for each</w:t>
      </w:r>
      <w:r>
        <w:t>.</w:t>
      </w:r>
      <w:bookmarkEnd w:id="19"/>
    </w:p>
    <w:p>
      <w:pPr>
        <w:rPr>
          <w:rFonts w:ascii="Arial" w:hAnsi="Arial" w:cs="Arial"/>
          <w:sz w:val="22"/>
          <w:szCs w:val="22"/>
        </w:rPr>
      </w:pPr>
    </w:p>
    <w:tbl>
      <w:tblPr>
        <w:tblStyle w:val="17"/>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5"/>
        <w:gridCol w:w="2349"/>
        <w:gridCol w:w="5198"/>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10" w:type="pct"/>
            <w:tcBorders>
              <w:top w:val="nil"/>
              <w:left w:val="nil"/>
              <w:bottom w:val="nil"/>
              <w:right w:val="single" w:color="auto" w:sz="12" w:space="0"/>
            </w:tcBorders>
            <w:shd w:val="clear" w:color="auto" w:fill="auto"/>
          </w:tcPr>
          <w:p>
            <w:pPr>
              <w:keepNext/>
              <w:ind w:left="993" w:hanging="993"/>
            </w:pPr>
            <w:r>
              <w:rPr>
                <w:rFonts w:ascii="Arial" w:hAnsi="Arial" w:cs="Arial"/>
                <w:b/>
                <w:sz w:val="22"/>
                <w:szCs w:val="22"/>
              </w:rPr>
              <w:t>Answer</w:t>
            </w:r>
          </w:p>
        </w:tc>
        <w:tc>
          <w:tcPr>
            <w:tcW w:w="1262" w:type="pct"/>
            <w:tcBorders>
              <w:top w:val="single" w:color="auto" w:sz="12" w:space="0"/>
              <w:left w:val="single" w:color="auto" w:sz="12" w:space="0"/>
              <w:bottom w:val="single" w:color="auto" w:sz="12" w:space="0"/>
              <w:right w:val="single" w:color="auto" w:sz="4" w:space="0"/>
            </w:tcBorders>
            <w:shd w:val="clear" w:color="auto" w:fill="C0C0C0"/>
            <w:vAlign w:val="center"/>
          </w:tcPr>
          <w:p>
            <w:pPr>
              <w:keepNext/>
              <w:ind w:left="993" w:hanging="993"/>
              <w:jc w:val="center"/>
            </w:pPr>
            <w:r>
              <w:t>Hierarchy of control</w:t>
            </w:r>
          </w:p>
        </w:tc>
        <w:tc>
          <w:tcPr>
            <w:tcW w:w="2793" w:type="pct"/>
            <w:tcBorders>
              <w:top w:val="single" w:color="auto" w:sz="12" w:space="0"/>
              <w:left w:val="single" w:color="auto" w:sz="4" w:space="0"/>
              <w:bottom w:val="single" w:color="auto" w:sz="12" w:space="0"/>
              <w:right w:val="single" w:color="auto" w:sz="12" w:space="0"/>
            </w:tcBorders>
            <w:shd w:val="clear" w:color="auto" w:fill="C0C0C0"/>
            <w:vAlign w:val="center"/>
          </w:tcPr>
          <w:p>
            <w:pPr>
              <w:pStyle w:val="60"/>
              <w:framePr w:hSpace="0" w:wrap="auto" w:vAnchor="margin" w:hAnchor="text" w:yAlign="inline"/>
            </w:pPr>
            <w:r>
              <w:t>Description</w:t>
            </w:r>
          </w:p>
        </w:tc>
        <w:tc>
          <w:tcPr>
            <w:tcW w:w="335" w:type="pct"/>
            <w:tcBorders>
              <w:top w:val="nil"/>
              <w:left w:val="single" w:color="auto" w:sz="12" w:space="0"/>
              <w:bottom w:val="nil"/>
              <w:right w:val="nil"/>
            </w:tcBorders>
            <w:shd w:val="clear" w:color="auto" w:fill="auto"/>
          </w:tcPr>
          <w:p>
            <w:pPr>
              <w:rPr>
                <w:rFonts w:ascii="Arial" w:hAnsi="Arial" w:cs="Arial"/>
                <w:sz w:val="44"/>
                <w:szCs w:val="44"/>
              </w:rPr>
            </w:pPr>
            <w:sdt>
              <w:sdtPr>
                <w:rPr>
                  <w:rFonts w:ascii="Arial" w:hAnsi="Arial" w:cs="Arial"/>
                  <w:sz w:val="44"/>
                  <w:szCs w:val="44"/>
                </w:rPr>
                <w:id w:val="-892731145"/>
                <w14:checkbox>
                  <w14:checked w14:val="0"/>
                  <w14:checkedState w14:val="00FE" w14:font="Wingdings"/>
                  <w14:uncheckedState w14:val="00A8" w14:font="Wingdings"/>
                </w14:checkbox>
              </w:sdtPr>
              <w:sdtEndPr>
                <w:rPr>
                  <w:rFonts w:ascii="Arial" w:hAnsi="Arial" w:cs="Arial"/>
                  <w:sz w:val="44"/>
                  <w:szCs w:val="44"/>
                </w:rPr>
              </w:sdtEndPr>
              <w:sdtContent>
                <w:permStart w:id="64" w:edGrp="everyone"/>
                <w:r>
                  <w:rPr>
                    <w:rFonts w:ascii="Arial" w:hAnsi="Arial" w:cs="Arial"/>
                    <w:sz w:val="44"/>
                    <w:szCs w:val="44"/>
                  </w:rPr>
                  <w:sym w:font="Wingdings" w:char="F0A8"/>
                </w:r>
                <w:permEnd w:id="64"/>
              </w:sdtContent>
            </w:sdt>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871" w:hRule="atLeast"/>
          <w:hidden/>
        </w:trPr>
        <w:tc>
          <w:tcPr>
            <w:tcW w:w="610" w:type="pct"/>
            <w:tcBorders>
              <w:top w:val="nil"/>
              <w:left w:val="nil"/>
              <w:bottom w:val="nil"/>
              <w:right w:val="single" w:color="auto" w:sz="12" w:space="0"/>
            </w:tcBorders>
          </w:tcPr>
          <w:p>
            <w:pPr>
              <w:ind w:left="993" w:hanging="993"/>
              <w:jc w:val="center"/>
              <w:rPr>
                <w:vanish/>
              </w:rPr>
            </w:pPr>
          </w:p>
        </w:tc>
        <w:tc>
          <w:tcPr>
            <w:tcW w:w="1262" w:type="pct"/>
            <w:tcBorders>
              <w:top w:val="single" w:color="auto" w:sz="12" w:space="0"/>
              <w:left w:val="single" w:color="auto" w:sz="12" w:space="0"/>
              <w:right w:val="single" w:color="auto" w:sz="4" w:space="0"/>
            </w:tcBorders>
            <w:shd w:val="clear" w:color="auto" w:fill="auto"/>
            <w:vAlign w:val="center"/>
          </w:tcPr>
          <w:p>
            <w:pPr>
              <w:spacing w:line="276" w:lineRule="auto"/>
              <w:jc w:val="center"/>
            </w:pPr>
            <w:r>
              <w:rPr>
                <w:rFonts w:cstheme="minorHAnsi"/>
                <w:color w:val="262626" w:themeColor="text1" w:themeTint="D9"/>
                <w:szCs w:val="24"/>
                <w14:textFill>
                  <w14:solidFill>
                    <w14:schemeClr w14:val="tx1">
                      <w14:lumMod w14:val="85000"/>
                      <w14:lumOff w14:val="15000"/>
                    </w14:schemeClr>
                  </w14:solidFill>
                </w14:textFill>
              </w:rPr>
              <w:t>Eliminate the hazard</w:t>
            </w:r>
          </w:p>
        </w:tc>
        <w:tc>
          <w:tcPr>
            <w:tcW w:w="2793" w:type="pct"/>
            <w:tcBorders>
              <w:top w:val="single" w:color="auto" w:sz="12" w:space="0"/>
              <w:left w:val="single" w:color="auto" w:sz="4" w:space="0"/>
              <w:right w:val="single" w:color="auto" w:sz="12" w:space="0"/>
            </w:tcBorders>
            <w:shd w:val="clear" w:color="auto" w:fill="auto"/>
            <w:vAlign w:val="center"/>
          </w:tcPr>
          <w:p>
            <w:pPr>
              <w:jc w:val="left"/>
              <w:rPr>
                <w:rFonts w:ascii="Arial" w:hAnsi="Arial" w:cs="Arial"/>
                <w:sz w:val="22"/>
                <w:szCs w:val="18"/>
              </w:rPr>
            </w:pPr>
            <w:permStart w:id="65" w:edGrp="everyone"/>
            <w:r>
              <w:rPr>
                <w:rFonts w:hint="eastAsia" w:ascii="Arial" w:hAnsi="Arial" w:cs="Arial"/>
                <w:sz w:val="22"/>
                <w:szCs w:val="18"/>
              </w:rPr>
              <w:t xml:space="preserve"> removes the hazard at the source. This could include changing the work process to stop using a toxic chemical, heavy object, or sharp tool. It is the preferred solution to protect workers because no exposure can occur.</w:t>
            </w:r>
            <w:permEnd w:id="65"/>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871" w:hRule="atLeast"/>
          <w:hidden/>
        </w:trPr>
        <w:tc>
          <w:tcPr>
            <w:tcW w:w="610" w:type="pct"/>
            <w:tcBorders>
              <w:top w:val="nil"/>
              <w:left w:val="nil"/>
              <w:bottom w:val="nil"/>
              <w:right w:val="single" w:color="auto" w:sz="12" w:space="0"/>
            </w:tcBorders>
          </w:tcPr>
          <w:p>
            <w:pPr>
              <w:ind w:left="993" w:hanging="993"/>
              <w:jc w:val="center"/>
              <w:rPr>
                <w:vanish/>
              </w:rPr>
            </w:pPr>
          </w:p>
        </w:tc>
        <w:tc>
          <w:tcPr>
            <w:tcW w:w="1262" w:type="pct"/>
            <w:tcBorders>
              <w:left w:val="single" w:color="auto" w:sz="12" w:space="0"/>
              <w:right w:val="single" w:color="auto" w:sz="4" w:space="0"/>
            </w:tcBorders>
            <w:shd w:val="clear" w:color="auto" w:fill="auto"/>
            <w:vAlign w:val="center"/>
          </w:tcPr>
          <w:p>
            <w:pPr>
              <w:spacing w:line="276" w:lineRule="auto"/>
              <w:jc w:val="center"/>
            </w:pPr>
            <w:r>
              <w:rPr>
                <w:rFonts w:cstheme="minorHAnsi"/>
                <w:color w:val="262626" w:themeColor="text1" w:themeTint="D9"/>
                <w:szCs w:val="24"/>
                <w14:textFill>
                  <w14:solidFill>
                    <w14:schemeClr w14:val="tx1">
                      <w14:lumMod w14:val="85000"/>
                      <w14:lumOff w14:val="15000"/>
                    </w14:schemeClr>
                  </w14:solidFill>
                </w14:textFill>
              </w:rPr>
              <w:t>Substitute the hazard</w:t>
            </w:r>
          </w:p>
        </w:tc>
        <w:tc>
          <w:tcPr>
            <w:tcW w:w="2793" w:type="pct"/>
            <w:tcBorders>
              <w:left w:val="single" w:color="auto" w:sz="4" w:space="0"/>
              <w:right w:val="single" w:color="auto" w:sz="12" w:space="0"/>
            </w:tcBorders>
            <w:shd w:val="clear" w:color="auto" w:fill="auto"/>
            <w:vAlign w:val="center"/>
          </w:tcPr>
          <w:p>
            <w:pPr>
              <w:jc w:val="left"/>
              <w:rPr>
                <w:rFonts w:ascii="Arial" w:hAnsi="Arial" w:cs="Arial"/>
                <w:sz w:val="22"/>
                <w:szCs w:val="18"/>
              </w:rPr>
            </w:pPr>
            <w:permStart w:id="66" w:edGrp="everyone"/>
            <w:r>
              <w:rPr>
                <w:rFonts w:hint="eastAsia" w:ascii="Arial" w:hAnsi="Arial" w:cs="Arial"/>
                <w:sz w:val="22"/>
                <w:szCs w:val="18"/>
              </w:rPr>
              <w:t xml:space="preserve"> a hazard control strategy in which a material or process is replaced with another that is less hazardous.</w:t>
            </w:r>
            <w:permEnd w:id="66"/>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871" w:hRule="atLeast"/>
          <w:hidden/>
        </w:trPr>
        <w:tc>
          <w:tcPr>
            <w:tcW w:w="610" w:type="pct"/>
            <w:tcBorders>
              <w:top w:val="nil"/>
              <w:left w:val="nil"/>
              <w:bottom w:val="nil"/>
              <w:right w:val="single" w:color="auto" w:sz="12" w:space="0"/>
            </w:tcBorders>
          </w:tcPr>
          <w:p>
            <w:pPr>
              <w:ind w:left="993" w:hanging="993"/>
              <w:jc w:val="center"/>
              <w:rPr>
                <w:vanish/>
              </w:rPr>
            </w:pPr>
          </w:p>
        </w:tc>
        <w:tc>
          <w:tcPr>
            <w:tcW w:w="1262" w:type="pct"/>
            <w:tcBorders>
              <w:left w:val="single" w:color="auto" w:sz="12" w:space="0"/>
              <w:right w:val="single" w:color="auto" w:sz="4" w:space="0"/>
            </w:tcBorders>
            <w:shd w:val="clear" w:color="auto" w:fill="auto"/>
            <w:vAlign w:val="center"/>
          </w:tcPr>
          <w:p>
            <w:pPr>
              <w:spacing w:line="276" w:lineRule="auto"/>
              <w:jc w:val="center"/>
            </w:pPr>
            <w:r>
              <w:rPr>
                <w:rFonts w:cstheme="minorHAnsi"/>
                <w:color w:val="262626" w:themeColor="text1" w:themeTint="D9"/>
                <w:szCs w:val="24"/>
                <w14:textFill>
                  <w14:solidFill>
                    <w14:schemeClr w14:val="tx1">
                      <w14:lumMod w14:val="85000"/>
                      <w14:lumOff w14:val="15000"/>
                    </w14:schemeClr>
                  </w14:solidFill>
                </w14:textFill>
              </w:rPr>
              <w:t>Isolate the hazard</w:t>
            </w:r>
          </w:p>
        </w:tc>
        <w:tc>
          <w:tcPr>
            <w:tcW w:w="2793" w:type="pct"/>
            <w:tcBorders>
              <w:left w:val="single" w:color="auto" w:sz="4" w:space="0"/>
              <w:right w:val="single" w:color="auto" w:sz="12" w:space="0"/>
            </w:tcBorders>
            <w:shd w:val="clear" w:color="auto" w:fill="auto"/>
            <w:vAlign w:val="center"/>
          </w:tcPr>
          <w:p>
            <w:pPr>
              <w:jc w:val="left"/>
              <w:rPr>
                <w:rFonts w:ascii="Arial" w:hAnsi="Arial" w:cs="Arial"/>
                <w:sz w:val="22"/>
                <w:szCs w:val="18"/>
              </w:rPr>
            </w:pPr>
            <w:permStart w:id="67" w:edGrp="everyone"/>
            <w:r>
              <w:rPr>
                <w:rFonts w:hint="eastAsia" w:ascii="Arial" w:hAnsi="Arial" w:cs="Arial"/>
                <w:sz w:val="22"/>
                <w:szCs w:val="18"/>
              </w:rPr>
              <w:t>solating or separating the hazard or hazardous work practice from people not involved in the work or the general work areas</w:t>
            </w:r>
            <w:permEnd w:id="67"/>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871" w:hRule="atLeast"/>
          <w:hidden/>
        </w:trPr>
        <w:tc>
          <w:tcPr>
            <w:tcW w:w="610" w:type="pct"/>
            <w:tcBorders>
              <w:top w:val="nil"/>
              <w:left w:val="nil"/>
              <w:bottom w:val="nil"/>
              <w:right w:val="single" w:color="auto" w:sz="12" w:space="0"/>
            </w:tcBorders>
          </w:tcPr>
          <w:p>
            <w:pPr>
              <w:ind w:left="993" w:hanging="993"/>
              <w:jc w:val="center"/>
              <w:rPr>
                <w:vanish/>
              </w:rPr>
            </w:pPr>
          </w:p>
        </w:tc>
        <w:tc>
          <w:tcPr>
            <w:tcW w:w="1262" w:type="pct"/>
            <w:tcBorders>
              <w:left w:val="single" w:color="auto" w:sz="12" w:space="0"/>
              <w:right w:val="single" w:color="auto" w:sz="4" w:space="0"/>
            </w:tcBorders>
            <w:shd w:val="clear" w:color="auto" w:fill="auto"/>
            <w:vAlign w:val="center"/>
          </w:tcPr>
          <w:p>
            <w:pPr>
              <w:spacing w:line="276" w:lineRule="auto"/>
              <w:jc w:val="center"/>
            </w:pPr>
            <w:r>
              <w:rPr>
                <w:rFonts w:cstheme="minorHAnsi"/>
                <w:color w:val="262626" w:themeColor="text1" w:themeTint="D9"/>
                <w:szCs w:val="24"/>
                <w14:textFill>
                  <w14:solidFill>
                    <w14:schemeClr w14:val="tx1">
                      <w14:lumMod w14:val="85000"/>
                      <w14:lumOff w14:val="15000"/>
                    </w14:schemeClr>
                  </w14:solidFill>
                </w14:textFill>
              </w:rPr>
              <w:t>Control the hazard using engineering means</w:t>
            </w:r>
          </w:p>
        </w:tc>
        <w:tc>
          <w:tcPr>
            <w:tcW w:w="2793" w:type="pct"/>
            <w:tcBorders>
              <w:left w:val="single" w:color="auto" w:sz="4" w:space="0"/>
              <w:right w:val="single" w:color="auto" w:sz="12" w:space="0"/>
            </w:tcBorders>
            <w:shd w:val="clear" w:color="auto" w:fill="auto"/>
            <w:vAlign w:val="center"/>
          </w:tcPr>
          <w:p>
            <w:pPr>
              <w:jc w:val="left"/>
              <w:rPr>
                <w:rFonts w:ascii="Arial" w:hAnsi="Arial" w:cs="Arial"/>
                <w:sz w:val="22"/>
                <w:szCs w:val="18"/>
              </w:rPr>
            </w:pPr>
            <w:permStart w:id="68" w:edGrp="everyone"/>
            <w:r>
              <w:rPr>
                <w:rFonts w:hint="eastAsia" w:ascii="Arial" w:hAnsi="Arial" w:cs="Arial"/>
                <w:sz w:val="22"/>
                <w:szCs w:val="18"/>
              </w:rPr>
              <w:t>reduce or prevent hazards from coming into contact with workers.</w:t>
            </w:r>
            <w:permEnd w:id="68"/>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871" w:hRule="atLeast"/>
          <w:hidden/>
        </w:trPr>
        <w:tc>
          <w:tcPr>
            <w:tcW w:w="610" w:type="pct"/>
            <w:tcBorders>
              <w:top w:val="nil"/>
              <w:left w:val="nil"/>
              <w:bottom w:val="nil"/>
              <w:right w:val="single" w:color="auto" w:sz="12" w:space="0"/>
            </w:tcBorders>
          </w:tcPr>
          <w:p>
            <w:pPr>
              <w:ind w:left="993" w:hanging="993"/>
              <w:jc w:val="center"/>
              <w:rPr>
                <w:vanish/>
              </w:rPr>
            </w:pPr>
          </w:p>
        </w:tc>
        <w:tc>
          <w:tcPr>
            <w:tcW w:w="1262" w:type="pct"/>
            <w:tcBorders>
              <w:left w:val="single" w:color="auto" w:sz="12" w:space="0"/>
              <w:right w:val="single" w:color="auto" w:sz="4" w:space="0"/>
            </w:tcBorders>
            <w:shd w:val="clear" w:color="auto" w:fill="auto"/>
            <w:vAlign w:val="center"/>
          </w:tcPr>
          <w:p>
            <w:pPr>
              <w:spacing w:line="276" w:lineRule="auto"/>
              <w:jc w:val="center"/>
            </w:pPr>
            <w:r>
              <w:rPr>
                <w:rFonts w:cstheme="minorHAnsi"/>
                <w:color w:val="262626" w:themeColor="text1" w:themeTint="D9"/>
                <w:szCs w:val="24"/>
                <w14:textFill>
                  <w14:solidFill>
                    <w14:schemeClr w14:val="tx1">
                      <w14:lumMod w14:val="85000"/>
                      <w14:lumOff w14:val="15000"/>
                    </w14:schemeClr>
                  </w14:solidFill>
                </w14:textFill>
              </w:rPr>
              <w:t>Control the hazard using administrative means</w:t>
            </w:r>
          </w:p>
        </w:tc>
        <w:tc>
          <w:tcPr>
            <w:tcW w:w="2793" w:type="pct"/>
            <w:tcBorders>
              <w:left w:val="single" w:color="auto" w:sz="4" w:space="0"/>
              <w:right w:val="single" w:color="auto" w:sz="12" w:space="0"/>
            </w:tcBorders>
            <w:shd w:val="clear" w:color="auto" w:fill="auto"/>
            <w:vAlign w:val="center"/>
          </w:tcPr>
          <w:p>
            <w:pPr>
              <w:jc w:val="left"/>
              <w:rPr>
                <w:rFonts w:ascii="Arial" w:hAnsi="Arial" w:cs="Arial"/>
                <w:sz w:val="22"/>
                <w:szCs w:val="18"/>
              </w:rPr>
            </w:pPr>
            <w:permStart w:id="69" w:edGrp="everyone"/>
            <w:r>
              <w:rPr>
                <w:rFonts w:hint="eastAsia" w:ascii="Arial" w:hAnsi="Arial" w:cs="Arial"/>
                <w:sz w:val="22"/>
                <w:szCs w:val="18"/>
              </w:rPr>
              <w:t>establish work practices that reduce the duration, frequency, or intensity of exposure to hazards</w:t>
            </w:r>
            <w:permEnd w:id="69"/>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871" w:hRule="atLeast"/>
          <w:hidden/>
        </w:trPr>
        <w:tc>
          <w:tcPr>
            <w:tcW w:w="610" w:type="pct"/>
            <w:tcBorders>
              <w:top w:val="nil"/>
              <w:left w:val="nil"/>
              <w:bottom w:val="nil"/>
              <w:right w:val="single" w:color="auto" w:sz="12" w:space="0"/>
            </w:tcBorders>
          </w:tcPr>
          <w:p>
            <w:pPr>
              <w:ind w:left="993" w:hanging="993"/>
              <w:jc w:val="center"/>
              <w:rPr>
                <w:vanish/>
              </w:rPr>
            </w:pPr>
          </w:p>
        </w:tc>
        <w:tc>
          <w:tcPr>
            <w:tcW w:w="1262" w:type="pct"/>
            <w:tcBorders>
              <w:left w:val="single" w:color="auto" w:sz="12" w:space="0"/>
              <w:bottom w:val="single" w:color="auto" w:sz="12" w:space="0"/>
              <w:right w:val="single" w:color="auto" w:sz="4" w:space="0"/>
            </w:tcBorders>
            <w:shd w:val="clear" w:color="auto" w:fill="auto"/>
            <w:vAlign w:val="center"/>
          </w:tcPr>
          <w:p>
            <w:pPr>
              <w:spacing w:line="276" w:lineRule="auto"/>
              <w:jc w:val="center"/>
            </w:pPr>
            <w:r>
              <w:rPr>
                <w:rFonts w:cstheme="minorHAnsi"/>
                <w:color w:val="262626" w:themeColor="text1" w:themeTint="D9"/>
                <w:szCs w:val="24"/>
                <w14:textFill>
                  <w14:solidFill>
                    <w14:schemeClr w14:val="tx1">
                      <w14:lumMod w14:val="85000"/>
                      <w14:lumOff w14:val="15000"/>
                    </w14:schemeClr>
                  </w14:solidFill>
                </w14:textFill>
              </w:rPr>
              <w:t>Provide PPE</w:t>
            </w:r>
          </w:p>
        </w:tc>
        <w:tc>
          <w:tcPr>
            <w:tcW w:w="2793" w:type="pct"/>
            <w:tcBorders>
              <w:left w:val="single" w:color="auto" w:sz="4" w:space="0"/>
              <w:right w:val="single" w:color="auto" w:sz="12" w:space="0"/>
            </w:tcBorders>
            <w:shd w:val="clear" w:color="auto" w:fill="auto"/>
            <w:vAlign w:val="center"/>
          </w:tcPr>
          <w:p>
            <w:pPr>
              <w:jc w:val="left"/>
              <w:rPr>
                <w:rFonts w:ascii="Arial" w:hAnsi="Arial" w:cs="Arial"/>
                <w:sz w:val="22"/>
                <w:szCs w:val="18"/>
              </w:rPr>
            </w:pPr>
            <w:permStart w:id="70" w:edGrp="everyone"/>
            <w:r>
              <w:rPr>
                <w:rFonts w:hint="eastAsia" w:ascii="Arial" w:hAnsi="Arial" w:cs="Arial"/>
                <w:sz w:val="22"/>
                <w:szCs w:val="18"/>
              </w:rPr>
              <w:t>the person conducting the business or undertaking must provide it to workers free of charge</w:t>
            </w:r>
            <w:permEnd w:id="70"/>
          </w:p>
        </w:tc>
        <w:tc>
          <w:tcPr>
            <w:tcW w:w="335" w:type="pct"/>
            <w:tcBorders>
              <w:top w:val="nil"/>
              <w:left w:val="single" w:color="auto" w:sz="12" w:space="0"/>
              <w:bottom w:val="nil"/>
              <w:right w:val="nil"/>
            </w:tcBorders>
          </w:tcPr>
          <w:p>
            <w:pPr>
              <w:ind w:left="993" w:hanging="993"/>
            </w:pPr>
          </w:p>
        </w:tc>
      </w:tr>
    </w:tbl>
    <w:p>
      <w:pPr>
        <w:jc w:val="left"/>
        <w:rPr>
          <w:rFonts w:ascii="Arial" w:hAnsi="Arial"/>
          <w:b/>
        </w:rPr>
      </w:pPr>
    </w:p>
    <w:p>
      <w:pPr>
        <w:jc w:val="left"/>
        <w:rPr>
          <w:rFonts w:ascii="Arial" w:hAnsi="Arial"/>
          <w:b/>
        </w:rPr>
      </w:pPr>
    </w:p>
    <w:p>
      <w:pPr>
        <w:pStyle w:val="35"/>
        <w:sectPr>
          <w:headerReference r:id="rId7" w:type="default"/>
          <w:footerReference r:id="rId8" w:type="default"/>
          <w:type w:val="oddPage"/>
          <w:pgSz w:w="11906" w:h="16838"/>
          <w:pgMar w:top="1440" w:right="1440" w:bottom="1440" w:left="1440" w:header="680" w:footer="680" w:gutter="0"/>
          <w:pgNumType w:start="1"/>
          <w:cols w:space="708" w:num="1"/>
          <w:docGrid w:linePitch="360" w:charSpace="0"/>
        </w:sectPr>
      </w:pPr>
    </w:p>
    <w:p>
      <w:pPr>
        <w:pStyle w:val="28"/>
        <w:rPr>
          <w:szCs w:val="32"/>
        </w:rPr>
      </w:pPr>
      <w:sdt>
        <w:sdtPr>
          <w:rPr>
            <w:szCs w:val="32"/>
          </w:rPr>
          <w:alias w:val="Title"/>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EndPr>
          <w:rPr>
            <w:szCs w:val="32"/>
          </w:rPr>
        </w:sdtEndPr>
        <w:sdtContent>
          <w:r>
            <w:rPr>
              <w:szCs w:val="32"/>
            </w:rPr>
            <w:t>CPCCBC4007</w:t>
          </w:r>
        </w:sdtContent>
      </w:sdt>
      <w:r>
        <w:rPr>
          <w:szCs w:val="32"/>
        </w:rPr>
        <w:t xml:space="preserve"> </w:t>
      </w:r>
    </w:p>
    <w:p>
      <w:pPr>
        <w:pStyle w:val="28"/>
        <w:rPr>
          <w:szCs w:val="32"/>
        </w:rPr>
      </w:pPr>
      <w:sdt>
        <w:sdtPr>
          <w:rPr>
            <w:szCs w:val="32"/>
          </w:rPr>
          <w:alias w:val="Subject"/>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EndPr>
          <w:rPr>
            <w:szCs w:val="32"/>
          </w:rPr>
        </w:sdtEndPr>
        <w:sdtContent>
          <w:r>
            <w:rPr>
              <w:szCs w:val="32"/>
            </w:rPr>
            <w:t>Plan building and construction work</w:t>
          </w:r>
        </w:sdtContent>
      </w:sdt>
    </w:p>
    <w:p>
      <w:pPr>
        <w:pStyle w:val="28"/>
        <w:rPr>
          <w:rFonts w:ascii="Arial" w:hAnsi="Arial" w:cs="Arial"/>
          <w:b w:val="0"/>
          <w:bCs/>
          <w:sz w:val="20"/>
        </w:rPr>
      </w:pPr>
    </w:p>
    <w:p>
      <w:pPr>
        <w:pStyle w:val="28"/>
        <w:rPr>
          <w:szCs w:val="32"/>
        </w:rPr>
      </w:pPr>
      <w:r>
        <w:rPr>
          <w:szCs w:val="32"/>
        </w:rPr>
        <w:t>PRACTICAL ASSESSMENT</w:t>
      </w:r>
    </w:p>
    <w:p>
      <w:pPr>
        <w:ind w:left="709" w:right="-24" w:hanging="709"/>
        <w:rPr>
          <w:rFonts w:ascii="Arial" w:hAnsi="Arial" w:cs="Arial"/>
          <w:sz w:val="20"/>
        </w:rPr>
      </w:pPr>
    </w:p>
    <w:p>
      <w:pPr>
        <w:ind w:left="709" w:right="-24" w:hanging="709"/>
        <w:rPr>
          <w:rFonts w:ascii="Arial" w:hAnsi="Arial" w:cs="Arial"/>
          <w:sz w:val="20"/>
        </w:rPr>
      </w:pP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28"/>
        <w:gridCol w:w="71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828" w:type="dxa"/>
            <w:tcBorders>
              <w:top w:val="single" w:color="auto" w:sz="12" w:space="0"/>
              <w:left w:val="single" w:color="auto" w:sz="12" w:space="0"/>
              <w:bottom w:val="single" w:color="auto" w:sz="12" w:space="0"/>
              <w:right w:val="single" w:color="auto" w:sz="4" w:space="0"/>
            </w:tcBorders>
            <w:shd w:val="clear" w:color="auto" w:fill="F1F1F1" w:themeFill="background1" w:themeFillShade="F2"/>
            <w:vAlign w:val="center"/>
          </w:tcPr>
          <w:p>
            <w:pPr>
              <w:ind w:right="-107"/>
              <w:jc w:val="left"/>
              <w:rPr>
                <w:rFonts w:ascii="Arial" w:hAnsi="Arial" w:cs="Arial"/>
                <w:sz w:val="20"/>
              </w:rPr>
            </w:pPr>
            <w:r>
              <w:rPr>
                <w:rFonts w:ascii="Arial" w:hAnsi="Arial" w:cs="Arial"/>
                <w:sz w:val="20"/>
              </w:rPr>
              <w:t>Participant name</w:t>
            </w:r>
          </w:p>
        </w:tc>
        <w:tc>
          <w:tcPr>
            <w:tcW w:w="7144" w:type="dxa"/>
            <w:tcBorders>
              <w:top w:val="single" w:color="auto" w:sz="12" w:space="0"/>
              <w:left w:val="single" w:color="auto" w:sz="4" w:space="0"/>
              <w:bottom w:val="single" w:color="auto" w:sz="12" w:space="0"/>
              <w:right w:val="single" w:color="auto" w:sz="12" w:space="0"/>
            </w:tcBorders>
            <w:shd w:val="clear" w:color="auto" w:fill="FFFFFF" w:themeFill="background1"/>
            <w:vAlign w:val="center"/>
          </w:tcPr>
          <w:p>
            <w:pPr>
              <w:ind w:right="390"/>
              <w:jc w:val="left"/>
              <w:rPr>
                <w:rFonts w:ascii="Arial" w:hAnsi="Arial" w:cs="Arial"/>
                <w:sz w:val="22"/>
                <w:szCs w:val="22"/>
              </w:rPr>
            </w:pPr>
            <w:permStart w:id="71" w:edGrp="everyone"/>
            <w:r>
              <w:rPr>
                <w:rFonts w:hint="eastAsia" w:ascii="Arial" w:hAnsi="Arial" w:eastAsia="宋体" w:cs="Arial"/>
                <w:sz w:val="22"/>
                <w:szCs w:val="22"/>
                <w:lang w:val="en-US" w:eastAsia="zh-CN"/>
              </w:rPr>
              <w:t>Dawei Yang</w:t>
            </w:r>
            <w:permEnd w:id="71"/>
          </w:p>
        </w:tc>
      </w:tr>
    </w:tbl>
    <w:p>
      <w:pPr>
        <w:ind w:left="709" w:right="-24" w:hanging="709"/>
        <w:rPr>
          <w:rFonts w:ascii="Arial" w:hAnsi="Arial" w:cs="Arial"/>
          <w:sz w:val="20"/>
        </w:rPr>
      </w:pPr>
    </w:p>
    <w:p>
      <w:pPr>
        <w:ind w:left="709" w:right="-24" w:hanging="709"/>
        <w:rPr>
          <w:rFonts w:ascii="Arial" w:hAnsi="Arial" w:cs="Arial"/>
          <w:sz w:val="20"/>
        </w:rPr>
      </w:pP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80" w:type="dxa"/>
            <w:tcBorders>
              <w:top w:val="single" w:color="auto" w:sz="12" w:space="0"/>
              <w:left w:val="single" w:color="auto" w:sz="12" w:space="0"/>
              <w:bottom w:val="single" w:color="auto" w:sz="12" w:space="0"/>
              <w:right w:val="single" w:color="auto" w:sz="12" w:space="0"/>
            </w:tcBorders>
            <w:shd w:val="clear" w:color="auto" w:fill="000000" w:themeFill="text1"/>
          </w:tcPr>
          <w:p>
            <w:pPr>
              <w:ind w:right="-24"/>
              <w:jc w:val="center"/>
              <w:rPr>
                <w:rFonts w:ascii="Arial" w:hAnsi="Arial" w:cs="Arial"/>
                <w:b/>
                <w:sz w:val="20"/>
              </w:rPr>
            </w:pPr>
            <w:r>
              <w:rPr>
                <w:rFonts w:ascii="Arial" w:hAnsi="Arial" w:cs="Arial"/>
                <w:b/>
                <w:sz w:val="20"/>
              </w:rPr>
              <w:t>FOR THE PARTICIPANT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980" w:type="dxa"/>
            <w:tcBorders>
              <w:top w:val="single" w:color="auto" w:sz="12" w:space="0"/>
              <w:left w:val="single" w:color="auto" w:sz="12" w:space="0"/>
              <w:bottom w:val="single" w:color="auto" w:sz="4" w:space="0"/>
              <w:right w:val="single" w:color="auto" w:sz="12" w:space="0"/>
            </w:tcBorders>
            <w:shd w:val="clear" w:color="auto" w:fill="D8D8D8" w:themeFill="background1" w:themeFillShade="D9"/>
          </w:tcPr>
          <w:p>
            <w:pPr>
              <w:ind w:right="390"/>
              <w:rPr>
                <w:rFonts w:ascii="Arial" w:hAnsi="Arial" w:cs="Arial"/>
                <w:b/>
                <w:bCs/>
                <w:sz w:val="20"/>
              </w:rPr>
            </w:pPr>
            <w:r>
              <w:rPr>
                <w:rFonts w:ascii="Arial" w:hAnsi="Arial" w:cs="Arial"/>
                <w:b/>
                <w:bCs/>
                <w:sz w:val="20"/>
              </w:rPr>
              <w:t>Instructions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80" w:type="dxa"/>
            <w:tcBorders>
              <w:top w:val="single" w:color="auto" w:sz="4" w:space="0"/>
              <w:left w:val="single" w:color="auto" w:sz="12" w:space="0"/>
              <w:bottom w:val="single" w:color="auto" w:sz="12" w:space="0"/>
              <w:right w:val="single" w:color="auto" w:sz="12" w:space="0"/>
            </w:tcBorders>
            <w:shd w:val="clear" w:color="auto" w:fill="FFFFFF" w:themeFill="background1"/>
          </w:tcPr>
          <w:p>
            <w:pPr>
              <w:numPr>
                <w:ilvl w:val="0"/>
                <w:numId w:val="22"/>
              </w:numPr>
              <w:ind w:right="390"/>
              <w:rPr>
                <w:rFonts w:ascii="Arial" w:hAnsi="Arial" w:cs="Arial"/>
                <w:sz w:val="20"/>
              </w:rPr>
            </w:pPr>
            <w:r>
              <w:rPr>
                <w:rFonts w:ascii="Arial" w:hAnsi="Arial" w:cs="Arial"/>
                <w:sz w:val="20"/>
              </w:rPr>
              <w:t xml:space="preserve">The tasks outlined on the following pages will require performance of normal workplace activities, as a result of a structured activity set by an Observer in the workplace or a simulated activity set by your Assessor/Observer. </w:t>
            </w:r>
          </w:p>
          <w:p>
            <w:pPr>
              <w:numPr>
                <w:ilvl w:val="0"/>
                <w:numId w:val="22"/>
              </w:numPr>
              <w:ind w:right="390"/>
              <w:rPr>
                <w:rFonts w:ascii="Arial" w:hAnsi="Arial" w:cs="Arial"/>
                <w:sz w:val="20"/>
              </w:rPr>
            </w:pPr>
            <w:r>
              <w:rPr>
                <w:rFonts w:ascii="Arial" w:hAnsi="Arial" w:cs="Arial"/>
                <w:sz w:val="20"/>
              </w:rPr>
              <w:t>The timeframe for these tasks will be established by your Assessor/Observer, in consideration of location conditions and industry requirements.</w:t>
            </w:r>
          </w:p>
          <w:p>
            <w:pPr>
              <w:numPr>
                <w:ilvl w:val="0"/>
                <w:numId w:val="22"/>
              </w:numPr>
              <w:ind w:right="390"/>
              <w:rPr>
                <w:rFonts w:ascii="Arial" w:hAnsi="Arial" w:cs="Arial"/>
                <w:sz w:val="20"/>
              </w:rPr>
            </w:pPr>
            <w:r>
              <w:rPr>
                <w:rFonts w:ascii="Arial" w:hAnsi="Arial" w:cs="Arial"/>
                <w:sz w:val="20"/>
              </w:rPr>
              <w:t xml:space="preserve">You must complete all tasks unassisted by the Assessor or other personnel, unless the steps note this assistance. </w:t>
            </w:r>
          </w:p>
          <w:p>
            <w:pPr>
              <w:numPr>
                <w:ilvl w:val="0"/>
                <w:numId w:val="22"/>
              </w:numPr>
              <w:ind w:right="390"/>
              <w:rPr>
                <w:rFonts w:ascii="Arial" w:hAnsi="Arial" w:cs="Arial"/>
                <w:sz w:val="20"/>
              </w:rPr>
            </w:pPr>
            <w:r>
              <w:rPr>
                <w:rFonts w:ascii="Arial" w:hAnsi="Arial" w:cs="Arial"/>
                <w:sz w:val="20"/>
              </w:rPr>
              <w:t>You must attempt all tasks (and itemised steps) for a ‘Satisfactory’ assessment outcome to be awarded.</w:t>
            </w:r>
          </w:p>
          <w:p>
            <w:pPr>
              <w:numPr>
                <w:ilvl w:val="1"/>
                <w:numId w:val="22"/>
              </w:numPr>
              <w:ind w:left="858" w:right="390"/>
              <w:rPr>
                <w:rFonts w:ascii="Arial" w:hAnsi="Arial" w:cs="Arial"/>
                <w:sz w:val="20"/>
              </w:rPr>
            </w:pPr>
            <w:r>
              <w:rPr>
                <w:rFonts w:ascii="Arial" w:hAnsi="Arial" w:cs="Arial"/>
                <w:sz w:val="20"/>
              </w:rPr>
              <w:t>For any observation conducted that is incomplete, or without satisfactory performance, the observation will need to be completed again after further training support.</w:t>
            </w:r>
          </w:p>
        </w:tc>
      </w:tr>
    </w:tbl>
    <w:p>
      <w:pPr>
        <w:ind w:right="-24"/>
        <w:rPr>
          <w:rFonts w:ascii="Arial" w:hAnsi="Arial" w:cs="Arial"/>
          <w:sz w:val="20"/>
        </w:rPr>
      </w:pPr>
    </w:p>
    <w:p>
      <w:pPr>
        <w:ind w:right="-24"/>
        <w:rPr>
          <w:rFonts w:ascii="Arial" w:hAnsi="Arial" w:cs="Arial"/>
          <w:sz w:val="20"/>
        </w:rPr>
      </w:pP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80" w:type="dxa"/>
            <w:tcBorders>
              <w:top w:val="single" w:color="auto" w:sz="12" w:space="0"/>
              <w:left w:val="single" w:color="auto" w:sz="12" w:space="0"/>
              <w:bottom w:val="single" w:color="auto" w:sz="12" w:space="0"/>
              <w:right w:val="single" w:color="auto" w:sz="12" w:space="0"/>
            </w:tcBorders>
            <w:shd w:val="clear" w:color="auto" w:fill="000000" w:themeFill="text1"/>
          </w:tcPr>
          <w:p>
            <w:pPr>
              <w:ind w:right="-24"/>
              <w:jc w:val="center"/>
              <w:rPr>
                <w:rFonts w:ascii="Arial" w:hAnsi="Arial" w:cs="Arial"/>
                <w:b/>
                <w:sz w:val="20"/>
              </w:rPr>
            </w:pPr>
            <w:r>
              <w:rPr>
                <w:rFonts w:ascii="Arial" w:hAnsi="Arial" w:cs="Arial"/>
                <w:b/>
                <w:sz w:val="20"/>
              </w:rPr>
              <w:t>FOR THE ASSESSOR/OBSERVER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80" w:type="dxa"/>
            <w:tcBorders>
              <w:top w:val="single" w:color="auto" w:sz="12" w:space="0"/>
              <w:left w:val="single" w:color="auto" w:sz="12" w:space="0"/>
              <w:bottom w:val="single" w:color="auto" w:sz="4" w:space="0"/>
              <w:right w:val="single" w:color="auto" w:sz="12" w:space="0"/>
            </w:tcBorders>
            <w:shd w:val="clear" w:color="auto" w:fill="D8D8D8" w:themeFill="background1" w:themeFillShade="D9"/>
          </w:tcPr>
          <w:p>
            <w:pPr>
              <w:ind w:right="390"/>
              <w:rPr>
                <w:rFonts w:ascii="Arial" w:hAnsi="Arial" w:cs="Arial"/>
                <w:b/>
                <w:bCs/>
                <w:sz w:val="20"/>
              </w:rPr>
            </w:pPr>
            <w:r>
              <w:rPr>
                <w:rFonts w:ascii="Arial" w:hAnsi="Arial" w:cs="Arial"/>
                <w:b/>
                <w:bCs/>
                <w:sz w:val="20"/>
              </w:rPr>
              <w:t>Instructions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966" w:hRule="atLeast"/>
        </w:trPr>
        <w:tc>
          <w:tcPr>
            <w:tcW w:w="8980" w:type="dxa"/>
            <w:tcBorders>
              <w:top w:val="single" w:color="auto" w:sz="4" w:space="0"/>
              <w:left w:val="single" w:color="auto" w:sz="12" w:space="0"/>
              <w:bottom w:val="single" w:color="auto" w:sz="12" w:space="0"/>
              <w:right w:val="single" w:color="auto" w:sz="12" w:space="0"/>
            </w:tcBorders>
            <w:shd w:val="clear" w:color="auto" w:fill="FFFFFF" w:themeFill="background1"/>
          </w:tcPr>
          <w:p>
            <w:pPr>
              <w:numPr>
                <w:ilvl w:val="0"/>
                <w:numId w:val="22"/>
              </w:numPr>
              <w:ind w:right="390"/>
              <w:rPr>
                <w:rFonts w:ascii="Arial" w:hAnsi="Arial" w:cs="Arial"/>
                <w:sz w:val="20"/>
              </w:rPr>
            </w:pPr>
            <w:r>
              <w:rPr>
                <w:rFonts w:ascii="Arial" w:hAnsi="Arial" w:cs="Arial"/>
                <w:sz w:val="20"/>
              </w:rPr>
              <w:t xml:space="preserve">The following observation record should be used to judge and record your observations of the Participant as they complete the task(s) set. You must record your observations of the Participant’s performance. </w:t>
            </w:r>
          </w:p>
          <w:p>
            <w:pPr>
              <w:numPr>
                <w:ilvl w:val="1"/>
                <w:numId w:val="22"/>
              </w:numPr>
              <w:ind w:left="858" w:right="390"/>
              <w:rPr>
                <w:rFonts w:ascii="Arial" w:hAnsi="Arial" w:cs="Arial"/>
                <w:sz w:val="20"/>
              </w:rPr>
            </w:pPr>
            <w:r>
              <w:rPr>
                <w:rFonts w:ascii="Arial" w:hAnsi="Arial" w:cs="Arial"/>
                <w:sz w:val="20"/>
              </w:rPr>
              <w:t xml:space="preserve">For each occasion, indicate the task performed and whether it was a simulation or workplace-based task. </w:t>
            </w:r>
          </w:p>
          <w:p>
            <w:pPr>
              <w:numPr>
                <w:ilvl w:val="2"/>
                <w:numId w:val="22"/>
              </w:numPr>
              <w:ind w:left="1283" w:right="390"/>
              <w:rPr>
                <w:rFonts w:ascii="Arial" w:hAnsi="Arial" w:cs="Arial"/>
                <w:sz w:val="20"/>
              </w:rPr>
            </w:pPr>
            <w:r>
              <w:rPr>
                <w:rFonts w:ascii="Arial" w:hAnsi="Arial" w:cs="Arial"/>
                <w:sz w:val="20"/>
              </w:rPr>
              <w:t>Any simulated assessment must ensure the Participant still performs under workplace conditions which reflect industry standards.</w:t>
            </w:r>
          </w:p>
          <w:p>
            <w:pPr>
              <w:numPr>
                <w:ilvl w:val="1"/>
                <w:numId w:val="22"/>
              </w:numPr>
              <w:ind w:left="858" w:right="390"/>
              <w:rPr>
                <w:rFonts w:ascii="Arial" w:hAnsi="Arial" w:cs="Arial"/>
                <w:sz w:val="20"/>
              </w:rPr>
            </w:pPr>
            <w:r>
              <w:rPr>
                <w:rFonts w:ascii="Arial" w:hAnsi="Arial" w:cs="Arial"/>
                <w:sz w:val="20"/>
              </w:rPr>
              <w:t>In the comments, provide clear detail regarding the task that the Participant was required to do (e.g. PPE used, materials handled, attachments connected, plant types).</w:t>
            </w:r>
          </w:p>
          <w:p>
            <w:pPr>
              <w:numPr>
                <w:ilvl w:val="0"/>
                <w:numId w:val="22"/>
              </w:numPr>
              <w:ind w:right="390"/>
              <w:rPr>
                <w:rFonts w:ascii="Arial" w:hAnsi="Arial" w:cs="Arial"/>
                <w:sz w:val="20"/>
              </w:rPr>
            </w:pPr>
            <w:r>
              <w:rPr>
                <w:rFonts w:ascii="Arial" w:hAnsi="Arial" w:cs="Arial"/>
                <w:sz w:val="20"/>
              </w:rPr>
              <w:t>All steps must be satisfactorily demonstrated by the Participant for a ‘Satisfactory’ determination (indicated by an Assessor tick to the right of each itemised step, or an Observer tick to the right of each itemised step, and confirmation by an Assessor in the Assessor Comments).</w:t>
            </w:r>
          </w:p>
          <w:p>
            <w:pPr>
              <w:numPr>
                <w:ilvl w:val="1"/>
                <w:numId w:val="22"/>
              </w:numPr>
              <w:ind w:left="858" w:right="390"/>
              <w:rPr>
                <w:rFonts w:ascii="Arial" w:hAnsi="Arial" w:cs="Arial"/>
                <w:sz w:val="20"/>
              </w:rPr>
            </w:pPr>
            <w:r>
              <w:rPr>
                <w:rFonts w:ascii="Arial" w:hAnsi="Arial" w:cs="Arial"/>
                <w:sz w:val="20"/>
              </w:rPr>
              <w:t xml:space="preserve">Where you have determined that one or more task steps have not been satisfactorily demonstrated, provide the Participant with additional support and outline details of such assistance in the Assessor/Observer Comments. Allow the Participant two (2) further opportunities to demonstrate the task again to allow an opportunity for a ‘Satisfactory’ assessment outcome to be achieved. </w:t>
            </w:r>
          </w:p>
          <w:p>
            <w:pPr>
              <w:numPr>
                <w:ilvl w:val="1"/>
                <w:numId w:val="22"/>
              </w:numPr>
              <w:ind w:left="858" w:right="390"/>
              <w:rPr>
                <w:rFonts w:ascii="Arial" w:hAnsi="Arial" w:cs="Arial"/>
                <w:sz w:val="20"/>
              </w:rPr>
            </w:pPr>
            <w:r>
              <w:rPr>
                <w:rFonts w:ascii="Arial" w:hAnsi="Arial" w:cs="Arial"/>
                <w:sz w:val="20"/>
              </w:rPr>
              <w:t>If after three (3) attempts the Assessor determines that the Participant cannot demonstrate the required steps, a ‘Not Satisfactory’ outcome is to be determined.</w:t>
            </w:r>
          </w:p>
        </w:tc>
      </w:tr>
    </w:tbl>
    <w:p>
      <w:pPr>
        <w:ind w:right="-24"/>
        <w:rPr>
          <w:rFonts w:ascii="Arial" w:hAnsi="Arial" w:cs="Arial"/>
          <w:b/>
          <w:sz w:val="16"/>
          <w:szCs w:val="16"/>
        </w:rPr>
      </w:pPr>
    </w:p>
    <w:p>
      <w:pPr>
        <w:jc w:val="left"/>
        <w:rPr>
          <w:rFonts w:ascii="Arial" w:hAnsi="Arial" w:cs="Arial"/>
          <w:b/>
          <w:sz w:val="16"/>
          <w:szCs w:val="16"/>
        </w:rPr>
      </w:pPr>
      <w:r>
        <w:rPr>
          <w:rFonts w:ascii="Arial" w:hAnsi="Arial" w:cs="Arial"/>
          <w:b/>
          <w:sz w:val="16"/>
          <w:szCs w:val="16"/>
        </w:rPr>
        <w:br w:type="page"/>
      </w:r>
    </w:p>
    <w:tbl>
      <w:tblPr>
        <w:tblStyle w:val="17"/>
        <w:tblW w:w="9049" w:type="dxa"/>
        <w:jc w:val="center"/>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Layout w:type="fixed"/>
        <w:tblCellMar>
          <w:top w:w="0" w:type="dxa"/>
          <w:left w:w="108" w:type="dxa"/>
          <w:bottom w:w="0" w:type="dxa"/>
          <w:right w:w="108" w:type="dxa"/>
        </w:tblCellMar>
      </w:tblPr>
      <w:tblGrid>
        <w:gridCol w:w="978"/>
        <w:gridCol w:w="1417"/>
        <w:gridCol w:w="1559"/>
        <w:gridCol w:w="2521"/>
        <w:gridCol w:w="1287"/>
        <w:gridCol w:w="1287"/>
      </w:tblGrid>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17" w:hRule="atLeast"/>
          <w:jc w:val="center"/>
        </w:trPr>
        <w:tc>
          <w:tcPr>
            <w:tcW w:w="9049" w:type="dxa"/>
            <w:gridSpan w:val="6"/>
            <w:tcBorders>
              <w:top w:val="single" w:color="auto" w:sz="12" w:space="0"/>
              <w:left w:val="single" w:color="auto" w:sz="12" w:space="0"/>
              <w:bottom w:val="single" w:color="auto" w:sz="12" w:space="0"/>
              <w:right w:val="single" w:color="auto" w:sz="12" w:space="0"/>
            </w:tcBorders>
            <w:shd w:val="clear" w:color="auto" w:fill="000000" w:themeFill="text1"/>
          </w:tcPr>
          <w:p>
            <w:pPr>
              <w:ind w:right="-24"/>
              <w:jc w:val="center"/>
              <w:rPr>
                <w:rFonts w:ascii="Arial" w:hAnsi="Arial" w:cs="Arial"/>
                <w:b/>
                <w:bCs/>
                <w:sz w:val="19"/>
                <w:szCs w:val="19"/>
              </w:rPr>
            </w:pPr>
            <w:r>
              <w:rPr>
                <w:rFonts w:ascii="Arial" w:hAnsi="Arial" w:cs="Arial"/>
                <w:b/>
                <w:bCs/>
                <w:sz w:val="19"/>
                <w:szCs w:val="19"/>
              </w:rPr>
              <w:t>TASK OUTCOME</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17" w:hRule="atLeast"/>
          <w:jc w:val="center"/>
        </w:trPr>
        <w:tc>
          <w:tcPr>
            <w:tcW w:w="978" w:type="dxa"/>
            <w:vMerge w:val="restart"/>
            <w:tcBorders>
              <w:top w:val="single" w:color="auto" w:sz="12" w:space="0"/>
              <w:left w:val="single" w:color="auto" w:sz="12" w:space="0"/>
            </w:tcBorders>
            <w:shd w:val="clear" w:color="auto" w:fill="F3F3F3"/>
            <w:vAlign w:val="center"/>
          </w:tcPr>
          <w:p>
            <w:pPr>
              <w:ind w:right="-24"/>
              <w:jc w:val="center"/>
              <w:rPr>
                <w:rFonts w:ascii="Arial" w:hAnsi="Arial" w:cs="Arial"/>
                <w:b/>
                <w:bCs/>
                <w:sz w:val="19"/>
                <w:szCs w:val="19"/>
              </w:rPr>
            </w:pPr>
            <w:r>
              <w:rPr>
                <w:rFonts w:ascii="Arial" w:hAnsi="Arial" w:cs="Arial"/>
                <w:b/>
                <w:bCs/>
                <w:sz w:val="19"/>
                <w:szCs w:val="19"/>
              </w:rPr>
              <w:t>Task</w:t>
            </w:r>
          </w:p>
        </w:tc>
        <w:tc>
          <w:tcPr>
            <w:tcW w:w="1417" w:type="dxa"/>
            <w:vMerge w:val="restart"/>
            <w:tcBorders>
              <w:top w:val="single" w:color="auto" w:sz="12" w:space="0"/>
            </w:tcBorders>
            <w:shd w:val="clear" w:color="auto" w:fill="F3F3F3"/>
            <w:vAlign w:val="center"/>
          </w:tcPr>
          <w:p>
            <w:pPr>
              <w:ind w:right="-24"/>
              <w:jc w:val="center"/>
              <w:rPr>
                <w:rFonts w:ascii="Arial" w:hAnsi="Arial" w:cs="Arial"/>
                <w:b/>
                <w:bCs/>
                <w:sz w:val="19"/>
                <w:szCs w:val="19"/>
              </w:rPr>
            </w:pPr>
            <w:r>
              <w:rPr>
                <w:rFonts w:ascii="Arial" w:hAnsi="Arial" w:cs="Arial"/>
                <w:b/>
                <w:bCs/>
                <w:sz w:val="19"/>
                <w:szCs w:val="19"/>
              </w:rPr>
              <w:t>Date</w:t>
            </w:r>
          </w:p>
        </w:tc>
        <w:tc>
          <w:tcPr>
            <w:tcW w:w="1559" w:type="dxa"/>
            <w:vMerge w:val="restart"/>
            <w:tcBorders>
              <w:top w:val="single" w:color="auto" w:sz="12" w:space="0"/>
            </w:tcBorders>
            <w:shd w:val="clear" w:color="auto" w:fill="F3F3F3"/>
            <w:vAlign w:val="center"/>
          </w:tcPr>
          <w:p>
            <w:pPr>
              <w:ind w:right="-24"/>
              <w:jc w:val="center"/>
              <w:rPr>
                <w:rFonts w:ascii="Arial" w:hAnsi="Arial" w:cs="Arial"/>
                <w:b/>
                <w:bCs/>
                <w:sz w:val="19"/>
                <w:szCs w:val="19"/>
              </w:rPr>
            </w:pPr>
            <w:r>
              <w:rPr>
                <w:rFonts w:ascii="Arial" w:hAnsi="Arial" w:cs="Arial"/>
                <w:b/>
                <w:bCs/>
                <w:sz w:val="19"/>
                <w:szCs w:val="19"/>
              </w:rPr>
              <w:t>Task Type (Tick)</w:t>
            </w:r>
          </w:p>
        </w:tc>
        <w:tc>
          <w:tcPr>
            <w:tcW w:w="2521" w:type="dxa"/>
            <w:vMerge w:val="restart"/>
            <w:tcBorders>
              <w:top w:val="single" w:color="auto" w:sz="12" w:space="0"/>
            </w:tcBorders>
            <w:shd w:val="clear" w:color="auto" w:fill="F3F3F3"/>
            <w:vAlign w:val="center"/>
          </w:tcPr>
          <w:p>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color="auto" w:sz="12" w:space="0"/>
              <w:right w:val="single" w:color="auto" w:sz="12" w:space="0"/>
            </w:tcBorders>
            <w:shd w:val="clear" w:color="auto" w:fill="F3F3F3"/>
            <w:vAlign w:val="center"/>
          </w:tcPr>
          <w:p>
            <w:pPr>
              <w:ind w:right="-24"/>
              <w:jc w:val="center"/>
              <w:rPr>
                <w:rFonts w:ascii="Arial" w:hAnsi="Arial" w:cs="Arial"/>
                <w:b/>
                <w:bCs/>
                <w:sz w:val="19"/>
                <w:szCs w:val="19"/>
              </w:rPr>
            </w:pPr>
            <w:r>
              <w:rPr>
                <w:rFonts w:ascii="Arial" w:hAnsi="Arial" w:cs="Arial"/>
                <w:b/>
                <w:bCs/>
                <w:sz w:val="19"/>
                <w:szCs w:val="19"/>
              </w:rPr>
              <w:t>Task outcome (Tick)</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jc w:val="center"/>
        </w:trPr>
        <w:tc>
          <w:tcPr>
            <w:tcW w:w="978" w:type="dxa"/>
            <w:vMerge w:val="continue"/>
            <w:tcBorders>
              <w:left w:val="single" w:color="auto" w:sz="12" w:space="0"/>
              <w:bottom w:val="single" w:color="auto" w:sz="4" w:space="0"/>
            </w:tcBorders>
            <w:vAlign w:val="center"/>
          </w:tcPr>
          <w:p>
            <w:pPr>
              <w:ind w:right="-24"/>
              <w:jc w:val="center"/>
              <w:rPr>
                <w:rFonts w:ascii="Arial" w:hAnsi="Arial" w:cs="Arial"/>
                <w:sz w:val="19"/>
                <w:szCs w:val="19"/>
              </w:rPr>
            </w:pPr>
          </w:p>
        </w:tc>
        <w:tc>
          <w:tcPr>
            <w:tcW w:w="1417" w:type="dxa"/>
            <w:vMerge w:val="continue"/>
            <w:tcBorders>
              <w:bottom w:val="single" w:color="auto" w:sz="4" w:space="0"/>
            </w:tcBorders>
            <w:vAlign w:val="center"/>
          </w:tcPr>
          <w:p>
            <w:pPr>
              <w:ind w:right="-24"/>
              <w:jc w:val="center"/>
              <w:rPr>
                <w:rFonts w:ascii="Arial" w:hAnsi="Arial" w:cs="Arial"/>
                <w:sz w:val="19"/>
                <w:szCs w:val="19"/>
              </w:rPr>
            </w:pPr>
          </w:p>
        </w:tc>
        <w:tc>
          <w:tcPr>
            <w:tcW w:w="1559" w:type="dxa"/>
            <w:vMerge w:val="continue"/>
            <w:shd w:val="clear" w:color="auto" w:fill="F1F1F1" w:themeFill="background1" w:themeFillShade="F2"/>
          </w:tcPr>
          <w:p>
            <w:pPr>
              <w:ind w:right="-24"/>
              <w:jc w:val="center"/>
              <w:rPr>
                <w:rFonts w:ascii="Arial" w:hAnsi="Arial" w:cs="Arial"/>
                <w:sz w:val="19"/>
                <w:szCs w:val="19"/>
              </w:rPr>
            </w:pPr>
          </w:p>
        </w:tc>
        <w:tc>
          <w:tcPr>
            <w:tcW w:w="2521" w:type="dxa"/>
            <w:vMerge w:val="continue"/>
            <w:shd w:val="clear" w:color="auto" w:fill="F1F1F1" w:themeFill="background1" w:themeFillShade="F2"/>
          </w:tcPr>
          <w:p>
            <w:pPr>
              <w:ind w:right="-24"/>
              <w:jc w:val="center"/>
              <w:rPr>
                <w:rFonts w:ascii="Arial" w:hAnsi="Arial" w:cs="Arial"/>
                <w:sz w:val="19"/>
                <w:szCs w:val="19"/>
              </w:rPr>
            </w:pPr>
          </w:p>
        </w:tc>
        <w:tc>
          <w:tcPr>
            <w:tcW w:w="1287" w:type="dxa"/>
            <w:shd w:val="clear" w:color="auto" w:fill="F1F1F1" w:themeFill="background1" w:themeFillShade="F2"/>
            <w:vAlign w:val="center"/>
          </w:tcPr>
          <w:p>
            <w:pPr>
              <w:ind w:right="-24"/>
              <w:jc w:val="center"/>
              <w:rPr>
                <w:rFonts w:ascii="Arial" w:hAnsi="Arial" w:cs="Arial"/>
                <w:sz w:val="19"/>
                <w:szCs w:val="19"/>
              </w:rPr>
            </w:pPr>
            <w:r>
              <w:rPr>
                <w:rFonts w:ascii="Arial" w:hAnsi="Arial" w:cs="Arial"/>
                <w:sz w:val="19"/>
                <w:szCs w:val="19"/>
              </w:rPr>
              <w:t>Satisfactory</w:t>
            </w:r>
          </w:p>
        </w:tc>
        <w:tc>
          <w:tcPr>
            <w:tcW w:w="1287" w:type="dxa"/>
            <w:tcBorders>
              <w:right w:val="single" w:color="auto" w:sz="12" w:space="0"/>
            </w:tcBorders>
            <w:shd w:val="clear" w:color="auto" w:fill="F1F1F1" w:themeFill="background1" w:themeFillShade="F2"/>
            <w:vAlign w:val="center"/>
          </w:tcPr>
          <w:p>
            <w:pPr>
              <w:ind w:right="-24"/>
              <w:jc w:val="center"/>
              <w:rPr>
                <w:rFonts w:ascii="Arial" w:hAnsi="Arial" w:cs="Arial"/>
                <w:sz w:val="19"/>
                <w:szCs w:val="19"/>
              </w:rPr>
            </w:pPr>
            <w:r>
              <w:rPr>
                <w:rFonts w:ascii="Arial" w:hAnsi="Arial" w:cs="Arial"/>
                <w:sz w:val="19"/>
                <w:szCs w:val="19"/>
              </w:rPr>
              <w:t>Not Satisfactory</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jc w:val="center"/>
        </w:trPr>
        <w:tc>
          <w:tcPr>
            <w:tcW w:w="978" w:type="dxa"/>
            <w:tcBorders>
              <w:top w:val="single" w:color="auto" w:sz="4" w:space="0"/>
              <w:left w:val="single" w:color="auto" w:sz="12" w:space="0"/>
            </w:tcBorders>
            <w:vAlign w:val="center"/>
          </w:tcPr>
          <w:p>
            <w:pPr>
              <w:ind w:right="-24"/>
              <w:jc w:val="center"/>
              <w:rPr>
                <w:rFonts w:ascii="Arial" w:hAnsi="Arial" w:cs="Arial"/>
                <w:sz w:val="19"/>
                <w:szCs w:val="19"/>
                <w:highlight w:val="yellow"/>
              </w:rPr>
            </w:pPr>
            <w:r>
              <w:rPr>
                <w:rFonts w:ascii="Arial" w:hAnsi="Arial" w:cs="Arial"/>
                <w:sz w:val="19"/>
                <w:szCs w:val="19"/>
              </w:rPr>
              <w:t>Task 1</w:t>
            </w:r>
          </w:p>
        </w:tc>
        <w:tc>
          <w:tcPr>
            <w:tcW w:w="1417" w:type="dxa"/>
            <w:tcBorders>
              <w:top w:val="single" w:color="auto" w:sz="4" w:space="0"/>
            </w:tcBorders>
            <w:vAlign w:val="center"/>
          </w:tcPr>
          <w:p>
            <w:pPr>
              <w:ind w:right="-24"/>
              <w:jc w:val="center"/>
              <w:rPr>
                <w:rFonts w:ascii="Arial" w:hAnsi="Arial" w:cs="Arial"/>
                <w:sz w:val="19"/>
                <w:szCs w:val="19"/>
                <w:highlight w:val="yellow"/>
              </w:rPr>
            </w:pPr>
            <w:sdt>
              <w:sdtPr>
                <w:rPr>
                  <w:rFonts w:ascii="Arial" w:hAnsi="Arial" w:cs="Arial"/>
                  <w:sz w:val="22"/>
                  <w:szCs w:val="22"/>
                </w:rPr>
                <w:id w:val="1034612543"/>
                <w:date w:fullDate="2023-06-30T00:00:00Z">
                  <w:dateFormat w:val="d/MM/yyyy"/>
                  <w:lid w:val="en-AU"/>
                  <w:storeMappedDataAs w:val="datetime"/>
                  <w:calendar w:val="gregorian"/>
                </w:date>
              </w:sdtPr>
              <w:sdtEndPr>
                <w:rPr>
                  <w:rFonts w:ascii="Arial" w:hAnsi="Arial" w:cs="Arial"/>
                  <w:sz w:val="22"/>
                  <w:szCs w:val="22"/>
                </w:rPr>
              </w:sdtEndPr>
              <w:sdtContent>
                <w:permStart w:id="72" w:edGrp="everyone"/>
                <w:permEnd w:id="72"/>
              </w:sdtContent>
            </w:sdt>
          </w:p>
        </w:tc>
        <w:tc>
          <w:tcPr>
            <w:tcW w:w="1559" w:type="dxa"/>
            <w:vAlign w:val="center"/>
          </w:tcPr>
          <w:p>
            <w:pPr>
              <w:ind w:right="-24"/>
              <w:jc w:val="left"/>
              <w:rPr>
                <w:rFonts w:ascii="Arial" w:hAnsi="Arial" w:cs="Arial"/>
                <w:sz w:val="19"/>
                <w:szCs w:val="19"/>
              </w:rPr>
            </w:pPr>
            <w:sdt>
              <w:sdtPr>
                <w:rPr>
                  <w:rFonts w:ascii="Arial" w:hAnsi="Arial" w:cs="Arial"/>
                  <w:sz w:val="28"/>
                  <w:szCs w:val="28"/>
                </w:rPr>
                <w:id w:val="535230496"/>
                <w14:checkbox>
                  <w14:checked w14:val="1"/>
                  <w14:checkedState w14:val="00FE" w14:font="Wingdings"/>
                  <w14:uncheckedState w14:val="00A8" w14:font="Wingdings"/>
                </w14:checkbox>
              </w:sdtPr>
              <w:sdtEndPr>
                <w:rPr>
                  <w:rFonts w:ascii="Arial" w:hAnsi="Arial" w:cs="Arial"/>
                  <w:sz w:val="28"/>
                  <w:szCs w:val="28"/>
                </w:rPr>
              </w:sdtEndPr>
              <w:sdtContent>
                <w:permStart w:id="73" w:edGrp="everyone"/>
                <w:r>
                  <w:rPr>
                    <w:rFonts w:ascii="Wingdings" w:hAnsi="Wingdings" w:eastAsia="Times New Roman" w:cs="Arial"/>
                    <w:sz w:val="28"/>
                    <w:szCs w:val="28"/>
                    <w:lang w:val="en-AU" w:eastAsia="en-US" w:bidi="ar-SA"/>
                  </w:rPr>
                  <w:t>þ</w:t>
                </w:r>
                <w:permEnd w:id="73"/>
              </w:sdtContent>
            </w:sdt>
            <w:r>
              <w:rPr>
                <w:rFonts w:ascii="Arial" w:hAnsi="Arial" w:cs="Arial"/>
                <w:sz w:val="28"/>
              </w:rPr>
              <w:t xml:space="preserve"> </w:t>
            </w:r>
            <w:r>
              <w:rPr>
                <w:rFonts w:ascii="Arial" w:hAnsi="Arial" w:cs="Arial"/>
                <w:sz w:val="19"/>
                <w:szCs w:val="19"/>
              </w:rPr>
              <w:t>Workplace</w:t>
            </w:r>
          </w:p>
          <w:p>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EndPr>
                <w:rPr>
                  <w:rFonts w:ascii="Arial" w:hAnsi="Arial" w:cs="Arial"/>
                  <w:sz w:val="28"/>
                  <w:szCs w:val="28"/>
                </w:rPr>
              </w:sdtEndPr>
              <w:sdtContent>
                <w:permStart w:id="74" w:edGrp="everyone"/>
                <w:r>
                  <w:rPr>
                    <w:rFonts w:ascii="Arial" w:hAnsi="Arial" w:cs="Arial"/>
                    <w:sz w:val="28"/>
                    <w:szCs w:val="28"/>
                  </w:rPr>
                  <w:sym w:font="Wingdings" w:char="F0A8"/>
                </w:r>
                <w:permEnd w:id="74"/>
              </w:sdtContent>
            </w:sdt>
            <w:r>
              <w:rPr>
                <w:rFonts w:ascii="Arial" w:hAnsi="Arial" w:cs="Arial"/>
                <w:sz w:val="28"/>
              </w:rPr>
              <w:t xml:space="preserve"> </w:t>
            </w:r>
            <w:r>
              <w:rPr>
                <w:rFonts w:ascii="Arial" w:hAnsi="Arial" w:cs="Arial"/>
                <w:sz w:val="19"/>
                <w:szCs w:val="19"/>
              </w:rPr>
              <w:t>Simulation</w:t>
            </w:r>
          </w:p>
        </w:tc>
        <w:tc>
          <w:tcPr>
            <w:tcW w:w="2521" w:type="dxa"/>
            <w:vAlign w:val="center"/>
          </w:tcPr>
          <w:p>
            <w:pPr>
              <w:ind w:right="-24"/>
              <w:jc w:val="left"/>
              <w:rPr>
                <w:rFonts w:ascii="Arial" w:hAnsi="Arial" w:cs="Arial"/>
                <w:sz w:val="22"/>
                <w:szCs w:val="22"/>
              </w:rPr>
            </w:pPr>
            <w:permStart w:id="75" w:edGrp="everyone"/>
            <w:r>
              <w:rPr>
                <w:rFonts w:hint="eastAsia" w:ascii="Arial" w:hAnsi="Arial" w:eastAsia="宋体" w:cs="Arial"/>
                <w:sz w:val="22"/>
                <w:szCs w:val="22"/>
                <w:lang w:val="en-US" w:eastAsia="zh-CN"/>
              </w:rPr>
              <w:t>Dawn construction</w:t>
            </w:r>
            <w:permEnd w:id="75"/>
          </w:p>
        </w:tc>
        <w:tc>
          <w:tcPr>
            <w:tcW w:w="1287" w:type="dxa"/>
            <w:vAlign w:val="center"/>
          </w:tcPr>
          <w:p>
            <w:pPr>
              <w:ind w:right="-24"/>
              <w:jc w:val="center"/>
              <w:rPr>
                <w:rFonts w:ascii="Arial" w:hAnsi="Arial" w:cs="Arial"/>
                <w:sz w:val="40"/>
                <w:szCs w:val="28"/>
              </w:rPr>
            </w:pPr>
            <w:sdt>
              <w:sdtPr>
                <w:rPr>
                  <w:rFonts w:ascii="Arial" w:hAnsi="Arial" w:cs="Arial"/>
                  <w:sz w:val="32"/>
                  <w:szCs w:val="22"/>
                </w:rPr>
                <w:id w:val="1646864799"/>
                <w14:checkbox>
                  <w14:checked w14:val="1"/>
                  <w14:checkedState w14:val="00FE" w14:font="Wingdings"/>
                  <w14:uncheckedState w14:val="00A8" w14:font="Wingdings"/>
                </w14:checkbox>
              </w:sdtPr>
              <w:sdtEndPr>
                <w:rPr>
                  <w:rFonts w:ascii="Arial" w:hAnsi="Arial" w:cs="Arial"/>
                  <w:sz w:val="32"/>
                  <w:szCs w:val="22"/>
                </w:rPr>
              </w:sdtEndPr>
              <w:sdtContent>
                <w:permStart w:id="76" w:edGrp="everyone"/>
                <w:r>
                  <w:rPr>
                    <w:rFonts w:ascii="Wingdings" w:hAnsi="Wingdings" w:eastAsia="Times New Roman" w:cs="Arial"/>
                    <w:sz w:val="32"/>
                    <w:szCs w:val="22"/>
                    <w:lang w:val="en-AU" w:eastAsia="en-US" w:bidi="ar-SA"/>
                  </w:rPr>
                  <w:t>þ</w:t>
                </w:r>
                <w:permEnd w:id="76"/>
              </w:sdtContent>
            </w:sdt>
          </w:p>
        </w:tc>
        <w:tc>
          <w:tcPr>
            <w:tcW w:w="1287" w:type="dxa"/>
            <w:tcBorders>
              <w:right w:val="single" w:color="auto" w:sz="12" w:space="0"/>
            </w:tcBorders>
            <w:vAlign w:val="center"/>
          </w:tcPr>
          <w:p>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EndPr>
                <w:rPr>
                  <w:rFonts w:ascii="Arial" w:hAnsi="Arial" w:cs="Arial"/>
                  <w:sz w:val="32"/>
                  <w:szCs w:val="22"/>
                </w:rPr>
              </w:sdtEndPr>
              <w:sdtContent>
                <w:permStart w:id="77" w:edGrp="everyone"/>
                <w:r>
                  <w:rPr>
                    <w:rFonts w:ascii="Arial" w:hAnsi="Arial" w:cs="Arial"/>
                    <w:sz w:val="32"/>
                    <w:szCs w:val="22"/>
                  </w:rPr>
                  <w:sym w:font="Wingdings" w:char="F0A8"/>
                </w:r>
                <w:permEnd w:id="77"/>
              </w:sdtContent>
            </w:sdt>
          </w:p>
        </w:tc>
      </w:tr>
    </w:tbl>
    <w:p>
      <w:pPr>
        <w:jc w:val="left"/>
        <w:rPr>
          <w:rFonts w:ascii="Arial" w:hAnsi="Arial" w:cs="Arial"/>
          <w:sz w:val="22"/>
          <w:szCs w:val="22"/>
        </w:rPr>
      </w:pPr>
    </w:p>
    <w:tbl>
      <w:tblPr>
        <w:tblStyle w:val="17"/>
        <w:tblW w:w="9072" w:type="dxa"/>
        <w:tblInd w:w="-3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72" w:type="dxa"/>
            <w:tcBorders>
              <w:top w:val="single" w:color="auto" w:sz="12" w:space="0"/>
              <w:left w:val="single" w:color="auto" w:sz="12" w:space="0"/>
              <w:bottom w:val="single" w:color="auto" w:sz="12" w:space="0"/>
              <w:right w:val="single" w:color="auto" w:sz="12" w:space="0"/>
            </w:tcBorders>
            <w:shd w:val="clear" w:color="auto" w:fill="000000" w:themeFill="text1"/>
          </w:tcPr>
          <w:p>
            <w:pPr>
              <w:jc w:val="left"/>
              <w:rPr>
                <w:rFonts w:ascii="Arial" w:hAnsi="Arial" w:cs="Arial"/>
                <w:b/>
                <w:sz w:val="20"/>
              </w:rPr>
            </w:pPr>
            <w:r>
              <w:rPr>
                <w:rFonts w:ascii="Arial" w:hAnsi="Arial" w:cs="Arial"/>
                <w:b/>
                <w:sz w:val="20"/>
              </w:rPr>
              <w:t>ASSESSOR COMMENTS: GENERAL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72" w:type="dxa"/>
            <w:tcBorders>
              <w:top w:val="single" w:color="auto" w:sz="12" w:space="0"/>
              <w:left w:val="single" w:color="auto" w:sz="12" w:space="0"/>
              <w:bottom w:val="single" w:color="auto" w:sz="4" w:space="0"/>
              <w:right w:val="single" w:color="auto" w:sz="12" w:space="0"/>
            </w:tcBorders>
          </w:tcPr>
          <w:p>
            <w:pPr>
              <w:ind w:right="390"/>
              <w:rPr>
                <w:rFonts w:ascii="Arial" w:hAnsi="Arial" w:cs="Arial"/>
                <w:b/>
                <w:bCs/>
                <w:spacing w:val="-2"/>
                <w:sz w:val="20"/>
              </w:rPr>
            </w:pPr>
            <w:r>
              <w:rPr>
                <w:rFonts w:ascii="Arial" w:hAnsi="Arial" w:cs="Arial"/>
                <w:b/>
                <w:bCs/>
                <w:spacing w:val="-2"/>
                <w:sz w:val="20"/>
              </w:rPr>
              <w:t>As necessary, outline:</w:t>
            </w:r>
          </w:p>
          <w:p>
            <w:pPr>
              <w:numPr>
                <w:ilvl w:val="0"/>
                <w:numId w:val="22"/>
              </w:numPr>
              <w:ind w:right="390"/>
              <w:rPr>
                <w:rFonts w:ascii="Arial" w:hAnsi="Arial" w:cs="Arial"/>
                <w:spacing w:val="-2"/>
                <w:sz w:val="20"/>
              </w:rPr>
            </w:pPr>
            <w:r>
              <w:rPr>
                <w:rFonts w:ascii="Arial" w:hAnsi="Arial" w:cs="Arial"/>
                <w:spacing w:val="-2"/>
                <w:sz w:val="20"/>
              </w:rPr>
              <w:t>Details on reattempts, alternative arrangements or reasonable adjustments made.</w:t>
            </w:r>
          </w:p>
          <w:p>
            <w:pPr>
              <w:numPr>
                <w:ilvl w:val="0"/>
                <w:numId w:val="22"/>
              </w:numPr>
              <w:ind w:right="390"/>
              <w:rPr>
                <w:rFonts w:ascii="Arial" w:hAnsi="Arial" w:cs="Arial"/>
                <w:sz w:val="20"/>
              </w:rPr>
            </w:pPr>
            <w:r>
              <w:rPr>
                <w:rFonts w:ascii="Arial" w:hAnsi="Arial" w:cs="Arial"/>
                <w:spacing w:val="-2"/>
                <w:sz w:val="20"/>
              </w:rPr>
              <w:t>Where a Participant is deemed ‘Not Satisfactory’, provide recommendations for future training.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5" w:hRule="atLeast"/>
        </w:trPr>
        <w:tc>
          <w:tcPr>
            <w:tcW w:w="9072" w:type="dxa"/>
            <w:tcBorders>
              <w:top w:val="nil"/>
              <w:left w:val="single" w:color="auto" w:sz="12" w:space="0"/>
              <w:right w:val="single" w:color="auto" w:sz="12" w:space="0"/>
            </w:tcBorders>
          </w:tcPr>
          <w:p>
            <w:pPr>
              <w:rPr>
                <w:rFonts w:ascii="Arial" w:hAnsi="Arial" w:cs="Arial"/>
                <w:bCs/>
                <w:sz w:val="22"/>
                <w:szCs w:val="22"/>
              </w:rPr>
            </w:pPr>
            <w:permStart w:id="78" w:edGrp="everyone"/>
            <w:permEnd w:id="78"/>
          </w:p>
        </w:tc>
      </w:tr>
    </w:tbl>
    <w:p/>
    <w:tbl>
      <w:tblPr>
        <w:tblStyle w:val="17"/>
        <w:tblW w:w="9072" w:type="dxa"/>
        <w:tblInd w:w="-3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1"/>
        <w:gridCol w:w="84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 w:hRule="atLeast"/>
          <w:tblHeader/>
        </w:trPr>
        <w:tc>
          <w:tcPr>
            <w:tcW w:w="9072" w:type="dxa"/>
            <w:gridSpan w:val="2"/>
            <w:tcBorders>
              <w:top w:val="single" w:color="auto" w:sz="12" w:space="0"/>
              <w:left w:val="single" w:color="auto" w:sz="12" w:space="0"/>
              <w:right w:val="single" w:color="auto" w:sz="12" w:space="0"/>
            </w:tcBorders>
            <w:shd w:val="clear" w:color="auto" w:fill="000000" w:themeFill="text1"/>
          </w:tcPr>
          <w:p>
            <w:pPr>
              <w:ind w:right="-24"/>
              <w:jc w:val="left"/>
              <w:rPr>
                <w:rFonts w:ascii="Arial" w:hAnsi="Arial" w:cs="Arial"/>
                <w:sz w:val="19"/>
                <w:szCs w:val="19"/>
              </w:rPr>
            </w:pPr>
            <w:r>
              <w:rPr>
                <w:rFonts w:ascii="Arial" w:hAnsi="Arial" w:cs="Arial"/>
                <w:b/>
                <w:bCs/>
                <w:spacing w:val="-2"/>
                <w:sz w:val="20"/>
              </w:rPr>
              <w:t>ASSESSOR COMMENTS: PRACTICAL TASK 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 w:hRule="atLeast"/>
        </w:trPr>
        <w:tc>
          <w:tcPr>
            <w:tcW w:w="9072" w:type="dxa"/>
            <w:gridSpan w:val="2"/>
            <w:tcBorders>
              <w:top w:val="nil"/>
              <w:left w:val="single" w:color="auto" w:sz="12" w:space="0"/>
              <w:bottom w:val="dotted" w:color="auto" w:sz="4" w:space="0"/>
              <w:right w:val="single" w:color="auto" w:sz="12" w:space="0"/>
            </w:tcBorders>
            <w:shd w:val="clear" w:color="auto" w:fill="auto"/>
          </w:tcPr>
          <w:p>
            <w:pPr>
              <w:ind w:right="-24"/>
              <w:jc w:val="left"/>
              <w:rPr>
                <w:rFonts w:ascii="Arial" w:hAnsi="Arial" w:cs="Arial"/>
                <w:sz w:val="19"/>
                <w:szCs w:val="19"/>
              </w:rPr>
            </w:pPr>
            <w:sdt>
              <w:sdtPr>
                <w:rPr>
                  <w:rFonts w:ascii="Arial" w:hAnsi="Arial" w:cs="Arial"/>
                  <w:szCs w:val="24"/>
                </w:rPr>
                <w:id w:val="1198966832"/>
                <w14:checkbox>
                  <w14:checked w14:val="1"/>
                  <w14:checkedState w14:val="00FE" w14:font="Wingdings"/>
                  <w14:uncheckedState w14:val="00A8" w14:font="Wingdings"/>
                </w14:checkbox>
              </w:sdtPr>
              <w:sdtEndPr>
                <w:rPr>
                  <w:rFonts w:ascii="Arial" w:hAnsi="Arial" w:cs="Arial"/>
                  <w:szCs w:val="24"/>
                </w:rPr>
              </w:sdtEndPr>
              <w:sdtContent>
                <w:bookmarkStart w:id="44" w:name="_GoBack"/>
                <w:bookmarkEnd w:id="44"/>
                <w:permStart w:id="79" w:edGrp="everyone"/>
                <w:r>
                  <w:rPr>
                    <w:rFonts w:ascii="Wingdings" w:hAnsi="Wingdings" w:eastAsia="Times New Roman" w:cs="Arial"/>
                    <w:sz w:val="24"/>
                    <w:szCs w:val="24"/>
                    <w:lang w:val="en-AU" w:eastAsia="en-US" w:bidi="ar-SA"/>
                  </w:rPr>
                  <w:t>þ</w:t>
                </w:r>
                <w:permEnd w:id="79"/>
              </w:sdtContent>
            </w:sdt>
            <w:r>
              <w:rPr>
                <w:rFonts w:ascii="Arial" w:hAnsi="Arial" w:cs="Arial"/>
                <w:szCs w:val="18"/>
              </w:rPr>
              <w:t xml:space="preserve"> </w:t>
            </w:r>
            <w:r>
              <w:rPr>
                <w:rFonts w:ascii="Arial" w:hAnsi="Arial" w:cs="Arial"/>
                <w:sz w:val="19"/>
                <w:szCs w:val="19"/>
              </w:rPr>
              <w:t>Individual student (as named on cover page)</w:t>
            </w:r>
          </w:p>
          <w:p>
            <w:pPr>
              <w:ind w:right="-24"/>
              <w:jc w:val="left"/>
              <w:rPr>
                <w:rFonts w:ascii="Arial" w:hAnsi="Arial" w:cs="Arial"/>
                <w:sz w:val="28"/>
                <w:szCs w:val="28"/>
              </w:rPr>
            </w:pPr>
            <w:sdt>
              <w:sdtPr>
                <w:rPr>
                  <w:rFonts w:ascii="Arial" w:hAnsi="Arial" w:cs="Arial"/>
                  <w:szCs w:val="24"/>
                </w:rPr>
                <w:id w:val="-2127766708"/>
                <w14:checkbox>
                  <w14:checked w14:val="0"/>
                  <w14:checkedState w14:val="00FE" w14:font="Wingdings"/>
                  <w14:uncheckedState w14:val="00A8" w14:font="Wingdings"/>
                </w14:checkbox>
              </w:sdtPr>
              <w:sdtEndPr>
                <w:rPr>
                  <w:rFonts w:ascii="Arial" w:hAnsi="Arial" w:cs="Arial"/>
                  <w:szCs w:val="24"/>
                </w:rPr>
              </w:sdtEndPr>
              <w:sdtContent>
                <w:permStart w:id="80" w:edGrp="everyone"/>
                <w:r>
                  <w:rPr>
                    <w:rFonts w:ascii="Arial" w:hAnsi="Arial" w:cs="Arial"/>
                    <w:szCs w:val="24"/>
                  </w:rPr>
                  <w:sym w:font="Wingdings" w:char="F0A8"/>
                </w:r>
                <w:permEnd w:id="80"/>
              </w:sdtContent>
            </w:sdt>
            <w:r>
              <w:rPr>
                <w:rFonts w:ascii="Arial" w:hAnsi="Arial" w:cs="Arial"/>
                <w:szCs w:val="18"/>
              </w:rPr>
              <w:t xml:space="preserve"> </w:t>
            </w:r>
            <w:r>
              <w:rPr>
                <w:rFonts w:ascii="Arial" w:hAnsi="Arial" w:cs="Arial"/>
                <w:sz w:val="19"/>
                <w:szCs w:val="19"/>
              </w:rPr>
              <w:t>Multiple students [</w:t>
            </w:r>
            <w:sdt>
              <w:sdtPr>
                <w:rPr>
                  <w:rFonts w:ascii="Arial" w:hAnsi="Arial" w:cs="Arial"/>
                  <w:sz w:val="19"/>
                  <w:szCs w:val="19"/>
                </w:rPr>
                <w:id w:val="1835562414"/>
                <w14:checkbox>
                  <w14:checked w14:val="0"/>
                  <w14:checkedState w14:val="00FE" w14:font="Wingdings"/>
                  <w14:uncheckedState w14:val="00A8" w14:font="Wingdings"/>
                </w14:checkbox>
              </w:sdtPr>
              <w:sdtEndPr>
                <w:rPr>
                  <w:rFonts w:ascii="Arial" w:hAnsi="Arial" w:cs="Arial"/>
                  <w:sz w:val="19"/>
                  <w:szCs w:val="19"/>
                </w:rPr>
              </w:sdtEndPr>
              <w:sdtContent>
                <w:permStart w:id="81" w:edGrp="everyone"/>
                <w:r>
                  <w:rPr>
                    <w:rFonts w:ascii="Arial" w:hAnsi="Arial" w:cs="Arial"/>
                    <w:sz w:val="19"/>
                    <w:szCs w:val="19"/>
                  </w:rPr>
                  <w:sym w:font="Wingdings" w:char="F0A8"/>
                </w:r>
                <w:permEnd w:id="81"/>
              </w:sdtContent>
            </w:sdt>
            <w:r>
              <w:rPr>
                <w:rFonts w:ascii="Arial" w:hAnsi="Arial" w:cs="Arial"/>
                <w:sz w:val="19"/>
                <w:szCs w:val="19"/>
              </w:rPr>
              <w:t xml:space="preserve"> All from Attendance Report, </w:t>
            </w:r>
            <w:sdt>
              <w:sdtPr>
                <w:rPr>
                  <w:rFonts w:ascii="Arial" w:hAnsi="Arial" w:cs="Arial"/>
                  <w:sz w:val="19"/>
                  <w:szCs w:val="19"/>
                </w:rPr>
                <w:id w:val="1060896598"/>
                <w14:checkbox>
                  <w14:checked w14:val="0"/>
                  <w14:checkedState w14:val="00FE" w14:font="Wingdings"/>
                  <w14:uncheckedState w14:val="00A8" w14:font="Wingdings"/>
                </w14:checkbox>
              </w:sdtPr>
              <w:sdtEndPr>
                <w:rPr>
                  <w:rFonts w:ascii="Arial" w:hAnsi="Arial" w:cs="Arial"/>
                  <w:sz w:val="19"/>
                  <w:szCs w:val="19"/>
                </w:rPr>
              </w:sdtEndPr>
              <w:sdtContent>
                <w:permStart w:id="82" w:edGrp="everyone"/>
                <w:r>
                  <w:rPr>
                    <w:rFonts w:ascii="Arial" w:hAnsi="Arial" w:cs="Arial"/>
                    <w:sz w:val="19"/>
                    <w:szCs w:val="19"/>
                  </w:rPr>
                  <w:sym w:font="Wingdings" w:char="F0A8"/>
                </w:r>
                <w:permEnd w:id="82"/>
              </w:sdtContent>
            </w:sdt>
            <w:r>
              <w:rPr>
                <w:rFonts w:ascii="Arial" w:hAnsi="Arial" w:cs="Arial"/>
                <w:sz w:val="19"/>
                <w:szCs w:val="19"/>
              </w:rPr>
              <w:t xml:space="preserve"> Specific students involved – identify students]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 w:hRule="atLeast"/>
        </w:trPr>
        <w:tc>
          <w:tcPr>
            <w:tcW w:w="671" w:type="dxa"/>
            <w:tcBorders>
              <w:top w:val="single" w:color="auto" w:sz="4" w:space="0"/>
              <w:left w:val="single" w:color="auto" w:sz="12" w:space="0"/>
              <w:bottom w:val="single" w:color="auto" w:sz="4" w:space="0"/>
              <w:right w:val="single" w:color="auto" w:sz="4" w:space="0"/>
            </w:tcBorders>
            <w:shd w:val="clear" w:color="auto" w:fill="D8D8D8" w:themeFill="background1" w:themeFillShade="D9"/>
          </w:tcPr>
          <w:p>
            <w:pPr>
              <w:jc w:val="left"/>
              <w:rPr>
                <w:rFonts w:ascii="Arial" w:hAnsi="Arial" w:cs="Arial"/>
                <w:b/>
                <w:bCs/>
                <w:sz w:val="19"/>
                <w:szCs w:val="19"/>
              </w:rPr>
            </w:pPr>
            <w:r>
              <w:rPr>
                <w:rFonts w:ascii="Arial" w:hAnsi="Arial" w:cs="Arial"/>
                <w:b/>
                <w:bCs/>
                <w:sz w:val="19"/>
                <w:szCs w:val="19"/>
              </w:rPr>
              <w:t>Task</w:t>
            </w:r>
          </w:p>
        </w:tc>
        <w:tc>
          <w:tcPr>
            <w:tcW w:w="8401" w:type="dxa"/>
            <w:tcBorders>
              <w:top w:val="single" w:color="auto" w:sz="4" w:space="0"/>
              <w:left w:val="single" w:color="auto" w:sz="4" w:space="0"/>
              <w:bottom w:val="single" w:color="auto" w:sz="4" w:space="0"/>
              <w:right w:val="single" w:color="auto" w:sz="12" w:space="0"/>
            </w:tcBorders>
            <w:shd w:val="clear" w:color="auto" w:fill="D8D8D8" w:themeFill="background1" w:themeFillShade="D9"/>
          </w:tcPr>
          <w:p>
            <w:pPr>
              <w:jc w:val="left"/>
              <w:rPr>
                <w:rFonts w:ascii="Arial" w:hAnsi="Arial" w:cs="Arial"/>
                <w:b/>
                <w:bCs/>
                <w:sz w:val="19"/>
                <w:szCs w:val="19"/>
              </w:rPr>
            </w:pPr>
            <w:r>
              <w:rPr>
                <w:rFonts w:ascii="Arial" w:hAnsi="Arial" w:cs="Arial"/>
                <w:b/>
                <w:bCs/>
                <w:sz w:val="19"/>
                <w:szCs w:val="19"/>
              </w:rPr>
              <w:t xml:space="preserve">Provide detail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671" w:type="dxa"/>
            <w:tcBorders>
              <w:top w:val="dotted" w:color="auto" w:sz="4" w:space="0"/>
              <w:left w:val="single" w:color="auto" w:sz="12" w:space="0"/>
              <w:bottom w:val="single" w:color="auto" w:sz="4" w:space="0"/>
              <w:right w:val="single" w:color="auto" w:sz="4" w:space="0"/>
            </w:tcBorders>
          </w:tcPr>
          <w:p>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_Ref127789978 \r \h </w:instrText>
            </w:r>
            <w:r>
              <w:rPr>
                <w:rFonts w:ascii="Arial" w:hAnsi="Arial" w:cs="Arial"/>
                <w:sz w:val="19"/>
                <w:szCs w:val="19"/>
              </w:rPr>
              <w:fldChar w:fldCharType="separate"/>
            </w:r>
            <w:r>
              <w:rPr>
                <w:rFonts w:ascii="Arial" w:hAnsi="Arial" w:cs="Arial"/>
                <w:sz w:val="19"/>
                <w:szCs w:val="19"/>
              </w:rPr>
              <w:t xml:space="preserve">1.1B. </w:t>
            </w:r>
            <w:r>
              <w:rPr>
                <w:rFonts w:ascii="Arial" w:hAnsi="Arial" w:cs="Arial"/>
                <w:sz w:val="19"/>
                <w:szCs w:val="19"/>
              </w:rPr>
              <w:fldChar w:fldCharType="end"/>
            </w:r>
          </w:p>
        </w:tc>
        <w:tc>
          <w:tcPr>
            <w:tcW w:w="8401" w:type="dxa"/>
            <w:tcBorders>
              <w:top w:val="dotted" w:color="auto" w:sz="4" w:space="0"/>
              <w:left w:val="single" w:color="auto" w:sz="4" w:space="0"/>
              <w:bottom w:val="single" w:color="auto" w:sz="4" w:space="0"/>
              <w:right w:val="single" w:color="auto" w:sz="12" w:space="0"/>
            </w:tcBorders>
          </w:tcPr>
          <w:p>
            <w:pPr>
              <w:jc w:val="left"/>
              <w:rPr>
                <w:rFonts w:ascii="Arial" w:hAnsi="Arial" w:cs="Arial"/>
                <w:sz w:val="19"/>
                <w:szCs w:val="19"/>
              </w:rPr>
            </w:pPr>
            <w:r>
              <w:rPr>
                <w:rFonts w:ascii="Arial" w:hAnsi="Arial" w:cs="Arial"/>
                <w:sz w:val="19"/>
                <w:szCs w:val="19"/>
              </w:rPr>
              <w:t xml:space="preserve">Specify how subcontractors were determined: </w:t>
            </w:r>
          </w:p>
          <w:p>
            <w:pPr>
              <w:rPr>
                <w:rFonts w:hint="eastAsia"/>
              </w:rPr>
            </w:pPr>
            <w:permStart w:id="83" w:edGrp="everyone"/>
            <w:r>
              <w:rPr>
                <w:rFonts w:hint="eastAsia"/>
              </w:rPr>
              <w:t>worked out the project's on-site labour need</w:t>
            </w:r>
          </w:p>
          <w:p>
            <w:pPr>
              <w:rPr>
                <w:sz w:val="24"/>
                <w:szCs w:val="24"/>
                <w:lang w:val="en-AU" w:bidi="en-US"/>
              </w:rPr>
            </w:pPr>
            <w:r>
              <w:rPr>
                <w:sz w:val="24"/>
                <w:szCs w:val="24"/>
                <w:lang w:val="en-AU" w:bidi="en-US"/>
              </w:rPr>
              <w:t xml:space="preserve"> interact with them in writing while using sub-contractors so that they can fit in with your schedule. </w:t>
            </w:r>
          </w:p>
          <w:p>
            <w:pPr>
              <w:rPr>
                <w:rFonts w:hint="eastAsia"/>
                <w:sz w:val="24"/>
                <w:szCs w:val="24"/>
                <w:lang w:val="en-AU" w:bidi="en-US"/>
              </w:rPr>
            </w:pPr>
            <w:r>
              <w:rPr>
                <w:rFonts w:hint="eastAsia"/>
                <w:sz w:val="24"/>
                <w:szCs w:val="24"/>
                <w:lang w:val="en-AU" w:bidi="en-US"/>
              </w:rPr>
              <w:t xml:space="preserve"> have sub-contractors approved by the architect</w:t>
            </w:r>
          </w:p>
          <w:p>
            <w:pPr>
              <w:rPr>
                <w:rFonts w:hint="eastAsia"/>
                <w:sz w:val="24"/>
                <w:szCs w:val="24"/>
                <w:lang w:val="en-AU" w:bidi="en-US"/>
              </w:rPr>
            </w:pPr>
            <w:r>
              <w:rPr>
                <w:sz w:val="24"/>
                <w:szCs w:val="24"/>
                <w:lang w:val="en-AU" w:bidi="en-US"/>
              </w:rPr>
              <w:t>It is necessary to have a written plan when using company labour so that this labour is available when needed for the project. I</w:t>
            </w:r>
          </w:p>
          <w:p>
            <w:pPr>
              <w:pStyle w:val="33"/>
            </w:pPr>
            <w:r>
              <w:rPr>
                <w:rFonts w:hint="eastAsia" w:eastAsia="宋体"/>
                <w:lang w:val="en-US" w:eastAsia="zh-CN"/>
              </w:rPr>
              <w:t>dfgdffddfdfgdfgdffd98ouluiiuiuuiiieefdeewdfewefwwdfeewewweeewweweeeeeee4rf43rfnekkdwweeeeerererrrerereerwknfknrrenrekjkrekre</w:t>
            </w:r>
            <w:r>
              <w:rPr>
                <w:rFonts w:hint="eastAsia"/>
              </w:rPr>
              <w:t>worked out the project's on-site labour needworked out the project's on-site labour needsworked out the project's on-site labour needs</w:t>
            </w:r>
            <w:permEnd w:id="83"/>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671" w:type="dxa"/>
            <w:tcBorders>
              <w:top w:val="dotted" w:color="auto" w:sz="4" w:space="0"/>
              <w:left w:val="single" w:color="auto" w:sz="12" w:space="0"/>
              <w:bottom w:val="single" w:color="auto" w:sz="4" w:space="0"/>
              <w:right w:val="single" w:color="auto" w:sz="4" w:space="0"/>
            </w:tcBorders>
          </w:tcPr>
          <w:p>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_Ref127789978 \r \h </w:instrText>
            </w:r>
            <w:r>
              <w:rPr>
                <w:rFonts w:ascii="Arial" w:hAnsi="Arial" w:cs="Arial"/>
                <w:sz w:val="19"/>
                <w:szCs w:val="19"/>
              </w:rPr>
              <w:fldChar w:fldCharType="separate"/>
            </w:r>
            <w:r>
              <w:rPr>
                <w:rFonts w:ascii="Arial" w:hAnsi="Arial" w:cs="Arial"/>
                <w:sz w:val="19"/>
                <w:szCs w:val="19"/>
              </w:rPr>
              <w:t xml:space="preserve">1.1B. </w:t>
            </w:r>
            <w:r>
              <w:rPr>
                <w:rFonts w:ascii="Arial" w:hAnsi="Arial" w:cs="Arial"/>
                <w:sz w:val="19"/>
                <w:szCs w:val="19"/>
              </w:rPr>
              <w:fldChar w:fldCharType="end"/>
            </w:r>
          </w:p>
        </w:tc>
        <w:tc>
          <w:tcPr>
            <w:tcW w:w="8401" w:type="dxa"/>
            <w:tcBorders>
              <w:top w:val="dotted" w:color="auto" w:sz="4" w:space="0"/>
              <w:left w:val="single" w:color="auto" w:sz="4" w:space="0"/>
              <w:bottom w:val="single" w:color="auto" w:sz="4" w:space="0"/>
              <w:right w:val="single" w:color="auto" w:sz="12" w:space="0"/>
            </w:tcBorders>
          </w:tcPr>
          <w:p>
            <w:pPr>
              <w:jc w:val="left"/>
              <w:rPr>
                <w:rFonts w:ascii="Arial" w:hAnsi="Arial" w:cs="Arial"/>
                <w:sz w:val="19"/>
                <w:szCs w:val="19"/>
              </w:rPr>
            </w:pPr>
            <w:r>
              <w:rPr>
                <w:rFonts w:ascii="Arial" w:hAnsi="Arial" w:cs="Arial"/>
                <w:sz w:val="19"/>
                <w:szCs w:val="19"/>
              </w:rPr>
              <w:t>Specify (</w:t>
            </w:r>
            <w:r>
              <w:rPr>
                <w:rFonts w:ascii="Arial" w:hAnsi="Arial" w:cs="Arial"/>
                <w:sz w:val="19"/>
                <w:szCs w:val="19"/>
              </w:rPr>
              <w:sym w:font="Wingdings" w:char="F0FC"/>
            </w:r>
            <w:r>
              <w:rPr>
                <w:rFonts w:ascii="Arial" w:hAnsi="Arial" w:cs="Arial"/>
                <w:sz w:val="19"/>
                <w:szCs w:val="19"/>
              </w:rPr>
              <w:t>) how subcontractor availability was determined:</w:t>
            </w:r>
          </w:p>
          <w:p>
            <w:pPr>
              <w:spacing w:line="276" w:lineRule="auto"/>
              <w:jc w:val="left"/>
              <w:rPr>
                <w:rFonts w:ascii="Arial" w:hAnsi="Arial" w:cs="Arial"/>
                <w:sz w:val="19"/>
                <w:szCs w:val="19"/>
              </w:rPr>
            </w:pPr>
            <w:sdt>
              <w:sdtPr>
                <w:rPr>
                  <w:rFonts w:ascii="Arial" w:hAnsi="Arial" w:cs="Arial"/>
                  <w:sz w:val="19"/>
                  <w:szCs w:val="19"/>
                </w:rPr>
                <w:id w:val="-1403137811"/>
                <w14:checkbox>
                  <w14:checked w14:val="0"/>
                  <w14:checkedState w14:val="00FE" w14:font="Wingdings"/>
                  <w14:uncheckedState w14:val="00A8" w14:font="Wingdings"/>
                </w14:checkbox>
              </w:sdtPr>
              <w:sdtEndPr>
                <w:rPr>
                  <w:rFonts w:ascii="Arial" w:hAnsi="Arial" w:cs="Arial"/>
                  <w:sz w:val="19"/>
                  <w:szCs w:val="19"/>
                </w:rPr>
              </w:sdtEndPr>
              <w:sdtContent>
                <w:permStart w:id="84" w:edGrp="everyone"/>
                <w:r>
                  <w:rPr>
                    <w:rFonts w:ascii="Wingdings" w:hAnsi="Wingdings" w:eastAsia="Times New Roman" w:cs="Arial"/>
                    <w:sz w:val="19"/>
                    <w:szCs w:val="19"/>
                    <w:lang w:val="en-AU" w:eastAsia="en-US" w:bidi="ar-SA"/>
                  </w:rPr>
                  <w:t>¨</w:t>
                </w:r>
                <w:permEnd w:id="84"/>
              </w:sdtContent>
            </w:sdt>
            <w:r>
              <w:rPr>
                <w:rFonts w:ascii="Arial" w:hAnsi="Arial" w:cs="Arial"/>
                <w:sz w:val="19"/>
                <w:szCs w:val="19"/>
              </w:rPr>
              <w:t xml:space="preserve"> Email sent </w:t>
            </w:r>
            <w:sdt>
              <w:sdtPr>
                <w:rPr>
                  <w:rFonts w:ascii="Arial" w:hAnsi="Arial" w:cs="Arial"/>
                  <w:sz w:val="19"/>
                  <w:szCs w:val="19"/>
                </w:rPr>
                <w:id w:val="2138839547"/>
                <w14:checkbox>
                  <w14:checked w14:val="1"/>
                  <w14:checkedState w14:val="00FE" w14:font="Wingdings"/>
                  <w14:uncheckedState w14:val="00A8" w14:font="Wingdings"/>
                </w14:checkbox>
              </w:sdtPr>
              <w:sdtEndPr>
                <w:rPr>
                  <w:rFonts w:ascii="Arial" w:hAnsi="Arial" w:cs="Arial"/>
                  <w:sz w:val="19"/>
                  <w:szCs w:val="19"/>
                </w:rPr>
              </w:sdtEndPr>
              <w:sdtContent>
                <w:permStart w:id="85" w:edGrp="everyone"/>
                <w:r>
                  <w:rPr>
                    <w:rFonts w:ascii="Wingdings" w:hAnsi="Wingdings" w:eastAsia="Times New Roman" w:cs="Arial"/>
                    <w:sz w:val="19"/>
                    <w:szCs w:val="19"/>
                    <w:lang w:val="en-AU" w:eastAsia="en-US" w:bidi="ar-SA"/>
                  </w:rPr>
                  <w:t>þ</w:t>
                </w:r>
                <w:permEnd w:id="85"/>
              </w:sdtContent>
            </w:sdt>
            <w:r>
              <w:rPr>
                <w:rFonts w:ascii="Arial" w:hAnsi="Arial" w:cs="Arial"/>
                <w:sz w:val="19"/>
                <w:szCs w:val="19"/>
              </w:rPr>
              <w:t xml:space="preserve"> Telephone call </w:t>
            </w:r>
            <w:sdt>
              <w:sdtPr>
                <w:rPr>
                  <w:rFonts w:ascii="Arial" w:hAnsi="Arial" w:cs="Arial"/>
                  <w:sz w:val="19"/>
                  <w:szCs w:val="19"/>
                </w:rPr>
                <w:id w:val="379454228"/>
                <w14:checkbox>
                  <w14:checked w14:val="0"/>
                  <w14:checkedState w14:val="00FE" w14:font="Wingdings"/>
                  <w14:uncheckedState w14:val="00A8" w14:font="Wingdings"/>
                </w14:checkbox>
              </w:sdtPr>
              <w:sdtEndPr>
                <w:rPr>
                  <w:rFonts w:ascii="Arial" w:hAnsi="Arial" w:cs="Arial"/>
                  <w:sz w:val="19"/>
                  <w:szCs w:val="19"/>
                </w:rPr>
              </w:sdtEndPr>
              <w:sdtContent>
                <w:permStart w:id="86" w:edGrp="everyone"/>
                <w:r>
                  <w:rPr>
                    <w:rFonts w:ascii="Arial" w:hAnsi="Arial" w:cs="Arial"/>
                    <w:sz w:val="19"/>
                    <w:szCs w:val="19"/>
                  </w:rPr>
                  <w:sym w:font="Wingdings" w:char="F0A8"/>
                </w:r>
                <w:permEnd w:id="86"/>
              </w:sdtContent>
            </w:sdt>
            <w:r>
              <w:rPr>
                <w:rFonts w:ascii="Arial" w:hAnsi="Arial" w:cs="Arial"/>
                <w:sz w:val="19"/>
                <w:szCs w:val="19"/>
              </w:rPr>
              <w:t xml:space="preserve"> Other (please specify): </w:t>
            </w:r>
            <w:permStart w:id="87" w:edGrp="everyone"/>
            <w:permEnd w:id="87"/>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671" w:type="dxa"/>
            <w:tcBorders>
              <w:top w:val="dotted" w:color="auto" w:sz="4" w:space="0"/>
              <w:left w:val="single" w:color="auto" w:sz="12" w:space="0"/>
              <w:bottom w:val="single" w:color="auto" w:sz="4" w:space="0"/>
              <w:right w:val="single" w:color="auto" w:sz="4" w:space="0"/>
            </w:tcBorders>
          </w:tcPr>
          <w:p>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_Ref127790230 \r \h </w:instrText>
            </w:r>
            <w:r>
              <w:rPr>
                <w:rFonts w:ascii="Arial" w:hAnsi="Arial" w:cs="Arial"/>
                <w:sz w:val="19"/>
                <w:szCs w:val="19"/>
              </w:rPr>
              <w:fldChar w:fldCharType="separate"/>
            </w:r>
            <w:r>
              <w:rPr>
                <w:rFonts w:ascii="Arial" w:hAnsi="Arial" w:cs="Arial"/>
                <w:sz w:val="19"/>
                <w:szCs w:val="19"/>
              </w:rPr>
              <w:t xml:space="preserve">1.1C. </w:t>
            </w:r>
            <w:r>
              <w:rPr>
                <w:rFonts w:ascii="Arial" w:hAnsi="Arial" w:cs="Arial"/>
                <w:sz w:val="19"/>
                <w:szCs w:val="19"/>
              </w:rPr>
              <w:fldChar w:fldCharType="end"/>
            </w:r>
          </w:p>
        </w:tc>
        <w:tc>
          <w:tcPr>
            <w:tcW w:w="8401" w:type="dxa"/>
            <w:tcBorders>
              <w:top w:val="dotted" w:color="auto" w:sz="4" w:space="0"/>
              <w:left w:val="single" w:color="auto" w:sz="4" w:space="0"/>
              <w:bottom w:val="single" w:color="auto" w:sz="4" w:space="0"/>
              <w:right w:val="single" w:color="auto" w:sz="12" w:space="0"/>
            </w:tcBorders>
          </w:tcPr>
          <w:p>
            <w:pPr>
              <w:jc w:val="left"/>
              <w:rPr>
                <w:rFonts w:ascii="Arial" w:hAnsi="Arial" w:cs="Arial"/>
                <w:sz w:val="19"/>
                <w:szCs w:val="19"/>
              </w:rPr>
            </w:pPr>
            <w:r>
              <w:rPr>
                <w:rFonts w:ascii="Arial" w:hAnsi="Arial" w:cs="Arial"/>
                <w:sz w:val="19"/>
                <w:szCs w:val="19"/>
              </w:rPr>
              <w:t xml:space="preserve">Specify how availability of materials was determined: </w:t>
            </w:r>
          </w:p>
          <w:p>
            <w:pPr>
              <w:spacing w:after="120" w:line="276" w:lineRule="auto"/>
              <w:ind w:left="0" w:right="102" w:firstLine="0"/>
              <w:jc w:val="both"/>
              <w:rPr>
                <w:rFonts w:cstheme="minorHAnsi"/>
                <w:color w:val="262626" w:themeColor="text1" w:themeTint="D9"/>
                <w:sz w:val="24"/>
                <w:lang w:val="en-AU" w:bidi="en-US"/>
                <w14:textFill>
                  <w14:solidFill>
                    <w14:schemeClr w14:val="tx1">
                      <w14:lumMod w14:val="85000"/>
                      <w14:lumOff w14:val="15000"/>
                    </w14:schemeClr>
                  </w14:solidFill>
                </w14:textFill>
              </w:rPr>
            </w:pPr>
            <w:permStart w:id="88" w:edGrp="everyone"/>
            <w:r>
              <w:rPr>
                <w:rFonts w:cstheme="minorHAnsi"/>
                <w:color w:val="262626" w:themeColor="text1" w:themeTint="D9"/>
                <w:sz w:val="24"/>
                <w:lang w:val="en-AU" w:bidi="en-US"/>
                <w14:textFill>
                  <w14:solidFill>
                    <w14:schemeClr w14:val="tx1">
                      <w14:lumMod w14:val="85000"/>
                      <w14:lumOff w14:val="15000"/>
                    </w14:schemeClr>
                  </w14:solidFill>
                </w14:textFill>
              </w:rPr>
              <w:t>found alternative suppliers during the estimation and tendering process. If your first supplier option was not able to meet the specifications, you may go to these other suppliers. With these new vendors, you will need to ensure that they can deliver the materials at the time required for the project.</w:t>
            </w:r>
          </w:p>
          <w:p>
            <w:pPr>
              <w:pStyle w:val="33"/>
            </w:pPr>
            <w:r>
              <w:rPr>
                <w:rFonts w:hint="eastAsia" w:eastAsia="宋体"/>
                <w:lang w:val="en-US" w:eastAsia="zh-CN"/>
              </w:rPr>
              <w:t>rfgworked out the project's on-site labour needsdsdweewefdeeewewewweeweweweweewiiuluiuuiliiuiuiuseeedfkjknnfwernnwenenefnnvcds</w:t>
            </w:r>
            <w:permEnd w:id="88"/>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4" w:hRule="atLeast"/>
        </w:trPr>
        <w:tc>
          <w:tcPr>
            <w:tcW w:w="671" w:type="dxa"/>
            <w:tcBorders>
              <w:top w:val="dotted" w:color="auto" w:sz="4" w:space="0"/>
              <w:left w:val="single" w:color="auto" w:sz="12" w:space="0"/>
              <w:bottom w:val="single" w:color="auto" w:sz="4" w:space="0"/>
              <w:right w:val="single" w:color="auto" w:sz="4" w:space="0"/>
            </w:tcBorders>
          </w:tcPr>
          <w:p>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_Ref127790378 \r \h </w:instrText>
            </w:r>
            <w:r>
              <w:rPr>
                <w:rFonts w:ascii="Arial" w:hAnsi="Arial" w:cs="Arial"/>
                <w:sz w:val="19"/>
                <w:szCs w:val="19"/>
              </w:rPr>
              <w:fldChar w:fldCharType="separate"/>
            </w:r>
            <w:r>
              <w:rPr>
                <w:rFonts w:ascii="Arial" w:hAnsi="Arial" w:cs="Arial"/>
                <w:sz w:val="19"/>
                <w:szCs w:val="19"/>
              </w:rPr>
              <w:t xml:space="preserve">1.1D. </w:t>
            </w:r>
            <w:r>
              <w:rPr>
                <w:rFonts w:ascii="Arial" w:hAnsi="Arial" w:cs="Arial"/>
                <w:sz w:val="19"/>
                <w:szCs w:val="19"/>
              </w:rPr>
              <w:fldChar w:fldCharType="end"/>
            </w:r>
          </w:p>
        </w:tc>
        <w:tc>
          <w:tcPr>
            <w:tcW w:w="8401" w:type="dxa"/>
            <w:tcBorders>
              <w:top w:val="dotted" w:color="auto" w:sz="4" w:space="0"/>
              <w:left w:val="single" w:color="auto" w:sz="4" w:space="0"/>
              <w:bottom w:val="single" w:color="auto" w:sz="4" w:space="0"/>
              <w:right w:val="single" w:color="auto" w:sz="12" w:space="0"/>
            </w:tcBorders>
          </w:tcPr>
          <w:p>
            <w:pPr>
              <w:jc w:val="left"/>
              <w:rPr>
                <w:rFonts w:ascii="Arial" w:hAnsi="Arial" w:cs="Arial"/>
                <w:sz w:val="19"/>
                <w:szCs w:val="19"/>
              </w:rPr>
            </w:pPr>
            <w:r>
              <w:rPr>
                <w:rFonts w:ascii="Arial" w:hAnsi="Arial" w:cs="Arial"/>
                <w:sz w:val="19"/>
                <w:szCs w:val="19"/>
              </w:rPr>
              <w:t>Specify location of site and site access requirements and limitations determined when organising site entry:</w:t>
            </w:r>
          </w:p>
          <w:p>
            <w:pPr>
              <w:tabs>
                <w:tab w:val="left" w:pos="180"/>
              </w:tabs>
              <w:spacing w:after="120" w:line="276" w:lineRule="auto"/>
              <w:ind w:left="0" w:firstLine="0"/>
              <w:jc w:val="both"/>
              <w:rPr>
                <w:rFonts w:cstheme="minorHAnsi"/>
                <w:color w:val="262626" w:themeColor="text1" w:themeTint="D9"/>
                <w:sz w:val="24"/>
                <w:szCs w:val="24"/>
                <w:lang w:val="en-AU" w:bidi="en-US"/>
                <w14:textFill>
                  <w14:solidFill>
                    <w14:schemeClr w14:val="tx1">
                      <w14:lumMod w14:val="85000"/>
                      <w14:lumOff w14:val="15000"/>
                    </w14:schemeClr>
                  </w14:solidFill>
                </w14:textFill>
              </w:rPr>
            </w:pPr>
            <w:permStart w:id="89" w:edGrp="everyone"/>
            <w:r>
              <w:rPr>
                <w:rFonts w:cstheme="minorHAnsi"/>
                <w:color w:val="262626" w:themeColor="text1" w:themeTint="D9"/>
                <w:sz w:val="24"/>
                <w:szCs w:val="24"/>
                <w:lang w:val="en-AU" w:bidi="en-US"/>
                <w14:textFill>
                  <w14:solidFill>
                    <w14:schemeClr w14:val="tx1">
                      <w14:lumMod w14:val="85000"/>
                      <w14:lumOff w14:val="15000"/>
                    </w14:schemeClr>
                  </w14:solidFill>
                </w14:textFill>
              </w:rPr>
              <w:t xml:space="preserve">There must be adequate access for the plant to be used on site and the supply of materials, and facilities that allow entry into the site must be established. Individuals entering a construction site must also have requirements to ensure their safety. Construction sites can be hazardous areas, and access should be given only to approved personnel., construction sites will take perimeter security measures to control access, both for safety and to prevent injury, robbery, or vandalism. </w:t>
            </w:r>
          </w:p>
          <w:permEnd w:id="89"/>
          <w:p>
            <w:pPr>
              <w:pStyle w:val="33"/>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671" w:type="dxa"/>
            <w:tcBorders>
              <w:top w:val="dotted" w:color="auto" w:sz="4" w:space="0"/>
              <w:left w:val="single" w:color="auto" w:sz="12" w:space="0"/>
              <w:bottom w:val="single" w:color="auto" w:sz="4" w:space="0"/>
              <w:right w:val="single" w:color="auto" w:sz="4" w:space="0"/>
            </w:tcBorders>
          </w:tcPr>
          <w:p>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_Ref127790681 \r \h </w:instrText>
            </w:r>
            <w:r>
              <w:rPr>
                <w:rFonts w:ascii="Arial" w:hAnsi="Arial" w:cs="Arial"/>
                <w:sz w:val="19"/>
                <w:szCs w:val="19"/>
              </w:rPr>
              <w:fldChar w:fldCharType="separate"/>
            </w:r>
            <w:r>
              <w:rPr>
                <w:rFonts w:ascii="Arial" w:hAnsi="Arial" w:cs="Arial"/>
                <w:sz w:val="19"/>
                <w:szCs w:val="19"/>
              </w:rPr>
              <w:t xml:space="preserve">1.1E. </w:t>
            </w:r>
            <w:r>
              <w:rPr>
                <w:rFonts w:ascii="Arial" w:hAnsi="Arial" w:cs="Arial"/>
                <w:sz w:val="19"/>
                <w:szCs w:val="19"/>
              </w:rPr>
              <w:fldChar w:fldCharType="end"/>
            </w:r>
          </w:p>
        </w:tc>
        <w:tc>
          <w:tcPr>
            <w:tcW w:w="8401" w:type="dxa"/>
            <w:tcBorders>
              <w:top w:val="dotted" w:color="auto" w:sz="4" w:space="0"/>
              <w:left w:val="single" w:color="auto" w:sz="4" w:space="0"/>
              <w:bottom w:val="single" w:color="auto" w:sz="4" w:space="0"/>
              <w:right w:val="single" w:color="auto" w:sz="12" w:space="0"/>
            </w:tcBorders>
          </w:tcPr>
          <w:p>
            <w:pPr>
              <w:jc w:val="left"/>
              <w:rPr>
                <w:rFonts w:ascii="Arial" w:hAnsi="Arial" w:cs="Arial"/>
                <w:sz w:val="19"/>
                <w:szCs w:val="19"/>
              </w:rPr>
            </w:pPr>
            <w:r>
              <w:rPr>
                <w:rFonts w:ascii="Arial" w:hAnsi="Arial" w:cs="Arial"/>
                <w:sz w:val="19"/>
                <w:szCs w:val="19"/>
              </w:rPr>
              <w:t>Specify how commencement date was determined:</w:t>
            </w:r>
          </w:p>
          <w:p>
            <w:pPr>
              <w:jc w:val="left"/>
              <w:rPr>
                <w:rFonts w:hint="default" w:ascii="Arial" w:hAnsi="Arial" w:eastAsia="宋体" w:cs="Arial"/>
                <w:sz w:val="19"/>
                <w:szCs w:val="19"/>
                <w:lang w:val="en-US" w:eastAsia="zh-CN"/>
              </w:rPr>
            </w:pPr>
            <w:permStart w:id="90" w:edGrp="everyone"/>
            <w:r>
              <w:rPr>
                <w:rFonts w:hint="eastAsia" w:ascii="Arial" w:hAnsi="Arial" w:eastAsia="宋体" w:cs="Arial"/>
                <w:sz w:val="19"/>
                <w:szCs w:val="19"/>
                <w:lang w:val="en-US" w:eastAsia="zh-CN"/>
              </w:rPr>
              <w:t>set the start date of your project after you have met with regulatory authorities or private certifiers.</w:t>
            </w:r>
          </w:p>
          <w:p>
            <w:pPr>
              <w:pStyle w:val="33"/>
            </w:pPr>
            <w:r>
              <w:rPr>
                <w:sz w:val="24"/>
                <w:szCs w:val="24"/>
                <w:lang w:val="en-AU" w:bidi="en-US"/>
              </w:rPr>
              <w:t>Create the Gantt chart by loading all data into a software tool for project management. Check the timetable to make sure all timetable risks have been resolved</w:t>
            </w:r>
            <w:r>
              <w:rPr>
                <w:rFonts w:hint="eastAsia" w:eastAsia="宋体" w:cstheme="minorHAnsi"/>
                <w:color w:val="262626" w:themeColor="text1" w:themeTint="D9"/>
                <w:sz w:val="24"/>
                <w:szCs w:val="24"/>
                <w:lang w:val="en-US" w:eastAsia="zh-CN"/>
                <w14:textFill>
                  <w14:solidFill>
                    <w14:schemeClr w14:val="tx1">
                      <w14:lumMod w14:val="85000"/>
                      <w14:lumOff w14:val="15000"/>
                    </w14:schemeClr>
                  </w14:solidFill>
                </w14:textFill>
              </w:rPr>
              <w:t>ewdewwe</w:t>
            </w:r>
            <w:r>
              <w:rPr>
                <w:rFonts w:cstheme="minorHAnsi"/>
                <w:color w:val="262626" w:themeColor="text1" w:themeTint="D9"/>
                <w:sz w:val="24"/>
                <w:szCs w:val="24"/>
                <w:lang w:val="en-AU"/>
                <w14:textFill>
                  <w14:solidFill>
                    <w14:schemeClr w14:val="tx1">
                      <w14:lumMod w14:val="85000"/>
                      <w14:lumOff w14:val="15000"/>
                    </w14:schemeClr>
                  </w14:solidFill>
                </w14:textFill>
              </w:rPr>
              <w:t xml:space="preserve"> set the start date of your project after you have met with regulatory authorities or private certifiers.</w:t>
            </w:r>
            <w:r>
              <w:rPr>
                <w:rFonts w:hint="eastAsia" w:eastAsia="宋体" w:cstheme="minorHAnsi"/>
                <w:color w:val="262626" w:themeColor="text1" w:themeTint="D9"/>
                <w:sz w:val="24"/>
                <w:szCs w:val="24"/>
                <w:lang w:val="en-US" w:eastAsia="zh-CN"/>
                <w14:textFill>
                  <w14:solidFill>
                    <w14:schemeClr w14:val="tx1">
                      <w14:lumMod w14:val="85000"/>
                      <w14:lumOff w14:val="15000"/>
                    </w14:schemeClr>
                  </w14:solidFill>
                </w14:textFill>
              </w:rPr>
              <w:t>bbbb</w:t>
            </w:r>
            <w:r>
              <w:rPr>
                <w:rFonts w:cstheme="minorHAnsi"/>
                <w:color w:val="262626" w:themeColor="text1" w:themeTint="D9"/>
                <w:sz w:val="24"/>
                <w:szCs w:val="24"/>
                <w:lang w:val="en-AU"/>
                <w14:textFill>
                  <w14:solidFill>
                    <w14:schemeClr w14:val="tx1">
                      <w14:lumMod w14:val="85000"/>
                      <w14:lumOff w14:val="15000"/>
                    </w14:schemeClr>
                  </w14:solidFill>
                </w14:textFill>
              </w:rPr>
              <w:t xml:space="preserve"> set the start date of your project after you have met with regulatory authorities or private certifiers. set the start date of your project after you have met with regulatory authorities or private certifiers.</w:t>
            </w:r>
            <w:r>
              <w:rPr>
                <w:rFonts w:hint="eastAsia" w:eastAsia="宋体" w:cstheme="minorHAnsi"/>
                <w:color w:val="262626" w:themeColor="text1" w:themeTint="D9"/>
                <w:sz w:val="24"/>
                <w:szCs w:val="24"/>
                <w:lang w:val="en-US" w:eastAsia="zh-CN"/>
                <w14:textFill>
                  <w14:solidFill>
                    <w14:schemeClr w14:val="tx1">
                      <w14:lumMod w14:val="85000"/>
                      <w14:lumOff w14:val="15000"/>
                    </w14:schemeClr>
                  </w14:solidFill>
                </w14:textFill>
              </w:rPr>
              <w:t>efwewfewew</w:t>
            </w:r>
            <w:permEnd w:id="9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671" w:type="dxa"/>
            <w:tcBorders>
              <w:top w:val="dotted" w:color="auto" w:sz="4" w:space="0"/>
              <w:left w:val="single" w:color="auto" w:sz="12" w:space="0"/>
              <w:bottom w:val="single" w:color="auto" w:sz="4" w:space="0"/>
              <w:right w:val="single" w:color="auto" w:sz="4" w:space="0"/>
            </w:tcBorders>
          </w:tcPr>
          <w:p>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_Ref127790767 \r \h </w:instrText>
            </w:r>
            <w:r>
              <w:rPr>
                <w:rFonts w:ascii="Arial" w:hAnsi="Arial" w:cs="Arial"/>
                <w:sz w:val="19"/>
                <w:szCs w:val="19"/>
              </w:rPr>
              <w:fldChar w:fldCharType="separate"/>
            </w:r>
            <w:r>
              <w:rPr>
                <w:rFonts w:ascii="Arial" w:hAnsi="Arial" w:cs="Arial"/>
                <w:sz w:val="19"/>
                <w:szCs w:val="19"/>
              </w:rPr>
              <w:t xml:space="preserve">1.1H. </w:t>
            </w:r>
            <w:r>
              <w:rPr>
                <w:rFonts w:ascii="Arial" w:hAnsi="Arial" w:cs="Arial"/>
                <w:sz w:val="19"/>
                <w:szCs w:val="19"/>
              </w:rPr>
              <w:fldChar w:fldCharType="end"/>
            </w:r>
          </w:p>
        </w:tc>
        <w:tc>
          <w:tcPr>
            <w:tcW w:w="8401" w:type="dxa"/>
            <w:tcBorders>
              <w:top w:val="dotted" w:color="auto" w:sz="4" w:space="0"/>
              <w:left w:val="single" w:color="auto" w:sz="4" w:space="0"/>
              <w:bottom w:val="single" w:color="auto" w:sz="4" w:space="0"/>
              <w:right w:val="single" w:color="auto" w:sz="12" w:space="0"/>
            </w:tcBorders>
          </w:tcPr>
          <w:p>
            <w:pPr>
              <w:jc w:val="left"/>
              <w:rPr>
                <w:rFonts w:ascii="Arial" w:hAnsi="Arial" w:cs="Arial"/>
                <w:sz w:val="19"/>
                <w:szCs w:val="19"/>
              </w:rPr>
            </w:pPr>
            <w:r>
              <w:rPr>
                <w:rFonts w:ascii="Arial" w:hAnsi="Arial" w:cs="Arial"/>
                <w:sz w:val="19"/>
                <w:szCs w:val="19"/>
              </w:rPr>
              <w:t>Specify how WHS requirements were implemented:</w:t>
            </w:r>
          </w:p>
          <w:p>
            <w:permStart w:id="91" w:edGrp="everyone"/>
            <w:r>
              <w:rPr>
                <w:rFonts w:hint="eastAsia"/>
              </w:rPr>
              <w:t>Managing Risks of Plant in the Workplace Code of Practice 2013</w:t>
            </w:r>
          </w:p>
          <w:p>
            <w:pPr>
              <w:rPr>
                <w:rFonts w:hint="eastAsia"/>
              </w:rPr>
            </w:pPr>
            <w:r>
              <w:rPr>
                <w:rFonts w:hint="eastAsia"/>
              </w:rPr>
              <w:t>Mobile Crane Code of Practice 2006</w:t>
            </w:r>
          </w:p>
          <w:p>
            <w:pPr>
              <w:pStyle w:val="33"/>
            </w:pPr>
            <w:r>
              <w:rPr>
                <w:rFonts w:hint="eastAsia" w:eastAsia="宋体" w:cstheme="minorHAnsi"/>
                <w:color w:val="262626" w:themeColor="text1" w:themeTint="D9"/>
                <w:sz w:val="24"/>
                <w:szCs w:val="24"/>
                <w:lang w:val="en-US" w:eastAsia="zh-CN"/>
                <w14:textFill>
                  <w14:solidFill>
                    <w14:schemeClr w14:val="tx1">
                      <w14:lumMod w14:val="85000"/>
                      <w14:lumOff w14:val="15000"/>
                    </w14:schemeClr>
                  </w14:solidFill>
                </w14:textFill>
              </w:rPr>
              <w:t>Managing Risks of Plant in the Workplace Code of Practice 2013rgdfgdfgdrer</w:t>
            </w:r>
            <w:r>
              <w:rPr>
                <w:rFonts w:cstheme="minorHAnsi"/>
                <w:color w:val="262626" w:themeColor="text1" w:themeTint="D9"/>
                <w:sz w:val="24"/>
                <w:szCs w:val="24"/>
                <w:lang w:val="en-AU"/>
                <w14:textFill>
                  <w14:solidFill>
                    <w14:schemeClr w14:val="tx1">
                      <w14:lumMod w14:val="85000"/>
                      <w14:lumOff w14:val="15000"/>
                    </w14:schemeClr>
                  </w14:solidFill>
                </w14:textFill>
              </w:rPr>
              <w:t xml:space="preserve"> set the start date of your project after you have met with regulatory authorities or private certifiers.</w:t>
            </w:r>
            <w:permEnd w:id="91"/>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671" w:type="dxa"/>
            <w:tcBorders>
              <w:top w:val="dotted" w:color="auto" w:sz="4" w:space="0"/>
              <w:left w:val="single" w:color="auto" w:sz="12" w:space="0"/>
              <w:bottom w:val="single" w:color="auto" w:sz="4" w:space="0"/>
              <w:right w:val="single" w:color="auto" w:sz="4" w:space="0"/>
            </w:tcBorders>
          </w:tcPr>
          <w:p>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_Ref127791099 \r \h </w:instrText>
            </w:r>
            <w:r>
              <w:rPr>
                <w:rFonts w:ascii="Arial" w:hAnsi="Arial" w:cs="Arial"/>
                <w:sz w:val="19"/>
                <w:szCs w:val="19"/>
              </w:rPr>
              <w:fldChar w:fldCharType="separate"/>
            </w:r>
            <w:r>
              <w:rPr>
                <w:rFonts w:ascii="Arial" w:hAnsi="Arial" w:cs="Arial"/>
                <w:sz w:val="19"/>
                <w:szCs w:val="19"/>
              </w:rPr>
              <w:t xml:space="preserve">1.2A. </w:t>
            </w:r>
            <w:r>
              <w:rPr>
                <w:rFonts w:ascii="Arial" w:hAnsi="Arial" w:cs="Arial"/>
                <w:sz w:val="19"/>
                <w:szCs w:val="19"/>
              </w:rPr>
              <w:fldChar w:fldCharType="end"/>
            </w:r>
          </w:p>
        </w:tc>
        <w:tc>
          <w:tcPr>
            <w:tcW w:w="8401" w:type="dxa"/>
            <w:tcBorders>
              <w:top w:val="dotted" w:color="auto" w:sz="4" w:space="0"/>
              <w:left w:val="single" w:color="auto" w:sz="4" w:space="0"/>
              <w:bottom w:val="single" w:color="auto" w:sz="4" w:space="0"/>
              <w:right w:val="single" w:color="auto" w:sz="12" w:space="0"/>
            </w:tcBorders>
          </w:tcPr>
          <w:p>
            <w:pPr>
              <w:jc w:val="left"/>
              <w:rPr>
                <w:rFonts w:ascii="Arial" w:hAnsi="Arial" w:cs="Arial"/>
                <w:sz w:val="19"/>
                <w:szCs w:val="19"/>
              </w:rPr>
            </w:pPr>
            <w:r>
              <w:rPr>
                <w:rFonts w:ascii="Arial" w:hAnsi="Arial" w:cs="Arial"/>
                <w:sz w:val="19"/>
                <w:szCs w:val="19"/>
              </w:rPr>
              <w:t>Specify workplace strategies to be applied to the project:</w:t>
            </w:r>
          </w:p>
          <w:p>
            <w:pPr>
              <w:tabs>
                <w:tab w:val="left" w:pos="180"/>
              </w:tabs>
              <w:spacing w:after="120" w:line="276" w:lineRule="auto"/>
              <w:ind w:left="0" w:firstLine="0"/>
              <w:jc w:val="both"/>
              <w:rPr>
                <w:rFonts w:hint="default" w:asciiTheme="minorAscii" w:hAnsiTheme="minorAscii" w:cstheme="minorHAnsi"/>
                <w:b/>
                <w:bCs/>
                <w:color w:val="262626" w:themeColor="text1" w:themeTint="D9"/>
                <w:sz w:val="24"/>
                <w:lang w:val="en-AU" w:bidi="en-US"/>
                <w14:textFill>
                  <w14:solidFill>
                    <w14:schemeClr w14:val="tx1">
                      <w14:lumMod w14:val="85000"/>
                      <w14:lumOff w14:val="15000"/>
                    </w14:schemeClr>
                  </w14:solidFill>
                </w14:textFill>
              </w:rPr>
            </w:pPr>
            <w:permStart w:id="92" w:edGrp="everyone"/>
            <w:r>
              <w:rPr>
                <w:rFonts w:hint="default" w:asciiTheme="minorAscii" w:hAnsiTheme="minorAscii" w:cstheme="minorHAnsi"/>
                <w:b/>
                <w:bCs/>
                <w:color w:val="262626" w:themeColor="text1" w:themeTint="D9"/>
                <w:sz w:val="24"/>
                <w:lang w:val="en-AU" w:bidi="en-US"/>
                <w14:textFill>
                  <w14:solidFill>
                    <w14:schemeClr w14:val="tx1">
                      <w14:lumMod w14:val="85000"/>
                      <w14:lumOff w14:val="15000"/>
                    </w14:schemeClr>
                  </w14:solidFill>
                </w14:textFill>
              </w:rPr>
              <w:t xml:space="preserve">Asking for subcontract activities tenders </w:t>
            </w:r>
          </w:p>
          <w:p>
            <w:pPr>
              <w:tabs>
                <w:tab w:val="left" w:pos="180"/>
              </w:tabs>
              <w:spacing w:after="120" w:line="276" w:lineRule="auto"/>
              <w:ind w:left="0" w:firstLine="0"/>
              <w:jc w:val="both"/>
              <w:rPr>
                <w:rFonts w:cstheme="minorHAnsi"/>
                <w:b/>
                <w:bCs/>
                <w:color w:val="262626" w:themeColor="text1" w:themeTint="D9"/>
                <w:sz w:val="24"/>
                <w:lang w:val="en-AU" w:bidi="en-US"/>
                <w14:textFill>
                  <w14:solidFill>
                    <w14:schemeClr w14:val="tx1">
                      <w14:lumMod w14:val="85000"/>
                      <w14:lumOff w14:val="15000"/>
                    </w14:schemeClr>
                  </w14:solidFill>
                </w14:textFill>
              </w:rPr>
            </w:pPr>
            <w:r>
              <w:rPr>
                <w:rFonts w:hint="default" w:asciiTheme="minorAscii" w:hAnsiTheme="minorAscii" w:cstheme="minorHAnsi"/>
                <w:b/>
                <w:bCs/>
                <w:color w:val="262626" w:themeColor="text1" w:themeTint="D9"/>
                <w:sz w:val="24"/>
                <w:lang w:val="en-AU" w:bidi="en-US"/>
                <w14:textFill>
                  <w14:solidFill>
                    <w14:schemeClr w14:val="tx1">
                      <w14:lumMod w14:val="85000"/>
                      <w14:lumOff w14:val="15000"/>
                    </w14:schemeClr>
                  </w14:solidFill>
                </w14:textFill>
              </w:rPr>
              <w:t>Purchasing methods for construction supplies or building materials</w:t>
            </w:r>
            <w:r>
              <w:rPr>
                <w:rFonts w:cstheme="minorHAnsi"/>
                <w:b/>
                <w:bCs/>
                <w:color w:val="262626" w:themeColor="text1" w:themeTint="D9"/>
                <w:sz w:val="24"/>
                <w:lang w:val="en-AU" w:bidi="en-US"/>
                <w14:textFill>
                  <w14:solidFill>
                    <w14:schemeClr w14:val="tx1">
                      <w14:lumMod w14:val="85000"/>
                      <w14:lumOff w14:val="15000"/>
                    </w14:schemeClr>
                  </w14:solidFill>
                </w14:textFill>
              </w:rPr>
              <w:t xml:space="preserve"> </w:t>
            </w:r>
          </w:p>
          <w:p>
            <w:pPr>
              <w:pStyle w:val="33"/>
            </w:pPr>
            <w:r>
              <w:rPr>
                <w:rFonts w:hint="eastAsia" w:eastAsia="宋体" w:cstheme="minorHAnsi"/>
                <w:color w:val="262626" w:themeColor="text1" w:themeTint="D9"/>
                <w:sz w:val="24"/>
                <w:szCs w:val="24"/>
                <w:lang w:val="en-US" w:eastAsia="zh-CN"/>
                <w14:textFill>
                  <w14:solidFill>
                    <w14:schemeClr w14:val="tx1">
                      <w14:lumMod w14:val="85000"/>
                      <w14:lumOff w14:val="15000"/>
                    </w14:schemeClr>
                  </w14:solidFill>
                </w14:textFill>
              </w:rPr>
              <w:t>Asking for subcontract activities tenders Opio7ioi7eedewewdfffddffdffdfdfffd</w:t>
            </w:r>
            <w:r>
              <w:rPr>
                <w:rFonts w:cstheme="minorHAnsi"/>
                <w:color w:val="262626" w:themeColor="text1" w:themeTint="D9"/>
                <w:sz w:val="24"/>
                <w:szCs w:val="24"/>
                <w:lang w:val="en-AU"/>
                <w14:textFill>
                  <w14:solidFill>
                    <w14:schemeClr w14:val="tx1">
                      <w14:lumMod w14:val="85000"/>
                      <w14:lumOff w14:val="15000"/>
                    </w14:schemeClr>
                  </w14:solidFill>
                </w14:textFill>
              </w:rPr>
              <w:t xml:space="preserve"> set the start date of your project after you have met with regulatory authorities or private certifiers.</w:t>
            </w:r>
            <w:r>
              <w:rPr>
                <w:rFonts w:hint="eastAsia" w:eastAsia="宋体"/>
                <w:lang w:val="en-US" w:eastAsia="zh-CN"/>
              </w:rPr>
              <w:t>qqqdwwewdewdqwqqwwq</w:t>
            </w:r>
            <w:permEnd w:id="92"/>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671" w:type="dxa"/>
            <w:tcBorders>
              <w:top w:val="single" w:color="auto" w:sz="4" w:space="0"/>
              <w:left w:val="single" w:color="auto" w:sz="12" w:space="0"/>
              <w:bottom w:val="single" w:color="auto" w:sz="12" w:space="0"/>
              <w:right w:val="single" w:color="auto" w:sz="4" w:space="0"/>
            </w:tcBorders>
          </w:tcPr>
          <w:p>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_Ref127791366 \r \h </w:instrText>
            </w:r>
            <w:r>
              <w:rPr>
                <w:rFonts w:ascii="Arial" w:hAnsi="Arial" w:cs="Arial"/>
                <w:sz w:val="19"/>
                <w:szCs w:val="19"/>
              </w:rPr>
              <w:fldChar w:fldCharType="separate"/>
            </w:r>
            <w:r>
              <w:rPr>
                <w:rFonts w:ascii="Arial" w:hAnsi="Arial" w:cs="Arial"/>
                <w:sz w:val="19"/>
                <w:szCs w:val="19"/>
              </w:rPr>
              <w:t xml:space="preserve">1.3E.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_Ref127791473 \r \h </w:instrText>
            </w:r>
            <w:r>
              <w:rPr>
                <w:rFonts w:ascii="Arial" w:hAnsi="Arial" w:cs="Arial"/>
                <w:sz w:val="19"/>
                <w:szCs w:val="19"/>
              </w:rPr>
              <w:fldChar w:fldCharType="separate"/>
            </w:r>
            <w:r>
              <w:rPr>
                <w:rFonts w:ascii="Arial" w:hAnsi="Arial" w:cs="Arial"/>
                <w:sz w:val="19"/>
                <w:szCs w:val="19"/>
              </w:rPr>
              <w:t xml:space="preserve">1.3F. </w:t>
            </w:r>
            <w:r>
              <w:rPr>
                <w:rFonts w:ascii="Arial" w:hAnsi="Arial" w:cs="Arial"/>
                <w:sz w:val="19"/>
                <w:szCs w:val="19"/>
              </w:rPr>
              <w:fldChar w:fldCharType="end"/>
            </w:r>
          </w:p>
        </w:tc>
        <w:tc>
          <w:tcPr>
            <w:tcW w:w="8401" w:type="dxa"/>
            <w:tcBorders>
              <w:top w:val="single" w:color="auto" w:sz="4" w:space="0"/>
              <w:left w:val="single" w:color="auto" w:sz="4" w:space="0"/>
              <w:bottom w:val="single" w:color="auto" w:sz="12" w:space="0"/>
              <w:right w:val="single" w:color="auto" w:sz="12" w:space="0"/>
            </w:tcBorders>
          </w:tcPr>
          <w:p>
            <w:pPr>
              <w:jc w:val="left"/>
              <w:rPr>
                <w:rFonts w:ascii="Arial" w:hAnsi="Arial" w:cs="Arial"/>
                <w:sz w:val="19"/>
                <w:szCs w:val="19"/>
              </w:rPr>
            </w:pPr>
            <w:r>
              <w:rPr>
                <w:rFonts w:ascii="Arial" w:hAnsi="Arial" w:cs="Arial"/>
                <w:sz w:val="19"/>
                <w:szCs w:val="19"/>
              </w:rPr>
              <w:t>Specify revisions made and/or contingencies applied during the project:</w:t>
            </w:r>
          </w:p>
          <w:p>
            <w:pPr>
              <w:pStyle w:val="33"/>
              <w:rPr>
                <w:vanish w:val="0"/>
              </w:rPr>
            </w:pPr>
            <w:permStart w:id="93" w:edGrp="everyone"/>
            <w:r>
              <w:rPr>
                <w:rFonts w:hint="eastAsia" w:eastAsia="宋体"/>
                <w:vanish w:val="0"/>
                <w:lang w:val="en-US" w:eastAsia="zh-CN"/>
              </w:rPr>
              <w:t>Create the gantt chart</w:t>
            </w:r>
            <w:permEnd w:id="93"/>
          </w:p>
        </w:tc>
      </w:tr>
    </w:tbl>
    <w:p>
      <w:pPr>
        <w:jc w:val="left"/>
        <w:rPr>
          <w:rFonts w:ascii="Arial" w:hAnsi="Arial" w:cs="Arial"/>
          <w:sz w:val="22"/>
          <w:szCs w:val="22"/>
        </w:rPr>
      </w:pPr>
      <w:r>
        <w:rPr>
          <w:rFonts w:ascii="Arial" w:hAnsi="Arial" w:cs="Arial"/>
          <w:sz w:val="20"/>
        </w:rPr>
        <w:br w:type="page"/>
      </w:r>
    </w:p>
    <w:p>
      <w:pPr>
        <w:pStyle w:val="29"/>
        <w:tabs>
          <w:tab w:val="center" w:pos="4513"/>
          <w:tab w:val="left" w:pos="6615"/>
        </w:tabs>
        <w:jc w:val="center"/>
        <w:rPr>
          <w:rFonts w:ascii="Arial Black" w:hAnsi="Arial Black"/>
        </w:rPr>
      </w:pPr>
      <w:sdt>
        <w:sdtPr>
          <w:rPr>
            <w:rFonts w:ascii="Arial Black" w:hAnsi="Arial Black"/>
          </w:rPr>
          <w:alias w:val="Title"/>
          <w:id w:val="-728684688"/>
          <w:placeholder>
            <w:docPart w:val="696ED913DD914085BEA781096DA96B48"/>
          </w:placeholder>
          <w:dataBinding w:prefixMappings="xmlns:ns0='http://purl.org/dc/elements/1.1/' xmlns:ns1='http://schemas.openxmlformats.org/package/2006/metadata/core-properties' " w:xpath="/ns1:coreProperties[1]/ns0:title[1]" w:storeItemID="{6C3C8BC8-F283-45AE-878A-BAB7291924A1}"/>
          <w:text/>
        </w:sdtPr>
        <w:sdtEndPr>
          <w:rPr>
            <w:rFonts w:ascii="Arial Black" w:hAnsi="Arial Black"/>
          </w:rPr>
        </w:sdtEndPr>
        <w:sdtContent>
          <w:r>
            <w:rPr>
              <w:rFonts w:ascii="Arial Black" w:hAnsi="Arial Black"/>
            </w:rPr>
            <w:t>CPCCBC4007</w:t>
          </w:r>
        </w:sdtContent>
      </w:sdt>
    </w:p>
    <w:sdt>
      <w:sdtPr>
        <w:rPr>
          <w:rFonts w:ascii="Arial Black" w:hAnsi="Arial Black"/>
        </w:rPr>
        <w:alias w:val="Subject"/>
        <w:id w:val="1173453010"/>
        <w:placeholder>
          <w:docPart w:val="453F67D637E945B0AE9214EC705285D0"/>
        </w:placeholder>
        <w:dataBinding w:prefixMappings="xmlns:ns0='http://purl.org/dc/elements/1.1/' xmlns:ns1='http://schemas.openxmlformats.org/package/2006/metadata/core-properties' " w:xpath="/ns1:coreProperties[1]/ns0:subject[1]" w:storeItemID="{6C3C8BC8-F283-45AE-878A-BAB7291924A1}"/>
        <w:text/>
      </w:sdtPr>
      <w:sdtEndPr>
        <w:rPr>
          <w:rFonts w:ascii="Arial Black" w:hAnsi="Arial Black"/>
        </w:rPr>
      </w:sdtEndPr>
      <w:sdtContent>
        <w:p>
          <w:pPr>
            <w:pStyle w:val="29"/>
            <w:jc w:val="center"/>
            <w:rPr>
              <w:rFonts w:ascii="Arial Black" w:hAnsi="Arial Black"/>
            </w:rPr>
          </w:pPr>
          <w:r>
            <w:rPr>
              <w:rFonts w:ascii="Arial Black" w:hAnsi="Arial Black"/>
            </w:rPr>
            <w:t>Plan building and construction work</w:t>
          </w:r>
        </w:p>
      </w:sdtContent>
    </w:sdt>
    <w:p/>
    <w:tbl>
      <w:tblPr>
        <w:tblStyle w:val="17"/>
        <w:tblW w:w="9072"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598"/>
        <w:gridCol w:w="647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blHeader/>
        </w:trPr>
        <w:tc>
          <w:tcPr>
            <w:tcW w:w="9072" w:type="dxa"/>
            <w:gridSpan w:val="2"/>
            <w:tcBorders>
              <w:top w:val="single" w:color="000000" w:sz="12" w:space="0"/>
              <w:left w:val="single" w:color="000000" w:sz="12" w:space="0"/>
              <w:bottom w:val="single" w:color="000000" w:sz="12" w:space="0"/>
              <w:right w:val="single" w:color="000000" w:sz="12" w:space="0"/>
            </w:tcBorders>
            <w:shd w:val="clear" w:color="auto" w:fill="F1F1F1" w:themeFill="background1" w:themeFillShade="F2"/>
            <w:vAlign w:val="center"/>
          </w:tcPr>
          <w:p>
            <w:pPr>
              <w:jc w:val="center"/>
              <w:rPr>
                <w:rFonts w:cs="Arial"/>
                <w:b/>
                <w:sz w:val="28"/>
                <w:szCs w:val="28"/>
              </w:rPr>
            </w:pPr>
            <w:r>
              <w:rPr>
                <w:rFonts w:cs="Arial"/>
                <w:b/>
                <w:sz w:val="28"/>
                <w:szCs w:val="28"/>
              </w:rPr>
              <w:t xml:space="preserve">Practical Task 1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639" w:hRule="atLeast"/>
        </w:trPr>
        <w:tc>
          <w:tcPr>
            <w:tcW w:w="9072" w:type="dxa"/>
            <w:gridSpan w:val="2"/>
            <w:tcBorders>
              <w:left w:val="single" w:color="000000" w:sz="12" w:space="0"/>
              <w:bottom w:val="single" w:color="000000" w:sz="4" w:space="0"/>
              <w:right w:val="single" w:color="000000" w:sz="12" w:space="0"/>
            </w:tcBorders>
            <w:vAlign w:val="center"/>
          </w:tcPr>
          <w:p>
            <w:pPr>
              <w:jc w:val="left"/>
              <w:rPr>
                <w:rFonts w:cs="Arial"/>
                <w:b/>
                <w:sz w:val="20"/>
              </w:rPr>
            </w:pPr>
            <w:r>
              <w:rPr>
                <w:rFonts w:cs="Arial"/>
                <w:b/>
                <w:sz w:val="20"/>
              </w:rPr>
              <w:t>Description of task:</w:t>
            </w:r>
          </w:p>
          <w:p>
            <w:pPr>
              <w:jc w:val="left"/>
              <w:rPr>
                <w:rFonts w:cs="Arial"/>
                <w:sz w:val="20"/>
              </w:rPr>
            </w:pPr>
            <w:r>
              <w:rPr>
                <w:rFonts w:cs="Arial"/>
                <w:sz w:val="20"/>
              </w:rPr>
              <w:t>The participant must demonstrate the skills and knowledge required to plan on-site activities, employ human resources and obtain physical resources for one (1) residential or commercial building and construction project. The participant must be a contributing part of the team, before and during construction, researching and applying legislated and quality requirements applicable to the project, including:</w:t>
            </w:r>
          </w:p>
          <w:p>
            <w:pPr>
              <w:pStyle w:val="31"/>
              <w:numPr>
                <w:ilvl w:val="0"/>
                <w:numId w:val="23"/>
              </w:numPr>
              <w:jc w:val="left"/>
              <w:rPr>
                <w:rFonts w:cs="Arial"/>
                <w:sz w:val="20"/>
              </w:rPr>
            </w:pPr>
            <w:r>
              <w:rPr>
                <w:rFonts w:cs="Arial"/>
                <w:sz w:val="20"/>
              </w:rPr>
              <w:t>Identify operational requirements.</w:t>
            </w:r>
          </w:p>
          <w:p>
            <w:pPr>
              <w:pStyle w:val="31"/>
              <w:numPr>
                <w:ilvl w:val="1"/>
                <w:numId w:val="23"/>
              </w:numPr>
              <w:jc w:val="left"/>
              <w:rPr>
                <w:rFonts w:cs="Arial"/>
                <w:sz w:val="20"/>
              </w:rPr>
            </w:pPr>
            <w:r>
              <w:rPr>
                <w:rFonts w:cs="Arial"/>
                <w:sz w:val="20"/>
              </w:rPr>
              <w:t>Read contract documentation to determine if there are any unusual aspects of construction, use of materials or penalties that apply.</w:t>
            </w:r>
          </w:p>
          <w:p>
            <w:pPr>
              <w:pStyle w:val="31"/>
              <w:numPr>
                <w:ilvl w:val="1"/>
                <w:numId w:val="23"/>
              </w:numPr>
              <w:jc w:val="left"/>
              <w:rPr>
                <w:rFonts w:cs="Arial"/>
                <w:sz w:val="20"/>
              </w:rPr>
            </w:pPr>
            <w:r>
              <w:rPr>
                <w:rFonts w:cs="Arial"/>
                <w:sz w:val="20"/>
              </w:rPr>
              <w:t>Select subcontractors and determine availability to suit the job requirements.</w:t>
            </w:r>
          </w:p>
          <w:p>
            <w:pPr>
              <w:pStyle w:val="31"/>
              <w:numPr>
                <w:ilvl w:val="1"/>
                <w:numId w:val="23"/>
              </w:numPr>
              <w:jc w:val="left"/>
              <w:rPr>
                <w:rFonts w:cs="Arial"/>
                <w:sz w:val="20"/>
              </w:rPr>
            </w:pPr>
            <w:r>
              <w:rPr>
                <w:rFonts w:cs="Arial"/>
                <w:sz w:val="20"/>
              </w:rPr>
              <w:t>Locate supplier records and assess and confirm availability of materials with suppliers.</w:t>
            </w:r>
          </w:p>
          <w:p>
            <w:pPr>
              <w:pStyle w:val="31"/>
              <w:numPr>
                <w:ilvl w:val="1"/>
                <w:numId w:val="23"/>
              </w:numPr>
              <w:jc w:val="left"/>
              <w:rPr>
                <w:rFonts w:cs="Arial"/>
                <w:sz w:val="20"/>
              </w:rPr>
            </w:pPr>
            <w:r>
              <w:rPr>
                <w:rFonts w:cs="Arial"/>
                <w:sz w:val="20"/>
              </w:rPr>
              <w:t>Identify site access requirements and limitations and organise site entry.</w:t>
            </w:r>
          </w:p>
          <w:p>
            <w:pPr>
              <w:pStyle w:val="31"/>
              <w:numPr>
                <w:ilvl w:val="1"/>
                <w:numId w:val="23"/>
              </w:numPr>
              <w:jc w:val="left"/>
              <w:rPr>
                <w:rFonts w:cs="Arial"/>
                <w:sz w:val="20"/>
              </w:rPr>
            </w:pPr>
            <w:r>
              <w:rPr>
                <w:rFonts w:cs="Arial"/>
                <w:sz w:val="20"/>
              </w:rPr>
              <w:t xml:space="preserve">Determine project commencement date </w:t>
            </w:r>
          </w:p>
          <w:p>
            <w:pPr>
              <w:pStyle w:val="31"/>
              <w:numPr>
                <w:ilvl w:val="1"/>
                <w:numId w:val="23"/>
              </w:numPr>
              <w:jc w:val="left"/>
              <w:rPr>
                <w:rFonts w:cs="Arial"/>
                <w:sz w:val="20"/>
              </w:rPr>
            </w:pPr>
            <w:r>
              <w:rPr>
                <w:rFonts w:cs="Arial"/>
                <w:sz w:val="20"/>
              </w:rPr>
              <w:t>Prepare and submit documentation for authorities controlling construction work.</w:t>
            </w:r>
          </w:p>
          <w:p>
            <w:pPr>
              <w:pStyle w:val="31"/>
              <w:numPr>
                <w:ilvl w:val="1"/>
                <w:numId w:val="23"/>
              </w:numPr>
              <w:jc w:val="left"/>
              <w:rPr>
                <w:rFonts w:cs="Arial"/>
                <w:sz w:val="20"/>
              </w:rPr>
            </w:pPr>
            <w:r>
              <w:rPr>
                <w:rFonts w:cs="Arial"/>
                <w:sz w:val="20"/>
              </w:rPr>
              <w:t>Implement procedures for accepting and recording site deliveries.</w:t>
            </w:r>
          </w:p>
          <w:p>
            <w:pPr>
              <w:pStyle w:val="31"/>
              <w:numPr>
                <w:ilvl w:val="1"/>
                <w:numId w:val="23"/>
              </w:numPr>
              <w:jc w:val="left"/>
              <w:rPr>
                <w:rFonts w:cs="Arial"/>
                <w:sz w:val="20"/>
              </w:rPr>
            </w:pPr>
            <w:r>
              <w:rPr>
                <w:rFonts w:cs="Arial"/>
                <w:sz w:val="20"/>
              </w:rPr>
              <w:t>Identify and implement relevant work health and safety (WHS) requirements.</w:t>
            </w:r>
          </w:p>
          <w:p>
            <w:pPr>
              <w:pStyle w:val="31"/>
              <w:numPr>
                <w:ilvl w:val="0"/>
                <w:numId w:val="23"/>
              </w:numPr>
              <w:jc w:val="left"/>
              <w:rPr>
                <w:rFonts w:cs="Arial"/>
                <w:sz w:val="20"/>
              </w:rPr>
            </w:pPr>
            <w:r>
              <w:rPr>
                <w:rFonts w:cs="Arial"/>
                <w:sz w:val="20"/>
              </w:rPr>
              <w:t>Plan for construction operations.</w:t>
            </w:r>
          </w:p>
          <w:p>
            <w:pPr>
              <w:pStyle w:val="31"/>
              <w:numPr>
                <w:ilvl w:val="1"/>
                <w:numId w:val="23"/>
              </w:numPr>
              <w:jc w:val="left"/>
              <w:rPr>
                <w:rFonts w:cs="Arial"/>
                <w:sz w:val="20"/>
              </w:rPr>
            </w:pPr>
            <w:r>
              <w:rPr>
                <w:rFonts w:cs="Arial"/>
                <w:sz w:val="20"/>
              </w:rPr>
              <w:t>Identify workplace strategies for implementing construction operations.</w:t>
            </w:r>
          </w:p>
          <w:p>
            <w:pPr>
              <w:pStyle w:val="31"/>
              <w:numPr>
                <w:ilvl w:val="1"/>
                <w:numId w:val="23"/>
              </w:numPr>
              <w:jc w:val="left"/>
              <w:rPr>
                <w:rFonts w:cs="Arial"/>
                <w:sz w:val="20"/>
              </w:rPr>
            </w:pPr>
            <w:r>
              <w:rPr>
                <w:rFonts w:cs="Arial"/>
                <w:sz w:val="20"/>
              </w:rPr>
              <w:t>Review documented procedures for recording the hire of plant and equipment.</w:t>
            </w:r>
          </w:p>
          <w:p>
            <w:pPr>
              <w:pStyle w:val="31"/>
              <w:numPr>
                <w:ilvl w:val="1"/>
                <w:numId w:val="23"/>
              </w:numPr>
              <w:jc w:val="left"/>
              <w:rPr>
                <w:rFonts w:cs="Arial"/>
                <w:sz w:val="20"/>
              </w:rPr>
            </w:pPr>
            <w:r>
              <w:rPr>
                <w:rFonts w:cs="Arial"/>
                <w:sz w:val="20"/>
              </w:rPr>
              <w:t>Review procedures for the removal of existing services.</w:t>
            </w:r>
          </w:p>
          <w:p>
            <w:pPr>
              <w:pStyle w:val="31"/>
              <w:numPr>
                <w:ilvl w:val="1"/>
                <w:numId w:val="23"/>
              </w:numPr>
              <w:jc w:val="left"/>
              <w:rPr>
                <w:rFonts w:cs="Arial"/>
                <w:sz w:val="20"/>
              </w:rPr>
            </w:pPr>
            <w:r>
              <w:rPr>
                <w:rFonts w:cs="Arial"/>
                <w:sz w:val="20"/>
              </w:rPr>
              <w:t>Review hazardous materials in accordance with Environment Protection Authority (EPA) requirements.</w:t>
            </w:r>
          </w:p>
          <w:p>
            <w:pPr>
              <w:pStyle w:val="31"/>
              <w:numPr>
                <w:ilvl w:val="0"/>
                <w:numId w:val="23"/>
              </w:numPr>
              <w:jc w:val="left"/>
              <w:rPr>
                <w:rFonts w:cs="Arial"/>
                <w:sz w:val="20"/>
              </w:rPr>
            </w:pPr>
            <w:r>
              <w:rPr>
                <w:rFonts w:cs="Arial"/>
                <w:sz w:val="20"/>
              </w:rPr>
              <w:t>Prepare project schedule.</w:t>
            </w:r>
          </w:p>
          <w:p>
            <w:pPr>
              <w:pStyle w:val="31"/>
              <w:numPr>
                <w:ilvl w:val="1"/>
                <w:numId w:val="23"/>
              </w:numPr>
              <w:jc w:val="left"/>
              <w:rPr>
                <w:rFonts w:cs="Arial"/>
                <w:sz w:val="20"/>
              </w:rPr>
            </w:pPr>
            <w:r>
              <w:rPr>
                <w:rFonts w:cs="Arial"/>
                <w:sz w:val="20"/>
              </w:rPr>
              <w:t xml:space="preserve">Develop a project schedule </w:t>
            </w:r>
          </w:p>
          <w:p>
            <w:pPr>
              <w:pStyle w:val="31"/>
              <w:numPr>
                <w:ilvl w:val="1"/>
                <w:numId w:val="23"/>
              </w:numPr>
              <w:jc w:val="left"/>
              <w:rPr>
                <w:rFonts w:cs="Arial"/>
                <w:sz w:val="20"/>
              </w:rPr>
            </w:pPr>
            <w:r>
              <w:rPr>
                <w:rFonts w:cs="Arial"/>
                <w:sz w:val="20"/>
              </w:rPr>
              <w:t>Sequence construction operations applying milestones and deliverables using workplace approved scheduling.</w:t>
            </w:r>
          </w:p>
          <w:p>
            <w:pPr>
              <w:pStyle w:val="31"/>
              <w:numPr>
                <w:ilvl w:val="1"/>
                <w:numId w:val="23"/>
              </w:numPr>
              <w:jc w:val="left"/>
              <w:rPr>
                <w:rFonts w:cs="Arial"/>
                <w:sz w:val="20"/>
              </w:rPr>
            </w:pPr>
            <w:r>
              <w:rPr>
                <w:rFonts w:cs="Arial"/>
                <w:sz w:val="20"/>
              </w:rPr>
              <w:t>Create project schedule using appropriate approved technology.</w:t>
            </w:r>
          </w:p>
          <w:p>
            <w:pPr>
              <w:pStyle w:val="31"/>
              <w:numPr>
                <w:ilvl w:val="1"/>
                <w:numId w:val="23"/>
              </w:numPr>
              <w:jc w:val="left"/>
              <w:rPr>
                <w:rFonts w:cs="Arial"/>
                <w:sz w:val="20"/>
              </w:rPr>
            </w:pPr>
            <w:r>
              <w:rPr>
                <w:rFonts w:cs="Arial"/>
                <w:sz w:val="20"/>
              </w:rPr>
              <w:t>Define critical path of the project and timeframes.</w:t>
            </w:r>
          </w:p>
          <w:p>
            <w:pPr>
              <w:pStyle w:val="31"/>
              <w:numPr>
                <w:ilvl w:val="1"/>
                <w:numId w:val="23"/>
              </w:numPr>
              <w:jc w:val="left"/>
              <w:rPr>
                <w:rFonts w:cs="Arial"/>
                <w:sz w:val="20"/>
              </w:rPr>
            </w:pPr>
            <w:r>
              <w:rPr>
                <w:rFonts w:cs="Arial"/>
                <w:sz w:val="20"/>
              </w:rPr>
              <w:t>Revise schedule and critical path during the life of the project.</w:t>
            </w:r>
          </w:p>
          <w:p>
            <w:pPr>
              <w:pStyle w:val="31"/>
              <w:numPr>
                <w:ilvl w:val="1"/>
                <w:numId w:val="23"/>
              </w:numPr>
              <w:jc w:val="left"/>
              <w:rPr>
                <w:rFonts w:cs="Arial"/>
                <w:sz w:val="20"/>
              </w:rPr>
            </w:pPr>
            <w:r>
              <w:rPr>
                <w:rFonts w:cs="Arial"/>
                <w:sz w:val="20"/>
              </w:rPr>
              <w:t>Adjust project timeframes, applying contingencies to account for anticipated delays.</w:t>
            </w:r>
          </w:p>
          <w:p>
            <w:pPr>
              <w:pStyle w:val="31"/>
              <w:numPr>
                <w:ilvl w:val="0"/>
                <w:numId w:val="23"/>
              </w:numPr>
              <w:jc w:val="left"/>
              <w:rPr>
                <w:rFonts w:cs="Arial"/>
                <w:sz w:val="20"/>
              </w:rPr>
            </w:pPr>
            <w:r>
              <w:rPr>
                <w:rFonts w:cs="Arial"/>
                <w:sz w:val="20"/>
              </w:rPr>
              <w:t>Determine required resources.</w:t>
            </w:r>
          </w:p>
          <w:p>
            <w:pPr>
              <w:pStyle w:val="31"/>
              <w:numPr>
                <w:ilvl w:val="1"/>
                <w:numId w:val="23"/>
              </w:numPr>
              <w:jc w:val="left"/>
              <w:rPr>
                <w:rFonts w:cs="Arial"/>
                <w:sz w:val="20"/>
              </w:rPr>
            </w:pPr>
            <w:r>
              <w:rPr>
                <w:rFonts w:cs="Arial"/>
                <w:sz w:val="20"/>
              </w:rPr>
              <w:t>Determine and document temporary services and site accommodation requirements.</w:t>
            </w:r>
          </w:p>
          <w:p>
            <w:pPr>
              <w:pStyle w:val="31"/>
              <w:numPr>
                <w:ilvl w:val="1"/>
                <w:numId w:val="23"/>
              </w:numPr>
              <w:jc w:val="left"/>
              <w:rPr>
                <w:rFonts w:cs="Arial"/>
                <w:sz w:val="20"/>
              </w:rPr>
            </w:pPr>
            <w:r>
              <w:rPr>
                <w:rFonts w:cs="Arial"/>
                <w:sz w:val="20"/>
              </w:rPr>
              <w:t>Determine and document delivery of materials, plant and equipment documenting availability dates according to contract documentation.</w:t>
            </w:r>
          </w:p>
          <w:p>
            <w:pPr>
              <w:pStyle w:val="31"/>
              <w:numPr>
                <w:ilvl w:val="1"/>
                <w:numId w:val="23"/>
              </w:numPr>
              <w:jc w:val="left"/>
              <w:rPr>
                <w:rFonts w:cs="Arial"/>
                <w:sz w:val="20"/>
              </w:rPr>
            </w:pPr>
            <w:r>
              <w:rPr>
                <w:rFonts w:cs="Arial"/>
                <w:sz w:val="20"/>
              </w:rPr>
              <w:t>Determine and document on-site labour and contractor commencement dates and requirements according to contract documentation.</w:t>
            </w:r>
          </w:p>
          <w:p>
            <w:pPr>
              <w:pStyle w:val="31"/>
              <w:numPr>
                <w:ilvl w:val="0"/>
                <w:numId w:val="23"/>
              </w:numPr>
              <w:jc w:val="left"/>
              <w:rPr>
                <w:rFonts w:cs="Arial"/>
                <w:sz w:val="20"/>
              </w:rPr>
            </w:pPr>
            <w:r>
              <w:rPr>
                <w:rFonts w:cs="Arial"/>
                <w:sz w:val="20"/>
              </w:rPr>
              <w:t>Prepare and submit condition reports.</w:t>
            </w:r>
          </w:p>
          <w:p>
            <w:pPr>
              <w:pStyle w:val="31"/>
              <w:numPr>
                <w:ilvl w:val="1"/>
                <w:numId w:val="23"/>
              </w:numPr>
              <w:jc w:val="left"/>
              <w:rPr>
                <w:rFonts w:cs="Arial"/>
                <w:sz w:val="20"/>
              </w:rPr>
            </w:pPr>
            <w:r>
              <w:rPr>
                <w:rFonts w:cs="Arial"/>
                <w:sz w:val="20"/>
              </w:rPr>
              <w:t>Negotiate access with adjoining properties to inspect condition of external structure and internal finishings.</w:t>
            </w:r>
          </w:p>
          <w:p>
            <w:pPr>
              <w:pStyle w:val="31"/>
              <w:numPr>
                <w:ilvl w:val="1"/>
                <w:numId w:val="23"/>
              </w:numPr>
              <w:jc w:val="left"/>
              <w:rPr>
                <w:rFonts w:cs="Arial"/>
                <w:sz w:val="20"/>
              </w:rPr>
            </w:pPr>
            <w:r>
              <w:rPr>
                <w:rFonts w:cs="Arial"/>
                <w:sz w:val="20"/>
              </w:rPr>
              <w:t>Compile and complete reports on the condition of existing buildings and structures on adjacent site boundaries.</w:t>
            </w:r>
          </w:p>
          <w:p>
            <w:pPr>
              <w:pStyle w:val="31"/>
              <w:numPr>
                <w:ilvl w:val="1"/>
                <w:numId w:val="23"/>
              </w:numPr>
              <w:jc w:val="left"/>
              <w:rPr>
                <w:rFonts w:cs="Arial"/>
                <w:sz w:val="20"/>
              </w:rPr>
            </w:pPr>
            <w:r>
              <w:rPr>
                <w:rFonts w:cs="Arial"/>
                <w:sz w:val="20"/>
              </w:rPr>
              <w:t>Forward copies of condition reports to the owners of adjacent buildings prior to commencing construction.</w:t>
            </w:r>
          </w:p>
          <w:p>
            <w:pPr>
              <w:jc w:val="left"/>
              <w:rPr>
                <w:rFonts w:cs="Arial"/>
                <w:sz w:val="20"/>
              </w:rPr>
            </w:pPr>
          </w:p>
          <w:p>
            <w:pPr>
              <w:jc w:val="left"/>
              <w:rPr>
                <w:rFonts w:cs="Arial"/>
                <w:sz w:val="20"/>
              </w:rPr>
            </w:pPr>
            <w:r>
              <w:rPr>
                <w:rFonts w:cs="Arial"/>
                <w:sz w:val="20"/>
              </w:rPr>
              <w:t>These tasks may be simulated or real. The Participant is to gather evidence of how they have completed each component of the Practical Task, which is to be submitted with this Practical Assessment sheet. The Observer is to provide detailed comments on the tasks completed by the Participant (on the Observer Comments, overleaf). The Assessor is to verify the Observer’s comments, noting their findings in the Assessor Comments (on the back of the Practical Assessment cover page) and provide the assessment outcome.</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77" w:hRule="atLeast"/>
        </w:trPr>
        <w:tc>
          <w:tcPr>
            <w:tcW w:w="9072" w:type="dxa"/>
            <w:gridSpan w:val="2"/>
            <w:tcBorders>
              <w:left w:val="single" w:color="000000" w:sz="12" w:space="0"/>
              <w:bottom w:val="single" w:color="000000" w:sz="12" w:space="0"/>
              <w:right w:val="single" w:color="000000" w:sz="12" w:space="0"/>
            </w:tcBorders>
            <w:vAlign w:val="center"/>
          </w:tcPr>
          <w:p>
            <w:pPr>
              <w:jc w:val="left"/>
              <w:rPr>
                <w:rFonts w:cs="Arial"/>
                <w:b/>
                <w:sz w:val="20"/>
              </w:rPr>
            </w:pPr>
            <w:r>
              <w:rPr>
                <w:rFonts w:cs="Arial"/>
                <w:b/>
                <w:sz w:val="20"/>
              </w:rPr>
              <w:t xml:space="preserve">Resources required: </w:t>
            </w:r>
          </w:p>
          <w:p>
            <w:pPr>
              <w:jc w:val="left"/>
              <w:rPr>
                <w:rFonts w:cs="Arial"/>
                <w:sz w:val="20"/>
              </w:rPr>
            </w:pPr>
            <w:r>
              <w:rPr>
                <w:rFonts w:cs="Arial"/>
                <w:sz w:val="20"/>
              </w:rPr>
              <w:t>Construction site; Access to: current relevant government legislation; current relevant building and construction codes and standards; construction drawings, site plans and specifications; workplace policies, procedures and quality documentation; digital devices, applications and software to create project schedules and documentation.</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9072" w:type="dxa"/>
            <w:gridSpan w:val="2"/>
            <w:tcBorders>
              <w:top w:val="single" w:color="000000" w:sz="12" w:space="0"/>
              <w:left w:val="single" w:color="000000" w:sz="12" w:space="0"/>
              <w:bottom w:val="single" w:color="000000" w:sz="4" w:space="0"/>
              <w:right w:val="single" w:color="000000" w:sz="12" w:space="0"/>
            </w:tcBorders>
            <w:shd w:val="clear" w:color="auto" w:fill="F1F1F1" w:themeFill="background1" w:themeFillShade="F2"/>
            <w:vAlign w:val="center"/>
          </w:tcPr>
          <w:p>
            <w:pPr>
              <w:keepNext/>
              <w:jc w:val="center"/>
              <w:rPr>
                <w:rFonts w:cs="Arial"/>
                <w:b/>
                <w:sz w:val="20"/>
              </w:rPr>
            </w:pPr>
            <w:r>
              <w:rPr>
                <w:rFonts w:cs="Arial"/>
                <w:b/>
                <w:sz w:val="20"/>
              </w:rPr>
              <w:t>Observer details</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2598" w:type="dxa"/>
            <w:tcBorders>
              <w:top w:val="single" w:color="auto" w:sz="12" w:space="0"/>
              <w:left w:val="single" w:color="000000" w:sz="12" w:space="0"/>
              <w:right w:val="single" w:color="000000" w:sz="4" w:space="0"/>
            </w:tcBorders>
            <w:vAlign w:val="center"/>
          </w:tcPr>
          <w:p>
            <w:pPr>
              <w:jc w:val="right"/>
              <w:rPr>
                <w:rFonts w:cs="Arial"/>
                <w:b/>
                <w:sz w:val="20"/>
              </w:rPr>
            </w:pPr>
            <w:r>
              <w:rPr>
                <w:rFonts w:cs="Arial"/>
                <w:b/>
                <w:sz w:val="20"/>
              </w:rPr>
              <w:t>Name of observer:</w:t>
            </w:r>
          </w:p>
        </w:tc>
        <w:tc>
          <w:tcPr>
            <w:tcW w:w="6474" w:type="dxa"/>
            <w:tcBorders>
              <w:top w:val="single" w:color="auto" w:sz="12" w:space="0"/>
              <w:left w:val="single" w:color="000000" w:sz="4" w:space="0"/>
              <w:right w:val="single" w:color="000000" w:sz="12" w:space="0"/>
            </w:tcBorders>
            <w:vAlign w:val="center"/>
          </w:tcPr>
          <w:p>
            <w:pPr>
              <w:jc w:val="left"/>
              <w:rPr>
                <w:rFonts w:ascii="Arial" w:hAnsi="Arial" w:cs="Arial"/>
                <w:sz w:val="22"/>
              </w:rPr>
            </w:pPr>
            <w:permStart w:id="94" w:edGrp="everyone"/>
            <w:r>
              <w:rPr>
                <w:rFonts w:hint="eastAsia" w:ascii="Arial" w:hAnsi="Arial" w:eastAsia="宋体" w:cs="Arial"/>
                <w:sz w:val="22"/>
                <w:lang w:val="en-US" w:eastAsia="zh-CN"/>
              </w:rPr>
              <w:t>Yanzhong Zhu</w:t>
            </w:r>
            <w:permEnd w:id="94"/>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2598" w:type="dxa"/>
            <w:tcBorders>
              <w:left w:val="single" w:color="000000" w:sz="12" w:space="0"/>
              <w:right w:val="single" w:color="000000" w:sz="4" w:space="0"/>
            </w:tcBorders>
            <w:vAlign w:val="center"/>
          </w:tcPr>
          <w:p>
            <w:pPr>
              <w:jc w:val="right"/>
              <w:rPr>
                <w:rFonts w:cs="Arial"/>
                <w:b/>
                <w:sz w:val="20"/>
              </w:rPr>
            </w:pPr>
            <w:r>
              <w:rPr>
                <w:rFonts w:cs="Arial"/>
                <w:b/>
                <w:sz w:val="20"/>
              </w:rPr>
              <w:t xml:space="preserve">Role of observer </w:t>
            </w:r>
          </w:p>
          <w:p>
            <w:pPr>
              <w:jc w:val="right"/>
              <w:rPr>
                <w:rFonts w:cs="Arial"/>
                <w:b/>
                <w:sz w:val="20"/>
              </w:rPr>
            </w:pPr>
            <w:r>
              <w:rPr>
                <w:rFonts w:cs="Arial"/>
                <w:b/>
                <w:sz w:val="20"/>
              </w:rPr>
              <w:t>(Confirm suitability to sign)</w:t>
            </w:r>
          </w:p>
        </w:tc>
        <w:tc>
          <w:tcPr>
            <w:tcW w:w="6474" w:type="dxa"/>
            <w:tcBorders>
              <w:left w:val="single" w:color="000000" w:sz="4" w:space="0"/>
              <w:right w:val="single" w:color="000000" w:sz="12" w:space="0"/>
            </w:tcBorders>
            <w:vAlign w:val="center"/>
          </w:tcPr>
          <w:p>
            <w:pPr>
              <w:jc w:val="left"/>
              <w:rPr>
                <w:rFonts w:ascii="Arial" w:hAnsi="Arial" w:cs="Arial"/>
                <w:sz w:val="22"/>
              </w:rPr>
            </w:pPr>
            <w:permStart w:id="95" w:edGrp="everyone"/>
            <w:r>
              <w:rPr>
                <w:rFonts w:hint="eastAsia" w:ascii="Arial" w:hAnsi="Arial" w:eastAsia="宋体" w:cs="Arial"/>
                <w:sz w:val="22"/>
                <w:lang w:val="en-US" w:eastAsia="zh-CN"/>
              </w:rPr>
              <w:t>Builder</w:t>
            </w:r>
            <w:permEnd w:id="95"/>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2598" w:type="dxa"/>
            <w:tcBorders>
              <w:left w:val="single" w:color="000000" w:sz="12" w:space="0"/>
              <w:right w:val="single" w:color="000000" w:sz="4" w:space="0"/>
            </w:tcBorders>
            <w:vAlign w:val="center"/>
          </w:tcPr>
          <w:p>
            <w:pPr>
              <w:jc w:val="right"/>
              <w:rPr>
                <w:rFonts w:cs="Arial"/>
                <w:b/>
                <w:sz w:val="20"/>
              </w:rPr>
            </w:pPr>
            <w:r>
              <w:rPr>
                <w:rFonts w:cs="Arial"/>
                <w:b/>
                <w:sz w:val="20"/>
              </w:rPr>
              <w:t>Email address of observer</w:t>
            </w:r>
          </w:p>
        </w:tc>
        <w:tc>
          <w:tcPr>
            <w:tcW w:w="6474" w:type="dxa"/>
            <w:tcBorders>
              <w:left w:val="single" w:color="000000" w:sz="4" w:space="0"/>
              <w:right w:val="single" w:color="000000" w:sz="12" w:space="0"/>
            </w:tcBorders>
            <w:vAlign w:val="center"/>
          </w:tcPr>
          <w:p>
            <w:pPr>
              <w:jc w:val="left"/>
              <w:rPr>
                <w:rFonts w:ascii="Arial" w:hAnsi="Arial" w:cs="Arial"/>
                <w:sz w:val="22"/>
              </w:rPr>
            </w:pPr>
            <w:permStart w:id="96" w:edGrp="everyone"/>
            <w:r>
              <w:rPr>
                <w:rFonts w:hint="eastAsia" w:ascii="Arial" w:hAnsi="Arial" w:cs="Arial"/>
                <w:sz w:val="22"/>
              </w:rPr>
              <w:t>freedomotz@hotmail.com</w:t>
            </w:r>
            <w:permEnd w:id="96"/>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0" w:hRule="atLeast"/>
        </w:trPr>
        <w:tc>
          <w:tcPr>
            <w:tcW w:w="2598" w:type="dxa"/>
            <w:tcBorders>
              <w:left w:val="single" w:color="000000" w:sz="12" w:space="0"/>
              <w:right w:val="single" w:color="000000" w:sz="4" w:space="0"/>
            </w:tcBorders>
            <w:vAlign w:val="center"/>
          </w:tcPr>
          <w:p>
            <w:pPr>
              <w:jc w:val="right"/>
              <w:rPr>
                <w:rFonts w:cs="Arial"/>
                <w:b/>
                <w:sz w:val="20"/>
              </w:rPr>
            </w:pPr>
            <w:permStart w:id="97" w:edGrp="everyone" w:colFirst="1" w:colLast="1"/>
            <w:r>
              <w:rPr>
                <w:rFonts w:cs="Arial"/>
                <w:b/>
                <w:sz w:val="20"/>
              </w:rPr>
              <w:t>Signature of observer:</w:t>
            </w:r>
          </w:p>
        </w:tc>
        <w:sdt>
          <w:sdtPr>
            <w:rPr>
              <w:rFonts w:ascii="Arial" w:hAnsi="Arial" w:cs="Arial"/>
              <w:sz w:val="22"/>
              <w:szCs w:val="22"/>
            </w:rPr>
            <w:id w:val="1048728312"/>
            <w:picture/>
          </w:sdtPr>
          <w:sdtEndPr>
            <w:rPr>
              <w:rFonts w:ascii="Arial" w:hAnsi="Arial" w:cs="Arial"/>
              <w:sz w:val="22"/>
              <w:szCs w:val="22"/>
            </w:rPr>
          </w:sdtEndPr>
          <w:sdtContent>
            <w:tc>
              <w:tcPr>
                <w:tcW w:w="6474" w:type="dxa"/>
                <w:tcBorders>
                  <w:left w:val="single" w:color="000000" w:sz="4" w:space="0"/>
                  <w:right w:val="single" w:color="000000" w:sz="12" w:space="0"/>
                </w:tcBorders>
                <w:vAlign w:val="center"/>
              </w:tcPr>
              <w:p>
                <w:pPr>
                  <w:jc w:val="left"/>
                  <w:rPr>
                    <w:rFonts w:ascii="Arial" w:hAnsi="Arial" w:cs="Arial"/>
                    <w:sz w:val="22"/>
                  </w:rPr>
                </w:pPr>
                <w:r>
                  <w:rPr>
                    <w:rFonts w:ascii="Arial" w:hAnsi="Arial" w:cs="Arial"/>
                    <w:sz w:val="22"/>
                    <w:szCs w:val="22"/>
                  </w:rPr>
                  <w:drawing>
                    <wp:inline distT="0" distB="0" distL="114300" distR="114300">
                      <wp:extent cx="1784985" cy="615950"/>
                      <wp:effectExtent l="0" t="0" r="0" b="12700"/>
                      <wp:docPr id="1" name="图片 1" descr="2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2 (1)"/>
                              <pic:cNvPicPr>
                                <a:picLocks noChangeAspect="1"/>
                              </pic:cNvPicPr>
                            </pic:nvPicPr>
                            <pic:blipFill>
                              <a:blip r:embed="rId15"/>
                              <a:stretch>
                                <a:fillRect/>
                              </a:stretch>
                            </pic:blipFill>
                            <pic:spPr>
                              <a:xfrm>
                                <a:off x="0" y="0"/>
                                <a:ext cx="1784985" cy="615950"/>
                              </a:xfrm>
                              <a:prstGeom prst="rect">
                                <a:avLst/>
                              </a:prstGeom>
                            </pic:spPr>
                          </pic:pic>
                        </a:graphicData>
                      </a:graphic>
                    </wp:inline>
                  </w:drawing>
                </w:r>
              </w:p>
            </w:tc>
          </w:sdtContent>
        </w:sdt>
      </w:tr>
      <w:permEnd w:id="97"/>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2598" w:type="dxa"/>
            <w:tcBorders>
              <w:left w:val="single" w:color="000000" w:sz="12" w:space="0"/>
              <w:right w:val="single" w:color="000000" w:sz="4" w:space="0"/>
            </w:tcBorders>
            <w:vAlign w:val="center"/>
          </w:tcPr>
          <w:p>
            <w:pPr>
              <w:jc w:val="right"/>
              <w:rPr>
                <w:rFonts w:cs="Arial"/>
                <w:b/>
                <w:sz w:val="20"/>
              </w:rPr>
            </w:pPr>
            <w:r>
              <w:rPr>
                <w:rFonts w:cs="Arial"/>
                <w:b/>
                <w:sz w:val="20"/>
              </w:rPr>
              <w:t>Date:</w:t>
            </w:r>
          </w:p>
        </w:tc>
        <w:tc>
          <w:tcPr>
            <w:tcW w:w="6474" w:type="dxa"/>
            <w:tcBorders>
              <w:left w:val="single" w:color="000000" w:sz="4" w:space="0"/>
              <w:right w:val="single" w:color="000000" w:sz="12" w:space="0"/>
            </w:tcBorders>
            <w:vAlign w:val="center"/>
          </w:tcPr>
          <w:p>
            <w:pPr>
              <w:jc w:val="left"/>
              <w:rPr>
                <w:rFonts w:ascii="Arial" w:hAnsi="Arial" w:cs="Arial"/>
                <w:sz w:val="22"/>
              </w:rPr>
            </w:pPr>
            <w:sdt>
              <w:sdtPr>
                <w:rPr>
                  <w:rFonts w:ascii="Arial" w:hAnsi="Arial" w:cs="Arial"/>
                  <w:sz w:val="22"/>
                  <w:szCs w:val="22"/>
                </w:rPr>
                <w:id w:val="-790589695"/>
                <w:date w:fullDate="2023-07-14T00:00:00Z">
                  <w:dateFormat w:val="d/MM/yyyy"/>
                  <w:lid w:val="en-AU"/>
                  <w:storeMappedDataAs w:val="datetime"/>
                  <w:calendar w:val="gregorian"/>
                </w:date>
              </w:sdtPr>
              <w:sdtEndPr>
                <w:rPr>
                  <w:rFonts w:ascii="Arial" w:hAnsi="Arial" w:cs="Arial"/>
                  <w:sz w:val="22"/>
                  <w:szCs w:val="22"/>
                </w:rPr>
              </w:sdtEndPr>
              <w:sdtContent>
                <w:permStart w:id="98" w:edGrp="everyone"/>
                <w:r>
                  <w:rPr>
                    <w:rFonts w:ascii="Arial" w:hAnsi="Arial" w:eastAsia="Times New Roman" w:cs="Arial"/>
                    <w:sz w:val="22"/>
                    <w:szCs w:val="22"/>
                    <w:lang w:val="en-AU" w:eastAsia="en-US" w:bidi="ar-SA"/>
                  </w:rPr>
                  <w:t>14/07/2023</w:t>
                </w:r>
                <w:permEnd w:id="98"/>
              </w:sdtContent>
            </w:sdt>
          </w:p>
        </w:tc>
      </w:tr>
    </w:tbl>
    <w:p>
      <w:pPr>
        <w:rPr>
          <w:sz w:val="19"/>
          <w:szCs w:val="19"/>
        </w:rPr>
      </w:pPr>
    </w:p>
    <w:tbl>
      <w:tblPr>
        <w:tblStyle w:val="17"/>
        <w:tblW w:w="9072"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371"/>
        <w:gridCol w:w="170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2" w:hRule="atLeast"/>
          <w:tblHeader/>
        </w:trPr>
        <w:tc>
          <w:tcPr>
            <w:tcW w:w="7371" w:type="dxa"/>
            <w:tcBorders>
              <w:top w:val="single" w:color="auto" w:sz="12" w:space="0"/>
              <w:left w:val="single" w:color="000000" w:sz="12" w:space="0"/>
              <w:bottom w:val="single" w:color="000000" w:sz="4" w:space="0"/>
            </w:tcBorders>
            <w:shd w:val="clear" w:color="auto" w:fill="F2F2F2"/>
            <w:vAlign w:val="center"/>
          </w:tcPr>
          <w:p>
            <w:pPr>
              <w:jc w:val="center"/>
              <w:rPr>
                <w:rFonts w:cs="Arial"/>
                <w:b/>
                <w:sz w:val="20"/>
              </w:rPr>
            </w:pPr>
            <w:r>
              <w:rPr>
                <w:rFonts w:cs="Arial"/>
                <w:b/>
                <w:sz w:val="20"/>
              </w:rPr>
              <w:t>When completing the task, did the Participant:</w:t>
            </w:r>
          </w:p>
        </w:tc>
        <w:tc>
          <w:tcPr>
            <w:tcW w:w="1701" w:type="dxa"/>
            <w:tcBorders>
              <w:top w:val="single" w:color="auto" w:sz="12" w:space="0"/>
              <w:bottom w:val="single" w:color="000000" w:sz="4" w:space="0"/>
              <w:right w:val="single" w:color="000000" w:sz="12" w:space="0"/>
            </w:tcBorders>
            <w:shd w:val="clear" w:color="auto" w:fill="F2F2F2"/>
            <w:vAlign w:val="center"/>
          </w:tcPr>
          <w:p>
            <w:pPr>
              <w:jc w:val="center"/>
              <w:rPr>
                <w:rFonts w:cs="Arial"/>
                <w:sz w:val="20"/>
              </w:rPr>
            </w:pPr>
            <w:r>
              <w:rPr>
                <w:rFonts w:cs="Arial"/>
                <w:b/>
                <w:sz w:val="20"/>
              </w:rPr>
              <w:t xml:space="preserve">Tick if satisfactorily completed. </w:t>
            </w:r>
            <w:r>
              <w:rPr>
                <w:rFonts w:cs="Arial"/>
                <w:b/>
                <w:sz w:val="20"/>
              </w:rPr>
              <w:br w:type="textWrapping"/>
            </w:r>
            <w:r>
              <w:rPr>
                <w:rFonts w:cs="Arial"/>
                <w:b/>
                <w:sz w:val="20"/>
              </w:rPr>
              <w:t>Provide comments if left unticked.</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trPr>
        <w:tc>
          <w:tcPr>
            <w:tcW w:w="9072" w:type="dxa"/>
            <w:gridSpan w:val="2"/>
            <w:tcBorders>
              <w:left w:val="single" w:color="000000" w:sz="12" w:space="0"/>
              <w:right w:val="single" w:color="000000" w:sz="12" w:space="0"/>
            </w:tcBorders>
            <w:shd w:val="clear" w:color="auto" w:fill="F2F2F2"/>
            <w:vAlign w:val="center"/>
          </w:tcPr>
          <w:p>
            <w:pPr>
              <w:jc w:val="center"/>
              <w:rPr>
                <w:rFonts w:cs="Arial"/>
                <w:b/>
                <w:sz w:val="20"/>
              </w:rPr>
            </w:pPr>
            <w:r>
              <w:rPr>
                <w:rFonts w:cs="Arial"/>
                <w:b/>
                <w:sz w:val="20"/>
              </w:rPr>
              <w:t>1 Identify operational requirements</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371" w:type="dxa"/>
            <w:tcBorders>
              <w:left w:val="single" w:color="000000" w:sz="12" w:space="0"/>
            </w:tcBorders>
          </w:tcPr>
          <w:p>
            <w:pPr>
              <w:pStyle w:val="49"/>
              <w:jc w:val="left"/>
            </w:pPr>
            <w:permStart w:id="99" w:edGrp="everyone" w:colFirst="1" w:colLast="1"/>
            <w:bookmarkStart w:id="20" w:name="_Ref127794709"/>
            <w:r>
              <w:t>Read contract documentation to determine unusual aspects, use of materials or penalties.</w:t>
            </w:r>
            <w:bookmarkEnd w:id="20"/>
            <w:r>
              <w:t xml:space="preserve"> </w:t>
            </w:r>
          </w:p>
        </w:tc>
        <w:sdt>
          <w:sdtPr>
            <w:rPr>
              <w:rFonts w:cs="Arial"/>
              <w:sz w:val="36"/>
              <w:szCs w:val="36"/>
            </w:rPr>
            <w:id w:val="112563644"/>
            <w14:checkbox>
              <w14:checked w14:val="1"/>
              <w14:checkedState w14:val="00FE" w14:font="Wingdings"/>
              <w14:uncheckedState w14:val="00A8" w14:font="Wingdings"/>
            </w14:checkbox>
          </w:sdtPr>
          <w:sdtEndPr>
            <w:rPr>
              <w:rFonts w:cs="Arial"/>
              <w:sz w:val="36"/>
              <w:szCs w:val="36"/>
            </w:rPr>
          </w:sdtEndPr>
          <w:sdtContent>
            <w:tc>
              <w:tcPr>
                <w:tcW w:w="1701" w:type="dxa"/>
                <w:tcBorders>
                  <w:right w:val="single" w:color="000000" w:sz="12"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tr>
      <w:permEnd w:id="99"/>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371" w:type="dxa"/>
            <w:tcBorders>
              <w:left w:val="single" w:color="000000" w:sz="12" w:space="0"/>
            </w:tcBorders>
          </w:tcPr>
          <w:p>
            <w:pPr>
              <w:pStyle w:val="49"/>
              <w:jc w:val="left"/>
            </w:pPr>
            <w:permStart w:id="100" w:edGrp="everyone" w:colFirst="1" w:colLast="1"/>
            <w:bookmarkStart w:id="21" w:name="_Ref127789978"/>
            <w:r>
              <w:t>Select subcontractors and determine availability to suit the job requirements.</w:t>
            </w:r>
            <w:bookmarkEnd w:id="21"/>
          </w:p>
        </w:tc>
        <w:sdt>
          <w:sdtPr>
            <w:rPr>
              <w:rFonts w:cs="Arial"/>
              <w:sz w:val="36"/>
              <w:szCs w:val="36"/>
            </w:rPr>
            <w:id w:val="-1480994217"/>
            <w14:checkbox>
              <w14:checked w14:val="1"/>
              <w14:checkedState w14:val="00FE" w14:font="Wingdings"/>
              <w14:uncheckedState w14:val="00A8" w14:font="Wingdings"/>
            </w14:checkbox>
          </w:sdtPr>
          <w:sdtEndPr>
            <w:rPr>
              <w:rFonts w:cs="Arial"/>
              <w:sz w:val="36"/>
              <w:szCs w:val="36"/>
            </w:rPr>
          </w:sdtEndPr>
          <w:sdtContent>
            <w:tc>
              <w:tcPr>
                <w:tcW w:w="1701" w:type="dxa"/>
                <w:tcBorders>
                  <w:right w:val="single" w:color="000000" w:sz="12"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tr>
      <w:permEnd w:id="100"/>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371" w:type="dxa"/>
            <w:tcBorders>
              <w:left w:val="single" w:color="000000" w:sz="12" w:space="0"/>
            </w:tcBorders>
          </w:tcPr>
          <w:p>
            <w:pPr>
              <w:pStyle w:val="49"/>
              <w:jc w:val="left"/>
            </w:pPr>
            <w:bookmarkStart w:id="22" w:name="_Ref127790230"/>
            <w:permStart w:id="101" w:edGrp="everyone" w:colFirst="1" w:colLast="1"/>
            <w:r>
              <w:t>Locate supplier records and assess and confirm availability of materials with suppliers.</w:t>
            </w:r>
            <w:bookmarkEnd w:id="22"/>
          </w:p>
        </w:tc>
        <w:sdt>
          <w:sdtPr>
            <w:rPr>
              <w:rFonts w:cs="Arial"/>
              <w:sz w:val="36"/>
              <w:szCs w:val="36"/>
            </w:rPr>
            <w:id w:val="-907147149"/>
            <w14:checkbox>
              <w14:checked w14:val="1"/>
              <w14:checkedState w14:val="00FE" w14:font="Wingdings"/>
              <w14:uncheckedState w14:val="00A8" w14:font="Wingdings"/>
            </w14:checkbox>
          </w:sdtPr>
          <w:sdtEndPr>
            <w:rPr>
              <w:rFonts w:cs="Arial"/>
              <w:sz w:val="36"/>
              <w:szCs w:val="36"/>
            </w:rPr>
          </w:sdtEndPr>
          <w:sdtContent>
            <w:tc>
              <w:tcPr>
                <w:tcW w:w="1701" w:type="dxa"/>
                <w:tcBorders>
                  <w:right w:val="single" w:color="000000" w:sz="12"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tr>
      <w:permEnd w:id="101"/>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371" w:type="dxa"/>
            <w:tcBorders>
              <w:left w:val="single" w:color="000000" w:sz="12" w:space="0"/>
            </w:tcBorders>
          </w:tcPr>
          <w:p>
            <w:pPr>
              <w:pStyle w:val="49"/>
              <w:jc w:val="left"/>
            </w:pPr>
            <w:permStart w:id="102" w:edGrp="everyone" w:colFirst="1" w:colLast="1"/>
            <w:bookmarkStart w:id="23" w:name="_Ref127790378"/>
            <w:r>
              <w:t>Identify site access requirements and limitations and organise site entry.</w:t>
            </w:r>
            <w:bookmarkEnd w:id="23"/>
          </w:p>
        </w:tc>
        <w:sdt>
          <w:sdtPr>
            <w:rPr>
              <w:rFonts w:cs="Arial"/>
              <w:sz w:val="36"/>
              <w:szCs w:val="36"/>
            </w:rPr>
            <w:id w:val="623973557"/>
            <w14:checkbox>
              <w14:checked w14:val="1"/>
              <w14:checkedState w14:val="00FE" w14:font="Wingdings"/>
              <w14:uncheckedState w14:val="00A8" w14:font="Wingdings"/>
            </w14:checkbox>
          </w:sdtPr>
          <w:sdtEndPr>
            <w:rPr>
              <w:rFonts w:cs="Arial"/>
              <w:sz w:val="36"/>
              <w:szCs w:val="36"/>
            </w:rPr>
          </w:sdtEndPr>
          <w:sdtContent>
            <w:tc>
              <w:tcPr>
                <w:tcW w:w="1701" w:type="dxa"/>
                <w:tcBorders>
                  <w:right w:val="single" w:color="000000" w:sz="12"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tr>
      <w:permEnd w:id="102"/>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371" w:type="dxa"/>
            <w:tcBorders>
              <w:left w:val="single" w:color="000000" w:sz="12" w:space="0"/>
            </w:tcBorders>
          </w:tcPr>
          <w:p>
            <w:pPr>
              <w:pStyle w:val="49"/>
              <w:jc w:val="left"/>
            </w:pPr>
            <w:bookmarkStart w:id="24" w:name="_Ref127790681"/>
            <w:permStart w:id="103" w:edGrp="everyone" w:colFirst="1" w:colLast="1"/>
            <w:r>
              <w:t>Determine project commencement date</w:t>
            </w:r>
            <w:bookmarkEnd w:id="24"/>
            <w:r>
              <w:t xml:space="preserve"> </w:t>
            </w:r>
          </w:p>
        </w:tc>
        <w:sdt>
          <w:sdtPr>
            <w:rPr>
              <w:rFonts w:cs="Arial"/>
              <w:sz w:val="36"/>
              <w:szCs w:val="36"/>
            </w:rPr>
            <w:id w:val="1952509662"/>
            <w14:checkbox>
              <w14:checked w14:val="1"/>
              <w14:checkedState w14:val="00FE" w14:font="Wingdings"/>
              <w14:uncheckedState w14:val="00A8" w14:font="Wingdings"/>
            </w14:checkbox>
          </w:sdtPr>
          <w:sdtEndPr>
            <w:rPr>
              <w:rFonts w:cs="Arial"/>
              <w:sz w:val="36"/>
              <w:szCs w:val="36"/>
            </w:rPr>
          </w:sdtEndPr>
          <w:sdtContent>
            <w:tc>
              <w:tcPr>
                <w:tcW w:w="1701" w:type="dxa"/>
                <w:tcBorders>
                  <w:right w:val="single" w:color="000000" w:sz="12"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tr>
      <w:permEnd w:id="103"/>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371" w:type="dxa"/>
            <w:tcBorders>
              <w:left w:val="single" w:color="000000" w:sz="12" w:space="0"/>
            </w:tcBorders>
          </w:tcPr>
          <w:p>
            <w:pPr>
              <w:pStyle w:val="49"/>
              <w:jc w:val="left"/>
            </w:pPr>
            <w:bookmarkStart w:id="25" w:name="_Ref127794745"/>
            <w:permStart w:id="104" w:edGrp="everyone" w:colFirst="1" w:colLast="1"/>
            <w:r>
              <w:t xml:space="preserve">Prepare and submit documentation for authorities controlling construction work. </w:t>
            </w:r>
            <w:r>
              <w:br w:type="textWrapping"/>
            </w:r>
            <w:r>
              <w:t>(</w:t>
            </w:r>
            <w:r>
              <w:rPr>
                <w:i/>
                <w:iCs/>
              </w:rPr>
              <w:t>attach copy/screenshot  as evidence)</w:t>
            </w:r>
            <w:bookmarkEnd w:id="25"/>
          </w:p>
        </w:tc>
        <w:sdt>
          <w:sdtPr>
            <w:rPr>
              <w:rFonts w:cs="Arial"/>
              <w:sz w:val="36"/>
              <w:szCs w:val="36"/>
            </w:rPr>
            <w:id w:val="-1924320920"/>
            <w14:checkbox>
              <w14:checked w14:val="1"/>
              <w14:checkedState w14:val="00FE" w14:font="Wingdings"/>
              <w14:uncheckedState w14:val="00A8" w14:font="Wingdings"/>
            </w14:checkbox>
          </w:sdtPr>
          <w:sdtEndPr>
            <w:rPr>
              <w:rFonts w:cs="Arial"/>
              <w:sz w:val="36"/>
              <w:szCs w:val="36"/>
            </w:rPr>
          </w:sdtEndPr>
          <w:sdtContent>
            <w:tc>
              <w:tcPr>
                <w:tcW w:w="1701" w:type="dxa"/>
                <w:tcBorders>
                  <w:right w:val="single" w:color="000000" w:sz="12"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tr>
      <w:permEnd w:id="104"/>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371" w:type="dxa"/>
            <w:tcBorders>
              <w:left w:val="single" w:color="000000" w:sz="12" w:space="0"/>
            </w:tcBorders>
          </w:tcPr>
          <w:p>
            <w:pPr>
              <w:pStyle w:val="49"/>
              <w:jc w:val="left"/>
            </w:pPr>
            <w:bookmarkStart w:id="26" w:name="_Ref127794754"/>
            <w:permStart w:id="105" w:edGrp="everyone" w:colFirst="1" w:colLast="1"/>
            <w:r>
              <w:t xml:space="preserve">Implement procedures for accepting and recording site deliveries. </w:t>
            </w:r>
            <w:r>
              <w:br w:type="textWrapping"/>
            </w:r>
            <w:r>
              <w:rPr>
                <w:i/>
                <w:iCs/>
              </w:rPr>
              <w:t>(attach copy as evidence)</w:t>
            </w:r>
            <w:bookmarkEnd w:id="26"/>
          </w:p>
        </w:tc>
        <w:sdt>
          <w:sdtPr>
            <w:rPr>
              <w:rFonts w:cs="Arial"/>
              <w:sz w:val="36"/>
              <w:szCs w:val="36"/>
            </w:rPr>
            <w:id w:val="1949967913"/>
            <w14:checkbox>
              <w14:checked w14:val="1"/>
              <w14:checkedState w14:val="00FE" w14:font="Wingdings"/>
              <w14:uncheckedState w14:val="00A8" w14:font="Wingdings"/>
            </w14:checkbox>
          </w:sdtPr>
          <w:sdtEndPr>
            <w:rPr>
              <w:rFonts w:cs="Arial"/>
              <w:sz w:val="36"/>
              <w:szCs w:val="36"/>
            </w:rPr>
          </w:sdtEndPr>
          <w:sdtContent>
            <w:tc>
              <w:tcPr>
                <w:tcW w:w="1701" w:type="dxa"/>
                <w:tcBorders>
                  <w:right w:val="single" w:color="000000" w:sz="12"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tr>
      <w:permEnd w:id="105"/>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371" w:type="dxa"/>
            <w:tcBorders>
              <w:left w:val="single" w:color="000000" w:sz="12" w:space="0"/>
            </w:tcBorders>
          </w:tcPr>
          <w:p>
            <w:pPr>
              <w:pStyle w:val="49"/>
              <w:jc w:val="left"/>
            </w:pPr>
            <w:permStart w:id="106" w:edGrp="everyone" w:colFirst="1" w:colLast="1"/>
            <w:bookmarkStart w:id="27" w:name="_Ref127790767"/>
            <w:r>
              <w:t>Identify and implement relevant work health and safety (WHS) requirements.</w:t>
            </w:r>
            <w:bookmarkEnd w:id="27"/>
          </w:p>
        </w:tc>
        <w:sdt>
          <w:sdtPr>
            <w:rPr>
              <w:rFonts w:cs="Arial"/>
              <w:sz w:val="36"/>
              <w:szCs w:val="36"/>
            </w:rPr>
            <w:id w:val="192428753"/>
            <w14:checkbox>
              <w14:checked w14:val="1"/>
              <w14:checkedState w14:val="00FE" w14:font="Wingdings"/>
              <w14:uncheckedState w14:val="00A8" w14:font="Wingdings"/>
            </w14:checkbox>
          </w:sdtPr>
          <w:sdtEndPr>
            <w:rPr>
              <w:rFonts w:cs="Arial"/>
              <w:sz w:val="36"/>
              <w:szCs w:val="36"/>
            </w:rPr>
          </w:sdtEndPr>
          <w:sdtContent>
            <w:tc>
              <w:tcPr>
                <w:tcW w:w="1701" w:type="dxa"/>
                <w:tcBorders>
                  <w:right w:val="single" w:color="000000" w:sz="12"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tr>
      <w:permEnd w:id="106"/>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trPr>
        <w:tc>
          <w:tcPr>
            <w:tcW w:w="9072" w:type="dxa"/>
            <w:gridSpan w:val="2"/>
            <w:tcBorders>
              <w:left w:val="single" w:color="000000" w:sz="12" w:space="0"/>
              <w:right w:val="single" w:color="000000" w:sz="12" w:space="0"/>
            </w:tcBorders>
            <w:shd w:val="clear" w:color="auto" w:fill="F2F2F2"/>
            <w:vAlign w:val="center"/>
          </w:tcPr>
          <w:p>
            <w:pPr>
              <w:jc w:val="center"/>
              <w:rPr>
                <w:rFonts w:cs="Arial"/>
                <w:b/>
                <w:sz w:val="20"/>
              </w:rPr>
            </w:pPr>
            <w:r>
              <w:rPr>
                <w:rFonts w:cs="Arial"/>
                <w:b/>
                <w:sz w:val="20"/>
              </w:rPr>
              <w:t>2 Plan for construction operations</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371" w:type="dxa"/>
            <w:tcBorders>
              <w:left w:val="single" w:color="000000" w:sz="12" w:space="0"/>
            </w:tcBorders>
          </w:tcPr>
          <w:p>
            <w:pPr>
              <w:pStyle w:val="50"/>
            </w:pPr>
            <w:permStart w:id="107" w:edGrp="everyone" w:colFirst="1" w:colLast="1"/>
            <w:bookmarkStart w:id="28" w:name="_Ref127791099"/>
            <w:r>
              <w:t>Identify workplace strategies for implementing construction operations.</w:t>
            </w:r>
            <w:bookmarkEnd w:id="28"/>
          </w:p>
        </w:tc>
        <w:sdt>
          <w:sdtPr>
            <w:rPr>
              <w:rFonts w:cs="Arial"/>
              <w:sz w:val="36"/>
              <w:szCs w:val="36"/>
            </w:rPr>
            <w:id w:val="-434442156"/>
            <w14:checkbox>
              <w14:checked w14:val="1"/>
              <w14:checkedState w14:val="00FE" w14:font="Wingdings"/>
              <w14:uncheckedState w14:val="00A8" w14:font="Wingdings"/>
            </w14:checkbox>
          </w:sdtPr>
          <w:sdtEndPr>
            <w:rPr>
              <w:rFonts w:cs="Arial"/>
              <w:sz w:val="36"/>
              <w:szCs w:val="36"/>
            </w:rPr>
          </w:sdtEndPr>
          <w:sdtContent>
            <w:tc>
              <w:tcPr>
                <w:tcW w:w="1701" w:type="dxa"/>
                <w:tcBorders>
                  <w:right w:val="single" w:color="000000" w:sz="12"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tr>
      <w:permEnd w:id="107"/>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371" w:type="dxa"/>
            <w:tcBorders>
              <w:left w:val="single" w:color="000000" w:sz="12" w:space="0"/>
            </w:tcBorders>
          </w:tcPr>
          <w:p>
            <w:pPr>
              <w:pStyle w:val="50"/>
            </w:pPr>
            <w:bookmarkStart w:id="29" w:name="_Ref127794777"/>
            <w:permStart w:id="108" w:edGrp="everyone" w:colFirst="1" w:colLast="1"/>
            <w:r>
              <w:t xml:space="preserve">Review documented procedures for recording the hire of plant and equipment. </w:t>
            </w:r>
            <w:r>
              <w:br w:type="textWrapping"/>
            </w:r>
            <w:r>
              <w:rPr>
                <w:i/>
                <w:iCs/>
              </w:rPr>
              <w:t>(attach copy as evidence)</w:t>
            </w:r>
            <w:bookmarkEnd w:id="29"/>
          </w:p>
        </w:tc>
        <w:sdt>
          <w:sdtPr>
            <w:rPr>
              <w:rFonts w:cs="Arial"/>
              <w:sz w:val="36"/>
              <w:szCs w:val="36"/>
            </w:rPr>
            <w:id w:val="1158114773"/>
            <w14:checkbox>
              <w14:checked w14:val="1"/>
              <w14:checkedState w14:val="00FE" w14:font="Wingdings"/>
              <w14:uncheckedState w14:val="00A8" w14:font="Wingdings"/>
            </w14:checkbox>
          </w:sdtPr>
          <w:sdtEndPr>
            <w:rPr>
              <w:rFonts w:cs="Arial"/>
              <w:sz w:val="36"/>
              <w:szCs w:val="36"/>
            </w:rPr>
          </w:sdtEndPr>
          <w:sdtContent>
            <w:tc>
              <w:tcPr>
                <w:tcW w:w="1701" w:type="dxa"/>
                <w:tcBorders>
                  <w:right w:val="single" w:color="000000" w:sz="12"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tr>
      <w:permEnd w:id="108"/>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371" w:type="dxa"/>
            <w:tcBorders>
              <w:left w:val="single" w:color="000000" w:sz="12" w:space="0"/>
            </w:tcBorders>
          </w:tcPr>
          <w:p>
            <w:pPr>
              <w:pStyle w:val="50"/>
            </w:pPr>
            <w:bookmarkStart w:id="30" w:name="_Ref127794785"/>
            <w:permStart w:id="109" w:edGrp="everyone" w:colFirst="1" w:colLast="1"/>
            <w:r>
              <w:t>Review procedures for the protection/ removal of existing services.</w:t>
            </w:r>
            <w:r>
              <w:rPr>
                <w:i/>
                <w:iCs/>
              </w:rPr>
              <w:t xml:space="preserve"> </w:t>
            </w:r>
            <w:r>
              <w:rPr>
                <w:i/>
                <w:iCs/>
              </w:rPr>
              <w:br w:type="textWrapping"/>
            </w:r>
            <w:r>
              <w:rPr>
                <w:i/>
                <w:iCs/>
              </w:rPr>
              <w:t>(attach copy as evidence)</w:t>
            </w:r>
            <w:bookmarkEnd w:id="30"/>
          </w:p>
        </w:tc>
        <w:sdt>
          <w:sdtPr>
            <w:rPr>
              <w:rFonts w:cs="Arial"/>
              <w:sz w:val="36"/>
              <w:szCs w:val="36"/>
            </w:rPr>
            <w:id w:val="-347182560"/>
            <w14:checkbox>
              <w14:checked w14:val="1"/>
              <w14:checkedState w14:val="00FE" w14:font="Wingdings"/>
              <w14:uncheckedState w14:val="00A8" w14:font="Wingdings"/>
            </w14:checkbox>
          </w:sdtPr>
          <w:sdtEndPr>
            <w:rPr>
              <w:rFonts w:cs="Arial"/>
              <w:sz w:val="36"/>
              <w:szCs w:val="36"/>
            </w:rPr>
          </w:sdtEndPr>
          <w:sdtContent>
            <w:tc>
              <w:tcPr>
                <w:tcW w:w="1701" w:type="dxa"/>
                <w:tcBorders>
                  <w:right w:val="single" w:color="000000" w:sz="12"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tr>
      <w:permEnd w:id="109"/>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371" w:type="dxa"/>
            <w:tcBorders>
              <w:left w:val="single" w:color="000000" w:sz="12" w:space="0"/>
            </w:tcBorders>
          </w:tcPr>
          <w:p>
            <w:pPr>
              <w:pStyle w:val="50"/>
            </w:pPr>
            <w:permStart w:id="110" w:edGrp="everyone" w:colFirst="1" w:colLast="1"/>
            <w:bookmarkStart w:id="31" w:name="_Ref127794788"/>
            <w:r>
              <w:t>Review site requirements for hazardous materials handling and disposal in accordance with Environment Protection Authority (EPA) requirements.</w:t>
            </w:r>
            <w:r>
              <w:rPr>
                <w:i/>
                <w:iCs/>
              </w:rPr>
              <w:t xml:space="preserve"> </w:t>
            </w:r>
            <w:r>
              <w:rPr>
                <w:i/>
                <w:iCs/>
              </w:rPr>
              <w:br w:type="textWrapping"/>
            </w:r>
            <w:r>
              <w:rPr>
                <w:i/>
                <w:iCs/>
              </w:rPr>
              <w:t>(attach copy of waste management document as evidence)</w:t>
            </w:r>
            <w:bookmarkEnd w:id="31"/>
          </w:p>
        </w:tc>
        <w:sdt>
          <w:sdtPr>
            <w:rPr>
              <w:rFonts w:cs="Arial"/>
              <w:sz w:val="36"/>
              <w:szCs w:val="36"/>
            </w:rPr>
            <w:id w:val="-1711108964"/>
            <w14:checkbox>
              <w14:checked w14:val="1"/>
              <w14:checkedState w14:val="00FE" w14:font="Wingdings"/>
              <w14:uncheckedState w14:val="00A8" w14:font="Wingdings"/>
            </w14:checkbox>
          </w:sdtPr>
          <w:sdtEndPr>
            <w:rPr>
              <w:rFonts w:cs="Arial"/>
              <w:sz w:val="36"/>
              <w:szCs w:val="36"/>
            </w:rPr>
          </w:sdtEndPr>
          <w:sdtContent>
            <w:tc>
              <w:tcPr>
                <w:tcW w:w="1701" w:type="dxa"/>
                <w:tcBorders>
                  <w:right w:val="single" w:color="000000" w:sz="12"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tr>
      <w:permEnd w:id="110"/>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trPr>
        <w:tc>
          <w:tcPr>
            <w:tcW w:w="9072" w:type="dxa"/>
            <w:gridSpan w:val="2"/>
            <w:tcBorders>
              <w:left w:val="single" w:color="000000" w:sz="12" w:space="0"/>
              <w:right w:val="single" w:color="000000" w:sz="12" w:space="0"/>
            </w:tcBorders>
            <w:shd w:val="clear" w:color="auto" w:fill="F2F2F2"/>
            <w:vAlign w:val="center"/>
          </w:tcPr>
          <w:p>
            <w:pPr>
              <w:jc w:val="center"/>
              <w:rPr>
                <w:rFonts w:cs="Arial"/>
                <w:b/>
                <w:sz w:val="20"/>
              </w:rPr>
            </w:pPr>
            <w:r>
              <w:rPr>
                <w:rFonts w:cs="Arial"/>
                <w:b/>
                <w:sz w:val="20"/>
              </w:rPr>
              <w:t>3 Prepare project schedule</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371" w:type="dxa"/>
            <w:tcBorders>
              <w:left w:val="single" w:color="000000" w:sz="12" w:space="0"/>
            </w:tcBorders>
          </w:tcPr>
          <w:p>
            <w:pPr>
              <w:pStyle w:val="63"/>
            </w:pPr>
            <w:permStart w:id="111" w:edGrp="everyone" w:colFirst="1" w:colLast="1"/>
            <w:bookmarkStart w:id="32" w:name="_Ref127794798"/>
            <w:r>
              <w:t xml:space="preserve">Develop a project schedule </w:t>
            </w:r>
            <w:r>
              <w:rPr>
                <w:i/>
                <w:iCs/>
              </w:rPr>
              <w:t>(attach copy as evidence)</w:t>
            </w:r>
            <w:bookmarkEnd w:id="32"/>
          </w:p>
        </w:tc>
        <w:sdt>
          <w:sdtPr>
            <w:rPr>
              <w:rFonts w:cs="Arial"/>
              <w:sz w:val="36"/>
              <w:szCs w:val="36"/>
            </w:rPr>
            <w:id w:val="1093517306"/>
            <w14:checkbox>
              <w14:checked w14:val="1"/>
              <w14:checkedState w14:val="00FE" w14:font="Wingdings"/>
              <w14:uncheckedState w14:val="00A8" w14:font="Wingdings"/>
            </w14:checkbox>
          </w:sdtPr>
          <w:sdtEndPr>
            <w:rPr>
              <w:rFonts w:cs="Arial"/>
              <w:sz w:val="36"/>
              <w:szCs w:val="36"/>
            </w:rPr>
          </w:sdtEndPr>
          <w:sdtContent>
            <w:tc>
              <w:tcPr>
                <w:tcW w:w="1701" w:type="dxa"/>
                <w:tcBorders>
                  <w:right w:val="single" w:color="000000" w:sz="12"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tr>
      <w:permEnd w:id="111"/>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371" w:type="dxa"/>
            <w:tcBorders>
              <w:left w:val="single" w:color="000000" w:sz="12" w:space="0"/>
            </w:tcBorders>
          </w:tcPr>
          <w:p>
            <w:pPr>
              <w:pStyle w:val="63"/>
            </w:pPr>
            <w:permStart w:id="112" w:edGrp="everyone" w:colFirst="1" w:colLast="1"/>
            <w:bookmarkStart w:id="33" w:name="_Ref127794801"/>
            <w:r>
              <w:t>Sequence construction operations applying milestones and deliverables using workplace approved scheduling.</w:t>
            </w:r>
            <w:bookmarkEnd w:id="33"/>
          </w:p>
        </w:tc>
        <w:sdt>
          <w:sdtPr>
            <w:rPr>
              <w:rFonts w:cs="Arial"/>
              <w:sz w:val="36"/>
              <w:szCs w:val="36"/>
            </w:rPr>
            <w:id w:val="1366953911"/>
            <w14:checkbox>
              <w14:checked w14:val="1"/>
              <w14:checkedState w14:val="00FE" w14:font="Wingdings"/>
              <w14:uncheckedState w14:val="00A8" w14:font="Wingdings"/>
            </w14:checkbox>
          </w:sdtPr>
          <w:sdtEndPr>
            <w:rPr>
              <w:rFonts w:cs="Arial"/>
              <w:sz w:val="36"/>
              <w:szCs w:val="36"/>
            </w:rPr>
          </w:sdtEndPr>
          <w:sdtContent>
            <w:tc>
              <w:tcPr>
                <w:tcW w:w="1701" w:type="dxa"/>
                <w:tcBorders>
                  <w:right w:val="single" w:color="000000" w:sz="12"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tr>
      <w:permEnd w:id="112"/>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371" w:type="dxa"/>
            <w:tcBorders>
              <w:left w:val="single" w:color="000000" w:sz="12" w:space="0"/>
            </w:tcBorders>
          </w:tcPr>
          <w:p>
            <w:pPr>
              <w:pStyle w:val="63"/>
            </w:pPr>
            <w:bookmarkStart w:id="34" w:name="_Ref127794809"/>
            <w:permStart w:id="113" w:edGrp="everyone" w:colFirst="1" w:colLast="1"/>
            <w:r>
              <w:t>Create project schedule using appropriate approved technology.</w:t>
            </w:r>
            <w:bookmarkEnd w:id="34"/>
          </w:p>
        </w:tc>
        <w:sdt>
          <w:sdtPr>
            <w:rPr>
              <w:rFonts w:cs="Arial"/>
              <w:sz w:val="36"/>
              <w:szCs w:val="36"/>
            </w:rPr>
            <w:id w:val="484054030"/>
            <w14:checkbox>
              <w14:checked w14:val="1"/>
              <w14:checkedState w14:val="00FE" w14:font="Wingdings"/>
              <w14:uncheckedState w14:val="00A8" w14:font="Wingdings"/>
            </w14:checkbox>
          </w:sdtPr>
          <w:sdtEndPr>
            <w:rPr>
              <w:rFonts w:cs="Arial"/>
              <w:sz w:val="36"/>
              <w:szCs w:val="36"/>
            </w:rPr>
          </w:sdtEndPr>
          <w:sdtContent>
            <w:tc>
              <w:tcPr>
                <w:tcW w:w="1701" w:type="dxa"/>
                <w:tcBorders>
                  <w:right w:val="single" w:color="000000" w:sz="12"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tr>
      <w:permEnd w:id="113"/>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371" w:type="dxa"/>
            <w:tcBorders>
              <w:left w:val="single" w:color="000000" w:sz="12" w:space="0"/>
            </w:tcBorders>
          </w:tcPr>
          <w:p>
            <w:pPr>
              <w:pStyle w:val="63"/>
            </w:pPr>
            <w:permStart w:id="114" w:edGrp="everyone" w:colFirst="1" w:colLast="1"/>
            <w:bookmarkStart w:id="35" w:name="_Ref127794815"/>
            <w:r>
              <w:t>Define critical path of the project and timeframes.</w:t>
            </w:r>
            <w:bookmarkEnd w:id="35"/>
          </w:p>
        </w:tc>
        <w:sdt>
          <w:sdtPr>
            <w:rPr>
              <w:rFonts w:cs="Arial"/>
              <w:sz w:val="36"/>
              <w:szCs w:val="36"/>
            </w:rPr>
            <w:id w:val="2033145199"/>
            <w14:checkbox>
              <w14:checked w14:val="1"/>
              <w14:checkedState w14:val="00FE" w14:font="Wingdings"/>
              <w14:uncheckedState w14:val="00A8" w14:font="Wingdings"/>
            </w14:checkbox>
          </w:sdtPr>
          <w:sdtEndPr>
            <w:rPr>
              <w:rFonts w:cs="Arial"/>
              <w:sz w:val="36"/>
              <w:szCs w:val="36"/>
            </w:rPr>
          </w:sdtEndPr>
          <w:sdtContent>
            <w:tc>
              <w:tcPr>
                <w:tcW w:w="1701" w:type="dxa"/>
                <w:tcBorders>
                  <w:bottom w:val="single" w:color="000000" w:sz="4" w:space="0"/>
                  <w:right w:val="single" w:color="000000" w:sz="12"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tr>
      <w:permEnd w:id="114"/>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371" w:type="dxa"/>
            <w:tcBorders>
              <w:left w:val="single" w:color="000000" w:sz="12" w:space="0"/>
              <w:bottom w:val="single" w:color="auto" w:sz="12" w:space="0"/>
            </w:tcBorders>
          </w:tcPr>
          <w:p>
            <w:pPr>
              <w:pStyle w:val="63"/>
            </w:pPr>
            <w:permStart w:id="115" w:edGrp="everyone" w:colFirst="1" w:colLast="1"/>
            <w:bookmarkStart w:id="36" w:name="_Ref127791366"/>
            <w:r>
              <w:t>Revise schedule and critical path during the life of the project.</w:t>
            </w:r>
            <w:bookmarkEnd w:id="36"/>
          </w:p>
        </w:tc>
        <w:sdt>
          <w:sdtPr>
            <w:rPr>
              <w:rFonts w:cs="Arial"/>
              <w:sz w:val="36"/>
              <w:szCs w:val="36"/>
            </w:rPr>
            <w:id w:val="-719748176"/>
            <w14:checkbox>
              <w14:checked w14:val="1"/>
              <w14:checkedState w14:val="00FE" w14:font="Wingdings"/>
              <w14:uncheckedState w14:val="00A8" w14:font="Wingdings"/>
            </w14:checkbox>
          </w:sdtPr>
          <w:sdtEndPr>
            <w:rPr>
              <w:rFonts w:cs="Arial"/>
              <w:sz w:val="36"/>
              <w:szCs w:val="36"/>
            </w:rPr>
          </w:sdtEndPr>
          <w:sdtContent>
            <w:tc>
              <w:tcPr>
                <w:tcW w:w="1701" w:type="dxa"/>
                <w:tcBorders>
                  <w:bottom w:val="single" w:color="auto" w:sz="12" w:space="0"/>
                  <w:right w:val="single" w:color="000000" w:sz="12"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tr>
      <w:permEnd w:id="115"/>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371" w:type="dxa"/>
            <w:tcBorders>
              <w:top w:val="single" w:color="auto" w:sz="12" w:space="0"/>
              <w:left w:val="single" w:color="000000" w:sz="12" w:space="0"/>
            </w:tcBorders>
          </w:tcPr>
          <w:p>
            <w:pPr>
              <w:pStyle w:val="63"/>
            </w:pPr>
            <w:permStart w:id="116" w:edGrp="everyone" w:colFirst="1" w:colLast="1"/>
            <w:bookmarkStart w:id="37" w:name="_Ref127791473"/>
            <w:r>
              <w:t>Adjust project timeframes, applying contingencies to account for anticipated delays.</w:t>
            </w:r>
            <w:bookmarkEnd w:id="37"/>
          </w:p>
        </w:tc>
        <w:sdt>
          <w:sdtPr>
            <w:rPr>
              <w:rFonts w:cs="Arial"/>
              <w:sz w:val="36"/>
              <w:szCs w:val="36"/>
            </w:rPr>
            <w:id w:val="874425910"/>
            <w14:checkbox>
              <w14:checked w14:val="1"/>
              <w14:checkedState w14:val="00FE" w14:font="Wingdings"/>
              <w14:uncheckedState w14:val="00A8" w14:font="Wingdings"/>
            </w14:checkbox>
          </w:sdtPr>
          <w:sdtEndPr>
            <w:rPr>
              <w:rFonts w:cs="Arial"/>
              <w:sz w:val="36"/>
              <w:szCs w:val="36"/>
            </w:rPr>
          </w:sdtEndPr>
          <w:sdtContent>
            <w:tc>
              <w:tcPr>
                <w:tcW w:w="1701" w:type="dxa"/>
                <w:tcBorders>
                  <w:top w:val="single" w:color="auto" w:sz="12" w:space="0"/>
                  <w:right w:val="single" w:color="000000" w:sz="12"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tr>
      <w:permEnd w:id="116"/>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trPr>
        <w:tc>
          <w:tcPr>
            <w:tcW w:w="9072" w:type="dxa"/>
            <w:gridSpan w:val="2"/>
            <w:tcBorders>
              <w:left w:val="single" w:color="000000" w:sz="12" w:space="0"/>
              <w:right w:val="single" w:color="000000" w:sz="12" w:space="0"/>
            </w:tcBorders>
            <w:shd w:val="clear" w:color="auto" w:fill="F2F2F2"/>
            <w:vAlign w:val="center"/>
          </w:tcPr>
          <w:p>
            <w:pPr>
              <w:jc w:val="center"/>
              <w:rPr>
                <w:rFonts w:cs="Arial"/>
                <w:b/>
                <w:sz w:val="20"/>
              </w:rPr>
            </w:pPr>
            <w:r>
              <w:rPr>
                <w:rFonts w:cs="Arial"/>
                <w:b/>
                <w:sz w:val="20"/>
              </w:rPr>
              <w:t>4 Determine required resources</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371" w:type="dxa"/>
            <w:tcBorders>
              <w:left w:val="single" w:color="000000" w:sz="12" w:space="0"/>
            </w:tcBorders>
          </w:tcPr>
          <w:p>
            <w:pPr>
              <w:pStyle w:val="64"/>
              <w:jc w:val="left"/>
            </w:pPr>
            <w:permStart w:id="117" w:edGrp="everyone" w:colFirst="1" w:colLast="1"/>
            <w:bookmarkStart w:id="38" w:name="_Ref127794849"/>
            <w:r>
              <w:t xml:space="preserve">Determine and document temporary services and site accommodation requirements. </w:t>
            </w:r>
            <w:r>
              <w:rPr>
                <w:i/>
                <w:iCs/>
              </w:rPr>
              <w:t>(attach copy as evidence)</w:t>
            </w:r>
            <w:bookmarkEnd w:id="38"/>
          </w:p>
        </w:tc>
        <w:sdt>
          <w:sdtPr>
            <w:rPr>
              <w:rFonts w:cs="Arial"/>
              <w:sz w:val="36"/>
              <w:szCs w:val="36"/>
            </w:rPr>
            <w:id w:val="718856130"/>
            <w14:checkbox>
              <w14:checked w14:val="1"/>
              <w14:checkedState w14:val="00FE" w14:font="Wingdings"/>
              <w14:uncheckedState w14:val="00A8" w14:font="Wingdings"/>
            </w14:checkbox>
          </w:sdtPr>
          <w:sdtEndPr>
            <w:rPr>
              <w:rFonts w:cs="Arial"/>
              <w:sz w:val="36"/>
              <w:szCs w:val="36"/>
            </w:rPr>
          </w:sdtEndPr>
          <w:sdtContent>
            <w:tc>
              <w:tcPr>
                <w:tcW w:w="1701" w:type="dxa"/>
                <w:tcBorders>
                  <w:right w:val="single" w:color="000000" w:sz="12"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tr>
      <w:permEnd w:id="117"/>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371" w:type="dxa"/>
            <w:tcBorders>
              <w:left w:val="single" w:color="000000" w:sz="12" w:space="0"/>
              <w:bottom w:val="single" w:color="000000" w:sz="4" w:space="0"/>
            </w:tcBorders>
          </w:tcPr>
          <w:p>
            <w:pPr>
              <w:pStyle w:val="64"/>
              <w:jc w:val="left"/>
            </w:pPr>
            <w:bookmarkStart w:id="39" w:name="_Ref127794854"/>
            <w:permStart w:id="118" w:edGrp="everyone" w:colFirst="1" w:colLast="1"/>
            <w:r>
              <w:t>Determine and document delivery of materials, plant and equipment documenting availability dates according to contract documentation. (attach copy as evidence)</w:t>
            </w:r>
            <w:bookmarkEnd w:id="39"/>
          </w:p>
        </w:tc>
        <w:sdt>
          <w:sdtPr>
            <w:rPr>
              <w:rFonts w:cs="Arial"/>
              <w:sz w:val="36"/>
              <w:szCs w:val="36"/>
            </w:rPr>
            <w:id w:val="-1922862077"/>
            <w14:checkbox>
              <w14:checked w14:val="1"/>
              <w14:checkedState w14:val="00FE" w14:font="Wingdings"/>
              <w14:uncheckedState w14:val="00A8" w14:font="Wingdings"/>
            </w14:checkbox>
          </w:sdtPr>
          <w:sdtEndPr>
            <w:rPr>
              <w:rFonts w:cs="Arial"/>
              <w:sz w:val="36"/>
              <w:szCs w:val="36"/>
            </w:rPr>
          </w:sdtEndPr>
          <w:sdtContent>
            <w:tc>
              <w:tcPr>
                <w:tcW w:w="1701" w:type="dxa"/>
                <w:tcBorders>
                  <w:bottom w:val="single" w:color="000000" w:sz="4" w:space="0"/>
                  <w:right w:val="single" w:color="000000" w:sz="12"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tr>
      <w:permEnd w:id="118"/>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371" w:type="dxa"/>
            <w:tcBorders>
              <w:left w:val="single" w:color="000000" w:sz="12" w:space="0"/>
              <w:bottom w:val="single" w:color="auto" w:sz="4" w:space="0"/>
            </w:tcBorders>
          </w:tcPr>
          <w:p>
            <w:pPr>
              <w:pStyle w:val="64"/>
              <w:jc w:val="left"/>
            </w:pPr>
            <w:permStart w:id="119" w:edGrp="everyone" w:colFirst="1" w:colLast="1"/>
            <w:bookmarkStart w:id="40" w:name="_Ref127794859"/>
            <w:r>
              <w:t>Determine and document on-site labour and contractor commencement dates and requirements according to contract documentation. (attach copy as evidence)</w:t>
            </w:r>
            <w:bookmarkEnd w:id="40"/>
          </w:p>
        </w:tc>
        <w:sdt>
          <w:sdtPr>
            <w:rPr>
              <w:rFonts w:cs="Arial"/>
              <w:sz w:val="36"/>
              <w:szCs w:val="36"/>
            </w:rPr>
            <w:id w:val="-195703114"/>
            <w14:checkbox>
              <w14:checked w14:val="1"/>
              <w14:checkedState w14:val="00FE" w14:font="Wingdings"/>
              <w14:uncheckedState w14:val="00A8" w14:font="Wingdings"/>
            </w14:checkbox>
          </w:sdtPr>
          <w:sdtEndPr>
            <w:rPr>
              <w:rFonts w:cs="Arial"/>
              <w:sz w:val="36"/>
              <w:szCs w:val="36"/>
            </w:rPr>
          </w:sdtEndPr>
          <w:sdtContent>
            <w:tc>
              <w:tcPr>
                <w:tcW w:w="1701" w:type="dxa"/>
                <w:tcBorders>
                  <w:bottom w:val="single" w:color="auto" w:sz="4" w:space="0"/>
                  <w:right w:val="single" w:color="000000" w:sz="12"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tr>
      <w:permEnd w:id="119"/>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9072" w:type="dxa"/>
            <w:gridSpan w:val="2"/>
            <w:tcBorders>
              <w:top w:val="single" w:color="auto" w:sz="4" w:space="0"/>
              <w:left w:val="single" w:color="000000" w:sz="12" w:space="0"/>
              <w:right w:val="single" w:color="000000" w:sz="12" w:space="0"/>
            </w:tcBorders>
            <w:shd w:val="clear" w:color="auto" w:fill="F2F2F2"/>
          </w:tcPr>
          <w:p>
            <w:pPr>
              <w:keepNext/>
              <w:jc w:val="center"/>
              <w:rPr>
                <w:rFonts w:cs="Arial"/>
                <w:b/>
                <w:bCs/>
                <w:sz w:val="20"/>
              </w:rPr>
            </w:pPr>
            <w:r>
              <w:rPr>
                <w:rFonts w:cs="Arial"/>
                <w:b/>
                <w:bCs/>
                <w:sz w:val="20"/>
              </w:rPr>
              <w:t>5. Prepare and submit condition reports</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371" w:type="dxa"/>
            <w:tcBorders>
              <w:left w:val="single" w:color="000000" w:sz="12" w:space="0"/>
            </w:tcBorders>
          </w:tcPr>
          <w:p>
            <w:pPr>
              <w:pStyle w:val="66"/>
              <w:jc w:val="left"/>
            </w:pPr>
            <w:bookmarkStart w:id="41" w:name="_Ref127794866"/>
            <w:permStart w:id="120" w:edGrp="everyone" w:colFirst="1" w:colLast="1"/>
            <w:r>
              <w:t>Negotiate access with adjoining properties to inspect condition of external structure and internal finishings.</w:t>
            </w:r>
            <w:bookmarkEnd w:id="41"/>
          </w:p>
        </w:tc>
        <w:sdt>
          <w:sdtPr>
            <w:rPr>
              <w:rFonts w:cs="Arial"/>
              <w:sz w:val="36"/>
              <w:szCs w:val="36"/>
            </w:rPr>
            <w:id w:val="171306656"/>
            <w14:checkbox>
              <w14:checked w14:val="1"/>
              <w14:checkedState w14:val="00FE" w14:font="Wingdings"/>
              <w14:uncheckedState w14:val="00A8" w14:font="Wingdings"/>
            </w14:checkbox>
          </w:sdtPr>
          <w:sdtEndPr>
            <w:rPr>
              <w:rFonts w:cs="Arial"/>
              <w:sz w:val="36"/>
              <w:szCs w:val="36"/>
            </w:rPr>
          </w:sdtEndPr>
          <w:sdtContent>
            <w:tc>
              <w:tcPr>
                <w:tcW w:w="1701" w:type="dxa"/>
                <w:tcBorders>
                  <w:right w:val="single" w:color="000000" w:sz="12"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tr>
      <w:permEnd w:id="120"/>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371" w:type="dxa"/>
            <w:tcBorders>
              <w:left w:val="single" w:color="000000" w:sz="12" w:space="0"/>
              <w:bottom w:val="single" w:color="000000" w:sz="4" w:space="0"/>
            </w:tcBorders>
          </w:tcPr>
          <w:p>
            <w:pPr>
              <w:pStyle w:val="66"/>
              <w:jc w:val="left"/>
            </w:pPr>
            <w:permStart w:id="121" w:edGrp="everyone" w:colFirst="1" w:colLast="1"/>
            <w:bookmarkStart w:id="42" w:name="_Ref127794871"/>
            <w:r>
              <w:t xml:space="preserve">Compile and complete reports on the condition of existing buildings and structures on adjacent site boundaries. </w:t>
            </w:r>
            <w:r>
              <w:rPr>
                <w:i/>
                <w:iCs/>
              </w:rPr>
              <w:t>(attach copy as evidence)</w:t>
            </w:r>
            <w:bookmarkEnd w:id="42"/>
          </w:p>
        </w:tc>
        <w:sdt>
          <w:sdtPr>
            <w:rPr>
              <w:rFonts w:cs="Arial"/>
              <w:sz w:val="36"/>
              <w:szCs w:val="36"/>
            </w:rPr>
            <w:id w:val="18830834"/>
            <w14:checkbox>
              <w14:checked w14:val="1"/>
              <w14:checkedState w14:val="00FE" w14:font="Wingdings"/>
              <w14:uncheckedState w14:val="00A8" w14:font="Wingdings"/>
            </w14:checkbox>
          </w:sdtPr>
          <w:sdtEndPr>
            <w:rPr>
              <w:rFonts w:cs="Arial"/>
              <w:sz w:val="36"/>
              <w:szCs w:val="36"/>
            </w:rPr>
          </w:sdtEndPr>
          <w:sdtContent>
            <w:tc>
              <w:tcPr>
                <w:tcW w:w="1701" w:type="dxa"/>
                <w:tcBorders>
                  <w:right w:val="single" w:color="000000" w:sz="12"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tr>
      <w:permEnd w:id="121"/>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371" w:type="dxa"/>
            <w:tcBorders>
              <w:left w:val="single" w:color="000000" w:sz="12" w:space="0"/>
              <w:bottom w:val="single" w:color="auto" w:sz="12" w:space="0"/>
            </w:tcBorders>
          </w:tcPr>
          <w:p>
            <w:pPr>
              <w:pStyle w:val="66"/>
              <w:jc w:val="left"/>
            </w:pPr>
            <w:permStart w:id="122" w:edGrp="everyone" w:colFirst="1" w:colLast="1"/>
            <w:bookmarkStart w:id="43" w:name="_Ref127794875"/>
            <w:r>
              <w:t>Forward copies of condition reports to the owners of adjacent buildings prior to commencing construction.</w:t>
            </w:r>
            <w:bookmarkEnd w:id="43"/>
          </w:p>
        </w:tc>
        <w:sdt>
          <w:sdtPr>
            <w:rPr>
              <w:rFonts w:cs="Arial"/>
              <w:sz w:val="36"/>
              <w:szCs w:val="36"/>
            </w:rPr>
            <w:id w:val="-390651634"/>
            <w14:checkbox>
              <w14:checked w14:val="1"/>
              <w14:checkedState w14:val="00FE" w14:font="Wingdings"/>
              <w14:uncheckedState w14:val="00A8" w14:font="Wingdings"/>
            </w14:checkbox>
          </w:sdtPr>
          <w:sdtEndPr>
            <w:rPr>
              <w:rFonts w:cs="Arial"/>
              <w:sz w:val="36"/>
              <w:szCs w:val="36"/>
            </w:rPr>
          </w:sdtEndPr>
          <w:sdtContent>
            <w:tc>
              <w:tcPr>
                <w:tcW w:w="1701" w:type="dxa"/>
                <w:tcBorders>
                  <w:bottom w:val="single" w:color="auto" w:sz="12" w:space="0"/>
                  <w:right w:val="single" w:color="000000" w:sz="12"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tr>
      <w:permEnd w:id="122"/>
    </w:tbl>
    <w:p>
      <w:pPr>
        <w:jc w:val="left"/>
        <w:rPr>
          <w:rFonts w:ascii="Arial" w:hAnsi="Arial" w:cs="Arial"/>
          <w:sz w:val="22"/>
          <w:szCs w:val="22"/>
        </w:rPr>
      </w:pPr>
      <w:r>
        <w:rPr>
          <w:rFonts w:ascii="Arial" w:hAnsi="Arial" w:cs="Arial"/>
          <w:sz w:val="22"/>
          <w:szCs w:val="22"/>
        </w:rPr>
        <w:br w:type="page"/>
      </w:r>
    </w:p>
    <w:p>
      <w:pPr>
        <w:jc w:val="left"/>
        <w:rPr>
          <w:rFonts w:ascii="Arial" w:hAnsi="Arial" w:cs="Arial"/>
          <w:sz w:val="22"/>
          <w:szCs w:val="22"/>
        </w:rPr>
      </w:pPr>
    </w:p>
    <w:tbl>
      <w:tblPr>
        <w:tblStyle w:val="17"/>
        <w:tblW w:w="9072" w:type="dxa"/>
        <w:tblInd w:w="-3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9072"/>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9072" w:type="dxa"/>
          </w:tcPr>
          <w:p>
            <w:pPr>
              <w:jc w:val="left"/>
              <w:rPr>
                <w:rFonts w:ascii="Arial Black" w:hAnsi="Arial Black"/>
                <w:b/>
                <w:sz w:val="28"/>
                <w:szCs w:val="28"/>
              </w:rPr>
            </w:pPr>
            <w:r>
              <w:rPr>
                <w:rFonts w:cs="Arial"/>
                <w:b/>
                <w:szCs w:val="22"/>
              </w:rPr>
              <w:t>Observer comments:</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rPr>
          <w:trHeight w:val="13030" w:hRule="atLeast"/>
        </w:trPr>
        <w:tc>
          <w:tcPr>
            <w:tcW w:w="9072" w:type="dxa"/>
          </w:tcPr>
          <w:p>
            <w:pPr>
              <w:jc w:val="left"/>
              <w:rPr>
                <w:rFonts w:ascii="Arial" w:hAnsi="Arial" w:cs="Arial"/>
                <w:sz w:val="22"/>
                <w:szCs w:val="18"/>
              </w:rPr>
            </w:pPr>
            <w:permStart w:id="123" w:edGrp="everyone"/>
            <w:permEnd w:id="123"/>
          </w:p>
        </w:tc>
      </w:tr>
    </w:tbl>
    <w:p>
      <w:pPr>
        <w:jc w:val="left"/>
        <w:rPr>
          <w:rFonts w:ascii="Arial" w:hAnsi="Arial" w:cs="Arial"/>
          <w:sz w:val="22"/>
          <w:szCs w:val="22"/>
        </w:rPr>
      </w:pPr>
    </w:p>
    <w:sectPr>
      <w:headerReference r:id="rId9" w:type="default"/>
      <w:footerReference r:id="rId11" w:type="default"/>
      <w:headerReference r:id="rId10" w:type="even"/>
      <w:pgSz w:w="11906" w:h="16838"/>
      <w:pgMar w:top="1440" w:right="1440" w:bottom="1440" w:left="1440" w:header="680" w:footer="680" w:gutter="0"/>
      <w:pgNumType w:start="1"/>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Narrow">
    <w:altName w:val="Arial"/>
    <w:panose1 w:val="020B0606020202030204"/>
    <w:charset w:val="00"/>
    <w:family w:val="swiss"/>
    <w:pitch w:val="default"/>
    <w:sig w:usb0="00000000" w:usb1="00000000" w:usb2="00000000" w:usb3="00000000" w:csb0="0000009F" w:csb1="0000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 w:name="Arial Black">
    <w:panose1 w:val="020B0A04020102020204"/>
    <w:charset w:val="00"/>
    <w:family w:val="swiss"/>
    <w:pitch w:val="default"/>
    <w:sig w:usb0="A00002AF" w:usb1="400078FB" w:usb2="00000000" w:usb3="00000000" w:csb0="6000009F" w:csb1="DFD70000"/>
  </w:font>
  <w:font w:name="Wingdings">
    <w:panose1 w:val="05000000000000000000"/>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top w:val="single" w:color="auto" w:sz="4" w:space="1"/>
      </w:pBdr>
      <w:rPr>
        <w:rFonts w:ascii="Arial" w:hAnsi="Arial" w:cs="Arial"/>
        <w:b/>
        <w:sz w:val="16"/>
        <w:szCs w:val="16"/>
      </w:rPr>
    </w:pPr>
  </w:p>
  <w:p>
    <w:pPr>
      <w:pBdr>
        <w:top w:val="single" w:color="auto" w:sz="4" w:space="1"/>
      </w:pBdr>
      <w:tabs>
        <w:tab w:val="right" w:pos="9026"/>
      </w:tabs>
      <w:rPr>
        <w:rFonts w:ascii="Arial" w:hAnsi="Arial" w:cs="Arial"/>
        <w:b/>
        <w:sz w:val="16"/>
        <w:szCs w:val="16"/>
      </w:rPr>
    </w:pPr>
    <w:r>
      <w:rPr>
        <w:rFonts w:ascii="Arial" w:hAnsi="Arial" w:cs="Arial"/>
        <w:b/>
        <w:sz w:val="16"/>
        <w:szCs w:val="16"/>
      </w:rPr>
      <w:t>CSTC Pty Ltd_RTO#0699_</w:t>
    </w:r>
    <w:sdt>
      <w:sdtPr>
        <w:rPr>
          <w:rFonts w:ascii="Arial" w:hAnsi="Arial" w:cs="Arial"/>
          <w:b/>
          <w:sz w:val="16"/>
          <w:szCs w:val="16"/>
        </w:rPr>
        <w:alias w:val="Status"/>
        <w:id w:val="1384439355"/>
        <w:dataBinding w:prefixMappings="xmlns:ns0='http://purl.org/dc/elements/1.1/' xmlns:ns1='http://schemas.openxmlformats.org/package/2006/metadata/core-properties' " w:xpath="/ns1:coreProperties[1]/ns1:contentStatus[1]" w:storeItemID="{6C3C8BC8-F283-45AE-878A-BAB7291924A1}"/>
        <w:text/>
      </w:sdtPr>
      <w:sdtEndPr>
        <w:rPr>
          <w:rFonts w:ascii="Arial" w:hAnsi="Arial" w:cs="Arial"/>
          <w:b/>
          <w:sz w:val="16"/>
          <w:szCs w:val="16"/>
        </w:rPr>
      </w:sdtEndPr>
      <w:sdtContent>
        <w:r>
          <w:rPr>
            <w:rFonts w:ascii="Arial" w:hAnsi="Arial" w:cs="Arial"/>
            <w:b/>
            <w:sz w:val="16"/>
            <w:szCs w:val="16"/>
          </w:rPr>
          <w:t>v2-0_17/02/2023</w:t>
        </w:r>
      </w:sdtContent>
    </w:sdt>
    <w:r>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autotext"/>
        </w:docPartObj>
      </w:sdtPr>
      <w:sdtEndPr>
        <w:rPr>
          <w:rFonts w:ascii="Arial" w:hAnsi="Arial" w:cs="Arial"/>
          <w:b/>
          <w:sz w:val="16"/>
          <w:szCs w:val="16"/>
        </w:rPr>
      </w:sdtEndPr>
      <w:sdtContent>
        <w:r>
          <w:rPr>
            <w:rFonts w:ascii="Arial" w:hAnsi="Arial" w:cs="Arial"/>
            <w:b/>
            <w:sz w:val="16"/>
            <w:szCs w:val="16"/>
          </w:rPr>
          <w:t xml:space="preserve">Page </w:t>
        </w:r>
        <w:r>
          <w:rPr>
            <w:rFonts w:ascii="Arial" w:hAnsi="Arial" w:cs="Arial"/>
            <w:b/>
            <w:bCs/>
            <w:sz w:val="16"/>
            <w:szCs w:val="16"/>
          </w:rPr>
          <w:fldChar w:fldCharType="begin"/>
        </w:r>
        <w:r>
          <w:rPr>
            <w:rFonts w:ascii="Arial" w:hAnsi="Arial" w:cs="Arial"/>
            <w:b/>
            <w:bCs/>
            <w:sz w:val="16"/>
            <w:szCs w:val="16"/>
          </w:rPr>
          <w:instrText xml:space="preserve"> PAGE </w:instrText>
        </w:r>
        <w:r>
          <w:rPr>
            <w:rFonts w:ascii="Arial" w:hAnsi="Arial" w:cs="Arial"/>
            <w:b/>
            <w:bCs/>
            <w:sz w:val="16"/>
            <w:szCs w:val="16"/>
          </w:rPr>
          <w:fldChar w:fldCharType="separate"/>
        </w:r>
        <w:r>
          <w:rPr>
            <w:rFonts w:ascii="Arial" w:hAnsi="Arial" w:cs="Arial"/>
            <w:b/>
            <w:bCs/>
            <w:sz w:val="16"/>
            <w:szCs w:val="16"/>
          </w:rPr>
          <w:t>1</w:t>
        </w:r>
        <w:r>
          <w:rPr>
            <w:rFonts w:ascii="Arial" w:hAnsi="Arial" w:cs="Arial"/>
            <w:b/>
            <w:sz w:val="16"/>
            <w:szCs w:val="16"/>
          </w:rPr>
          <w:fldChar w:fldCharType="end"/>
        </w:r>
        <w:r>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Pr>
            <w:rFonts w:ascii="Arial" w:hAnsi="Arial" w:cs="Arial"/>
            <w:b/>
            <w:bCs/>
            <w:sz w:val="16"/>
            <w:szCs w:val="16"/>
          </w:rPr>
          <w:t>1</w:t>
        </w:r>
        <w:r>
          <w:rPr>
            <w:rFonts w:ascii="Arial" w:hAnsi="Arial" w:cs="Arial"/>
            <w:b/>
            <w:bCs/>
            <w:sz w:val="16"/>
            <w:szCs w:val="16"/>
          </w:rPr>
          <w:fldChar w:fldCharType="end"/>
        </w:r>
      </w:sdtContent>
    </w:sdt>
    <w:r>
      <w:rPr>
        <w:rFonts w:ascii="Arial" w:hAnsi="Arial" w:cs="Arial"/>
        <w:b/>
        <w:sz w:val="16"/>
        <w:szCs w:val="16"/>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top w:val="single" w:color="auto" w:sz="4" w:space="1"/>
      </w:pBdr>
      <w:rPr>
        <w:rFonts w:ascii="Arial" w:hAnsi="Arial" w:cs="Arial"/>
        <w:b/>
        <w:sz w:val="16"/>
        <w:szCs w:val="16"/>
      </w:rPr>
    </w:pPr>
  </w:p>
  <w:p>
    <w:pPr>
      <w:pBdr>
        <w:top w:val="single" w:color="auto" w:sz="4" w:space="1"/>
      </w:pBdr>
      <w:tabs>
        <w:tab w:val="right" w:pos="9026"/>
      </w:tabs>
      <w:rPr>
        <w:rFonts w:ascii="Arial" w:hAnsi="Arial" w:cs="Arial"/>
        <w:b/>
        <w:sz w:val="16"/>
        <w:szCs w:val="16"/>
      </w:rPr>
    </w:pPr>
    <w:sdt>
      <w:sdtPr>
        <w:rPr>
          <w:rFonts w:ascii="Arial" w:hAnsi="Arial" w:cs="Arial"/>
          <w:b/>
          <w:sz w:val="16"/>
          <w:szCs w:val="16"/>
        </w:rPr>
        <w:id w:val="-132019429"/>
        <w:docPartObj>
          <w:docPartGallery w:val="autotext"/>
        </w:docPartObj>
      </w:sdtPr>
      <w:sdtEndPr>
        <w:rPr>
          <w:rFonts w:ascii="Arial" w:hAnsi="Arial" w:cs="Arial"/>
          <w:b/>
          <w:sz w:val="16"/>
          <w:szCs w:val="16"/>
        </w:rPr>
      </w:sdtEndPr>
      <w:sdtContent>
        <w:sdt>
          <w:sdtPr>
            <w:rPr>
              <w:rFonts w:ascii="Arial" w:hAnsi="Arial" w:cs="Arial"/>
              <w:b/>
              <w:sz w:val="16"/>
              <w:szCs w:val="16"/>
            </w:rPr>
            <w:id w:val="-318569350"/>
            <w:docPartObj>
              <w:docPartGallery w:val="autotext"/>
            </w:docPartObj>
          </w:sdtPr>
          <w:sdtEndPr>
            <w:rPr>
              <w:rFonts w:ascii="Arial" w:hAnsi="Arial" w:cs="Arial"/>
              <w:b/>
              <w:sz w:val="16"/>
              <w:szCs w:val="16"/>
            </w:rPr>
          </w:sdtEndPr>
          <w:sdtContent>
            <w:r>
              <w:rPr>
                <w:rFonts w:ascii="Arial" w:hAnsi="Arial" w:cs="Arial"/>
                <w:b/>
                <w:sz w:val="16"/>
                <w:szCs w:val="16"/>
              </w:rPr>
              <w:t xml:space="preserve">Page </w:t>
            </w:r>
            <w:r>
              <w:rPr>
                <w:rFonts w:ascii="Arial" w:hAnsi="Arial" w:cs="Arial"/>
                <w:b/>
                <w:bCs/>
                <w:sz w:val="16"/>
                <w:szCs w:val="16"/>
              </w:rPr>
              <w:fldChar w:fldCharType="begin"/>
            </w:r>
            <w:r>
              <w:rPr>
                <w:rFonts w:ascii="Arial" w:hAnsi="Arial" w:cs="Arial"/>
                <w:b/>
                <w:bCs/>
                <w:sz w:val="16"/>
                <w:szCs w:val="16"/>
              </w:rPr>
              <w:instrText xml:space="preserve"> PAGE </w:instrText>
            </w:r>
            <w:r>
              <w:rPr>
                <w:rFonts w:ascii="Arial" w:hAnsi="Arial" w:cs="Arial"/>
                <w:b/>
                <w:bCs/>
                <w:sz w:val="16"/>
                <w:szCs w:val="16"/>
              </w:rPr>
              <w:fldChar w:fldCharType="separate"/>
            </w:r>
            <w:r>
              <w:rPr>
                <w:rFonts w:ascii="Arial" w:hAnsi="Arial" w:cs="Arial"/>
                <w:b/>
                <w:bCs/>
                <w:sz w:val="16"/>
                <w:szCs w:val="16"/>
              </w:rPr>
              <w:t>14</w:t>
            </w:r>
            <w:r>
              <w:rPr>
                <w:rFonts w:ascii="Arial" w:hAnsi="Arial" w:cs="Arial"/>
                <w:b/>
                <w:sz w:val="16"/>
                <w:szCs w:val="16"/>
              </w:rPr>
              <w:fldChar w:fldCharType="end"/>
            </w:r>
            <w:r>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Pr>
                <w:rFonts w:ascii="Arial" w:hAnsi="Arial" w:cs="Arial"/>
                <w:b/>
                <w:bCs/>
                <w:sz w:val="16"/>
                <w:szCs w:val="16"/>
              </w:rPr>
              <w:t>6</w:t>
            </w:r>
            <w:r>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Pr>
        <w:rFonts w:ascii="Arial" w:hAnsi="Arial" w:cs="Arial"/>
        <w:b/>
        <w:sz w:val="16"/>
        <w:szCs w:val="16"/>
      </w:rPr>
      <w:t>CSTC Pty Ltd_RTO#0699_</w:t>
    </w:r>
    <w:sdt>
      <w:sdtPr>
        <w:rPr>
          <w:rFonts w:ascii="Arial" w:hAnsi="Arial" w:cs="Arial"/>
          <w:b/>
          <w:sz w:val="16"/>
          <w:szCs w:val="16"/>
        </w:rPr>
        <w:alias w:val="Status"/>
        <w:id w:val="-1599243554"/>
        <w:dataBinding w:prefixMappings="xmlns:ns0='http://purl.org/dc/elements/1.1/' xmlns:ns1='http://schemas.openxmlformats.org/package/2006/metadata/core-properties' " w:xpath="/ns1:coreProperties[1]/ns1:contentStatus[1]" w:storeItemID="{6C3C8BC8-F283-45AE-878A-BAB7291924A1}"/>
        <w:text/>
      </w:sdtPr>
      <w:sdtEndPr>
        <w:rPr>
          <w:rFonts w:ascii="Arial" w:hAnsi="Arial" w:cs="Arial"/>
          <w:b/>
          <w:sz w:val="16"/>
          <w:szCs w:val="16"/>
        </w:rPr>
      </w:sdtEndPr>
      <w:sdtContent>
        <w:r>
          <w:rPr>
            <w:rFonts w:ascii="Arial" w:hAnsi="Arial" w:cs="Arial"/>
            <w:b/>
            <w:sz w:val="16"/>
            <w:szCs w:val="16"/>
          </w:rPr>
          <w:t>v2-0_17/02/2023</w:t>
        </w:r>
      </w:sdtContent>
    </w:sdt>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top w:val="single" w:color="auto" w:sz="4" w:space="1"/>
      </w:pBdr>
      <w:rPr>
        <w:rFonts w:ascii="Arial" w:hAnsi="Arial" w:cs="Arial"/>
        <w:b/>
        <w:sz w:val="16"/>
        <w:szCs w:val="16"/>
      </w:rPr>
    </w:pPr>
  </w:p>
  <w:p>
    <w:pPr>
      <w:pBdr>
        <w:top w:val="single" w:color="auto" w:sz="4" w:space="1"/>
      </w:pBdr>
      <w:tabs>
        <w:tab w:val="right" w:pos="9026"/>
      </w:tabs>
      <w:rPr>
        <w:rFonts w:ascii="Arial" w:hAnsi="Arial" w:cs="Arial"/>
        <w:b/>
        <w:sz w:val="16"/>
        <w:szCs w:val="16"/>
      </w:rPr>
    </w:pPr>
    <w:r>
      <w:rPr>
        <w:rFonts w:ascii="Arial" w:hAnsi="Arial" w:cs="Arial"/>
        <w:b/>
        <w:sz w:val="16"/>
        <w:szCs w:val="16"/>
      </w:rPr>
      <w:t>CSTC Pty Ltd_RTO#0699_</w:t>
    </w:r>
    <w:sdt>
      <w:sdtPr>
        <w:rPr>
          <w:rFonts w:ascii="Arial" w:hAnsi="Arial" w:cs="Arial"/>
          <w:b/>
          <w:sz w:val="16"/>
          <w:szCs w:val="16"/>
        </w:rPr>
        <w:alias w:val="Status"/>
        <w:id w:val="-1171322972"/>
        <w:dataBinding w:prefixMappings="xmlns:ns0='http://purl.org/dc/elements/1.1/' xmlns:ns1='http://schemas.openxmlformats.org/package/2006/metadata/core-properties' " w:xpath="/ns1:coreProperties[1]/ns1:contentStatus[1]" w:storeItemID="{6C3C8BC8-F283-45AE-878A-BAB7291924A1}"/>
        <w:text/>
      </w:sdtPr>
      <w:sdtEndPr>
        <w:rPr>
          <w:rFonts w:ascii="Arial" w:hAnsi="Arial" w:cs="Arial"/>
          <w:b/>
          <w:sz w:val="16"/>
          <w:szCs w:val="16"/>
        </w:rPr>
      </w:sdtEndPr>
      <w:sdtContent>
        <w:r>
          <w:rPr>
            <w:rFonts w:ascii="Arial" w:hAnsi="Arial" w:cs="Arial"/>
            <w:b/>
            <w:sz w:val="16"/>
            <w:szCs w:val="16"/>
          </w:rPr>
          <w:t>v2-0_17/02/2023</w:t>
        </w:r>
      </w:sdtContent>
    </w:sdt>
    <w:r>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autotext"/>
        </w:docPartObj>
      </w:sdtPr>
      <w:sdtEndPr>
        <w:rPr>
          <w:rFonts w:ascii="Arial" w:hAnsi="Arial" w:cs="Arial"/>
          <w:b/>
          <w:sz w:val="16"/>
          <w:szCs w:val="16"/>
        </w:rPr>
      </w:sdtEndPr>
      <w:sdtContent>
        <w:r>
          <w:rPr>
            <w:rFonts w:ascii="Arial" w:hAnsi="Arial" w:cs="Arial"/>
            <w:b/>
            <w:sz w:val="16"/>
            <w:szCs w:val="16"/>
          </w:rPr>
          <w:t xml:space="preserve">Page </w:t>
        </w:r>
        <w:r>
          <w:rPr>
            <w:rFonts w:ascii="Arial" w:hAnsi="Arial" w:cs="Arial"/>
            <w:b/>
            <w:bCs/>
            <w:sz w:val="16"/>
            <w:szCs w:val="16"/>
          </w:rPr>
          <w:fldChar w:fldCharType="begin"/>
        </w:r>
        <w:r>
          <w:rPr>
            <w:rFonts w:ascii="Arial" w:hAnsi="Arial" w:cs="Arial"/>
            <w:b/>
            <w:bCs/>
            <w:sz w:val="16"/>
            <w:szCs w:val="16"/>
          </w:rPr>
          <w:instrText xml:space="preserve"> PAGE </w:instrText>
        </w:r>
        <w:r>
          <w:rPr>
            <w:rFonts w:ascii="Arial" w:hAnsi="Arial" w:cs="Arial"/>
            <w:b/>
            <w:bCs/>
            <w:sz w:val="16"/>
            <w:szCs w:val="16"/>
          </w:rPr>
          <w:fldChar w:fldCharType="separate"/>
        </w:r>
        <w:r>
          <w:rPr>
            <w:rFonts w:ascii="Arial" w:hAnsi="Arial" w:cs="Arial"/>
            <w:b/>
            <w:bCs/>
            <w:sz w:val="16"/>
            <w:szCs w:val="16"/>
          </w:rPr>
          <w:t>3</w:t>
        </w:r>
        <w:r>
          <w:rPr>
            <w:rFonts w:ascii="Arial" w:hAnsi="Arial" w:cs="Arial"/>
            <w:b/>
            <w:sz w:val="16"/>
            <w:szCs w:val="16"/>
          </w:rPr>
          <w:fldChar w:fldCharType="end"/>
        </w:r>
        <w:r>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Pr>
            <w:rFonts w:ascii="Arial" w:hAnsi="Arial" w:cs="Arial"/>
            <w:b/>
            <w:bCs/>
            <w:sz w:val="16"/>
            <w:szCs w:val="16"/>
          </w:rPr>
          <w:t>12</w:t>
        </w:r>
        <w:r>
          <w:rPr>
            <w:rFonts w:ascii="Arial" w:hAnsi="Arial" w:cs="Arial"/>
            <w:b/>
            <w:bCs/>
            <w:sz w:val="16"/>
            <w:szCs w:val="16"/>
          </w:rPr>
          <w:fldChar w:fldCharType="end"/>
        </w:r>
      </w:sdtContent>
    </w:sdt>
    <w:r>
      <w:rPr>
        <w:rFonts w:ascii="Arial" w:hAnsi="Arial" w:cs="Arial"/>
        <w:b/>
        <w:sz w:val="16"/>
        <w:szCs w:val="16"/>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top w:val="single" w:color="auto" w:sz="4" w:space="1"/>
      </w:pBdr>
      <w:rPr>
        <w:rFonts w:ascii="Arial" w:hAnsi="Arial" w:cs="Arial"/>
        <w:b/>
        <w:sz w:val="16"/>
        <w:szCs w:val="16"/>
      </w:rPr>
    </w:pPr>
  </w:p>
  <w:p>
    <w:pPr>
      <w:pBdr>
        <w:top w:val="single" w:color="auto" w:sz="4" w:space="1"/>
      </w:pBdr>
      <w:tabs>
        <w:tab w:val="left" w:pos="5583"/>
        <w:tab w:val="right" w:pos="9026"/>
      </w:tabs>
      <w:rPr>
        <w:rFonts w:ascii="Arial" w:hAnsi="Arial" w:cs="Arial"/>
        <w:b/>
        <w:sz w:val="16"/>
        <w:szCs w:val="16"/>
      </w:rPr>
    </w:pPr>
    <w:r>
      <w:rPr>
        <w:rFonts w:ascii="Arial" w:hAnsi="Arial" w:cs="Arial"/>
        <w:b/>
        <w:sz w:val="16"/>
        <w:szCs w:val="16"/>
      </w:rPr>
      <w:t>CSTC Pty Ltd_RTO#0699_</w:t>
    </w:r>
    <w:sdt>
      <w:sdtPr>
        <w:rPr>
          <w:rFonts w:ascii="Arial" w:hAnsi="Arial" w:cs="Arial"/>
          <w:b/>
          <w:sz w:val="16"/>
          <w:szCs w:val="16"/>
        </w:rPr>
        <w:alias w:val="Status"/>
        <w:id w:val="-356814526"/>
        <w:dataBinding w:prefixMappings="xmlns:ns0='http://purl.org/dc/elements/1.1/' xmlns:ns1='http://schemas.openxmlformats.org/package/2006/metadata/core-properties' " w:xpath="/ns1:coreProperties[1]/ns1:contentStatus[1]" w:storeItemID="{6C3C8BC8-F283-45AE-878A-BAB7291924A1}"/>
        <w:text/>
      </w:sdtPr>
      <w:sdtEndPr>
        <w:rPr>
          <w:rFonts w:ascii="Arial" w:hAnsi="Arial" w:cs="Arial"/>
          <w:b/>
          <w:sz w:val="16"/>
          <w:szCs w:val="16"/>
        </w:rPr>
      </w:sdtEndPr>
      <w:sdtContent>
        <w:r>
          <w:rPr>
            <w:rFonts w:ascii="Arial" w:hAnsi="Arial" w:cs="Arial"/>
            <w:b/>
            <w:sz w:val="16"/>
            <w:szCs w:val="16"/>
          </w:rPr>
          <w:t>v2-0_17/02/2023</w:t>
        </w:r>
      </w:sdtContent>
    </w:sdt>
    <w:r>
      <w:rPr>
        <w:rFonts w:ascii="Arial" w:hAnsi="Arial" w:cs="Arial"/>
        <w:b/>
        <w:sz w:val="16"/>
        <w:szCs w:val="16"/>
      </w:rPr>
      <w:ptab w:relativeTo="margin" w:alignment="right" w:leader="none"/>
    </w:r>
    <w:r>
      <w:rPr>
        <w:rFonts w:ascii="Arial" w:hAnsi="Arial" w:cs="Arial"/>
        <w:b/>
        <w:sz w:val="16"/>
        <w:szCs w:val="16"/>
      </w:rPr>
      <w:t xml:space="preserve">Page </w:t>
    </w:r>
    <w:r>
      <w:rPr>
        <w:rFonts w:ascii="Arial" w:hAnsi="Arial" w:cs="Arial"/>
        <w:b/>
        <w:sz w:val="16"/>
        <w:szCs w:val="16"/>
      </w:rPr>
      <w:fldChar w:fldCharType="begin"/>
    </w:r>
    <w:r>
      <w:rPr>
        <w:rFonts w:ascii="Arial" w:hAnsi="Arial" w:cs="Arial"/>
        <w:b/>
        <w:sz w:val="16"/>
        <w:szCs w:val="16"/>
      </w:rPr>
      <w:instrText xml:space="preserve"> PAGE  \* Arabic  \* MERGEFORMAT </w:instrText>
    </w:r>
    <w:r>
      <w:rPr>
        <w:rFonts w:ascii="Arial" w:hAnsi="Arial" w:cs="Arial"/>
        <w:b/>
        <w:sz w:val="16"/>
        <w:szCs w:val="16"/>
      </w:rPr>
      <w:fldChar w:fldCharType="separate"/>
    </w:r>
    <w:r>
      <w:rPr>
        <w:rFonts w:ascii="Arial" w:hAnsi="Arial" w:cs="Arial"/>
        <w:b/>
        <w:sz w:val="16"/>
        <w:szCs w:val="16"/>
      </w:rPr>
      <w:t>3</w:t>
    </w:r>
    <w:r>
      <w:rPr>
        <w:rFonts w:ascii="Arial" w:hAnsi="Arial" w:cs="Arial"/>
        <w:b/>
        <w:sz w:val="16"/>
        <w:szCs w:val="16"/>
      </w:rPr>
      <w:fldChar w:fldCharType="end"/>
    </w:r>
    <w:r>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Pr>
        <w:rFonts w:ascii="Arial" w:hAnsi="Arial" w:cs="Arial"/>
        <w:b/>
        <w:sz w:val="16"/>
        <w:szCs w:val="16"/>
      </w:rPr>
      <w:t>6</w:t>
    </w:r>
    <w:r>
      <w:rPr>
        <w:rFonts w:ascii="Arial" w:hAnsi="Arial" w:cs="Arial"/>
        <w:b/>
        <w:sz w:val="16"/>
        <w:szCs w:val="16"/>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1"/>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 </w:t>
    </w:r>
    <w:sdt>
      <w:sdtPr>
        <w:rPr>
          <w:rFonts w:ascii="Arial" w:hAnsi="Arial" w:cs="Arial"/>
          <w:b/>
          <w:sz w:val="16"/>
          <w:szCs w:val="16"/>
        </w:rPr>
        <w:alias w:val="Title"/>
        <w:id w:val="306675260"/>
        <w:dataBinding w:prefixMappings="xmlns:ns0='http://purl.org/dc/elements/1.1/' xmlns:ns1='http://schemas.openxmlformats.org/package/2006/metadata/core-properties' " w:xpath="/ns1:coreProperties[1]/ns0:title[1]" w:storeItemID="{6C3C8BC8-F283-45AE-878A-BAB7291924A1}"/>
        <w:text/>
      </w:sdtPr>
      <w:sdtEndPr>
        <w:rPr>
          <w:rFonts w:ascii="Arial" w:hAnsi="Arial" w:cs="Arial"/>
          <w:b/>
          <w:sz w:val="16"/>
          <w:szCs w:val="16"/>
        </w:rPr>
      </w:sdtEndPr>
      <w:sdtContent>
        <w:r>
          <w:rPr>
            <w:rFonts w:ascii="Arial" w:hAnsi="Arial" w:cs="Arial"/>
            <w:b/>
            <w:sz w:val="16"/>
            <w:szCs w:val="16"/>
          </w:rPr>
          <w:t>CPCCBC4007</w:t>
        </w:r>
      </w:sdtContent>
    </w:sdt>
    <w:r>
      <w:rPr>
        <w:rFonts w:ascii="Arial" w:hAnsi="Arial" w:cs="Arial"/>
        <w:b/>
        <w:sz w:val="16"/>
        <w:szCs w:val="16"/>
      </w:rPr>
      <w:t xml:space="preserve"> </w:t>
    </w:r>
    <w:sdt>
      <w:sdtPr>
        <w:rPr>
          <w:rFonts w:ascii="Arial" w:hAnsi="Arial" w:cs="Arial"/>
          <w:b/>
          <w:sz w:val="16"/>
          <w:szCs w:val="16"/>
        </w:rPr>
        <w:alias w:val="Subject"/>
        <w:id w:val="488603982"/>
        <w:dataBinding w:prefixMappings="xmlns:ns0='http://purl.org/dc/elements/1.1/' xmlns:ns1='http://schemas.openxmlformats.org/package/2006/metadata/core-properties' " w:xpath="/ns1:coreProperties[1]/ns0:subject[1]" w:storeItemID="{6C3C8BC8-F283-45AE-878A-BAB7291924A1}"/>
        <w:text/>
      </w:sdtPr>
      <w:sdtEndPr>
        <w:rPr>
          <w:rFonts w:ascii="Arial" w:hAnsi="Arial" w:cs="Arial"/>
          <w:b/>
          <w:sz w:val="16"/>
          <w:szCs w:val="16"/>
        </w:rPr>
      </w:sdtEndPr>
      <w:sdtContent>
        <w:r>
          <w:rPr>
            <w:rFonts w:ascii="Arial" w:hAnsi="Arial" w:cs="Arial"/>
            <w:b/>
            <w:sz w:val="16"/>
            <w:szCs w:val="16"/>
          </w:rPr>
          <w:t>Plan building and construction work</w:t>
        </w:r>
      </w:sdtContent>
    </w:sdt>
  </w:p>
  <w:p>
    <w:pPr>
      <w:pBdr>
        <w:bottom w:val="single" w:color="auto" w:sz="4" w:space="1"/>
      </w:pBdr>
      <w:tabs>
        <w:tab w:val="right" w:pos="9639"/>
      </w:tabs>
      <w:rPr>
        <w:rFonts w:ascii="Arial" w:hAnsi="Arial" w:cs="Arial"/>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1"/>
      </w:pBdr>
      <w:tabs>
        <w:tab w:val="right" w:pos="9072"/>
      </w:tabs>
      <w:rPr>
        <w:rFonts w:ascii="Arial" w:hAnsi="Arial" w:cs="Arial"/>
        <w:sz w:val="16"/>
        <w:szCs w:val="16"/>
      </w:rPr>
    </w:pPr>
    <w:r>
      <w:rPr>
        <w:rFonts w:ascii="Arial" w:hAnsi="Arial" w:cs="Arial"/>
        <w:b/>
        <w:sz w:val="16"/>
        <w:szCs w:val="16"/>
      </w:rPr>
      <w:t xml:space="preserve">Theory Exam - </w:t>
    </w:r>
    <w:sdt>
      <w:sdtPr>
        <w:rPr>
          <w:rFonts w:ascii="Arial" w:hAnsi="Arial" w:cs="Arial"/>
          <w:b/>
          <w:sz w:val="16"/>
          <w:szCs w:val="16"/>
        </w:rPr>
        <w:alias w:val="Title"/>
        <w:id w:val="2013563540"/>
        <w:dataBinding w:prefixMappings="xmlns:ns0='http://purl.org/dc/elements/1.1/' xmlns:ns1='http://schemas.openxmlformats.org/package/2006/metadata/core-properties' " w:xpath="/ns1:coreProperties[1]/ns0:title[1]" w:storeItemID="{6C3C8BC8-F283-45AE-878A-BAB7291924A1}"/>
        <w:text/>
      </w:sdtPr>
      <w:sdtEndPr>
        <w:rPr>
          <w:rFonts w:ascii="Arial" w:hAnsi="Arial" w:cs="Arial"/>
          <w:b/>
          <w:sz w:val="16"/>
          <w:szCs w:val="16"/>
        </w:rPr>
      </w:sdtEndPr>
      <w:sdtContent>
        <w:r>
          <w:rPr>
            <w:rFonts w:ascii="Arial" w:hAnsi="Arial" w:cs="Arial"/>
            <w:b/>
            <w:sz w:val="16"/>
            <w:szCs w:val="16"/>
          </w:rPr>
          <w:t>CPCCBC4007</w:t>
        </w:r>
      </w:sdtContent>
    </w:sdt>
    <w:r>
      <w:rPr>
        <w:rFonts w:ascii="Arial" w:hAnsi="Arial" w:cs="Arial"/>
        <w:b/>
        <w:sz w:val="16"/>
        <w:szCs w:val="16"/>
      </w:rPr>
      <w:t xml:space="preserve"> </w:t>
    </w:r>
    <w:sdt>
      <w:sdtPr>
        <w:rPr>
          <w:rFonts w:ascii="Arial" w:hAnsi="Arial" w:cs="Arial"/>
          <w:b/>
          <w:sz w:val="16"/>
          <w:szCs w:val="16"/>
        </w:rPr>
        <w:alias w:val="Subject"/>
        <w:id w:val="-1247959412"/>
        <w:dataBinding w:prefixMappings="xmlns:ns0='http://purl.org/dc/elements/1.1/' xmlns:ns1='http://schemas.openxmlformats.org/package/2006/metadata/core-properties' " w:xpath="/ns1:coreProperties[1]/ns0:subject[1]" w:storeItemID="{6C3C8BC8-F283-45AE-878A-BAB7291924A1}"/>
        <w:text/>
      </w:sdtPr>
      <w:sdtEndPr>
        <w:rPr>
          <w:rFonts w:ascii="Arial" w:hAnsi="Arial" w:cs="Arial"/>
          <w:b/>
          <w:sz w:val="16"/>
          <w:szCs w:val="16"/>
        </w:rPr>
      </w:sdtEndPr>
      <w:sdtContent>
        <w:r>
          <w:rPr>
            <w:rFonts w:ascii="Arial" w:hAnsi="Arial" w:cs="Arial"/>
            <w:b/>
            <w:sz w:val="16"/>
            <w:szCs w:val="16"/>
          </w:rPr>
          <w:t>Plan building and construction work</w:t>
        </w:r>
      </w:sdtContent>
    </w:sdt>
  </w:p>
  <w:p>
    <w:pPr>
      <w:pBdr>
        <w:bottom w:val="single" w:color="auto" w:sz="4" w:space="1"/>
      </w:pBdr>
      <w:tabs>
        <w:tab w:val="right" w:pos="9639"/>
      </w:tabs>
      <w:rPr>
        <w:rFonts w:ascii="Arial" w:hAnsi="Arial" w:cs="Arial"/>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1"/>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Theory Exam - </w:t>
    </w:r>
    <w:sdt>
      <w:sdtPr>
        <w:rPr>
          <w:rFonts w:ascii="Arial" w:hAnsi="Arial" w:cs="Arial"/>
          <w:b/>
          <w:sz w:val="16"/>
          <w:szCs w:val="16"/>
        </w:rPr>
        <w:alias w:val="Title"/>
        <w:id w:val="510111432"/>
        <w:dataBinding w:prefixMappings="xmlns:ns0='http://purl.org/dc/elements/1.1/' xmlns:ns1='http://schemas.openxmlformats.org/package/2006/metadata/core-properties' " w:xpath="/ns1:coreProperties[1]/ns0:title[1]" w:storeItemID="{6C3C8BC8-F283-45AE-878A-BAB7291924A1}"/>
        <w:text/>
      </w:sdtPr>
      <w:sdtEndPr>
        <w:rPr>
          <w:rFonts w:ascii="Arial" w:hAnsi="Arial" w:cs="Arial"/>
          <w:b/>
          <w:sz w:val="16"/>
          <w:szCs w:val="16"/>
        </w:rPr>
      </w:sdtEndPr>
      <w:sdtContent>
        <w:r>
          <w:rPr>
            <w:rFonts w:ascii="Arial" w:hAnsi="Arial" w:cs="Arial"/>
            <w:b/>
            <w:sz w:val="16"/>
            <w:szCs w:val="16"/>
          </w:rPr>
          <w:t>CPCCBC4007</w:t>
        </w:r>
      </w:sdtContent>
    </w:sdt>
    <w:r>
      <w:rPr>
        <w:rFonts w:ascii="Arial" w:hAnsi="Arial" w:cs="Arial"/>
        <w:b/>
        <w:sz w:val="16"/>
        <w:szCs w:val="16"/>
      </w:rPr>
      <w:t xml:space="preserve"> </w:t>
    </w:r>
    <w:sdt>
      <w:sdtPr>
        <w:rPr>
          <w:rFonts w:ascii="Arial" w:hAnsi="Arial" w:cs="Arial"/>
          <w:b/>
          <w:sz w:val="16"/>
          <w:szCs w:val="16"/>
        </w:rPr>
        <w:alias w:val="Subject"/>
        <w:id w:val="-1854029525"/>
        <w:dataBinding w:prefixMappings="xmlns:ns0='http://purl.org/dc/elements/1.1/' xmlns:ns1='http://schemas.openxmlformats.org/package/2006/metadata/core-properties' " w:xpath="/ns1:coreProperties[1]/ns0:subject[1]" w:storeItemID="{6C3C8BC8-F283-45AE-878A-BAB7291924A1}"/>
        <w:text/>
      </w:sdtPr>
      <w:sdtEndPr>
        <w:rPr>
          <w:rFonts w:ascii="Arial" w:hAnsi="Arial" w:cs="Arial"/>
          <w:b/>
          <w:sz w:val="16"/>
          <w:szCs w:val="16"/>
        </w:rPr>
      </w:sdtEndPr>
      <w:sdtContent>
        <w:r>
          <w:rPr>
            <w:rFonts w:ascii="Arial" w:hAnsi="Arial" w:cs="Arial"/>
            <w:b/>
            <w:sz w:val="16"/>
            <w:szCs w:val="16"/>
          </w:rPr>
          <w:t>Plan building and construction work</w:t>
        </w:r>
      </w:sdtContent>
    </w:sdt>
  </w:p>
  <w:p>
    <w:pPr>
      <w:pBdr>
        <w:bottom w:val="single" w:color="auto" w:sz="4" w:space="1"/>
      </w:pBdr>
      <w:tabs>
        <w:tab w:val="right" w:pos="9639"/>
      </w:tabs>
      <w:rPr>
        <w:rFonts w:ascii="Arial" w:hAnsi="Arial" w:cs="Arial"/>
        <w:sz w:val="16"/>
        <w:szCs w:val="16"/>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1"/>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Practical Assessment - </w:t>
    </w:r>
    <w:sdt>
      <w:sdtPr>
        <w:rPr>
          <w:rFonts w:ascii="Arial" w:hAnsi="Arial" w:cs="Arial"/>
          <w:b/>
          <w:sz w:val="16"/>
          <w:szCs w:val="16"/>
        </w:rPr>
        <w:alias w:val="Title"/>
        <w:id w:val="-1594629832"/>
        <w:dataBinding w:prefixMappings="xmlns:ns0='http://purl.org/dc/elements/1.1/' xmlns:ns1='http://schemas.openxmlformats.org/package/2006/metadata/core-properties' " w:xpath="/ns1:coreProperties[1]/ns0:title[1]" w:storeItemID="{6C3C8BC8-F283-45AE-878A-BAB7291924A1}"/>
        <w:text/>
      </w:sdtPr>
      <w:sdtEndPr>
        <w:rPr>
          <w:rFonts w:ascii="Arial" w:hAnsi="Arial" w:cs="Arial"/>
          <w:b/>
          <w:sz w:val="16"/>
          <w:szCs w:val="16"/>
        </w:rPr>
      </w:sdtEndPr>
      <w:sdtContent>
        <w:r>
          <w:rPr>
            <w:rFonts w:ascii="Arial" w:hAnsi="Arial" w:cs="Arial"/>
            <w:b/>
            <w:sz w:val="16"/>
            <w:szCs w:val="16"/>
          </w:rPr>
          <w:t>CPCCBC4007</w:t>
        </w:r>
      </w:sdtContent>
    </w:sdt>
    <w:r>
      <w:rPr>
        <w:rFonts w:ascii="Arial" w:hAnsi="Arial" w:cs="Arial"/>
        <w:b/>
        <w:sz w:val="16"/>
        <w:szCs w:val="16"/>
      </w:rPr>
      <w:t xml:space="preserve"> </w:t>
    </w:r>
    <w:sdt>
      <w:sdtPr>
        <w:rPr>
          <w:rFonts w:ascii="Arial" w:hAnsi="Arial" w:cs="Arial"/>
          <w:b/>
          <w:sz w:val="16"/>
          <w:szCs w:val="16"/>
        </w:rPr>
        <w:alias w:val="Subject"/>
        <w:id w:val="-1951154417"/>
        <w:dataBinding w:prefixMappings="xmlns:ns0='http://purl.org/dc/elements/1.1/' xmlns:ns1='http://schemas.openxmlformats.org/package/2006/metadata/core-properties' " w:xpath="/ns1:coreProperties[1]/ns0:subject[1]" w:storeItemID="{6C3C8BC8-F283-45AE-878A-BAB7291924A1}"/>
        <w:text/>
      </w:sdtPr>
      <w:sdtEndPr>
        <w:rPr>
          <w:rFonts w:ascii="Arial" w:hAnsi="Arial" w:cs="Arial"/>
          <w:b/>
          <w:sz w:val="16"/>
          <w:szCs w:val="16"/>
        </w:rPr>
      </w:sdtEndPr>
      <w:sdtContent>
        <w:r>
          <w:rPr>
            <w:rFonts w:ascii="Arial" w:hAnsi="Arial" w:cs="Arial"/>
            <w:b/>
            <w:sz w:val="16"/>
            <w:szCs w:val="16"/>
          </w:rPr>
          <w:t>Plan building and construction work</w:t>
        </w:r>
      </w:sdtContent>
    </w:sdt>
  </w:p>
  <w:p>
    <w:pPr>
      <w:pBdr>
        <w:bottom w:val="single" w:color="auto" w:sz="4" w:space="1"/>
      </w:pBdr>
      <w:tabs>
        <w:tab w:val="right" w:pos="9639"/>
      </w:tabs>
      <w:rPr>
        <w:rFonts w:ascii="Arial" w:hAnsi="Arial" w:cs="Arial"/>
        <w:sz w:val="16"/>
        <w:szCs w:val="16"/>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1"/>
      </w:pBdr>
      <w:tabs>
        <w:tab w:val="right" w:pos="9072"/>
      </w:tabs>
      <w:rPr>
        <w:rFonts w:ascii="Arial" w:hAnsi="Arial" w:cs="Arial"/>
        <w:sz w:val="16"/>
        <w:szCs w:val="16"/>
      </w:rPr>
    </w:pPr>
    <w:r>
      <w:rPr>
        <w:rFonts w:ascii="Arial" w:hAnsi="Arial" w:cs="Arial"/>
        <w:b/>
        <w:sz w:val="16"/>
        <w:szCs w:val="16"/>
      </w:rPr>
      <w:t xml:space="preserve">Practical Assessment - </w:t>
    </w:r>
    <w:sdt>
      <w:sdtPr>
        <w:rPr>
          <w:rFonts w:ascii="Arial" w:hAnsi="Arial" w:cs="Arial"/>
          <w:b/>
          <w:sz w:val="16"/>
          <w:szCs w:val="16"/>
        </w:rPr>
        <w:alias w:val="Title"/>
        <w:id w:val="2113555448"/>
        <w:dataBinding w:prefixMappings="xmlns:ns0='http://purl.org/dc/elements/1.1/' xmlns:ns1='http://schemas.openxmlformats.org/package/2006/metadata/core-properties' " w:xpath="/ns1:coreProperties[1]/ns0:title[1]" w:storeItemID="{6C3C8BC8-F283-45AE-878A-BAB7291924A1}"/>
        <w:text/>
      </w:sdtPr>
      <w:sdtEndPr>
        <w:rPr>
          <w:rFonts w:ascii="Arial" w:hAnsi="Arial" w:cs="Arial"/>
          <w:b/>
          <w:sz w:val="16"/>
          <w:szCs w:val="16"/>
        </w:rPr>
      </w:sdtEndPr>
      <w:sdtContent>
        <w:r>
          <w:rPr>
            <w:rFonts w:ascii="Arial" w:hAnsi="Arial" w:cs="Arial"/>
            <w:b/>
            <w:sz w:val="16"/>
            <w:szCs w:val="16"/>
          </w:rPr>
          <w:t>CPCCBC4007</w:t>
        </w:r>
      </w:sdtContent>
    </w:sdt>
    <w:r>
      <w:rPr>
        <w:rFonts w:ascii="Arial" w:hAnsi="Arial" w:cs="Arial"/>
        <w:b/>
        <w:sz w:val="16"/>
        <w:szCs w:val="16"/>
      </w:rPr>
      <w:t xml:space="preserve"> </w:t>
    </w:r>
    <w:sdt>
      <w:sdtPr>
        <w:rPr>
          <w:rFonts w:ascii="Arial" w:hAnsi="Arial" w:cs="Arial"/>
          <w:b/>
          <w:sz w:val="16"/>
          <w:szCs w:val="16"/>
        </w:rPr>
        <w:alias w:val="Subject"/>
        <w:id w:val="-1064168288"/>
        <w:dataBinding w:prefixMappings="xmlns:ns0='http://purl.org/dc/elements/1.1/' xmlns:ns1='http://schemas.openxmlformats.org/package/2006/metadata/core-properties' " w:xpath="/ns1:coreProperties[1]/ns0:subject[1]" w:storeItemID="{6C3C8BC8-F283-45AE-878A-BAB7291924A1}"/>
        <w:text/>
      </w:sdtPr>
      <w:sdtEndPr>
        <w:rPr>
          <w:rFonts w:ascii="Arial" w:hAnsi="Arial" w:cs="Arial"/>
          <w:b/>
          <w:sz w:val="16"/>
          <w:szCs w:val="16"/>
        </w:rPr>
      </w:sdtEndPr>
      <w:sdtContent>
        <w:r>
          <w:rPr>
            <w:rFonts w:ascii="Arial" w:hAnsi="Arial" w:cs="Arial"/>
            <w:b/>
            <w:sz w:val="16"/>
            <w:szCs w:val="16"/>
          </w:rPr>
          <w:t>Plan building and construction work</w:t>
        </w:r>
      </w:sdtContent>
    </w:sdt>
  </w:p>
  <w:p>
    <w:pPr>
      <w:pBdr>
        <w:bottom w:val="single" w:color="auto" w:sz="4" w:space="1"/>
      </w:pBdr>
      <w:tabs>
        <w:tab w:val="right" w:pos="9639"/>
      </w:tabs>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B24870"/>
    <w:multiLevelType w:val="multilevel"/>
    <w:tmpl w:val="00B24870"/>
    <w:lvl w:ilvl="0" w:tentative="0">
      <w:start w:val="1"/>
      <w:numFmt w:val="decimal"/>
      <w:pStyle w:val="70"/>
      <w:lvlText w:val="2.%1 "/>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077C545C"/>
    <w:multiLevelType w:val="singleLevel"/>
    <w:tmpl w:val="077C545C"/>
    <w:lvl w:ilvl="0" w:tentative="0">
      <w:start w:val="1"/>
      <w:numFmt w:val="upperLetter"/>
      <w:pStyle w:val="63"/>
      <w:lvlText w:val="1.3%1. "/>
      <w:lvlJc w:val="left"/>
      <w:pPr>
        <w:ind w:left="502" w:hanging="360"/>
      </w:pPr>
      <w:rPr>
        <w:rFonts w:hint="default"/>
      </w:rPr>
    </w:lvl>
  </w:abstractNum>
  <w:abstractNum w:abstractNumId="2">
    <w:nsid w:val="1AE8621E"/>
    <w:multiLevelType w:val="multilevel"/>
    <w:tmpl w:val="1AE8621E"/>
    <w:lvl w:ilvl="0" w:tentative="0">
      <w:start w:val="1"/>
      <w:numFmt w:val="decimal"/>
      <w:pStyle w:val="38"/>
      <w:lvlText w:val="Q%1. "/>
      <w:lvlJc w:val="left"/>
      <w:pPr>
        <w:ind w:left="360" w:hanging="360"/>
      </w:pPr>
      <w:rPr>
        <w:rFonts w:hint="default" w:ascii="Arial" w:hAnsi="Arial"/>
        <w:b w:val="0"/>
        <w:i w:val="0"/>
        <w:color w:val="auto"/>
        <w:sz w:val="24"/>
        <w:szCs w:val="24"/>
      </w:r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3">
    <w:nsid w:val="2A553D17"/>
    <w:multiLevelType w:val="singleLevel"/>
    <w:tmpl w:val="2A553D17"/>
    <w:lvl w:ilvl="0" w:tentative="0">
      <w:start w:val="1"/>
      <w:numFmt w:val="upperLetter"/>
      <w:pStyle w:val="30"/>
      <w:lvlText w:val="1.%1. "/>
      <w:lvlJc w:val="left"/>
      <w:pPr>
        <w:ind w:left="720" w:hanging="360"/>
      </w:pPr>
      <w:rPr>
        <w:rFonts w:hint="default"/>
        <w:sz w:val="20"/>
        <w:szCs w:val="20"/>
      </w:rPr>
    </w:lvl>
  </w:abstractNum>
  <w:abstractNum w:abstractNumId="4">
    <w:nsid w:val="2B1B562A"/>
    <w:multiLevelType w:val="singleLevel"/>
    <w:tmpl w:val="2B1B562A"/>
    <w:lvl w:ilvl="0" w:tentative="0">
      <w:start w:val="1"/>
      <w:numFmt w:val="bullet"/>
      <w:pStyle w:val="11"/>
      <w:lvlText w:val=""/>
      <w:lvlJc w:val="left"/>
      <w:pPr>
        <w:ind w:left="700" w:hanging="360"/>
      </w:pPr>
      <w:rPr>
        <w:rFonts w:hint="default" w:ascii="Symbol" w:hAnsi="Symbol"/>
        <w:b w:val="0"/>
        <w:i w:val="0"/>
        <w:color w:val="auto"/>
        <w:sz w:val="16"/>
        <w:szCs w:val="18"/>
      </w:rPr>
    </w:lvl>
  </w:abstractNum>
  <w:abstractNum w:abstractNumId="5">
    <w:nsid w:val="33981A00"/>
    <w:multiLevelType w:val="multilevel"/>
    <w:tmpl w:val="33981A00"/>
    <w:lvl w:ilvl="0" w:tentative="0">
      <w:start w:val="1"/>
      <w:numFmt w:val="upperLetter"/>
      <w:pStyle w:val="68"/>
      <w:lvlText w:val="1.7%1. "/>
      <w:lvlJc w:val="left"/>
      <w:pPr>
        <w:ind w:left="788"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6">
    <w:nsid w:val="33DD6F6D"/>
    <w:multiLevelType w:val="multilevel"/>
    <w:tmpl w:val="33DD6F6D"/>
    <w:lvl w:ilvl="0" w:tentative="0">
      <w:start w:val="1"/>
      <w:numFmt w:val="bullet"/>
      <w:pStyle w:val="76"/>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7">
    <w:nsid w:val="3D772FBC"/>
    <w:multiLevelType w:val="singleLevel"/>
    <w:tmpl w:val="3D772FBC"/>
    <w:lvl w:ilvl="0" w:tentative="0">
      <w:start w:val="1"/>
      <w:numFmt w:val="upperLetter"/>
      <w:pStyle w:val="49"/>
      <w:lvlText w:val="1.1%1. "/>
      <w:lvlJc w:val="left"/>
      <w:pPr>
        <w:ind w:left="720" w:hanging="360"/>
      </w:pPr>
      <w:rPr>
        <w:rFonts w:hint="default"/>
      </w:rPr>
    </w:lvl>
  </w:abstractNum>
  <w:abstractNum w:abstractNumId="8">
    <w:nsid w:val="43EA213A"/>
    <w:multiLevelType w:val="multilevel"/>
    <w:tmpl w:val="43EA213A"/>
    <w:lvl w:ilvl="0" w:tentative="0">
      <w:start w:val="1"/>
      <w:numFmt w:val="upperLetter"/>
      <w:pStyle w:val="67"/>
      <w:lvlText w:val="1.6%1. "/>
      <w:lvlJc w:val="left"/>
      <w:pPr>
        <w:ind w:left="754"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9">
    <w:nsid w:val="469762C5"/>
    <w:multiLevelType w:val="multilevel"/>
    <w:tmpl w:val="469762C5"/>
    <w:lvl w:ilvl="0" w:tentative="0">
      <w:start w:val="1"/>
      <w:numFmt w:val="upperLetter"/>
      <w:pStyle w:val="64"/>
      <w:lvlText w:val="1.4%1. "/>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0">
    <w:nsid w:val="49AA5303"/>
    <w:multiLevelType w:val="singleLevel"/>
    <w:tmpl w:val="49AA5303"/>
    <w:lvl w:ilvl="0" w:tentative="0">
      <w:start w:val="1"/>
      <w:numFmt w:val="upperLetter"/>
      <w:pStyle w:val="50"/>
      <w:lvlText w:val="1.2%1. "/>
      <w:lvlJc w:val="left"/>
      <w:pPr>
        <w:ind w:left="720" w:hanging="360"/>
      </w:pPr>
      <w:rPr>
        <w:rFonts w:hint="default"/>
      </w:rPr>
    </w:lvl>
  </w:abstractNum>
  <w:abstractNum w:abstractNumId="11">
    <w:nsid w:val="4E2814B8"/>
    <w:multiLevelType w:val="multilevel"/>
    <w:tmpl w:val="4E2814B8"/>
    <w:lvl w:ilvl="0" w:tentative="0">
      <w:start w:val="1"/>
      <w:numFmt w:val="decimal"/>
      <w:pStyle w:val="71"/>
      <w:lvlText w:val="3.%1 "/>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2">
    <w:nsid w:val="4E3755AB"/>
    <w:multiLevelType w:val="singleLevel"/>
    <w:tmpl w:val="4E3755AB"/>
    <w:lvl w:ilvl="0" w:tentative="0">
      <w:start w:val="1"/>
      <w:numFmt w:val="bullet"/>
      <w:pStyle w:val="6"/>
      <w:lvlText w:val=""/>
      <w:lvlJc w:val="left"/>
      <w:pPr>
        <w:ind w:left="360" w:hanging="360"/>
      </w:pPr>
      <w:rPr>
        <w:rFonts w:hint="default" w:ascii="Symbol" w:hAnsi="Symbol"/>
        <w:color w:val="auto"/>
        <w:sz w:val="16"/>
      </w:rPr>
    </w:lvl>
  </w:abstractNum>
  <w:abstractNum w:abstractNumId="13">
    <w:nsid w:val="56467FB6"/>
    <w:multiLevelType w:val="multilevel"/>
    <w:tmpl w:val="56467FB6"/>
    <w:lvl w:ilvl="0" w:tentative="0">
      <w:start w:val="1"/>
      <w:numFmt w:val="bullet"/>
      <w:lvlText w:val=""/>
      <w:lvlJc w:val="left"/>
      <w:pPr>
        <w:ind w:left="360" w:hanging="360"/>
      </w:pPr>
      <w:rPr>
        <w:rFonts w:hint="default" w:ascii="Symbol" w:hAnsi="Symbol"/>
      </w:rPr>
    </w:lvl>
    <w:lvl w:ilvl="1" w:tentative="0">
      <w:start w:val="1"/>
      <w:numFmt w:val="bullet"/>
      <w:lvlText w:val="o"/>
      <w:lvlJc w:val="left"/>
      <w:pPr>
        <w:ind w:left="1080" w:hanging="360"/>
      </w:pPr>
      <w:rPr>
        <w:rFonts w:hint="default" w:ascii="Courier New" w:hAnsi="Courier New" w:cs="Courier New"/>
      </w:rPr>
    </w:lvl>
    <w:lvl w:ilvl="2" w:tentative="0">
      <w:start w:val="1"/>
      <w:numFmt w:val="bullet"/>
      <w:lvlText w:val=""/>
      <w:lvlJc w:val="left"/>
      <w:pPr>
        <w:ind w:left="1800" w:hanging="360"/>
      </w:pPr>
      <w:rPr>
        <w:rFonts w:hint="default" w:ascii="Wingdings" w:hAnsi="Wingdings"/>
      </w:rPr>
    </w:lvl>
    <w:lvl w:ilvl="3" w:tentative="0">
      <w:start w:val="1"/>
      <w:numFmt w:val="bullet"/>
      <w:lvlText w:val=""/>
      <w:lvlJc w:val="left"/>
      <w:pPr>
        <w:ind w:left="2520" w:hanging="360"/>
      </w:pPr>
      <w:rPr>
        <w:rFonts w:hint="default" w:ascii="Symbol" w:hAnsi="Symbol"/>
      </w:rPr>
    </w:lvl>
    <w:lvl w:ilvl="4" w:tentative="0">
      <w:start w:val="1"/>
      <w:numFmt w:val="bullet"/>
      <w:lvlText w:val="o"/>
      <w:lvlJc w:val="left"/>
      <w:pPr>
        <w:ind w:left="3240" w:hanging="360"/>
      </w:pPr>
      <w:rPr>
        <w:rFonts w:hint="default" w:ascii="Courier New" w:hAnsi="Courier New" w:cs="Courier New"/>
      </w:rPr>
    </w:lvl>
    <w:lvl w:ilvl="5" w:tentative="0">
      <w:start w:val="1"/>
      <w:numFmt w:val="bullet"/>
      <w:lvlText w:val=""/>
      <w:lvlJc w:val="left"/>
      <w:pPr>
        <w:ind w:left="3960" w:hanging="360"/>
      </w:pPr>
      <w:rPr>
        <w:rFonts w:hint="default" w:ascii="Wingdings" w:hAnsi="Wingdings"/>
      </w:rPr>
    </w:lvl>
    <w:lvl w:ilvl="6" w:tentative="0">
      <w:start w:val="1"/>
      <w:numFmt w:val="bullet"/>
      <w:lvlText w:val=""/>
      <w:lvlJc w:val="left"/>
      <w:pPr>
        <w:ind w:left="4680" w:hanging="360"/>
      </w:pPr>
      <w:rPr>
        <w:rFonts w:hint="default" w:ascii="Symbol" w:hAnsi="Symbol"/>
      </w:rPr>
    </w:lvl>
    <w:lvl w:ilvl="7" w:tentative="0">
      <w:start w:val="1"/>
      <w:numFmt w:val="bullet"/>
      <w:lvlText w:val="o"/>
      <w:lvlJc w:val="left"/>
      <w:pPr>
        <w:ind w:left="5400" w:hanging="360"/>
      </w:pPr>
      <w:rPr>
        <w:rFonts w:hint="default" w:ascii="Courier New" w:hAnsi="Courier New" w:cs="Courier New"/>
      </w:rPr>
    </w:lvl>
    <w:lvl w:ilvl="8" w:tentative="0">
      <w:start w:val="1"/>
      <w:numFmt w:val="bullet"/>
      <w:lvlText w:val=""/>
      <w:lvlJc w:val="left"/>
      <w:pPr>
        <w:ind w:left="6120" w:hanging="360"/>
      </w:pPr>
      <w:rPr>
        <w:rFonts w:hint="default" w:ascii="Wingdings" w:hAnsi="Wingdings"/>
      </w:rPr>
    </w:lvl>
  </w:abstractNum>
  <w:abstractNum w:abstractNumId="14">
    <w:nsid w:val="57DC4D14"/>
    <w:multiLevelType w:val="multilevel"/>
    <w:tmpl w:val="57DC4D14"/>
    <w:lvl w:ilvl="0" w:tentative="0">
      <w:start w:val="1"/>
      <w:numFmt w:val="decimal"/>
      <w:pStyle w:val="73"/>
      <w:lvlText w:val="5.%1 "/>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5">
    <w:nsid w:val="5B516F92"/>
    <w:multiLevelType w:val="multilevel"/>
    <w:tmpl w:val="5B516F92"/>
    <w:lvl w:ilvl="0" w:tentative="0">
      <w:start w:val="1"/>
      <w:numFmt w:val="decimal"/>
      <w:pStyle w:val="69"/>
      <w:lvlText w:val="1.%1 "/>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6">
    <w:nsid w:val="5C044295"/>
    <w:multiLevelType w:val="multilevel"/>
    <w:tmpl w:val="5C044295"/>
    <w:lvl w:ilvl="0" w:tentative="0">
      <w:start w:val="1"/>
      <w:numFmt w:val="bullet"/>
      <w:lvlText w:val=""/>
      <w:lvlJc w:val="left"/>
      <w:pPr>
        <w:ind w:left="360" w:hanging="360"/>
      </w:pPr>
      <w:rPr>
        <w:rFonts w:hint="default" w:ascii="Symbol" w:hAnsi="Symbol"/>
      </w:rPr>
    </w:lvl>
    <w:lvl w:ilvl="1" w:tentative="0">
      <w:start w:val="1"/>
      <w:numFmt w:val="bullet"/>
      <w:lvlText w:val="o"/>
      <w:lvlJc w:val="left"/>
      <w:pPr>
        <w:ind w:left="1080" w:hanging="360"/>
      </w:pPr>
      <w:rPr>
        <w:rFonts w:hint="default" w:ascii="Courier New" w:hAnsi="Courier New" w:cs="Courier New"/>
      </w:rPr>
    </w:lvl>
    <w:lvl w:ilvl="2" w:tentative="0">
      <w:start w:val="1"/>
      <w:numFmt w:val="bullet"/>
      <w:lvlText w:val=""/>
      <w:lvlJc w:val="left"/>
      <w:pPr>
        <w:ind w:left="1800" w:hanging="360"/>
      </w:pPr>
      <w:rPr>
        <w:rFonts w:hint="default" w:ascii="Wingdings" w:hAnsi="Wingdings"/>
      </w:rPr>
    </w:lvl>
    <w:lvl w:ilvl="3" w:tentative="0">
      <w:start w:val="1"/>
      <w:numFmt w:val="bullet"/>
      <w:lvlText w:val=""/>
      <w:lvlJc w:val="left"/>
      <w:pPr>
        <w:ind w:left="2520" w:hanging="360"/>
      </w:pPr>
      <w:rPr>
        <w:rFonts w:hint="default" w:ascii="Symbol" w:hAnsi="Symbol"/>
      </w:rPr>
    </w:lvl>
    <w:lvl w:ilvl="4" w:tentative="0">
      <w:start w:val="1"/>
      <w:numFmt w:val="bullet"/>
      <w:lvlText w:val="o"/>
      <w:lvlJc w:val="left"/>
      <w:pPr>
        <w:ind w:left="3240" w:hanging="360"/>
      </w:pPr>
      <w:rPr>
        <w:rFonts w:hint="default" w:ascii="Courier New" w:hAnsi="Courier New" w:cs="Courier New"/>
      </w:rPr>
    </w:lvl>
    <w:lvl w:ilvl="5" w:tentative="0">
      <w:start w:val="1"/>
      <w:numFmt w:val="bullet"/>
      <w:lvlText w:val=""/>
      <w:lvlJc w:val="left"/>
      <w:pPr>
        <w:ind w:left="3960" w:hanging="360"/>
      </w:pPr>
      <w:rPr>
        <w:rFonts w:hint="default" w:ascii="Wingdings" w:hAnsi="Wingdings"/>
      </w:rPr>
    </w:lvl>
    <w:lvl w:ilvl="6" w:tentative="0">
      <w:start w:val="1"/>
      <w:numFmt w:val="bullet"/>
      <w:lvlText w:val=""/>
      <w:lvlJc w:val="left"/>
      <w:pPr>
        <w:ind w:left="4680" w:hanging="360"/>
      </w:pPr>
      <w:rPr>
        <w:rFonts w:hint="default" w:ascii="Symbol" w:hAnsi="Symbol"/>
      </w:rPr>
    </w:lvl>
    <w:lvl w:ilvl="7" w:tentative="0">
      <w:start w:val="1"/>
      <w:numFmt w:val="bullet"/>
      <w:lvlText w:val="o"/>
      <w:lvlJc w:val="left"/>
      <w:pPr>
        <w:ind w:left="5400" w:hanging="360"/>
      </w:pPr>
      <w:rPr>
        <w:rFonts w:hint="default" w:ascii="Courier New" w:hAnsi="Courier New" w:cs="Courier New"/>
      </w:rPr>
    </w:lvl>
    <w:lvl w:ilvl="8" w:tentative="0">
      <w:start w:val="1"/>
      <w:numFmt w:val="bullet"/>
      <w:lvlText w:val=""/>
      <w:lvlJc w:val="left"/>
      <w:pPr>
        <w:ind w:left="6120" w:hanging="360"/>
      </w:pPr>
      <w:rPr>
        <w:rFonts w:hint="default" w:ascii="Wingdings" w:hAnsi="Wingdings"/>
      </w:rPr>
    </w:lvl>
  </w:abstractNum>
  <w:abstractNum w:abstractNumId="17">
    <w:nsid w:val="702873A9"/>
    <w:multiLevelType w:val="multilevel"/>
    <w:tmpl w:val="702873A9"/>
    <w:lvl w:ilvl="0" w:tentative="0">
      <w:start w:val="1"/>
      <w:numFmt w:val="upperLetter"/>
      <w:pStyle w:val="66"/>
      <w:lvlText w:val="1.5%1. "/>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8">
    <w:nsid w:val="71B5065F"/>
    <w:multiLevelType w:val="multilevel"/>
    <w:tmpl w:val="71B5065F"/>
    <w:lvl w:ilvl="0" w:tentative="0">
      <w:start w:val="1"/>
      <w:numFmt w:val="upperLetter"/>
      <w:pStyle w:val="56"/>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9">
    <w:nsid w:val="71D2616D"/>
    <w:multiLevelType w:val="multilevel"/>
    <w:tmpl w:val="71D2616D"/>
    <w:lvl w:ilvl="0" w:tentative="0">
      <w:start w:val="1"/>
      <w:numFmt w:val="decimal"/>
      <w:pStyle w:val="37"/>
      <w:lvlText w:val="%1)"/>
      <w:lvlJc w:val="left"/>
      <w:pPr>
        <w:ind w:left="360" w:hanging="360"/>
      </w:pPr>
    </w:lvl>
    <w:lvl w:ilvl="1" w:tentative="0">
      <w:start w:val="1"/>
      <w:numFmt w:val="lowerLetter"/>
      <w:pStyle w:val="74"/>
      <w:lvlText w:val="%2)"/>
      <w:lvlJc w:val="left"/>
      <w:pPr>
        <w:ind w:left="720" w:hanging="360"/>
      </w:pPr>
    </w:lvl>
    <w:lvl w:ilvl="2" w:tentative="0">
      <w:start w:val="1"/>
      <w:numFmt w:val="lowerRoman"/>
      <w:pStyle w:val="75"/>
      <w:lvlText w:val="%3)"/>
      <w:lvlJc w:val="left"/>
      <w:pPr>
        <w:ind w:left="1080" w:hanging="360"/>
      </w:pPr>
    </w:lvl>
    <w:lvl w:ilvl="3" w:tentative="0">
      <w:start w:val="1"/>
      <w:numFmt w:val="decimal"/>
      <w:lvlText w:val="(%4)"/>
      <w:lvlJc w:val="left"/>
      <w:pPr>
        <w:ind w:left="1440" w:hanging="360"/>
      </w:pPr>
    </w:lvl>
    <w:lvl w:ilvl="4" w:tentative="0">
      <w:start w:val="1"/>
      <w:numFmt w:val="lowerLetter"/>
      <w:lvlText w:val="(%5)"/>
      <w:lvlJc w:val="left"/>
      <w:pPr>
        <w:ind w:left="1800" w:hanging="360"/>
      </w:pPr>
    </w:lvl>
    <w:lvl w:ilvl="5" w:tentative="0">
      <w:start w:val="1"/>
      <w:numFmt w:val="lowerRoman"/>
      <w:lvlText w:val="(%6)"/>
      <w:lvlJc w:val="left"/>
      <w:pPr>
        <w:ind w:left="2160" w:hanging="360"/>
      </w:pPr>
    </w:lvl>
    <w:lvl w:ilvl="6" w:tentative="0">
      <w:start w:val="1"/>
      <w:numFmt w:val="decimal"/>
      <w:lvlText w:val="%7."/>
      <w:lvlJc w:val="left"/>
      <w:pPr>
        <w:ind w:left="2520" w:hanging="360"/>
      </w:pPr>
    </w:lvl>
    <w:lvl w:ilvl="7" w:tentative="0">
      <w:start w:val="1"/>
      <w:numFmt w:val="lowerLetter"/>
      <w:lvlText w:val="%8."/>
      <w:lvlJc w:val="left"/>
      <w:pPr>
        <w:ind w:left="2880" w:hanging="360"/>
      </w:pPr>
    </w:lvl>
    <w:lvl w:ilvl="8" w:tentative="0">
      <w:start w:val="1"/>
      <w:numFmt w:val="lowerRoman"/>
      <w:lvlText w:val="%9."/>
      <w:lvlJc w:val="left"/>
      <w:pPr>
        <w:ind w:left="3240" w:hanging="360"/>
      </w:pPr>
    </w:lvl>
  </w:abstractNum>
  <w:abstractNum w:abstractNumId="20">
    <w:nsid w:val="73E57B25"/>
    <w:multiLevelType w:val="multilevel"/>
    <w:tmpl w:val="73E57B25"/>
    <w:lvl w:ilvl="0" w:tentative="0">
      <w:start w:val="1"/>
      <w:numFmt w:val="decimal"/>
      <w:pStyle w:val="72"/>
      <w:lvlText w:val="4.%1 "/>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1">
    <w:nsid w:val="779B3934"/>
    <w:multiLevelType w:val="multilevel"/>
    <w:tmpl w:val="779B3934"/>
    <w:lvl w:ilvl="0" w:tentative="0">
      <w:start w:val="1"/>
      <w:numFmt w:val="decimal"/>
      <w:pStyle w:val="55"/>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2">
    <w:nsid w:val="7DBE2822"/>
    <w:multiLevelType w:val="singleLevel"/>
    <w:tmpl w:val="7DBE2822"/>
    <w:lvl w:ilvl="0" w:tentative="0">
      <w:start w:val="1"/>
      <w:numFmt w:val="upperLetter"/>
      <w:pStyle w:val="36"/>
      <w:lvlText w:val="2.%1. "/>
      <w:lvlJc w:val="left"/>
      <w:pPr>
        <w:ind w:left="720" w:hanging="360"/>
      </w:pPr>
      <w:rPr>
        <w:rFonts w:hint="default"/>
        <w:sz w:val="20"/>
        <w:szCs w:val="20"/>
      </w:rPr>
    </w:lvl>
  </w:abstractNum>
  <w:num w:numId="1">
    <w:abstractNumId w:val="12"/>
  </w:num>
  <w:num w:numId="2">
    <w:abstractNumId w:val="4"/>
  </w:num>
  <w:num w:numId="3">
    <w:abstractNumId w:val="3"/>
  </w:num>
  <w:num w:numId="4">
    <w:abstractNumId w:val="22"/>
  </w:num>
  <w:num w:numId="5">
    <w:abstractNumId w:val="19"/>
  </w:num>
  <w:num w:numId="6">
    <w:abstractNumId w:val="2"/>
  </w:num>
  <w:num w:numId="7">
    <w:abstractNumId w:val="7"/>
  </w:num>
  <w:num w:numId="8">
    <w:abstractNumId w:val="10"/>
  </w:num>
  <w:num w:numId="9">
    <w:abstractNumId w:val="21"/>
  </w:num>
  <w:num w:numId="10">
    <w:abstractNumId w:val="18"/>
  </w:num>
  <w:num w:numId="11">
    <w:abstractNumId w:val="1"/>
  </w:num>
  <w:num w:numId="12">
    <w:abstractNumId w:val="9"/>
  </w:num>
  <w:num w:numId="13">
    <w:abstractNumId w:val="17"/>
  </w:num>
  <w:num w:numId="14">
    <w:abstractNumId w:val="8"/>
  </w:num>
  <w:num w:numId="15">
    <w:abstractNumId w:val="5"/>
  </w:num>
  <w:num w:numId="16">
    <w:abstractNumId w:val="15"/>
  </w:num>
  <w:num w:numId="17">
    <w:abstractNumId w:val="0"/>
  </w:num>
  <w:num w:numId="18">
    <w:abstractNumId w:val="11"/>
  </w:num>
  <w:num w:numId="19">
    <w:abstractNumId w:val="20"/>
  </w:num>
  <w:num w:numId="20">
    <w:abstractNumId w:val="14"/>
  </w:num>
  <w:num w:numId="21">
    <w:abstractNumId w:val="6"/>
  </w:num>
  <w:num w:numId="22">
    <w:abstractNumId w:val="13"/>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attachedTemplate r:id="rId1"/>
  <w:documentProtection w:edit="readOnly" w:enforcement="1" w:cryptProviderType="rsaAES" w:cryptAlgorithmClass="hash" w:cryptAlgorithmType="typeAny" w:cryptAlgorithmSid="14" w:cryptSpinCount="100000" w:hash="yE3oJqU64lyozCZwscx1lXaQmWLubHlYECna0+CZH61IHWJGxY3seELvimnh1QiGSaROXaU1GEWYS1K8zmn07Q==" w:salt="qWmgHgriT9au0FZQNWuy6g=="/>
  <w:defaultTabStop w:val="720"/>
  <w:evenAndOddHeaders w:val="1"/>
  <w:drawingGridHorizontalSpacing w:val="120"/>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DExODU4OTgyZTZjYjg0YzUzNzA1YzUxMmJhYmJhYWUifQ=="/>
  </w:docVars>
  <w:rsids>
    <w:rsidRoot w:val="00650C50"/>
    <w:rsid w:val="00002AF2"/>
    <w:rsid w:val="00004086"/>
    <w:rsid w:val="000058E5"/>
    <w:rsid w:val="0000698A"/>
    <w:rsid w:val="0000720C"/>
    <w:rsid w:val="00010145"/>
    <w:rsid w:val="00010AAE"/>
    <w:rsid w:val="00020BB6"/>
    <w:rsid w:val="00024F65"/>
    <w:rsid w:val="00027B47"/>
    <w:rsid w:val="00034129"/>
    <w:rsid w:val="00035243"/>
    <w:rsid w:val="00041FA8"/>
    <w:rsid w:val="0004368E"/>
    <w:rsid w:val="00043AB3"/>
    <w:rsid w:val="0004675B"/>
    <w:rsid w:val="00052041"/>
    <w:rsid w:val="00054D7B"/>
    <w:rsid w:val="00061726"/>
    <w:rsid w:val="000636A4"/>
    <w:rsid w:val="000653FD"/>
    <w:rsid w:val="000672EE"/>
    <w:rsid w:val="00067A5F"/>
    <w:rsid w:val="00074457"/>
    <w:rsid w:val="00076AD6"/>
    <w:rsid w:val="0008468E"/>
    <w:rsid w:val="00086F2F"/>
    <w:rsid w:val="000879EB"/>
    <w:rsid w:val="00090D03"/>
    <w:rsid w:val="00091491"/>
    <w:rsid w:val="0009164E"/>
    <w:rsid w:val="00096CA6"/>
    <w:rsid w:val="000A2303"/>
    <w:rsid w:val="000A7B07"/>
    <w:rsid w:val="000B346C"/>
    <w:rsid w:val="000B7B64"/>
    <w:rsid w:val="000C233D"/>
    <w:rsid w:val="000C4F46"/>
    <w:rsid w:val="000C5322"/>
    <w:rsid w:val="000C6FB4"/>
    <w:rsid w:val="000C7FA2"/>
    <w:rsid w:val="000E310E"/>
    <w:rsid w:val="000E680F"/>
    <w:rsid w:val="000F0FCA"/>
    <w:rsid w:val="000F6AFC"/>
    <w:rsid w:val="00101E97"/>
    <w:rsid w:val="00103A5E"/>
    <w:rsid w:val="00106585"/>
    <w:rsid w:val="0011218C"/>
    <w:rsid w:val="0011416F"/>
    <w:rsid w:val="001157AF"/>
    <w:rsid w:val="00116C30"/>
    <w:rsid w:val="0012562F"/>
    <w:rsid w:val="001266C6"/>
    <w:rsid w:val="00126C85"/>
    <w:rsid w:val="00132977"/>
    <w:rsid w:val="00133A08"/>
    <w:rsid w:val="00136E8C"/>
    <w:rsid w:val="0014287F"/>
    <w:rsid w:val="001457FC"/>
    <w:rsid w:val="00152592"/>
    <w:rsid w:val="00154A40"/>
    <w:rsid w:val="00154DAE"/>
    <w:rsid w:val="0015733E"/>
    <w:rsid w:val="001578F8"/>
    <w:rsid w:val="00162AE6"/>
    <w:rsid w:val="00166E7F"/>
    <w:rsid w:val="001709EB"/>
    <w:rsid w:val="001751B2"/>
    <w:rsid w:val="00175F6C"/>
    <w:rsid w:val="00184237"/>
    <w:rsid w:val="0018673D"/>
    <w:rsid w:val="00187D1C"/>
    <w:rsid w:val="00191E86"/>
    <w:rsid w:val="0019250A"/>
    <w:rsid w:val="001A77CF"/>
    <w:rsid w:val="001B0445"/>
    <w:rsid w:val="001B09BC"/>
    <w:rsid w:val="001B28E5"/>
    <w:rsid w:val="001C0B34"/>
    <w:rsid w:val="001C4084"/>
    <w:rsid w:val="001D01D1"/>
    <w:rsid w:val="001E05E8"/>
    <w:rsid w:val="001E1F1D"/>
    <w:rsid w:val="001E600A"/>
    <w:rsid w:val="001F3555"/>
    <w:rsid w:val="001F6FA5"/>
    <w:rsid w:val="00201769"/>
    <w:rsid w:val="00201E01"/>
    <w:rsid w:val="00202782"/>
    <w:rsid w:val="00204C77"/>
    <w:rsid w:val="0021139D"/>
    <w:rsid w:val="00213294"/>
    <w:rsid w:val="0021376B"/>
    <w:rsid w:val="00214096"/>
    <w:rsid w:val="00215B86"/>
    <w:rsid w:val="002168EB"/>
    <w:rsid w:val="00220F44"/>
    <w:rsid w:val="0022264D"/>
    <w:rsid w:val="00222B64"/>
    <w:rsid w:val="00233402"/>
    <w:rsid w:val="002337BA"/>
    <w:rsid w:val="002342BE"/>
    <w:rsid w:val="002358FA"/>
    <w:rsid w:val="002448CB"/>
    <w:rsid w:val="00252300"/>
    <w:rsid w:val="00252494"/>
    <w:rsid w:val="00257541"/>
    <w:rsid w:val="0025778A"/>
    <w:rsid w:val="00265A8F"/>
    <w:rsid w:val="0026676B"/>
    <w:rsid w:val="00267C62"/>
    <w:rsid w:val="00271B12"/>
    <w:rsid w:val="0027392A"/>
    <w:rsid w:val="002748A9"/>
    <w:rsid w:val="002762BF"/>
    <w:rsid w:val="00281347"/>
    <w:rsid w:val="00281ED1"/>
    <w:rsid w:val="00282382"/>
    <w:rsid w:val="002824BE"/>
    <w:rsid w:val="00282828"/>
    <w:rsid w:val="00287CC3"/>
    <w:rsid w:val="002908D0"/>
    <w:rsid w:val="00294162"/>
    <w:rsid w:val="002A1EB3"/>
    <w:rsid w:val="002A316B"/>
    <w:rsid w:val="002A35D4"/>
    <w:rsid w:val="002A4B14"/>
    <w:rsid w:val="002B03AC"/>
    <w:rsid w:val="002B1C67"/>
    <w:rsid w:val="002B2600"/>
    <w:rsid w:val="002B3B34"/>
    <w:rsid w:val="002B4791"/>
    <w:rsid w:val="002B6786"/>
    <w:rsid w:val="002B7054"/>
    <w:rsid w:val="002C4301"/>
    <w:rsid w:val="002C66FA"/>
    <w:rsid w:val="002D0927"/>
    <w:rsid w:val="002D1837"/>
    <w:rsid w:val="002D3E2B"/>
    <w:rsid w:val="002D4C72"/>
    <w:rsid w:val="002D67B4"/>
    <w:rsid w:val="002E052A"/>
    <w:rsid w:val="002F3CCB"/>
    <w:rsid w:val="00301207"/>
    <w:rsid w:val="00301C4E"/>
    <w:rsid w:val="00304897"/>
    <w:rsid w:val="003050B6"/>
    <w:rsid w:val="00305282"/>
    <w:rsid w:val="00311E5D"/>
    <w:rsid w:val="00314229"/>
    <w:rsid w:val="00314915"/>
    <w:rsid w:val="00315805"/>
    <w:rsid w:val="00315AAA"/>
    <w:rsid w:val="00317391"/>
    <w:rsid w:val="00317404"/>
    <w:rsid w:val="00324DB2"/>
    <w:rsid w:val="003259FD"/>
    <w:rsid w:val="00332E73"/>
    <w:rsid w:val="0033666D"/>
    <w:rsid w:val="00336763"/>
    <w:rsid w:val="0033697A"/>
    <w:rsid w:val="00336EA2"/>
    <w:rsid w:val="00340FD1"/>
    <w:rsid w:val="003430D8"/>
    <w:rsid w:val="00343189"/>
    <w:rsid w:val="00347500"/>
    <w:rsid w:val="00347A6D"/>
    <w:rsid w:val="00354498"/>
    <w:rsid w:val="003548CB"/>
    <w:rsid w:val="00357968"/>
    <w:rsid w:val="003614DC"/>
    <w:rsid w:val="00361CE5"/>
    <w:rsid w:val="00362760"/>
    <w:rsid w:val="00374DDE"/>
    <w:rsid w:val="003758B4"/>
    <w:rsid w:val="00376162"/>
    <w:rsid w:val="00387875"/>
    <w:rsid w:val="0039160D"/>
    <w:rsid w:val="0039326B"/>
    <w:rsid w:val="00396581"/>
    <w:rsid w:val="003B0094"/>
    <w:rsid w:val="003B0DC7"/>
    <w:rsid w:val="003B5C02"/>
    <w:rsid w:val="003C173C"/>
    <w:rsid w:val="003C33FB"/>
    <w:rsid w:val="003C3E0C"/>
    <w:rsid w:val="003C6A1A"/>
    <w:rsid w:val="003D2DB8"/>
    <w:rsid w:val="003D337A"/>
    <w:rsid w:val="003D3B69"/>
    <w:rsid w:val="003D6A86"/>
    <w:rsid w:val="003D6EB8"/>
    <w:rsid w:val="003D7CD7"/>
    <w:rsid w:val="003E1DAB"/>
    <w:rsid w:val="003E41CD"/>
    <w:rsid w:val="003E65D1"/>
    <w:rsid w:val="003F2D76"/>
    <w:rsid w:val="003F4120"/>
    <w:rsid w:val="003F4E60"/>
    <w:rsid w:val="00400774"/>
    <w:rsid w:val="00401C9F"/>
    <w:rsid w:val="00402AD2"/>
    <w:rsid w:val="00402F76"/>
    <w:rsid w:val="00410BC8"/>
    <w:rsid w:val="00410EFE"/>
    <w:rsid w:val="00416046"/>
    <w:rsid w:val="004163B0"/>
    <w:rsid w:val="00417106"/>
    <w:rsid w:val="0042093C"/>
    <w:rsid w:val="00420D74"/>
    <w:rsid w:val="004316FB"/>
    <w:rsid w:val="0043335E"/>
    <w:rsid w:val="00433D65"/>
    <w:rsid w:val="00435D5B"/>
    <w:rsid w:val="004403AD"/>
    <w:rsid w:val="004417DF"/>
    <w:rsid w:val="004467A9"/>
    <w:rsid w:val="00454B97"/>
    <w:rsid w:val="004559DC"/>
    <w:rsid w:val="004575AD"/>
    <w:rsid w:val="004624D6"/>
    <w:rsid w:val="0046338F"/>
    <w:rsid w:val="00466359"/>
    <w:rsid w:val="00466598"/>
    <w:rsid w:val="004676B1"/>
    <w:rsid w:val="00467952"/>
    <w:rsid w:val="004768EA"/>
    <w:rsid w:val="004775B2"/>
    <w:rsid w:val="00482720"/>
    <w:rsid w:val="00486286"/>
    <w:rsid w:val="00486541"/>
    <w:rsid w:val="00494241"/>
    <w:rsid w:val="004A2BDB"/>
    <w:rsid w:val="004A3499"/>
    <w:rsid w:val="004A35AA"/>
    <w:rsid w:val="004B007F"/>
    <w:rsid w:val="004B0525"/>
    <w:rsid w:val="004B42E2"/>
    <w:rsid w:val="004B6B29"/>
    <w:rsid w:val="004B7C32"/>
    <w:rsid w:val="004C2999"/>
    <w:rsid w:val="004C3241"/>
    <w:rsid w:val="004C48E0"/>
    <w:rsid w:val="004C56C5"/>
    <w:rsid w:val="004C68EC"/>
    <w:rsid w:val="004C6B3F"/>
    <w:rsid w:val="004C72F3"/>
    <w:rsid w:val="004D0680"/>
    <w:rsid w:val="004D18D8"/>
    <w:rsid w:val="004D7CCC"/>
    <w:rsid w:val="004E0F94"/>
    <w:rsid w:val="004E1BC5"/>
    <w:rsid w:val="004E286E"/>
    <w:rsid w:val="004E3FB7"/>
    <w:rsid w:val="004E5C7F"/>
    <w:rsid w:val="004E6613"/>
    <w:rsid w:val="004E67D0"/>
    <w:rsid w:val="004E699E"/>
    <w:rsid w:val="004E7502"/>
    <w:rsid w:val="004E79AD"/>
    <w:rsid w:val="004F06CC"/>
    <w:rsid w:val="0050226B"/>
    <w:rsid w:val="005025D4"/>
    <w:rsid w:val="005037A0"/>
    <w:rsid w:val="00503E80"/>
    <w:rsid w:val="005054E9"/>
    <w:rsid w:val="005075AF"/>
    <w:rsid w:val="005102BD"/>
    <w:rsid w:val="00512B1D"/>
    <w:rsid w:val="0051331A"/>
    <w:rsid w:val="005227F4"/>
    <w:rsid w:val="00531973"/>
    <w:rsid w:val="00532738"/>
    <w:rsid w:val="005334E1"/>
    <w:rsid w:val="00533511"/>
    <w:rsid w:val="00535212"/>
    <w:rsid w:val="005362A7"/>
    <w:rsid w:val="00536B74"/>
    <w:rsid w:val="00536CB1"/>
    <w:rsid w:val="00543100"/>
    <w:rsid w:val="00544F28"/>
    <w:rsid w:val="00545C50"/>
    <w:rsid w:val="005539E1"/>
    <w:rsid w:val="00555130"/>
    <w:rsid w:val="00555943"/>
    <w:rsid w:val="00573C4A"/>
    <w:rsid w:val="0057509D"/>
    <w:rsid w:val="00583840"/>
    <w:rsid w:val="00584F56"/>
    <w:rsid w:val="005868D2"/>
    <w:rsid w:val="005948F5"/>
    <w:rsid w:val="005A435B"/>
    <w:rsid w:val="005B3783"/>
    <w:rsid w:val="005B3D52"/>
    <w:rsid w:val="005B424E"/>
    <w:rsid w:val="005B4B38"/>
    <w:rsid w:val="005B4F95"/>
    <w:rsid w:val="005B7523"/>
    <w:rsid w:val="005C0F65"/>
    <w:rsid w:val="005C1FB7"/>
    <w:rsid w:val="005C20EC"/>
    <w:rsid w:val="005C48AD"/>
    <w:rsid w:val="005D0D43"/>
    <w:rsid w:val="005D6DBE"/>
    <w:rsid w:val="005E26ED"/>
    <w:rsid w:val="005E2B40"/>
    <w:rsid w:val="005E2C83"/>
    <w:rsid w:val="005F3093"/>
    <w:rsid w:val="005F48A3"/>
    <w:rsid w:val="005F534F"/>
    <w:rsid w:val="005F55E6"/>
    <w:rsid w:val="005F56A8"/>
    <w:rsid w:val="00601B14"/>
    <w:rsid w:val="00601C41"/>
    <w:rsid w:val="00602BB0"/>
    <w:rsid w:val="00603400"/>
    <w:rsid w:val="006040AF"/>
    <w:rsid w:val="0060728C"/>
    <w:rsid w:val="00607DE8"/>
    <w:rsid w:val="0061390C"/>
    <w:rsid w:val="00614655"/>
    <w:rsid w:val="00616E96"/>
    <w:rsid w:val="00621204"/>
    <w:rsid w:val="00621440"/>
    <w:rsid w:val="00622B2F"/>
    <w:rsid w:val="00625321"/>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1B97"/>
    <w:rsid w:val="00652F74"/>
    <w:rsid w:val="00652FA9"/>
    <w:rsid w:val="00653936"/>
    <w:rsid w:val="00654F2E"/>
    <w:rsid w:val="006555C5"/>
    <w:rsid w:val="00655694"/>
    <w:rsid w:val="00655F6F"/>
    <w:rsid w:val="0065692C"/>
    <w:rsid w:val="006632C7"/>
    <w:rsid w:val="00666379"/>
    <w:rsid w:val="0066767E"/>
    <w:rsid w:val="0067145F"/>
    <w:rsid w:val="00672D43"/>
    <w:rsid w:val="00672D54"/>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1A6C"/>
    <w:rsid w:val="006C212E"/>
    <w:rsid w:val="006C26ED"/>
    <w:rsid w:val="006C509B"/>
    <w:rsid w:val="006C5BB4"/>
    <w:rsid w:val="006C7661"/>
    <w:rsid w:val="006D4449"/>
    <w:rsid w:val="006D4794"/>
    <w:rsid w:val="006E0BDE"/>
    <w:rsid w:val="006E5B7D"/>
    <w:rsid w:val="006F01CB"/>
    <w:rsid w:val="006F1570"/>
    <w:rsid w:val="006F1E14"/>
    <w:rsid w:val="006F5046"/>
    <w:rsid w:val="006F5707"/>
    <w:rsid w:val="006F7D66"/>
    <w:rsid w:val="00702F50"/>
    <w:rsid w:val="00703DE3"/>
    <w:rsid w:val="007045DB"/>
    <w:rsid w:val="007070CF"/>
    <w:rsid w:val="00707741"/>
    <w:rsid w:val="00710842"/>
    <w:rsid w:val="007128AF"/>
    <w:rsid w:val="00714EB8"/>
    <w:rsid w:val="00720E1B"/>
    <w:rsid w:val="0072118A"/>
    <w:rsid w:val="0072174F"/>
    <w:rsid w:val="0072177C"/>
    <w:rsid w:val="00724DA7"/>
    <w:rsid w:val="007317A7"/>
    <w:rsid w:val="00732F50"/>
    <w:rsid w:val="007339D1"/>
    <w:rsid w:val="00734157"/>
    <w:rsid w:val="00734580"/>
    <w:rsid w:val="00740FE9"/>
    <w:rsid w:val="00743307"/>
    <w:rsid w:val="00743AEF"/>
    <w:rsid w:val="00747137"/>
    <w:rsid w:val="00750D30"/>
    <w:rsid w:val="007518B1"/>
    <w:rsid w:val="00754C46"/>
    <w:rsid w:val="00755DF1"/>
    <w:rsid w:val="00757B27"/>
    <w:rsid w:val="00760942"/>
    <w:rsid w:val="00761876"/>
    <w:rsid w:val="00764294"/>
    <w:rsid w:val="007649A3"/>
    <w:rsid w:val="00765796"/>
    <w:rsid w:val="00766605"/>
    <w:rsid w:val="0076703A"/>
    <w:rsid w:val="007678DC"/>
    <w:rsid w:val="007715C5"/>
    <w:rsid w:val="0077287B"/>
    <w:rsid w:val="007750F4"/>
    <w:rsid w:val="00775598"/>
    <w:rsid w:val="007830B6"/>
    <w:rsid w:val="00791658"/>
    <w:rsid w:val="007956AF"/>
    <w:rsid w:val="00795D87"/>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27AA9"/>
    <w:rsid w:val="0083003D"/>
    <w:rsid w:val="00830749"/>
    <w:rsid w:val="00833553"/>
    <w:rsid w:val="00835B05"/>
    <w:rsid w:val="00842AE4"/>
    <w:rsid w:val="00843997"/>
    <w:rsid w:val="00847C7B"/>
    <w:rsid w:val="00855F97"/>
    <w:rsid w:val="00860AFB"/>
    <w:rsid w:val="008643F9"/>
    <w:rsid w:val="00864D30"/>
    <w:rsid w:val="00872007"/>
    <w:rsid w:val="008748CE"/>
    <w:rsid w:val="00875329"/>
    <w:rsid w:val="00881F05"/>
    <w:rsid w:val="00882B9D"/>
    <w:rsid w:val="0088349C"/>
    <w:rsid w:val="008868DF"/>
    <w:rsid w:val="008900CD"/>
    <w:rsid w:val="008A082C"/>
    <w:rsid w:val="008A20BE"/>
    <w:rsid w:val="008A2291"/>
    <w:rsid w:val="008A257C"/>
    <w:rsid w:val="008A2F2D"/>
    <w:rsid w:val="008A3A99"/>
    <w:rsid w:val="008B22FC"/>
    <w:rsid w:val="008B39C9"/>
    <w:rsid w:val="008C48F6"/>
    <w:rsid w:val="008D4DE9"/>
    <w:rsid w:val="008D6CBE"/>
    <w:rsid w:val="008F0BA8"/>
    <w:rsid w:val="008F464C"/>
    <w:rsid w:val="00901593"/>
    <w:rsid w:val="009025D4"/>
    <w:rsid w:val="00902BF8"/>
    <w:rsid w:val="009030D3"/>
    <w:rsid w:val="009046CD"/>
    <w:rsid w:val="009055FD"/>
    <w:rsid w:val="009056E2"/>
    <w:rsid w:val="00906AB7"/>
    <w:rsid w:val="00914CA4"/>
    <w:rsid w:val="00917FD2"/>
    <w:rsid w:val="00921288"/>
    <w:rsid w:val="00925912"/>
    <w:rsid w:val="009304CA"/>
    <w:rsid w:val="0093060F"/>
    <w:rsid w:val="0093095D"/>
    <w:rsid w:val="00931795"/>
    <w:rsid w:val="009324BA"/>
    <w:rsid w:val="00936180"/>
    <w:rsid w:val="00942B7B"/>
    <w:rsid w:val="00944834"/>
    <w:rsid w:val="00944A01"/>
    <w:rsid w:val="00945C7B"/>
    <w:rsid w:val="009470AF"/>
    <w:rsid w:val="009476CA"/>
    <w:rsid w:val="0095100C"/>
    <w:rsid w:val="0095160D"/>
    <w:rsid w:val="00951B1D"/>
    <w:rsid w:val="00951DE8"/>
    <w:rsid w:val="00952328"/>
    <w:rsid w:val="00954532"/>
    <w:rsid w:val="0095645B"/>
    <w:rsid w:val="009606F6"/>
    <w:rsid w:val="00961ADD"/>
    <w:rsid w:val="00966633"/>
    <w:rsid w:val="00970B74"/>
    <w:rsid w:val="00971AC8"/>
    <w:rsid w:val="0098186A"/>
    <w:rsid w:val="00986974"/>
    <w:rsid w:val="00986BC7"/>
    <w:rsid w:val="00993997"/>
    <w:rsid w:val="00994CC6"/>
    <w:rsid w:val="00996BEA"/>
    <w:rsid w:val="009A34C4"/>
    <w:rsid w:val="009A4937"/>
    <w:rsid w:val="009B2C5D"/>
    <w:rsid w:val="009B750D"/>
    <w:rsid w:val="009C22FD"/>
    <w:rsid w:val="009C7961"/>
    <w:rsid w:val="009D06DA"/>
    <w:rsid w:val="009D1E85"/>
    <w:rsid w:val="009E08FC"/>
    <w:rsid w:val="009E38E1"/>
    <w:rsid w:val="009E3CED"/>
    <w:rsid w:val="009E4376"/>
    <w:rsid w:val="009E78AF"/>
    <w:rsid w:val="009F34EB"/>
    <w:rsid w:val="00A07F94"/>
    <w:rsid w:val="00A138C0"/>
    <w:rsid w:val="00A13EE1"/>
    <w:rsid w:val="00A2147E"/>
    <w:rsid w:val="00A25B81"/>
    <w:rsid w:val="00A2624A"/>
    <w:rsid w:val="00A265D7"/>
    <w:rsid w:val="00A33567"/>
    <w:rsid w:val="00A34BA9"/>
    <w:rsid w:val="00A36B30"/>
    <w:rsid w:val="00A406B8"/>
    <w:rsid w:val="00A41676"/>
    <w:rsid w:val="00A42D15"/>
    <w:rsid w:val="00A43D76"/>
    <w:rsid w:val="00A44580"/>
    <w:rsid w:val="00A4462D"/>
    <w:rsid w:val="00A44CB5"/>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7C6"/>
    <w:rsid w:val="00A8283F"/>
    <w:rsid w:val="00A86913"/>
    <w:rsid w:val="00A877AF"/>
    <w:rsid w:val="00A93221"/>
    <w:rsid w:val="00A93CB5"/>
    <w:rsid w:val="00A93E84"/>
    <w:rsid w:val="00A94E3A"/>
    <w:rsid w:val="00A9666F"/>
    <w:rsid w:val="00A96EE8"/>
    <w:rsid w:val="00AA212D"/>
    <w:rsid w:val="00AA517E"/>
    <w:rsid w:val="00AA6272"/>
    <w:rsid w:val="00AA653D"/>
    <w:rsid w:val="00AB15C0"/>
    <w:rsid w:val="00AB3FCA"/>
    <w:rsid w:val="00AB5FF9"/>
    <w:rsid w:val="00AC0794"/>
    <w:rsid w:val="00AC6495"/>
    <w:rsid w:val="00AC6BE2"/>
    <w:rsid w:val="00AC79B9"/>
    <w:rsid w:val="00AD147B"/>
    <w:rsid w:val="00AD2C30"/>
    <w:rsid w:val="00AD390C"/>
    <w:rsid w:val="00AD7FAE"/>
    <w:rsid w:val="00AE25FB"/>
    <w:rsid w:val="00AE2D04"/>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2ED"/>
    <w:rsid w:val="00B60A8E"/>
    <w:rsid w:val="00B61114"/>
    <w:rsid w:val="00B63435"/>
    <w:rsid w:val="00B64BF7"/>
    <w:rsid w:val="00B65524"/>
    <w:rsid w:val="00B80970"/>
    <w:rsid w:val="00B80E0A"/>
    <w:rsid w:val="00B84397"/>
    <w:rsid w:val="00B876C2"/>
    <w:rsid w:val="00B91399"/>
    <w:rsid w:val="00B9239D"/>
    <w:rsid w:val="00B930C4"/>
    <w:rsid w:val="00B93C88"/>
    <w:rsid w:val="00B96243"/>
    <w:rsid w:val="00B9778C"/>
    <w:rsid w:val="00BA235F"/>
    <w:rsid w:val="00BA45C3"/>
    <w:rsid w:val="00BA7D5F"/>
    <w:rsid w:val="00BB14F2"/>
    <w:rsid w:val="00BB3713"/>
    <w:rsid w:val="00BD1359"/>
    <w:rsid w:val="00BD2445"/>
    <w:rsid w:val="00BD2F22"/>
    <w:rsid w:val="00BD4B75"/>
    <w:rsid w:val="00BD5D83"/>
    <w:rsid w:val="00BE1F60"/>
    <w:rsid w:val="00BE2234"/>
    <w:rsid w:val="00BE45C9"/>
    <w:rsid w:val="00BE5659"/>
    <w:rsid w:val="00BF15FF"/>
    <w:rsid w:val="00BF51EE"/>
    <w:rsid w:val="00BF626A"/>
    <w:rsid w:val="00BF721E"/>
    <w:rsid w:val="00C01EED"/>
    <w:rsid w:val="00C02070"/>
    <w:rsid w:val="00C05022"/>
    <w:rsid w:val="00C05340"/>
    <w:rsid w:val="00C0790A"/>
    <w:rsid w:val="00C1165D"/>
    <w:rsid w:val="00C116AB"/>
    <w:rsid w:val="00C145EE"/>
    <w:rsid w:val="00C1477C"/>
    <w:rsid w:val="00C15CA8"/>
    <w:rsid w:val="00C17076"/>
    <w:rsid w:val="00C17959"/>
    <w:rsid w:val="00C21B79"/>
    <w:rsid w:val="00C25494"/>
    <w:rsid w:val="00C26A87"/>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2642"/>
    <w:rsid w:val="00C931D7"/>
    <w:rsid w:val="00C9350D"/>
    <w:rsid w:val="00C9374B"/>
    <w:rsid w:val="00C95773"/>
    <w:rsid w:val="00C963C2"/>
    <w:rsid w:val="00C963E0"/>
    <w:rsid w:val="00C97C42"/>
    <w:rsid w:val="00CA0F42"/>
    <w:rsid w:val="00CA78C3"/>
    <w:rsid w:val="00CB7163"/>
    <w:rsid w:val="00CB7187"/>
    <w:rsid w:val="00CC2593"/>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6775"/>
    <w:rsid w:val="00D07170"/>
    <w:rsid w:val="00D073B1"/>
    <w:rsid w:val="00D073B2"/>
    <w:rsid w:val="00D10C1C"/>
    <w:rsid w:val="00D12E1D"/>
    <w:rsid w:val="00D13617"/>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644BC"/>
    <w:rsid w:val="00D67066"/>
    <w:rsid w:val="00D72E53"/>
    <w:rsid w:val="00D74F43"/>
    <w:rsid w:val="00D762CD"/>
    <w:rsid w:val="00D82F1D"/>
    <w:rsid w:val="00D936AE"/>
    <w:rsid w:val="00D952D8"/>
    <w:rsid w:val="00D95463"/>
    <w:rsid w:val="00D95679"/>
    <w:rsid w:val="00DA162F"/>
    <w:rsid w:val="00DA2CF0"/>
    <w:rsid w:val="00DA34F5"/>
    <w:rsid w:val="00DA44D3"/>
    <w:rsid w:val="00DA7219"/>
    <w:rsid w:val="00DB20FD"/>
    <w:rsid w:val="00DB24CF"/>
    <w:rsid w:val="00DB572F"/>
    <w:rsid w:val="00DB5E55"/>
    <w:rsid w:val="00DB620A"/>
    <w:rsid w:val="00DC123B"/>
    <w:rsid w:val="00DC25CE"/>
    <w:rsid w:val="00DC54AD"/>
    <w:rsid w:val="00DC763D"/>
    <w:rsid w:val="00DD0BB5"/>
    <w:rsid w:val="00DD533D"/>
    <w:rsid w:val="00DD571C"/>
    <w:rsid w:val="00DE18C7"/>
    <w:rsid w:val="00DE303D"/>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0C41"/>
    <w:rsid w:val="00E42AA6"/>
    <w:rsid w:val="00E42E04"/>
    <w:rsid w:val="00E441DD"/>
    <w:rsid w:val="00E50AAD"/>
    <w:rsid w:val="00E51079"/>
    <w:rsid w:val="00E51C4F"/>
    <w:rsid w:val="00E548A5"/>
    <w:rsid w:val="00E572E5"/>
    <w:rsid w:val="00E6168D"/>
    <w:rsid w:val="00E62A2B"/>
    <w:rsid w:val="00E7090F"/>
    <w:rsid w:val="00E77A19"/>
    <w:rsid w:val="00E83A7C"/>
    <w:rsid w:val="00E841A0"/>
    <w:rsid w:val="00E85228"/>
    <w:rsid w:val="00E909B8"/>
    <w:rsid w:val="00E90CAF"/>
    <w:rsid w:val="00E91CA9"/>
    <w:rsid w:val="00E930E5"/>
    <w:rsid w:val="00EA2593"/>
    <w:rsid w:val="00EA4ACC"/>
    <w:rsid w:val="00EA4C21"/>
    <w:rsid w:val="00EA5ACC"/>
    <w:rsid w:val="00EA7937"/>
    <w:rsid w:val="00EB0A18"/>
    <w:rsid w:val="00EB0AA2"/>
    <w:rsid w:val="00EB100E"/>
    <w:rsid w:val="00EB2F5E"/>
    <w:rsid w:val="00EB5CE4"/>
    <w:rsid w:val="00EB7E28"/>
    <w:rsid w:val="00EC62AC"/>
    <w:rsid w:val="00EE0EDC"/>
    <w:rsid w:val="00EE235C"/>
    <w:rsid w:val="00EE272B"/>
    <w:rsid w:val="00EE4CDC"/>
    <w:rsid w:val="00EF2F06"/>
    <w:rsid w:val="00EF529A"/>
    <w:rsid w:val="00EF69A4"/>
    <w:rsid w:val="00EF7575"/>
    <w:rsid w:val="00F01B45"/>
    <w:rsid w:val="00F023CE"/>
    <w:rsid w:val="00F03457"/>
    <w:rsid w:val="00F04BBE"/>
    <w:rsid w:val="00F06E9D"/>
    <w:rsid w:val="00F07185"/>
    <w:rsid w:val="00F212C3"/>
    <w:rsid w:val="00F21DF2"/>
    <w:rsid w:val="00F22B42"/>
    <w:rsid w:val="00F23659"/>
    <w:rsid w:val="00F30473"/>
    <w:rsid w:val="00F3545B"/>
    <w:rsid w:val="00F425D4"/>
    <w:rsid w:val="00F4286F"/>
    <w:rsid w:val="00F46E9C"/>
    <w:rsid w:val="00F4706B"/>
    <w:rsid w:val="00F47987"/>
    <w:rsid w:val="00F56D33"/>
    <w:rsid w:val="00F715C5"/>
    <w:rsid w:val="00F7213B"/>
    <w:rsid w:val="00F72340"/>
    <w:rsid w:val="00F739DD"/>
    <w:rsid w:val="00F73AD5"/>
    <w:rsid w:val="00F76535"/>
    <w:rsid w:val="00F7673C"/>
    <w:rsid w:val="00F769F2"/>
    <w:rsid w:val="00F84646"/>
    <w:rsid w:val="00F8647F"/>
    <w:rsid w:val="00F8706B"/>
    <w:rsid w:val="00F904BC"/>
    <w:rsid w:val="00F92D00"/>
    <w:rsid w:val="00F92F09"/>
    <w:rsid w:val="00F97200"/>
    <w:rsid w:val="00F97320"/>
    <w:rsid w:val="00FA33EB"/>
    <w:rsid w:val="00FA5265"/>
    <w:rsid w:val="00FA7A2E"/>
    <w:rsid w:val="00FB203E"/>
    <w:rsid w:val="00FB4E1E"/>
    <w:rsid w:val="00FB5100"/>
    <w:rsid w:val="00FB5C12"/>
    <w:rsid w:val="00FC083A"/>
    <w:rsid w:val="00FC2BA4"/>
    <w:rsid w:val="00FC4794"/>
    <w:rsid w:val="00FC73DB"/>
    <w:rsid w:val="00FD01E7"/>
    <w:rsid w:val="00FD095A"/>
    <w:rsid w:val="00FD1A3B"/>
    <w:rsid w:val="00FD51DF"/>
    <w:rsid w:val="00FE33FB"/>
    <w:rsid w:val="00FE5ACC"/>
    <w:rsid w:val="00FE5B94"/>
    <w:rsid w:val="00FF0FC5"/>
    <w:rsid w:val="00FF75BE"/>
    <w:rsid w:val="06271030"/>
    <w:rsid w:val="0860134A"/>
    <w:rsid w:val="273F3226"/>
    <w:rsid w:val="28151921"/>
    <w:rsid w:val="2F725599"/>
    <w:rsid w:val="311F65E2"/>
    <w:rsid w:val="31C150B9"/>
    <w:rsid w:val="327144D1"/>
    <w:rsid w:val="35FB6F1E"/>
    <w:rsid w:val="401117B5"/>
    <w:rsid w:val="40594C4D"/>
    <w:rsid w:val="43A25077"/>
    <w:rsid w:val="45B02D75"/>
    <w:rsid w:val="479E1360"/>
    <w:rsid w:val="4C0546A1"/>
    <w:rsid w:val="5EEA3F19"/>
    <w:rsid w:val="605D09E9"/>
    <w:rsid w:val="70061CC5"/>
    <w:rsid w:val="733C3B2F"/>
    <w:rsid w:val="73CF178E"/>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unhideWhenUsed="0" w:uiPriority="0" w:semiHidden="0" w:name="heading 2"/>
    <w:lsdException w:unhideWhenUsed="0" w:uiPriority="0" w:semiHidden="0" w:name="heading 3"/>
    <w:lsdException w:unhideWhenUsed="0" w:uiPriority="0" w:semiHidden="0" w:name="heading 4"/>
    <w:lsdException w:uiPriority="0" w:name="heading 5"/>
    <w:lsdException w:qFormat="1" w:uiPriority="0" w:name="heading 6"/>
    <w:lsdException w:qFormat="1" w:uiPriority="0" w:name="heading 7"/>
    <w:lsdException w:qFormat="1" w:uiPriority="0" w:name="heading 8"/>
    <w:lsdException w:qFormat="1" w:uiPriority="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0" w:semiHidden="0" w:name="header"/>
    <w:lsdException w:qFormat="1" w:uiPriority="99" w:semiHidden="0" w:name="footer"/>
    <w:lsdException w:uiPriority="99" w:name="index heading"/>
    <w:lsdException w:qFormat="1" w:uiPriority="0"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qFormat="1" w:uiPriority="99" w:name="List"/>
    <w:lsdException w:qFormat="1" w:unhideWhenUsed="0" w:uiPriority="0" w:semiHidden="0" w:name="List Bullet"/>
    <w:lsdException w:uiPriority="99" w:name="List Number"/>
    <w:lsdException w:qFormat="1" w:uiPriority="99" w:name="List 2"/>
    <w:lsdException w:uiPriority="99" w:name="List 3"/>
    <w:lsdException w:uiPriority="99" w:name="List 4"/>
    <w:lsdException w:uiPriority="99" w:name="List 5"/>
    <w:lsdException w:unhideWhenUsed="0" w:uiPriority="0" w:semiHidden="0"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unhideWhenUsed="0" w:uiPriority="0" w:semiHidden="0" w:name="Strong"/>
    <w:lsdException w:qFormat="1" w:unhideWhenUsed="0" w:uiPriority="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qFormat="1"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qFormat="1"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jc w:val="both"/>
    </w:pPr>
    <w:rPr>
      <w:rFonts w:ascii="Arial Narrow" w:hAnsi="Arial Narrow" w:eastAsia="Times New Roman" w:cs="Times New Roman"/>
      <w:sz w:val="24"/>
      <w:lang w:val="en-AU" w:eastAsia="en-US" w:bidi="ar-SA"/>
    </w:rPr>
  </w:style>
  <w:style w:type="paragraph" w:styleId="2">
    <w:name w:val="heading 1"/>
    <w:basedOn w:val="1"/>
    <w:next w:val="1"/>
    <w:link w:val="24"/>
    <w:qFormat/>
    <w:uiPriority w:val="0"/>
    <w:pPr>
      <w:keepNext/>
      <w:spacing w:before="240" w:after="60"/>
      <w:outlineLvl w:val="0"/>
    </w:pPr>
    <w:rPr>
      <w:rFonts w:ascii="Arial" w:hAnsi="Arial"/>
      <w:b/>
      <w:kern w:val="28"/>
      <w:sz w:val="28"/>
    </w:rPr>
  </w:style>
  <w:style w:type="paragraph" w:styleId="3">
    <w:name w:val="heading 2"/>
    <w:basedOn w:val="1"/>
    <w:next w:val="1"/>
    <w:link w:val="25"/>
    <w:uiPriority w:val="0"/>
    <w:pPr>
      <w:keepNext/>
      <w:spacing w:before="240" w:after="60"/>
      <w:outlineLvl w:val="1"/>
    </w:pPr>
    <w:rPr>
      <w:rFonts w:ascii="Arial" w:hAnsi="Arial"/>
      <w:b/>
      <w:i/>
    </w:rPr>
  </w:style>
  <w:style w:type="paragraph" w:styleId="4">
    <w:name w:val="heading 3"/>
    <w:basedOn w:val="1"/>
    <w:next w:val="1"/>
    <w:link w:val="26"/>
    <w:uiPriority w:val="0"/>
    <w:pPr>
      <w:keepNext/>
      <w:spacing w:before="240" w:after="60"/>
      <w:outlineLvl w:val="2"/>
    </w:pPr>
    <w:rPr>
      <w:rFonts w:ascii="Arial" w:hAnsi="Arial"/>
    </w:rPr>
  </w:style>
  <w:style w:type="paragraph" w:styleId="5">
    <w:name w:val="heading 4"/>
    <w:basedOn w:val="1"/>
    <w:next w:val="1"/>
    <w:link w:val="27"/>
    <w:uiPriority w:val="0"/>
    <w:pPr>
      <w:spacing w:before="100" w:beforeAutospacing="1" w:after="100" w:afterAutospacing="1"/>
      <w:outlineLvl w:val="3"/>
    </w:pPr>
    <w:rPr>
      <w:b/>
      <w:bCs/>
      <w:szCs w:val="24"/>
      <w:lang w:eastAsia="en-AU"/>
    </w:rPr>
  </w:style>
  <w:style w:type="character" w:default="1" w:styleId="21">
    <w:name w:val="Default Paragraph Font"/>
    <w:semiHidden/>
    <w:unhideWhenUsed/>
    <w:qFormat/>
    <w:uiPriority w:val="1"/>
  </w:style>
  <w:style w:type="table" w:default="1" w:styleId="17">
    <w:name w:val="Normal Table"/>
    <w:semiHidden/>
    <w:unhideWhenUsed/>
    <w:qFormat/>
    <w:uiPriority w:val="99"/>
    <w:tblPr>
      <w:tblCellMar>
        <w:top w:w="0" w:type="dxa"/>
        <w:left w:w="108" w:type="dxa"/>
        <w:bottom w:w="0" w:type="dxa"/>
        <w:right w:w="108" w:type="dxa"/>
      </w:tblCellMar>
    </w:tblPr>
  </w:style>
  <w:style w:type="paragraph" w:styleId="6">
    <w:name w:val="List Bullet"/>
    <w:basedOn w:val="7"/>
    <w:qFormat/>
    <w:uiPriority w:val="0"/>
    <w:pPr>
      <w:keepNext/>
      <w:keepLines/>
      <w:numPr>
        <w:ilvl w:val="0"/>
        <w:numId w:val="1"/>
      </w:numPr>
      <w:tabs>
        <w:tab w:val="left" w:pos="360"/>
      </w:tabs>
      <w:spacing w:before="40" w:after="40"/>
      <w:ind w:left="283" w:hanging="283"/>
      <w:jc w:val="left"/>
    </w:pPr>
    <w:rPr>
      <w:rFonts w:ascii="Times New Roman" w:hAnsi="Times New Roman"/>
      <w:szCs w:val="22"/>
    </w:rPr>
  </w:style>
  <w:style w:type="paragraph" w:styleId="7">
    <w:name w:val="List"/>
    <w:basedOn w:val="1"/>
    <w:semiHidden/>
    <w:unhideWhenUsed/>
    <w:qFormat/>
    <w:uiPriority w:val="99"/>
    <w:pPr>
      <w:ind w:left="283" w:hanging="283"/>
      <w:contextualSpacing/>
    </w:pPr>
  </w:style>
  <w:style w:type="paragraph" w:styleId="8">
    <w:name w:val="annotation text"/>
    <w:basedOn w:val="1"/>
    <w:link w:val="44"/>
    <w:semiHidden/>
    <w:unhideWhenUsed/>
    <w:qFormat/>
    <w:uiPriority w:val="99"/>
    <w:rPr>
      <w:sz w:val="20"/>
    </w:rPr>
  </w:style>
  <w:style w:type="paragraph" w:styleId="9">
    <w:name w:val="Body Text"/>
    <w:basedOn w:val="1"/>
    <w:link w:val="46"/>
    <w:qFormat/>
    <w:uiPriority w:val="0"/>
    <w:pPr>
      <w:keepNext/>
      <w:keepLines/>
      <w:spacing w:before="120" w:after="120"/>
      <w:contextualSpacing/>
      <w:jc w:val="left"/>
    </w:pPr>
    <w:rPr>
      <w:rFonts w:ascii="Times New Roman" w:hAnsi="Times New Roman"/>
      <w:szCs w:val="22"/>
    </w:rPr>
  </w:style>
  <w:style w:type="paragraph" w:styleId="10">
    <w:name w:val="List 2"/>
    <w:basedOn w:val="1"/>
    <w:semiHidden/>
    <w:unhideWhenUsed/>
    <w:qFormat/>
    <w:uiPriority w:val="99"/>
    <w:pPr>
      <w:ind w:left="566" w:hanging="283"/>
      <w:contextualSpacing/>
    </w:pPr>
  </w:style>
  <w:style w:type="paragraph" w:styleId="11">
    <w:name w:val="List Bullet 2"/>
    <w:basedOn w:val="10"/>
    <w:uiPriority w:val="0"/>
    <w:pPr>
      <w:keepNext/>
      <w:keepLines/>
      <w:numPr>
        <w:ilvl w:val="0"/>
        <w:numId w:val="2"/>
      </w:numPr>
      <w:tabs>
        <w:tab w:val="left" w:pos="360"/>
        <w:tab w:val="left" w:pos="567"/>
      </w:tabs>
      <w:spacing w:before="60" w:after="60"/>
      <w:ind w:left="566" w:hanging="283"/>
      <w:jc w:val="left"/>
    </w:pPr>
    <w:rPr>
      <w:rFonts w:ascii="Times New Roman" w:hAnsi="Times New Roman"/>
      <w:szCs w:val="22"/>
    </w:rPr>
  </w:style>
  <w:style w:type="paragraph" w:styleId="12">
    <w:name w:val="Balloon Text"/>
    <w:basedOn w:val="1"/>
    <w:link w:val="41"/>
    <w:semiHidden/>
    <w:unhideWhenUsed/>
    <w:qFormat/>
    <w:uiPriority w:val="99"/>
    <w:rPr>
      <w:rFonts w:ascii="Tahoma" w:hAnsi="Tahoma" w:cs="Tahoma"/>
      <w:sz w:val="16"/>
      <w:szCs w:val="16"/>
    </w:rPr>
  </w:style>
  <w:style w:type="paragraph" w:styleId="13">
    <w:name w:val="footer"/>
    <w:basedOn w:val="1"/>
    <w:link w:val="40"/>
    <w:unhideWhenUsed/>
    <w:qFormat/>
    <w:uiPriority w:val="99"/>
    <w:pPr>
      <w:tabs>
        <w:tab w:val="center" w:pos="4513"/>
        <w:tab w:val="right" w:pos="9026"/>
      </w:tabs>
    </w:pPr>
  </w:style>
  <w:style w:type="paragraph" w:styleId="14">
    <w:name w:val="header"/>
    <w:basedOn w:val="1"/>
    <w:link w:val="39"/>
    <w:unhideWhenUsed/>
    <w:qFormat/>
    <w:uiPriority w:val="0"/>
    <w:pPr>
      <w:tabs>
        <w:tab w:val="center" w:pos="4513"/>
        <w:tab w:val="right" w:pos="9026"/>
      </w:tabs>
    </w:pPr>
  </w:style>
  <w:style w:type="paragraph" w:styleId="15">
    <w:name w:val="Normal (Web)"/>
    <w:basedOn w:val="1"/>
    <w:semiHidden/>
    <w:unhideWhenUsed/>
    <w:uiPriority w:val="99"/>
    <w:pPr>
      <w:spacing w:before="100" w:beforeAutospacing="1" w:after="100" w:afterAutospacing="1"/>
      <w:jc w:val="left"/>
    </w:pPr>
    <w:rPr>
      <w:rFonts w:ascii="Times New Roman" w:hAnsi="Times New Roman"/>
      <w:szCs w:val="24"/>
      <w:lang w:eastAsia="en-AU"/>
    </w:rPr>
  </w:style>
  <w:style w:type="paragraph" w:styleId="16">
    <w:name w:val="annotation subject"/>
    <w:basedOn w:val="8"/>
    <w:next w:val="8"/>
    <w:link w:val="45"/>
    <w:semiHidden/>
    <w:unhideWhenUsed/>
    <w:qFormat/>
    <w:uiPriority w:val="99"/>
    <w:rPr>
      <w:b/>
      <w:bCs/>
    </w:rPr>
  </w:style>
  <w:style w:type="table" w:styleId="18">
    <w:name w:val="Table Grid"/>
    <w:basedOn w:val="17"/>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19">
    <w:name w:val="Light Grid Accent 1"/>
    <w:basedOn w:val="17"/>
    <w:qFormat/>
    <w:uiPriority w:val="62"/>
    <w:rPr>
      <w:rFonts w:asciiTheme="minorHAnsi" w:hAnsiTheme="minorHAnsi" w:eastAsiaTheme="minorHAnsi" w:cstheme="minorBidi"/>
      <w:sz w:val="22"/>
      <w:szCs w:val="22"/>
      <w:lang w:eastAsia="en-US"/>
    </w:rPr>
    <w:tblPr>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sz="8" w:space="0"/>
        </w:tcBorders>
      </w:tcPr>
    </w:tblStylePr>
  </w:style>
  <w:style w:type="table" w:styleId="20">
    <w:name w:val="Medium Grid 3 Accent 1"/>
    <w:basedOn w:val="17"/>
    <w:qFormat/>
    <w:uiPriority w:val="69"/>
    <w:rPr>
      <w:rFonts w:asciiTheme="minorHAnsi" w:hAnsiTheme="minorHAnsi" w:eastAsiaTheme="minorHAnsi" w:cstheme="minorBidi"/>
      <w:sz w:val="22"/>
      <w:szCs w:val="22"/>
      <w:lang w:eastAsia="en-US"/>
    </w:r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4F81BD" w:themeFill="accent1"/>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4F81BD" w:themeFill="accent1"/>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C0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A7C0DE" w:themeFill="accent1" w:themeFillTint="7F"/>
      </w:tcPr>
    </w:tblStylePr>
  </w:style>
  <w:style w:type="character" w:styleId="22">
    <w:name w:val="Emphasis"/>
    <w:basedOn w:val="21"/>
    <w:qFormat/>
    <w:uiPriority w:val="0"/>
    <w:rPr>
      <w:i/>
    </w:rPr>
  </w:style>
  <w:style w:type="character" w:styleId="23">
    <w:name w:val="annotation reference"/>
    <w:basedOn w:val="21"/>
    <w:semiHidden/>
    <w:unhideWhenUsed/>
    <w:qFormat/>
    <w:uiPriority w:val="99"/>
    <w:rPr>
      <w:sz w:val="16"/>
      <w:szCs w:val="16"/>
    </w:rPr>
  </w:style>
  <w:style w:type="character" w:customStyle="1" w:styleId="24">
    <w:name w:val="Heading 1 Char"/>
    <w:basedOn w:val="21"/>
    <w:link w:val="2"/>
    <w:qFormat/>
    <w:uiPriority w:val="0"/>
    <w:rPr>
      <w:rFonts w:ascii="Arial" w:hAnsi="Arial"/>
      <w:b/>
      <w:kern w:val="28"/>
      <w:sz w:val="28"/>
      <w:lang w:eastAsia="en-US"/>
    </w:rPr>
  </w:style>
  <w:style w:type="character" w:customStyle="1" w:styleId="25">
    <w:name w:val="Heading 2 Char"/>
    <w:basedOn w:val="21"/>
    <w:link w:val="3"/>
    <w:qFormat/>
    <w:uiPriority w:val="0"/>
    <w:rPr>
      <w:rFonts w:ascii="Arial" w:hAnsi="Arial"/>
      <w:b/>
      <w:i/>
      <w:sz w:val="24"/>
      <w:lang w:eastAsia="en-US"/>
    </w:rPr>
  </w:style>
  <w:style w:type="character" w:customStyle="1" w:styleId="26">
    <w:name w:val="Heading 3 Char"/>
    <w:basedOn w:val="21"/>
    <w:link w:val="4"/>
    <w:qFormat/>
    <w:uiPriority w:val="0"/>
    <w:rPr>
      <w:rFonts w:ascii="Arial" w:hAnsi="Arial"/>
      <w:sz w:val="24"/>
      <w:lang w:eastAsia="en-US"/>
    </w:rPr>
  </w:style>
  <w:style w:type="character" w:customStyle="1" w:styleId="27">
    <w:name w:val="Heading 4 Char"/>
    <w:basedOn w:val="21"/>
    <w:link w:val="5"/>
    <w:qFormat/>
    <w:uiPriority w:val="0"/>
    <w:rPr>
      <w:rFonts w:ascii="Arial Narrow" w:hAnsi="Arial Narrow"/>
      <w:b/>
      <w:bCs/>
      <w:sz w:val="24"/>
      <w:szCs w:val="24"/>
    </w:rPr>
  </w:style>
  <w:style w:type="paragraph" w:customStyle="1" w:styleId="28">
    <w:name w:val="(01) Bold Title (Unit Code and Name)"/>
    <w:basedOn w:val="1"/>
    <w:next w:val="1"/>
    <w:qFormat/>
    <w:uiPriority w:val="0"/>
    <w:pPr>
      <w:jc w:val="center"/>
    </w:pPr>
    <w:rPr>
      <w:rFonts w:ascii="Arial Black" w:hAnsi="Arial Black"/>
      <w:b/>
      <w:caps/>
      <w:sz w:val="32"/>
    </w:rPr>
  </w:style>
  <w:style w:type="paragraph" w:customStyle="1" w:styleId="29">
    <w:name w:val="(30) PAS Individual Task Unit Code and TItle"/>
    <w:basedOn w:val="1"/>
    <w:next w:val="1"/>
    <w:qFormat/>
    <w:uiPriority w:val="0"/>
    <w:pPr>
      <w:keepNext/>
      <w:keepLines/>
      <w:jc w:val="left"/>
    </w:pPr>
    <w:rPr>
      <w:rFonts w:ascii="Arial" w:hAnsi="Arial"/>
      <w:b/>
      <w:caps/>
      <w:sz w:val="28"/>
    </w:rPr>
  </w:style>
  <w:style w:type="paragraph" w:customStyle="1" w:styleId="30">
    <w:name w:val="(32.1) PAS List (Task 1"/>
    <w:basedOn w:val="31"/>
    <w:qFormat/>
    <w:uiPriority w:val="0"/>
    <w:pPr>
      <w:numPr>
        <w:ilvl w:val="0"/>
        <w:numId w:val="3"/>
      </w:numPr>
      <w:ind w:left="459" w:hanging="459"/>
      <w:jc w:val="left"/>
    </w:pPr>
    <w:rPr>
      <w:rFonts w:cs="Arial"/>
      <w:sz w:val="20"/>
    </w:rPr>
  </w:style>
  <w:style w:type="paragraph" w:styleId="31">
    <w:name w:val="List Paragraph"/>
    <w:basedOn w:val="1"/>
    <w:link w:val="77"/>
    <w:qFormat/>
    <w:uiPriority w:val="34"/>
    <w:pPr>
      <w:ind w:left="720"/>
      <w:contextualSpacing/>
    </w:pPr>
  </w:style>
  <w:style w:type="paragraph" w:customStyle="1" w:styleId="32">
    <w:name w:val="(37) PAS Assessor Direction"/>
    <w:basedOn w:val="31"/>
    <w:qFormat/>
    <w:uiPriority w:val="0"/>
    <w:pPr>
      <w:ind w:left="459"/>
      <w:jc w:val="left"/>
    </w:pPr>
    <w:rPr>
      <w:rFonts w:cs="Arial"/>
      <w:i/>
      <w:iCs/>
      <w:sz w:val="20"/>
    </w:rPr>
  </w:style>
  <w:style w:type="paragraph" w:customStyle="1" w:styleId="33">
    <w:name w:val="(38) PAS Benchmark"/>
    <w:basedOn w:val="1"/>
    <w:qFormat/>
    <w:uiPriority w:val="0"/>
    <w:pPr>
      <w:jc w:val="left"/>
    </w:pPr>
    <w:rPr>
      <w:rFonts w:ascii="Arial" w:hAnsi="Arial" w:cs="Arial"/>
      <w:vanish/>
      <w:color w:val="17375E" w:themeColor="text2" w:themeShade="BF"/>
      <w:sz w:val="19"/>
      <w:szCs w:val="19"/>
    </w:rPr>
  </w:style>
  <w:style w:type="paragraph" w:customStyle="1" w:styleId="34">
    <w:name w:val="(39) PAS Outcome"/>
    <w:basedOn w:val="1"/>
    <w:qFormat/>
    <w:uiPriority w:val="0"/>
    <w:pPr>
      <w:jc w:val="center"/>
    </w:pPr>
    <w:rPr>
      <w:rFonts w:cs="Arial"/>
      <w:b/>
      <w:szCs w:val="22"/>
    </w:rPr>
  </w:style>
  <w:style w:type="paragraph" w:customStyle="1" w:styleId="35">
    <w:name w:val="(02) TA Checkbox"/>
    <w:basedOn w:val="1"/>
    <w:qFormat/>
    <w:uiPriority w:val="0"/>
    <w:rPr>
      <w:rFonts w:ascii="Arial" w:hAnsi="Arial" w:cs="Arial"/>
      <w:sz w:val="44"/>
      <w:szCs w:val="44"/>
    </w:rPr>
  </w:style>
  <w:style w:type="paragraph" w:customStyle="1" w:styleId="36">
    <w:name w:val="(32.2) PAS List (Task 2"/>
    <w:basedOn w:val="31"/>
    <w:qFormat/>
    <w:uiPriority w:val="0"/>
    <w:pPr>
      <w:numPr>
        <w:ilvl w:val="0"/>
        <w:numId w:val="4"/>
      </w:numPr>
      <w:ind w:left="459" w:hanging="459"/>
      <w:jc w:val="left"/>
    </w:pPr>
    <w:rPr>
      <w:rFonts w:cs="Arial"/>
      <w:sz w:val="20"/>
    </w:rPr>
  </w:style>
  <w:style w:type="paragraph" w:customStyle="1" w:styleId="37">
    <w:name w:val="(41) AMG Numbering Level 1"/>
    <w:qFormat/>
    <w:uiPriority w:val="0"/>
    <w:pPr>
      <w:numPr>
        <w:ilvl w:val="0"/>
        <w:numId w:val="5"/>
      </w:numPr>
    </w:pPr>
    <w:rPr>
      <w:rFonts w:ascii="Arial" w:hAnsi="Arial" w:eastAsia="Times New Roman" w:cs="Arial"/>
      <w:sz w:val="22"/>
      <w:szCs w:val="22"/>
      <w:lang w:val="en-AU" w:eastAsia="en-AU" w:bidi="ar-SA"/>
    </w:rPr>
  </w:style>
  <w:style w:type="paragraph" w:customStyle="1" w:styleId="38">
    <w:name w:val="(20) TA Question Number"/>
    <w:basedOn w:val="1"/>
    <w:qFormat/>
    <w:uiPriority w:val="0"/>
    <w:pPr>
      <w:numPr>
        <w:ilvl w:val="0"/>
        <w:numId w:val="6"/>
      </w:numPr>
      <w:jc w:val="left"/>
    </w:pPr>
    <w:rPr>
      <w:rFonts w:ascii="Arial" w:hAnsi="Arial"/>
      <w:b/>
    </w:rPr>
  </w:style>
  <w:style w:type="character" w:customStyle="1" w:styleId="39">
    <w:name w:val="Header Char"/>
    <w:basedOn w:val="21"/>
    <w:link w:val="14"/>
    <w:qFormat/>
    <w:uiPriority w:val="0"/>
    <w:rPr>
      <w:rFonts w:ascii="Arial Narrow" w:hAnsi="Arial Narrow"/>
      <w:sz w:val="24"/>
      <w:lang w:eastAsia="en-US"/>
    </w:rPr>
  </w:style>
  <w:style w:type="character" w:customStyle="1" w:styleId="40">
    <w:name w:val="Footer Char"/>
    <w:basedOn w:val="21"/>
    <w:link w:val="13"/>
    <w:qFormat/>
    <w:uiPriority w:val="99"/>
    <w:rPr>
      <w:rFonts w:ascii="Arial Narrow" w:hAnsi="Arial Narrow"/>
      <w:sz w:val="24"/>
      <w:lang w:eastAsia="en-US"/>
    </w:rPr>
  </w:style>
  <w:style w:type="character" w:customStyle="1" w:styleId="41">
    <w:name w:val="Balloon Text Char"/>
    <w:basedOn w:val="21"/>
    <w:link w:val="12"/>
    <w:semiHidden/>
    <w:qFormat/>
    <w:uiPriority w:val="99"/>
    <w:rPr>
      <w:rFonts w:ascii="Tahoma" w:hAnsi="Tahoma" w:cs="Tahoma"/>
      <w:sz w:val="16"/>
      <w:szCs w:val="16"/>
      <w:lang w:eastAsia="en-US"/>
    </w:rPr>
  </w:style>
  <w:style w:type="character" w:styleId="42">
    <w:name w:val="Placeholder Text"/>
    <w:basedOn w:val="21"/>
    <w:semiHidden/>
    <w:qFormat/>
    <w:uiPriority w:val="99"/>
    <w:rPr>
      <w:color w:val="808080"/>
    </w:rPr>
  </w:style>
  <w:style w:type="table" w:customStyle="1" w:styleId="43">
    <w:name w:val="Table Grid Light1"/>
    <w:basedOn w:val="17"/>
    <w:qFormat/>
    <w:uiPriority w:val="40"/>
    <w:tblP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Pr>
  </w:style>
  <w:style w:type="character" w:customStyle="1" w:styleId="44">
    <w:name w:val="Comment Text Char"/>
    <w:basedOn w:val="21"/>
    <w:link w:val="8"/>
    <w:semiHidden/>
    <w:uiPriority w:val="99"/>
    <w:rPr>
      <w:rFonts w:ascii="Arial Narrow" w:hAnsi="Arial Narrow"/>
      <w:lang w:eastAsia="en-US"/>
    </w:rPr>
  </w:style>
  <w:style w:type="character" w:customStyle="1" w:styleId="45">
    <w:name w:val="Comment Subject Char"/>
    <w:basedOn w:val="44"/>
    <w:link w:val="16"/>
    <w:semiHidden/>
    <w:uiPriority w:val="99"/>
    <w:rPr>
      <w:rFonts w:ascii="Arial Narrow" w:hAnsi="Arial Narrow"/>
      <w:b/>
      <w:bCs/>
      <w:lang w:eastAsia="en-US"/>
    </w:rPr>
  </w:style>
  <w:style w:type="character" w:customStyle="1" w:styleId="46">
    <w:name w:val="Body Text Char"/>
    <w:basedOn w:val="21"/>
    <w:link w:val="9"/>
    <w:qFormat/>
    <w:uiPriority w:val="0"/>
    <w:rPr>
      <w:sz w:val="24"/>
      <w:szCs w:val="22"/>
      <w:lang w:eastAsia="en-US"/>
    </w:rPr>
  </w:style>
  <w:style w:type="paragraph" w:customStyle="1" w:styleId="47">
    <w:name w:val="(22) TA Hidden Written Response"/>
    <w:link w:val="48"/>
    <w:qFormat/>
    <w:uiPriority w:val="0"/>
    <w:pPr>
      <w:spacing w:line="480" w:lineRule="exact"/>
      <w:contextualSpacing/>
      <w:jc w:val="both"/>
    </w:pPr>
    <w:rPr>
      <w:rFonts w:ascii="Arial" w:hAnsi="Arial" w:cs="Arial" w:eastAsiaTheme="minorHAnsi"/>
      <w:vanish/>
      <w:color w:val="002060"/>
      <w:sz w:val="22"/>
      <w:szCs w:val="22"/>
      <w:lang w:val="en-AU" w:eastAsia="en-US" w:bidi="ar-SA"/>
    </w:rPr>
  </w:style>
  <w:style w:type="character" w:customStyle="1" w:styleId="48">
    <w:name w:val="(22) TA Hidden Written Response Char"/>
    <w:basedOn w:val="21"/>
    <w:link w:val="47"/>
    <w:qFormat/>
    <w:uiPriority w:val="0"/>
    <w:rPr>
      <w:rFonts w:ascii="Arial" w:hAnsi="Arial" w:cs="Arial" w:eastAsiaTheme="minorHAnsi"/>
      <w:vanish/>
      <w:color w:val="002060"/>
      <w:sz w:val="22"/>
      <w:szCs w:val="22"/>
      <w:lang w:eastAsia="en-US"/>
    </w:rPr>
  </w:style>
  <w:style w:type="paragraph" w:customStyle="1" w:styleId="49">
    <w:name w:val="(33.1) PAS List (Task 1"/>
    <w:basedOn w:val="31"/>
    <w:qFormat/>
    <w:uiPriority w:val="0"/>
    <w:pPr>
      <w:numPr>
        <w:ilvl w:val="0"/>
        <w:numId w:val="7"/>
      </w:numPr>
      <w:ind w:left="601" w:hanging="601"/>
    </w:pPr>
    <w:rPr>
      <w:rFonts w:cs="Arial"/>
      <w:sz w:val="20"/>
    </w:rPr>
  </w:style>
  <w:style w:type="paragraph" w:customStyle="1" w:styleId="50">
    <w:name w:val="(33.2) PAS List (Task 1"/>
    <w:basedOn w:val="31"/>
    <w:qFormat/>
    <w:uiPriority w:val="0"/>
    <w:pPr>
      <w:numPr>
        <w:ilvl w:val="0"/>
        <w:numId w:val="8"/>
      </w:numPr>
      <w:ind w:left="601" w:hanging="601"/>
      <w:jc w:val="left"/>
    </w:pPr>
    <w:rPr>
      <w:rFonts w:cs="Arial"/>
      <w:sz w:val="20"/>
    </w:rPr>
  </w:style>
  <w:style w:type="paragraph" w:customStyle="1" w:styleId="51">
    <w:name w:val="(23) TA Tick"/>
    <w:basedOn w:val="1"/>
    <w:link w:val="53"/>
    <w:qFormat/>
    <w:uiPriority w:val="0"/>
    <w:pPr>
      <w:framePr w:hSpace="180" w:wrap="around" w:vAnchor="text" w:hAnchor="margin" w:y="36"/>
      <w:ind w:left="993" w:hanging="993"/>
      <w:jc w:val="center"/>
    </w:pPr>
    <w:rPr>
      <w:vanish/>
      <w:color w:val="17375E" w:themeColor="text2" w:themeShade="BF"/>
    </w:rPr>
  </w:style>
  <w:style w:type="paragraph" w:customStyle="1" w:styleId="52">
    <w:name w:val="(24) TA Hidden Step Number"/>
    <w:basedOn w:val="1"/>
    <w:qFormat/>
    <w:uiPriority w:val="0"/>
    <w:pPr>
      <w:framePr w:hSpace="180" w:wrap="around" w:vAnchor="text" w:hAnchor="margin" w:y="36"/>
      <w:ind w:right="82"/>
      <w:jc w:val="center"/>
    </w:pPr>
    <w:rPr>
      <w:vanish/>
      <w:color w:val="17375E" w:themeColor="text2" w:themeShade="BF"/>
    </w:rPr>
  </w:style>
  <w:style w:type="character" w:customStyle="1" w:styleId="53">
    <w:name w:val="(23) TA Tick Char"/>
    <w:basedOn w:val="21"/>
    <w:link w:val="51"/>
    <w:qFormat/>
    <w:uiPriority w:val="0"/>
    <w:rPr>
      <w:rFonts w:ascii="Arial Narrow" w:hAnsi="Arial Narrow"/>
      <w:vanish/>
      <w:color w:val="17375E" w:themeColor="text2" w:themeShade="BF"/>
      <w:sz w:val="24"/>
      <w:lang w:eastAsia="en-US"/>
    </w:rPr>
  </w:style>
  <w:style w:type="paragraph" w:customStyle="1" w:styleId="54">
    <w:name w:val="(29) TA Choose From"/>
    <w:basedOn w:val="47"/>
    <w:qFormat/>
    <w:uiPriority w:val="0"/>
    <w:pPr>
      <w:jc w:val="center"/>
    </w:pPr>
    <w:rPr>
      <w:color w:val="auto"/>
    </w:rPr>
  </w:style>
  <w:style w:type="paragraph" w:customStyle="1" w:styleId="55">
    <w:name w:val="(25) TA Match Number"/>
    <w:basedOn w:val="31"/>
    <w:qFormat/>
    <w:uiPriority w:val="0"/>
    <w:pPr>
      <w:framePr w:hSpace="180" w:wrap="around" w:vAnchor="text" w:hAnchor="margin" w:y="36"/>
      <w:numPr>
        <w:ilvl w:val="0"/>
        <w:numId w:val="9"/>
      </w:numPr>
      <w:ind w:left="0" w:right="82" w:firstLine="0"/>
      <w:jc w:val="center"/>
    </w:pPr>
  </w:style>
  <w:style w:type="paragraph" w:customStyle="1" w:styleId="56">
    <w:name w:val="(26) TA Match Letter"/>
    <w:basedOn w:val="31"/>
    <w:qFormat/>
    <w:uiPriority w:val="0"/>
    <w:pPr>
      <w:framePr w:hSpace="180" w:wrap="around" w:vAnchor="text" w:hAnchor="margin" w:y="36"/>
      <w:numPr>
        <w:ilvl w:val="0"/>
        <w:numId w:val="10"/>
      </w:numPr>
      <w:ind w:left="0" w:firstLine="0"/>
      <w:jc w:val="center"/>
    </w:pPr>
  </w:style>
  <w:style w:type="paragraph" w:customStyle="1" w:styleId="57">
    <w:name w:val="(28) TA Hidden Fill in the blank"/>
    <w:basedOn w:val="1"/>
    <w:qFormat/>
    <w:uiPriority w:val="0"/>
    <w:rPr>
      <w:vanish/>
      <w:color w:val="17375E" w:themeColor="text2" w:themeShade="BF"/>
    </w:rPr>
  </w:style>
  <w:style w:type="paragraph" w:customStyle="1" w:styleId="58">
    <w:name w:val="(21) TA Normal"/>
    <w:basedOn w:val="1"/>
    <w:qFormat/>
    <w:uiPriority w:val="0"/>
    <w:pPr>
      <w:jc w:val="left"/>
    </w:pPr>
    <w:rPr>
      <w:rFonts w:ascii="Arial" w:hAnsi="Arial"/>
      <w:b/>
    </w:rPr>
  </w:style>
  <w:style w:type="paragraph" w:customStyle="1" w:styleId="59">
    <w:name w:val="Answer Heading"/>
    <w:basedOn w:val="1"/>
    <w:qFormat/>
    <w:uiPriority w:val="0"/>
    <w:rPr>
      <w:rFonts w:ascii="Arial" w:hAnsi="Arial" w:cs="Arial"/>
      <w:b/>
      <w:sz w:val="22"/>
      <w:szCs w:val="22"/>
    </w:rPr>
  </w:style>
  <w:style w:type="paragraph" w:customStyle="1" w:styleId="60">
    <w:name w:val="Table Heading"/>
    <w:basedOn w:val="1"/>
    <w:qFormat/>
    <w:uiPriority w:val="0"/>
    <w:pPr>
      <w:keepNext/>
      <w:framePr w:hSpace="180" w:wrap="around" w:vAnchor="text" w:hAnchor="margin" w:y="36"/>
      <w:ind w:left="993" w:hanging="993"/>
      <w:jc w:val="center"/>
    </w:pPr>
  </w:style>
  <w:style w:type="paragraph" w:customStyle="1" w:styleId="61">
    <w:name w:val="(27) TA Answer Guide Visible"/>
    <w:basedOn w:val="52"/>
    <w:qFormat/>
    <w:uiPriority w:val="0"/>
    <w:pPr>
      <w:framePr w:wrap="around"/>
    </w:pPr>
    <w:rPr>
      <w:vanish w:val="0"/>
    </w:rPr>
  </w:style>
  <w:style w:type="paragraph" w:customStyle="1" w:styleId="62">
    <w:name w:val="(31) PAS Task Title"/>
    <w:basedOn w:val="1"/>
    <w:qFormat/>
    <w:uiPriority w:val="0"/>
    <w:pPr>
      <w:jc w:val="center"/>
    </w:pPr>
    <w:rPr>
      <w:rFonts w:cs="Arial"/>
      <w:b/>
      <w:sz w:val="28"/>
      <w:szCs w:val="28"/>
    </w:rPr>
  </w:style>
  <w:style w:type="paragraph" w:customStyle="1" w:styleId="63">
    <w:name w:val="(33.3) PAS List (Task 1"/>
    <w:basedOn w:val="31"/>
    <w:qFormat/>
    <w:uiPriority w:val="0"/>
    <w:pPr>
      <w:numPr>
        <w:ilvl w:val="0"/>
        <w:numId w:val="11"/>
      </w:numPr>
      <w:ind w:left="601" w:hanging="601"/>
      <w:jc w:val="left"/>
    </w:pPr>
    <w:rPr>
      <w:rFonts w:cs="Arial"/>
      <w:sz w:val="20"/>
    </w:rPr>
  </w:style>
  <w:style w:type="paragraph" w:customStyle="1" w:styleId="64">
    <w:name w:val="(33.4) PAS List (Task 1"/>
    <w:basedOn w:val="31"/>
    <w:qFormat/>
    <w:uiPriority w:val="0"/>
    <w:pPr>
      <w:numPr>
        <w:ilvl w:val="0"/>
        <w:numId w:val="12"/>
      </w:numPr>
      <w:ind w:left="601" w:hanging="601"/>
    </w:pPr>
    <w:rPr>
      <w:rFonts w:cs="Arial"/>
      <w:sz w:val="20"/>
    </w:rPr>
  </w:style>
  <w:style w:type="paragraph" w:customStyle="1" w:styleId="65">
    <w:name w:val="(33.0) PAS Category Heading"/>
    <w:basedOn w:val="1"/>
    <w:qFormat/>
    <w:uiPriority w:val="0"/>
    <w:pPr>
      <w:jc w:val="center"/>
    </w:pPr>
    <w:rPr>
      <w:rFonts w:cs="Arial"/>
      <w:b/>
      <w:sz w:val="20"/>
    </w:rPr>
  </w:style>
  <w:style w:type="paragraph" w:customStyle="1" w:styleId="66">
    <w:name w:val="(33.5) PAS List (Task 1"/>
    <w:basedOn w:val="31"/>
    <w:qFormat/>
    <w:uiPriority w:val="0"/>
    <w:pPr>
      <w:numPr>
        <w:ilvl w:val="0"/>
        <w:numId w:val="13"/>
      </w:numPr>
      <w:ind w:left="601" w:hanging="601"/>
    </w:pPr>
    <w:rPr>
      <w:rFonts w:cs="Arial"/>
      <w:sz w:val="20"/>
    </w:rPr>
  </w:style>
  <w:style w:type="paragraph" w:customStyle="1" w:styleId="67">
    <w:name w:val="(33.6) PAS List (Task 1"/>
    <w:basedOn w:val="31"/>
    <w:qFormat/>
    <w:uiPriority w:val="0"/>
    <w:pPr>
      <w:numPr>
        <w:ilvl w:val="0"/>
        <w:numId w:val="14"/>
      </w:numPr>
      <w:ind w:left="601" w:hanging="601"/>
    </w:pPr>
    <w:rPr>
      <w:rFonts w:cs="Arial"/>
      <w:sz w:val="20"/>
    </w:rPr>
  </w:style>
  <w:style w:type="paragraph" w:customStyle="1" w:styleId="68">
    <w:name w:val="(33.7) PAS List (Task 1"/>
    <w:basedOn w:val="31"/>
    <w:qFormat/>
    <w:uiPriority w:val="0"/>
    <w:pPr>
      <w:numPr>
        <w:ilvl w:val="0"/>
        <w:numId w:val="15"/>
      </w:numPr>
      <w:ind w:left="601" w:hanging="601"/>
    </w:pPr>
    <w:rPr>
      <w:rFonts w:cs="Arial"/>
      <w:sz w:val="20"/>
    </w:rPr>
  </w:style>
  <w:style w:type="paragraph" w:customStyle="1" w:styleId="69">
    <w:name w:val="(40.1) AMG PC Element 1 List"/>
    <w:basedOn w:val="31"/>
    <w:qFormat/>
    <w:uiPriority w:val="0"/>
    <w:pPr>
      <w:numPr>
        <w:ilvl w:val="0"/>
        <w:numId w:val="16"/>
      </w:numPr>
      <w:ind w:left="630" w:hanging="630"/>
      <w:jc w:val="left"/>
    </w:pPr>
    <w:rPr>
      <w:rFonts w:ascii="Arial" w:hAnsi="Arial" w:cs="Arial"/>
      <w:sz w:val="22"/>
      <w:szCs w:val="22"/>
    </w:rPr>
  </w:style>
  <w:style w:type="paragraph" w:customStyle="1" w:styleId="70">
    <w:name w:val="(40.2) AMG PC Element 2 List"/>
    <w:basedOn w:val="31"/>
    <w:qFormat/>
    <w:uiPriority w:val="0"/>
    <w:pPr>
      <w:numPr>
        <w:ilvl w:val="0"/>
        <w:numId w:val="17"/>
      </w:numPr>
      <w:ind w:left="630" w:hanging="630"/>
      <w:jc w:val="left"/>
    </w:pPr>
    <w:rPr>
      <w:rFonts w:ascii="Arial" w:hAnsi="Arial" w:cs="Arial"/>
      <w:sz w:val="22"/>
      <w:szCs w:val="22"/>
    </w:rPr>
  </w:style>
  <w:style w:type="paragraph" w:customStyle="1" w:styleId="71">
    <w:name w:val="(40.3) AMG PC Element 3 List"/>
    <w:basedOn w:val="31"/>
    <w:qFormat/>
    <w:uiPriority w:val="0"/>
    <w:pPr>
      <w:numPr>
        <w:ilvl w:val="0"/>
        <w:numId w:val="18"/>
      </w:numPr>
      <w:ind w:left="630" w:hanging="630"/>
      <w:jc w:val="left"/>
    </w:pPr>
    <w:rPr>
      <w:rFonts w:ascii="Arial" w:hAnsi="Arial" w:cs="Arial"/>
      <w:sz w:val="22"/>
      <w:szCs w:val="22"/>
    </w:rPr>
  </w:style>
  <w:style w:type="paragraph" w:customStyle="1" w:styleId="72">
    <w:name w:val="(40.4) AMG PC Element 4 List"/>
    <w:basedOn w:val="31"/>
    <w:qFormat/>
    <w:uiPriority w:val="0"/>
    <w:pPr>
      <w:numPr>
        <w:ilvl w:val="0"/>
        <w:numId w:val="19"/>
      </w:numPr>
      <w:ind w:left="630" w:hanging="630"/>
      <w:jc w:val="left"/>
    </w:pPr>
    <w:rPr>
      <w:rFonts w:ascii="Arial" w:hAnsi="Arial" w:cs="Arial"/>
      <w:sz w:val="22"/>
      <w:szCs w:val="22"/>
    </w:rPr>
  </w:style>
  <w:style w:type="paragraph" w:customStyle="1" w:styleId="73">
    <w:name w:val="(40.5) AMG PC Element 5 List"/>
    <w:basedOn w:val="31"/>
    <w:qFormat/>
    <w:uiPriority w:val="0"/>
    <w:pPr>
      <w:numPr>
        <w:ilvl w:val="0"/>
        <w:numId w:val="20"/>
      </w:numPr>
      <w:ind w:left="630" w:hanging="630"/>
      <w:jc w:val="left"/>
    </w:pPr>
    <w:rPr>
      <w:rFonts w:ascii="Arial" w:hAnsi="Arial" w:cs="Arial"/>
      <w:sz w:val="22"/>
      <w:szCs w:val="22"/>
    </w:rPr>
  </w:style>
  <w:style w:type="paragraph" w:customStyle="1" w:styleId="74">
    <w:name w:val="(42) AMG Numbering Level 2"/>
    <w:qFormat/>
    <w:uiPriority w:val="0"/>
    <w:pPr>
      <w:numPr>
        <w:ilvl w:val="1"/>
        <w:numId w:val="5"/>
      </w:numPr>
    </w:pPr>
    <w:rPr>
      <w:rFonts w:ascii="Arial" w:hAnsi="Arial" w:eastAsia="Times New Roman" w:cs="Arial"/>
      <w:sz w:val="22"/>
      <w:szCs w:val="22"/>
      <w:lang w:val="en-AU" w:eastAsia="en-AU" w:bidi="ar-SA"/>
    </w:rPr>
  </w:style>
  <w:style w:type="paragraph" w:customStyle="1" w:styleId="75">
    <w:name w:val="(43) AMG Numbering Level 3"/>
    <w:qFormat/>
    <w:uiPriority w:val="0"/>
    <w:pPr>
      <w:numPr>
        <w:ilvl w:val="2"/>
        <w:numId w:val="5"/>
      </w:numPr>
    </w:pPr>
    <w:rPr>
      <w:rFonts w:ascii="Arial" w:hAnsi="Arial" w:eastAsia="Times New Roman" w:cs="Arial"/>
      <w:sz w:val="22"/>
      <w:szCs w:val="22"/>
      <w:lang w:val="en-AU" w:eastAsia="en-AU" w:bidi="ar-SA"/>
    </w:rPr>
  </w:style>
  <w:style w:type="paragraph" w:customStyle="1" w:styleId="76">
    <w:name w:val="(44) AMG Comments List"/>
    <w:qFormat/>
    <w:uiPriority w:val="0"/>
    <w:pPr>
      <w:numPr>
        <w:ilvl w:val="0"/>
        <w:numId w:val="21"/>
      </w:numPr>
      <w:ind w:left="347" w:hanging="347"/>
    </w:pPr>
    <w:rPr>
      <w:rFonts w:ascii="Arial" w:hAnsi="Arial" w:eastAsia="Times New Roman" w:cs="Arial"/>
      <w:sz w:val="22"/>
      <w:szCs w:val="22"/>
      <w:lang w:val="en-AU" w:eastAsia="en-AU" w:bidi="ar-SA"/>
    </w:rPr>
  </w:style>
  <w:style w:type="character" w:customStyle="1" w:styleId="77">
    <w:name w:val="List Paragraph Char"/>
    <w:basedOn w:val="21"/>
    <w:link w:val="31"/>
    <w:uiPriority w:val="34"/>
    <w:rPr>
      <w:rFonts w:ascii="Arial Narrow" w:hAnsi="Arial Narrow"/>
      <w:sz w:val="24"/>
      <w:lang w:eastAsia="en-US"/>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0" Type="http://schemas.openxmlformats.org/officeDocument/2006/relationships/glossaryDocument" Target="glossary/document.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customXml" Target="../customXml/item2.xml"/><Relationship Id="rId17" Type="http://schemas.openxmlformats.org/officeDocument/2006/relationships/customXml" Target="../customXml/item1.xml"/><Relationship Id="rId16" Type="http://schemas.openxmlformats.org/officeDocument/2006/relationships/numbering" Target="numbering.xml"/><Relationship Id="rId15" Type="http://schemas.openxmlformats.org/officeDocument/2006/relationships/image" Target="media/image3.png"/><Relationship Id="rId14" Type="http://schemas.openxmlformats.org/officeDocument/2006/relationships/image" Target="media/image2.png"/><Relationship Id="rId13" Type="http://schemas.openxmlformats.org/officeDocument/2006/relationships/image" Target="media/image1.png"/><Relationship Id="rId12" Type="http://schemas.openxmlformats.org/officeDocument/2006/relationships/theme" Target="theme/theme1.xml"/><Relationship Id="rId11" Type="http://schemas.openxmlformats.org/officeDocument/2006/relationships/footer" Target="footer4.xml"/><Relationship Id="rId10" Type="http://schemas.openxmlformats.org/officeDocument/2006/relationships/header" Target="header5.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4CAF7092A45A4C2BA9D45B8E381B0421"/>
        <w:style w:val=""/>
        <w:category>
          <w:name w:val="General"/>
          <w:gallery w:val="placeholder"/>
        </w:category>
        <w:types>
          <w:type w:val="bbPlcHdr"/>
        </w:types>
        <w:behaviors>
          <w:behavior w:val="content"/>
        </w:behaviors>
        <w:description w:val=""/>
        <w:guid w:val="{D036E953-5B29-4934-8BBA-2C2656FECBBC}"/>
      </w:docPartPr>
      <w:docPartBody>
        <w:p>
          <w:pPr>
            <w:pStyle w:val="5"/>
          </w:pPr>
          <w:r>
            <w:rPr>
              <w:rStyle w:val="4"/>
            </w:rPr>
            <w:t>[Title]</w:t>
          </w:r>
        </w:p>
      </w:docPartBody>
    </w:docPart>
    <w:docPart>
      <w:docPartPr>
        <w:name w:val="F081F68F18CE4C7DA827ED8062579379"/>
        <w:style w:val=""/>
        <w:category>
          <w:name w:val="General"/>
          <w:gallery w:val="placeholder"/>
        </w:category>
        <w:types>
          <w:type w:val="bbPlcHdr"/>
        </w:types>
        <w:behaviors>
          <w:behavior w:val="content"/>
        </w:behaviors>
        <w:description w:val=""/>
        <w:guid w:val="{2E68C4F3-D3E0-4B1B-9AD5-5418DBA20768}"/>
      </w:docPartPr>
      <w:docPartBody>
        <w:p>
          <w:pPr>
            <w:pStyle w:val="6"/>
          </w:pPr>
          <w:r>
            <w:rPr>
              <w:rStyle w:val="4"/>
            </w:rPr>
            <w:t>[Subject]</w:t>
          </w:r>
        </w:p>
      </w:docPartBody>
    </w:docPart>
    <w:docPart>
      <w:docPartPr>
        <w:name w:val="88D8B67CF5FE4D529AF6F7D1191F60D3"/>
        <w:style w:val=""/>
        <w:category>
          <w:name w:val="General"/>
          <w:gallery w:val="placeholder"/>
        </w:category>
        <w:types>
          <w:type w:val="bbPlcHdr"/>
        </w:types>
        <w:behaviors>
          <w:behavior w:val="content"/>
        </w:behaviors>
        <w:description w:val=""/>
        <w:guid w:val="{E2BB8DAD-EA6D-43EA-920D-34B105436037}"/>
      </w:docPartPr>
      <w:docPartBody>
        <w:p>
          <w:pPr>
            <w:pStyle w:val="7"/>
          </w:pPr>
          <w:r>
            <w:rPr>
              <w:rStyle w:val="4"/>
            </w:rPr>
            <w:t>[Title]</w:t>
          </w:r>
        </w:p>
      </w:docPartBody>
    </w:docPart>
    <w:docPart>
      <w:docPartPr>
        <w:name w:val="C819B3EF6801408EAFE5C768C59A6236"/>
        <w:style w:val=""/>
        <w:category>
          <w:name w:val="General"/>
          <w:gallery w:val="placeholder"/>
        </w:category>
        <w:types>
          <w:type w:val="bbPlcHdr"/>
        </w:types>
        <w:behaviors>
          <w:behavior w:val="content"/>
        </w:behaviors>
        <w:description w:val=""/>
        <w:guid w:val="{8ECE4927-AC3E-493F-8F15-31B3C2F601E3}"/>
      </w:docPartPr>
      <w:docPartBody>
        <w:p>
          <w:pPr>
            <w:pStyle w:val="8"/>
          </w:pPr>
          <w:r>
            <w:rPr>
              <w:rStyle w:val="4"/>
            </w:rPr>
            <w:t>[Subject]</w:t>
          </w:r>
        </w:p>
      </w:docPartBody>
    </w:docPart>
    <w:docPart>
      <w:docPartPr>
        <w:name w:val="914C4F59E879427BAF61C3F5643CC7BC"/>
        <w:style w:val=""/>
        <w:category>
          <w:name w:val="General"/>
          <w:gallery w:val="placeholder"/>
        </w:category>
        <w:types>
          <w:type w:val="bbPlcHdr"/>
        </w:types>
        <w:behaviors>
          <w:behavior w:val="content"/>
        </w:behaviors>
        <w:description w:val=""/>
        <w:guid w:val="{71B4A081-85FB-492E-9F80-B209E235FC0C}"/>
      </w:docPartPr>
      <w:docPartBody>
        <w:p>
          <w:r>
            <w:rPr>
              <w:rStyle w:val="4"/>
            </w:rPr>
            <w:t>[Title]</w:t>
          </w:r>
        </w:p>
      </w:docPartBody>
    </w:docPart>
    <w:docPart>
      <w:docPartPr>
        <w:name w:val="EEDF1DD7C8F545B68B518BCDF4FE8A1B"/>
        <w:style w:val=""/>
        <w:category>
          <w:name w:val="General"/>
          <w:gallery w:val="placeholder"/>
        </w:category>
        <w:types>
          <w:type w:val="bbPlcHdr"/>
        </w:types>
        <w:behaviors>
          <w:behavior w:val="content"/>
        </w:behaviors>
        <w:description w:val=""/>
        <w:guid w:val="{0B17A414-3CA1-477B-BF39-C82C6FBF7DC3}"/>
      </w:docPartPr>
      <w:docPartBody>
        <w:p>
          <w:r>
            <w:rPr>
              <w:rStyle w:val="4"/>
            </w:rPr>
            <w:t>[Subject]</w:t>
          </w:r>
        </w:p>
      </w:docPartBody>
    </w:docPart>
    <w:docPart>
      <w:docPartPr>
        <w:name w:val="696ED913DD914085BEA781096DA96B48"/>
        <w:style w:val=""/>
        <w:category>
          <w:name w:val="General"/>
          <w:gallery w:val="placeholder"/>
        </w:category>
        <w:types>
          <w:type w:val="bbPlcHdr"/>
        </w:types>
        <w:behaviors>
          <w:behavior w:val="content"/>
        </w:behaviors>
        <w:description w:val=""/>
        <w:guid w:val="{F21FE878-BCB4-4273-8F04-AB8EE0BDAC47}"/>
      </w:docPartPr>
      <w:docPartBody>
        <w:p>
          <w:pPr>
            <w:pStyle w:val="9"/>
          </w:pPr>
          <w:r>
            <w:rPr>
              <w:rStyle w:val="4"/>
            </w:rPr>
            <w:t>[Title]</w:t>
          </w:r>
        </w:p>
      </w:docPartBody>
    </w:docPart>
    <w:docPart>
      <w:docPartPr>
        <w:name w:val="453F67D637E945B0AE9214EC705285D0"/>
        <w:style w:val=""/>
        <w:category>
          <w:name w:val="General"/>
          <w:gallery w:val="placeholder"/>
        </w:category>
        <w:types>
          <w:type w:val="bbPlcHdr"/>
        </w:types>
        <w:behaviors>
          <w:behavior w:val="content"/>
        </w:behaviors>
        <w:description w:val=""/>
        <w:guid w:val="{060F23B2-50E1-4593-B875-4C1A4DB685FF}"/>
      </w:docPartPr>
      <w:docPartBody>
        <w:p>
          <w:pPr>
            <w:pStyle w:val="10"/>
          </w:pPr>
          <w:r>
            <w:rPr>
              <w:rStyle w:val="4"/>
            </w:rPr>
            <w:t>[Subject]</w:t>
          </w:r>
        </w:p>
      </w:docPartBody>
    </w:docPart>
    <w:docPart>
      <w:docPartPr>
        <w:name w:val="B04D90A5C5B049EBAC8D0F3EAD6E3593"/>
        <w:style w:val=""/>
        <w:category>
          <w:name w:val="General"/>
          <w:gallery w:val="placeholder"/>
        </w:category>
        <w:types>
          <w:type w:val="bbPlcHdr"/>
        </w:types>
        <w:behaviors>
          <w:behavior w:val="content"/>
        </w:behaviors>
        <w:description w:val=""/>
        <w:guid w:val="{0FAACC10-5551-4717-8928-34EE7ACFFC01}"/>
      </w:docPartPr>
      <w:docPartBody>
        <w:p>
          <w:pPr>
            <w:pStyle w:val="11"/>
          </w:pPr>
          <w:r>
            <w:rPr>
              <w:rStyle w:val="4"/>
            </w:rPr>
            <w:t>[Title]</w:t>
          </w:r>
        </w:p>
      </w:docPartBody>
    </w:docPart>
    <w:docPart>
      <w:docPartPr>
        <w:name w:val="2E37618BA45A47EB996186394A8A21C8"/>
        <w:style w:val=""/>
        <w:category>
          <w:name w:val="General"/>
          <w:gallery w:val="placeholder"/>
        </w:category>
        <w:types>
          <w:type w:val="bbPlcHdr"/>
        </w:types>
        <w:behaviors>
          <w:behavior w:val="content"/>
        </w:behaviors>
        <w:description w:val=""/>
        <w:guid w:val="{B2871458-695C-4A5F-B5BD-927C091B6600}"/>
      </w:docPartPr>
      <w:docPartBody>
        <w:p>
          <w:pPr>
            <w:pStyle w:val="12"/>
          </w:pPr>
          <w:r>
            <w:rPr>
              <w:rStyle w:val="4"/>
            </w:rPr>
            <w:t>[Subject]</w:t>
          </w:r>
        </w:p>
      </w:docPartBody>
    </w:docPart>
    <w:docPart>
      <w:docPartPr>
        <w:name w:val="A997B4951AA6489B9C2EFFEB4CE9CEB7"/>
        <w:style w:val=""/>
        <w:category>
          <w:name w:val="General"/>
          <w:gallery w:val="placeholder"/>
        </w:category>
        <w:types>
          <w:type w:val="bbPlcHdr"/>
        </w:types>
        <w:behaviors>
          <w:behavior w:val="content"/>
        </w:behaviors>
        <w:description w:val=""/>
        <w:guid w:val="{544BB2DE-09B8-4A77-95FB-0CD3EAA40436}"/>
      </w:docPartPr>
      <w:docPartBody>
        <w:p>
          <w:pPr>
            <w:pStyle w:val="14"/>
          </w:pPr>
          <w:r>
            <w:rPr>
              <w:rStyle w:val="4"/>
              <w:color w:val="7F7F7F" w:themeColor="background1" w:themeShade="80"/>
            </w:rPr>
            <w:t>Select Date.</w:t>
          </w:r>
        </w:p>
      </w:docPartBody>
    </w:docPart>
    <w:docPart>
      <w:docPartPr>
        <w:name w:val="6135A80489314DCF834A8E8CA50EAA0B"/>
        <w:style w:val=""/>
        <w:category>
          <w:name w:val="General"/>
          <w:gallery w:val="placeholder"/>
        </w:category>
        <w:types>
          <w:type w:val="bbPlcHdr"/>
        </w:types>
        <w:behaviors>
          <w:behavior w:val="content"/>
        </w:behaviors>
        <w:description w:val=""/>
        <w:guid w:val="{DB0005B9-6EB2-4D1D-BB51-6FF9B37D039A}"/>
      </w:docPartPr>
      <w:docPartBody>
        <w:p>
          <w:pPr>
            <w:pStyle w:val="15"/>
          </w:pPr>
          <w:r>
            <w:rPr>
              <w:rStyle w:val="4"/>
              <w:color w:val="7F7F7F" w:themeColor="background1" w:themeShade="80"/>
            </w:rPr>
            <w:t>Select Date.</w:t>
          </w:r>
        </w:p>
      </w:docPartBody>
    </w:docPart>
    <w:docPart>
      <w:docPartPr>
        <w:name w:val="1A63130D7D694DEE9C2923924C359F8E"/>
        <w:style w:val=""/>
        <w:category>
          <w:name w:val="General"/>
          <w:gallery w:val="placeholder"/>
        </w:category>
        <w:types>
          <w:type w:val="bbPlcHdr"/>
        </w:types>
        <w:behaviors>
          <w:behavior w:val="content"/>
        </w:behaviors>
        <w:description w:val=""/>
        <w:guid w:val="{155CCA47-586F-4FE9-A6ED-F18F285A98C4}"/>
      </w:docPartPr>
      <w:docPartBody>
        <w:p>
          <w:pPr>
            <w:pStyle w:val="16"/>
          </w:pPr>
          <w:r>
            <w:rPr>
              <w:rStyle w:val="4"/>
            </w:rPr>
            <w:t>[Title]</w:t>
          </w:r>
        </w:p>
      </w:docPartBody>
    </w:docPart>
    <w:docPart>
      <w:docPartPr>
        <w:name w:val="8F1E1CB8EF1C48EFB860EF1E8A0500AA"/>
        <w:style w:val=""/>
        <w:category>
          <w:name w:val="General"/>
          <w:gallery w:val="placeholder"/>
        </w:category>
        <w:types>
          <w:type w:val="bbPlcHdr"/>
        </w:types>
        <w:behaviors>
          <w:behavior w:val="content"/>
        </w:behaviors>
        <w:description w:val=""/>
        <w:guid w:val="{0DBD1EFA-6DFE-4B97-AA5E-9A0C3AE349D5}"/>
      </w:docPartPr>
      <w:docPartBody>
        <w:p>
          <w:pPr>
            <w:pStyle w:val="17"/>
          </w:pPr>
          <w:r>
            <w:rPr>
              <w:rStyle w:val="4"/>
              <w:color w:val="7F7F7F" w:themeColor="background1" w:themeShade="80"/>
            </w:rPr>
            <w:t>Select Date.</w:t>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defaultTabStop w:val="720"/>
  <w:characterSpacingControl w:val="doNotCompress"/>
  <w:footnotePr>
    <w:footnote w:id="0"/>
    <w:footnote w:id="1"/>
  </w:footnotePr>
  <w:endnotePr>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36030"/>
    <w:rsid w:val="00106BC6"/>
    <w:rsid w:val="001125F5"/>
    <w:rsid w:val="00122786"/>
    <w:rsid w:val="00152532"/>
    <w:rsid w:val="00155DCA"/>
    <w:rsid w:val="00181DB6"/>
    <w:rsid w:val="001A42E6"/>
    <w:rsid w:val="001E4222"/>
    <w:rsid w:val="001F2D33"/>
    <w:rsid w:val="00216485"/>
    <w:rsid w:val="00217293"/>
    <w:rsid w:val="00247826"/>
    <w:rsid w:val="0026412C"/>
    <w:rsid w:val="002A67A7"/>
    <w:rsid w:val="003D7AF8"/>
    <w:rsid w:val="004266E9"/>
    <w:rsid w:val="00530616"/>
    <w:rsid w:val="005D3BC9"/>
    <w:rsid w:val="006206DC"/>
    <w:rsid w:val="00645E48"/>
    <w:rsid w:val="00654A91"/>
    <w:rsid w:val="006A5ED9"/>
    <w:rsid w:val="00776B89"/>
    <w:rsid w:val="007C130D"/>
    <w:rsid w:val="007E2E66"/>
    <w:rsid w:val="007F5DDF"/>
    <w:rsid w:val="007F79DE"/>
    <w:rsid w:val="00834F76"/>
    <w:rsid w:val="00854CEF"/>
    <w:rsid w:val="008946ED"/>
    <w:rsid w:val="008A49B9"/>
    <w:rsid w:val="008C1EB3"/>
    <w:rsid w:val="008E6DF9"/>
    <w:rsid w:val="008F3A83"/>
    <w:rsid w:val="009133ED"/>
    <w:rsid w:val="0092096F"/>
    <w:rsid w:val="00955000"/>
    <w:rsid w:val="009662BC"/>
    <w:rsid w:val="0098441D"/>
    <w:rsid w:val="009A5338"/>
    <w:rsid w:val="009A7ADB"/>
    <w:rsid w:val="009B3343"/>
    <w:rsid w:val="009D1912"/>
    <w:rsid w:val="00A11EBA"/>
    <w:rsid w:val="00A12C05"/>
    <w:rsid w:val="00A8521E"/>
    <w:rsid w:val="00B06821"/>
    <w:rsid w:val="00B4136F"/>
    <w:rsid w:val="00B4478C"/>
    <w:rsid w:val="00B50BE1"/>
    <w:rsid w:val="00B50CCC"/>
    <w:rsid w:val="00B54662"/>
    <w:rsid w:val="00B92AE2"/>
    <w:rsid w:val="00BB03B3"/>
    <w:rsid w:val="00C10BE1"/>
    <w:rsid w:val="00C86AC1"/>
    <w:rsid w:val="00C942CC"/>
    <w:rsid w:val="00CF3EAC"/>
    <w:rsid w:val="00D1199A"/>
    <w:rsid w:val="00DC0AEB"/>
    <w:rsid w:val="00DC549C"/>
    <w:rsid w:val="00DD1CB8"/>
    <w:rsid w:val="00E04351"/>
    <w:rsid w:val="00E45AA5"/>
    <w:rsid w:val="00E6684D"/>
    <w:rsid w:val="00E94F3E"/>
    <w:rsid w:val="00EA1D00"/>
    <w:rsid w:val="00EC27D2"/>
    <w:rsid w:val="00F21F00"/>
    <w:rsid w:val="00F27999"/>
    <w:rsid w:val="00F34F30"/>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iPriority="1" w:name="Default Paragraph Font"/>
    <w:lsdException w:qFormat="1" w:uiPriority="99" w:name="Normal Table"/>
    <w:lsdException w:qFormat="1" w:unhideWhenUsed="0" w:uiPriority="99" w:name="Placeholder Text"/>
  </w:latentStyles>
  <w:style w:type="paragraph" w:default="1" w:styleId="1">
    <w:name w:val="Normal"/>
    <w:qFormat/>
    <w:uiPriority w:val="0"/>
    <w:pPr>
      <w:spacing w:after="200" w:line="276" w:lineRule="auto"/>
    </w:pPr>
    <w:rPr>
      <w:rFonts w:cs="Times New Roman" w:asciiTheme="minorHAnsi" w:hAnsiTheme="minorHAnsi" w:eastAsiaTheme="minorEastAsia"/>
      <w:sz w:val="3276"/>
      <w:szCs w:val="3276"/>
      <w:lang w:val="en-AU" w:eastAsia="en-AU"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styleId="4">
    <w:name w:val="Placeholder Text"/>
    <w:basedOn w:val="2"/>
    <w:semiHidden/>
    <w:qFormat/>
    <w:uiPriority w:val="99"/>
    <w:rPr>
      <w:color w:val="808080"/>
    </w:rPr>
  </w:style>
  <w:style w:type="paragraph" w:customStyle="1" w:styleId="5">
    <w:name w:val="4CAF7092A45A4C2BA9D45B8E381B0421"/>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
    <w:name w:val="F081F68F18CE4C7DA827ED8062579379"/>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
    <w:name w:val="88D8B67CF5FE4D529AF6F7D1191F60D3"/>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8">
    <w:name w:val="C819B3EF6801408EAFE5C768C59A6236"/>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
    <w:name w:val="696ED913DD914085BEA781096DA96B48"/>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0">
    <w:name w:val="453F67D637E945B0AE9214EC705285D0"/>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1">
    <w:name w:val="B04D90A5C5B049EBAC8D0F3EAD6E3593"/>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2">
    <w:name w:val="2E37618BA45A47EB996186394A8A21C8"/>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3">
    <w:name w:val="3876E7705EB9417CBDABF845782967E0"/>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4">
    <w:name w:val="A997B4951AA6489B9C2EFFEB4CE9CEB7"/>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5">
    <w:name w:val="6135A80489314DCF834A8E8CA50EAA0B"/>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6">
    <w:name w:val="1A63130D7D694DEE9C2923924C359F8E"/>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7">
    <w:name w:val="8F1E1CB8EF1C48EFB860EF1E8A0500AA"/>
    <w:qFormat/>
    <w:uiPriority w:val="0"/>
    <w:pPr>
      <w:spacing w:after="160" w:line="259" w:lineRule="auto"/>
    </w:pPr>
    <w:rPr>
      <w:rFonts w:asciiTheme="minorHAnsi" w:hAnsiTheme="minorHAnsi" w:eastAsiaTheme="minorEastAsia" w:cstheme="minorBidi"/>
      <w:sz w:val="22"/>
      <w:szCs w:val="22"/>
      <w:lang w:val="en-AU" w:eastAsia="en-AU" w:bidi="ar-SA"/>
    </w:rPr>
  </w:style>
</w:styl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Props1.xml><?xml version="1.0" encoding="utf-8"?>
<ds:datastoreItem xmlns:ds="http://schemas.openxmlformats.org/officeDocument/2006/customXml" ds:itemID="{EA5CEF9C-B333-402A-8526-E37DD6A9572C}">
  <ds:schemaRefs/>
</ds:datastoreItem>
</file>

<file path=customXml/itemProps2.xml><?xml version="1.0" encoding="utf-8"?>
<ds:datastoreItem xmlns:ds="http://schemas.openxmlformats.org/officeDocument/2006/customXml" ds:itemID="{C9D88A4B-D99D-4580-B8CF-EB1DA47A6568}">
  <ds:schemaRefs/>
</ds:datastoreItem>
</file>

<file path=docProps/app.xml><?xml version="1.0" encoding="utf-8"?>
<Properties xmlns="http://schemas.openxmlformats.org/officeDocument/2006/extended-properties" xmlns:vt="http://schemas.openxmlformats.org/officeDocument/2006/docPropsVTypes">
  <Template>Theory Exam.dotx</Template>
  <Pages>21</Pages>
  <Words>3704</Words>
  <Characters>21366</Characters>
  <Lines>124</Lines>
  <Paragraphs>34</Paragraphs>
  <TotalTime>3</TotalTime>
  <ScaleCrop>false</ScaleCrop>
  <LinksUpToDate>false</LinksUpToDate>
  <CharactersWithSpaces>24778</CharactersWithSpaces>
  <Application>WPS Office_11.1.0.14036_F1E327BC-269C-435d-A152-05C5408002CA</Application>
  <DocSecurity>8</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2023-02-20T04:08:00Z</dcterms:created>
  <dc:creator>Author Name</dc:creator>
  <cp:lastModifiedBy>Administrator</cp:lastModifiedBy>
  <cp:lastPrinted>2021-09-20T03:02:00Z</cp:lastPrinted>
  <dcterms:modified xsi:type="dcterms:W3CDTF">2023-08-12T22:31:29Z</dcterms:modified>
  <dc:subject>Plan building and construction work</dc:subject>
  <dc:title>CPCCBC4007</dc:title>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BA8DC5A199BC416C90EEB34DAA1C1706_12</vt:lpwstr>
  </property>
</Properties>
</file>