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E9F0F1" w14:textId="590AD499" w:rsidR="00293254" w:rsidRDefault="00293254" w:rsidP="00293254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93254">
        <w:rPr>
          <w:rFonts w:ascii="Arial" w:hAnsi="Arial" w:cs="Arial"/>
          <w:b/>
          <w:bCs/>
          <w:sz w:val="32"/>
          <w:szCs w:val="32"/>
        </w:rPr>
        <w:t>4001A Practical Assessment</w:t>
      </w:r>
    </w:p>
    <w:p w14:paraId="18F6725A" w14:textId="05E13449" w:rsidR="00293254" w:rsidRDefault="00293254" w:rsidP="00293254">
      <w:pPr>
        <w:rPr>
          <w:rFonts w:ascii="Arial" w:hAnsi="Arial" w:cs="Arial"/>
        </w:rPr>
      </w:pPr>
      <w:r>
        <w:rPr>
          <w:rFonts w:ascii="Arial" w:hAnsi="Arial" w:cs="Arial"/>
        </w:rPr>
        <w:t>The classes of building structures being built on site are Class 1 (the house) and Class 10 (the garage)</w:t>
      </w:r>
      <w:r w:rsidR="001669BB">
        <w:rPr>
          <w:rFonts w:ascii="Arial" w:hAnsi="Arial" w:cs="Arial"/>
        </w:rPr>
        <w:t xml:space="preserve">. </w:t>
      </w:r>
    </w:p>
    <w:p w14:paraId="2B9F81C7" w14:textId="21427E0B" w:rsidR="001669BB" w:rsidRDefault="001669BB" w:rsidP="00293254">
      <w:pPr>
        <w:rPr>
          <w:rFonts w:ascii="Arial" w:hAnsi="Arial" w:cs="Arial"/>
        </w:rPr>
      </w:pPr>
    </w:p>
    <w:p w14:paraId="42CA7B22" w14:textId="382DAA40" w:rsidR="003F3F79" w:rsidRDefault="003F3F79" w:rsidP="001600A7">
      <w:pPr>
        <w:rPr>
          <w:rFonts w:ascii="Arial" w:hAnsi="Arial" w:cs="Arial"/>
        </w:rPr>
      </w:pPr>
      <w:r>
        <w:rPr>
          <w:rFonts w:ascii="Arial" w:hAnsi="Arial" w:cs="Arial"/>
        </w:rPr>
        <w:t>In accordance with Volume 2 of the NCC under Part 3.1.4, the requirements for a termite management system are:</w:t>
      </w:r>
    </w:p>
    <w:p w14:paraId="155F2EEE" w14:textId="63C7EC6F" w:rsidR="003F3F79" w:rsidRDefault="003F3F79" w:rsidP="003F3F7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Use of a primary building element not subject to a termite attack;</w:t>
      </w:r>
    </w:p>
    <w:p w14:paraId="07C63DDD" w14:textId="6B5F22A4" w:rsidR="003F3F79" w:rsidRDefault="003F3F79" w:rsidP="003F3F7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A design life of at least 50 years;</w:t>
      </w:r>
    </w:p>
    <w:p w14:paraId="4A19CA36" w14:textId="253DA9AA" w:rsidR="003F3F79" w:rsidRDefault="003F3F79" w:rsidP="003F3F7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Compliance with Australian Standard 3660 or has been tested and passed the results as required by Australian Standard 3660;</w:t>
      </w:r>
    </w:p>
    <w:p w14:paraId="2D62DB73" w14:textId="1ABDB67C" w:rsidR="003F3F79" w:rsidRDefault="003F3F79" w:rsidP="003F3F7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Have a durable notice installed; and</w:t>
      </w:r>
    </w:p>
    <w:p w14:paraId="49093401" w14:textId="77777777" w:rsidR="0007636A" w:rsidRDefault="003F3F79" w:rsidP="003F3F79">
      <w:pPr>
        <w:pStyle w:val="ListParagraph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Ensure that any chemical termite management system includes use of sanctioned pesticides.</w:t>
      </w:r>
    </w:p>
    <w:p w14:paraId="7B0E78A7" w14:textId="2334E9BC" w:rsidR="003F3F79" w:rsidRDefault="0007636A" w:rsidP="0007636A">
      <w:pPr>
        <w:rPr>
          <w:rFonts w:ascii="Arial" w:hAnsi="Arial" w:cs="Arial"/>
        </w:rPr>
      </w:pPr>
      <w:r>
        <w:rPr>
          <w:rFonts w:ascii="Arial" w:hAnsi="Arial" w:cs="Arial"/>
        </w:rPr>
        <w:t>The NCC code which refers to natural light through windows is Part 3.8.4.2</w:t>
      </w:r>
      <w:r w:rsidR="003F3F79" w:rsidRPr="0007636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 Volume 2 of the NCC.</w:t>
      </w:r>
    </w:p>
    <w:p w14:paraId="3FF7A2F8" w14:textId="1A33DD7C" w:rsidR="00611B54" w:rsidRDefault="00611B54" w:rsidP="0007636A">
      <w:pPr>
        <w:rPr>
          <w:rFonts w:ascii="Arial" w:hAnsi="Arial" w:cs="Arial"/>
        </w:rPr>
      </w:pPr>
    </w:p>
    <w:p w14:paraId="52C4AC45" w14:textId="5E11C52E" w:rsidR="00611B54" w:rsidRDefault="00611B54" w:rsidP="0007636A">
      <w:pPr>
        <w:rPr>
          <w:rFonts w:ascii="Arial" w:hAnsi="Arial" w:cs="Arial"/>
        </w:rPr>
      </w:pPr>
    </w:p>
    <w:p w14:paraId="6AC6680D" w14:textId="58929B9B" w:rsidR="00611B54" w:rsidRDefault="00611B54" w:rsidP="0007636A">
      <w:pPr>
        <w:rPr>
          <w:rFonts w:ascii="Arial" w:hAnsi="Arial" w:cs="Arial"/>
        </w:rPr>
      </w:pPr>
    </w:p>
    <w:p w14:paraId="0B685DE8" w14:textId="3DE74388" w:rsidR="00611B54" w:rsidRDefault="00611B54" w:rsidP="0007636A">
      <w:pPr>
        <w:rPr>
          <w:rFonts w:ascii="Arial" w:hAnsi="Arial" w:cs="Arial"/>
        </w:rPr>
      </w:pPr>
    </w:p>
    <w:p w14:paraId="6C167F5C" w14:textId="3620ED26" w:rsidR="00611B54" w:rsidRDefault="00611B54" w:rsidP="0007636A">
      <w:pPr>
        <w:rPr>
          <w:rFonts w:ascii="Arial" w:hAnsi="Arial" w:cs="Arial"/>
        </w:rPr>
      </w:pPr>
    </w:p>
    <w:p w14:paraId="2836A70B" w14:textId="53B31B79" w:rsidR="00611B54" w:rsidRDefault="00611B54" w:rsidP="0007636A">
      <w:pPr>
        <w:rPr>
          <w:rFonts w:ascii="Arial" w:hAnsi="Arial" w:cs="Arial"/>
        </w:rPr>
      </w:pPr>
    </w:p>
    <w:p w14:paraId="1931DFEE" w14:textId="29686150" w:rsidR="00611B54" w:rsidRDefault="00611B54" w:rsidP="0007636A">
      <w:pPr>
        <w:rPr>
          <w:rFonts w:ascii="Arial" w:hAnsi="Arial" w:cs="Arial"/>
        </w:rPr>
      </w:pPr>
    </w:p>
    <w:p w14:paraId="246A0837" w14:textId="12C9EAC5" w:rsidR="00611B54" w:rsidRDefault="00611B54" w:rsidP="0007636A">
      <w:pPr>
        <w:rPr>
          <w:rFonts w:ascii="Arial" w:hAnsi="Arial" w:cs="Arial"/>
        </w:rPr>
      </w:pPr>
    </w:p>
    <w:p w14:paraId="6740314D" w14:textId="24B0377B" w:rsidR="00611B54" w:rsidRDefault="00611B54" w:rsidP="0007636A">
      <w:pPr>
        <w:rPr>
          <w:rFonts w:ascii="Arial" w:hAnsi="Arial" w:cs="Arial"/>
        </w:rPr>
      </w:pPr>
    </w:p>
    <w:p w14:paraId="174D41BA" w14:textId="09DF4075" w:rsidR="00611B54" w:rsidRDefault="00611B54" w:rsidP="0007636A">
      <w:pPr>
        <w:rPr>
          <w:rFonts w:ascii="Arial" w:hAnsi="Arial" w:cs="Arial"/>
        </w:rPr>
      </w:pPr>
    </w:p>
    <w:p w14:paraId="54B891B5" w14:textId="47BAB85A" w:rsidR="00611B54" w:rsidRDefault="00611B54" w:rsidP="0007636A">
      <w:pPr>
        <w:rPr>
          <w:rFonts w:ascii="Arial" w:hAnsi="Arial" w:cs="Arial"/>
        </w:rPr>
      </w:pPr>
    </w:p>
    <w:p w14:paraId="613F283D" w14:textId="4EF79A4E" w:rsidR="00611B54" w:rsidRDefault="00611B54" w:rsidP="0007636A">
      <w:pPr>
        <w:rPr>
          <w:rFonts w:ascii="Arial" w:hAnsi="Arial" w:cs="Arial"/>
        </w:rPr>
      </w:pPr>
    </w:p>
    <w:p w14:paraId="0BE77CA1" w14:textId="4AA4DB3E" w:rsidR="00611B54" w:rsidRDefault="00611B54" w:rsidP="0007636A">
      <w:pPr>
        <w:rPr>
          <w:rFonts w:ascii="Arial" w:hAnsi="Arial" w:cs="Arial"/>
        </w:rPr>
      </w:pPr>
    </w:p>
    <w:p w14:paraId="317BC08D" w14:textId="7396B1B1" w:rsidR="00611B54" w:rsidRDefault="00611B54" w:rsidP="0007636A">
      <w:pPr>
        <w:rPr>
          <w:rFonts w:ascii="Arial" w:hAnsi="Arial" w:cs="Arial"/>
        </w:rPr>
      </w:pPr>
    </w:p>
    <w:p w14:paraId="772BD6A6" w14:textId="67D6882D" w:rsidR="00611B54" w:rsidRDefault="00611B54" w:rsidP="0007636A">
      <w:pPr>
        <w:rPr>
          <w:rFonts w:ascii="Arial" w:hAnsi="Arial" w:cs="Arial"/>
        </w:rPr>
      </w:pPr>
    </w:p>
    <w:p w14:paraId="2C331984" w14:textId="3F669766" w:rsidR="00611B54" w:rsidRDefault="00611B54" w:rsidP="0007636A">
      <w:pPr>
        <w:rPr>
          <w:rFonts w:ascii="Arial" w:hAnsi="Arial" w:cs="Arial"/>
        </w:rPr>
      </w:pPr>
    </w:p>
    <w:p w14:paraId="5DCAF19B" w14:textId="4DA3A112" w:rsidR="00611B54" w:rsidRDefault="00611B54" w:rsidP="0007636A">
      <w:pPr>
        <w:rPr>
          <w:rFonts w:ascii="Arial" w:hAnsi="Arial" w:cs="Arial"/>
        </w:rPr>
      </w:pPr>
    </w:p>
    <w:p w14:paraId="1967209C" w14:textId="245AB7D2" w:rsidR="00611B54" w:rsidRDefault="00611B54" w:rsidP="0007636A">
      <w:pPr>
        <w:rPr>
          <w:rFonts w:ascii="Arial" w:hAnsi="Arial" w:cs="Arial"/>
        </w:rPr>
      </w:pPr>
    </w:p>
    <w:p w14:paraId="474AC124" w14:textId="19E0515B" w:rsidR="00611B54" w:rsidRDefault="00611B54" w:rsidP="0007636A">
      <w:pPr>
        <w:rPr>
          <w:rFonts w:ascii="Arial" w:hAnsi="Arial" w:cs="Arial"/>
        </w:rPr>
      </w:pPr>
    </w:p>
    <w:p w14:paraId="7692FE86" w14:textId="003B49BA" w:rsidR="00611B54" w:rsidRDefault="00611B54" w:rsidP="0007636A">
      <w:pPr>
        <w:rPr>
          <w:rFonts w:ascii="Arial" w:hAnsi="Arial" w:cs="Arial"/>
        </w:rPr>
      </w:pPr>
    </w:p>
    <w:p w14:paraId="1C093081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lastRenderedPageBreak/>
        <w:t>Hi John,</w:t>
      </w:r>
    </w:p>
    <w:p w14:paraId="279687A0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</w:p>
    <w:p w14:paraId="54DDD8E5" w14:textId="410BA008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 xml:space="preserve">Thanks for sending those colour options over for the exterior of </w:t>
      </w:r>
      <w:r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the Design For Place project</w:t>
      </w: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. </w:t>
      </w:r>
    </w:p>
    <w:p w14:paraId="5DD6A5E0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</w:p>
    <w:p w14:paraId="0EA676AB" w14:textId="2A3C3D10" w:rsidR="00611B54" w:rsidRPr="00611B54" w:rsidRDefault="007136DD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Unfortunately,</w:t>
      </w:r>
      <w:r w:rsidR="00611B54"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 xml:space="preserve"> we won't be able to use the ones you have identified as they are internal paint options - not external. </w:t>
      </w:r>
    </w:p>
    <w:p w14:paraId="23232E01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</w:p>
    <w:p w14:paraId="17A89277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We will need to select an external paint option in order to comply with AS/NZS 2311:2017. See attached screen shot and this link for further detail: </w:t>
      </w:r>
      <w:hyperlink r:id="rId5" w:tgtFrame="_blank" w:history="1">
        <w:r w:rsidRPr="00611B54">
          <w:rPr>
            <w:rFonts w:ascii="Calibri" w:eastAsia="Times New Roman" w:hAnsi="Calibri" w:cs="Calibri"/>
            <w:color w:val="0000FF"/>
            <w:sz w:val="24"/>
            <w:szCs w:val="24"/>
            <w:u w:val="single"/>
            <w:bdr w:val="none" w:sz="0" w:space="0" w:color="auto" w:frame="1"/>
            <w:lang w:eastAsia="en-AU"/>
          </w:rPr>
          <w:t>https://www.qbcc.qld.gov.au/sites/default/files/Standards_and_Tolerances_Guide_0.pdf</w:t>
        </w:r>
      </w:hyperlink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 </w:t>
      </w:r>
    </w:p>
    <w:p w14:paraId="39079840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</w:p>
    <w:p w14:paraId="7368B1DA" w14:textId="283BB2B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 xml:space="preserve">If you wanted to see a copy of the </w:t>
      </w:r>
      <w:r w:rsidR="007136DD"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standard,</w:t>
      </w: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 xml:space="preserve"> I can see it can be purchased online via SAI Global.</w:t>
      </w:r>
    </w:p>
    <w:p w14:paraId="127BF9E6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</w:p>
    <w:p w14:paraId="392EB037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Can we run with a Dulux Weathershield Exterior Paint and match it to the charcoal option you sent over? </w:t>
      </w:r>
    </w:p>
    <w:p w14:paraId="4F2B08A5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</w:p>
    <w:p w14:paraId="40F7738A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Let me know what you think.</w:t>
      </w:r>
    </w:p>
    <w:p w14:paraId="7018478D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</w:p>
    <w:p w14:paraId="6E7DE4EE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Regards,</w:t>
      </w:r>
    </w:p>
    <w:p w14:paraId="6EC47046" w14:textId="77777777" w:rsidR="00611B54" w:rsidRPr="00611B54" w:rsidRDefault="00611B54" w:rsidP="00611B54">
      <w:p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en-AU"/>
        </w:rPr>
      </w:pPr>
      <w:r w:rsidRPr="00611B54">
        <w:rPr>
          <w:rFonts w:ascii="Calibri" w:eastAsia="Times New Roman" w:hAnsi="Calibri" w:cs="Calibri"/>
          <w:color w:val="000000"/>
          <w:sz w:val="24"/>
          <w:szCs w:val="24"/>
          <w:lang w:eastAsia="en-AU"/>
        </w:rPr>
        <w:t>Matt</w:t>
      </w:r>
    </w:p>
    <w:p w14:paraId="7D881F89" w14:textId="76073476" w:rsidR="00611B54" w:rsidRDefault="00611B54" w:rsidP="0007636A">
      <w:pPr>
        <w:rPr>
          <w:rFonts w:ascii="Arial" w:hAnsi="Arial" w:cs="Arial"/>
        </w:rPr>
      </w:pPr>
    </w:p>
    <w:p w14:paraId="0D748B35" w14:textId="3D7DA58F" w:rsidR="00611B54" w:rsidRDefault="00611B54" w:rsidP="0007636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E701971" wp14:editId="0957BAAD">
            <wp:extent cx="4648849" cy="2410161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ndard of painting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849" cy="2410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453100" w14:textId="31757C81" w:rsidR="00817405" w:rsidRDefault="00817405" w:rsidP="0007636A">
      <w:pPr>
        <w:rPr>
          <w:rFonts w:ascii="Arial" w:hAnsi="Arial" w:cs="Arial"/>
        </w:rPr>
      </w:pPr>
    </w:p>
    <w:p w14:paraId="033640DA" w14:textId="53629275" w:rsidR="00817405" w:rsidRDefault="00817405" w:rsidP="0007636A">
      <w:pPr>
        <w:rPr>
          <w:rFonts w:ascii="Arial" w:hAnsi="Arial" w:cs="Arial"/>
        </w:rPr>
      </w:pPr>
    </w:p>
    <w:p w14:paraId="0799733E" w14:textId="24E6C8BF" w:rsidR="00817405" w:rsidRDefault="00817405" w:rsidP="0007636A">
      <w:pPr>
        <w:rPr>
          <w:rFonts w:ascii="Arial" w:hAnsi="Arial" w:cs="Arial"/>
        </w:rPr>
      </w:pPr>
    </w:p>
    <w:p w14:paraId="44B01C35" w14:textId="3336E868" w:rsidR="00817405" w:rsidRDefault="00817405" w:rsidP="0007636A">
      <w:pPr>
        <w:rPr>
          <w:rFonts w:ascii="Arial" w:hAnsi="Arial" w:cs="Arial"/>
        </w:rPr>
      </w:pPr>
    </w:p>
    <w:p w14:paraId="5C7EBEBD" w14:textId="05683427" w:rsidR="00817405" w:rsidRDefault="00817405" w:rsidP="0007636A">
      <w:pPr>
        <w:rPr>
          <w:rFonts w:ascii="Arial" w:hAnsi="Arial" w:cs="Arial"/>
        </w:rPr>
      </w:pPr>
    </w:p>
    <w:p w14:paraId="6FB27572" w14:textId="2C507A25" w:rsidR="00817405" w:rsidRDefault="00817405" w:rsidP="0007636A">
      <w:pPr>
        <w:rPr>
          <w:rFonts w:ascii="Arial" w:hAnsi="Arial" w:cs="Arial"/>
        </w:rPr>
      </w:pPr>
    </w:p>
    <w:p w14:paraId="266AAE4A" w14:textId="0E9010B5" w:rsidR="00817405" w:rsidRDefault="00041ECC" w:rsidP="0007636A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Hi Jim,</w:t>
      </w:r>
    </w:p>
    <w:p w14:paraId="47DDB969" w14:textId="201EB9D4" w:rsidR="00041ECC" w:rsidRDefault="00041ECC" w:rsidP="0007636A">
      <w:pPr>
        <w:rPr>
          <w:rFonts w:ascii="Arial" w:hAnsi="Arial" w:cs="Arial"/>
        </w:rPr>
      </w:pPr>
    </w:p>
    <w:p w14:paraId="55CBB4D5" w14:textId="02FF1C8A" w:rsidR="00041ECC" w:rsidRDefault="00041ECC" w:rsidP="0007636A">
      <w:pPr>
        <w:rPr>
          <w:rFonts w:ascii="Arial" w:hAnsi="Arial" w:cs="Arial"/>
        </w:rPr>
      </w:pPr>
      <w:r>
        <w:rPr>
          <w:rFonts w:ascii="Arial" w:hAnsi="Arial" w:cs="Arial"/>
        </w:rPr>
        <w:t>Just getting in touch with you to discuss the standard of finishes required for the timber flooring at the Design For Place project.</w:t>
      </w:r>
    </w:p>
    <w:p w14:paraId="0FF69A6D" w14:textId="028EF53C" w:rsidR="00041ECC" w:rsidRDefault="00041ECC" w:rsidP="0007636A">
      <w:pPr>
        <w:rPr>
          <w:rFonts w:ascii="Arial" w:hAnsi="Arial" w:cs="Arial"/>
        </w:rPr>
      </w:pPr>
    </w:p>
    <w:p w14:paraId="4162BAAA" w14:textId="2E8A4AD0" w:rsidR="00041ECC" w:rsidRDefault="00041ECC" w:rsidP="0007636A">
      <w:hyperlink r:id="rId7" w:history="1">
        <w:r>
          <w:rPr>
            <w:rStyle w:val="Hyperlink"/>
          </w:rPr>
          <w:t>https://www.qbcc.qld.gov.au/sites/default/files/Standards_and_Tolerances_Guide_0.pdf</w:t>
        </w:r>
      </w:hyperlink>
    </w:p>
    <w:p w14:paraId="0A64EB4D" w14:textId="5CA3A55D" w:rsidR="00041ECC" w:rsidRDefault="00041ECC" w:rsidP="0007636A"/>
    <w:p w14:paraId="0D0BCA10" w14:textId="15D047FB" w:rsidR="00041ECC" w:rsidRDefault="00041ECC" w:rsidP="0007636A">
      <w:pPr>
        <w:rPr>
          <w:rFonts w:ascii="Arial" w:hAnsi="Arial" w:cs="Arial"/>
        </w:rPr>
      </w:pPr>
      <w:r w:rsidRPr="00041ECC">
        <w:rPr>
          <w:rFonts w:ascii="Arial" w:hAnsi="Arial" w:cs="Arial"/>
        </w:rPr>
        <w:t>If you go to section 15 of the link above it will explain the finishing requirements for the timber flooring</w:t>
      </w:r>
      <w:r>
        <w:rPr>
          <w:rFonts w:ascii="Arial" w:hAnsi="Arial" w:cs="Arial"/>
        </w:rPr>
        <w:t xml:space="preserve"> so we can deliver the project to code.</w:t>
      </w:r>
      <w:r w:rsidRPr="00041E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P</w:t>
      </w:r>
      <w:bookmarkStart w:id="0" w:name="_GoBack"/>
      <w:bookmarkEnd w:id="0"/>
      <w:r w:rsidRPr="00041ECC">
        <w:rPr>
          <w:rFonts w:ascii="Arial" w:hAnsi="Arial" w:cs="Arial"/>
        </w:rPr>
        <w:t>lease don’t hesitate to contact me if you have any queries</w:t>
      </w:r>
      <w:r>
        <w:rPr>
          <w:rFonts w:ascii="Arial" w:hAnsi="Arial" w:cs="Arial"/>
        </w:rPr>
        <w:t>.</w:t>
      </w:r>
    </w:p>
    <w:p w14:paraId="705227F9" w14:textId="1AD4682E" w:rsidR="00041ECC" w:rsidRDefault="00041ECC" w:rsidP="0007636A">
      <w:pPr>
        <w:rPr>
          <w:rFonts w:ascii="Arial" w:hAnsi="Arial" w:cs="Arial"/>
        </w:rPr>
      </w:pPr>
    </w:p>
    <w:p w14:paraId="61AD75C4" w14:textId="24D9AC67" w:rsidR="00041ECC" w:rsidRDefault="00041ECC" w:rsidP="0007636A">
      <w:pPr>
        <w:rPr>
          <w:rFonts w:ascii="Arial" w:hAnsi="Arial" w:cs="Arial"/>
        </w:rPr>
      </w:pPr>
      <w:r>
        <w:rPr>
          <w:rFonts w:ascii="Arial" w:hAnsi="Arial" w:cs="Arial"/>
        </w:rPr>
        <w:t>Regards,</w:t>
      </w:r>
    </w:p>
    <w:p w14:paraId="4DB7B333" w14:textId="3F8F27A7" w:rsidR="00041ECC" w:rsidRPr="00041ECC" w:rsidRDefault="00041ECC" w:rsidP="0007636A">
      <w:pPr>
        <w:rPr>
          <w:rFonts w:ascii="Arial" w:hAnsi="Arial" w:cs="Arial"/>
        </w:rPr>
      </w:pPr>
      <w:r>
        <w:rPr>
          <w:rFonts w:ascii="Arial" w:hAnsi="Arial" w:cs="Arial"/>
        </w:rPr>
        <w:t>Matt</w:t>
      </w:r>
    </w:p>
    <w:sectPr w:rsidR="00041ECC" w:rsidRPr="00041E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4515CA"/>
    <w:multiLevelType w:val="hybridMultilevel"/>
    <w:tmpl w:val="2A66E7B4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9B227F7"/>
    <w:multiLevelType w:val="hybridMultilevel"/>
    <w:tmpl w:val="3CAE6A9E"/>
    <w:lvl w:ilvl="0" w:tplc="BA864F94">
      <w:start w:val="1"/>
      <w:numFmt w:val="lowerRoman"/>
      <w:lvlText w:val="(%1)"/>
      <w:lvlJc w:val="left"/>
      <w:pPr>
        <w:ind w:left="1571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931" w:hanging="360"/>
      </w:pPr>
    </w:lvl>
    <w:lvl w:ilvl="2" w:tplc="0C09001B" w:tentative="1">
      <w:start w:val="1"/>
      <w:numFmt w:val="lowerRoman"/>
      <w:lvlText w:val="%3."/>
      <w:lvlJc w:val="right"/>
      <w:pPr>
        <w:ind w:left="2651" w:hanging="180"/>
      </w:pPr>
    </w:lvl>
    <w:lvl w:ilvl="3" w:tplc="0C09000F" w:tentative="1">
      <w:start w:val="1"/>
      <w:numFmt w:val="decimal"/>
      <w:lvlText w:val="%4."/>
      <w:lvlJc w:val="left"/>
      <w:pPr>
        <w:ind w:left="3371" w:hanging="360"/>
      </w:pPr>
    </w:lvl>
    <w:lvl w:ilvl="4" w:tplc="0C090019" w:tentative="1">
      <w:start w:val="1"/>
      <w:numFmt w:val="lowerLetter"/>
      <w:lvlText w:val="%5."/>
      <w:lvlJc w:val="left"/>
      <w:pPr>
        <w:ind w:left="4091" w:hanging="360"/>
      </w:pPr>
    </w:lvl>
    <w:lvl w:ilvl="5" w:tplc="0C09001B" w:tentative="1">
      <w:start w:val="1"/>
      <w:numFmt w:val="lowerRoman"/>
      <w:lvlText w:val="%6."/>
      <w:lvlJc w:val="right"/>
      <w:pPr>
        <w:ind w:left="4811" w:hanging="180"/>
      </w:pPr>
    </w:lvl>
    <w:lvl w:ilvl="6" w:tplc="0C09000F" w:tentative="1">
      <w:start w:val="1"/>
      <w:numFmt w:val="decimal"/>
      <w:lvlText w:val="%7."/>
      <w:lvlJc w:val="left"/>
      <w:pPr>
        <w:ind w:left="5531" w:hanging="360"/>
      </w:pPr>
    </w:lvl>
    <w:lvl w:ilvl="7" w:tplc="0C090019" w:tentative="1">
      <w:start w:val="1"/>
      <w:numFmt w:val="lowerLetter"/>
      <w:lvlText w:val="%8."/>
      <w:lvlJc w:val="left"/>
      <w:pPr>
        <w:ind w:left="6251" w:hanging="360"/>
      </w:pPr>
    </w:lvl>
    <w:lvl w:ilvl="8" w:tplc="0C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474B3F94"/>
    <w:multiLevelType w:val="hybridMultilevel"/>
    <w:tmpl w:val="083A127C"/>
    <w:lvl w:ilvl="0" w:tplc="351A91F0">
      <w:start w:val="1"/>
      <w:numFmt w:val="lowerRoman"/>
      <w:lvlText w:val="(%1)"/>
      <w:lvlJc w:val="left"/>
      <w:pPr>
        <w:ind w:left="1571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931" w:hanging="360"/>
      </w:pPr>
    </w:lvl>
    <w:lvl w:ilvl="2" w:tplc="0C09001B" w:tentative="1">
      <w:start w:val="1"/>
      <w:numFmt w:val="lowerRoman"/>
      <w:lvlText w:val="%3."/>
      <w:lvlJc w:val="right"/>
      <w:pPr>
        <w:ind w:left="2651" w:hanging="180"/>
      </w:pPr>
    </w:lvl>
    <w:lvl w:ilvl="3" w:tplc="0C09000F" w:tentative="1">
      <w:start w:val="1"/>
      <w:numFmt w:val="decimal"/>
      <w:lvlText w:val="%4."/>
      <w:lvlJc w:val="left"/>
      <w:pPr>
        <w:ind w:left="3371" w:hanging="360"/>
      </w:pPr>
    </w:lvl>
    <w:lvl w:ilvl="4" w:tplc="0C090019" w:tentative="1">
      <w:start w:val="1"/>
      <w:numFmt w:val="lowerLetter"/>
      <w:lvlText w:val="%5."/>
      <w:lvlJc w:val="left"/>
      <w:pPr>
        <w:ind w:left="4091" w:hanging="360"/>
      </w:pPr>
    </w:lvl>
    <w:lvl w:ilvl="5" w:tplc="0C09001B" w:tentative="1">
      <w:start w:val="1"/>
      <w:numFmt w:val="lowerRoman"/>
      <w:lvlText w:val="%6."/>
      <w:lvlJc w:val="right"/>
      <w:pPr>
        <w:ind w:left="4811" w:hanging="180"/>
      </w:pPr>
    </w:lvl>
    <w:lvl w:ilvl="6" w:tplc="0C09000F" w:tentative="1">
      <w:start w:val="1"/>
      <w:numFmt w:val="decimal"/>
      <w:lvlText w:val="%7."/>
      <w:lvlJc w:val="left"/>
      <w:pPr>
        <w:ind w:left="5531" w:hanging="360"/>
      </w:pPr>
    </w:lvl>
    <w:lvl w:ilvl="7" w:tplc="0C090019" w:tentative="1">
      <w:start w:val="1"/>
      <w:numFmt w:val="lowerLetter"/>
      <w:lvlText w:val="%8."/>
      <w:lvlJc w:val="left"/>
      <w:pPr>
        <w:ind w:left="6251" w:hanging="360"/>
      </w:pPr>
    </w:lvl>
    <w:lvl w:ilvl="8" w:tplc="0C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F103DEE"/>
    <w:multiLevelType w:val="hybridMultilevel"/>
    <w:tmpl w:val="C33417E4"/>
    <w:lvl w:ilvl="0" w:tplc="679AECE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4267"/>
    <w:multiLevelType w:val="hybridMultilevel"/>
    <w:tmpl w:val="711A4E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254"/>
    <w:rsid w:val="00041ECC"/>
    <w:rsid w:val="0007636A"/>
    <w:rsid w:val="001600A7"/>
    <w:rsid w:val="001669BB"/>
    <w:rsid w:val="00293254"/>
    <w:rsid w:val="002E6491"/>
    <w:rsid w:val="003C6399"/>
    <w:rsid w:val="003F3F79"/>
    <w:rsid w:val="00510DD8"/>
    <w:rsid w:val="00611B54"/>
    <w:rsid w:val="00672C7A"/>
    <w:rsid w:val="0068069B"/>
    <w:rsid w:val="007136DD"/>
    <w:rsid w:val="0081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6128C"/>
  <w15:chartTrackingRefBased/>
  <w15:docId w15:val="{40D044ED-D3CA-4C84-A8D8-65DCE7D56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325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11B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37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qbcc.qld.gov.au/sites/default/files/Standards_and_Tolerances_Guide_0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qbcc.qld.gov.au/sites/default/files/Standards_and_Tolerances_Guide_0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10304</TotalTime>
  <Pages>3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Cumiskey</dc:creator>
  <cp:keywords/>
  <dc:description/>
  <cp:lastModifiedBy>Matt Cumiskey</cp:lastModifiedBy>
  <cp:revision>8</cp:revision>
  <dcterms:created xsi:type="dcterms:W3CDTF">2019-12-03T07:07:00Z</dcterms:created>
  <dcterms:modified xsi:type="dcterms:W3CDTF">2019-12-12T07:00:00Z</dcterms:modified>
</cp:coreProperties>
</file>