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Tender Submission Evaluation Checklist </w:t>
      </w:r>
    </w:p>
    <w:p>
      <w:pPr>
        <w:rPr>
          <w:b/>
          <w:color w:val="404040" w:themeColor="text1" w:themeTint="BF"/>
          <w:lang w:val="en-AU" w:bidi="en-US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</w:p>
    <w:tbl>
      <w:tblPr>
        <w:tblStyle w:val="9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6" w:space="0"/>
          <w:insideV w:val="single" w:color="A5A5A5" w:themeColor="background1" w:themeShade="A6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102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</w:tblPrEx>
        <w:tc>
          <w:tcPr>
            <w:tcW w:w="1110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0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ascii="Arial" w:hAnsi="Arial" w:eastAsia="宋体" w:cs="Arial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20/01/2023</w:t>
            </w:r>
            <w:bookmarkStart w:id="0" w:name="_GoBack"/>
            <w:bookmarkEnd w:id="0"/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AU" w:bidi="en-US"/>
        </w:rPr>
      </w:pPr>
    </w:p>
    <w:tbl>
      <w:tblPr>
        <w:tblStyle w:val="9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6" w:space="0"/>
          <w:insideV w:val="single" w:color="A5A5A5" w:themeColor="background1" w:themeShade="A6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3"/>
        <w:gridCol w:w="1950"/>
        <w:gridCol w:w="522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</w:tblPrEx>
        <w:tc>
          <w:tcPr>
            <w:tcW w:w="2278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Reasons for non-compliance of corresponding criteria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3"/>
          </w:tcPr>
          <w:p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4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2. Qualit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 Quality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3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4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br w:type="page"/>
      </w:r>
    </w:p>
    <w:tbl>
      <w:tblPr>
        <w:tblStyle w:val="9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6" w:space="0"/>
          <w:insideV w:val="single" w:color="A5A5A5" w:themeColor="background1" w:themeShade="A6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3"/>
        <w:gridCol w:w="1950"/>
        <w:gridCol w:w="522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Reasons for non-compliance of corresponding criteria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3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4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2. Relevant experien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 Relevant experience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3. Methodolog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 Methodology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4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5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3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1. Scope of work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 Scope of work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4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2. Project risk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 Project risks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3. Details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3. Details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4. Tender schedule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4. Tender schedules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5. Preliminary design solution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5. Preliminary design solutions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583565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7402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6. Previous performance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6. Previous performance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7. Program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7. Program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98289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4363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8. Tenderer's security and insurance detail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8. Tenderer's security and insurance details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404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Reasons for non-compliance of corresponding criteria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3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1. Terms and phrases used in the tender documentation have consistent meaning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1. Terms and phrases used in the tender documentation have consistent meaning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40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2. Documents are arranged/order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2. Documents are arranged/ordered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6" w:space="0"/>
            <w:insideV w:val="single" w:color="A5A5A5" w:themeColor="background1" w:themeShade="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8" w:type="pct"/>
          </w:tcPr>
          <w:p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 3. Information (e.g. text and graphics) are formatt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3. Information (e.g. text and graphics) are formatted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hint="eastAsia" w:ascii="MS Gothic" w:hAnsi="MS Gothic" w:eastAsia="MS Gothic" w:cs="Arial"/>
                    <w:color w:val="404040" w:themeColor="text1" w:themeTint="BF"/>
                    <w:sz w:val="20"/>
                    <w:szCs w:val="20"/>
                    <w:lang w:val="en-PH" w:eastAsia="en-US" w:bidi="ar-SA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☒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ascii="Arial" w:hAnsi="Arial" w:cs="Arial"/>
                  <w:color w:val="404040" w:themeColor="text1" w:themeTint="BF"/>
                  <w:sz w:val="20"/>
                  <w:szCs w:val="20"/>
                  <w14:textFill>
                    <w14:solidFill>
                      <w14:schemeClr w14:val="tx1">
                        <w14:lumMod w14:val="75000"/>
                        <w14:lumOff w14:val="25000"/>
                      </w14:schemeClr>
                    </w14:solidFill>
                  </w14:textFill>
                </w:rPr>
              </w:sdtEndPr>
              <w:sdtContent>
                <w:r>
                  <w:rPr>
                    <w:rFonts w:ascii="Segoe UI Symbol" w:hAnsi="Segoe UI Symbol" w:eastAsia="MS Gothic" w:cs="Segoe UI Symbol"/>
                    <w:color w:val="404040" w:themeColor="text1" w:themeTint="BF"/>
                    <w:sz w:val="20"/>
                    <w:szCs w:val="20"/>
                    <w14:textFill>
                      <w14:solidFill>
                        <w14:schemeClr w14:val="tx1">
                          <w14:lumMod w14:val="75000"/>
                          <w14:lumOff w14:val="25000"/>
                        </w14:schemeClr>
                      </w14:solidFill>
                    </w14:textFill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404040" w:themeColor="text1" w:themeTint="BF"/>
                <w:sz w:val="20"/>
                <w:szCs w:val="20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982" w:type="pct"/>
          </w:tcPr>
          <w:p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AU" w:bidi="en-US"/>
        </w:rPr>
      </w:pPr>
    </w:p>
    <w:sectPr>
      <w:footerReference r:id="rId5" w:type="default"/>
      <w:footerReference r:id="rId6" w:type="even"/>
      <w:pgSz w:w="15840" w:h="12240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26645948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3NTIzMrAwM7a0NLBU0lEKTi0uzszPAymwqAUAgQShKywAAAA="/>
    <w:docVar w:name="commondata" w:val="eyJoZGlkIjoiZDExODU4OTgyZTZjYjg0YzUzNzA1YzUxMmJhYmJhYWUifQ=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101610"/>
    <w:rsid w:val="00102148"/>
    <w:rsid w:val="0014220A"/>
    <w:rsid w:val="001576E7"/>
    <w:rsid w:val="00162564"/>
    <w:rsid w:val="00171231"/>
    <w:rsid w:val="00172CB9"/>
    <w:rsid w:val="00180BEC"/>
    <w:rsid w:val="001D3852"/>
    <w:rsid w:val="002758B2"/>
    <w:rsid w:val="0035033D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547DF0"/>
    <w:rsid w:val="00566149"/>
    <w:rsid w:val="005850FB"/>
    <w:rsid w:val="00592E44"/>
    <w:rsid w:val="005A7F86"/>
    <w:rsid w:val="005C4627"/>
    <w:rsid w:val="005C6680"/>
    <w:rsid w:val="005E770A"/>
    <w:rsid w:val="006066FF"/>
    <w:rsid w:val="00626ED9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9042E8"/>
    <w:rsid w:val="0093319E"/>
    <w:rsid w:val="00964A64"/>
    <w:rsid w:val="00976D8F"/>
    <w:rsid w:val="00986089"/>
    <w:rsid w:val="009C063A"/>
    <w:rsid w:val="009E62C5"/>
    <w:rsid w:val="00A026B7"/>
    <w:rsid w:val="00A06D15"/>
    <w:rsid w:val="00A53A60"/>
    <w:rsid w:val="00A61D8B"/>
    <w:rsid w:val="00AD0D7F"/>
    <w:rsid w:val="00AE287C"/>
    <w:rsid w:val="00B565DE"/>
    <w:rsid w:val="00B65509"/>
    <w:rsid w:val="00BF5B3F"/>
    <w:rsid w:val="00C610F9"/>
    <w:rsid w:val="00C8596C"/>
    <w:rsid w:val="00C9209A"/>
    <w:rsid w:val="00CC4B50"/>
    <w:rsid w:val="00D04202"/>
    <w:rsid w:val="00D05DF7"/>
    <w:rsid w:val="00D115D3"/>
    <w:rsid w:val="00D36B88"/>
    <w:rsid w:val="00D36D42"/>
    <w:rsid w:val="00D4292D"/>
    <w:rsid w:val="00D62BFB"/>
    <w:rsid w:val="00D80CD5"/>
    <w:rsid w:val="00D91D70"/>
    <w:rsid w:val="00DB4DA0"/>
    <w:rsid w:val="00DC24AF"/>
    <w:rsid w:val="00DD75D4"/>
    <w:rsid w:val="00DE0C5C"/>
    <w:rsid w:val="00DE263D"/>
    <w:rsid w:val="00DE753A"/>
    <w:rsid w:val="00E126E9"/>
    <w:rsid w:val="00E349EB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  <w:rsid w:val="212E6279"/>
    <w:rsid w:val="5B10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PH" w:eastAsia="en-US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paragraph" w:styleId="3">
    <w:name w:val="heading 2"/>
    <w:basedOn w:val="1"/>
    <w:next w:val="1"/>
    <w:link w:val="13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6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6">
    <w:name w:val="header"/>
    <w:basedOn w:val="1"/>
    <w:link w:val="1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7">
    <w:name w:val="annotation subject"/>
    <w:basedOn w:val="4"/>
    <w:next w:val="4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16"/>
      <w:szCs w:val="16"/>
    </w:rPr>
  </w:style>
  <w:style w:type="character" w:customStyle="1" w:styleId="12">
    <w:name w:val="Heading 1 Char"/>
    <w:basedOn w:val="10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3">
    <w:name w:val="Heading 2 Char"/>
    <w:basedOn w:val="10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customStyle="1" w:styleId="14">
    <w:name w:val="Header Char"/>
    <w:basedOn w:val="10"/>
    <w:link w:val="6"/>
    <w:qFormat/>
    <w:uiPriority w:val="99"/>
  </w:style>
  <w:style w:type="character" w:customStyle="1" w:styleId="15">
    <w:name w:val="Footer Char"/>
    <w:basedOn w:val="10"/>
    <w:link w:val="5"/>
    <w:qFormat/>
    <w:uiPriority w:val="99"/>
  </w:style>
  <w:style w:type="character" w:customStyle="1" w:styleId="16">
    <w:name w:val="Comment Text Char"/>
    <w:basedOn w:val="10"/>
    <w:link w:val="4"/>
    <w:semiHidden/>
    <w:qFormat/>
    <w:uiPriority w:val="99"/>
    <w:rPr>
      <w:sz w:val="20"/>
      <w:szCs w:val="20"/>
    </w:rPr>
  </w:style>
  <w:style w:type="character" w:customStyle="1" w:styleId="17">
    <w:name w:val="Comment Subject Char"/>
    <w:basedOn w:val="16"/>
    <w:link w:val="7"/>
    <w:semiHidden/>
    <w:qFormat/>
    <w:uiPriority w:val="99"/>
    <w:rPr>
      <w:b/>
      <w:bCs/>
      <w:sz w:val="20"/>
      <w:szCs w:val="20"/>
    </w:rPr>
  </w:style>
  <w:style w:type="paragraph" w:customStyle="1" w:styleId="18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PH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glossaryDocument" Target="glossary/document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95ECE26642F4792886BACFB458E505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AA2641B-4B6B-4011-9B6F-546BAB54BA22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  <w:docPart>
      <w:docPartPr>
        <w:name w:val="A7C5F00E51AF4CB1BA95055FD570027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D7F12BD-A8DB-44A9-857E-8566C6FF2227}"/>
      </w:docPartPr>
      <w:docPartBody>
        <w:p>
          <w:pPr>
            <w:pStyle w:val="7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C7"/>
    <w:rsid w:val="008423C7"/>
    <w:rsid w:val="00C032F8"/>
    <w:rsid w:val="00D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</w:style>
  <w:style w:type="paragraph" w:customStyle="1" w:styleId="5">
    <w:name w:val="3F9B3F2F352C49ECBF4C51EF9372F0F6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95ECE26642F4792886BACFB458E505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7">
    <w:name w:val="A7C5F00E51AF4CB1BA95055FD570027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BEEFD4-F5DC-4252-85B0-82C560D33B3B}">
  <ds:schemaRefs/>
</ds:datastoreItem>
</file>

<file path=customXml/itemProps2.xml><?xml version="1.0" encoding="utf-8"?>
<ds:datastoreItem xmlns:ds="http://schemas.openxmlformats.org/officeDocument/2006/customXml" ds:itemID="{0F3B95A7-09F2-4314-AC6B-687D2ACA2207}">
  <ds:schemaRefs/>
</ds:datastoreItem>
</file>

<file path=customXml/itemProps3.xml><?xml version="1.0" encoding="utf-8"?>
<ds:datastoreItem xmlns:ds="http://schemas.openxmlformats.org/officeDocument/2006/customXml" ds:itemID="{E5685669-E139-45F1-AE6F-89FC0FB8DEDC}">
  <ds:schemaRefs/>
</ds:datastoreItem>
</file>

<file path=customXml/itemProps4.xml><?xml version="1.0" encoding="utf-8"?>
<ds:datastoreItem xmlns:ds="http://schemas.openxmlformats.org/officeDocument/2006/customXml" ds:itemID="{4AE297F6-443B-4A9E-B61C-CF53327797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243</Words>
  <Characters>1147</Characters>
  <Lines>15</Lines>
  <Paragraphs>4</Paragraphs>
  <TotalTime>8</TotalTime>
  <ScaleCrop>false</ScaleCrop>
  <LinksUpToDate>false</LinksUpToDate>
  <CharactersWithSpaces>1370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2022-11-09T02:11:00Z</dcterms:created>
  <dc:creator>GL Esolana</dc:creator>
  <cp:lastModifiedBy>Administrator</cp:lastModifiedBy>
  <dcterms:modified xsi:type="dcterms:W3CDTF">2023-01-01T23:12:42Z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FE4C3603AAFE44B7A4BFF62896118747</vt:lpwstr>
  </property>
</Properties>
</file>