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14D" w:rsidRPr="00FC1392" w:rsidRDefault="00F55C0A" w:rsidP="0035414D">
      <w:pPr>
        <w:rPr>
          <w:rFonts w:cstheme="minorHAnsi"/>
          <w:bCs/>
          <w:sz w:val="24"/>
          <w:szCs w:val="24"/>
        </w:rPr>
      </w:pPr>
      <w:r>
        <w:rPr>
          <w:rFonts w:cstheme="minorHAnsi"/>
          <w:bCs/>
          <w:noProof/>
          <w:sz w:val="24"/>
          <w:szCs w:val="24"/>
          <w:lang w:eastAsia="en-AU"/>
        </w:rPr>
        <mc:AlternateContent>
          <mc:Choice Requires="wps">
            <w:drawing>
              <wp:anchor distT="0" distB="0" distL="114300" distR="114300" simplePos="0" relativeHeight="2516838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9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2F88" w:rsidRDefault="00252F88" w:rsidP="00EB61FF">
                            <w:pPr>
                              <w:spacing w:line="240" w:lineRule="auto"/>
                              <w:jc w:val="right"/>
                              <w:rPr>
                                <w:b/>
                                <w:color w:val="C00000"/>
                                <w:sz w:val="72"/>
                              </w:rPr>
                            </w:pPr>
                          </w:p>
                          <w:p w:rsidR="00252F88" w:rsidRDefault="00252F88" w:rsidP="00EB61FF">
                            <w:pPr>
                              <w:spacing w:line="240" w:lineRule="auto"/>
                              <w:jc w:val="right"/>
                              <w:rPr>
                                <w:b/>
                                <w:color w:val="C00000"/>
                                <w:sz w:val="72"/>
                              </w:rPr>
                            </w:pPr>
                          </w:p>
                          <w:p w:rsidR="00252F88" w:rsidRPr="00854A8C" w:rsidRDefault="00252F88" w:rsidP="00D46DB0">
                            <w:pPr>
                              <w:spacing w:line="240" w:lineRule="auto"/>
                              <w:jc w:val="right"/>
                              <w:rPr>
                                <w:b/>
                                <w:color w:val="C00000"/>
                                <w:sz w:val="80"/>
                                <w:szCs w:val="80"/>
                              </w:rPr>
                            </w:pPr>
                            <w:r w:rsidRPr="00854A8C">
                              <w:rPr>
                                <w:b/>
                                <w:color w:val="C00000"/>
                                <w:sz w:val="80"/>
                                <w:szCs w:val="80"/>
                              </w:rPr>
                              <w:t>CHCPRT001</w:t>
                            </w:r>
                          </w:p>
                          <w:p w:rsidR="00252F88" w:rsidRPr="00FA3F0A" w:rsidRDefault="00252F88" w:rsidP="00D46DB0">
                            <w:pPr>
                              <w:spacing w:line="240" w:lineRule="auto"/>
                              <w:jc w:val="right"/>
                              <w:rPr>
                                <w:b/>
                                <w:color w:val="C00000"/>
                                <w:sz w:val="32"/>
                              </w:rPr>
                            </w:pPr>
                            <w:r w:rsidRPr="00FA3F0A">
                              <w:rPr>
                                <w:rFonts w:asciiTheme="minorHAnsi" w:hAnsiTheme="minorHAnsi" w:cstheme="minorHAnsi"/>
                                <w:b/>
                                <w:color w:val="C00000"/>
                                <w:sz w:val="72"/>
                                <w:szCs w:val="72"/>
                              </w:rPr>
                              <w:t>Identify and respond to children and young people at risk</w:t>
                            </w:r>
                            <w:r w:rsidRPr="00FA3F0A">
                              <w:rPr>
                                <w:b/>
                                <w:color w:val="C00000"/>
                                <w:sz w:val="32"/>
                              </w:rPr>
                              <w:t xml:space="preserve"> </w:t>
                            </w:r>
                          </w:p>
                          <w:p w:rsidR="00252F88" w:rsidRPr="009120AB" w:rsidRDefault="00252F88" w:rsidP="00D46DB0">
                            <w:pPr>
                              <w:spacing w:line="240" w:lineRule="auto"/>
                              <w:jc w:val="right"/>
                              <w:rPr>
                                <w:b/>
                                <w:color w:val="C61002"/>
                                <w:sz w:val="48"/>
                                <w:szCs w:val="86"/>
                              </w:rPr>
                            </w:pPr>
                            <w:r w:rsidRPr="009120AB">
                              <w:rPr>
                                <w:b/>
                                <w:color w:val="C00000"/>
                                <w:sz w:val="32"/>
                              </w:rPr>
                              <w:t>Learner Guide</w:t>
                            </w:r>
                          </w:p>
                          <w:p w:rsidR="00252F88" w:rsidRPr="00D82F1A" w:rsidRDefault="00252F8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LB8uA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hnCwfLgC&#10;AAC7BQAADgAAAAAAAAAAAAAAAAAuAgAAZHJzL2Uyb0RvYy54bWxQSwECLQAUAAYACAAAACEAwER6&#10;o98AAAALAQAADwAAAAAAAAAAAAAAAAASBQAAZHJzL2Rvd25yZXYueG1sUEsFBgAAAAAEAAQA8wAA&#10;AB4GAAAAAA==&#10;" filled="f" stroked="f">
                <v:textbox>
                  <w:txbxContent>
                    <w:p w:rsidR="00252F88" w:rsidRDefault="00252F88" w:rsidP="00EB61FF">
                      <w:pPr>
                        <w:spacing w:line="240" w:lineRule="auto"/>
                        <w:jc w:val="right"/>
                        <w:rPr>
                          <w:b/>
                          <w:color w:val="C00000"/>
                          <w:sz w:val="72"/>
                        </w:rPr>
                      </w:pPr>
                    </w:p>
                    <w:p w:rsidR="00252F88" w:rsidRDefault="00252F88" w:rsidP="00EB61FF">
                      <w:pPr>
                        <w:spacing w:line="240" w:lineRule="auto"/>
                        <w:jc w:val="right"/>
                        <w:rPr>
                          <w:b/>
                          <w:color w:val="C00000"/>
                          <w:sz w:val="72"/>
                        </w:rPr>
                      </w:pPr>
                    </w:p>
                    <w:p w:rsidR="00252F88" w:rsidRPr="00854A8C" w:rsidRDefault="00252F88" w:rsidP="00D46DB0">
                      <w:pPr>
                        <w:spacing w:line="240" w:lineRule="auto"/>
                        <w:jc w:val="right"/>
                        <w:rPr>
                          <w:b/>
                          <w:color w:val="C00000"/>
                          <w:sz w:val="80"/>
                          <w:szCs w:val="80"/>
                        </w:rPr>
                      </w:pPr>
                      <w:r w:rsidRPr="00854A8C">
                        <w:rPr>
                          <w:b/>
                          <w:color w:val="C00000"/>
                          <w:sz w:val="80"/>
                          <w:szCs w:val="80"/>
                        </w:rPr>
                        <w:t>CHCPRT001</w:t>
                      </w:r>
                    </w:p>
                    <w:p w:rsidR="00252F88" w:rsidRPr="00FA3F0A" w:rsidRDefault="00252F88" w:rsidP="00D46DB0">
                      <w:pPr>
                        <w:spacing w:line="240" w:lineRule="auto"/>
                        <w:jc w:val="right"/>
                        <w:rPr>
                          <w:b/>
                          <w:color w:val="C00000"/>
                          <w:sz w:val="32"/>
                        </w:rPr>
                      </w:pPr>
                      <w:r w:rsidRPr="00FA3F0A">
                        <w:rPr>
                          <w:rFonts w:asciiTheme="minorHAnsi" w:hAnsiTheme="minorHAnsi" w:cstheme="minorHAnsi"/>
                          <w:b/>
                          <w:color w:val="C00000"/>
                          <w:sz w:val="72"/>
                          <w:szCs w:val="72"/>
                        </w:rPr>
                        <w:t>Identify and respond to children and young people at risk</w:t>
                      </w:r>
                      <w:r w:rsidRPr="00FA3F0A">
                        <w:rPr>
                          <w:b/>
                          <w:color w:val="C00000"/>
                          <w:sz w:val="32"/>
                        </w:rPr>
                        <w:t xml:space="preserve"> </w:t>
                      </w:r>
                    </w:p>
                    <w:p w:rsidR="00252F88" w:rsidRPr="009120AB" w:rsidRDefault="00252F88" w:rsidP="00D46DB0">
                      <w:pPr>
                        <w:spacing w:line="240" w:lineRule="auto"/>
                        <w:jc w:val="right"/>
                        <w:rPr>
                          <w:b/>
                          <w:color w:val="C61002"/>
                          <w:sz w:val="48"/>
                          <w:szCs w:val="86"/>
                        </w:rPr>
                      </w:pPr>
                      <w:r w:rsidRPr="009120AB">
                        <w:rPr>
                          <w:b/>
                          <w:color w:val="C00000"/>
                          <w:sz w:val="32"/>
                        </w:rPr>
                        <w:t>Learner Guide</w:t>
                      </w:r>
                    </w:p>
                    <w:p w:rsidR="00252F88" w:rsidRPr="00D82F1A" w:rsidRDefault="00252F8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D46DB0">
      <w:pPr>
        <w:rPr>
          <w:color w:val="FF0000"/>
        </w:rPr>
      </w:pPr>
      <w:r w:rsidRPr="00D46DB0">
        <w:rPr>
          <w:noProof/>
          <w:color w:val="FF0000"/>
          <w:lang w:eastAsia="en-AU"/>
        </w:rPr>
        <w:drawing>
          <wp:anchor distT="0" distB="0" distL="114300" distR="114300" simplePos="0" relativeHeight="251685888" behindDoc="1" locked="0" layoutInCell="1" allowOverlap="1">
            <wp:simplePos x="0" y="0"/>
            <wp:positionH relativeFrom="column">
              <wp:posOffset>495300</wp:posOffset>
            </wp:positionH>
            <wp:positionV relativeFrom="paragraph">
              <wp:posOffset>3472180</wp:posOffset>
            </wp:positionV>
            <wp:extent cx="3071495" cy="4095750"/>
            <wp:effectExtent l="0" t="0" r="0" b="0"/>
            <wp:wrapTight wrapText="bothSides">
              <wp:wrapPolygon edited="0">
                <wp:start x="10851" y="502"/>
                <wp:lineTo x="6029" y="2210"/>
                <wp:lineTo x="3885" y="3818"/>
                <wp:lineTo x="3215" y="4923"/>
                <wp:lineTo x="3349" y="5325"/>
                <wp:lineTo x="4287" y="5727"/>
                <wp:lineTo x="8976" y="7133"/>
                <wp:lineTo x="9512" y="7133"/>
                <wp:lineTo x="10182" y="8740"/>
                <wp:lineTo x="8708" y="11152"/>
                <wp:lineTo x="8842" y="11754"/>
                <wp:lineTo x="10315" y="11955"/>
                <wp:lineTo x="10048" y="13563"/>
                <wp:lineTo x="5359" y="14065"/>
                <wp:lineTo x="1608" y="14768"/>
                <wp:lineTo x="1608" y="15170"/>
                <wp:lineTo x="536" y="15572"/>
                <wp:lineTo x="536" y="15974"/>
                <wp:lineTo x="1474" y="16778"/>
                <wp:lineTo x="1474" y="17581"/>
                <wp:lineTo x="4421" y="18385"/>
                <wp:lineTo x="7234" y="18385"/>
                <wp:lineTo x="9914" y="19993"/>
                <wp:lineTo x="10449" y="21500"/>
                <wp:lineTo x="14201" y="21500"/>
                <wp:lineTo x="14736" y="21399"/>
                <wp:lineTo x="15540" y="20495"/>
                <wp:lineTo x="15808" y="18385"/>
                <wp:lineTo x="17818" y="16778"/>
                <wp:lineTo x="18889" y="16476"/>
                <wp:lineTo x="18755" y="15974"/>
                <wp:lineTo x="16880" y="15170"/>
                <wp:lineTo x="15138" y="13563"/>
                <wp:lineTo x="14602" y="11955"/>
                <wp:lineTo x="13933" y="10348"/>
                <wp:lineTo x="14201" y="8740"/>
                <wp:lineTo x="14736" y="7535"/>
                <wp:lineTo x="14736" y="7133"/>
                <wp:lineTo x="15272" y="7133"/>
                <wp:lineTo x="19023" y="5727"/>
                <wp:lineTo x="19023" y="5526"/>
                <wp:lineTo x="18086" y="3918"/>
                <wp:lineTo x="16478" y="2713"/>
                <wp:lineTo x="15808" y="2311"/>
                <wp:lineTo x="11521" y="502"/>
                <wp:lineTo x="10851" y="50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1495" cy="4095750"/>
                    </a:xfrm>
                    <a:prstGeom prst="rect">
                      <a:avLst/>
                    </a:prstGeom>
                  </pic:spPr>
                </pic:pic>
              </a:graphicData>
            </a:graphic>
            <wp14:sizeRelH relativeFrom="margin">
              <wp14:pctWidth>0</wp14:pctWidth>
            </wp14:sizeRelH>
            <wp14:sizeRelV relativeFrom="margin">
              <wp14:pctHeight>0</wp14:pctHeight>
            </wp14:sizeRelV>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AB0FEE" w:rsidRDefault="00AB0FEE" w:rsidP="00AB0FEE">
      <w:pPr>
        <w:spacing w:after="0" w:line="240" w:lineRule="auto"/>
        <w:jc w:val="center"/>
      </w:pPr>
      <w:r>
        <w:rPr>
          <w:b/>
          <w:color w:val="C00000"/>
          <w:sz w:val="36"/>
        </w:rPr>
        <w:t>CHCPRT001</w:t>
      </w:r>
      <w:r>
        <w:t xml:space="preserve"> </w:t>
      </w:r>
    </w:p>
    <w:p w:rsidR="00AB0FEE" w:rsidRPr="00AB0FEE" w:rsidRDefault="00AB0FEE" w:rsidP="00AB0FEE">
      <w:pPr>
        <w:spacing w:line="240" w:lineRule="auto"/>
        <w:jc w:val="center"/>
        <w:rPr>
          <w:b/>
          <w:color w:val="C00000"/>
          <w:sz w:val="36"/>
          <w:szCs w:val="36"/>
        </w:rPr>
      </w:pPr>
      <w:r w:rsidRPr="00AB0FEE">
        <w:rPr>
          <w:rFonts w:asciiTheme="minorHAnsi" w:hAnsiTheme="minorHAnsi" w:cstheme="minorHAnsi"/>
          <w:b/>
          <w:color w:val="C00000"/>
          <w:sz w:val="36"/>
          <w:szCs w:val="36"/>
        </w:rPr>
        <w:t>Identify and respond to children and young people at risk</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398545348"/>
      <w:r w:rsidRPr="004F5688">
        <w:lastRenderedPageBreak/>
        <w:t>Table of Contents</w:t>
      </w:r>
      <w:bookmarkEnd w:id="0"/>
    </w:p>
    <w:p w:rsidR="008D10CA" w:rsidRDefault="00D46DB0" w:rsidP="00FC20A9">
      <w:pPr>
        <w:pStyle w:val="TOC1"/>
        <w:rPr>
          <w:noProof/>
        </w:rPr>
      </w:pPr>
      <w:r>
        <w:t xml:space="preserve">   </w:t>
      </w:r>
      <w:r w:rsidR="00810B75" w:rsidRPr="004F5688">
        <w:fldChar w:fldCharType="begin"/>
      </w:r>
      <w:r w:rsidRPr="004F5688">
        <w:instrText xml:space="preserve"> TOC \o "1-3" \h \z \u </w:instrText>
      </w:r>
      <w:r w:rsidR="00810B75" w:rsidRPr="004F5688">
        <w:fldChar w:fldCharType="separate"/>
      </w:r>
    </w:p>
    <w:p w:rsidR="008D10CA" w:rsidRDefault="00252F88">
      <w:pPr>
        <w:pStyle w:val="TOC1"/>
        <w:rPr>
          <w:rFonts w:asciiTheme="minorHAnsi" w:eastAsiaTheme="minorEastAsia" w:hAnsiTheme="minorHAnsi" w:cstheme="minorBidi"/>
          <w:b w:val="0"/>
          <w:noProof/>
          <w:lang w:val="en-GB" w:eastAsia="en-GB"/>
        </w:rPr>
      </w:pPr>
      <w:hyperlink w:anchor="_Toc398545348" w:history="1">
        <w:r w:rsidR="008D10CA" w:rsidRPr="007A1E1F">
          <w:rPr>
            <w:rStyle w:val="Hyperlink"/>
            <w:noProof/>
          </w:rPr>
          <w:t>Table of Contents</w:t>
        </w:r>
        <w:r w:rsidR="008D10CA">
          <w:rPr>
            <w:noProof/>
            <w:webHidden/>
          </w:rPr>
          <w:tab/>
        </w:r>
        <w:r w:rsidR="008D10CA">
          <w:rPr>
            <w:noProof/>
            <w:webHidden/>
          </w:rPr>
          <w:fldChar w:fldCharType="begin"/>
        </w:r>
        <w:r w:rsidR="008D10CA">
          <w:rPr>
            <w:noProof/>
            <w:webHidden/>
          </w:rPr>
          <w:instrText xml:space="preserve"> PAGEREF _Toc398545348 \h </w:instrText>
        </w:r>
        <w:r w:rsidR="008D10CA">
          <w:rPr>
            <w:noProof/>
            <w:webHidden/>
          </w:rPr>
        </w:r>
        <w:r w:rsidR="008D10CA">
          <w:rPr>
            <w:noProof/>
            <w:webHidden/>
          </w:rPr>
          <w:fldChar w:fldCharType="separate"/>
        </w:r>
        <w:r w:rsidR="008D10CA">
          <w:rPr>
            <w:noProof/>
            <w:webHidden/>
          </w:rPr>
          <w:t>3</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49" w:history="1">
        <w:r w:rsidR="008D10CA" w:rsidRPr="007A1E1F">
          <w:rPr>
            <w:rStyle w:val="Hyperlink"/>
            <w:noProof/>
          </w:rPr>
          <w:t>Unit Description</w:t>
        </w:r>
        <w:r w:rsidR="008D10CA">
          <w:rPr>
            <w:noProof/>
            <w:webHidden/>
          </w:rPr>
          <w:tab/>
        </w:r>
        <w:r w:rsidR="008D10CA">
          <w:rPr>
            <w:noProof/>
            <w:webHidden/>
          </w:rPr>
          <w:fldChar w:fldCharType="begin"/>
        </w:r>
        <w:r w:rsidR="008D10CA">
          <w:rPr>
            <w:noProof/>
            <w:webHidden/>
          </w:rPr>
          <w:instrText xml:space="preserve"> PAGEREF _Toc398545349 \h </w:instrText>
        </w:r>
        <w:r w:rsidR="008D10CA">
          <w:rPr>
            <w:noProof/>
            <w:webHidden/>
          </w:rPr>
        </w:r>
        <w:r w:rsidR="008D10CA">
          <w:rPr>
            <w:noProof/>
            <w:webHidden/>
          </w:rPr>
          <w:fldChar w:fldCharType="separate"/>
        </w:r>
        <w:r w:rsidR="008D10CA">
          <w:rPr>
            <w:noProof/>
            <w:webHidden/>
          </w:rPr>
          <w:t>6</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50" w:history="1">
        <w:r w:rsidR="008D10CA" w:rsidRPr="007A1E1F">
          <w:rPr>
            <w:rStyle w:val="Hyperlink"/>
            <w:noProof/>
          </w:rPr>
          <w:t>Performance Criteria</w:t>
        </w:r>
        <w:r w:rsidR="008D10CA">
          <w:rPr>
            <w:noProof/>
            <w:webHidden/>
          </w:rPr>
          <w:tab/>
        </w:r>
        <w:r w:rsidR="008D10CA">
          <w:rPr>
            <w:noProof/>
            <w:webHidden/>
          </w:rPr>
          <w:fldChar w:fldCharType="begin"/>
        </w:r>
        <w:r w:rsidR="008D10CA">
          <w:rPr>
            <w:noProof/>
            <w:webHidden/>
          </w:rPr>
          <w:instrText xml:space="preserve"> PAGEREF _Toc398545350 \h </w:instrText>
        </w:r>
        <w:r w:rsidR="008D10CA">
          <w:rPr>
            <w:noProof/>
            <w:webHidden/>
          </w:rPr>
        </w:r>
        <w:r w:rsidR="008D10CA">
          <w:rPr>
            <w:noProof/>
            <w:webHidden/>
          </w:rPr>
          <w:fldChar w:fldCharType="separate"/>
        </w:r>
        <w:r w:rsidR="008D10CA">
          <w:rPr>
            <w:noProof/>
            <w:webHidden/>
          </w:rPr>
          <w:t>7</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51" w:history="1">
        <w:r w:rsidR="008D10CA" w:rsidRPr="007A1E1F">
          <w:rPr>
            <w:rStyle w:val="Hyperlink"/>
            <w:noProof/>
          </w:rPr>
          <w:t>Skills and Knowledge</w:t>
        </w:r>
        <w:r w:rsidR="008D10CA">
          <w:rPr>
            <w:noProof/>
            <w:webHidden/>
          </w:rPr>
          <w:tab/>
        </w:r>
        <w:r w:rsidR="008D10CA">
          <w:rPr>
            <w:noProof/>
            <w:webHidden/>
          </w:rPr>
          <w:fldChar w:fldCharType="begin"/>
        </w:r>
        <w:r w:rsidR="008D10CA">
          <w:rPr>
            <w:noProof/>
            <w:webHidden/>
          </w:rPr>
          <w:instrText xml:space="preserve"> PAGEREF _Toc398545351 \h </w:instrText>
        </w:r>
        <w:r w:rsidR="008D10CA">
          <w:rPr>
            <w:noProof/>
            <w:webHidden/>
          </w:rPr>
        </w:r>
        <w:r w:rsidR="008D10CA">
          <w:rPr>
            <w:noProof/>
            <w:webHidden/>
          </w:rPr>
          <w:fldChar w:fldCharType="separate"/>
        </w:r>
        <w:r w:rsidR="008D10CA">
          <w:rPr>
            <w:noProof/>
            <w:webHidden/>
          </w:rPr>
          <w:t>8</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52" w:history="1">
        <w:r w:rsidR="008D10CA" w:rsidRPr="007A1E1F">
          <w:rPr>
            <w:rStyle w:val="Hyperlink"/>
            <w:noProof/>
            <w:lang w:eastAsia="en-GB"/>
          </w:rPr>
          <w:t>Assessment Conditions</w:t>
        </w:r>
        <w:r w:rsidR="008D10CA">
          <w:rPr>
            <w:noProof/>
            <w:webHidden/>
          </w:rPr>
          <w:tab/>
        </w:r>
        <w:r w:rsidR="008D10CA">
          <w:rPr>
            <w:noProof/>
            <w:webHidden/>
          </w:rPr>
          <w:fldChar w:fldCharType="begin"/>
        </w:r>
        <w:r w:rsidR="008D10CA">
          <w:rPr>
            <w:noProof/>
            <w:webHidden/>
          </w:rPr>
          <w:instrText xml:space="preserve"> PAGEREF _Toc398545352 \h </w:instrText>
        </w:r>
        <w:r w:rsidR="008D10CA">
          <w:rPr>
            <w:noProof/>
            <w:webHidden/>
          </w:rPr>
        </w:r>
        <w:r w:rsidR="008D10CA">
          <w:rPr>
            <w:noProof/>
            <w:webHidden/>
          </w:rPr>
          <w:fldChar w:fldCharType="separate"/>
        </w:r>
        <w:r w:rsidR="008D10CA">
          <w:rPr>
            <w:noProof/>
            <w:webHidden/>
          </w:rPr>
          <w:t>10</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353" w:history="1">
        <w:r w:rsidR="008D10CA" w:rsidRPr="007A1E1F">
          <w:rPr>
            <w:rStyle w:val="Hyperlink"/>
            <w:noProof/>
          </w:rPr>
          <w:t>Housekeeping Items</w:t>
        </w:r>
        <w:r w:rsidR="008D10CA">
          <w:rPr>
            <w:noProof/>
            <w:webHidden/>
          </w:rPr>
          <w:tab/>
        </w:r>
        <w:r w:rsidR="008D10CA">
          <w:rPr>
            <w:noProof/>
            <w:webHidden/>
          </w:rPr>
          <w:fldChar w:fldCharType="begin"/>
        </w:r>
        <w:r w:rsidR="008D10CA">
          <w:rPr>
            <w:noProof/>
            <w:webHidden/>
          </w:rPr>
          <w:instrText xml:space="preserve"> PAGEREF _Toc398545353 \h </w:instrText>
        </w:r>
        <w:r w:rsidR="008D10CA">
          <w:rPr>
            <w:noProof/>
            <w:webHidden/>
          </w:rPr>
        </w:r>
        <w:r w:rsidR="008D10CA">
          <w:rPr>
            <w:noProof/>
            <w:webHidden/>
          </w:rPr>
          <w:fldChar w:fldCharType="separate"/>
        </w:r>
        <w:r w:rsidR="008D10CA">
          <w:rPr>
            <w:noProof/>
            <w:webHidden/>
          </w:rPr>
          <w:t>11</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354" w:history="1">
        <w:r w:rsidR="008D10CA" w:rsidRPr="007A1E1F">
          <w:rPr>
            <w:rStyle w:val="Hyperlink"/>
            <w:noProof/>
          </w:rPr>
          <w:t>Objectives</w:t>
        </w:r>
        <w:r w:rsidR="008D10CA">
          <w:rPr>
            <w:noProof/>
            <w:webHidden/>
          </w:rPr>
          <w:tab/>
        </w:r>
        <w:r w:rsidR="008D10CA">
          <w:rPr>
            <w:noProof/>
            <w:webHidden/>
          </w:rPr>
          <w:fldChar w:fldCharType="begin"/>
        </w:r>
        <w:r w:rsidR="008D10CA">
          <w:rPr>
            <w:noProof/>
            <w:webHidden/>
          </w:rPr>
          <w:instrText xml:space="preserve"> PAGEREF _Toc398545354 \h </w:instrText>
        </w:r>
        <w:r w:rsidR="008D10CA">
          <w:rPr>
            <w:noProof/>
            <w:webHidden/>
          </w:rPr>
        </w:r>
        <w:r w:rsidR="008D10CA">
          <w:rPr>
            <w:noProof/>
            <w:webHidden/>
          </w:rPr>
          <w:fldChar w:fldCharType="separate"/>
        </w:r>
        <w:r w:rsidR="008D10CA">
          <w:rPr>
            <w:noProof/>
            <w:webHidden/>
          </w:rPr>
          <w:t>11</w:t>
        </w:r>
        <w:r w:rsidR="008D10CA">
          <w:rPr>
            <w:noProof/>
            <w:webHidden/>
          </w:rPr>
          <w:fldChar w:fldCharType="end"/>
        </w:r>
      </w:hyperlink>
    </w:p>
    <w:p w:rsidR="008D10CA" w:rsidRDefault="00252F88">
      <w:pPr>
        <w:pStyle w:val="TOC1"/>
        <w:rPr>
          <w:rFonts w:asciiTheme="minorHAnsi" w:eastAsiaTheme="minorEastAsia" w:hAnsiTheme="minorHAnsi" w:cstheme="minorBidi"/>
          <w:b w:val="0"/>
          <w:noProof/>
          <w:lang w:val="en-GB" w:eastAsia="en-GB"/>
        </w:rPr>
      </w:pPr>
      <w:hyperlink w:anchor="_Toc398545355" w:history="1">
        <w:r w:rsidR="008D10CA" w:rsidRPr="007A1E1F">
          <w:rPr>
            <w:rStyle w:val="Hyperlink"/>
            <w:noProof/>
          </w:rPr>
          <w:t>1. Implement work practices which support the protection of children and young people</w:t>
        </w:r>
        <w:r w:rsidR="008D10CA">
          <w:rPr>
            <w:noProof/>
            <w:webHidden/>
          </w:rPr>
          <w:tab/>
        </w:r>
        <w:r w:rsidR="008D10CA">
          <w:rPr>
            <w:noProof/>
            <w:webHidden/>
          </w:rPr>
          <w:fldChar w:fldCharType="begin"/>
        </w:r>
        <w:r w:rsidR="008D10CA">
          <w:rPr>
            <w:noProof/>
            <w:webHidden/>
          </w:rPr>
          <w:instrText xml:space="preserve"> PAGEREF _Toc398545355 \h </w:instrText>
        </w:r>
        <w:r w:rsidR="008D10CA">
          <w:rPr>
            <w:noProof/>
            <w:webHidden/>
          </w:rPr>
        </w:r>
        <w:r w:rsidR="008D10CA">
          <w:rPr>
            <w:noProof/>
            <w:webHidden/>
          </w:rPr>
          <w:fldChar w:fldCharType="separate"/>
        </w:r>
        <w:r w:rsidR="008D10CA">
          <w:rPr>
            <w:noProof/>
            <w:webHidden/>
          </w:rPr>
          <w:t>12</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356" w:history="1">
        <w:r w:rsidR="008D10CA" w:rsidRPr="007A1E1F">
          <w:rPr>
            <w:rStyle w:val="Hyperlink"/>
            <w:noProof/>
          </w:rPr>
          <w:t>1.1 – Identify children and young people at risk of abuse or neglect by observing signs and symptoms, asking open and non-leading questions, being aware of protective issues and using child protection procedures where appropriate</w:t>
        </w:r>
        <w:r w:rsidR="008D10CA">
          <w:rPr>
            <w:noProof/>
            <w:webHidden/>
          </w:rPr>
          <w:tab/>
        </w:r>
        <w:r w:rsidR="008D10CA">
          <w:rPr>
            <w:noProof/>
            <w:webHidden/>
          </w:rPr>
          <w:fldChar w:fldCharType="begin"/>
        </w:r>
        <w:r w:rsidR="008D10CA">
          <w:rPr>
            <w:noProof/>
            <w:webHidden/>
          </w:rPr>
          <w:instrText xml:space="preserve"> PAGEREF _Toc398545356 \h </w:instrText>
        </w:r>
        <w:r w:rsidR="008D10CA">
          <w:rPr>
            <w:noProof/>
            <w:webHidden/>
          </w:rPr>
        </w:r>
        <w:r w:rsidR="008D10CA">
          <w:rPr>
            <w:noProof/>
            <w:webHidden/>
          </w:rPr>
          <w:fldChar w:fldCharType="separate"/>
        </w:r>
        <w:r w:rsidR="008D10CA">
          <w:rPr>
            <w:noProof/>
            <w:webHidden/>
          </w:rPr>
          <w:t>13</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57" w:history="1">
        <w:r w:rsidR="008D10CA" w:rsidRPr="007A1E1F">
          <w:rPr>
            <w:rStyle w:val="Hyperlink"/>
            <w:noProof/>
          </w:rPr>
          <w:t>What is abuse?</w:t>
        </w:r>
        <w:r w:rsidR="008D10CA">
          <w:rPr>
            <w:noProof/>
            <w:webHidden/>
          </w:rPr>
          <w:tab/>
        </w:r>
        <w:r w:rsidR="008D10CA">
          <w:rPr>
            <w:noProof/>
            <w:webHidden/>
          </w:rPr>
          <w:fldChar w:fldCharType="begin"/>
        </w:r>
        <w:r w:rsidR="008D10CA">
          <w:rPr>
            <w:noProof/>
            <w:webHidden/>
          </w:rPr>
          <w:instrText xml:space="preserve"> PAGEREF _Toc398545357 \h </w:instrText>
        </w:r>
        <w:r w:rsidR="008D10CA">
          <w:rPr>
            <w:noProof/>
            <w:webHidden/>
          </w:rPr>
        </w:r>
        <w:r w:rsidR="008D10CA">
          <w:rPr>
            <w:noProof/>
            <w:webHidden/>
          </w:rPr>
          <w:fldChar w:fldCharType="separate"/>
        </w:r>
        <w:r w:rsidR="008D10CA">
          <w:rPr>
            <w:noProof/>
            <w:webHidden/>
          </w:rPr>
          <w:t>13</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58" w:history="1">
        <w:r w:rsidR="008D10CA" w:rsidRPr="007A1E1F">
          <w:rPr>
            <w:rStyle w:val="Hyperlink"/>
            <w:noProof/>
          </w:rPr>
          <w:t>Signs of Abuse</w:t>
        </w:r>
        <w:r w:rsidR="008D10CA">
          <w:rPr>
            <w:noProof/>
            <w:webHidden/>
          </w:rPr>
          <w:tab/>
        </w:r>
        <w:r w:rsidR="008D10CA">
          <w:rPr>
            <w:noProof/>
            <w:webHidden/>
          </w:rPr>
          <w:fldChar w:fldCharType="begin"/>
        </w:r>
        <w:r w:rsidR="008D10CA">
          <w:rPr>
            <w:noProof/>
            <w:webHidden/>
          </w:rPr>
          <w:instrText xml:space="preserve"> PAGEREF _Toc398545358 \h </w:instrText>
        </w:r>
        <w:r w:rsidR="008D10CA">
          <w:rPr>
            <w:noProof/>
            <w:webHidden/>
          </w:rPr>
        </w:r>
        <w:r w:rsidR="008D10CA">
          <w:rPr>
            <w:noProof/>
            <w:webHidden/>
          </w:rPr>
          <w:fldChar w:fldCharType="separate"/>
        </w:r>
        <w:r w:rsidR="008D10CA">
          <w:rPr>
            <w:noProof/>
            <w:webHidden/>
          </w:rPr>
          <w:t>13</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59" w:history="1">
        <w:r w:rsidR="008D10CA" w:rsidRPr="007A1E1F">
          <w:rPr>
            <w:rStyle w:val="Hyperlink"/>
            <w:noProof/>
          </w:rPr>
          <w:t>Risk Factors</w:t>
        </w:r>
        <w:r w:rsidR="008D10CA">
          <w:rPr>
            <w:noProof/>
            <w:webHidden/>
          </w:rPr>
          <w:tab/>
        </w:r>
        <w:r w:rsidR="008D10CA">
          <w:rPr>
            <w:noProof/>
            <w:webHidden/>
          </w:rPr>
          <w:fldChar w:fldCharType="begin"/>
        </w:r>
        <w:r w:rsidR="008D10CA">
          <w:rPr>
            <w:noProof/>
            <w:webHidden/>
          </w:rPr>
          <w:instrText xml:space="preserve"> PAGEREF _Toc398545359 \h </w:instrText>
        </w:r>
        <w:r w:rsidR="008D10CA">
          <w:rPr>
            <w:noProof/>
            <w:webHidden/>
          </w:rPr>
        </w:r>
        <w:r w:rsidR="008D10CA">
          <w:rPr>
            <w:noProof/>
            <w:webHidden/>
          </w:rPr>
          <w:fldChar w:fldCharType="separate"/>
        </w:r>
        <w:r w:rsidR="008D10CA">
          <w:rPr>
            <w:noProof/>
            <w:webHidden/>
          </w:rPr>
          <w:t>17</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60" w:history="1">
        <w:r w:rsidR="008D10CA" w:rsidRPr="007A1E1F">
          <w:rPr>
            <w:rStyle w:val="Hyperlink"/>
            <w:noProof/>
          </w:rPr>
          <w:t>Child Protection</w:t>
        </w:r>
        <w:r w:rsidR="008D10CA">
          <w:rPr>
            <w:noProof/>
            <w:webHidden/>
          </w:rPr>
          <w:tab/>
        </w:r>
        <w:r w:rsidR="008D10CA">
          <w:rPr>
            <w:noProof/>
            <w:webHidden/>
          </w:rPr>
          <w:fldChar w:fldCharType="begin"/>
        </w:r>
        <w:r w:rsidR="008D10CA">
          <w:rPr>
            <w:noProof/>
            <w:webHidden/>
          </w:rPr>
          <w:instrText xml:space="preserve"> PAGEREF _Toc398545360 \h </w:instrText>
        </w:r>
        <w:r w:rsidR="008D10CA">
          <w:rPr>
            <w:noProof/>
            <w:webHidden/>
          </w:rPr>
        </w:r>
        <w:r w:rsidR="008D10CA">
          <w:rPr>
            <w:noProof/>
            <w:webHidden/>
          </w:rPr>
          <w:fldChar w:fldCharType="separate"/>
        </w:r>
        <w:r w:rsidR="008D10CA">
          <w:rPr>
            <w:noProof/>
            <w:webHidden/>
          </w:rPr>
          <w:t>18</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61" w:history="1">
        <w:r w:rsidR="008D10CA" w:rsidRPr="007A1E1F">
          <w:rPr>
            <w:rStyle w:val="Hyperlink"/>
            <w:noProof/>
          </w:rPr>
          <w:t>Learning Activity One</w:t>
        </w:r>
        <w:r w:rsidR="008D10CA">
          <w:rPr>
            <w:noProof/>
            <w:webHidden/>
          </w:rPr>
          <w:tab/>
        </w:r>
        <w:r w:rsidR="008D10CA">
          <w:rPr>
            <w:noProof/>
            <w:webHidden/>
          </w:rPr>
          <w:fldChar w:fldCharType="begin"/>
        </w:r>
        <w:r w:rsidR="008D10CA">
          <w:rPr>
            <w:noProof/>
            <w:webHidden/>
          </w:rPr>
          <w:instrText xml:space="preserve"> PAGEREF _Toc398545361 \h </w:instrText>
        </w:r>
        <w:r w:rsidR="008D10CA">
          <w:rPr>
            <w:noProof/>
            <w:webHidden/>
          </w:rPr>
        </w:r>
        <w:r w:rsidR="008D10CA">
          <w:rPr>
            <w:noProof/>
            <w:webHidden/>
          </w:rPr>
          <w:fldChar w:fldCharType="separate"/>
        </w:r>
        <w:r w:rsidR="008D10CA">
          <w:rPr>
            <w:noProof/>
            <w:webHidden/>
          </w:rPr>
          <w:t>21</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62" w:history="1">
        <w:r w:rsidR="008D10CA" w:rsidRPr="007A1E1F">
          <w:rPr>
            <w:rStyle w:val="Hyperlink"/>
            <w:noProof/>
          </w:rPr>
          <w:t>Learner Workbook Activity 1.1.1</w:t>
        </w:r>
        <w:r w:rsidR="008D10CA">
          <w:rPr>
            <w:noProof/>
            <w:webHidden/>
          </w:rPr>
          <w:tab/>
        </w:r>
        <w:r w:rsidR="008D10CA">
          <w:rPr>
            <w:noProof/>
            <w:webHidden/>
          </w:rPr>
          <w:fldChar w:fldCharType="begin"/>
        </w:r>
        <w:r w:rsidR="008D10CA">
          <w:rPr>
            <w:noProof/>
            <w:webHidden/>
          </w:rPr>
          <w:instrText xml:space="preserve"> PAGEREF _Toc398545362 \h </w:instrText>
        </w:r>
        <w:r w:rsidR="008D10CA">
          <w:rPr>
            <w:noProof/>
            <w:webHidden/>
          </w:rPr>
        </w:r>
        <w:r w:rsidR="008D10CA">
          <w:rPr>
            <w:noProof/>
            <w:webHidden/>
          </w:rPr>
          <w:fldChar w:fldCharType="separate"/>
        </w:r>
        <w:r w:rsidR="008D10CA">
          <w:rPr>
            <w:noProof/>
            <w:webHidden/>
          </w:rPr>
          <w:t>22</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363" w:history="1">
        <w:r w:rsidR="008D10CA" w:rsidRPr="007A1E1F">
          <w:rPr>
            <w:rStyle w:val="Hyperlink"/>
            <w:noProof/>
          </w:rPr>
          <w:t>1.2 – Respond to disclosure, information or signs and symptoms in accordance with state legislative responsibilities and the service policies and procedures</w:t>
        </w:r>
        <w:r w:rsidR="008D10CA">
          <w:rPr>
            <w:noProof/>
            <w:webHidden/>
          </w:rPr>
          <w:tab/>
        </w:r>
        <w:r w:rsidR="008D10CA">
          <w:rPr>
            <w:noProof/>
            <w:webHidden/>
          </w:rPr>
          <w:fldChar w:fldCharType="begin"/>
        </w:r>
        <w:r w:rsidR="008D10CA">
          <w:rPr>
            <w:noProof/>
            <w:webHidden/>
          </w:rPr>
          <w:instrText xml:space="preserve"> PAGEREF _Toc398545363 \h </w:instrText>
        </w:r>
        <w:r w:rsidR="008D10CA">
          <w:rPr>
            <w:noProof/>
            <w:webHidden/>
          </w:rPr>
        </w:r>
        <w:r w:rsidR="008D10CA">
          <w:rPr>
            <w:noProof/>
            <w:webHidden/>
          </w:rPr>
          <w:fldChar w:fldCharType="separate"/>
        </w:r>
        <w:r w:rsidR="008D10CA">
          <w:rPr>
            <w:noProof/>
            <w:webHidden/>
          </w:rPr>
          <w:t>23</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64" w:history="1">
        <w:r w:rsidR="008D10CA" w:rsidRPr="007A1E1F">
          <w:rPr>
            <w:rStyle w:val="Hyperlink"/>
            <w:noProof/>
          </w:rPr>
          <w:t>Adhere to policies and procedures</w:t>
        </w:r>
        <w:r w:rsidR="008D10CA">
          <w:rPr>
            <w:noProof/>
            <w:webHidden/>
          </w:rPr>
          <w:tab/>
        </w:r>
        <w:r w:rsidR="008D10CA">
          <w:rPr>
            <w:noProof/>
            <w:webHidden/>
          </w:rPr>
          <w:fldChar w:fldCharType="begin"/>
        </w:r>
        <w:r w:rsidR="008D10CA">
          <w:rPr>
            <w:noProof/>
            <w:webHidden/>
          </w:rPr>
          <w:instrText xml:space="preserve"> PAGEREF _Toc398545364 \h </w:instrText>
        </w:r>
        <w:r w:rsidR="008D10CA">
          <w:rPr>
            <w:noProof/>
            <w:webHidden/>
          </w:rPr>
        </w:r>
        <w:r w:rsidR="008D10CA">
          <w:rPr>
            <w:noProof/>
            <w:webHidden/>
          </w:rPr>
          <w:fldChar w:fldCharType="separate"/>
        </w:r>
        <w:r w:rsidR="008D10CA">
          <w:rPr>
            <w:noProof/>
            <w:webHidden/>
          </w:rPr>
          <w:t>23</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65" w:history="1">
        <w:r w:rsidR="008D10CA" w:rsidRPr="007A1E1F">
          <w:rPr>
            <w:rStyle w:val="Hyperlink"/>
            <w:noProof/>
          </w:rPr>
          <w:t>Mandatory Reporting</w:t>
        </w:r>
        <w:r w:rsidR="008D10CA">
          <w:rPr>
            <w:noProof/>
            <w:webHidden/>
          </w:rPr>
          <w:tab/>
        </w:r>
        <w:r w:rsidR="008D10CA">
          <w:rPr>
            <w:noProof/>
            <w:webHidden/>
          </w:rPr>
          <w:fldChar w:fldCharType="begin"/>
        </w:r>
        <w:r w:rsidR="008D10CA">
          <w:rPr>
            <w:noProof/>
            <w:webHidden/>
          </w:rPr>
          <w:instrText xml:space="preserve"> PAGEREF _Toc398545365 \h </w:instrText>
        </w:r>
        <w:r w:rsidR="008D10CA">
          <w:rPr>
            <w:noProof/>
            <w:webHidden/>
          </w:rPr>
        </w:r>
        <w:r w:rsidR="008D10CA">
          <w:rPr>
            <w:noProof/>
            <w:webHidden/>
          </w:rPr>
          <w:fldChar w:fldCharType="separate"/>
        </w:r>
        <w:r w:rsidR="008D10CA">
          <w:rPr>
            <w:noProof/>
            <w:webHidden/>
          </w:rPr>
          <w:t>23</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66" w:history="1">
        <w:r w:rsidR="008D10CA" w:rsidRPr="007A1E1F">
          <w:rPr>
            <w:rStyle w:val="Hyperlink"/>
            <w:noProof/>
          </w:rPr>
          <w:t>Responding to Disclosure</w:t>
        </w:r>
        <w:r w:rsidR="008D10CA">
          <w:rPr>
            <w:noProof/>
            <w:webHidden/>
          </w:rPr>
          <w:tab/>
        </w:r>
        <w:r w:rsidR="008D10CA">
          <w:rPr>
            <w:noProof/>
            <w:webHidden/>
          </w:rPr>
          <w:fldChar w:fldCharType="begin"/>
        </w:r>
        <w:r w:rsidR="008D10CA">
          <w:rPr>
            <w:noProof/>
            <w:webHidden/>
          </w:rPr>
          <w:instrText xml:space="preserve"> PAGEREF _Toc398545366 \h </w:instrText>
        </w:r>
        <w:r w:rsidR="008D10CA">
          <w:rPr>
            <w:noProof/>
            <w:webHidden/>
          </w:rPr>
        </w:r>
        <w:r w:rsidR="008D10CA">
          <w:rPr>
            <w:noProof/>
            <w:webHidden/>
          </w:rPr>
          <w:fldChar w:fldCharType="separate"/>
        </w:r>
        <w:r w:rsidR="008D10CA">
          <w:rPr>
            <w:noProof/>
            <w:webHidden/>
          </w:rPr>
          <w:t>28</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67" w:history="1">
        <w:r w:rsidR="008D10CA" w:rsidRPr="007A1E1F">
          <w:rPr>
            <w:rStyle w:val="Hyperlink"/>
            <w:noProof/>
          </w:rPr>
          <w:t>Learning Activity Two</w:t>
        </w:r>
        <w:r w:rsidR="008D10CA">
          <w:rPr>
            <w:noProof/>
            <w:webHidden/>
          </w:rPr>
          <w:tab/>
        </w:r>
        <w:r w:rsidR="008D10CA">
          <w:rPr>
            <w:noProof/>
            <w:webHidden/>
          </w:rPr>
          <w:fldChar w:fldCharType="begin"/>
        </w:r>
        <w:r w:rsidR="008D10CA">
          <w:rPr>
            <w:noProof/>
            <w:webHidden/>
          </w:rPr>
          <w:instrText xml:space="preserve"> PAGEREF _Toc398545367 \h </w:instrText>
        </w:r>
        <w:r w:rsidR="008D10CA">
          <w:rPr>
            <w:noProof/>
            <w:webHidden/>
          </w:rPr>
        </w:r>
        <w:r w:rsidR="008D10CA">
          <w:rPr>
            <w:noProof/>
            <w:webHidden/>
          </w:rPr>
          <w:fldChar w:fldCharType="separate"/>
        </w:r>
        <w:r w:rsidR="008D10CA">
          <w:rPr>
            <w:noProof/>
            <w:webHidden/>
          </w:rPr>
          <w:t>32</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68" w:history="1">
        <w:r w:rsidR="008D10CA" w:rsidRPr="007A1E1F">
          <w:rPr>
            <w:rStyle w:val="Hyperlink"/>
            <w:noProof/>
          </w:rPr>
          <w:t>Learner Workbook Activity 1.2.1</w:t>
        </w:r>
        <w:r w:rsidR="008D10CA">
          <w:rPr>
            <w:noProof/>
            <w:webHidden/>
          </w:rPr>
          <w:tab/>
        </w:r>
        <w:r w:rsidR="008D10CA">
          <w:rPr>
            <w:noProof/>
            <w:webHidden/>
          </w:rPr>
          <w:fldChar w:fldCharType="begin"/>
        </w:r>
        <w:r w:rsidR="008D10CA">
          <w:rPr>
            <w:noProof/>
            <w:webHidden/>
          </w:rPr>
          <w:instrText xml:space="preserve"> PAGEREF _Toc398545368 \h </w:instrText>
        </w:r>
        <w:r w:rsidR="008D10CA">
          <w:rPr>
            <w:noProof/>
            <w:webHidden/>
          </w:rPr>
        </w:r>
        <w:r w:rsidR="008D10CA">
          <w:rPr>
            <w:noProof/>
            <w:webHidden/>
          </w:rPr>
          <w:fldChar w:fldCharType="separate"/>
        </w:r>
        <w:r w:rsidR="008D10CA">
          <w:rPr>
            <w:noProof/>
            <w:webHidden/>
          </w:rPr>
          <w:t>33</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369" w:history="1">
        <w:r w:rsidR="008D10CA" w:rsidRPr="007A1E1F">
          <w:rPr>
            <w:rStyle w:val="Hyperlink"/>
            <w:noProof/>
          </w:rPr>
          <w:t>1.3 – Routinely employ child-focused work practices to uphold the rights of the child and encourage them to participate in age-appropriate decision-making</w:t>
        </w:r>
        <w:r w:rsidR="008D10CA">
          <w:rPr>
            <w:noProof/>
            <w:webHidden/>
          </w:rPr>
          <w:tab/>
        </w:r>
        <w:r w:rsidR="008D10CA">
          <w:rPr>
            <w:noProof/>
            <w:webHidden/>
          </w:rPr>
          <w:fldChar w:fldCharType="begin"/>
        </w:r>
        <w:r w:rsidR="008D10CA">
          <w:rPr>
            <w:noProof/>
            <w:webHidden/>
          </w:rPr>
          <w:instrText xml:space="preserve"> PAGEREF _Toc398545369 \h </w:instrText>
        </w:r>
        <w:r w:rsidR="008D10CA">
          <w:rPr>
            <w:noProof/>
            <w:webHidden/>
          </w:rPr>
        </w:r>
        <w:r w:rsidR="008D10CA">
          <w:rPr>
            <w:noProof/>
            <w:webHidden/>
          </w:rPr>
          <w:fldChar w:fldCharType="separate"/>
        </w:r>
        <w:r w:rsidR="008D10CA">
          <w:rPr>
            <w:noProof/>
            <w:webHidden/>
          </w:rPr>
          <w:t>34</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70" w:history="1">
        <w:r w:rsidR="008D10CA" w:rsidRPr="007A1E1F">
          <w:rPr>
            <w:rStyle w:val="Hyperlink"/>
            <w:noProof/>
          </w:rPr>
          <w:t>Human Rights</w:t>
        </w:r>
        <w:r w:rsidR="008D10CA">
          <w:rPr>
            <w:noProof/>
            <w:webHidden/>
          </w:rPr>
          <w:tab/>
        </w:r>
        <w:r w:rsidR="008D10CA">
          <w:rPr>
            <w:noProof/>
            <w:webHidden/>
          </w:rPr>
          <w:fldChar w:fldCharType="begin"/>
        </w:r>
        <w:r w:rsidR="008D10CA">
          <w:rPr>
            <w:noProof/>
            <w:webHidden/>
          </w:rPr>
          <w:instrText xml:space="preserve"> PAGEREF _Toc398545370 \h </w:instrText>
        </w:r>
        <w:r w:rsidR="008D10CA">
          <w:rPr>
            <w:noProof/>
            <w:webHidden/>
          </w:rPr>
        </w:r>
        <w:r w:rsidR="008D10CA">
          <w:rPr>
            <w:noProof/>
            <w:webHidden/>
          </w:rPr>
          <w:fldChar w:fldCharType="separate"/>
        </w:r>
        <w:r w:rsidR="008D10CA">
          <w:rPr>
            <w:noProof/>
            <w:webHidden/>
          </w:rPr>
          <w:t>34</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71" w:history="1">
        <w:r w:rsidR="008D10CA" w:rsidRPr="007A1E1F">
          <w:rPr>
            <w:rStyle w:val="Hyperlink"/>
            <w:noProof/>
          </w:rPr>
          <w:t>Child-focussed work practices</w:t>
        </w:r>
        <w:r w:rsidR="008D10CA">
          <w:rPr>
            <w:noProof/>
            <w:webHidden/>
          </w:rPr>
          <w:tab/>
        </w:r>
        <w:r w:rsidR="008D10CA">
          <w:rPr>
            <w:noProof/>
            <w:webHidden/>
          </w:rPr>
          <w:fldChar w:fldCharType="begin"/>
        </w:r>
        <w:r w:rsidR="008D10CA">
          <w:rPr>
            <w:noProof/>
            <w:webHidden/>
          </w:rPr>
          <w:instrText xml:space="preserve"> PAGEREF _Toc398545371 \h </w:instrText>
        </w:r>
        <w:r w:rsidR="008D10CA">
          <w:rPr>
            <w:noProof/>
            <w:webHidden/>
          </w:rPr>
        </w:r>
        <w:r w:rsidR="008D10CA">
          <w:rPr>
            <w:noProof/>
            <w:webHidden/>
          </w:rPr>
          <w:fldChar w:fldCharType="separate"/>
        </w:r>
        <w:r w:rsidR="008D10CA">
          <w:rPr>
            <w:noProof/>
            <w:webHidden/>
          </w:rPr>
          <w:t>34</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72" w:history="1">
        <w:r w:rsidR="008D10CA" w:rsidRPr="007A1E1F">
          <w:rPr>
            <w:rStyle w:val="Hyperlink"/>
            <w:noProof/>
          </w:rPr>
          <w:t>Learning Activity Three</w:t>
        </w:r>
        <w:r w:rsidR="008D10CA">
          <w:rPr>
            <w:noProof/>
            <w:webHidden/>
          </w:rPr>
          <w:tab/>
        </w:r>
        <w:r w:rsidR="008D10CA">
          <w:rPr>
            <w:noProof/>
            <w:webHidden/>
          </w:rPr>
          <w:fldChar w:fldCharType="begin"/>
        </w:r>
        <w:r w:rsidR="008D10CA">
          <w:rPr>
            <w:noProof/>
            <w:webHidden/>
          </w:rPr>
          <w:instrText xml:space="preserve"> PAGEREF _Toc398545372 \h </w:instrText>
        </w:r>
        <w:r w:rsidR="008D10CA">
          <w:rPr>
            <w:noProof/>
            <w:webHidden/>
          </w:rPr>
        </w:r>
        <w:r w:rsidR="008D10CA">
          <w:rPr>
            <w:noProof/>
            <w:webHidden/>
          </w:rPr>
          <w:fldChar w:fldCharType="separate"/>
        </w:r>
        <w:r w:rsidR="008D10CA">
          <w:rPr>
            <w:noProof/>
            <w:webHidden/>
          </w:rPr>
          <w:t>38</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73" w:history="1">
        <w:r w:rsidR="008D10CA" w:rsidRPr="007A1E1F">
          <w:rPr>
            <w:rStyle w:val="Hyperlink"/>
            <w:noProof/>
          </w:rPr>
          <w:t>Learner Workbook Activity 1.3.1</w:t>
        </w:r>
        <w:r w:rsidR="008D10CA">
          <w:rPr>
            <w:noProof/>
            <w:webHidden/>
          </w:rPr>
          <w:tab/>
        </w:r>
        <w:r w:rsidR="008D10CA">
          <w:rPr>
            <w:noProof/>
            <w:webHidden/>
          </w:rPr>
          <w:fldChar w:fldCharType="begin"/>
        </w:r>
        <w:r w:rsidR="008D10CA">
          <w:rPr>
            <w:noProof/>
            <w:webHidden/>
          </w:rPr>
          <w:instrText xml:space="preserve"> PAGEREF _Toc398545373 \h </w:instrText>
        </w:r>
        <w:r w:rsidR="008D10CA">
          <w:rPr>
            <w:noProof/>
            <w:webHidden/>
          </w:rPr>
        </w:r>
        <w:r w:rsidR="008D10CA">
          <w:rPr>
            <w:noProof/>
            <w:webHidden/>
          </w:rPr>
          <w:fldChar w:fldCharType="separate"/>
        </w:r>
        <w:r w:rsidR="008D10CA">
          <w:rPr>
            <w:noProof/>
            <w:webHidden/>
          </w:rPr>
          <w:t>39</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374" w:history="1">
        <w:r w:rsidR="008D10CA" w:rsidRPr="007A1E1F">
          <w:rPr>
            <w:rStyle w:val="Hyperlink"/>
            <w:noProof/>
          </w:rPr>
          <w:t>1.4 – Employ communication and information-gathering techniques with children and young people in accordance with current recognised good practice</w:t>
        </w:r>
        <w:r w:rsidR="008D10CA">
          <w:rPr>
            <w:noProof/>
            <w:webHidden/>
          </w:rPr>
          <w:tab/>
        </w:r>
        <w:r w:rsidR="008D10CA">
          <w:rPr>
            <w:noProof/>
            <w:webHidden/>
          </w:rPr>
          <w:fldChar w:fldCharType="begin"/>
        </w:r>
        <w:r w:rsidR="008D10CA">
          <w:rPr>
            <w:noProof/>
            <w:webHidden/>
          </w:rPr>
          <w:instrText xml:space="preserve"> PAGEREF _Toc398545374 \h </w:instrText>
        </w:r>
        <w:r w:rsidR="008D10CA">
          <w:rPr>
            <w:noProof/>
            <w:webHidden/>
          </w:rPr>
        </w:r>
        <w:r w:rsidR="008D10CA">
          <w:rPr>
            <w:noProof/>
            <w:webHidden/>
          </w:rPr>
          <w:fldChar w:fldCharType="separate"/>
        </w:r>
        <w:r w:rsidR="008D10CA">
          <w:rPr>
            <w:noProof/>
            <w:webHidden/>
          </w:rPr>
          <w:t>40</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75" w:history="1">
        <w:r w:rsidR="008D10CA" w:rsidRPr="007A1E1F">
          <w:rPr>
            <w:rStyle w:val="Hyperlink"/>
            <w:noProof/>
          </w:rPr>
          <w:t>The importance of good communication</w:t>
        </w:r>
        <w:r w:rsidR="008D10CA">
          <w:rPr>
            <w:noProof/>
            <w:webHidden/>
          </w:rPr>
          <w:tab/>
        </w:r>
        <w:r w:rsidR="008D10CA">
          <w:rPr>
            <w:noProof/>
            <w:webHidden/>
          </w:rPr>
          <w:fldChar w:fldCharType="begin"/>
        </w:r>
        <w:r w:rsidR="008D10CA">
          <w:rPr>
            <w:noProof/>
            <w:webHidden/>
          </w:rPr>
          <w:instrText xml:space="preserve"> PAGEREF _Toc398545375 \h </w:instrText>
        </w:r>
        <w:r w:rsidR="008D10CA">
          <w:rPr>
            <w:noProof/>
            <w:webHidden/>
          </w:rPr>
        </w:r>
        <w:r w:rsidR="008D10CA">
          <w:rPr>
            <w:noProof/>
            <w:webHidden/>
          </w:rPr>
          <w:fldChar w:fldCharType="separate"/>
        </w:r>
        <w:r w:rsidR="008D10CA">
          <w:rPr>
            <w:noProof/>
            <w:webHidden/>
          </w:rPr>
          <w:t>40</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76" w:history="1">
        <w:r w:rsidR="008D10CA" w:rsidRPr="007A1E1F">
          <w:rPr>
            <w:rStyle w:val="Hyperlink"/>
            <w:noProof/>
          </w:rPr>
          <w:t>Information-Gathering</w:t>
        </w:r>
        <w:r w:rsidR="008D10CA">
          <w:rPr>
            <w:noProof/>
            <w:webHidden/>
          </w:rPr>
          <w:tab/>
        </w:r>
        <w:r w:rsidR="008D10CA">
          <w:rPr>
            <w:noProof/>
            <w:webHidden/>
          </w:rPr>
          <w:fldChar w:fldCharType="begin"/>
        </w:r>
        <w:r w:rsidR="008D10CA">
          <w:rPr>
            <w:noProof/>
            <w:webHidden/>
          </w:rPr>
          <w:instrText xml:space="preserve"> PAGEREF _Toc398545376 \h </w:instrText>
        </w:r>
        <w:r w:rsidR="008D10CA">
          <w:rPr>
            <w:noProof/>
            <w:webHidden/>
          </w:rPr>
        </w:r>
        <w:r w:rsidR="008D10CA">
          <w:rPr>
            <w:noProof/>
            <w:webHidden/>
          </w:rPr>
          <w:fldChar w:fldCharType="separate"/>
        </w:r>
        <w:r w:rsidR="008D10CA">
          <w:rPr>
            <w:noProof/>
            <w:webHidden/>
          </w:rPr>
          <w:t>40</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77" w:history="1">
        <w:r w:rsidR="008D10CA" w:rsidRPr="007A1E1F">
          <w:rPr>
            <w:rStyle w:val="Hyperlink"/>
            <w:noProof/>
          </w:rPr>
          <w:t>Communication Techniques</w:t>
        </w:r>
        <w:r w:rsidR="008D10CA">
          <w:rPr>
            <w:noProof/>
            <w:webHidden/>
          </w:rPr>
          <w:tab/>
        </w:r>
        <w:r w:rsidR="008D10CA">
          <w:rPr>
            <w:noProof/>
            <w:webHidden/>
          </w:rPr>
          <w:fldChar w:fldCharType="begin"/>
        </w:r>
        <w:r w:rsidR="008D10CA">
          <w:rPr>
            <w:noProof/>
            <w:webHidden/>
          </w:rPr>
          <w:instrText xml:space="preserve"> PAGEREF _Toc398545377 \h </w:instrText>
        </w:r>
        <w:r w:rsidR="008D10CA">
          <w:rPr>
            <w:noProof/>
            <w:webHidden/>
          </w:rPr>
        </w:r>
        <w:r w:rsidR="008D10CA">
          <w:rPr>
            <w:noProof/>
            <w:webHidden/>
          </w:rPr>
          <w:fldChar w:fldCharType="separate"/>
        </w:r>
        <w:r w:rsidR="008D10CA">
          <w:rPr>
            <w:noProof/>
            <w:webHidden/>
          </w:rPr>
          <w:t>41</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78" w:history="1">
        <w:r w:rsidR="008D10CA" w:rsidRPr="007A1E1F">
          <w:rPr>
            <w:rStyle w:val="Hyperlink"/>
            <w:noProof/>
          </w:rPr>
          <w:t>Learning Activity Four</w:t>
        </w:r>
        <w:r w:rsidR="008D10CA">
          <w:rPr>
            <w:noProof/>
            <w:webHidden/>
          </w:rPr>
          <w:tab/>
        </w:r>
        <w:r w:rsidR="008D10CA">
          <w:rPr>
            <w:noProof/>
            <w:webHidden/>
          </w:rPr>
          <w:fldChar w:fldCharType="begin"/>
        </w:r>
        <w:r w:rsidR="008D10CA">
          <w:rPr>
            <w:noProof/>
            <w:webHidden/>
          </w:rPr>
          <w:instrText xml:space="preserve"> PAGEREF _Toc398545378 \h </w:instrText>
        </w:r>
        <w:r w:rsidR="008D10CA">
          <w:rPr>
            <w:noProof/>
            <w:webHidden/>
          </w:rPr>
        </w:r>
        <w:r w:rsidR="008D10CA">
          <w:rPr>
            <w:noProof/>
            <w:webHidden/>
          </w:rPr>
          <w:fldChar w:fldCharType="separate"/>
        </w:r>
        <w:r w:rsidR="008D10CA">
          <w:rPr>
            <w:noProof/>
            <w:webHidden/>
          </w:rPr>
          <w:t>43</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79" w:history="1">
        <w:r w:rsidR="008D10CA" w:rsidRPr="007A1E1F">
          <w:rPr>
            <w:rStyle w:val="Hyperlink"/>
            <w:noProof/>
          </w:rPr>
          <w:t>Learner Workbook Activity 1.4.1</w:t>
        </w:r>
        <w:r w:rsidR="008D10CA">
          <w:rPr>
            <w:noProof/>
            <w:webHidden/>
          </w:rPr>
          <w:tab/>
        </w:r>
        <w:r w:rsidR="008D10CA">
          <w:rPr>
            <w:noProof/>
            <w:webHidden/>
          </w:rPr>
          <w:fldChar w:fldCharType="begin"/>
        </w:r>
        <w:r w:rsidR="008D10CA">
          <w:rPr>
            <w:noProof/>
            <w:webHidden/>
          </w:rPr>
          <w:instrText xml:space="preserve"> PAGEREF _Toc398545379 \h </w:instrText>
        </w:r>
        <w:r w:rsidR="008D10CA">
          <w:rPr>
            <w:noProof/>
            <w:webHidden/>
          </w:rPr>
        </w:r>
        <w:r w:rsidR="008D10CA">
          <w:rPr>
            <w:noProof/>
            <w:webHidden/>
          </w:rPr>
          <w:fldChar w:fldCharType="separate"/>
        </w:r>
        <w:r w:rsidR="008D10CA">
          <w:rPr>
            <w:noProof/>
            <w:webHidden/>
          </w:rPr>
          <w:t>44</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380" w:history="1">
        <w:r w:rsidR="008D10CA" w:rsidRPr="007A1E1F">
          <w:rPr>
            <w:rStyle w:val="Hyperlink"/>
            <w:noProof/>
          </w:rPr>
          <w:t>1.5 – Ensure decisions and actions taken are within own level of responsibility, work role, state legislation and service policies and procedures</w:t>
        </w:r>
        <w:r w:rsidR="008D10CA">
          <w:rPr>
            <w:noProof/>
            <w:webHidden/>
          </w:rPr>
          <w:tab/>
        </w:r>
        <w:r w:rsidR="008D10CA">
          <w:rPr>
            <w:noProof/>
            <w:webHidden/>
          </w:rPr>
          <w:fldChar w:fldCharType="begin"/>
        </w:r>
        <w:r w:rsidR="008D10CA">
          <w:rPr>
            <w:noProof/>
            <w:webHidden/>
          </w:rPr>
          <w:instrText xml:space="preserve"> PAGEREF _Toc398545380 \h </w:instrText>
        </w:r>
        <w:r w:rsidR="008D10CA">
          <w:rPr>
            <w:noProof/>
            <w:webHidden/>
          </w:rPr>
        </w:r>
        <w:r w:rsidR="008D10CA">
          <w:rPr>
            <w:noProof/>
            <w:webHidden/>
          </w:rPr>
          <w:fldChar w:fldCharType="separate"/>
        </w:r>
        <w:r w:rsidR="008D10CA">
          <w:rPr>
            <w:noProof/>
            <w:webHidden/>
          </w:rPr>
          <w:t>45</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81" w:history="1">
        <w:r w:rsidR="008D10CA" w:rsidRPr="007A1E1F">
          <w:rPr>
            <w:rStyle w:val="Hyperlink"/>
            <w:noProof/>
          </w:rPr>
          <w:t>Follow legislative guidelines</w:t>
        </w:r>
        <w:r w:rsidR="008D10CA">
          <w:rPr>
            <w:noProof/>
            <w:webHidden/>
          </w:rPr>
          <w:tab/>
        </w:r>
        <w:r w:rsidR="008D10CA">
          <w:rPr>
            <w:noProof/>
            <w:webHidden/>
          </w:rPr>
          <w:fldChar w:fldCharType="begin"/>
        </w:r>
        <w:r w:rsidR="008D10CA">
          <w:rPr>
            <w:noProof/>
            <w:webHidden/>
          </w:rPr>
          <w:instrText xml:space="preserve"> PAGEREF _Toc398545381 \h </w:instrText>
        </w:r>
        <w:r w:rsidR="008D10CA">
          <w:rPr>
            <w:noProof/>
            <w:webHidden/>
          </w:rPr>
        </w:r>
        <w:r w:rsidR="008D10CA">
          <w:rPr>
            <w:noProof/>
            <w:webHidden/>
          </w:rPr>
          <w:fldChar w:fldCharType="separate"/>
        </w:r>
        <w:r w:rsidR="008D10CA">
          <w:rPr>
            <w:noProof/>
            <w:webHidden/>
          </w:rPr>
          <w:t>45</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82" w:history="1">
        <w:r w:rsidR="008D10CA" w:rsidRPr="007A1E1F">
          <w:rPr>
            <w:rStyle w:val="Hyperlink"/>
            <w:noProof/>
          </w:rPr>
          <w:t>Policies and Procedures</w:t>
        </w:r>
        <w:r w:rsidR="008D10CA">
          <w:rPr>
            <w:noProof/>
            <w:webHidden/>
          </w:rPr>
          <w:tab/>
        </w:r>
        <w:r w:rsidR="008D10CA">
          <w:rPr>
            <w:noProof/>
            <w:webHidden/>
          </w:rPr>
          <w:fldChar w:fldCharType="begin"/>
        </w:r>
        <w:r w:rsidR="008D10CA">
          <w:rPr>
            <w:noProof/>
            <w:webHidden/>
          </w:rPr>
          <w:instrText xml:space="preserve"> PAGEREF _Toc398545382 \h </w:instrText>
        </w:r>
        <w:r w:rsidR="008D10CA">
          <w:rPr>
            <w:noProof/>
            <w:webHidden/>
          </w:rPr>
        </w:r>
        <w:r w:rsidR="008D10CA">
          <w:rPr>
            <w:noProof/>
            <w:webHidden/>
          </w:rPr>
          <w:fldChar w:fldCharType="separate"/>
        </w:r>
        <w:r w:rsidR="008D10CA">
          <w:rPr>
            <w:noProof/>
            <w:webHidden/>
          </w:rPr>
          <w:t>45</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83" w:history="1">
        <w:r w:rsidR="008D10CA" w:rsidRPr="007A1E1F">
          <w:rPr>
            <w:rStyle w:val="Hyperlink"/>
            <w:noProof/>
          </w:rPr>
          <w:t>Roles and responsibilities</w:t>
        </w:r>
        <w:r w:rsidR="008D10CA">
          <w:rPr>
            <w:noProof/>
            <w:webHidden/>
          </w:rPr>
          <w:tab/>
        </w:r>
        <w:r w:rsidR="008D10CA">
          <w:rPr>
            <w:noProof/>
            <w:webHidden/>
          </w:rPr>
          <w:fldChar w:fldCharType="begin"/>
        </w:r>
        <w:r w:rsidR="008D10CA">
          <w:rPr>
            <w:noProof/>
            <w:webHidden/>
          </w:rPr>
          <w:instrText xml:space="preserve"> PAGEREF _Toc398545383 \h </w:instrText>
        </w:r>
        <w:r w:rsidR="008D10CA">
          <w:rPr>
            <w:noProof/>
            <w:webHidden/>
          </w:rPr>
        </w:r>
        <w:r w:rsidR="008D10CA">
          <w:rPr>
            <w:noProof/>
            <w:webHidden/>
          </w:rPr>
          <w:fldChar w:fldCharType="separate"/>
        </w:r>
        <w:r w:rsidR="008D10CA">
          <w:rPr>
            <w:noProof/>
            <w:webHidden/>
          </w:rPr>
          <w:t>45</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84" w:history="1">
        <w:r w:rsidR="008D10CA" w:rsidRPr="007A1E1F">
          <w:rPr>
            <w:rStyle w:val="Hyperlink"/>
            <w:noProof/>
          </w:rPr>
          <w:t>Be clear on your role</w:t>
        </w:r>
        <w:r w:rsidR="008D10CA">
          <w:rPr>
            <w:noProof/>
            <w:webHidden/>
          </w:rPr>
          <w:tab/>
        </w:r>
        <w:r w:rsidR="008D10CA">
          <w:rPr>
            <w:noProof/>
            <w:webHidden/>
          </w:rPr>
          <w:fldChar w:fldCharType="begin"/>
        </w:r>
        <w:r w:rsidR="008D10CA">
          <w:rPr>
            <w:noProof/>
            <w:webHidden/>
          </w:rPr>
          <w:instrText xml:space="preserve"> PAGEREF _Toc398545384 \h </w:instrText>
        </w:r>
        <w:r w:rsidR="008D10CA">
          <w:rPr>
            <w:noProof/>
            <w:webHidden/>
          </w:rPr>
        </w:r>
        <w:r w:rsidR="008D10CA">
          <w:rPr>
            <w:noProof/>
            <w:webHidden/>
          </w:rPr>
          <w:fldChar w:fldCharType="separate"/>
        </w:r>
        <w:r w:rsidR="008D10CA">
          <w:rPr>
            <w:noProof/>
            <w:webHidden/>
          </w:rPr>
          <w:t>46</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85" w:history="1">
        <w:r w:rsidR="008D10CA" w:rsidRPr="007A1E1F">
          <w:rPr>
            <w:rStyle w:val="Hyperlink"/>
            <w:noProof/>
          </w:rPr>
          <w:t>Learning Activity Five</w:t>
        </w:r>
        <w:r w:rsidR="008D10CA">
          <w:rPr>
            <w:noProof/>
            <w:webHidden/>
          </w:rPr>
          <w:tab/>
        </w:r>
        <w:r w:rsidR="008D10CA">
          <w:rPr>
            <w:noProof/>
            <w:webHidden/>
          </w:rPr>
          <w:fldChar w:fldCharType="begin"/>
        </w:r>
        <w:r w:rsidR="008D10CA">
          <w:rPr>
            <w:noProof/>
            <w:webHidden/>
          </w:rPr>
          <w:instrText xml:space="preserve"> PAGEREF _Toc398545385 \h </w:instrText>
        </w:r>
        <w:r w:rsidR="008D10CA">
          <w:rPr>
            <w:noProof/>
            <w:webHidden/>
          </w:rPr>
        </w:r>
        <w:r w:rsidR="008D10CA">
          <w:rPr>
            <w:noProof/>
            <w:webHidden/>
          </w:rPr>
          <w:fldChar w:fldCharType="separate"/>
        </w:r>
        <w:r w:rsidR="008D10CA">
          <w:rPr>
            <w:noProof/>
            <w:webHidden/>
          </w:rPr>
          <w:t>48</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86" w:history="1">
        <w:r w:rsidR="008D10CA" w:rsidRPr="007A1E1F">
          <w:rPr>
            <w:rStyle w:val="Hyperlink"/>
            <w:noProof/>
          </w:rPr>
          <w:t>Learner Workbook Activity 1.5.1</w:t>
        </w:r>
        <w:r w:rsidR="008D10CA">
          <w:rPr>
            <w:noProof/>
            <w:webHidden/>
          </w:rPr>
          <w:tab/>
        </w:r>
        <w:r w:rsidR="008D10CA">
          <w:rPr>
            <w:noProof/>
            <w:webHidden/>
          </w:rPr>
          <w:fldChar w:fldCharType="begin"/>
        </w:r>
        <w:r w:rsidR="008D10CA">
          <w:rPr>
            <w:noProof/>
            <w:webHidden/>
          </w:rPr>
          <w:instrText xml:space="preserve"> PAGEREF _Toc398545386 \h </w:instrText>
        </w:r>
        <w:r w:rsidR="008D10CA">
          <w:rPr>
            <w:noProof/>
            <w:webHidden/>
          </w:rPr>
        </w:r>
        <w:r w:rsidR="008D10CA">
          <w:rPr>
            <w:noProof/>
            <w:webHidden/>
          </w:rPr>
          <w:fldChar w:fldCharType="separate"/>
        </w:r>
        <w:r w:rsidR="008D10CA">
          <w:rPr>
            <w:noProof/>
            <w:webHidden/>
          </w:rPr>
          <w:t>49</w:t>
        </w:r>
        <w:r w:rsidR="008D10CA">
          <w:rPr>
            <w:noProof/>
            <w:webHidden/>
          </w:rPr>
          <w:fldChar w:fldCharType="end"/>
        </w:r>
      </w:hyperlink>
    </w:p>
    <w:p w:rsidR="008D10CA" w:rsidRDefault="00252F88">
      <w:pPr>
        <w:pStyle w:val="TOC1"/>
        <w:rPr>
          <w:rFonts w:asciiTheme="minorHAnsi" w:eastAsiaTheme="minorEastAsia" w:hAnsiTheme="minorHAnsi" w:cstheme="minorBidi"/>
          <w:b w:val="0"/>
          <w:noProof/>
          <w:lang w:val="en-GB" w:eastAsia="en-GB"/>
        </w:rPr>
      </w:pPr>
      <w:hyperlink w:anchor="_Toc398545387" w:history="1">
        <w:r w:rsidR="008D10CA" w:rsidRPr="007A1E1F">
          <w:rPr>
            <w:rStyle w:val="Hyperlink"/>
            <w:noProof/>
          </w:rPr>
          <w:t>2. Report indications of possible risk of harm</w:t>
        </w:r>
        <w:r w:rsidR="008D10CA">
          <w:rPr>
            <w:noProof/>
            <w:webHidden/>
          </w:rPr>
          <w:tab/>
        </w:r>
        <w:r w:rsidR="008D10CA">
          <w:rPr>
            <w:noProof/>
            <w:webHidden/>
          </w:rPr>
          <w:fldChar w:fldCharType="begin"/>
        </w:r>
        <w:r w:rsidR="008D10CA">
          <w:rPr>
            <w:noProof/>
            <w:webHidden/>
          </w:rPr>
          <w:instrText xml:space="preserve"> PAGEREF _Toc398545387 \h </w:instrText>
        </w:r>
        <w:r w:rsidR="008D10CA">
          <w:rPr>
            <w:noProof/>
            <w:webHidden/>
          </w:rPr>
        </w:r>
        <w:r w:rsidR="008D10CA">
          <w:rPr>
            <w:noProof/>
            <w:webHidden/>
          </w:rPr>
          <w:fldChar w:fldCharType="separate"/>
        </w:r>
        <w:r w:rsidR="008D10CA">
          <w:rPr>
            <w:noProof/>
            <w:webHidden/>
          </w:rPr>
          <w:t>50</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388" w:history="1">
        <w:r w:rsidR="008D10CA" w:rsidRPr="007A1E1F">
          <w:rPr>
            <w:rStyle w:val="Hyperlink"/>
            <w:noProof/>
          </w:rPr>
          <w:t>2.1 – Accurately record relevant specific and general circumstances surrounding risk of harm in accordance with state legislation, service policies and procedures and ethics</w:t>
        </w:r>
        <w:r w:rsidR="008D10CA">
          <w:rPr>
            <w:noProof/>
            <w:webHidden/>
          </w:rPr>
          <w:tab/>
        </w:r>
        <w:r w:rsidR="008D10CA">
          <w:rPr>
            <w:noProof/>
            <w:webHidden/>
          </w:rPr>
          <w:fldChar w:fldCharType="begin"/>
        </w:r>
        <w:r w:rsidR="008D10CA">
          <w:rPr>
            <w:noProof/>
            <w:webHidden/>
          </w:rPr>
          <w:instrText xml:space="preserve"> PAGEREF _Toc398545388 \h </w:instrText>
        </w:r>
        <w:r w:rsidR="008D10CA">
          <w:rPr>
            <w:noProof/>
            <w:webHidden/>
          </w:rPr>
        </w:r>
        <w:r w:rsidR="008D10CA">
          <w:rPr>
            <w:noProof/>
            <w:webHidden/>
          </w:rPr>
          <w:fldChar w:fldCharType="separate"/>
        </w:r>
        <w:r w:rsidR="008D10CA">
          <w:rPr>
            <w:noProof/>
            <w:webHidden/>
          </w:rPr>
          <w:t>51</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389" w:history="1">
        <w:r w:rsidR="008D10CA" w:rsidRPr="007A1E1F">
          <w:rPr>
            <w:rStyle w:val="Hyperlink"/>
            <w:noProof/>
          </w:rPr>
          <w:t>2.2 – Promptly record and report risk-of-harm indicators, including the circumstances surrounding the risk of harm according to service policies and procedures</w:t>
        </w:r>
        <w:r w:rsidR="008D10CA">
          <w:rPr>
            <w:noProof/>
            <w:webHidden/>
          </w:rPr>
          <w:tab/>
        </w:r>
        <w:r w:rsidR="008D10CA">
          <w:rPr>
            <w:noProof/>
            <w:webHidden/>
          </w:rPr>
          <w:fldChar w:fldCharType="begin"/>
        </w:r>
        <w:r w:rsidR="008D10CA">
          <w:rPr>
            <w:noProof/>
            <w:webHidden/>
          </w:rPr>
          <w:instrText xml:space="preserve"> PAGEREF _Toc398545389 \h </w:instrText>
        </w:r>
        <w:r w:rsidR="008D10CA">
          <w:rPr>
            <w:noProof/>
            <w:webHidden/>
          </w:rPr>
        </w:r>
        <w:r w:rsidR="008D10CA">
          <w:rPr>
            <w:noProof/>
            <w:webHidden/>
          </w:rPr>
          <w:fldChar w:fldCharType="separate"/>
        </w:r>
        <w:r w:rsidR="008D10CA">
          <w:rPr>
            <w:noProof/>
            <w:webHidden/>
          </w:rPr>
          <w:t>51</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390" w:history="1">
        <w:r w:rsidR="008D10CA" w:rsidRPr="007A1E1F">
          <w:rPr>
            <w:rStyle w:val="Hyperlink"/>
            <w:noProof/>
          </w:rPr>
          <w:t>2.3 – Ensure writing in reports is non-judgemental</w:t>
        </w:r>
        <w:r w:rsidR="008D10CA">
          <w:rPr>
            <w:noProof/>
            <w:webHidden/>
          </w:rPr>
          <w:tab/>
        </w:r>
        <w:r w:rsidR="008D10CA">
          <w:rPr>
            <w:noProof/>
            <w:webHidden/>
          </w:rPr>
          <w:fldChar w:fldCharType="begin"/>
        </w:r>
        <w:r w:rsidR="008D10CA">
          <w:rPr>
            <w:noProof/>
            <w:webHidden/>
          </w:rPr>
          <w:instrText xml:space="preserve"> PAGEREF _Toc398545390 \h </w:instrText>
        </w:r>
        <w:r w:rsidR="008D10CA">
          <w:rPr>
            <w:noProof/>
            <w:webHidden/>
          </w:rPr>
        </w:r>
        <w:r w:rsidR="008D10CA">
          <w:rPr>
            <w:noProof/>
            <w:webHidden/>
          </w:rPr>
          <w:fldChar w:fldCharType="separate"/>
        </w:r>
        <w:r w:rsidR="008D10CA">
          <w:rPr>
            <w:noProof/>
            <w:webHidden/>
          </w:rPr>
          <w:t>51</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391" w:history="1">
        <w:r w:rsidR="008D10CA" w:rsidRPr="007A1E1F">
          <w:rPr>
            <w:rStyle w:val="Hyperlink"/>
            <w:noProof/>
          </w:rPr>
          <w:t>2.4 – Work collaboratively with relevant agencies to ensure maximum effectiveness of report</w:t>
        </w:r>
        <w:r w:rsidR="008D10CA">
          <w:rPr>
            <w:noProof/>
            <w:webHidden/>
          </w:rPr>
          <w:tab/>
        </w:r>
        <w:r w:rsidR="008D10CA">
          <w:rPr>
            <w:noProof/>
            <w:webHidden/>
          </w:rPr>
          <w:fldChar w:fldCharType="begin"/>
        </w:r>
        <w:r w:rsidR="008D10CA">
          <w:rPr>
            <w:noProof/>
            <w:webHidden/>
          </w:rPr>
          <w:instrText xml:space="preserve"> PAGEREF _Toc398545391 \h </w:instrText>
        </w:r>
        <w:r w:rsidR="008D10CA">
          <w:rPr>
            <w:noProof/>
            <w:webHidden/>
          </w:rPr>
        </w:r>
        <w:r w:rsidR="008D10CA">
          <w:rPr>
            <w:noProof/>
            <w:webHidden/>
          </w:rPr>
          <w:fldChar w:fldCharType="separate"/>
        </w:r>
        <w:r w:rsidR="008D10CA">
          <w:rPr>
            <w:noProof/>
            <w:webHidden/>
          </w:rPr>
          <w:t>51</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92" w:history="1">
        <w:r w:rsidR="008D10CA" w:rsidRPr="007A1E1F">
          <w:rPr>
            <w:rStyle w:val="Hyperlink"/>
            <w:noProof/>
          </w:rPr>
          <w:t>The importance of accurate reports</w:t>
        </w:r>
        <w:r w:rsidR="008D10CA">
          <w:rPr>
            <w:noProof/>
            <w:webHidden/>
          </w:rPr>
          <w:tab/>
        </w:r>
        <w:r w:rsidR="008D10CA">
          <w:rPr>
            <w:noProof/>
            <w:webHidden/>
          </w:rPr>
          <w:fldChar w:fldCharType="begin"/>
        </w:r>
        <w:r w:rsidR="008D10CA">
          <w:rPr>
            <w:noProof/>
            <w:webHidden/>
          </w:rPr>
          <w:instrText xml:space="preserve"> PAGEREF _Toc398545392 \h </w:instrText>
        </w:r>
        <w:r w:rsidR="008D10CA">
          <w:rPr>
            <w:noProof/>
            <w:webHidden/>
          </w:rPr>
        </w:r>
        <w:r w:rsidR="008D10CA">
          <w:rPr>
            <w:noProof/>
            <w:webHidden/>
          </w:rPr>
          <w:fldChar w:fldCharType="separate"/>
        </w:r>
        <w:r w:rsidR="008D10CA">
          <w:rPr>
            <w:noProof/>
            <w:webHidden/>
          </w:rPr>
          <w:t>51</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93" w:history="1">
        <w:r w:rsidR="008D10CA" w:rsidRPr="007A1E1F">
          <w:rPr>
            <w:rStyle w:val="Hyperlink"/>
            <w:noProof/>
          </w:rPr>
          <w:t>What to record?</w:t>
        </w:r>
        <w:r w:rsidR="008D10CA">
          <w:rPr>
            <w:noProof/>
            <w:webHidden/>
          </w:rPr>
          <w:tab/>
        </w:r>
        <w:r w:rsidR="008D10CA">
          <w:rPr>
            <w:noProof/>
            <w:webHidden/>
          </w:rPr>
          <w:fldChar w:fldCharType="begin"/>
        </w:r>
        <w:r w:rsidR="008D10CA">
          <w:rPr>
            <w:noProof/>
            <w:webHidden/>
          </w:rPr>
          <w:instrText xml:space="preserve"> PAGEREF _Toc398545393 \h </w:instrText>
        </w:r>
        <w:r w:rsidR="008D10CA">
          <w:rPr>
            <w:noProof/>
            <w:webHidden/>
          </w:rPr>
        </w:r>
        <w:r w:rsidR="008D10CA">
          <w:rPr>
            <w:noProof/>
            <w:webHidden/>
          </w:rPr>
          <w:fldChar w:fldCharType="separate"/>
        </w:r>
        <w:r w:rsidR="008D10CA">
          <w:rPr>
            <w:noProof/>
            <w:webHidden/>
          </w:rPr>
          <w:t>51</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94" w:history="1">
        <w:r w:rsidR="008D10CA" w:rsidRPr="007A1E1F">
          <w:rPr>
            <w:rStyle w:val="Hyperlink"/>
            <w:noProof/>
          </w:rPr>
          <w:t>Writing reports</w:t>
        </w:r>
        <w:r w:rsidR="008D10CA">
          <w:rPr>
            <w:noProof/>
            <w:webHidden/>
          </w:rPr>
          <w:tab/>
        </w:r>
        <w:r w:rsidR="008D10CA">
          <w:rPr>
            <w:noProof/>
            <w:webHidden/>
          </w:rPr>
          <w:fldChar w:fldCharType="begin"/>
        </w:r>
        <w:r w:rsidR="008D10CA">
          <w:rPr>
            <w:noProof/>
            <w:webHidden/>
          </w:rPr>
          <w:instrText xml:space="preserve"> PAGEREF _Toc398545394 \h </w:instrText>
        </w:r>
        <w:r w:rsidR="008D10CA">
          <w:rPr>
            <w:noProof/>
            <w:webHidden/>
          </w:rPr>
        </w:r>
        <w:r w:rsidR="008D10CA">
          <w:rPr>
            <w:noProof/>
            <w:webHidden/>
          </w:rPr>
          <w:fldChar w:fldCharType="separate"/>
        </w:r>
        <w:r w:rsidR="008D10CA">
          <w:rPr>
            <w:noProof/>
            <w:webHidden/>
          </w:rPr>
          <w:t>53</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95" w:history="1">
        <w:r w:rsidR="008D10CA" w:rsidRPr="007A1E1F">
          <w:rPr>
            <w:rStyle w:val="Hyperlink"/>
            <w:noProof/>
          </w:rPr>
          <w:t>Learning Activity Six</w:t>
        </w:r>
        <w:r w:rsidR="008D10CA">
          <w:rPr>
            <w:noProof/>
            <w:webHidden/>
          </w:rPr>
          <w:tab/>
        </w:r>
        <w:r w:rsidR="008D10CA">
          <w:rPr>
            <w:noProof/>
            <w:webHidden/>
          </w:rPr>
          <w:fldChar w:fldCharType="begin"/>
        </w:r>
        <w:r w:rsidR="008D10CA">
          <w:rPr>
            <w:noProof/>
            <w:webHidden/>
          </w:rPr>
          <w:instrText xml:space="preserve"> PAGEREF _Toc398545395 \h </w:instrText>
        </w:r>
        <w:r w:rsidR="008D10CA">
          <w:rPr>
            <w:noProof/>
            <w:webHidden/>
          </w:rPr>
        </w:r>
        <w:r w:rsidR="008D10CA">
          <w:rPr>
            <w:noProof/>
            <w:webHidden/>
          </w:rPr>
          <w:fldChar w:fldCharType="separate"/>
        </w:r>
        <w:r w:rsidR="008D10CA">
          <w:rPr>
            <w:noProof/>
            <w:webHidden/>
          </w:rPr>
          <w:t>55</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96" w:history="1">
        <w:r w:rsidR="008D10CA" w:rsidRPr="007A1E1F">
          <w:rPr>
            <w:rStyle w:val="Hyperlink"/>
            <w:noProof/>
          </w:rPr>
          <w:t>Learner Workbook Activity 2.1.1 – 2.4.1</w:t>
        </w:r>
        <w:r w:rsidR="008D10CA">
          <w:rPr>
            <w:noProof/>
            <w:webHidden/>
          </w:rPr>
          <w:tab/>
        </w:r>
        <w:r w:rsidR="008D10CA">
          <w:rPr>
            <w:noProof/>
            <w:webHidden/>
          </w:rPr>
          <w:fldChar w:fldCharType="begin"/>
        </w:r>
        <w:r w:rsidR="008D10CA">
          <w:rPr>
            <w:noProof/>
            <w:webHidden/>
          </w:rPr>
          <w:instrText xml:space="preserve"> PAGEREF _Toc398545396 \h </w:instrText>
        </w:r>
        <w:r w:rsidR="008D10CA">
          <w:rPr>
            <w:noProof/>
            <w:webHidden/>
          </w:rPr>
        </w:r>
        <w:r w:rsidR="008D10CA">
          <w:rPr>
            <w:noProof/>
            <w:webHidden/>
          </w:rPr>
          <w:fldChar w:fldCharType="separate"/>
        </w:r>
        <w:r w:rsidR="008D10CA">
          <w:rPr>
            <w:noProof/>
            <w:webHidden/>
          </w:rPr>
          <w:t>56</w:t>
        </w:r>
        <w:r w:rsidR="008D10CA">
          <w:rPr>
            <w:noProof/>
            <w:webHidden/>
          </w:rPr>
          <w:fldChar w:fldCharType="end"/>
        </w:r>
      </w:hyperlink>
    </w:p>
    <w:p w:rsidR="008D10CA" w:rsidRDefault="00252F88">
      <w:pPr>
        <w:pStyle w:val="TOC1"/>
        <w:rPr>
          <w:rFonts w:asciiTheme="minorHAnsi" w:eastAsiaTheme="minorEastAsia" w:hAnsiTheme="minorHAnsi" w:cstheme="minorBidi"/>
          <w:b w:val="0"/>
          <w:noProof/>
          <w:lang w:val="en-GB" w:eastAsia="en-GB"/>
        </w:rPr>
      </w:pPr>
      <w:hyperlink w:anchor="_Toc398545397" w:history="1">
        <w:r w:rsidR="008D10CA" w:rsidRPr="007A1E1F">
          <w:rPr>
            <w:rStyle w:val="Hyperlink"/>
            <w:noProof/>
          </w:rPr>
          <w:t>3. Apply ethical and nurturing practices in work with children and young people</w:t>
        </w:r>
        <w:r w:rsidR="008D10CA">
          <w:rPr>
            <w:noProof/>
            <w:webHidden/>
          </w:rPr>
          <w:tab/>
        </w:r>
        <w:r w:rsidR="008D10CA">
          <w:rPr>
            <w:noProof/>
            <w:webHidden/>
          </w:rPr>
          <w:fldChar w:fldCharType="begin"/>
        </w:r>
        <w:r w:rsidR="008D10CA">
          <w:rPr>
            <w:noProof/>
            <w:webHidden/>
          </w:rPr>
          <w:instrText xml:space="preserve"> PAGEREF _Toc398545397 \h </w:instrText>
        </w:r>
        <w:r w:rsidR="008D10CA">
          <w:rPr>
            <w:noProof/>
            <w:webHidden/>
          </w:rPr>
        </w:r>
        <w:r w:rsidR="008D10CA">
          <w:rPr>
            <w:noProof/>
            <w:webHidden/>
          </w:rPr>
          <w:fldChar w:fldCharType="separate"/>
        </w:r>
        <w:r w:rsidR="008D10CA">
          <w:rPr>
            <w:noProof/>
            <w:webHidden/>
          </w:rPr>
          <w:t>57</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398" w:history="1">
        <w:r w:rsidR="008D10CA" w:rsidRPr="007A1E1F">
          <w:rPr>
            <w:rStyle w:val="Hyperlink"/>
            <w:noProof/>
          </w:rPr>
          <w:t>3.1 – Protect the rights of children and young people in the provision of services</w:t>
        </w:r>
        <w:r w:rsidR="008D10CA">
          <w:rPr>
            <w:noProof/>
            <w:webHidden/>
          </w:rPr>
          <w:tab/>
        </w:r>
        <w:r w:rsidR="008D10CA">
          <w:rPr>
            <w:noProof/>
            <w:webHidden/>
          </w:rPr>
          <w:fldChar w:fldCharType="begin"/>
        </w:r>
        <w:r w:rsidR="008D10CA">
          <w:rPr>
            <w:noProof/>
            <w:webHidden/>
          </w:rPr>
          <w:instrText xml:space="preserve"> PAGEREF _Toc398545398 \h </w:instrText>
        </w:r>
        <w:r w:rsidR="008D10CA">
          <w:rPr>
            <w:noProof/>
            <w:webHidden/>
          </w:rPr>
        </w:r>
        <w:r w:rsidR="008D10CA">
          <w:rPr>
            <w:noProof/>
            <w:webHidden/>
          </w:rPr>
          <w:fldChar w:fldCharType="separate"/>
        </w:r>
        <w:r w:rsidR="008D10CA">
          <w:rPr>
            <w:noProof/>
            <w:webHidden/>
          </w:rPr>
          <w:t>58</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399" w:history="1">
        <w:r w:rsidR="008D10CA" w:rsidRPr="007A1E1F">
          <w:rPr>
            <w:rStyle w:val="Hyperlink"/>
            <w:noProof/>
          </w:rPr>
          <w:t>Children’s rights explained</w:t>
        </w:r>
        <w:r w:rsidR="008D10CA">
          <w:rPr>
            <w:noProof/>
            <w:webHidden/>
          </w:rPr>
          <w:tab/>
        </w:r>
        <w:r w:rsidR="008D10CA">
          <w:rPr>
            <w:noProof/>
            <w:webHidden/>
          </w:rPr>
          <w:fldChar w:fldCharType="begin"/>
        </w:r>
        <w:r w:rsidR="008D10CA">
          <w:rPr>
            <w:noProof/>
            <w:webHidden/>
          </w:rPr>
          <w:instrText xml:space="preserve"> PAGEREF _Toc398545399 \h </w:instrText>
        </w:r>
        <w:r w:rsidR="008D10CA">
          <w:rPr>
            <w:noProof/>
            <w:webHidden/>
          </w:rPr>
        </w:r>
        <w:r w:rsidR="008D10CA">
          <w:rPr>
            <w:noProof/>
            <w:webHidden/>
          </w:rPr>
          <w:fldChar w:fldCharType="separate"/>
        </w:r>
        <w:r w:rsidR="008D10CA">
          <w:rPr>
            <w:noProof/>
            <w:webHidden/>
          </w:rPr>
          <w:t>58</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00" w:history="1">
        <w:r w:rsidR="008D10CA" w:rsidRPr="007A1E1F">
          <w:rPr>
            <w:rStyle w:val="Hyperlink"/>
            <w:noProof/>
          </w:rPr>
          <w:t>Rights of Children and Young People</w:t>
        </w:r>
        <w:r w:rsidR="008D10CA">
          <w:rPr>
            <w:noProof/>
            <w:webHidden/>
          </w:rPr>
          <w:tab/>
        </w:r>
        <w:r w:rsidR="008D10CA">
          <w:rPr>
            <w:noProof/>
            <w:webHidden/>
          </w:rPr>
          <w:fldChar w:fldCharType="begin"/>
        </w:r>
        <w:r w:rsidR="008D10CA">
          <w:rPr>
            <w:noProof/>
            <w:webHidden/>
          </w:rPr>
          <w:instrText xml:space="preserve"> PAGEREF _Toc398545400 \h </w:instrText>
        </w:r>
        <w:r w:rsidR="008D10CA">
          <w:rPr>
            <w:noProof/>
            <w:webHidden/>
          </w:rPr>
        </w:r>
        <w:r w:rsidR="008D10CA">
          <w:rPr>
            <w:noProof/>
            <w:webHidden/>
          </w:rPr>
          <w:fldChar w:fldCharType="separate"/>
        </w:r>
        <w:r w:rsidR="008D10CA">
          <w:rPr>
            <w:noProof/>
            <w:webHidden/>
          </w:rPr>
          <w:t>58</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01" w:history="1">
        <w:r w:rsidR="008D10CA" w:rsidRPr="007A1E1F">
          <w:rPr>
            <w:rStyle w:val="Hyperlink"/>
            <w:noProof/>
          </w:rPr>
          <w:t>Learning Activity Seven</w:t>
        </w:r>
        <w:r w:rsidR="008D10CA">
          <w:rPr>
            <w:noProof/>
            <w:webHidden/>
          </w:rPr>
          <w:tab/>
        </w:r>
        <w:r w:rsidR="008D10CA">
          <w:rPr>
            <w:noProof/>
            <w:webHidden/>
          </w:rPr>
          <w:fldChar w:fldCharType="begin"/>
        </w:r>
        <w:r w:rsidR="008D10CA">
          <w:rPr>
            <w:noProof/>
            <w:webHidden/>
          </w:rPr>
          <w:instrText xml:space="preserve"> PAGEREF _Toc398545401 \h </w:instrText>
        </w:r>
        <w:r w:rsidR="008D10CA">
          <w:rPr>
            <w:noProof/>
            <w:webHidden/>
          </w:rPr>
        </w:r>
        <w:r w:rsidR="008D10CA">
          <w:rPr>
            <w:noProof/>
            <w:webHidden/>
          </w:rPr>
          <w:fldChar w:fldCharType="separate"/>
        </w:r>
        <w:r w:rsidR="008D10CA">
          <w:rPr>
            <w:noProof/>
            <w:webHidden/>
          </w:rPr>
          <w:t>62</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02" w:history="1">
        <w:r w:rsidR="008D10CA" w:rsidRPr="007A1E1F">
          <w:rPr>
            <w:rStyle w:val="Hyperlink"/>
            <w:noProof/>
          </w:rPr>
          <w:t>Learner Workbook Activity 3.1.1</w:t>
        </w:r>
        <w:r w:rsidR="008D10CA">
          <w:rPr>
            <w:noProof/>
            <w:webHidden/>
          </w:rPr>
          <w:tab/>
        </w:r>
        <w:r w:rsidR="008D10CA">
          <w:rPr>
            <w:noProof/>
            <w:webHidden/>
          </w:rPr>
          <w:fldChar w:fldCharType="begin"/>
        </w:r>
        <w:r w:rsidR="008D10CA">
          <w:rPr>
            <w:noProof/>
            <w:webHidden/>
          </w:rPr>
          <w:instrText xml:space="preserve"> PAGEREF _Toc398545402 \h </w:instrText>
        </w:r>
        <w:r w:rsidR="008D10CA">
          <w:rPr>
            <w:noProof/>
            <w:webHidden/>
          </w:rPr>
        </w:r>
        <w:r w:rsidR="008D10CA">
          <w:rPr>
            <w:noProof/>
            <w:webHidden/>
          </w:rPr>
          <w:fldChar w:fldCharType="separate"/>
        </w:r>
        <w:r w:rsidR="008D10CA">
          <w:rPr>
            <w:noProof/>
            <w:webHidden/>
          </w:rPr>
          <w:t>63</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403" w:history="1">
        <w:r w:rsidR="008D10CA" w:rsidRPr="007A1E1F">
          <w:rPr>
            <w:rStyle w:val="Hyperlink"/>
            <w:noProof/>
          </w:rPr>
          <w:t>3.2 – Identify and seek supervision support for issues of ethical concern in practice with children and young people</w:t>
        </w:r>
        <w:r w:rsidR="008D10CA">
          <w:rPr>
            <w:noProof/>
            <w:webHidden/>
          </w:rPr>
          <w:tab/>
        </w:r>
        <w:r w:rsidR="008D10CA">
          <w:rPr>
            <w:noProof/>
            <w:webHidden/>
          </w:rPr>
          <w:fldChar w:fldCharType="begin"/>
        </w:r>
        <w:r w:rsidR="008D10CA">
          <w:rPr>
            <w:noProof/>
            <w:webHidden/>
          </w:rPr>
          <w:instrText xml:space="preserve"> PAGEREF _Toc398545403 \h </w:instrText>
        </w:r>
        <w:r w:rsidR="008D10CA">
          <w:rPr>
            <w:noProof/>
            <w:webHidden/>
          </w:rPr>
        </w:r>
        <w:r w:rsidR="008D10CA">
          <w:rPr>
            <w:noProof/>
            <w:webHidden/>
          </w:rPr>
          <w:fldChar w:fldCharType="separate"/>
        </w:r>
        <w:r w:rsidR="008D10CA">
          <w:rPr>
            <w:noProof/>
            <w:webHidden/>
          </w:rPr>
          <w:t>64</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04" w:history="1">
        <w:r w:rsidR="008D10CA" w:rsidRPr="007A1E1F">
          <w:rPr>
            <w:rStyle w:val="Hyperlink"/>
            <w:noProof/>
          </w:rPr>
          <w:t>When to seek support?</w:t>
        </w:r>
        <w:r w:rsidR="008D10CA">
          <w:rPr>
            <w:noProof/>
            <w:webHidden/>
          </w:rPr>
          <w:tab/>
        </w:r>
        <w:r w:rsidR="008D10CA">
          <w:rPr>
            <w:noProof/>
            <w:webHidden/>
          </w:rPr>
          <w:fldChar w:fldCharType="begin"/>
        </w:r>
        <w:r w:rsidR="008D10CA">
          <w:rPr>
            <w:noProof/>
            <w:webHidden/>
          </w:rPr>
          <w:instrText xml:space="preserve"> PAGEREF _Toc398545404 \h </w:instrText>
        </w:r>
        <w:r w:rsidR="008D10CA">
          <w:rPr>
            <w:noProof/>
            <w:webHidden/>
          </w:rPr>
        </w:r>
        <w:r w:rsidR="008D10CA">
          <w:rPr>
            <w:noProof/>
            <w:webHidden/>
          </w:rPr>
          <w:fldChar w:fldCharType="separate"/>
        </w:r>
        <w:r w:rsidR="008D10CA">
          <w:rPr>
            <w:noProof/>
            <w:webHidden/>
          </w:rPr>
          <w:t>64</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05" w:history="1">
        <w:r w:rsidR="008D10CA" w:rsidRPr="007A1E1F">
          <w:rPr>
            <w:rStyle w:val="Hyperlink"/>
            <w:noProof/>
          </w:rPr>
          <w:t>How can a supervisor help?</w:t>
        </w:r>
        <w:r w:rsidR="008D10CA">
          <w:rPr>
            <w:noProof/>
            <w:webHidden/>
          </w:rPr>
          <w:tab/>
        </w:r>
        <w:r w:rsidR="008D10CA">
          <w:rPr>
            <w:noProof/>
            <w:webHidden/>
          </w:rPr>
          <w:fldChar w:fldCharType="begin"/>
        </w:r>
        <w:r w:rsidR="008D10CA">
          <w:rPr>
            <w:noProof/>
            <w:webHidden/>
          </w:rPr>
          <w:instrText xml:space="preserve"> PAGEREF _Toc398545405 \h </w:instrText>
        </w:r>
        <w:r w:rsidR="008D10CA">
          <w:rPr>
            <w:noProof/>
            <w:webHidden/>
          </w:rPr>
        </w:r>
        <w:r w:rsidR="008D10CA">
          <w:rPr>
            <w:noProof/>
            <w:webHidden/>
          </w:rPr>
          <w:fldChar w:fldCharType="separate"/>
        </w:r>
        <w:r w:rsidR="008D10CA">
          <w:rPr>
            <w:noProof/>
            <w:webHidden/>
          </w:rPr>
          <w:t>65</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06" w:history="1">
        <w:r w:rsidR="008D10CA" w:rsidRPr="007A1E1F">
          <w:rPr>
            <w:rStyle w:val="Hyperlink"/>
            <w:noProof/>
          </w:rPr>
          <w:t>Learning Activity Eight</w:t>
        </w:r>
        <w:r w:rsidR="008D10CA">
          <w:rPr>
            <w:noProof/>
            <w:webHidden/>
          </w:rPr>
          <w:tab/>
        </w:r>
        <w:r w:rsidR="008D10CA">
          <w:rPr>
            <w:noProof/>
            <w:webHidden/>
          </w:rPr>
          <w:fldChar w:fldCharType="begin"/>
        </w:r>
        <w:r w:rsidR="008D10CA">
          <w:rPr>
            <w:noProof/>
            <w:webHidden/>
          </w:rPr>
          <w:instrText xml:space="preserve"> PAGEREF _Toc398545406 \h </w:instrText>
        </w:r>
        <w:r w:rsidR="008D10CA">
          <w:rPr>
            <w:noProof/>
            <w:webHidden/>
          </w:rPr>
        </w:r>
        <w:r w:rsidR="008D10CA">
          <w:rPr>
            <w:noProof/>
            <w:webHidden/>
          </w:rPr>
          <w:fldChar w:fldCharType="separate"/>
        </w:r>
        <w:r w:rsidR="008D10CA">
          <w:rPr>
            <w:noProof/>
            <w:webHidden/>
          </w:rPr>
          <w:t>67</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07" w:history="1">
        <w:r w:rsidR="008D10CA" w:rsidRPr="007A1E1F">
          <w:rPr>
            <w:rStyle w:val="Hyperlink"/>
            <w:noProof/>
          </w:rPr>
          <w:t>Learner Workbook Activity 3.2.1</w:t>
        </w:r>
        <w:r w:rsidR="008D10CA">
          <w:rPr>
            <w:noProof/>
            <w:webHidden/>
          </w:rPr>
          <w:tab/>
        </w:r>
        <w:r w:rsidR="008D10CA">
          <w:rPr>
            <w:noProof/>
            <w:webHidden/>
          </w:rPr>
          <w:fldChar w:fldCharType="begin"/>
        </w:r>
        <w:r w:rsidR="008D10CA">
          <w:rPr>
            <w:noProof/>
            <w:webHidden/>
          </w:rPr>
          <w:instrText xml:space="preserve"> PAGEREF _Toc398545407 \h </w:instrText>
        </w:r>
        <w:r w:rsidR="008D10CA">
          <w:rPr>
            <w:noProof/>
            <w:webHidden/>
          </w:rPr>
        </w:r>
        <w:r w:rsidR="008D10CA">
          <w:rPr>
            <w:noProof/>
            <w:webHidden/>
          </w:rPr>
          <w:fldChar w:fldCharType="separate"/>
        </w:r>
        <w:r w:rsidR="008D10CA">
          <w:rPr>
            <w:noProof/>
            <w:webHidden/>
          </w:rPr>
          <w:t>68</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408" w:history="1">
        <w:r w:rsidR="008D10CA" w:rsidRPr="007A1E1F">
          <w:rPr>
            <w:rStyle w:val="Hyperlink"/>
            <w:noProof/>
          </w:rPr>
          <w:t>3.3 – Employ ethical and nurturing practices and observe professional boundaries when working with children and young people</w:t>
        </w:r>
        <w:r w:rsidR="008D10CA">
          <w:rPr>
            <w:noProof/>
            <w:webHidden/>
          </w:rPr>
          <w:tab/>
        </w:r>
        <w:r w:rsidR="008D10CA">
          <w:rPr>
            <w:noProof/>
            <w:webHidden/>
          </w:rPr>
          <w:fldChar w:fldCharType="begin"/>
        </w:r>
        <w:r w:rsidR="008D10CA">
          <w:rPr>
            <w:noProof/>
            <w:webHidden/>
          </w:rPr>
          <w:instrText xml:space="preserve"> PAGEREF _Toc398545408 \h </w:instrText>
        </w:r>
        <w:r w:rsidR="008D10CA">
          <w:rPr>
            <w:noProof/>
            <w:webHidden/>
          </w:rPr>
        </w:r>
        <w:r w:rsidR="008D10CA">
          <w:rPr>
            <w:noProof/>
            <w:webHidden/>
          </w:rPr>
          <w:fldChar w:fldCharType="separate"/>
        </w:r>
        <w:r w:rsidR="008D10CA">
          <w:rPr>
            <w:noProof/>
            <w:webHidden/>
          </w:rPr>
          <w:t>69</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09" w:history="1">
        <w:r w:rsidR="008D10CA" w:rsidRPr="007A1E1F">
          <w:rPr>
            <w:rStyle w:val="Hyperlink"/>
            <w:noProof/>
          </w:rPr>
          <w:t>Professional boundaries</w:t>
        </w:r>
        <w:r w:rsidR="008D10CA">
          <w:rPr>
            <w:noProof/>
            <w:webHidden/>
          </w:rPr>
          <w:tab/>
        </w:r>
        <w:r w:rsidR="008D10CA">
          <w:rPr>
            <w:noProof/>
            <w:webHidden/>
          </w:rPr>
          <w:fldChar w:fldCharType="begin"/>
        </w:r>
        <w:r w:rsidR="008D10CA">
          <w:rPr>
            <w:noProof/>
            <w:webHidden/>
          </w:rPr>
          <w:instrText xml:space="preserve"> PAGEREF _Toc398545409 \h </w:instrText>
        </w:r>
        <w:r w:rsidR="008D10CA">
          <w:rPr>
            <w:noProof/>
            <w:webHidden/>
          </w:rPr>
        </w:r>
        <w:r w:rsidR="008D10CA">
          <w:rPr>
            <w:noProof/>
            <w:webHidden/>
          </w:rPr>
          <w:fldChar w:fldCharType="separate"/>
        </w:r>
        <w:r w:rsidR="008D10CA">
          <w:rPr>
            <w:noProof/>
            <w:webHidden/>
          </w:rPr>
          <w:t>69</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10" w:history="1">
        <w:r w:rsidR="008D10CA" w:rsidRPr="007A1E1F">
          <w:rPr>
            <w:rStyle w:val="Hyperlink"/>
            <w:noProof/>
          </w:rPr>
          <w:t>Ethical practices</w:t>
        </w:r>
        <w:r w:rsidR="008D10CA">
          <w:rPr>
            <w:noProof/>
            <w:webHidden/>
          </w:rPr>
          <w:tab/>
        </w:r>
        <w:r w:rsidR="008D10CA">
          <w:rPr>
            <w:noProof/>
            <w:webHidden/>
          </w:rPr>
          <w:fldChar w:fldCharType="begin"/>
        </w:r>
        <w:r w:rsidR="008D10CA">
          <w:rPr>
            <w:noProof/>
            <w:webHidden/>
          </w:rPr>
          <w:instrText xml:space="preserve"> PAGEREF _Toc398545410 \h </w:instrText>
        </w:r>
        <w:r w:rsidR="008D10CA">
          <w:rPr>
            <w:noProof/>
            <w:webHidden/>
          </w:rPr>
        </w:r>
        <w:r w:rsidR="008D10CA">
          <w:rPr>
            <w:noProof/>
            <w:webHidden/>
          </w:rPr>
          <w:fldChar w:fldCharType="separate"/>
        </w:r>
        <w:r w:rsidR="008D10CA">
          <w:rPr>
            <w:noProof/>
            <w:webHidden/>
          </w:rPr>
          <w:t>69</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11" w:history="1">
        <w:r w:rsidR="008D10CA" w:rsidRPr="007A1E1F">
          <w:rPr>
            <w:rStyle w:val="Hyperlink"/>
            <w:noProof/>
          </w:rPr>
          <w:t>Managing Boundaries</w:t>
        </w:r>
        <w:r w:rsidR="008D10CA">
          <w:rPr>
            <w:noProof/>
            <w:webHidden/>
          </w:rPr>
          <w:tab/>
        </w:r>
        <w:r w:rsidR="008D10CA">
          <w:rPr>
            <w:noProof/>
            <w:webHidden/>
          </w:rPr>
          <w:fldChar w:fldCharType="begin"/>
        </w:r>
        <w:r w:rsidR="008D10CA">
          <w:rPr>
            <w:noProof/>
            <w:webHidden/>
          </w:rPr>
          <w:instrText xml:space="preserve"> PAGEREF _Toc398545411 \h </w:instrText>
        </w:r>
        <w:r w:rsidR="008D10CA">
          <w:rPr>
            <w:noProof/>
            <w:webHidden/>
          </w:rPr>
        </w:r>
        <w:r w:rsidR="008D10CA">
          <w:rPr>
            <w:noProof/>
            <w:webHidden/>
          </w:rPr>
          <w:fldChar w:fldCharType="separate"/>
        </w:r>
        <w:r w:rsidR="008D10CA">
          <w:rPr>
            <w:noProof/>
            <w:webHidden/>
          </w:rPr>
          <w:t>70</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12" w:history="1">
        <w:r w:rsidR="008D10CA" w:rsidRPr="007A1E1F">
          <w:rPr>
            <w:rStyle w:val="Hyperlink"/>
            <w:noProof/>
          </w:rPr>
          <w:t>Learning Activity Nine</w:t>
        </w:r>
        <w:r w:rsidR="008D10CA">
          <w:rPr>
            <w:noProof/>
            <w:webHidden/>
          </w:rPr>
          <w:tab/>
        </w:r>
        <w:r w:rsidR="008D10CA">
          <w:rPr>
            <w:noProof/>
            <w:webHidden/>
          </w:rPr>
          <w:fldChar w:fldCharType="begin"/>
        </w:r>
        <w:r w:rsidR="008D10CA">
          <w:rPr>
            <w:noProof/>
            <w:webHidden/>
          </w:rPr>
          <w:instrText xml:space="preserve"> PAGEREF _Toc398545412 \h </w:instrText>
        </w:r>
        <w:r w:rsidR="008D10CA">
          <w:rPr>
            <w:noProof/>
            <w:webHidden/>
          </w:rPr>
        </w:r>
        <w:r w:rsidR="008D10CA">
          <w:rPr>
            <w:noProof/>
            <w:webHidden/>
          </w:rPr>
          <w:fldChar w:fldCharType="separate"/>
        </w:r>
        <w:r w:rsidR="008D10CA">
          <w:rPr>
            <w:noProof/>
            <w:webHidden/>
          </w:rPr>
          <w:t>73</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13" w:history="1">
        <w:r w:rsidR="008D10CA" w:rsidRPr="007A1E1F">
          <w:rPr>
            <w:rStyle w:val="Hyperlink"/>
            <w:noProof/>
          </w:rPr>
          <w:t>Learner Workbook Activity 3.3.1</w:t>
        </w:r>
        <w:r w:rsidR="008D10CA">
          <w:rPr>
            <w:noProof/>
            <w:webHidden/>
          </w:rPr>
          <w:tab/>
        </w:r>
        <w:r w:rsidR="008D10CA">
          <w:rPr>
            <w:noProof/>
            <w:webHidden/>
          </w:rPr>
          <w:fldChar w:fldCharType="begin"/>
        </w:r>
        <w:r w:rsidR="008D10CA">
          <w:rPr>
            <w:noProof/>
            <w:webHidden/>
          </w:rPr>
          <w:instrText xml:space="preserve"> PAGEREF _Toc398545413 \h </w:instrText>
        </w:r>
        <w:r w:rsidR="008D10CA">
          <w:rPr>
            <w:noProof/>
            <w:webHidden/>
          </w:rPr>
        </w:r>
        <w:r w:rsidR="008D10CA">
          <w:rPr>
            <w:noProof/>
            <w:webHidden/>
          </w:rPr>
          <w:fldChar w:fldCharType="separate"/>
        </w:r>
        <w:r w:rsidR="008D10CA">
          <w:rPr>
            <w:noProof/>
            <w:webHidden/>
          </w:rPr>
          <w:t>74</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414" w:history="1">
        <w:r w:rsidR="008D10CA" w:rsidRPr="007A1E1F">
          <w:rPr>
            <w:rStyle w:val="Hyperlink"/>
            <w:noProof/>
          </w:rPr>
          <w:t>3.4 – Recognise and report indicators for potential ethical concerns when working with children and young people</w:t>
        </w:r>
        <w:r w:rsidR="008D10CA">
          <w:rPr>
            <w:noProof/>
            <w:webHidden/>
          </w:rPr>
          <w:tab/>
        </w:r>
        <w:r w:rsidR="008D10CA">
          <w:rPr>
            <w:noProof/>
            <w:webHidden/>
          </w:rPr>
          <w:fldChar w:fldCharType="begin"/>
        </w:r>
        <w:r w:rsidR="008D10CA">
          <w:rPr>
            <w:noProof/>
            <w:webHidden/>
          </w:rPr>
          <w:instrText xml:space="preserve"> PAGEREF _Toc398545414 \h </w:instrText>
        </w:r>
        <w:r w:rsidR="008D10CA">
          <w:rPr>
            <w:noProof/>
            <w:webHidden/>
          </w:rPr>
        </w:r>
        <w:r w:rsidR="008D10CA">
          <w:rPr>
            <w:noProof/>
            <w:webHidden/>
          </w:rPr>
          <w:fldChar w:fldCharType="separate"/>
        </w:r>
        <w:r w:rsidR="008D10CA">
          <w:rPr>
            <w:noProof/>
            <w:webHidden/>
          </w:rPr>
          <w:t>75</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15" w:history="1">
        <w:r w:rsidR="008D10CA" w:rsidRPr="007A1E1F">
          <w:rPr>
            <w:rStyle w:val="Hyperlink"/>
            <w:noProof/>
          </w:rPr>
          <w:t>What are ethics?</w:t>
        </w:r>
        <w:r w:rsidR="008D10CA">
          <w:rPr>
            <w:noProof/>
            <w:webHidden/>
          </w:rPr>
          <w:tab/>
        </w:r>
        <w:r w:rsidR="008D10CA">
          <w:rPr>
            <w:noProof/>
            <w:webHidden/>
          </w:rPr>
          <w:fldChar w:fldCharType="begin"/>
        </w:r>
        <w:r w:rsidR="008D10CA">
          <w:rPr>
            <w:noProof/>
            <w:webHidden/>
          </w:rPr>
          <w:instrText xml:space="preserve"> PAGEREF _Toc398545415 \h </w:instrText>
        </w:r>
        <w:r w:rsidR="008D10CA">
          <w:rPr>
            <w:noProof/>
            <w:webHidden/>
          </w:rPr>
        </w:r>
        <w:r w:rsidR="008D10CA">
          <w:rPr>
            <w:noProof/>
            <w:webHidden/>
          </w:rPr>
          <w:fldChar w:fldCharType="separate"/>
        </w:r>
        <w:r w:rsidR="008D10CA">
          <w:rPr>
            <w:noProof/>
            <w:webHidden/>
          </w:rPr>
          <w:t>75</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16" w:history="1">
        <w:r w:rsidR="008D10CA" w:rsidRPr="007A1E1F">
          <w:rPr>
            <w:rStyle w:val="Hyperlink"/>
            <w:noProof/>
          </w:rPr>
          <w:t>Unethical Conduct</w:t>
        </w:r>
        <w:r w:rsidR="008D10CA">
          <w:rPr>
            <w:noProof/>
            <w:webHidden/>
          </w:rPr>
          <w:tab/>
        </w:r>
        <w:r w:rsidR="008D10CA">
          <w:rPr>
            <w:noProof/>
            <w:webHidden/>
          </w:rPr>
          <w:fldChar w:fldCharType="begin"/>
        </w:r>
        <w:r w:rsidR="008D10CA">
          <w:rPr>
            <w:noProof/>
            <w:webHidden/>
          </w:rPr>
          <w:instrText xml:space="preserve"> PAGEREF _Toc398545416 \h </w:instrText>
        </w:r>
        <w:r w:rsidR="008D10CA">
          <w:rPr>
            <w:noProof/>
            <w:webHidden/>
          </w:rPr>
        </w:r>
        <w:r w:rsidR="008D10CA">
          <w:rPr>
            <w:noProof/>
            <w:webHidden/>
          </w:rPr>
          <w:fldChar w:fldCharType="separate"/>
        </w:r>
        <w:r w:rsidR="008D10CA">
          <w:rPr>
            <w:noProof/>
            <w:webHidden/>
          </w:rPr>
          <w:t>75</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17" w:history="1">
        <w:r w:rsidR="008D10CA" w:rsidRPr="007A1E1F">
          <w:rPr>
            <w:rStyle w:val="Hyperlink"/>
            <w:noProof/>
          </w:rPr>
          <w:t>Addressing Ethical Issues</w:t>
        </w:r>
        <w:r w:rsidR="008D10CA">
          <w:rPr>
            <w:noProof/>
            <w:webHidden/>
          </w:rPr>
          <w:tab/>
        </w:r>
        <w:r w:rsidR="008D10CA">
          <w:rPr>
            <w:noProof/>
            <w:webHidden/>
          </w:rPr>
          <w:fldChar w:fldCharType="begin"/>
        </w:r>
        <w:r w:rsidR="008D10CA">
          <w:rPr>
            <w:noProof/>
            <w:webHidden/>
          </w:rPr>
          <w:instrText xml:space="preserve"> PAGEREF _Toc398545417 \h </w:instrText>
        </w:r>
        <w:r w:rsidR="008D10CA">
          <w:rPr>
            <w:noProof/>
            <w:webHidden/>
          </w:rPr>
        </w:r>
        <w:r w:rsidR="008D10CA">
          <w:rPr>
            <w:noProof/>
            <w:webHidden/>
          </w:rPr>
          <w:fldChar w:fldCharType="separate"/>
        </w:r>
        <w:r w:rsidR="008D10CA">
          <w:rPr>
            <w:noProof/>
            <w:webHidden/>
          </w:rPr>
          <w:t>75</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18" w:history="1">
        <w:r w:rsidR="008D10CA" w:rsidRPr="007A1E1F">
          <w:rPr>
            <w:rStyle w:val="Hyperlink"/>
            <w:noProof/>
          </w:rPr>
          <w:t>Learning Activity Ten</w:t>
        </w:r>
        <w:r w:rsidR="008D10CA">
          <w:rPr>
            <w:noProof/>
            <w:webHidden/>
          </w:rPr>
          <w:tab/>
        </w:r>
        <w:r w:rsidR="008D10CA">
          <w:rPr>
            <w:noProof/>
            <w:webHidden/>
          </w:rPr>
          <w:fldChar w:fldCharType="begin"/>
        </w:r>
        <w:r w:rsidR="008D10CA">
          <w:rPr>
            <w:noProof/>
            <w:webHidden/>
          </w:rPr>
          <w:instrText xml:space="preserve"> PAGEREF _Toc398545418 \h </w:instrText>
        </w:r>
        <w:r w:rsidR="008D10CA">
          <w:rPr>
            <w:noProof/>
            <w:webHidden/>
          </w:rPr>
        </w:r>
        <w:r w:rsidR="008D10CA">
          <w:rPr>
            <w:noProof/>
            <w:webHidden/>
          </w:rPr>
          <w:fldChar w:fldCharType="separate"/>
        </w:r>
        <w:r w:rsidR="008D10CA">
          <w:rPr>
            <w:noProof/>
            <w:webHidden/>
          </w:rPr>
          <w:t>79</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19" w:history="1">
        <w:r w:rsidR="008D10CA" w:rsidRPr="007A1E1F">
          <w:rPr>
            <w:rStyle w:val="Hyperlink"/>
            <w:noProof/>
          </w:rPr>
          <w:t>Learner Workbook Activity 3.4.1</w:t>
        </w:r>
        <w:r w:rsidR="008D10CA">
          <w:rPr>
            <w:noProof/>
            <w:webHidden/>
          </w:rPr>
          <w:tab/>
        </w:r>
        <w:r w:rsidR="008D10CA">
          <w:rPr>
            <w:noProof/>
            <w:webHidden/>
          </w:rPr>
          <w:fldChar w:fldCharType="begin"/>
        </w:r>
        <w:r w:rsidR="008D10CA">
          <w:rPr>
            <w:noProof/>
            <w:webHidden/>
          </w:rPr>
          <w:instrText xml:space="preserve"> PAGEREF _Toc398545419 \h </w:instrText>
        </w:r>
        <w:r w:rsidR="008D10CA">
          <w:rPr>
            <w:noProof/>
            <w:webHidden/>
          </w:rPr>
        </w:r>
        <w:r w:rsidR="008D10CA">
          <w:rPr>
            <w:noProof/>
            <w:webHidden/>
          </w:rPr>
          <w:fldChar w:fldCharType="separate"/>
        </w:r>
        <w:r w:rsidR="008D10CA">
          <w:rPr>
            <w:noProof/>
            <w:webHidden/>
          </w:rPr>
          <w:t>80</w:t>
        </w:r>
        <w:r w:rsidR="008D10CA">
          <w:rPr>
            <w:noProof/>
            <w:webHidden/>
          </w:rPr>
          <w:fldChar w:fldCharType="end"/>
        </w:r>
      </w:hyperlink>
    </w:p>
    <w:p w:rsidR="008D10CA" w:rsidRDefault="00252F88">
      <w:pPr>
        <w:pStyle w:val="TOC3"/>
        <w:tabs>
          <w:tab w:val="right" w:leader="dot" w:pos="9016"/>
        </w:tabs>
        <w:rPr>
          <w:rFonts w:asciiTheme="minorHAnsi" w:eastAsiaTheme="minorEastAsia" w:hAnsiTheme="minorHAnsi" w:cstheme="minorBidi"/>
          <w:noProof/>
          <w:lang w:val="en-GB" w:eastAsia="en-GB"/>
        </w:rPr>
      </w:pPr>
      <w:hyperlink w:anchor="_Toc398545420" w:history="1">
        <w:r w:rsidR="008D10CA" w:rsidRPr="007A1E1F">
          <w:rPr>
            <w:rStyle w:val="Hyperlink"/>
            <w:noProof/>
          </w:rPr>
          <w:t>Skills and Knowledge Activity</w:t>
        </w:r>
        <w:r w:rsidR="008D10CA">
          <w:rPr>
            <w:noProof/>
            <w:webHidden/>
          </w:rPr>
          <w:tab/>
        </w:r>
        <w:r w:rsidR="008D10CA">
          <w:rPr>
            <w:noProof/>
            <w:webHidden/>
          </w:rPr>
          <w:fldChar w:fldCharType="begin"/>
        </w:r>
        <w:r w:rsidR="008D10CA">
          <w:rPr>
            <w:noProof/>
            <w:webHidden/>
          </w:rPr>
          <w:instrText xml:space="preserve"> PAGEREF _Toc398545420 \h </w:instrText>
        </w:r>
        <w:r w:rsidR="008D10CA">
          <w:rPr>
            <w:noProof/>
            <w:webHidden/>
          </w:rPr>
        </w:r>
        <w:r w:rsidR="008D10CA">
          <w:rPr>
            <w:noProof/>
            <w:webHidden/>
          </w:rPr>
          <w:fldChar w:fldCharType="separate"/>
        </w:r>
        <w:r w:rsidR="008D10CA">
          <w:rPr>
            <w:noProof/>
            <w:webHidden/>
          </w:rPr>
          <w:t>81</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421" w:history="1">
        <w:r w:rsidR="008D10CA" w:rsidRPr="007A1E1F">
          <w:rPr>
            <w:rStyle w:val="Hyperlink"/>
            <w:noProof/>
          </w:rPr>
          <w:t>Major Activity – An opportunity to revise the unit</w:t>
        </w:r>
        <w:r w:rsidR="008D10CA">
          <w:rPr>
            <w:noProof/>
            <w:webHidden/>
          </w:rPr>
          <w:tab/>
        </w:r>
        <w:r w:rsidR="008D10CA">
          <w:rPr>
            <w:noProof/>
            <w:webHidden/>
          </w:rPr>
          <w:fldChar w:fldCharType="begin"/>
        </w:r>
        <w:r w:rsidR="008D10CA">
          <w:rPr>
            <w:noProof/>
            <w:webHidden/>
          </w:rPr>
          <w:instrText xml:space="preserve"> PAGEREF _Toc398545421 \h </w:instrText>
        </w:r>
        <w:r w:rsidR="008D10CA">
          <w:rPr>
            <w:noProof/>
            <w:webHidden/>
          </w:rPr>
        </w:r>
        <w:r w:rsidR="008D10CA">
          <w:rPr>
            <w:noProof/>
            <w:webHidden/>
          </w:rPr>
          <w:fldChar w:fldCharType="separate"/>
        </w:r>
        <w:r w:rsidR="008D10CA">
          <w:rPr>
            <w:noProof/>
            <w:webHidden/>
          </w:rPr>
          <w:t>82</w:t>
        </w:r>
        <w:r w:rsidR="008D10CA">
          <w:rPr>
            <w:noProof/>
            <w:webHidden/>
          </w:rPr>
          <w:fldChar w:fldCharType="end"/>
        </w:r>
      </w:hyperlink>
    </w:p>
    <w:p w:rsidR="008D10CA" w:rsidRDefault="00252F88">
      <w:pPr>
        <w:pStyle w:val="TOC2"/>
        <w:tabs>
          <w:tab w:val="right" w:leader="dot" w:pos="9016"/>
        </w:tabs>
        <w:rPr>
          <w:rFonts w:asciiTheme="minorHAnsi" w:eastAsiaTheme="minorEastAsia" w:hAnsiTheme="minorHAnsi" w:cstheme="minorBidi"/>
          <w:noProof/>
          <w:lang w:val="en-GB" w:eastAsia="en-GB"/>
        </w:rPr>
      </w:pPr>
      <w:hyperlink w:anchor="_Toc398545422" w:history="1">
        <w:r w:rsidR="008D10CA" w:rsidRPr="007A1E1F">
          <w:rPr>
            <w:rStyle w:val="Hyperlink"/>
            <w:noProof/>
          </w:rPr>
          <w:t>References</w:t>
        </w:r>
        <w:r w:rsidR="008D10CA">
          <w:rPr>
            <w:noProof/>
            <w:webHidden/>
          </w:rPr>
          <w:tab/>
        </w:r>
        <w:r w:rsidR="008D10CA">
          <w:rPr>
            <w:noProof/>
            <w:webHidden/>
          </w:rPr>
          <w:fldChar w:fldCharType="begin"/>
        </w:r>
        <w:r w:rsidR="008D10CA">
          <w:rPr>
            <w:noProof/>
            <w:webHidden/>
          </w:rPr>
          <w:instrText xml:space="preserve"> PAGEREF _Toc398545422 \h </w:instrText>
        </w:r>
        <w:r w:rsidR="008D10CA">
          <w:rPr>
            <w:noProof/>
            <w:webHidden/>
          </w:rPr>
        </w:r>
        <w:r w:rsidR="008D10CA">
          <w:rPr>
            <w:noProof/>
            <w:webHidden/>
          </w:rPr>
          <w:fldChar w:fldCharType="separate"/>
        </w:r>
        <w:r w:rsidR="008D10CA">
          <w:rPr>
            <w:noProof/>
            <w:webHidden/>
          </w:rPr>
          <w:t>84</w:t>
        </w:r>
        <w:r w:rsidR="008D10CA">
          <w:rPr>
            <w:noProof/>
            <w:webHidden/>
          </w:rPr>
          <w:fldChar w:fldCharType="end"/>
        </w:r>
      </w:hyperlink>
    </w:p>
    <w:p w:rsidR="00D46DB0" w:rsidRDefault="00810B75" w:rsidP="00D46DB0">
      <w:r w:rsidRPr="004F5688">
        <w:rPr>
          <w:rFonts w:eastAsia="Times New Roman"/>
          <w:b/>
        </w:rPr>
        <w:fldChar w:fldCharType="end"/>
      </w:r>
      <w:r w:rsidR="00D46DB0">
        <w:rPr>
          <w:b/>
        </w:rPr>
        <w:br w:type="page"/>
      </w:r>
    </w:p>
    <w:p w:rsidR="00D46DB0" w:rsidRPr="00FE030B" w:rsidRDefault="00F55C0A" w:rsidP="00D46DB0">
      <w:pPr>
        <w:pStyle w:val="Heading3"/>
        <w:rPr>
          <w:color w:val="943634"/>
        </w:rPr>
      </w:pPr>
      <w:bookmarkStart w:id="1" w:name="_Toc329018036"/>
      <w:bookmarkStart w:id="2" w:name="_Toc398545349"/>
      <w:r>
        <w:rPr>
          <w:rFonts w:ascii="Arial" w:hAnsi="Arial"/>
          <w:noProof/>
          <w:lang w:val="en-AU" w:eastAsia="en-AU"/>
        </w:rPr>
        <w:lastRenderedPageBreak/>
        <mc:AlternateContent>
          <mc:Choice Requires="wps">
            <w:drawing>
              <wp:anchor distT="0" distB="0" distL="114300" distR="114300" simplePos="0" relativeHeight="251687936" behindDoc="1" locked="0" layoutInCell="1" allowOverlap="1">
                <wp:simplePos x="0" y="0"/>
                <wp:positionH relativeFrom="column">
                  <wp:posOffset>-788035</wp:posOffset>
                </wp:positionH>
                <wp:positionV relativeFrom="paragraph">
                  <wp:posOffset>-120650</wp:posOffset>
                </wp:positionV>
                <wp:extent cx="7303135" cy="1920875"/>
                <wp:effectExtent l="12065" t="12700" r="19050" b="28575"/>
                <wp:wrapNone/>
                <wp:docPr id="9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9208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281CE1" id="AutoShape 14" o:spid="_x0000_s1026" style="position:absolute;margin-left:-62.05pt;margin-top:-9.5pt;width:575.05pt;height:151.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" strokecolor="#d99594" strokeweight="1pt">
                <v:fill color2="#e5b8b7" focus="100%" type="gradient"/>
                <v:shadow on="t" color="#622423" opacity=".5" offset="1pt"/>
              </v:roundrect>
            </w:pict>
          </mc:Fallback>
        </mc:AlternateContent>
      </w:r>
      <w:r w:rsidR="00D46DB0" w:rsidRPr="00FE030B">
        <w:t>Unit Description</w:t>
      </w:r>
      <w:bookmarkEnd w:id="1"/>
      <w:bookmarkEnd w:id="2"/>
    </w:p>
    <w:p w:rsidR="00F0709F" w:rsidRPr="00F0709F" w:rsidRDefault="00F0709F" w:rsidP="00F0709F">
      <w:pPr>
        <w:pStyle w:val="BodyText"/>
        <w:rPr>
          <w:rFonts w:ascii="Calibri" w:hAnsi="Calibri"/>
          <w:sz w:val="22"/>
          <w:szCs w:val="22"/>
        </w:rPr>
      </w:pPr>
      <w:r w:rsidRPr="00F0709F">
        <w:rPr>
          <w:rFonts w:ascii="Calibri" w:hAnsi="Calibri"/>
          <w:sz w:val="22"/>
          <w:szCs w:val="22"/>
        </w:rPr>
        <w:t>This unit describes the skills and knowledge required to support and protect children and young people who are at risk of harm. This work occurs within legislative and policy frameworks and carries a duty of care responsibility.</w:t>
      </w:r>
    </w:p>
    <w:p w:rsidR="00F0709F" w:rsidRPr="00F0709F" w:rsidRDefault="00F0709F" w:rsidP="00F0709F">
      <w:pPr>
        <w:pStyle w:val="BodyText"/>
        <w:rPr>
          <w:rFonts w:ascii="Calibri" w:hAnsi="Calibri"/>
          <w:sz w:val="22"/>
          <w:szCs w:val="22"/>
        </w:rPr>
      </w:pPr>
    </w:p>
    <w:p w:rsidR="00F0709F" w:rsidRPr="00F0709F" w:rsidRDefault="00F0709F" w:rsidP="00F0709F">
      <w:pPr>
        <w:pStyle w:val="BodyText"/>
        <w:rPr>
          <w:rFonts w:ascii="Calibri" w:hAnsi="Calibri"/>
          <w:sz w:val="22"/>
          <w:szCs w:val="22"/>
        </w:rPr>
      </w:pPr>
      <w:r w:rsidRPr="00F0709F">
        <w:rPr>
          <w:rFonts w:ascii="Calibri" w:hAnsi="Calibri"/>
          <w:sz w:val="22"/>
          <w:szCs w:val="22"/>
        </w:rPr>
        <w:t>This unit applies to workers in a range of job roles providing services to children and young people including in community services and health contexts.</w:t>
      </w:r>
    </w:p>
    <w:p w:rsidR="00F0709F" w:rsidRPr="00F0709F" w:rsidRDefault="00F0709F" w:rsidP="00F0709F">
      <w:pPr>
        <w:pStyle w:val="BodyText"/>
        <w:rPr>
          <w:rFonts w:ascii="Calibri" w:hAnsi="Calibri"/>
          <w:sz w:val="22"/>
          <w:szCs w:val="22"/>
        </w:rPr>
      </w:pPr>
    </w:p>
    <w:p w:rsidR="00F0709F" w:rsidRPr="00F0709F" w:rsidRDefault="00F0709F" w:rsidP="00F0709F">
      <w:pPr>
        <w:pStyle w:val="BodyText"/>
        <w:rPr>
          <w:rFonts w:ascii="Calibri" w:hAnsi="Calibri"/>
          <w:sz w:val="22"/>
          <w:szCs w:val="22"/>
        </w:rPr>
      </w:pPr>
      <w:r w:rsidRPr="00F0709F">
        <w:rPr>
          <w:rStyle w:val="Emphasis"/>
          <w:rFonts w:ascii="Calibri" w:hAnsi="Calibri"/>
          <w:sz w:val="22"/>
          <w:szCs w:val="22"/>
        </w:rPr>
        <w:t xml:space="preserve">No licensing, legislative or certification </w:t>
      </w:r>
      <w:r w:rsidRPr="00F0709F">
        <w:rPr>
          <w:rFonts w:ascii="Calibri" w:hAnsi="Calibri"/>
          <w:sz w:val="22"/>
          <w:szCs w:val="22"/>
        </w:rPr>
        <w:t>requirements</w:t>
      </w:r>
      <w:r w:rsidRPr="00F0709F">
        <w:rPr>
          <w:rStyle w:val="Emphasis"/>
          <w:rFonts w:ascii="Calibri" w:hAnsi="Calibri"/>
          <w:sz w:val="22"/>
          <w:szCs w:val="22"/>
        </w:rPr>
        <w:t xml:space="preserve"> apply to this unit at the time of publication.</w:t>
      </w:r>
    </w:p>
    <w:p w:rsidR="00D46DB0" w:rsidRPr="00864D16" w:rsidRDefault="00D46DB0" w:rsidP="00D46DB0">
      <w:pPr>
        <w:spacing w:before="100" w:beforeAutospacing="1" w:after="100" w:afterAutospacing="1"/>
        <w:outlineLvl w:val="3"/>
        <w:rPr>
          <w:rFonts w:cs="Calibri"/>
          <w:b/>
          <w:color w:val="000000"/>
        </w:rPr>
      </w:pPr>
    </w:p>
    <w:p w:rsidR="00305E76" w:rsidRDefault="00D46DB0" w:rsidP="00305E76">
      <w:pPr>
        <w:pStyle w:val="Heading3"/>
      </w:pPr>
      <w:r>
        <w:br w:type="page"/>
      </w:r>
      <w:bookmarkStart w:id="3" w:name="_Toc329018037"/>
      <w:bookmarkStart w:id="4" w:name="_Toc398545350"/>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F55C0A" w:rsidP="0089011D">
            <w:pPr>
              <w:pStyle w:val="BodyText"/>
              <w:rPr>
                <w:rFonts w:asciiTheme="minorHAnsi" w:hAnsiTheme="minorHAnsi" w:cstheme="minorHAnsi"/>
              </w:rPr>
            </w:pPr>
            <w:r>
              <w:rPr>
                <w:noProof/>
                <w:lang w:val="en-AU"/>
              </w:rPr>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-400685</wp:posOffset>
                      </wp:positionV>
                      <wp:extent cx="7213600" cy="9274810"/>
                      <wp:effectExtent l="12700" t="8890" r="12700" b="31750"/>
                      <wp:wrapNone/>
                      <wp:docPr id="9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92748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7B111A" id="AutoShape 15" o:spid="_x0000_s1026" style="position:absolute;margin-left:-60.5pt;margin-top:-31.55pt;width:568pt;height:730.3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r w:rsidRPr="00305E76">
              <w:rPr>
                <w:rStyle w:val="SpecialBold"/>
                <w:rFonts w:asciiTheme="minorHAnsi" w:eastAsiaTheme="majorEastAsia" w:hAnsiTheme="minorHAnsi" w:cstheme="minorHAnsi"/>
              </w:rPr>
              <w:t>Performance criteria</w:t>
            </w:r>
          </w:p>
        </w:tc>
      </w:tr>
      <w:tr w:rsidR="00305E76" w:rsidRPr="003C2E28" w:rsidTr="00305E76">
        <w:tc>
          <w:tcPr>
            <w:tcW w:w="2580" w:type="dxa"/>
            <w:tcMar>
              <w:top w:w="0" w:type="dxa"/>
              <w:left w:w="62" w:type="dxa"/>
              <w:bottom w:w="0" w:type="dxa"/>
              <w:right w:w="62" w:type="dxa"/>
            </w:tcMar>
          </w:tcPr>
          <w:p w:rsidR="00305E76" w:rsidRPr="00305E76" w:rsidRDefault="00305E76" w:rsidP="00F0709F">
            <w:pPr>
              <w:pStyle w:val="List"/>
              <w:rPr>
                <w:rFonts w:asciiTheme="minorHAnsi" w:hAnsiTheme="minorHAnsi" w:cstheme="minorHAnsi"/>
                <w:lang w:val="en-NZ"/>
              </w:rPr>
            </w:pPr>
            <w:r w:rsidRPr="00305E76">
              <w:rPr>
                <w:rFonts w:asciiTheme="minorHAnsi" w:hAnsiTheme="minorHAnsi" w:cstheme="minorHAnsi"/>
              </w:rPr>
              <w:t>1.</w:t>
            </w:r>
            <w:r w:rsidRPr="00305E76">
              <w:rPr>
                <w:rFonts w:asciiTheme="minorHAnsi" w:hAnsiTheme="minorHAnsi" w:cstheme="minorHAnsi"/>
              </w:rPr>
              <w:tab/>
            </w:r>
            <w:r w:rsidR="00F0709F" w:rsidRPr="005234AC">
              <w:t>Implement work practices which support the protection of children and young people</w:t>
            </w:r>
          </w:p>
        </w:tc>
        <w:tc>
          <w:tcPr>
            <w:tcW w:w="5942" w:type="dxa"/>
            <w:tcMar>
              <w:top w:w="0" w:type="dxa"/>
              <w:left w:w="62" w:type="dxa"/>
              <w:bottom w:w="0" w:type="dxa"/>
              <w:right w:w="62" w:type="dxa"/>
            </w:tcMar>
          </w:tcPr>
          <w:p w:rsidR="00F0709F" w:rsidRPr="003C2E28" w:rsidRDefault="003C2E28" w:rsidP="003C2E28">
            <w:r>
              <w:rPr>
                <w:rFonts w:cstheme="minorHAnsi"/>
              </w:rPr>
              <w:t xml:space="preserve">1.1. </w:t>
            </w:r>
            <w:r w:rsidR="00F0709F" w:rsidRPr="003C2E28">
              <w:t>Identify children and young people at risk of abuse or neglect by observing signs and symptoms, asking open and non-leading questions, being aware of protective issues and using child protection procedures where appropriate</w:t>
            </w:r>
          </w:p>
          <w:p w:rsidR="00F0709F" w:rsidRPr="003C2E28" w:rsidRDefault="003C2E28" w:rsidP="003C2E28">
            <w:r>
              <w:t xml:space="preserve">1.2. </w:t>
            </w:r>
            <w:r w:rsidR="00F0709F" w:rsidRPr="003C2E28">
              <w:t>Respond to disclosure, information or signs and symptoms in accordance with state legislative responsibilities and the service policies and procedures</w:t>
            </w:r>
          </w:p>
          <w:p w:rsidR="00F0709F" w:rsidRPr="003C2E28" w:rsidRDefault="003C2E28" w:rsidP="003C2E28">
            <w:r>
              <w:t xml:space="preserve">1.3. </w:t>
            </w:r>
            <w:r w:rsidR="00F0709F" w:rsidRPr="003C2E28">
              <w:t xml:space="preserve">Routinely employ child-focused work practices to uphold the rights of the child and encourage them to participate in age-appropriate decision-making </w:t>
            </w:r>
          </w:p>
          <w:p w:rsidR="00F0709F" w:rsidRPr="003C2E28" w:rsidRDefault="003C2E28" w:rsidP="003C2E28">
            <w:r>
              <w:t xml:space="preserve">1.4. </w:t>
            </w:r>
            <w:r w:rsidR="00F0709F" w:rsidRPr="003C2E28">
              <w:t>Employ communication and information-gathering techniques with children and young people in accordance with current recognised good practice</w:t>
            </w:r>
          </w:p>
          <w:p w:rsidR="003C2E28" w:rsidRPr="003C2E28" w:rsidRDefault="003C2E28" w:rsidP="003C2E28">
            <w:r>
              <w:t xml:space="preserve">1.5. </w:t>
            </w:r>
            <w:r w:rsidR="00F0709F" w:rsidRPr="003C2E28">
              <w:t>Ensure decisions and actions taken are within own level of responsibility, work role, state legislation and service policies and procedures</w:t>
            </w:r>
          </w:p>
        </w:tc>
      </w:tr>
      <w:tr w:rsidR="00305E76" w:rsidRPr="003C2E28" w:rsidTr="00305E76">
        <w:tc>
          <w:tcPr>
            <w:tcW w:w="2580" w:type="dxa"/>
            <w:tcMar>
              <w:top w:w="0" w:type="dxa"/>
              <w:left w:w="62" w:type="dxa"/>
              <w:bottom w:w="0" w:type="dxa"/>
              <w:right w:w="62" w:type="dxa"/>
            </w:tcMar>
          </w:tcPr>
          <w:p w:rsidR="00305E76" w:rsidRPr="00305E76" w:rsidRDefault="00305E76" w:rsidP="00F0709F">
            <w:pPr>
              <w:pStyle w:val="List"/>
              <w:rPr>
                <w:rFonts w:asciiTheme="minorHAnsi" w:hAnsiTheme="minorHAnsi" w:cstheme="minorHAnsi"/>
                <w:lang w:val="en-NZ"/>
              </w:rPr>
            </w:pPr>
            <w:r w:rsidRPr="00305E76">
              <w:rPr>
                <w:rFonts w:asciiTheme="minorHAnsi" w:hAnsiTheme="minorHAnsi" w:cstheme="minorHAnsi"/>
              </w:rPr>
              <w:t>2.</w:t>
            </w:r>
            <w:r w:rsidRPr="00305E76">
              <w:rPr>
                <w:rFonts w:asciiTheme="minorHAnsi" w:hAnsiTheme="minorHAnsi" w:cstheme="minorHAnsi"/>
              </w:rPr>
              <w:tab/>
            </w:r>
            <w:r w:rsidR="00F0709F" w:rsidRPr="005234AC">
              <w:t>Report indications of possible risk of harm</w:t>
            </w:r>
          </w:p>
        </w:tc>
        <w:tc>
          <w:tcPr>
            <w:tcW w:w="5942" w:type="dxa"/>
            <w:tcMar>
              <w:top w:w="0" w:type="dxa"/>
              <w:left w:w="62" w:type="dxa"/>
              <w:bottom w:w="0" w:type="dxa"/>
              <w:right w:w="62" w:type="dxa"/>
            </w:tcMar>
          </w:tcPr>
          <w:p w:rsidR="00F0709F" w:rsidRPr="003C2E28" w:rsidRDefault="003C2E28" w:rsidP="003C2E28">
            <w:r>
              <w:rPr>
                <w:rFonts w:cstheme="minorHAnsi"/>
              </w:rPr>
              <w:t xml:space="preserve">2.1. </w:t>
            </w:r>
            <w:r w:rsidR="00F0709F" w:rsidRPr="003C2E28">
              <w:t>Accurately record relevant specific and general circumstances surrounding risk of harm in accordance with state legislation, service policies and procedures and ethics</w:t>
            </w:r>
          </w:p>
          <w:p w:rsidR="00F0709F" w:rsidRPr="003C2E28" w:rsidRDefault="003C2E28" w:rsidP="003C2E28">
            <w:r>
              <w:t xml:space="preserve">2.2. </w:t>
            </w:r>
            <w:r w:rsidR="00F0709F" w:rsidRPr="003C2E28">
              <w:t>Promptly record and report risk-of-harm indicators, including the circumstances surrounding the risk of harm according to service policies and procedures</w:t>
            </w:r>
          </w:p>
          <w:p w:rsidR="00F0709F" w:rsidRPr="003C2E28" w:rsidRDefault="003C2E28" w:rsidP="003C2E28">
            <w:r>
              <w:t xml:space="preserve">2.3. </w:t>
            </w:r>
            <w:r w:rsidR="00F0709F" w:rsidRPr="003C2E28">
              <w:t>Ensure writing in reports is non-judgemental</w:t>
            </w:r>
          </w:p>
          <w:p w:rsidR="00305E76" w:rsidRPr="003C2E28" w:rsidRDefault="003C2E28" w:rsidP="003C2E28">
            <w:pPr>
              <w:rPr>
                <w:rFonts w:cstheme="minorHAnsi"/>
                <w:lang w:val="en-NZ"/>
              </w:rPr>
            </w:pPr>
            <w:r>
              <w:t xml:space="preserve">2.4. </w:t>
            </w:r>
            <w:r w:rsidR="00F0709F" w:rsidRPr="003C2E28">
              <w:t>Work collaboratively with relevant agencies to ensure maximum effectiveness of report</w:t>
            </w:r>
          </w:p>
        </w:tc>
      </w:tr>
      <w:tr w:rsidR="00305E76" w:rsidRPr="003C2E28" w:rsidTr="00AE0D14">
        <w:trPr>
          <w:trHeight w:val="429"/>
        </w:trPr>
        <w:tc>
          <w:tcPr>
            <w:tcW w:w="2580" w:type="dxa"/>
            <w:tcMar>
              <w:top w:w="0" w:type="dxa"/>
              <w:left w:w="62" w:type="dxa"/>
              <w:bottom w:w="0" w:type="dxa"/>
              <w:right w:w="62" w:type="dxa"/>
            </w:tcMar>
          </w:tcPr>
          <w:p w:rsidR="00305E76" w:rsidRPr="00305E76" w:rsidRDefault="00F0709F" w:rsidP="0089011D">
            <w:pPr>
              <w:pStyle w:val="List"/>
              <w:rPr>
                <w:rFonts w:asciiTheme="minorHAnsi" w:hAnsiTheme="minorHAnsi" w:cstheme="minorHAnsi"/>
                <w:lang w:val="en-NZ"/>
              </w:rPr>
            </w:pPr>
            <w:r>
              <w:rPr>
                <w:rFonts w:asciiTheme="minorHAnsi" w:hAnsiTheme="minorHAnsi" w:cstheme="minorHAnsi"/>
              </w:rPr>
              <w:t>3.</w:t>
            </w:r>
            <w:r>
              <w:rPr>
                <w:rFonts w:asciiTheme="minorHAnsi" w:hAnsiTheme="minorHAnsi" w:cstheme="minorHAnsi"/>
              </w:rPr>
              <w:tab/>
            </w:r>
            <w:r w:rsidRPr="005234AC">
              <w:t>Apply ethical and nurturing practices in work with children and young people</w:t>
            </w:r>
          </w:p>
        </w:tc>
        <w:tc>
          <w:tcPr>
            <w:tcW w:w="5942" w:type="dxa"/>
            <w:tcMar>
              <w:top w:w="0" w:type="dxa"/>
              <w:left w:w="62" w:type="dxa"/>
              <w:bottom w:w="0" w:type="dxa"/>
              <w:right w:w="62" w:type="dxa"/>
            </w:tcMar>
          </w:tcPr>
          <w:p w:rsidR="00F0709F" w:rsidRPr="003C2E28" w:rsidRDefault="003C2E28" w:rsidP="003C2E28">
            <w:r>
              <w:rPr>
                <w:rFonts w:cstheme="minorHAnsi"/>
              </w:rPr>
              <w:t xml:space="preserve">3.1. </w:t>
            </w:r>
            <w:r w:rsidR="00F0709F" w:rsidRPr="003C2E28">
              <w:t>Protect the rights of children and young people in the provision of services</w:t>
            </w:r>
          </w:p>
          <w:p w:rsidR="00F0709F" w:rsidRPr="003C2E28" w:rsidRDefault="003C2E28" w:rsidP="003C2E28">
            <w:r>
              <w:t xml:space="preserve">3.2. </w:t>
            </w:r>
            <w:r w:rsidR="00F0709F" w:rsidRPr="003C2E28">
              <w:t>Identify and seek supervision support for issues of ethical concern in practice with children and young people</w:t>
            </w:r>
          </w:p>
          <w:p w:rsidR="00F0709F" w:rsidRPr="003C2E28" w:rsidRDefault="003C2E28" w:rsidP="003C2E28">
            <w:r>
              <w:t xml:space="preserve">3.3. </w:t>
            </w:r>
            <w:r w:rsidR="00F0709F" w:rsidRPr="003C2E28">
              <w:t>Employ ethical and nurturing practices and observe professional boundaries when working with children and young people</w:t>
            </w:r>
          </w:p>
          <w:p w:rsidR="00305E76" w:rsidRPr="003C2E28" w:rsidRDefault="003C2E28" w:rsidP="00AE0D14">
            <w:pPr>
              <w:rPr>
                <w:rFonts w:cstheme="minorHAnsi"/>
              </w:rPr>
            </w:pPr>
            <w:r>
              <w:t xml:space="preserve">3.4. </w:t>
            </w:r>
            <w:r w:rsidR="00F0709F" w:rsidRPr="003C2E28">
              <w:t>Recognise and report indicators for potential ethical concerns when working with children and young people</w:t>
            </w:r>
          </w:p>
        </w:tc>
      </w:tr>
    </w:tbl>
    <w:p w:rsidR="00305E76" w:rsidRDefault="00F55C0A" w:rsidP="00305E76">
      <w:pPr>
        <w:pStyle w:val="Heading3"/>
      </w:pPr>
      <w:bookmarkStart w:id="6" w:name="_Toc398545351"/>
      <w:r>
        <w:rPr>
          <w:noProof/>
          <w:lang w:val="en-AU" w:eastAsia="en-AU"/>
        </w:rPr>
        <w:lastRenderedPageBreak/>
        <mc:AlternateContent>
          <mc:Choice Requires="wps">
            <w:drawing>
              <wp:anchor distT="0" distB="0" distL="114300" distR="114300" simplePos="0" relativeHeight="251692032" behindDoc="1" locked="0" layoutInCell="1" allowOverlap="1">
                <wp:simplePos x="0" y="0"/>
                <wp:positionH relativeFrom="column">
                  <wp:posOffset>-763270</wp:posOffset>
                </wp:positionH>
                <wp:positionV relativeFrom="paragraph">
                  <wp:posOffset>-230505</wp:posOffset>
                </wp:positionV>
                <wp:extent cx="7303135" cy="9393555"/>
                <wp:effectExtent l="8255" t="7620" r="13335" b="28575"/>
                <wp:wrapNone/>
                <wp:docPr id="96"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39355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DAA562" id="AutoShape 18" o:spid="_x0000_s1026" style="position:absolute;margin-left:-60.1pt;margin-top:-18.15pt;width:575.05pt;height:739.6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" strokecolor="#d99594" strokeweight="1pt">
                <v:fill color2="#e5b8b7" focus="100%" type="gradient"/>
                <v:shadow on="t" color="#622423" opacity=".5" offset="1pt"/>
              </v:roundrect>
            </w:pict>
          </mc:Fallback>
        </mc:AlternateContent>
      </w:r>
      <w:r w:rsidR="00D46DB0" w:rsidRPr="0017469D">
        <w:t>Skills and Knowledge</w:t>
      </w:r>
      <w:bookmarkEnd w:id="5"/>
      <w:bookmarkEnd w:id="6"/>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r w:rsidRPr="00305E76">
              <w:rPr>
                <w:rFonts w:asciiTheme="minorHAnsi" w:hAnsiTheme="minorHAnsi" w:cstheme="minorHAnsi"/>
              </w:rPr>
              <w:t>This section describes the skills and knowledge required for this unit.</w:t>
            </w:r>
          </w:p>
        </w:tc>
      </w:tr>
      <w:tr w:rsidR="00305E76" w:rsidRPr="00305E76" w:rsidTr="00305E76">
        <w:tc>
          <w:tcPr>
            <w:tcW w:w="8522" w:type="dxa"/>
            <w:tcMar>
              <w:top w:w="0" w:type="dxa"/>
              <w:left w:w="62" w:type="dxa"/>
              <w:bottom w:w="0" w:type="dxa"/>
              <w:right w:w="62" w:type="dxa"/>
            </w:tcMar>
          </w:tcPr>
          <w:p w:rsidR="00305E76" w:rsidRDefault="001021D4"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Foundation</w:t>
            </w:r>
            <w:r w:rsidR="00305E76" w:rsidRPr="00305E76">
              <w:rPr>
                <w:rStyle w:val="SpecialBold"/>
                <w:rFonts w:asciiTheme="minorHAnsi" w:eastAsiaTheme="majorEastAsia" w:hAnsiTheme="minorHAnsi" w:cstheme="minorHAnsi"/>
              </w:rPr>
              <w:t xml:space="preserve"> skills</w:t>
            </w:r>
          </w:p>
          <w:p w:rsidR="001021D4" w:rsidRDefault="001021D4" w:rsidP="0089011D">
            <w:pPr>
              <w:pStyle w:val="BodyText"/>
              <w:rPr>
                <w:rStyle w:val="Emphasis"/>
                <w:rFonts w:ascii="Calibri" w:hAnsi="Calibri"/>
                <w:sz w:val="22"/>
                <w:szCs w:val="22"/>
              </w:rPr>
            </w:pPr>
            <w:r w:rsidRPr="001021D4">
              <w:rPr>
                <w:rStyle w:val="Emphasis"/>
                <w:rFonts w:ascii="Calibri" w:hAnsi="Calibri"/>
                <w:sz w:val="22"/>
                <w:szCs w:val="22"/>
              </w:rPr>
              <w:t>The foundation skills described those required skills (language, literacy and numeracy) that are essential to performance.</w:t>
            </w:r>
          </w:p>
          <w:p w:rsidR="001021D4" w:rsidRPr="001021D4" w:rsidRDefault="001021D4" w:rsidP="0089011D">
            <w:pPr>
              <w:pStyle w:val="BodyText"/>
              <w:rPr>
                <w:rStyle w:val="Emphasis"/>
                <w:rFonts w:ascii="Calibri" w:hAnsi="Calibri"/>
                <w:sz w:val="22"/>
                <w:szCs w:val="22"/>
              </w:rPr>
            </w:pPr>
          </w:p>
          <w:tbl>
            <w:tblPr>
              <w:tblW w:w="0" w:type="auto"/>
              <w:tblLayout w:type="fixed"/>
              <w:tblCellMar>
                <w:left w:w="62" w:type="dxa"/>
                <w:right w:w="62" w:type="dxa"/>
              </w:tblCellMar>
              <w:tblLook w:val="0000" w:firstRow="0" w:lastRow="0" w:firstColumn="0" w:lastColumn="0" w:noHBand="0" w:noVBand="0"/>
            </w:tblPr>
            <w:tblGrid>
              <w:gridCol w:w="8910"/>
            </w:tblGrid>
            <w:tr w:rsidR="001021D4" w:rsidRPr="005234AC" w:rsidTr="00023EE3">
              <w:tc>
                <w:tcPr>
                  <w:tcW w:w="8910" w:type="dxa"/>
                  <w:tcBorders>
                    <w:top w:val="nil"/>
                    <w:left w:val="nil"/>
                    <w:bottom w:val="nil"/>
                    <w:right w:val="nil"/>
                  </w:tcBorders>
                  <w:tcMar>
                    <w:top w:w="0" w:type="dxa"/>
                    <w:left w:w="62" w:type="dxa"/>
                    <w:bottom w:w="0" w:type="dxa"/>
                    <w:right w:w="62" w:type="dxa"/>
                  </w:tcMar>
                </w:tcPr>
                <w:p w:rsidR="001021D4" w:rsidRPr="005234AC" w:rsidRDefault="001021D4" w:rsidP="001021D4">
                  <w:pPr>
                    <w:pStyle w:val="Bullets"/>
                  </w:pPr>
                  <w:r w:rsidRPr="005234AC">
                    <w:t>Reading - in order to read and understand forms and to make accurate reports</w:t>
                  </w:r>
                </w:p>
                <w:p w:rsidR="001021D4" w:rsidRPr="005234AC" w:rsidRDefault="001021D4" w:rsidP="001021D4">
                  <w:pPr>
                    <w:pStyle w:val="Bullets"/>
                  </w:pPr>
                  <w:r w:rsidRPr="005234AC">
                    <w:t>Writing - in order to record details of children and young people at risk and to make reports using handwritten skills and computer skills</w:t>
                  </w:r>
                </w:p>
              </w:tc>
            </w:tr>
          </w:tbl>
          <w:p w:rsidR="001021D4" w:rsidRPr="001021D4" w:rsidRDefault="001021D4" w:rsidP="001021D4">
            <w:pPr>
              <w:pStyle w:val="BodyText"/>
              <w:rPr>
                <w:rFonts w:ascii="Calibri" w:hAnsi="Calibri"/>
                <w:sz w:val="22"/>
                <w:szCs w:val="22"/>
              </w:rPr>
            </w:pPr>
            <w:r w:rsidRPr="001021D4">
              <w:rPr>
                <w:rFonts w:ascii="Calibri" w:hAnsi="Calibri"/>
                <w:sz w:val="22"/>
                <w:szCs w:val="22"/>
              </w:rPr>
              <w:t>Other foundation skills essential to performance are explicit in the performance criteria of this unit.</w:t>
            </w:r>
          </w:p>
          <w:p w:rsidR="001021D4" w:rsidRDefault="001021D4" w:rsidP="0089011D">
            <w:pPr>
              <w:pStyle w:val="BodyText"/>
              <w:rPr>
                <w:rStyle w:val="SpecialBold"/>
                <w:rFonts w:asciiTheme="minorHAnsi" w:eastAsiaTheme="majorEastAsia" w:hAnsiTheme="minorHAnsi" w:cstheme="minorHAnsi"/>
              </w:rPr>
            </w:pPr>
          </w:p>
          <w:p w:rsidR="001021D4" w:rsidRPr="00305E76" w:rsidRDefault="001021D4" w:rsidP="0089011D">
            <w:pPr>
              <w:pStyle w:val="BodyText"/>
              <w:rPr>
                <w:rFonts w:asciiTheme="minorHAnsi" w:hAnsiTheme="minorHAnsi" w:cstheme="minorHAnsi"/>
                <w:lang w:val="en-NZ"/>
              </w:rPr>
            </w:pPr>
            <w:r>
              <w:rPr>
                <w:rStyle w:val="SpecialBold"/>
                <w:rFonts w:asciiTheme="minorHAnsi" w:eastAsiaTheme="majorEastAsia" w:hAnsiTheme="minorHAnsi" w:cstheme="minorHAnsi"/>
              </w:rPr>
              <w:t>Performance Evidence</w:t>
            </w:r>
          </w:p>
        </w:tc>
      </w:tr>
      <w:tr w:rsidR="00305E76" w:rsidRPr="00305E76" w:rsidTr="00305E76">
        <w:tc>
          <w:tcPr>
            <w:tcW w:w="8522" w:type="dxa"/>
            <w:tcMar>
              <w:top w:w="0" w:type="dxa"/>
              <w:left w:w="62" w:type="dxa"/>
              <w:bottom w:w="0" w:type="dxa"/>
              <w:right w:w="62" w:type="dxa"/>
            </w:tcMar>
          </w:tcPr>
          <w:p w:rsidR="001021D4" w:rsidRPr="001021D4" w:rsidRDefault="001021D4" w:rsidP="001021D4">
            <w:pPr>
              <w:pStyle w:val="BodyText"/>
              <w:rPr>
                <w:rFonts w:ascii="Calibri" w:hAnsi="Calibri"/>
                <w:i/>
                <w:sz w:val="22"/>
                <w:szCs w:val="22"/>
              </w:rPr>
            </w:pPr>
            <w:r w:rsidRPr="001021D4">
              <w:rPr>
                <w:rFonts w:ascii="Calibri" w:hAnsi="Calibri"/>
                <w:i/>
                <w:sz w:val="22"/>
                <w:szCs w:val="22"/>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w:t>
            </w:r>
          </w:p>
          <w:p w:rsidR="001021D4" w:rsidRPr="001021D4" w:rsidRDefault="001021D4" w:rsidP="001021D4">
            <w:pPr>
              <w:pStyle w:val="Bullets"/>
            </w:pPr>
            <w:r w:rsidRPr="001021D4">
              <w:t>Implemented work practices which support the protection of children and young people, including:</w:t>
            </w:r>
          </w:p>
          <w:p w:rsidR="001021D4" w:rsidRPr="001021D4" w:rsidRDefault="001021D4" w:rsidP="001021D4">
            <w:pPr>
              <w:pStyle w:val="Bullets2"/>
              <w:rPr>
                <w:rFonts w:ascii="Calibri" w:hAnsi="Calibri"/>
              </w:rPr>
            </w:pPr>
            <w:r w:rsidRPr="001021D4">
              <w:t>Complying with  regulations, legislations and duty of care responsibilities</w:t>
            </w:r>
          </w:p>
          <w:p w:rsidR="001021D4" w:rsidRPr="001021D4" w:rsidRDefault="001021D4" w:rsidP="001021D4">
            <w:pPr>
              <w:pStyle w:val="Bullets2"/>
              <w:rPr>
                <w:rFonts w:ascii="Calibri" w:hAnsi="Calibri"/>
              </w:rPr>
            </w:pPr>
            <w:r w:rsidRPr="001021D4">
              <w:t>Employing child-focused work practices to uphold the rights of children and you</w:t>
            </w:r>
            <w:r w:rsidRPr="001021D4">
              <w:rPr>
                <w:rFonts w:ascii="Calibri" w:hAnsi="Calibri"/>
              </w:rPr>
              <w:t>ng people</w:t>
            </w:r>
          </w:p>
          <w:p w:rsidR="001021D4" w:rsidRPr="001021D4" w:rsidRDefault="001021D4" w:rsidP="001021D4">
            <w:pPr>
              <w:pStyle w:val="Bullets2"/>
              <w:rPr>
                <w:rFonts w:ascii="Calibri" w:hAnsi="Calibri"/>
              </w:rPr>
            </w:pPr>
            <w:r w:rsidRPr="001021D4">
              <w:t>Maintaining confidentiality</w:t>
            </w:r>
          </w:p>
          <w:p w:rsidR="001021D4" w:rsidRPr="001021D4" w:rsidRDefault="001021D4" w:rsidP="001021D4">
            <w:pPr>
              <w:pStyle w:val="Bullets2"/>
              <w:rPr>
                <w:rFonts w:ascii="Calibri" w:hAnsi="Calibri"/>
              </w:rPr>
            </w:pPr>
            <w:r w:rsidRPr="001021D4">
              <w:t>Providing appropriate responses in the protection of children and young people</w:t>
            </w:r>
          </w:p>
          <w:p w:rsidR="00305E76" w:rsidRPr="00305E76" w:rsidRDefault="001021D4" w:rsidP="001021D4">
            <w:pPr>
              <w:pStyle w:val="Bullets"/>
              <w:rPr>
                <w:rFonts w:asciiTheme="minorHAnsi" w:hAnsiTheme="minorHAnsi" w:cstheme="minorHAnsi"/>
                <w:lang w:val="en-NZ"/>
              </w:rPr>
            </w:pPr>
            <w:r>
              <w:t>R</w:t>
            </w:r>
            <w:r w:rsidRPr="001021D4">
              <w:t>ead and interpreted the procedures for reporting children at risk in line with organisational expectations and legislative requirements.</w:t>
            </w:r>
          </w:p>
        </w:tc>
      </w:tr>
      <w:tr w:rsidR="00305E76" w:rsidRPr="00305E76" w:rsidTr="00305E76">
        <w:tc>
          <w:tcPr>
            <w:tcW w:w="8522" w:type="dxa"/>
            <w:tcMar>
              <w:top w:w="0" w:type="dxa"/>
              <w:left w:w="62" w:type="dxa"/>
              <w:bottom w:w="0" w:type="dxa"/>
              <w:right w:w="62" w:type="dxa"/>
            </w:tcMar>
          </w:tcPr>
          <w:p w:rsidR="00305E76" w:rsidRPr="00305E76" w:rsidRDefault="001021D4" w:rsidP="0089011D">
            <w:pPr>
              <w:pStyle w:val="BodyText"/>
              <w:rPr>
                <w:rFonts w:asciiTheme="minorHAnsi" w:hAnsiTheme="minorHAnsi" w:cstheme="minorHAnsi"/>
                <w:lang w:val="en-NZ"/>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Pr>
                <w:rStyle w:val="SpecialBold"/>
                <w:rFonts w:asciiTheme="minorHAnsi" w:eastAsiaTheme="majorEastAsia" w:hAnsiTheme="minorHAnsi" w:cstheme="minorHAnsi"/>
              </w:rPr>
              <w:t xml:space="preserve"> Evidence</w:t>
            </w:r>
          </w:p>
        </w:tc>
      </w:tr>
      <w:tr w:rsidR="00305E76" w:rsidRPr="00305E76" w:rsidTr="00305E76">
        <w:tc>
          <w:tcPr>
            <w:tcW w:w="8522" w:type="dxa"/>
            <w:tcMar>
              <w:top w:w="0" w:type="dxa"/>
              <w:left w:w="62" w:type="dxa"/>
              <w:bottom w:w="0" w:type="dxa"/>
              <w:right w:w="62" w:type="dxa"/>
            </w:tcMar>
          </w:tcPr>
          <w:p w:rsidR="001021D4" w:rsidRPr="001021D4" w:rsidRDefault="001021D4" w:rsidP="001021D4">
            <w:pPr>
              <w:pStyle w:val="BodyText"/>
              <w:rPr>
                <w:rFonts w:ascii="Calibri" w:hAnsi="Calibri"/>
                <w:i/>
                <w:sz w:val="22"/>
                <w:szCs w:val="22"/>
              </w:rPr>
            </w:pPr>
            <w:r w:rsidRPr="001021D4">
              <w:rPr>
                <w:rFonts w:ascii="Calibri" w:hAnsi="Calibri"/>
                <w:i/>
                <w:sz w:val="22"/>
                <w:szCs w:val="22"/>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1021D4" w:rsidRPr="001021D4" w:rsidRDefault="001021D4" w:rsidP="001021D4">
            <w:pPr>
              <w:pStyle w:val="Bullets"/>
            </w:pPr>
            <w:r w:rsidRPr="001021D4">
              <w:t>Indicators of the different types and dynamics of abuse as they may apply to age, gender, disability, culture and sexuality</w:t>
            </w:r>
          </w:p>
          <w:p w:rsidR="001021D4" w:rsidRPr="001021D4" w:rsidRDefault="001021D4" w:rsidP="001021D4">
            <w:pPr>
              <w:pStyle w:val="Bullets"/>
            </w:pPr>
            <w:r w:rsidRPr="001021D4">
              <w:t>Child protection legislation in the relevant state or territory</w:t>
            </w:r>
          </w:p>
          <w:p w:rsidR="001021D4" w:rsidRPr="001021D4" w:rsidRDefault="001021D4" w:rsidP="001021D4">
            <w:pPr>
              <w:pStyle w:val="Bullets"/>
            </w:pPr>
            <w:r w:rsidRPr="001021D4">
              <w:t>United nations convention on the rights of the child</w:t>
            </w:r>
          </w:p>
          <w:p w:rsidR="001021D4" w:rsidRPr="001021D4" w:rsidRDefault="001021D4" w:rsidP="001021D4">
            <w:pPr>
              <w:pStyle w:val="Bullets"/>
            </w:pPr>
            <w:r w:rsidRPr="001021D4">
              <w:t xml:space="preserve">Impact of risk of harm </w:t>
            </w:r>
          </w:p>
          <w:p w:rsidR="001021D4" w:rsidRPr="001021D4" w:rsidRDefault="001021D4" w:rsidP="001021D4">
            <w:pPr>
              <w:pStyle w:val="Bullets"/>
            </w:pPr>
            <w:r w:rsidRPr="001021D4">
              <w:t>Duty of care responsibilities</w:t>
            </w:r>
          </w:p>
          <w:p w:rsidR="001021D4" w:rsidRPr="001021D4" w:rsidRDefault="001021D4" w:rsidP="001021D4">
            <w:pPr>
              <w:pStyle w:val="Bullets"/>
            </w:pPr>
            <w:r w:rsidRPr="001021D4">
              <w:t>Trauma-informed care</w:t>
            </w:r>
          </w:p>
          <w:p w:rsidR="001021D4" w:rsidRPr="001021D4" w:rsidRDefault="001021D4" w:rsidP="001021D4">
            <w:pPr>
              <w:pStyle w:val="Bullets"/>
            </w:pPr>
            <w:r w:rsidRPr="001021D4">
              <w:t>Ethical considerations including:</w:t>
            </w:r>
          </w:p>
          <w:p w:rsidR="001021D4" w:rsidRPr="001021D4" w:rsidRDefault="00F55C0A" w:rsidP="001021D4">
            <w:pPr>
              <w:pStyle w:val="Bullets2"/>
              <w:rPr>
                <w:rFonts w:ascii="Calibri" w:hAnsi="Calibri"/>
              </w:rPr>
            </w:pPr>
            <w:r>
              <w:rPr>
                <w:rFonts w:ascii="Times New Roman" w:hAnsi="Times New Roman"/>
                <w:noProof/>
                <w:sz w:val="24"/>
                <w:szCs w:val="24"/>
                <w:lang w:eastAsia="en-AU"/>
              </w:rPr>
              <w:lastRenderedPageBreak/>
              <mc:AlternateContent>
                <mc:Choice Requires="wps">
                  <w:drawing>
                    <wp:anchor distT="0" distB="0" distL="114300" distR="114300" simplePos="0" relativeHeight="251717632" behindDoc="1" locked="0" layoutInCell="1" allowOverlap="1">
                      <wp:simplePos x="0" y="0"/>
                      <wp:positionH relativeFrom="column">
                        <wp:posOffset>-752475</wp:posOffset>
                      </wp:positionH>
                      <wp:positionV relativeFrom="paragraph">
                        <wp:posOffset>-287020</wp:posOffset>
                      </wp:positionV>
                      <wp:extent cx="7303135" cy="3782695"/>
                      <wp:effectExtent l="9525" t="8255" r="21590" b="28575"/>
                      <wp:wrapNone/>
                      <wp:docPr id="91"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7826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E8A90E" id="AutoShape 20" o:spid="_x0000_s1026" style="position:absolute;margin-left:-59.25pt;margin-top:-22.6pt;width:575.05pt;height:297.8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" strokecolor="#d99594" strokeweight="1pt">
                      <v:fill color2="#e5b8b7" focus="100%" type="gradient"/>
                      <v:shadow on="t" color="#622423" opacity=".5" offset="1pt"/>
                    </v:roundrect>
                  </w:pict>
                </mc:Fallback>
              </mc:AlternateContent>
            </w:r>
            <w:r w:rsidR="001021D4" w:rsidRPr="001021D4">
              <w:t xml:space="preserve">Approaches that incorporate the conventions on the rights of the child, and human rights </w:t>
            </w:r>
          </w:p>
          <w:p w:rsidR="001021D4" w:rsidRPr="001021D4" w:rsidRDefault="001021D4" w:rsidP="001021D4">
            <w:pPr>
              <w:pStyle w:val="Bullets2"/>
              <w:rPr>
                <w:rFonts w:ascii="Calibri" w:hAnsi="Calibri"/>
              </w:rPr>
            </w:pPr>
            <w:r w:rsidRPr="001021D4">
              <w:t>Obligations as defined by the job specification</w:t>
            </w:r>
            <w:r w:rsidRPr="001021D4">
              <w:rPr>
                <w:rFonts w:ascii="Calibri" w:hAnsi="Calibri"/>
              </w:rPr>
              <w:t xml:space="preserve"> and employing organisation</w:t>
            </w:r>
          </w:p>
          <w:p w:rsidR="001021D4" w:rsidRPr="001021D4" w:rsidRDefault="001021D4" w:rsidP="001021D4">
            <w:pPr>
              <w:pStyle w:val="Bullets2"/>
              <w:rPr>
                <w:rFonts w:ascii="Calibri" w:hAnsi="Calibri"/>
              </w:rPr>
            </w:pPr>
            <w:r w:rsidRPr="001021D4">
              <w:t xml:space="preserve">Obligations as stated in relevant codes of practice, licensing, accreditation registration to professional bodies, service agreements </w:t>
            </w:r>
          </w:p>
          <w:p w:rsidR="001021D4" w:rsidRPr="001021D4" w:rsidRDefault="001021D4" w:rsidP="001021D4">
            <w:pPr>
              <w:pStyle w:val="Bullets2"/>
              <w:rPr>
                <w:rFonts w:ascii="Calibri" w:hAnsi="Calibri"/>
              </w:rPr>
            </w:pPr>
            <w:r w:rsidRPr="001021D4">
              <w:t>Principles of ethical decision-making</w:t>
            </w:r>
          </w:p>
          <w:p w:rsidR="001021D4" w:rsidRPr="001021D4" w:rsidRDefault="001021D4" w:rsidP="001021D4">
            <w:pPr>
              <w:pStyle w:val="Bullets"/>
            </w:pPr>
            <w:r w:rsidRPr="001021D4">
              <w:t xml:space="preserve">Overview of legal system and how it pertains to the job role, in particular: </w:t>
            </w:r>
          </w:p>
          <w:p w:rsidR="001021D4" w:rsidRPr="001021D4" w:rsidRDefault="001021D4" w:rsidP="001021D4">
            <w:pPr>
              <w:pStyle w:val="Bullets2"/>
              <w:rPr>
                <w:rFonts w:ascii="Calibri" w:hAnsi="Calibri"/>
              </w:rPr>
            </w:pPr>
            <w:r w:rsidRPr="001021D4">
              <w:t xml:space="preserve">Child protection system, including reporting protocols, responses to reporting and interagency policies </w:t>
            </w:r>
          </w:p>
          <w:p w:rsidR="001021D4" w:rsidRPr="001021D4" w:rsidRDefault="001021D4" w:rsidP="001021D4">
            <w:pPr>
              <w:pStyle w:val="Bullets2"/>
              <w:rPr>
                <w:rFonts w:ascii="Calibri" w:hAnsi="Calibri"/>
              </w:rPr>
            </w:pPr>
            <w:r w:rsidRPr="001021D4">
              <w:t>State/territory requirements and processes for notifying suspected abuse and reporting process</w:t>
            </w:r>
          </w:p>
          <w:p w:rsidR="001021D4" w:rsidRPr="001021D4" w:rsidRDefault="001021D4" w:rsidP="001021D4">
            <w:pPr>
              <w:pStyle w:val="Bullets2"/>
              <w:rPr>
                <w:rFonts w:ascii="Calibri" w:hAnsi="Calibri"/>
              </w:rPr>
            </w:pPr>
            <w:r w:rsidRPr="001021D4">
              <w:t>Statutory and policy requirements</w:t>
            </w:r>
            <w:r w:rsidRPr="001021D4">
              <w:rPr>
                <w:rFonts w:ascii="Calibri" w:hAnsi="Calibri"/>
              </w:rPr>
              <w:t xml:space="preserve"> relating to job role</w:t>
            </w:r>
          </w:p>
          <w:p w:rsidR="001021D4" w:rsidRPr="001021D4" w:rsidRDefault="001021D4" w:rsidP="001021D4">
            <w:pPr>
              <w:pStyle w:val="Bullets"/>
            </w:pPr>
            <w:r w:rsidRPr="001021D4">
              <w:t>Organisation standards, policies and procedures.</w:t>
            </w:r>
          </w:p>
          <w:p w:rsidR="00305E76" w:rsidRPr="00305E76" w:rsidRDefault="00305E76" w:rsidP="001021D4">
            <w:pPr>
              <w:pStyle w:val="ListBullet"/>
              <w:numPr>
                <w:ilvl w:val="0"/>
                <w:numId w:val="0"/>
              </w:numPr>
              <w:ind w:left="360" w:hanging="360"/>
              <w:rPr>
                <w:rFonts w:asciiTheme="minorHAnsi" w:hAnsiTheme="minorHAnsi" w:cstheme="minorHAnsi"/>
              </w:rPr>
            </w:pPr>
          </w:p>
        </w:tc>
      </w:tr>
    </w:tbl>
    <w:p w:rsidR="00D46DB0" w:rsidRDefault="00D46DB0" w:rsidP="00305E76">
      <w:pPr>
        <w:pStyle w:val="Heading3"/>
        <w:rPr>
          <w:lang w:eastAsia="en-GB"/>
        </w:rPr>
      </w:pPr>
      <w:r>
        <w:rPr>
          <w:lang w:eastAsia="en-GB"/>
        </w:rPr>
        <w:lastRenderedPageBreak/>
        <w:br w:type="page"/>
      </w:r>
      <w:bookmarkStart w:id="7" w:name="_Toc329018040"/>
    </w:p>
    <w:p w:rsidR="00305E76" w:rsidRPr="00305E76" w:rsidRDefault="00F55C0A" w:rsidP="001021D4">
      <w:pPr>
        <w:pStyle w:val="Heading3"/>
        <w:rPr>
          <w:lang w:eastAsia="en-GB"/>
        </w:rPr>
      </w:pPr>
      <w:bookmarkStart w:id="8" w:name="_Toc398545352"/>
      <w:r>
        <w:rPr>
          <w:rFonts w:asciiTheme="minorHAnsi" w:hAnsiTheme="minorHAnsi" w:cstheme="minorHAnsi"/>
          <w:noProof/>
          <w:szCs w:val="22"/>
          <w:lang w:val="en-AU" w:eastAsia="en-AU"/>
        </w:rPr>
        <w:lastRenderedPageBreak/>
        <mc:AlternateContent>
          <mc:Choice Requires="wps">
            <w:drawing>
              <wp:anchor distT="0" distB="0" distL="114300" distR="114300" simplePos="0" relativeHeight="251691008" behindDoc="1" locked="0" layoutInCell="1" allowOverlap="1">
                <wp:simplePos x="0" y="0"/>
                <wp:positionH relativeFrom="column">
                  <wp:posOffset>-789940</wp:posOffset>
                </wp:positionH>
                <wp:positionV relativeFrom="paragraph">
                  <wp:posOffset>-233680</wp:posOffset>
                </wp:positionV>
                <wp:extent cx="7303135" cy="3491230"/>
                <wp:effectExtent l="10160" t="13970" r="20955" b="28575"/>
                <wp:wrapNone/>
                <wp:docPr id="7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4912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C1BCA1" id="AutoShape 17" o:spid="_x0000_s1026" style="position:absolute;margin-left:-62.2pt;margin-top:-18.4pt;width:575.05pt;height:274.9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" strokecolor="#d99594" strokeweight="1pt">
                <v:fill color2="#e5b8b7" focus="100%" type="gradient"/>
                <v:shadow on="t" color="#622423" opacity=".5" offset="1pt"/>
              </v:roundrect>
            </w:pict>
          </mc:Fallback>
        </mc:AlternateContent>
      </w:r>
      <w:r w:rsidR="001021D4">
        <w:rPr>
          <w:lang w:eastAsia="en-GB"/>
        </w:rPr>
        <w:t>Assessment Conditions</w:t>
      </w:r>
      <w:bookmarkEnd w:id="8"/>
    </w:p>
    <w:tbl>
      <w:tblPr>
        <w:tblW w:w="0" w:type="auto"/>
        <w:tblCellMar>
          <w:left w:w="62" w:type="dxa"/>
          <w:right w:w="62" w:type="dxa"/>
        </w:tblCellMar>
        <w:tblLook w:val="0000" w:firstRow="0" w:lastRow="0" w:firstColumn="0" w:lastColumn="0" w:noHBand="0" w:noVBand="0"/>
      </w:tblPr>
      <w:tblGrid>
        <w:gridCol w:w="9150"/>
      </w:tblGrid>
      <w:tr w:rsidR="001021D4" w:rsidRPr="001021D4" w:rsidTr="00023EE3">
        <w:tc>
          <w:tcPr>
            <w:tcW w:w="0" w:type="auto"/>
            <w:tcBorders>
              <w:top w:val="nil"/>
              <w:left w:val="nil"/>
              <w:bottom w:val="nil"/>
              <w:right w:val="nil"/>
            </w:tcBorders>
            <w:tcMar>
              <w:top w:w="0" w:type="dxa"/>
              <w:left w:w="62" w:type="dxa"/>
              <w:bottom w:w="0" w:type="dxa"/>
              <w:right w:w="62" w:type="dxa"/>
            </w:tcMar>
          </w:tcPr>
          <w:p w:rsidR="001021D4" w:rsidRPr="001021D4" w:rsidRDefault="001021D4" w:rsidP="00023EE3">
            <w:pPr>
              <w:pStyle w:val="BodyText"/>
              <w:rPr>
                <w:rFonts w:ascii="Calibri" w:hAnsi="Calibri"/>
                <w:sz w:val="22"/>
                <w:szCs w:val="22"/>
              </w:rPr>
            </w:pPr>
            <w:r w:rsidRPr="001021D4">
              <w:rPr>
                <w:rFonts w:ascii="Calibri" w:hAnsi="Calibri"/>
                <w:sz w:val="22"/>
                <w:szCs w:val="22"/>
              </w:rPr>
              <w:t>Skills must be demonstrated in the workplace.</w:t>
            </w:r>
          </w:p>
          <w:p w:rsidR="001021D4" w:rsidRPr="001021D4" w:rsidRDefault="001021D4" w:rsidP="00023EE3">
            <w:pPr>
              <w:pStyle w:val="BodyText"/>
              <w:rPr>
                <w:rFonts w:ascii="Calibri" w:hAnsi="Calibri"/>
                <w:sz w:val="22"/>
                <w:szCs w:val="22"/>
              </w:rPr>
            </w:pPr>
          </w:p>
          <w:p w:rsidR="001021D4" w:rsidRPr="001021D4" w:rsidRDefault="001021D4" w:rsidP="00023EE3">
            <w:pPr>
              <w:pStyle w:val="BodyText"/>
              <w:rPr>
                <w:rFonts w:ascii="Calibri" w:hAnsi="Calibri"/>
                <w:sz w:val="22"/>
                <w:szCs w:val="22"/>
              </w:rPr>
            </w:pPr>
            <w:r w:rsidRPr="001021D4">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1021D4" w:rsidRPr="001021D4" w:rsidRDefault="001021D4" w:rsidP="00023EE3">
            <w:pPr>
              <w:pStyle w:val="BodyText"/>
              <w:rPr>
                <w:rFonts w:ascii="Calibri" w:hAnsi="Calibri"/>
                <w:sz w:val="22"/>
                <w:szCs w:val="22"/>
              </w:rPr>
            </w:pPr>
          </w:p>
          <w:p w:rsidR="001021D4" w:rsidRPr="001021D4" w:rsidRDefault="001021D4" w:rsidP="00023EE3">
            <w:pPr>
              <w:pStyle w:val="BodyText"/>
              <w:rPr>
                <w:rFonts w:ascii="Calibri" w:hAnsi="Calibri"/>
                <w:sz w:val="22"/>
                <w:szCs w:val="22"/>
              </w:rPr>
            </w:pPr>
            <w:r w:rsidRPr="001021D4">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rsidR="001021D4" w:rsidRPr="001021D4" w:rsidRDefault="001021D4" w:rsidP="00023EE3">
            <w:pPr>
              <w:pStyle w:val="BodyText"/>
              <w:rPr>
                <w:rFonts w:ascii="Calibri" w:hAnsi="Calibri"/>
                <w:sz w:val="22"/>
                <w:szCs w:val="22"/>
              </w:rPr>
            </w:pPr>
          </w:p>
          <w:p w:rsidR="001021D4" w:rsidRDefault="001021D4" w:rsidP="00023EE3">
            <w:pPr>
              <w:pStyle w:val="BodyText"/>
              <w:rPr>
                <w:rFonts w:ascii="Calibri" w:hAnsi="Calibri"/>
                <w:sz w:val="22"/>
                <w:szCs w:val="22"/>
              </w:rPr>
            </w:pPr>
            <w:r w:rsidRPr="001021D4">
              <w:rPr>
                <w:rFonts w:ascii="Calibri" w:hAnsi="Calibri"/>
                <w:sz w:val="22"/>
                <w:szCs w:val="22"/>
              </w:rPr>
              <w:t>Assessors must satisfy the NVR/AQTF mandatory competency requirements for assessors.</w:t>
            </w:r>
          </w:p>
          <w:p w:rsidR="004069E2" w:rsidRPr="001021D4" w:rsidRDefault="004069E2" w:rsidP="00023EE3">
            <w:pPr>
              <w:pStyle w:val="BodyText"/>
              <w:rPr>
                <w:rFonts w:ascii="Calibri" w:hAnsi="Calibri"/>
                <w:sz w:val="22"/>
                <w:szCs w:val="22"/>
              </w:rPr>
            </w:pPr>
          </w:p>
        </w:tc>
      </w:tr>
    </w:tbl>
    <w:p w:rsidR="001021D4" w:rsidRPr="001021D4" w:rsidRDefault="001021D4" w:rsidP="004069E2">
      <w:pPr>
        <w:pStyle w:val="NormalBold"/>
      </w:pPr>
      <w:bookmarkStart w:id="9" w:name="O_580431"/>
      <w:bookmarkEnd w:id="9"/>
      <w:r w:rsidRPr="001021D4">
        <w:t>Links</w:t>
      </w:r>
    </w:p>
    <w:p w:rsidR="001021D4" w:rsidRPr="001021D4" w:rsidRDefault="001021D4" w:rsidP="001021D4">
      <w:pPr>
        <w:pStyle w:val="BodyText"/>
        <w:rPr>
          <w:rFonts w:ascii="Calibri" w:hAnsi="Calibri"/>
          <w:sz w:val="22"/>
          <w:szCs w:val="22"/>
        </w:rPr>
      </w:pPr>
      <w:r w:rsidRPr="001021D4">
        <w:rPr>
          <w:rFonts w:ascii="Calibri" w:hAnsi="Calibri"/>
          <w:sz w:val="22"/>
          <w:szCs w:val="22"/>
        </w:rPr>
        <w:t>Companion volumes are available from the CS&amp;HISC website - http://www.cshisc.com.au/</w:t>
      </w:r>
    </w:p>
    <w:p w:rsidR="00D46DB0" w:rsidRDefault="00D46DB0" w:rsidP="00D46DB0">
      <w:pPr>
        <w:rPr>
          <w:rFonts w:cstheme="majorBidi"/>
          <w:sz w:val="26"/>
          <w:szCs w:val="26"/>
          <w:lang w:val="en-GB" w:eastAsia="en-GB"/>
        </w:rPr>
      </w:pPr>
    </w:p>
    <w:bookmarkEnd w:id="7"/>
    <w:p w:rsidR="00305E76" w:rsidRPr="00305E76" w:rsidRDefault="00305E76" w:rsidP="00305E76">
      <w:pPr>
        <w:rPr>
          <w:lang w:val="en-GB" w:eastAsia="en-GB"/>
        </w:rPr>
      </w:pPr>
    </w:p>
    <w:p w:rsidR="00D46DB0" w:rsidRDefault="00D46DB0">
      <w:pPr>
        <w:spacing w:after="0" w:line="240" w:lineRule="auto"/>
        <w:rPr>
          <w:rFonts w:cstheme="majorBidi"/>
          <w:b/>
          <w:bCs/>
          <w:color w:val="C00000"/>
          <w:sz w:val="36"/>
          <w:szCs w:val="28"/>
          <w:lang w:val="en-GB" w:eastAsia="en-GB"/>
        </w:rPr>
      </w:pPr>
      <w:r>
        <w:br w:type="page"/>
      </w:r>
    </w:p>
    <w:p w:rsidR="006C1AE2" w:rsidRPr="00556116" w:rsidRDefault="006C1AE2" w:rsidP="00854A8C">
      <w:pPr>
        <w:pStyle w:val="Heading2"/>
        <w:spacing w:after="240"/>
      </w:pPr>
      <w:bookmarkStart w:id="10" w:name="_Toc285113079"/>
      <w:bookmarkStart w:id="11" w:name="_Toc326743761"/>
      <w:bookmarkStart w:id="12" w:name="_Toc328654777"/>
      <w:bookmarkStart w:id="13" w:name="_Toc330386596"/>
      <w:bookmarkStart w:id="14" w:name="_Toc398545353"/>
      <w:r w:rsidRPr="00563D55">
        <w:lastRenderedPageBreak/>
        <w:t>Housekeeping Items</w:t>
      </w:r>
      <w:bookmarkEnd w:id="10"/>
      <w:bookmarkEnd w:id="11"/>
      <w:bookmarkEnd w:id="12"/>
      <w:bookmarkEnd w:id="13"/>
      <w:bookmarkEnd w:id="14"/>
    </w:p>
    <w:p w:rsidR="006C1AE2" w:rsidRPr="00144716" w:rsidRDefault="006C1AE2" w:rsidP="006C1AE2">
      <w:r>
        <w:t>Your trainer will inform you of the following;</w:t>
      </w:r>
    </w:p>
    <w:p w:rsidR="006C1AE2" w:rsidRPr="00144716" w:rsidRDefault="006C1AE2" w:rsidP="008A3590">
      <w:pPr>
        <w:pStyle w:val="BulletedPoints"/>
        <w:numPr>
          <w:ilvl w:val="0"/>
          <w:numId w:val="11"/>
        </w:numPr>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8A3590">
      <w:pPr>
        <w:pStyle w:val="BulletedPoints"/>
        <w:numPr>
          <w:ilvl w:val="0"/>
          <w:numId w:val="11"/>
        </w:numPr>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8A3590">
      <w:pPr>
        <w:pStyle w:val="BulletedPoints"/>
        <w:numPr>
          <w:ilvl w:val="0"/>
          <w:numId w:val="11"/>
        </w:numPr>
      </w:pPr>
      <w:r>
        <w:t>What times the breaks will be held and what the smoking policy is.</w:t>
      </w:r>
    </w:p>
    <w:p w:rsidR="006C1AE2" w:rsidRPr="00144716" w:rsidRDefault="006C1AE2" w:rsidP="008A3590">
      <w:pPr>
        <w:pStyle w:val="BulletedPoints"/>
        <w:numPr>
          <w:ilvl w:val="0"/>
          <w:numId w:val="11"/>
        </w:numPr>
      </w:pPr>
      <w:r>
        <w:t>That this is an interactive course and you should ask questions.</w:t>
      </w:r>
    </w:p>
    <w:p w:rsidR="006C1AE2" w:rsidRDefault="006C1AE2" w:rsidP="008A3590">
      <w:pPr>
        <w:pStyle w:val="BulletedPoints"/>
        <w:numPr>
          <w:ilvl w:val="0"/>
          <w:numId w:val="11"/>
        </w:numPr>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8A3590">
      <w:pPr>
        <w:pStyle w:val="BulletedPoints"/>
        <w:numPr>
          <w:ilvl w:val="0"/>
          <w:numId w:val="11"/>
        </w:numPr>
      </w:pPr>
      <w:r>
        <w:t>Ground rules for participation;</w:t>
      </w:r>
    </w:p>
    <w:p w:rsidR="006C1AE2" w:rsidRDefault="006C1AE2" w:rsidP="008A3590">
      <w:pPr>
        <w:pStyle w:val="BulletedPoints"/>
        <w:numPr>
          <w:ilvl w:val="1"/>
          <w:numId w:val="11"/>
        </w:numPr>
      </w:pPr>
      <w:r>
        <w:t>Smile</w:t>
      </w:r>
    </w:p>
    <w:p w:rsidR="006C1AE2" w:rsidRDefault="006C1AE2" w:rsidP="008A3590">
      <w:pPr>
        <w:pStyle w:val="BulletedPoints"/>
        <w:numPr>
          <w:ilvl w:val="1"/>
          <w:numId w:val="11"/>
        </w:numPr>
      </w:pPr>
      <w:r>
        <w:t>Support and encourage other participants</w:t>
      </w:r>
    </w:p>
    <w:p w:rsidR="006C1AE2" w:rsidRDefault="006C1AE2" w:rsidP="008A3590">
      <w:pPr>
        <w:pStyle w:val="BulletedPoints"/>
        <w:numPr>
          <w:ilvl w:val="1"/>
          <w:numId w:val="11"/>
        </w:numPr>
      </w:pPr>
      <w:r>
        <w:t>When someone is contributing everyone else is quiet</w:t>
      </w:r>
    </w:p>
    <w:p w:rsidR="006C1AE2" w:rsidRDefault="006C1AE2" w:rsidP="008A3590">
      <w:pPr>
        <w:pStyle w:val="BulletedPoints"/>
        <w:numPr>
          <w:ilvl w:val="1"/>
          <w:numId w:val="11"/>
        </w:numPr>
      </w:pPr>
      <w:r>
        <w:t>Be patient with others who may not be grasping the ideas</w:t>
      </w:r>
    </w:p>
    <w:p w:rsidR="006C1AE2" w:rsidRDefault="006C1AE2" w:rsidP="008A3590">
      <w:pPr>
        <w:pStyle w:val="BulletedPoints"/>
        <w:numPr>
          <w:ilvl w:val="1"/>
          <w:numId w:val="11"/>
        </w:numPr>
      </w:pPr>
      <w:r>
        <w:t>Be on time</w:t>
      </w:r>
    </w:p>
    <w:p w:rsidR="006C1AE2" w:rsidRDefault="006C1AE2" w:rsidP="008A3590">
      <w:pPr>
        <w:pStyle w:val="BulletedPoints"/>
        <w:numPr>
          <w:ilvl w:val="1"/>
          <w:numId w:val="11"/>
        </w:numPr>
      </w:pPr>
      <w:r>
        <w:t>Focus discussion on the topic</w:t>
      </w:r>
    </w:p>
    <w:p w:rsidR="006C1AE2" w:rsidRPr="00AC0EE2" w:rsidRDefault="006C1AE2" w:rsidP="006C1AE2">
      <w:pPr>
        <w:pStyle w:val="BulletedPoints"/>
        <w:numPr>
          <w:ilvl w:val="1"/>
          <w:numId w:val="11"/>
        </w:numPr>
      </w:pPr>
      <w:r>
        <w:t>Speak to the trainer if you have any concerns</w:t>
      </w:r>
    </w:p>
    <w:p w:rsidR="006C1AE2" w:rsidRPr="006C1AE2" w:rsidRDefault="006C1AE2" w:rsidP="00AC0EE2">
      <w:pPr>
        <w:pStyle w:val="Heading2"/>
        <w:spacing w:after="240"/>
      </w:pPr>
      <w:bookmarkStart w:id="15" w:name="_Toc326743762"/>
      <w:bookmarkStart w:id="16" w:name="_Toc328654778"/>
      <w:bookmarkStart w:id="17" w:name="_Toc330386597"/>
      <w:bookmarkStart w:id="18" w:name="_Toc398545354"/>
      <w:r w:rsidRPr="00C660D3">
        <w:t>Objectives</w:t>
      </w:r>
      <w:bookmarkEnd w:id="15"/>
      <w:bookmarkEnd w:id="16"/>
      <w:bookmarkEnd w:id="17"/>
      <w:bookmarkEnd w:id="18"/>
    </w:p>
    <w:p w:rsidR="006060AF" w:rsidRDefault="006060AF" w:rsidP="004A71D6">
      <w:pPr>
        <w:pStyle w:val="Bullets"/>
        <w:numPr>
          <w:ilvl w:val="0"/>
          <w:numId w:val="38"/>
        </w:numPr>
      </w:pPr>
      <w:r w:rsidRPr="006060AF">
        <w:rPr>
          <w:b/>
          <w:i/>
        </w:rPr>
        <w:t xml:space="preserve">Learn </w:t>
      </w:r>
      <w:r>
        <w:t xml:space="preserve">how to implement work practices which support the protection of children and young people </w:t>
      </w:r>
    </w:p>
    <w:p w:rsidR="006060AF" w:rsidRDefault="006060AF" w:rsidP="004A71D6">
      <w:pPr>
        <w:pStyle w:val="Bullets"/>
        <w:numPr>
          <w:ilvl w:val="0"/>
          <w:numId w:val="38"/>
        </w:numPr>
      </w:pPr>
      <w:r w:rsidRPr="006060AF">
        <w:rPr>
          <w:b/>
          <w:i/>
        </w:rPr>
        <w:t xml:space="preserve">Understand </w:t>
      </w:r>
      <w:r>
        <w:t xml:space="preserve">how to report indications of possible risk of harm </w:t>
      </w:r>
    </w:p>
    <w:p w:rsidR="00023EE3" w:rsidRPr="00023EE3" w:rsidRDefault="006060AF" w:rsidP="004A71D6">
      <w:pPr>
        <w:pStyle w:val="Bullets"/>
        <w:numPr>
          <w:ilvl w:val="0"/>
          <w:numId w:val="38"/>
        </w:numPr>
        <w:rPr>
          <w:rFonts w:cstheme="majorBidi"/>
          <w:b/>
          <w:bCs/>
          <w:color w:val="C00000"/>
          <w:sz w:val="36"/>
          <w:szCs w:val="28"/>
          <w:lang w:val="en-GB" w:eastAsia="en-GB"/>
        </w:rPr>
      </w:pPr>
      <w:r w:rsidRPr="006060AF">
        <w:rPr>
          <w:b/>
          <w:i/>
        </w:rPr>
        <w:t>Develop</w:t>
      </w:r>
      <w:r>
        <w:t xml:space="preserve"> the skills to apply ethical and nurturing practices in work with children and young people </w:t>
      </w:r>
    </w:p>
    <w:p w:rsidR="006C1AE2" w:rsidRDefault="00023EE3" w:rsidP="004A71D6">
      <w:pPr>
        <w:pStyle w:val="Bullets"/>
        <w:numPr>
          <w:ilvl w:val="0"/>
          <w:numId w:val="38"/>
        </w:numPr>
        <w:rPr>
          <w:rFonts w:cstheme="majorBidi"/>
          <w:b/>
          <w:bCs/>
          <w:color w:val="C00000"/>
          <w:sz w:val="36"/>
          <w:szCs w:val="28"/>
          <w:lang w:val="en-GB" w:eastAsia="en-GB"/>
        </w:rPr>
      </w:pPr>
      <w:r>
        <w:rPr>
          <w:b/>
          <w:i/>
        </w:rPr>
        <w:t xml:space="preserve">Gain </w:t>
      </w:r>
      <w:r>
        <w:t>the essential skills and knowledge required for this unit</w:t>
      </w:r>
      <w:r w:rsidR="006C1AE2">
        <w:br w:type="page"/>
      </w:r>
    </w:p>
    <w:p w:rsidR="00953544" w:rsidRPr="00AC0EE2" w:rsidRDefault="00953544" w:rsidP="00AC0EE2">
      <w:pPr>
        <w:pStyle w:val="Heading1"/>
        <w:spacing w:after="240"/>
      </w:pPr>
      <w:bookmarkStart w:id="19" w:name="_Toc398545355"/>
      <w:r w:rsidRPr="00953544">
        <w:lastRenderedPageBreak/>
        <w:t xml:space="preserve">1. </w:t>
      </w:r>
      <w:r w:rsidR="0077677E" w:rsidRPr="0077677E">
        <w:t>Implement work practices which support the protection of children and young people</w:t>
      </w:r>
      <w:bookmarkEnd w:id="19"/>
    </w:p>
    <w:p w:rsidR="00FC1392" w:rsidRPr="00FC1392" w:rsidRDefault="00FC1392" w:rsidP="0077677E">
      <w:pPr>
        <w:ind w:left="720" w:hanging="720"/>
      </w:pPr>
      <w:r w:rsidRPr="00953544">
        <w:rPr>
          <w:b/>
          <w:sz w:val="28"/>
        </w:rPr>
        <w:t>1.1.</w:t>
      </w:r>
      <w:r w:rsidRPr="00953544">
        <w:rPr>
          <w:sz w:val="28"/>
        </w:rPr>
        <w:t xml:space="preserve"> </w:t>
      </w:r>
      <w:r w:rsidR="00953544">
        <w:tab/>
      </w:r>
      <w:r w:rsidR="0077677E">
        <w:rPr>
          <w:rFonts w:asciiTheme="minorHAnsi" w:hAnsiTheme="minorHAnsi"/>
        </w:rPr>
        <w:t>Identify children and young people at risk of abuse or neglect by observing signs and symptoms, asking open and non-leading questions, being aware of protective issues and using child protection procedures where appropriate</w:t>
      </w:r>
    </w:p>
    <w:p w:rsidR="0077677E" w:rsidRDefault="00FC1392" w:rsidP="0077677E">
      <w:pPr>
        <w:ind w:left="720" w:hanging="720"/>
      </w:pPr>
      <w:r w:rsidRPr="00953544">
        <w:rPr>
          <w:b/>
          <w:sz w:val="28"/>
        </w:rPr>
        <w:t>1.2.</w:t>
      </w:r>
      <w:r w:rsidRPr="00953544">
        <w:rPr>
          <w:sz w:val="28"/>
        </w:rPr>
        <w:t xml:space="preserve"> </w:t>
      </w:r>
      <w:r w:rsidR="00953544">
        <w:tab/>
      </w:r>
      <w:r w:rsidR="0077677E">
        <w:rPr>
          <w:rFonts w:asciiTheme="minorHAnsi" w:hAnsiTheme="minorHAnsi"/>
        </w:rPr>
        <w:t>Respond to disclosure, information or signs and symptoms in accordance with state legislative responsibilities and the service policies and procedures</w:t>
      </w:r>
    </w:p>
    <w:p w:rsidR="00FC1392" w:rsidRPr="00FC1392" w:rsidRDefault="00FC1392" w:rsidP="0077677E">
      <w:pPr>
        <w:ind w:left="720" w:hanging="720"/>
      </w:pPr>
      <w:r w:rsidRPr="00953544">
        <w:rPr>
          <w:b/>
          <w:sz w:val="28"/>
        </w:rPr>
        <w:t>1.3.</w:t>
      </w:r>
      <w:r w:rsidRPr="00953544">
        <w:rPr>
          <w:sz w:val="28"/>
        </w:rPr>
        <w:t xml:space="preserve"> </w:t>
      </w:r>
      <w:r w:rsidR="00953544">
        <w:tab/>
      </w:r>
      <w:r w:rsidR="0077677E">
        <w:rPr>
          <w:rFonts w:asciiTheme="minorHAnsi" w:hAnsiTheme="minorHAnsi"/>
        </w:rPr>
        <w:t>Routinely employ child-focused work practices to uphold the rights of the child and encourage them to participate in age-appropriate decision-making</w:t>
      </w:r>
    </w:p>
    <w:p w:rsidR="00FC1392" w:rsidRPr="00FC1392" w:rsidRDefault="00FC1392" w:rsidP="0077677E">
      <w:pPr>
        <w:ind w:left="720" w:hanging="720"/>
      </w:pPr>
      <w:r w:rsidRPr="00953544">
        <w:rPr>
          <w:b/>
          <w:sz w:val="28"/>
        </w:rPr>
        <w:t>1.4.</w:t>
      </w:r>
      <w:r w:rsidRPr="00953544">
        <w:rPr>
          <w:sz w:val="28"/>
        </w:rPr>
        <w:t xml:space="preserve"> </w:t>
      </w:r>
      <w:r w:rsidR="00953544">
        <w:tab/>
      </w:r>
      <w:r w:rsidR="0077677E">
        <w:rPr>
          <w:rFonts w:asciiTheme="minorHAnsi" w:hAnsiTheme="minorHAnsi"/>
        </w:rPr>
        <w:t>Employ communication and information-gathering techniques with children and young people in accordance with current recognised good practice</w:t>
      </w:r>
    </w:p>
    <w:p w:rsidR="0035414D" w:rsidRDefault="00FC1392" w:rsidP="006E5B3F">
      <w:pPr>
        <w:ind w:left="720" w:hanging="720"/>
      </w:pPr>
      <w:r w:rsidRPr="00953544">
        <w:rPr>
          <w:b/>
          <w:sz w:val="28"/>
        </w:rPr>
        <w:t>1.5.</w:t>
      </w:r>
      <w:r w:rsidRPr="00953544">
        <w:rPr>
          <w:sz w:val="28"/>
        </w:rPr>
        <w:t xml:space="preserve"> </w:t>
      </w:r>
      <w:r w:rsidR="00953544">
        <w:tab/>
      </w:r>
      <w:r w:rsidR="0077677E">
        <w:rPr>
          <w:rFonts w:asciiTheme="minorHAnsi" w:hAnsiTheme="minorHAnsi"/>
        </w:rPr>
        <w:t>Ensure decisions and actions taken are within own level of responsibility, work role, state legislation and service policies and procedures</w:t>
      </w:r>
    </w:p>
    <w:p w:rsidR="00274265" w:rsidRDefault="00F22176">
      <w:pPr>
        <w:rPr>
          <w:b/>
          <w:color w:val="FF0000"/>
        </w:rPr>
      </w:pPr>
      <w:r>
        <w:rPr>
          <w:b/>
          <w:noProof/>
          <w:color w:val="FF0000"/>
          <w:lang w:eastAsia="en-AU"/>
        </w:rPr>
        <w:drawing>
          <wp:anchor distT="0" distB="0" distL="114300" distR="114300" simplePos="0" relativeHeight="251667456" behindDoc="1" locked="0" layoutInCell="1" allowOverlap="1" wp14:anchorId="2F163AC6" wp14:editId="02D99633">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595585" w:rsidRDefault="00F52E11" w:rsidP="00AC0EE2">
      <w:pPr>
        <w:pStyle w:val="Heading2"/>
      </w:pPr>
      <w:bookmarkStart w:id="20" w:name="_Toc398545356"/>
      <w:r>
        <w:lastRenderedPageBreak/>
        <w:t>1.1 – Identify children and young people at risk of abuse or neglect by observing signs and symptoms, asking open and non-leading questions, being aware of protective issues and using child protection procedures where appropriate</w:t>
      </w:r>
      <w:bookmarkEnd w:id="20"/>
    </w:p>
    <w:p w:rsidR="00966082" w:rsidRDefault="00966082" w:rsidP="00966082">
      <w:pPr>
        <w:pStyle w:val="Heading3"/>
      </w:pPr>
      <w:bookmarkStart w:id="21" w:name="_Toc398545357"/>
      <w:r>
        <w:t>What is abuse?</w:t>
      </w:r>
      <w:bookmarkEnd w:id="21"/>
    </w:p>
    <w:p w:rsidR="00CC41A3" w:rsidRPr="00631759" w:rsidRDefault="00CC41A3" w:rsidP="00595585">
      <w:r w:rsidRPr="00631759">
        <w:t xml:space="preserve">Abuse is an act that occurs in a relationship, where there is an implication of trust, which results in harm to a person. Abuse is a violation of a person’s human rights and can be considered a criminal or civil offense. Abuse is often inflicted by someone close to the person; a family member or other person with whom they have a relationship of trust. You must be aware if you are contributing to any of the types of abuse below. </w:t>
      </w:r>
    </w:p>
    <w:p w:rsidR="00CC41A3" w:rsidRPr="00631759" w:rsidRDefault="00CC41A3" w:rsidP="00595585">
      <w:r w:rsidRPr="00631759">
        <w:t>Types of abuse:</w:t>
      </w:r>
    </w:p>
    <w:p w:rsidR="00CC41A3" w:rsidRPr="00631759" w:rsidRDefault="00CC41A3" w:rsidP="00763AB9">
      <w:pPr>
        <w:pStyle w:val="Bullets"/>
        <w:numPr>
          <w:ilvl w:val="0"/>
          <w:numId w:val="0"/>
        </w:numPr>
        <w:ind w:left="1080"/>
      </w:pPr>
      <w:r w:rsidRPr="00631759">
        <w:t>Physical</w:t>
      </w:r>
    </w:p>
    <w:p w:rsidR="00CC41A3" w:rsidRPr="00631759" w:rsidRDefault="00CC41A3" w:rsidP="00763AB9">
      <w:pPr>
        <w:pStyle w:val="Bullets"/>
        <w:numPr>
          <w:ilvl w:val="0"/>
          <w:numId w:val="0"/>
        </w:numPr>
        <w:ind w:left="1080"/>
      </w:pPr>
      <w:r w:rsidRPr="00631759">
        <w:t>Sexual</w:t>
      </w:r>
    </w:p>
    <w:p w:rsidR="00CC41A3" w:rsidRPr="00631759" w:rsidRDefault="00CC41A3" w:rsidP="00763AB9">
      <w:pPr>
        <w:pStyle w:val="Bullets"/>
        <w:numPr>
          <w:ilvl w:val="0"/>
          <w:numId w:val="0"/>
        </w:numPr>
        <w:ind w:left="1080"/>
      </w:pPr>
      <w:r w:rsidRPr="00631759">
        <w:t>Psychological (emotional and verbal)</w:t>
      </w:r>
      <w:r w:rsidR="006963E3" w:rsidRPr="006963E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C41A3" w:rsidRPr="00631759" w:rsidRDefault="00CC41A3" w:rsidP="00763AB9">
      <w:pPr>
        <w:pStyle w:val="Bullets"/>
        <w:numPr>
          <w:ilvl w:val="0"/>
          <w:numId w:val="0"/>
        </w:numPr>
        <w:ind w:left="1080"/>
      </w:pPr>
      <w:r w:rsidRPr="00631759">
        <w:t xml:space="preserve">Social </w:t>
      </w:r>
    </w:p>
    <w:p w:rsidR="00CC41A3" w:rsidRPr="00631759" w:rsidRDefault="00CC41A3" w:rsidP="00763AB9">
      <w:pPr>
        <w:pStyle w:val="Bullets"/>
        <w:numPr>
          <w:ilvl w:val="0"/>
          <w:numId w:val="0"/>
        </w:numPr>
        <w:ind w:left="1080"/>
      </w:pPr>
      <w:r w:rsidRPr="00631759">
        <w:t>Neglect (active and passive)</w:t>
      </w:r>
    </w:p>
    <w:p w:rsidR="00CC41A3" w:rsidRPr="00631759" w:rsidRDefault="00CC41A3" w:rsidP="00763AB9">
      <w:pPr>
        <w:pStyle w:val="Bullets"/>
        <w:numPr>
          <w:ilvl w:val="0"/>
          <w:numId w:val="0"/>
        </w:numPr>
        <w:ind w:left="1080"/>
      </w:pPr>
      <w:r w:rsidRPr="00631759">
        <w:t xml:space="preserve">Cultural/systemic </w:t>
      </w:r>
    </w:p>
    <w:p w:rsidR="00CC41A3" w:rsidRPr="00631759" w:rsidRDefault="00CC41A3" w:rsidP="00763AB9">
      <w:pPr>
        <w:pStyle w:val="Bullets"/>
        <w:numPr>
          <w:ilvl w:val="0"/>
          <w:numId w:val="0"/>
        </w:numPr>
        <w:ind w:left="1080"/>
      </w:pPr>
      <w:r w:rsidRPr="00631759">
        <w:t>Abandonment</w:t>
      </w:r>
    </w:p>
    <w:p w:rsidR="00CC41A3" w:rsidRPr="00631759" w:rsidRDefault="00CC41A3" w:rsidP="00763AB9">
      <w:pPr>
        <w:pStyle w:val="Bullets"/>
        <w:numPr>
          <w:ilvl w:val="0"/>
          <w:numId w:val="0"/>
        </w:numPr>
        <w:ind w:left="1080"/>
      </w:pPr>
      <w:r w:rsidRPr="00631759">
        <w:t>Self-neglect</w:t>
      </w:r>
    </w:p>
    <w:p w:rsidR="00CC41A3" w:rsidRPr="00631759" w:rsidRDefault="00CC41A3" w:rsidP="00763AB9">
      <w:pPr>
        <w:pStyle w:val="Bullets"/>
        <w:numPr>
          <w:ilvl w:val="0"/>
          <w:numId w:val="0"/>
        </w:numPr>
        <w:ind w:left="1080"/>
      </w:pPr>
      <w:r w:rsidRPr="00631759">
        <w:t>Unintentional injury</w:t>
      </w:r>
    </w:p>
    <w:p w:rsidR="00CC41A3" w:rsidRPr="00631759" w:rsidRDefault="00CC41A3" w:rsidP="00763AB9">
      <w:pPr>
        <w:pStyle w:val="Bullets"/>
        <w:numPr>
          <w:ilvl w:val="0"/>
          <w:numId w:val="0"/>
        </w:numPr>
        <w:ind w:left="1080"/>
      </w:pPr>
      <w:r w:rsidRPr="00631759">
        <w:t>Systems</w:t>
      </w:r>
    </w:p>
    <w:p w:rsidR="00CC41A3" w:rsidRPr="00631759" w:rsidRDefault="00CC41A3" w:rsidP="00763AB9">
      <w:pPr>
        <w:pStyle w:val="Bullets"/>
        <w:numPr>
          <w:ilvl w:val="0"/>
          <w:numId w:val="0"/>
        </w:numPr>
        <w:ind w:left="1080"/>
      </w:pPr>
      <w:r w:rsidRPr="00631759">
        <w:t>Constraint and restrictive practices</w:t>
      </w:r>
    </w:p>
    <w:p w:rsidR="00CC41A3" w:rsidRPr="00595585" w:rsidRDefault="00CC41A3" w:rsidP="00763AB9">
      <w:pPr>
        <w:pStyle w:val="Bullets"/>
        <w:numPr>
          <w:ilvl w:val="0"/>
          <w:numId w:val="0"/>
        </w:numPr>
        <w:ind w:left="1080"/>
      </w:pPr>
      <w:r w:rsidRPr="00631759">
        <w:t xml:space="preserve">Exploitation </w:t>
      </w:r>
    </w:p>
    <w:p w:rsidR="00CC41A3" w:rsidRPr="00595585" w:rsidRDefault="00CC41A3" w:rsidP="00595585">
      <w:pPr>
        <w:pStyle w:val="Heading3"/>
      </w:pPr>
      <w:bookmarkStart w:id="22" w:name="_Toc398545358"/>
      <w:r w:rsidRPr="00631759">
        <w:t>Signs of Abuse</w:t>
      </w:r>
      <w:bookmarkEnd w:id="22"/>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68"/>
        <w:gridCol w:w="3486"/>
        <w:gridCol w:w="3486"/>
      </w:tblGrid>
      <w:tr w:rsidR="00CC41A3" w:rsidRPr="00631759" w:rsidTr="00250ED5">
        <w:tc>
          <w:tcPr>
            <w:tcW w:w="9240" w:type="dxa"/>
            <w:gridSpan w:val="3"/>
          </w:tcPr>
          <w:p w:rsidR="00CC41A3" w:rsidRPr="00631759" w:rsidRDefault="00CC41A3" w:rsidP="00595585">
            <w:pPr>
              <w:jc w:val="center"/>
              <w:rPr>
                <w:rFonts w:asciiTheme="minorHAnsi" w:hAnsiTheme="minorHAnsi" w:cs="Arial"/>
              </w:rPr>
            </w:pPr>
          </w:p>
          <w:p w:rsidR="00CC41A3" w:rsidRPr="00631759" w:rsidRDefault="00CC41A3" w:rsidP="00595585">
            <w:pPr>
              <w:jc w:val="center"/>
            </w:pPr>
            <w:r w:rsidRPr="00631759">
              <w:rPr>
                <w:rFonts w:asciiTheme="minorHAnsi" w:hAnsiTheme="minorHAnsi" w:cs="Arial"/>
              </w:rPr>
              <w:t xml:space="preserve">The following lists are not exhaustive. These are only examples of some of the warning signs for different kinds of abuse. When a child exhibits these signs, it does not necessarily mean they are being abused. </w:t>
            </w:r>
            <w:r w:rsidRPr="00631759">
              <w:t>The child or young person's circumstances and their age or other vulnerabilities, for example, disability or chronic illness, also need to be taken into consideration.</w:t>
            </w:r>
          </w:p>
          <w:p w:rsidR="00CC41A3" w:rsidRPr="00284BE4" w:rsidRDefault="00CC41A3" w:rsidP="00595585">
            <w:pPr>
              <w:jc w:val="center"/>
              <w:rPr>
                <w:rFonts w:asciiTheme="minorHAnsi" w:hAnsiTheme="minorHAnsi" w:cs="Arial"/>
                <w:b/>
              </w:rPr>
            </w:pPr>
            <w:r w:rsidRPr="00631759">
              <w:rPr>
                <w:rFonts w:asciiTheme="minorHAnsi" w:hAnsiTheme="minorHAnsi" w:cs="Arial"/>
                <w:b/>
              </w:rPr>
              <w:t>Talk to your supervisor if you have good reason to suspect that a child is at risk of harm.</w:t>
            </w:r>
          </w:p>
          <w:p w:rsidR="00CC41A3" w:rsidRPr="00631759" w:rsidRDefault="00CC41A3" w:rsidP="00595585">
            <w:pPr>
              <w:jc w:val="center"/>
              <w:rPr>
                <w:rFonts w:asciiTheme="minorHAnsi" w:hAnsiTheme="minorHAnsi" w:cs="Arial"/>
              </w:rPr>
            </w:pPr>
          </w:p>
        </w:tc>
      </w:tr>
      <w:tr w:rsidR="00CC41A3" w:rsidRPr="00631759" w:rsidTr="00250ED5">
        <w:trPr>
          <w:trHeight w:val="440"/>
          <w:tblHeader/>
        </w:trPr>
        <w:tc>
          <w:tcPr>
            <w:tcW w:w="2268" w:type="dxa"/>
            <w:shd w:val="clear" w:color="auto" w:fill="E5B8B7" w:themeFill="accent2" w:themeFillTint="66"/>
            <w:vAlign w:val="center"/>
          </w:tcPr>
          <w:p w:rsidR="00CC41A3" w:rsidRPr="00631759" w:rsidRDefault="00CC41A3" w:rsidP="00595585">
            <w:pPr>
              <w:rPr>
                <w:rFonts w:asciiTheme="minorHAnsi" w:hAnsiTheme="minorHAnsi" w:cs="Arial"/>
                <w:b/>
              </w:rPr>
            </w:pPr>
            <w:r>
              <w:rPr>
                <w:rFonts w:asciiTheme="minorHAnsi" w:hAnsiTheme="minorHAnsi" w:cs="Arial"/>
              </w:rPr>
              <w:lastRenderedPageBreak/>
              <w:br w:type="column"/>
            </w:r>
          </w:p>
        </w:tc>
        <w:tc>
          <w:tcPr>
            <w:tcW w:w="3486" w:type="dxa"/>
            <w:shd w:val="clear" w:color="auto" w:fill="E5B8B7" w:themeFill="accent2" w:themeFillTint="66"/>
            <w:vAlign w:val="center"/>
          </w:tcPr>
          <w:p w:rsidR="00CC41A3" w:rsidRPr="00631759" w:rsidRDefault="00CC41A3" w:rsidP="00595585">
            <w:pPr>
              <w:spacing w:before="240" w:line="240" w:lineRule="auto"/>
              <w:jc w:val="center"/>
              <w:rPr>
                <w:rFonts w:asciiTheme="minorHAnsi" w:hAnsiTheme="minorHAnsi" w:cs="Arial"/>
                <w:b/>
              </w:rPr>
            </w:pPr>
            <w:r w:rsidRPr="00631759">
              <w:rPr>
                <w:rFonts w:asciiTheme="minorHAnsi" w:hAnsiTheme="minorHAnsi" w:cs="Arial"/>
                <w:b/>
              </w:rPr>
              <w:t>Child Signs</w:t>
            </w:r>
          </w:p>
        </w:tc>
        <w:tc>
          <w:tcPr>
            <w:tcW w:w="3486" w:type="dxa"/>
            <w:shd w:val="clear" w:color="auto" w:fill="E5B8B7" w:themeFill="accent2" w:themeFillTint="66"/>
            <w:vAlign w:val="center"/>
          </w:tcPr>
          <w:p w:rsidR="00CC41A3" w:rsidRPr="00631759" w:rsidRDefault="00CC41A3" w:rsidP="00595585">
            <w:pPr>
              <w:spacing w:before="240" w:line="240" w:lineRule="auto"/>
              <w:jc w:val="center"/>
              <w:rPr>
                <w:rFonts w:asciiTheme="minorHAnsi" w:hAnsiTheme="minorHAnsi" w:cs="Arial"/>
                <w:b/>
              </w:rPr>
            </w:pPr>
            <w:r w:rsidRPr="00631759">
              <w:rPr>
                <w:rFonts w:asciiTheme="minorHAnsi" w:hAnsiTheme="minorHAnsi" w:cs="Arial"/>
                <w:b/>
              </w:rPr>
              <w:t>Parent/Caregiver Signs</w:t>
            </w:r>
          </w:p>
        </w:tc>
      </w:tr>
      <w:tr w:rsidR="00CC41A3" w:rsidRPr="00631759" w:rsidTr="00250ED5">
        <w:tc>
          <w:tcPr>
            <w:tcW w:w="2268" w:type="dxa"/>
            <w:vAlign w:val="center"/>
          </w:tcPr>
          <w:p w:rsidR="00CC41A3" w:rsidRPr="00631759" w:rsidRDefault="00CC41A3" w:rsidP="00595585">
            <w:pPr>
              <w:rPr>
                <w:rFonts w:asciiTheme="minorHAnsi" w:hAnsiTheme="minorHAnsi" w:cs="Arial"/>
                <w:b/>
              </w:rPr>
            </w:pPr>
            <w:r w:rsidRPr="00631759">
              <w:rPr>
                <w:rFonts w:asciiTheme="minorHAnsi" w:hAnsiTheme="minorHAnsi" w:cs="Arial"/>
                <w:b/>
              </w:rPr>
              <w:t>Neglect</w:t>
            </w:r>
          </w:p>
        </w:tc>
        <w:tc>
          <w:tcPr>
            <w:tcW w:w="3486" w:type="dxa"/>
            <w:vAlign w:val="center"/>
          </w:tcPr>
          <w:p w:rsidR="00CC41A3" w:rsidRPr="00A2442A" w:rsidRDefault="00CC41A3" w:rsidP="00A2442A">
            <w:pPr>
              <w:spacing w:after="0"/>
              <w:contextualSpacing/>
              <w:rPr>
                <w:rFonts w:asciiTheme="minorHAnsi" w:hAnsiTheme="minorHAnsi"/>
              </w:rPr>
            </w:pPr>
            <w:r w:rsidRPr="00A2442A">
              <w:rPr>
                <w:rFonts w:asciiTheme="minorHAnsi" w:hAnsiTheme="minorHAnsi"/>
              </w:rPr>
              <w:t xml:space="preserve">Low weight for age and/or failure to thrive and develop </w:t>
            </w:r>
          </w:p>
          <w:p w:rsidR="00CC41A3" w:rsidRPr="00A2442A" w:rsidRDefault="00CC41A3" w:rsidP="00A2442A">
            <w:pPr>
              <w:spacing w:after="0"/>
              <w:contextualSpacing/>
              <w:rPr>
                <w:rFonts w:asciiTheme="minorHAnsi" w:hAnsiTheme="minorHAnsi"/>
              </w:rPr>
            </w:pPr>
            <w:r w:rsidRPr="00A2442A">
              <w:rPr>
                <w:rFonts w:asciiTheme="minorHAnsi" w:hAnsiTheme="minorHAnsi"/>
              </w:rPr>
              <w:t xml:space="preserve">Untreated physical problems e.g. sores, serious nappy rash and urine scalds, significant dental decay </w:t>
            </w:r>
          </w:p>
          <w:p w:rsidR="00CC41A3" w:rsidRPr="00A2442A" w:rsidRDefault="00CC41A3" w:rsidP="00A2442A">
            <w:pPr>
              <w:spacing w:after="0"/>
              <w:contextualSpacing/>
              <w:rPr>
                <w:rFonts w:asciiTheme="minorHAnsi" w:hAnsiTheme="minorHAnsi"/>
              </w:rPr>
            </w:pPr>
            <w:r w:rsidRPr="00A2442A">
              <w:rPr>
                <w:rFonts w:asciiTheme="minorHAnsi" w:hAnsiTheme="minorHAnsi"/>
              </w:rPr>
              <w:t xml:space="preserve">Poor standards of hygiene i.e. child consistently unwashed </w:t>
            </w:r>
          </w:p>
          <w:p w:rsidR="00CC41A3" w:rsidRPr="00A2442A" w:rsidRDefault="00CC41A3" w:rsidP="00A2442A">
            <w:pPr>
              <w:spacing w:after="0"/>
              <w:contextualSpacing/>
              <w:rPr>
                <w:rFonts w:asciiTheme="minorHAnsi" w:hAnsiTheme="minorHAnsi"/>
              </w:rPr>
            </w:pPr>
            <w:r w:rsidRPr="00A2442A">
              <w:rPr>
                <w:rFonts w:asciiTheme="minorHAnsi" w:hAnsiTheme="minorHAnsi"/>
              </w:rPr>
              <w:t xml:space="preserve">Poor complexion and hair texture </w:t>
            </w:r>
          </w:p>
          <w:p w:rsidR="00CC41A3" w:rsidRPr="00A2442A" w:rsidRDefault="00CC41A3" w:rsidP="00A2442A">
            <w:pPr>
              <w:spacing w:after="0"/>
              <w:contextualSpacing/>
              <w:rPr>
                <w:rFonts w:asciiTheme="minorHAnsi" w:hAnsiTheme="minorHAnsi"/>
              </w:rPr>
            </w:pPr>
            <w:r w:rsidRPr="00A2442A">
              <w:rPr>
                <w:rFonts w:asciiTheme="minorHAnsi" w:hAnsiTheme="minorHAnsi"/>
              </w:rPr>
              <w:t xml:space="preserve">Child not adequately supervised </w:t>
            </w:r>
          </w:p>
          <w:p w:rsidR="00CC41A3" w:rsidRPr="00A2442A" w:rsidRDefault="00CC41A3" w:rsidP="00A2442A">
            <w:pPr>
              <w:spacing w:after="0"/>
              <w:contextualSpacing/>
              <w:rPr>
                <w:rFonts w:asciiTheme="minorHAnsi" w:hAnsiTheme="minorHAnsi"/>
              </w:rPr>
            </w:pPr>
            <w:r w:rsidRPr="00A2442A">
              <w:rPr>
                <w:rFonts w:asciiTheme="minorHAnsi" w:hAnsiTheme="minorHAnsi"/>
              </w:rPr>
              <w:t xml:space="preserve">Scavenging or stealing food and focus on basic survival </w:t>
            </w:r>
          </w:p>
          <w:p w:rsidR="00CC41A3" w:rsidRPr="00A2442A" w:rsidRDefault="00CC41A3" w:rsidP="00A2442A">
            <w:pPr>
              <w:spacing w:after="0"/>
              <w:contextualSpacing/>
              <w:rPr>
                <w:rFonts w:asciiTheme="minorHAnsi" w:hAnsiTheme="minorHAnsi"/>
              </w:rPr>
            </w:pPr>
            <w:r w:rsidRPr="00A2442A">
              <w:rPr>
                <w:rFonts w:asciiTheme="minorHAnsi" w:hAnsiTheme="minorHAnsi"/>
              </w:rPr>
              <w:t xml:space="preserve">Extended stays at school, public places, other homes </w:t>
            </w:r>
          </w:p>
          <w:p w:rsidR="00CC41A3" w:rsidRPr="00A2442A" w:rsidRDefault="00CC41A3" w:rsidP="00A2442A">
            <w:pPr>
              <w:spacing w:after="0"/>
              <w:contextualSpacing/>
              <w:rPr>
                <w:rFonts w:asciiTheme="minorHAnsi" w:hAnsiTheme="minorHAnsi"/>
              </w:rPr>
            </w:pPr>
            <w:r w:rsidRPr="00A2442A">
              <w:rPr>
                <w:rFonts w:asciiTheme="minorHAnsi" w:hAnsiTheme="minorHAnsi"/>
              </w:rPr>
              <w:t xml:space="preserve">Longs for or indiscriminately seeks adult affection </w:t>
            </w:r>
          </w:p>
          <w:p w:rsidR="00CC41A3" w:rsidRPr="00A2442A" w:rsidRDefault="00CC41A3" w:rsidP="00A2442A">
            <w:pPr>
              <w:spacing w:after="0"/>
              <w:contextualSpacing/>
              <w:rPr>
                <w:rFonts w:asciiTheme="minorHAnsi" w:hAnsiTheme="minorHAnsi"/>
              </w:rPr>
            </w:pPr>
            <w:r w:rsidRPr="00A2442A">
              <w:rPr>
                <w:rFonts w:asciiTheme="minorHAnsi" w:hAnsiTheme="minorHAnsi"/>
              </w:rPr>
              <w:t xml:space="preserve">Rocking, sucking, head-banging </w:t>
            </w:r>
          </w:p>
        </w:tc>
        <w:tc>
          <w:tcPr>
            <w:tcW w:w="3486" w:type="dxa"/>
            <w:vAlign w:val="center"/>
          </w:tcPr>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Unable or unwilling to provide adequate food, shelter, clothing, medical attention, safe home conditions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Leaving the child without appropriate supervision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Abandons the child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Withholding physical contact or stimulation for prolonged periods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Unable or unwilling to provide psychological nurturing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Has limited understanding of the child's needs </w:t>
            </w:r>
          </w:p>
          <w:p w:rsidR="00CC41A3" w:rsidRPr="009D6AA2" w:rsidRDefault="00CC41A3" w:rsidP="009D6AA2">
            <w:pPr>
              <w:spacing w:after="0"/>
              <w:contextualSpacing/>
              <w:rPr>
                <w:rFonts w:asciiTheme="minorHAnsi" w:hAnsiTheme="minorHAnsi"/>
              </w:rPr>
            </w:pPr>
            <w:r w:rsidRPr="009D6AA2">
              <w:rPr>
                <w:rFonts w:asciiTheme="minorHAnsi" w:hAnsiTheme="minorHAnsi"/>
              </w:rPr>
              <w:t>Has unrealistic expectations of the child</w:t>
            </w:r>
          </w:p>
        </w:tc>
      </w:tr>
      <w:tr w:rsidR="00CC41A3" w:rsidRPr="00631759" w:rsidTr="00250ED5">
        <w:tc>
          <w:tcPr>
            <w:tcW w:w="2268" w:type="dxa"/>
            <w:vAlign w:val="center"/>
          </w:tcPr>
          <w:p w:rsidR="00CC41A3" w:rsidRPr="00631759" w:rsidRDefault="00CC41A3" w:rsidP="00595585">
            <w:pPr>
              <w:rPr>
                <w:rFonts w:asciiTheme="minorHAnsi" w:hAnsiTheme="minorHAnsi" w:cs="Arial"/>
                <w:b/>
              </w:rPr>
            </w:pPr>
            <w:r w:rsidRPr="00631759">
              <w:rPr>
                <w:rFonts w:asciiTheme="minorHAnsi" w:hAnsiTheme="minorHAnsi" w:cs="Arial"/>
                <w:b/>
              </w:rPr>
              <w:t>Emotional / Psychological</w:t>
            </w:r>
          </w:p>
          <w:p w:rsidR="00CC41A3" w:rsidRPr="00631759" w:rsidRDefault="00CC41A3" w:rsidP="00595585">
            <w:pPr>
              <w:rPr>
                <w:rFonts w:asciiTheme="minorHAnsi" w:hAnsiTheme="minorHAnsi" w:cs="Arial"/>
                <w:b/>
              </w:rPr>
            </w:pPr>
            <w:r w:rsidRPr="00631759">
              <w:rPr>
                <w:rFonts w:asciiTheme="minorHAnsi" w:hAnsiTheme="minorHAnsi" w:cs="Arial"/>
                <w:b/>
              </w:rPr>
              <w:t>Abuse</w:t>
            </w:r>
          </w:p>
          <w:p w:rsidR="00CC41A3" w:rsidRPr="00631759" w:rsidRDefault="00CC41A3" w:rsidP="00595585">
            <w:pPr>
              <w:rPr>
                <w:rFonts w:asciiTheme="minorHAnsi" w:hAnsiTheme="minorHAnsi"/>
                <w:i/>
              </w:rPr>
            </w:pPr>
            <w:r w:rsidRPr="00631759">
              <w:rPr>
                <w:rFonts w:asciiTheme="minorHAnsi" w:hAnsiTheme="minorHAnsi"/>
                <w:i/>
              </w:rPr>
              <w:t xml:space="preserve">All types of abuse and neglect harm children psychologically, but the term ‘psychological harm’ or ‘emotional abuse’ applies to behaviour </w:t>
            </w:r>
            <w:r>
              <w:rPr>
                <w:rFonts w:asciiTheme="minorHAnsi" w:hAnsiTheme="minorHAnsi"/>
                <w:i/>
              </w:rPr>
              <w:t>that damages the confidence and self-e</w:t>
            </w:r>
            <w:r w:rsidRPr="00631759">
              <w:rPr>
                <w:rFonts w:asciiTheme="minorHAnsi" w:hAnsiTheme="minorHAnsi"/>
                <w:i/>
              </w:rPr>
              <w:t xml:space="preserve">steem of a child or young person, resulting in serious emotional deprivation or trauma. </w:t>
            </w:r>
          </w:p>
        </w:tc>
        <w:tc>
          <w:tcPr>
            <w:tcW w:w="3486" w:type="dxa"/>
            <w:vAlign w:val="center"/>
          </w:tcPr>
          <w:p w:rsidR="00CC41A3" w:rsidRPr="009D6AA2" w:rsidRDefault="00CC41A3" w:rsidP="009D6AA2">
            <w:pPr>
              <w:spacing w:after="0"/>
              <w:contextualSpacing/>
              <w:rPr>
                <w:rFonts w:asciiTheme="minorHAnsi" w:hAnsiTheme="minorHAnsi" w:cs="Arial"/>
              </w:rPr>
            </w:pPr>
            <w:r w:rsidRPr="009D6AA2">
              <w:rPr>
                <w:rFonts w:asciiTheme="minorHAnsi" w:hAnsiTheme="minorHAnsi" w:cs="Arial"/>
              </w:rPr>
              <w:t>Being unusually upset</w:t>
            </w:r>
          </w:p>
          <w:p w:rsidR="00CC41A3" w:rsidRPr="009D6AA2" w:rsidRDefault="00CC41A3" w:rsidP="009D6AA2">
            <w:pPr>
              <w:spacing w:after="0"/>
              <w:contextualSpacing/>
              <w:rPr>
                <w:rFonts w:asciiTheme="minorHAnsi" w:hAnsiTheme="minorHAnsi" w:cs="Arial"/>
              </w:rPr>
            </w:pPr>
            <w:r w:rsidRPr="009D6AA2">
              <w:rPr>
                <w:rFonts w:asciiTheme="minorHAnsi" w:hAnsiTheme="minorHAnsi" w:cs="Arial"/>
              </w:rPr>
              <w:t>Being withdrawn and non-communicative</w:t>
            </w:r>
          </w:p>
          <w:p w:rsidR="00CC41A3" w:rsidRPr="009D6AA2" w:rsidRDefault="00CC41A3" w:rsidP="009D6AA2">
            <w:pPr>
              <w:spacing w:after="0"/>
              <w:contextualSpacing/>
              <w:rPr>
                <w:rFonts w:asciiTheme="minorHAnsi" w:hAnsiTheme="minorHAnsi" w:cs="Arial"/>
              </w:rPr>
            </w:pPr>
            <w:r w:rsidRPr="009D6AA2">
              <w:rPr>
                <w:rFonts w:asciiTheme="minorHAnsi" w:hAnsiTheme="minorHAnsi" w:cs="Arial"/>
              </w:rPr>
              <w:t>Reporting verbal or emotional mistreating</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Unable to value others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Lack of trust in people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Extreme attention-seeking behaviour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Obsessively eager to please or obey adults </w:t>
            </w:r>
          </w:p>
          <w:p w:rsidR="00CC41A3" w:rsidRPr="009D6AA2" w:rsidRDefault="00CC41A3" w:rsidP="009D6AA2">
            <w:pPr>
              <w:spacing w:after="0"/>
              <w:contextualSpacing/>
              <w:rPr>
                <w:rFonts w:asciiTheme="minorHAnsi" w:hAnsiTheme="minorHAnsi"/>
              </w:rPr>
            </w:pPr>
            <w:r w:rsidRPr="009D6AA2">
              <w:rPr>
                <w:rFonts w:asciiTheme="minorHAnsi" w:hAnsiTheme="minorHAnsi"/>
              </w:rPr>
              <w:t>Takes extreme risks</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Markedly disruptive, bullying or aggressive </w:t>
            </w:r>
          </w:p>
          <w:p w:rsidR="00CC41A3" w:rsidRPr="009D6AA2" w:rsidRDefault="00CC41A3" w:rsidP="009D6AA2">
            <w:pPr>
              <w:spacing w:after="0"/>
              <w:contextualSpacing/>
              <w:rPr>
                <w:rFonts w:asciiTheme="minorHAnsi" w:hAnsiTheme="minorHAnsi"/>
              </w:rPr>
            </w:pPr>
            <w:r w:rsidRPr="009D6AA2">
              <w:rPr>
                <w:rFonts w:asciiTheme="minorHAnsi" w:hAnsiTheme="minorHAnsi"/>
              </w:rPr>
              <w:t>H</w:t>
            </w:r>
            <w:r w:rsidR="00595585" w:rsidRPr="009D6AA2">
              <w:rPr>
                <w:rFonts w:asciiTheme="minorHAnsi" w:hAnsiTheme="minorHAnsi"/>
              </w:rPr>
              <w:t>ighly self-</w:t>
            </w:r>
            <w:r w:rsidRPr="009D6AA2">
              <w:rPr>
                <w:rFonts w:asciiTheme="minorHAnsi" w:hAnsiTheme="minorHAnsi"/>
              </w:rPr>
              <w:t xml:space="preserve">critical, depressed or anxious </w:t>
            </w:r>
          </w:p>
          <w:p w:rsidR="00CC41A3" w:rsidRPr="009D6AA2" w:rsidRDefault="00CC41A3" w:rsidP="009D6AA2">
            <w:pPr>
              <w:spacing w:after="0"/>
              <w:contextualSpacing/>
              <w:rPr>
                <w:rFonts w:asciiTheme="minorHAnsi" w:hAnsiTheme="minorHAnsi"/>
              </w:rPr>
            </w:pPr>
            <w:r w:rsidRPr="009D6AA2">
              <w:rPr>
                <w:rFonts w:asciiTheme="minorHAnsi" w:hAnsiTheme="minorHAnsi"/>
              </w:rPr>
              <w:t>Persistent running away from home</w:t>
            </w:r>
          </w:p>
        </w:tc>
        <w:tc>
          <w:tcPr>
            <w:tcW w:w="3486" w:type="dxa"/>
            <w:vAlign w:val="center"/>
          </w:tcPr>
          <w:p w:rsidR="00CC41A3" w:rsidRPr="009D6AA2" w:rsidRDefault="00CC41A3" w:rsidP="009D6AA2">
            <w:pPr>
              <w:spacing w:after="0"/>
              <w:contextualSpacing/>
              <w:rPr>
                <w:rFonts w:asciiTheme="minorHAnsi" w:hAnsiTheme="minorHAnsi"/>
              </w:rPr>
            </w:pPr>
            <w:r w:rsidRPr="009D6AA2">
              <w:rPr>
                <w:rFonts w:asciiTheme="minorHAnsi" w:hAnsiTheme="minorHAnsi"/>
              </w:rPr>
              <w:t>Constant criticism, belittling and teasing of a child</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Ignoring or withholding praise and attention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Excessive or unreasonable demands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Persistent hostility and severe verbal abuse, rejection and scapegoating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Belief that a particular child is bad or ‘evil’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Using inappropriate physical or social isolation as punishment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Domestic violence </w:t>
            </w:r>
          </w:p>
        </w:tc>
      </w:tr>
    </w:tbl>
    <w:p w:rsidR="00AC0EE2" w:rsidRDefault="00AC0EE2">
      <w:r>
        <w:br w:type="page"/>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68"/>
        <w:gridCol w:w="3486"/>
        <w:gridCol w:w="3486"/>
      </w:tblGrid>
      <w:tr w:rsidR="00CC41A3" w:rsidRPr="00631759" w:rsidTr="00250ED5">
        <w:tc>
          <w:tcPr>
            <w:tcW w:w="2268" w:type="dxa"/>
            <w:vAlign w:val="center"/>
          </w:tcPr>
          <w:p w:rsidR="00CC41A3" w:rsidRPr="00631759" w:rsidRDefault="00CC41A3" w:rsidP="008D10CA">
            <w:pPr>
              <w:spacing w:line="240" w:lineRule="auto"/>
              <w:rPr>
                <w:rFonts w:asciiTheme="minorHAnsi" w:hAnsiTheme="minorHAnsi" w:cs="Arial"/>
                <w:b/>
              </w:rPr>
            </w:pPr>
            <w:r w:rsidRPr="00631759">
              <w:rPr>
                <w:rFonts w:asciiTheme="minorHAnsi" w:hAnsiTheme="minorHAnsi" w:cs="Arial"/>
                <w:b/>
              </w:rPr>
              <w:lastRenderedPageBreak/>
              <w:t xml:space="preserve">Sexual </w:t>
            </w:r>
            <w:r>
              <w:rPr>
                <w:rFonts w:asciiTheme="minorHAnsi" w:hAnsiTheme="minorHAnsi" w:cs="Arial"/>
                <w:b/>
              </w:rPr>
              <w:t>A</w:t>
            </w:r>
            <w:r w:rsidRPr="00631759">
              <w:rPr>
                <w:rFonts w:asciiTheme="minorHAnsi" w:hAnsiTheme="minorHAnsi" w:cs="Arial"/>
                <w:b/>
              </w:rPr>
              <w:t>buse</w:t>
            </w:r>
          </w:p>
        </w:tc>
        <w:tc>
          <w:tcPr>
            <w:tcW w:w="3486" w:type="dxa"/>
            <w:vAlign w:val="center"/>
          </w:tcPr>
          <w:p w:rsidR="00CC41A3" w:rsidRPr="009D6AA2" w:rsidRDefault="00CC41A3" w:rsidP="009D6AA2">
            <w:pPr>
              <w:spacing w:after="0" w:line="240" w:lineRule="auto"/>
              <w:contextualSpacing/>
              <w:rPr>
                <w:rFonts w:asciiTheme="minorHAnsi" w:hAnsiTheme="minorHAnsi" w:cs="Arial"/>
              </w:rPr>
            </w:pPr>
            <w:r w:rsidRPr="009D6AA2">
              <w:rPr>
                <w:rFonts w:asciiTheme="minorHAnsi" w:hAnsiTheme="minorHAnsi" w:cs="Arial"/>
              </w:rPr>
              <w:t>Fear of being touched</w:t>
            </w:r>
          </w:p>
          <w:p w:rsidR="00CC41A3" w:rsidRPr="009D6AA2" w:rsidRDefault="00CC41A3" w:rsidP="009D6AA2">
            <w:pPr>
              <w:spacing w:after="0" w:line="240" w:lineRule="auto"/>
              <w:contextualSpacing/>
              <w:rPr>
                <w:rFonts w:asciiTheme="minorHAnsi" w:hAnsiTheme="minorHAnsi" w:cs="Arial"/>
              </w:rPr>
            </w:pPr>
            <w:r w:rsidRPr="009D6AA2">
              <w:rPr>
                <w:rFonts w:asciiTheme="minorHAnsi" w:hAnsiTheme="minorHAnsi" w:cs="Arial"/>
              </w:rPr>
              <w:t>Becoming withdrawn and distant</w:t>
            </w:r>
          </w:p>
          <w:p w:rsidR="00CC41A3" w:rsidRPr="009D6AA2" w:rsidRDefault="00CC41A3" w:rsidP="009D6AA2">
            <w:pPr>
              <w:spacing w:after="0" w:line="240" w:lineRule="auto"/>
              <w:contextualSpacing/>
              <w:rPr>
                <w:rFonts w:asciiTheme="minorHAnsi" w:hAnsiTheme="minorHAnsi" w:cs="Arial"/>
              </w:rPr>
            </w:pPr>
            <w:r w:rsidRPr="009D6AA2">
              <w:rPr>
                <w:rFonts w:asciiTheme="minorHAnsi" w:hAnsiTheme="minorHAnsi" w:cs="Arial"/>
              </w:rPr>
              <w:t>Depression</w:t>
            </w:r>
          </w:p>
          <w:p w:rsidR="00CC41A3" w:rsidRPr="009D6AA2" w:rsidRDefault="00CC41A3" w:rsidP="009D6AA2">
            <w:pPr>
              <w:spacing w:after="0" w:line="240" w:lineRule="auto"/>
              <w:contextualSpacing/>
              <w:rPr>
                <w:rFonts w:asciiTheme="minorHAnsi" w:hAnsiTheme="minorHAnsi" w:cs="Arial"/>
              </w:rPr>
            </w:pPr>
            <w:r w:rsidRPr="009D6AA2">
              <w:rPr>
                <w:rFonts w:asciiTheme="minorHAnsi" w:hAnsiTheme="minorHAnsi" w:cs="Arial"/>
              </w:rPr>
              <w:t>Anger</w:t>
            </w:r>
          </w:p>
          <w:p w:rsidR="00CC41A3" w:rsidRPr="009D6AA2" w:rsidRDefault="00CC41A3" w:rsidP="009D6AA2">
            <w:pPr>
              <w:spacing w:after="0" w:line="240" w:lineRule="auto"/>
              <w:contextualSpacing/>
              <w:rPr>
                <w:rFonts w:asciiTheme="minorHAnsi" w:hAnsiTheme="minorHAnsi" w:cs="Arial"/>
              </w:rPr>
            </w:pPr>
            <w:r w:rsidRPr="009D6AA2">
              <w:rPr>
                <w:rFonts w:asciiTheme="minorHAnsi" w:hAnsiTheme="minorHAnsi" w:cs="Arial"/>
              </w:rPr>
              <w:t>Expression of guilty feelings</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Bruising or bleeding in the genital area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Sexually transmitted diseases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Bruising to breasts, buttocks, lower abdomen or thighs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Child or child’s friend telling you about it, directly or indirectly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Describing sexual acts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Sexual knowledge or behaviour inappropriate for the child’s age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Regressive behaviour e.g. sudden return to bed-wetting or soiling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Self-destructive behaviour e.g., self-mutilation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Unexplained accumulation of money and gifts  </w:t>
            </w:r>
          </w:p>
        </w:tc>
        <w:tc>
          <w:tcPr>
            <w:tcW w:w="3486" w:type="dxa"/>
            <w:vAlign w:val="center"/>
          </w:tcPr>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Exposing a child to prostitution or pornography or using a child for pornographic purposes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Intentional exposure of a child to sexual behaviour of others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Previous conviction or suspicion of child sexual abuse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Coercing a child to engage in sexual behaviour with other children </w:t>
            </w:r>
          </w:p>
          <w:p w:rsidR="00CC41A3" w:rsidRPr="009D6AA2" w:rsidRDefault="00CC41A3" w:rsidP="009D6AA2">
            <w:pPr>
              <w:spacing w:after="0"/>
              <w:contextualSpacing/>
              <w:rPr>
                <w:rFonts w:asciiTheme="minorHAnsi" w:hAnsiTheme="minorHAnsi"/>
              </w:rPr>
            </w:pPr>
            <w:r w:rsidRPr="009D6AA2">
              <w:rPr>
                <w:rFonts w:asciiTheme="minorHAnsi" w:hAnsiTheme="minorHAnsi"/>
              </w:rPr>
              <w:t>Verbal threats of sexual abuse</w:t>
            </w:r>
          </w:p>
        </w:tc>
      </w:tr>
      <w:tr w:rsidR="00CC41A3" w:rsidRPr="00631759" w:rsidTr="00250ED5">
        <w:tc>
          <w:tcPr>
            <w:tcW w:w="2268" w:type="dxa"/>
            <w:vAlign w:val="center"/>
          </w:tcPr>
          <w:p w:rsidR="00CC41A3" w:rsidRPr="00631759" w:rsidRDefault="00CC41A3" w:rsidP="008D10CA">
            <w:pPr>
              <w:spacing w:line="240" w:lineRule="auto"/>
              <w:rPr>
                <w:rFonts w:asciiTheme="minorHAnsi" w:hAnsiTheme="minorHAnsi" w:cs="Arial"/>
                <w:b/>
              </w:rPr>
            </w:pPr>
            <w:r>
              <w:rPr>
                <w:rFonts w:asciiTheme="minorHAnsi" w:hAnsiTheme="minorHAnsi" w:cs="Arial"/>
                <w:b/>
              </w:rPr>
              <w:t>Physical A</w:t>
            </w:r>
            <w:r w:rsidRPr="00631759">
              <w:rPr>
                <w:rFonts w:asciiTheme="minorHAnsi" w:hAnsiTheme="minorHAnsi" w:cs="Arial"/>
                <w:b/>
              </w:rPr>
              <w:t>buse</w:t>
            </w:r>
          </w:p>
        </w:tc>
        <w:tc>
          <w:tcPr>
            <w:tcW w:w="3486" w:type="dxa"/>
            <w:vAlign w:val="center"/>
          </w:tcPr>
          <w:p w:rsidR="00CC41A3" w:rsidRPr="009D6AA2" w:rsidRDefault="00CC41A3" w:rsidP="009D6AA2">
            <w:pPr>
              <w:spacing w:after="0" w:line="240" w:lineRule="auto"/>
              <w:contextualSpacing/>
              <w:rPr>
                <w:rFonts w:asciiTheme="minorHAnsi" w:hAnsiTheme="minorHAnsi" w:cs="Arial"/>
              </w:rPr>
            </w:pPr>
            <w:r w:rsidRPr="009D6AA2">
              <w:rPr>
                <w:rFonts w:asciiTheme="minorHAnsi" w:hAnsiTheme="minorHAnsi" w:cs="Arial"/>
              </w:rPr>
              <w:t>Unexplained reoccurring injuries</w:t>
            </w:r>
          </w:p>
          <w:p w:rsidR="00CC41A3" w:rsidRPr="009D6AA2" w:rsidRDefault="00CC41A3" w:rsidP="009D6AA2">
            <w:pPr>
              <w:spacing w:after="0" w:line="240" w:lineRule="auto"/>
              <w:contextualSpacing/>
              <w:rPr>
                <w:rFonts w:asciiTheme="minorHAnsi" w:hAnsiTheme="minorHAnsi" w:cs="Arial"/>
              </w:rPr>
            </w:pPr>
            <w:r w:rsidRPr="009D6AA2">
              <w:rPr>
                <w:rFonts w:asciiTheme="minorHAnsi" w:hAnsiTheme="minorHAnsi" w:cs="Arial"/>
              </w:rPr>
              <w:t>Unexplained bruises</w:t>
            </w:r>
          </w:p>
          <w:p w:rsidR="00CC41A3" w:rsidRPr="009D6AA2" w:rsidRDefault="00CC41A3" w:rsidP="009D6AA2">
            <w:pPr>
              <w:spacing w:after="0" w:line="240" w:lineRule="auto"/>
              <w:contextualSpacing/>
              <w:rPr>
                <w:rFonts w:asciiTheme="minorHAnsi" w:hAnsiTheme="minorHAnsi" w:cs="Arial"/>
              </w:rPr>
            </w:pPr>
            <w:r w:rsidRPr="009D6AA2">
              <w:rPr>
                <w:rFonts w:asciiTheme="minorHAnsi" w:hAnsiTheme="minorHAnsi" w:cs="Arial"/>
              </w:rPr>
              <w:t>Unlikely excuses for injuries</w:t>
            </w:r>
          </w:p>
          <w:p w:rsidR="00CC41A3" w:rsidRPr="009D6AA2" w:rsidRDefault="00CC41A3" w:rsidP="009D6AA2">
            <w:pPr>
              <w:spacing w:after="0" w:line="240" w:lineRule="auto"/>
              <w:contextualSpacing/>
              <w:rPr>
                <w:rFonts w:asciiTheme="minorHAnsi" w:hAnsiTheme="minorHAnsi" w:cs="Arial"/>
              </w:rPr>
            </w:pPr>
            <w:r w:rsidRPr="009D6AA2">
              <w:rPr>
                <w:rFonts w:asciiTheme="minorHAnsi" w:hAnsiTheme="minorHAnsi" w:cs="Arial"/>
              </w:rPr>
              <w:t>Wearing clothes that do not match the weather in order to cover injuries</w:t>
            </w:r>
          </w:p>
          <w:p w:rsidR="00CC41A3" w:rsidRPr="009D6AA2" w:rsidRDefault="00CC41A3" w:rsidP="009D6AA2">
            <w:pPr>
              <w:spacing w:after="0" w:line="240" w:lineRule="auto"/>
              <w:contextualSpacing/>
              <w:rPr>
                <w:rFonts w:asciiTheme="minorHAnsi" w:hAnsiTheme="minorHAnsi" w:cs="Arial"/>
              </w:rPr>
            </w:pPr>
            <w:r w:rsidRPr="009D6AA2">
              <w:rPr>
                <w:rFonts w:asciiTheme="minorHAnsi" w:hAnsiTheme="minorHAnsi" w:cs="Arial"/>
              </w:rPr>
              <w:t>Self-destructive behaviour</w:t>
            </w:r>
          </w:p>
          <w:p w:rsidR="00CC41A3" w:rsidRPr="009D6AA2" w:rsidRDefault="00CC41A3" w:rsidP="009D6AA2">
            <w:pPr>
              <w:spacing w:after="0" w:line="240" w:lineRule="auto"/>
              <w:contextualSpacing/>
              <w:rPr>
                <w:rFonts w:asciiTheme="minorHAnsi" w:hAnsiTheme="minorHAnsi" w:cs="Arial"/>
              </w:rPr>
            </w:pPr>
            <w:r w:rsidRPr="009D6AA2">
              <w:rPr>
                <w:rFonts w:asciiTheme="minorHAnsi" w:hAnsiTheme="minorHAnsi" w:cs="Arial"/>
              </w:rPr>
              <w:t>Aggressiveness</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Bruising to face, head or neck</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Lacerations and welts, which may show the shape of the object that caused it e.g. belt buckle, hand print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Drowsiness, vomiting, fits or pooling of blood in the eyes, which may suggest head injury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Adult bite marks and scratches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Fractures of bones, especially in children under three years old</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Dislocations, sprains, twisting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Burns and scalds (including cigarette burns) </w:t>
            </w:r>
          </w:p>
          <w:p w:rsidR="00CC41A3" w:rsidRPr="009D6AA2" w:rsidRDefault="00CC41A3" w:rsidP="009D6AA2">
            <w:pPr>
              <w:spacing w:after="0" w:line="240" w:lineRule="auto"/>
              <w:contextualSpacing/>
              <w:rPr>
                <w:rFonts w:asciiTheme="minorHAnsi" w:hAnsiTheme="minorHAnsi"/>
              </w:rPr>
            </w:pPr>
            <w:r w:rsidRPr="009D6AA2">
              <w:rPr>
                <w:rFonts w:asciiTheme="minorHAnsi" w:hAnsiTheme="minorHAnsi"/>
              </w:rPr>
              <w:t xml:space="preserve">Consistent, unexplained abdominal pain </w:t>
            </w:r>
          </w:p>
        </w:tc>
        <w:tc>
          <w:tcPr>
            <w:tcW w:w="3486" w:type="dxa"/>
            <w:vAlign w:val="center"/>
          </w:tcPr>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Frequent visits with their child or children to health or other services with unexplained or suspicious injuries, swallowing of non-food substances or with internal complaints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Explanation of injury offered by the parent is not consistent with the injury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Family history of violence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History of their own maltreatment as a child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Fears injuring their child </w:t>
            </w:r>
          </w:p>
          <w:p w:rsidR="00CC41A3" w:rsidRPr="009D6AA2" w:rsidRDefault="00CC41A3" w:rsidP="009D6AA2">
            <w:pPr>
              <w:spacing w:after="0"/>
              <w:contextualSpacing/>
              <w:rPr>
                <w:rFonts w:asciiTheme="minorHAnsi" w:hAnsiTheme="minorHAnsi"/>
              </w:rPr>
            </w:pPr>
            <w:r w:rsidRPr="009D6AA2">
              <w:rPr>
                <w:rFonts w:asciiTheme="minorHAnsi" w:hAnsiTheme="minorHAnsi"/>
              </w:rPr>
              <w:t xml:space="preserve">Uses excessive discipline </w:t>
            </w:r>
          </w:p>
        </w:tc>
      </w:tr>
    </w:tbl>
    <w:p w:rsidR="00CC41A3" w:rsidRDefault="00CC41A3" w:rsidP="00250ED5"/>
    <w:p w:rsidR="008D10CA" w:rsidRDefault="008D10CA">
      <w:pPr>
        <w:spacing w:after="0" w:line="240" w:lineRule="auto"/>
      </w:pPr>
      <w:r>
        <w:br w:type="page"/>
      </w:r>
    </w:p>
    <w:p w:rsidR="00CC41A3" w:rsidRPr="00250ED5" w:rsidRDefault="00CC41A3" w:rsidP="00250ED5">
      <w:r w:rsidRPr="00631759">
        <w:lastRenderedPageBreak/>
        <w:t>Physical abuse can be difficult to distinguish from accid</w:t>
      </w:r>
      <w:r>
        <w:t xml:space="preserve">ental injury. There are four </w:t>
      </w:r>
      <w:r w:rsidRPr="00631759">
        <w:t>things to take into consideration when trying to determine if an injury was a</w:t>
      </w:r>
      <w:r w:rsidR="00250ED5">
        <w:t>ccidental or a result of abuse.</w:t>
      </w:r>
    </w:p>
    <w:p w:rsidR="00CC41A3" w:rsidRPr="00631759" w:rsidRDefault="00CC41A3" w:rsidP="00AC0EE2">
      <w:pPr>
        <w:pStyle w:val="BoldBulTight0"/>
      </w:pPr>
      <w:r>
        <w:t xml:space="preserve">1. </w:t>
      </w:r>
      <w:r w:rsidRPr="00631759">
        <w:t>Location of the injury:</w:t>
      </w:r>
    </w:p>
    <w:p w:rsidR="00CC41A3" w:rsidRPr="00250ED5" w:rsidRDefault="00CC41A3" w:rsidP="00250ED5">
      <w:r w:rsidRPr="00631759">
        <w:t>When a child falls by accident, injuries typically occur on the hands, elbows, knees, shins and forehead. If injuries occur on parts of the body that are usually protected (buttocks, back of legs, thighs, back, torso and face)</w:t>
      </w:r>
      <w:r w:rsidR="00250ED5">
        <w:t xml:space="preserve"> it is less likely an accident.</w:t>
      </w:r>
    </w:p>
    <w:p w:rsidR="00CC41A3" w:rsidRPr="00631759" w:rsidRDefault="00CC41A3" w:rsidP="00AC0EE2">
      <w:pPr>
        <w:pStyle w:val="BoldBulTight0"/>
      </w:pPr>
      <w:r>
        <w:t xml:space="preserve">2. </w:t>
      </w:r>
      <w:r w:rsidRPr="00631759">
        <w:t>Number and regularity of injuries:</w:t>
      </w:r>
    </w:p>
    <w:p w:rsidR="00CC41A3" w:rsidRPr="00250ED5" w:rsidRDefault="00CC41A3" w:rsidP="00250ED5">
      <w:r w:rsidRPr="00631759">
        <w:t>It is not common to experience multiple injuries on different parts of the body, especially not over and over again. Multiple injuries that are at different stages of healing are also an ind</w:t>
      </w:r>
      <w:r w:rsidR="00250ED5">
        <w:t>icator that abuse is occurring.</w:t>
      </w:r>
    </w:p>
    <w:p w:rsidR="00CC41A3" w:rsidRPr="00631759" w:rsidRDefault="00CC41A3" w:rsidP="00AC0EE2">
      <w:pPr>
        <w:pStyle w:val="BoldBulTight0"/>
      </w:pPr>
      <w:r>
        <w:t xml:space="preserve">3. </w:t>
      </w:r>
      <w:r w:rsidRPr="00631759">
        <w:t>Size and shape of the injury:</w:t>
      </w:r>
    </w:p>
    <w:p w:rsidR="00CC41A3" w:rsidRPr="00250ED5" w:rsidRDefault="00CC41A3" w:rsidP="00250ED5">
      <w:r w:rsidRPr="00631759">
        <w:t>Often, intentional injuries are caused by an abuser using familiar objects, like a stick, a board, a belt or a hairbrush. The marks these objects leave on the body resemble the objects themselves. Accidental marks resulting from bumps and falls</w:t>
      </w:r>
      <w:r w:rsidR="00250ED5">
        <w:t xml:space="preserve"> usually have no defined shape.</w:t>
      </w:r>
    </w:p>
    <w:p w:rsidR="00CC41A3" w:rsidRPr="00631759" w:rsidRDefault="00CC41A3" w:rsidP="00AC0EE2">
      <w:pPr>
        <w:pStyle w:val="BoldBulTight0"/>
      </w:pPr>
      <w:r>
        <w:t xml:space="preserve">4. </w:t>
      </w:r>
      <w:r w:rsidRPr="00631759">
        <w:t>Description of how the injury occurred:</w:t>
      </w:r>
    </w:p>
    <w:p w:rsidR="00CC41A3" w:rsidRPr="00250ED5" w:rsidRDefault="00CC41A3" w:rsidP="00250ED5">
      <w:r w:rsidRPr="00631759">
        <w:t>If an injury is accidental, the explanation of how it happened should be reasonable and consistent with the appearance of the injury. When the description of how the injury occurred and the appearance of the injury are inconsisten</w:t>
      </w:r>
      <w:r w:rsidR="00250ED5">
        <w:t xml:space="preserve">t, there is cause for concern. </w:t>
      </w:r>
    </w:p>
    <w:p w:rsidR="00CC41A3" w:rsidRPr="00631759" w:rsidRDefault="00CC41A3" w:rsidP="00250ED5">
      <w:r w:rsidRPr="00631759">
        <w:t>There are some common signs of abuse and neglect to look out for in the early childhood education and care setting. For example:</w:t>
      </w:r>
    </w:p>
    <w:p w:rsidR="00CC41A3" w:rsidRPr="00631759" w:rsidRDefault="00CC41A3" w:rsidP="00705D57">
      <w:pPr>
        <w:pStyle w:val="Bullets"/>
        <w:numPr>
          <w:ilvl w:val="0"/>
          <w:numId w:val="0"/>
        </w:numPr>
        <w:ind w:left="720"/>
      </w:pPr>
      <w:r w:rsidRPr="00631759">
        <w:t xml:space="preserve">Bruises and abrasions in places that are less likely to be injured in normal activity </w:t>
      </w:r>
      <w:r w:rsidR="006963E3" w:rsidRPr="006963E3">
        <w:t xml:space="preserve"> </w:t>
      </w:r>
      <w:r w:rsidRPr="00631759">
        <w:t>(see above)</w:t>
      </w:r>
    </w:p>
    <w:p w:rsidR="00CC41A3" w:rsidRPr="00631759" w:rsidRDefault="00CC41A3" w:rsidP="00705D57">
      <w:pPr>
        <w:pStyle w:val="Bullets"/>
        <w:numPr>
          <w:ilvl w:val="0"/>
          <w:numId w:val="0"/>
        </w:numPr>
        <w:ind w:left="720"/>
      </w:pPr>
      <w:r w:rsidRPr="00631759">
        <w:t>Burns</w:t>
      </w:r>
    </w:p>
    <w:p w:rsidR="00CC41A3" w:rsidRPr="00631759" w:rsidRDefault="00CC41A3" w:rsidP="00705D57">
      <w:pPr>
        <w:pStyle w:val="Bullets"/>
        <w:numPr>
          <w:ilvl w:val="0"/>
          <w:numId w:val="0"/>
        </w:numPr>
        <w:ind w:left="720"/>
      </w:pPr>
      <w:r w:rsidRPr="00631759">
        <w:t>Talking about private parts in an inappropriate ways (beyond the usual interest that occurs in the bathroom)</w:t>
      </w:r>
    </w:p>
    <w:p w:rsidR="00CC41A3" w:rsidRPr="00631759" w:rsidRDefault="00CC41A3" w:rsidP="00705D57">
      <w:pPr>
        <w:pStyle w:val="Bullets"/>
        <w:numPr>
          <w:ilvl w:val="0"/>
          <w:numId w:val="0"/>
        </w:numPr>
        <w:ind w:left="720"/>
      </w:pPr>
      <w:r w:rsidRPr="00631759">
        <w:t xml:space="preserve">Talking about sexuality or acting out sexually </w:t>
      </w:r>
    </w:p>
    <w:p w:rsidR="00CC41A3" w:rsidRPr="00631759" w:rsidRDefault="00CC41A3" w:rsidP="00705D57">
      <w:pPr>
        <w:pStyle w:val="Bullets"/>
        <w:numPr>
          <w:ilvl w:val="0"/>
          <w:numId w:val="0"/>
        </w:numPr>
        <w:ind w:left="720"/>
      </w:pPr>
      <w:r w:rsidRPr="00631759">
        <w:t xml:space="preserve">Play scenarios (either in pretend play with peers, or with dolls) that include abusive behaviours </w:t>
      </w:r>
    </w:p>
    <w:p w:rsidR="00CC41A3" w:rsidRPr="00631759" w:rsidRDefault="00CC41A3" w:rsidP="00705D57">
      <w:pPr>
        <w:pStyle w:val="Bullets"/>
        <w:numPr>
          <w:ilvl w:val="0"/>
          <w:numId w:val="0"/>
        </w:numPr>
        <w:ind w:left="720"/>
      </w:pPr>
      <w:r w:rsidRPr="00631759">
        <w:t>Severely low weight</w:t>
      </w:r>
    </w:p>
    <w:p w:rsidR="00CC41A3" w:rsidRPr="00631759" w:rsidRDefault="00CC41A3" w:rsidP="00705D57">
      <w:pPr>
        <w:pStyle w:val="Bullets"/>
        <w:numPr>
          <w:ilvl w:val="0"/>
          <w:numId w:val="0"/>
        </w:numPr>
        <w:ind w:left="720"/>
      </w:pPr>
      <w:r w:rsidRPr="00631759">
        <w:t>Excessively poor hygiene</w:t>
      </w:r>
    </w:p>
    <w:p w:rsidR="00CC41A3" w:rsidRPr="00631759" w:rsidRDefault="00CC41A3" w:rsidP="00705D57">
      <w:pPr>
        <w:pStyle w:val="Bullets"/>
        <w:numPr>
          <w:ilvl w:val="0"/>
          <w:numId w:val="0"/>
        </w:numPr>
        <w:ind w:left="720"/>
      </w:pPr>
      <w:r w:rsidRPr="00631759">
        <w:t>Extreme avoidance or fear of conflict, especially between adults</w:t>
      </w:r>
    </w:p>
    <w:p w:rsidR="008D10CA" w:rsidRDefault="008D10CA" w:rsidP="00705D57">
      <w:pPr>
        <w:spacing w:after="0" w:line="240" w:lineRule="auto"/>
        <w:rPr>
          <w:rFonts w:cstheme="majorBidi"/>
          <w:b/>
          <w:bCs/>
          <w:sz w:val="26"/>
          <w:szCs w:val="26"/>
          <w:lang w:val="en-GB"/>
        </w:rPr>
      </w:pPr>
      <w:r>
        <w:br w:type="page"/>
      </w:r>
    </w:p>
    <w:p w:rsidR="00CC41A3" w:rsidRPr="00631759" w:rsidRDefault="00CC41A3" w:rsidP="00250ED5">
      <w:pPr>
        <w:pStyle w:val="Heading3"/>
      </w:pPr>
      <w:bookmarkStart w:id="23" w:name="_Toc398545359"/>
      <w:r w:rsidRPr="00631759">
        <w:lastRenderedPageBreak/>
        <w:t>Risk Factors</w:t>
      </w:r>
      <w:bookmarkEnd w:id="23"/>
    </w:p>
    <w:p w:rsidR="00CC41A3" w:rsidRPr="00631759" w:rsidRDefault="00CC41A3" w:rsidP="00250ED5">
      <w:r w:rsidRPr="00631759">
        <w:t xml:space="preserve">The following risk factors (either individually or in combination) are associated with increased risk of harm for children and young people: </w:t>
      </w:r>
    </w:p>
    <w:p w:rsidR="00CC41A3" w:rsidRPr="00631759" w:rsidRDefault="00CC41A3" w:rsidP="00705D57">
      <w:pPr>
        <w:pStyle w:val="Bullets"/>
        <w:numPr>
          <w:ilvl w:val="0"/>
          <w:numId w:val="0"/>
        </w:numPr>
        <w:ind w:left="720"/>
      </w:pPr>
      <w:r w:rsidRPr="00631759">
        <w:t>Social or geographic isolation of the child, young person or family, including l</w:t>
      </w:r>
      <w:r w:rsidR="00367D70">
        <w:t>ack of</w:t>
      </w:r>
      <w:r w:rsidR="006963E3" w:rsidRPr="006963E3">
        <w:t xml:space="preserve"> </w:t>
      </w:r>
      <w:r w:rsidR="00CD2057">
        <w:t>access to extended family.</w:t>
      </w:r>
    </w:p>
    <w:p w:rsidR="00CC41A3" w:rsidRPr="00631759" w:rsidRDefault="00CC41A3" w:rsidP="00705D57">
      <w:pPr>
        <w:pStyle w:val="Bullets"/>
        <w:numPr>
          <w:ilvl w:val="0"/>
          <w:numId w:val="0"/>
        </w:numPr>
        <w:ind w:left="720"/>
      </w:pPr>
      <w:r w:rsidRPr="00631759">
        <w:t>Previous abuse or neglect of a brother or sister</w:t>
      </w:r>
      <w:r w:rsidR="00CD2057">
        <w:t>.</w:t>
      </w:r>
      <w:r w:rsidRPr="00631759">
        <w:t xml:space="preserve"> </w:t>
      </w:r>
    </w:p>
    <w:p w:rsidR="00CC41A3" w:rsidRPr="00631759" w:rsidRDefault="00CC41A3" w:rsidP="00705D57">
      <w:pPr>
        <w:pStyle w:val="Bullets"/>
        <w:numPr>
          <w:ilvl w:val="0"/>
          <w:numId w:val="0"/>
        </w:numPr>
        <w:ind w:left="720"/>
      </w:pPr>
      <w:r w:rsidRPr="00631759">
        <w:t>Family history of violence including domestic violence</w:t>
      </w:r>
      <w:r w:rsidR="006963E3">
        <w:t>.</w:t>
      </w:r>
      <w:r w:rsidRPr="00631759">
        <w:t xml:space="preserve"> </w:t>
      </w:r>
    </w:p>
    <w:p w:rsidR="00CC41A3" w:rsidRPr="00631759" w:rsidRDefault="00CC41A3" w:rsidP="00705D57">
      <w:pPr>
        <w:pStyle w:val="Bullets"/>
        <w:numPr>
          <w:ilvl w:val="0"/>
          <w:numId w:val="0"/>
        </w:numPr>
        <w:ind w:left="720"/>
      </w:pPr>
      <w:r w:rsidRPr="00631759">
        <w:t>Parent/caregiver</w:t>
      </w:r>
      <w:r w:rsidR="003274A7">
        <w:t xml:space="preserve"> suffering from</w:t>
      </w:r>
      <w:r w:rsidRPr="00631759">
        <w:t xml:space="preserve"> physical or mental health issues that affects their ability to care for the child or young person</w:t>
      </w:r>
      <w:r w:rsidR="00CD2057">
        <w:t>.</w:t>
      </w:r>
      <w:r w:rsidRPr="00631759">
        <w:t xml:space="preserve"> </w:t>
      </w:r>
    </w:p>
    <w:p w:rsidR="00CC41A3" w:rsidRPr="00250ED5" w:rsidRDefault="00CC41A3" w:rsidP="00705D57">
      <w:pPr>
        <w:pStyle w:val="Bullets"/>
        <w:numPr>
          <w:ilvl w:val="0"/>
          <w:numId w:val="0"/>
        </w:numPr>
        <w:ind w:left="720"/>
      </w:pPr>
      <w:r w:rsidRPr="00631759">
        <w:t>Parent/caregiver alcohol and/or other drug misuse that affects their ability to care</w:t>
      </w:r>
      <w:r w:rsidR="00CD2057">
        <w:t xml:space="preserve"> for the child or young person.</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CC41A3" w:rsidRPr="00631759" w:rsidTr="00595585">
        <w:tc>
          <w:tcPr>
            <w:tcW w:w="9240" w:type="dxa"/>
          </w:tcPr>
          <w:p w:rsidR="00CC41A3" w:rsidRPr="00631759" w:rsidRDefault="00CC41A3" w:rsidP="00595585">
            <w:pPr>
              <w:jc w:val="center"/>
              <w:rPr>
                <w:rFonts w:asciiTheme="minorHAnsi" w:hAnsiTheme="minorHAnsi" w:cs="Arial"/>
                <w:b/>
              </w:rPr>
            </w:pPr>
          </w:p>
          <w:p w:rsidR="00CC41A3" w:rsidRPr="00631759" w:rsidRDefault="00CC41A3" w:rsidP="00595585">
            <w:pPr>
              <w:jc w:val="center"/>
              <w:rPr>
                <w:rFonts w:asciiTheme="minorHAnsi" w:hAnsiTheme="minorHAnsi" w:cs="Arial"/>
                <w:b/>
              </w:rPr>
            </w:pPr>
            <w:r w:rsidRPr="00631759">
              <w:rPr>
                <w:rFonts w:asciiTheme="minorHAnsi" w:hAnsiTheme="minorHAnsi" w:cs="Arial"/>
                <w:b/>
              </w:rPr>
              <w:t>A risk factor is NOT a determinant of abuse and/or neglect. Not all children who fall into these categories will experience abuse and neglect. Exercise caution and always consult with your lead educator and nominated supervisor if you have concerns.</w:t>
            </w:r>
          </w:p>
          <w:p w:rsidR="00CC41A3" w:rsidRPr="00631759" w:rsidRDefault="00CC41A3" w:rsidP="00595585">
            <w:pPr>
              <w:jc w:val="center"/>
              <w:rPr>
                <w:rFonts w:asciiTheme="minorHAnsi" w:hAnsiTheme="minorHAnsi" w:cs="Arial"/>
                <w:b/>
              </w:rPr>
            </w:pPr>
          </w:p>
        </w:tc>
      </w:tr>
    </w:tbl>
    <w:p w:rsidR="00CC41A3" w:rsidRDefault="00CC41A3" w:rsidP="00AC0EE2">
      <w:pPr>
        <w:spacing w:before="240"/>
      </w:pPr>
      <w:r>
        <w:t>Abuse and neglect do not always happen in families in certain groups, or socio economic status. From the outside, parents can seem very involved, attentive, etc., so while your intuition plays a role in recognising abuse, it is important to take note of all signs and symptoms, regardless of your impressions of the parent.</w:t>
      </w:r>
    </w:p>
    <w:p w:rsidR="00CC41A3" w:rsidRPr="006852AE" w:rsidRDefault="00CC41A3" w:rsidP="00CC41A3">
      <w:r>
        <w:t>Remember that exposure to domestic abuse between the parents, even if the child is not physically harmed, is also considered a</w:t>
      </w:r>
      <w:r w:rsidR="00250ED5">
        <w:t xml:space="preserve">buse if the child witnesses it. </w:t>
      </w:r>
      <w:r w:rsidRPr="006852AE">
        <w:t>Young children are often unable to communicate about abuse and neglect; so early childhood educators are in a unique position to help these children if the proper care is taken. Using open and non-leading questions is a key strategy for getting r</w:t>
      </w:r>
      <w:r w:rsidR="00250ED5">
        <w:t xml:space="preserve">eliable answers from children. </w:t>
      </w:r>
    </w:p>
    <w:p w:rsidR="00CC41A3" w:rsidRPr="006852AE" w:rsidRDefault="00CC41A3" w:rsidP="00CC41A3">
      <w:r w:rsidRPr="006852AE">
        <w:t>It can be difficult to get good answers or explanations from children who are not yet very verbal. You may ask how a child got a certain mark, and they won’t be able to tell you. It can be helpful, if you’re comfortable, to ask the parents themselves and “feel out” their answer to help you de</w:t>
      </w:r>
      <w:r w:rsidR="00250ED5">
        <w:t>cide if you’re still concerned.</w:t>
      </w:r>
    </w:p>
    <w:p w:rsidR="00CC41A3" w:rsidRPr="002B3200" w:rsidRDefault="00CC41A3" w:rsidP="00CC41A3">
      <w:pPr>
        <w:rPr>
          <w:rFonts w:asciiTheme="minorHAnsi" w:hAnsiTheme="minorHAnsi" w:cs="Arial"/>
        </w:rPr>
      </w:pPr>
      <w:r>
        <w:rPr>
          <w:rFonts w:asciiTheme="minorHAnsi" w:hAnsiTheme="minorHAnsi" w:cs="Arial"/>
        </w:rPr>
        <w:t>Open and non-leading q</w:t>
      </w:r>
      <w:r w:rsidRPr="002B3200">
        <w:rPr>
          <w:rFonts w:asciiTheme="minorHAnsi" w:hAnsiTheme="minorHAnsi" w:cs="Arial"/>
        </w:rPr>
        <w:t>uestions</w:t>
      </w:r>
      <w:r w:rsidRPr="002B3200">
        <w:rPr>
          <w:rFonts w:asciiTheme="minorHAnsi" w:hAnsiTheme="minorHAnsi" w:cs="Arial"/>
          <w:b/>
        </w:rPr>
        <w:t xml:space="preserve"> </w:t>
      </w:r>
      <w:r>
        <w:rPr>
          <w:rFonts w:asciiTheme="minorHAnsi" w:hAnsiTheme="minorHAnsi" w:cs="Arial"/>
        </w:rPr>
        <w:t xml:space="preserve">require that the person give more than a “Yes” or “No” response. </w:t>
      </w:r>
      <w:r w:rsidRPr="002B3200">
        <w:rPr>
          <w:rFonts w:asciiTheme="minorHAnsi" w:hAnsiTheme="minorHAnsi" w:cs="Arial"/>
        </w:rPr>
        <w:t>They usually begin with “what, why, how”</w:t>
      </w:r>
      <w:r>
        <w:rPr>
          <w:rFonts w:asciiTheme="minorHAnsi" w:hAnsiTheme="minorHAnsi" w:cs="Arial"/>
        </w:rPr>
        <w:t xml:space="preserve">. An open question asks the person </w:t>
      </w:r>
      <w:r w:rsidRPr="002B3200">
        <w:rPr>
          <w:rFonts w:asciiTheme="minorHAnsi" w:hAnsiTheme="minorHAnsi" w:cs="Arial"/>
        </w:rPr>
        <w:t>fo</w:t>
      </w:r>
      <w:r>
        <w:rPr>
          <w:rFonts w:asciiTheme="minorHAnsi" w:hAnsiTheme="minorHAnsi" w:cs="Arial"/>
        </w:rPr>
        <w:t>r his or her knowledge, opinion</w:t>
      </w:r>
      <w:r w:rsidRPr="002B3200">
        <w:rPr>
          <w:rFonts w:asciiTheme="minorHAnsi" w:hAnsiTheme="minorHAnsi" w:cs="Arial"/>
        </w:rPr>
        <w:t xml:space="preserve"> or feelings. </w:t>
      </w:r>
      <w:r>
        <w:rPr>
          <w:rFonts w:asciiTheme="minorHAnsi" w:hAnsiTheme="minorHAnsi" w:cs="Arial"/>
          <w:i/>
        </w:rPr>
        <w:t>“Tell me about</w:t>
      </w:r>
      <w:r w:rsidRPr="002B3200">
        <w:rPr>
          <w:rFonts w:asciiTheme="minorHAnsi" w:hAnsiTheme="minorHAnsi" w:cs="Arial"/>
          <w:i/>
        </w:rPr>
        <w:t>....”</w:t>
      </w:r>
      <w:r w:rsidRPr="002B3200">
        <w:rPr>
          <w:rFonts w:asciiTheme="minorHAnsi" w:hAnsiTheme="minorHAnsi" w:cs="Arial"/>
        </w:rPr>
        <w:t xml:space="preserve"> and </w:t>
      </w:r>
      <w:r w:rsidRPr="002B3200">
        <w:rPr>
          <w:rFonts w:asciiTheme="minorHAnsi" w:hAnsiTheme="minorHAnsi" w:cs="Arial"/>
          <w:i/>
        </w:rPr>
        <w:t>“Describe how that</w:t>
      </w:r>
      <w:r>
        <w:rPr>
          <w:rFonts w:asciiTheme="minorHAnsi" w:hAnsiTheme="minorHAnsi" w:cs="Arial"/>
          <w:i/>
        </w:rPr>
        <w:t xml:space="preserve"> happened</w:t>
      </w:r>
      <w:r w:rsidRPr="002B3200">
        <w:rPr>
          <w:rFonts w:asciiTheme="minorHAnsi" w:hAnsiTheme="minorHAnsi" w:cs="Arial"/>
          <w:i/>
        </w:rPr>
        <w:t xml:space="preserve">...” </w:t>
      </w:r>
      <w:r w:rsidRPr="002B3200">
        <w:rPr>
          <w:rFonts w:asciiTheme="minorHAnsi" w:hAnsiTheme="minorHAnsi" w:cs="Arial"/>
        </w:rPr>
        <w:t xml:space="preserve">can also be used in the same way as open questions. </w:t>
      </w:r>
    </w:p>
    <w:p w:rsidR="00CC41A3" w:rsidRPr="002B3200" w:rsidRDefault="00CC41A3" w:rsidP="00CC41A3">
      <w:pPr>
        <w:rPr>
          <w:rFonts w:asciiTheme="minorHAnsi" w:hAnsiTheme="minorHAnsi" w:cs="Arial"/>
        </w:rPr>
      </w:pPr>
    </w:p>
    <w:p w:rsidR="00CC41A3" w:rsidRPr="002B3200" w:rsidRDefault="00CC41A3" w:rsidP="00250ED5">
      <w:r w:rsidRPr="002B3200">
        <w:lastRenderedPageBreak/>
        <w:t>How to use questions effectively:</w:t>
      </w:r>
    </w:p>
    <w:p w:rsidR="00CC41A3" w:rsidRPr="002B3200" w:rsidRDefault="00CC41A3" w:rsidP="001E0541">
      <w:pPr>
        <w:pStyle w:val="Bullets"/>
        <w:numPr>
          <w:ilvl w:val="0"/>
          <w:numId w:val="0"/>
        </w:numPr>
        <w:ind w:left="720"/>
      </w:pPr>
      <w:r w:rsidRPr="002B3200">
        <w:t>Kn</w:t>
      </w:r>
      <w:r>
        <w:t>ow the purpose of your question</w:t>
      </w:r>
    </w:p>
    <w:p w:rsidR="00CC41A3" w:rsidRPr="002B3200" w:rsidRDefault="00CC41A3" w:rsidP="001E0541">
      <w:pPr>
        <w:pStyle w:val="Bullets"/>
        <w:numPr>
          <w:ilvl w:val="0"/>
          <w:numId w:val="0"/>
        </w:numPr>
        <w:ind w:left="720"/>
      </w:pPr>
      <w:r w:rsidRPr="002B3200">
        <w:t>Formulate th</w:t>
      </w:r>
      <w:r>
        <w:t>e question carefully</w:t>
      </w:r>
    </w:p>
    <w:p w:rsidR="00CC41A3" w:rsidRPr="002B3200" w:rsidRDefault="00CC41A3" w:rsidP="001E0541">
      <w:pPr>
        <w:pStyle w:val="Bullets"/>
        <w:numPr>
          <w:ilvl w:val="0"/>
          <w:numId w:val="0"/>
        </w:numPr>
        <w:ind w:left="720"/>
      </w:pPr>
      <w:r>
        <w:t xml:space="preserve">Keep questions clear, concise </w:t>
      </w:r>
      <w:r w:rsidRPr="002B3200">
        <w:t xml:space="preserve">and easy </w:t>
      </w:r>
      <w:r>
        <w:t>for the child to understand to understand</w:t>
      </w:r>
    </w:p>
    <w:p w:rsidR="00CC41A3" w:rsidRPr="002B3200" w:rsidRDefault="00CC41A3" w:rsidP="001E0541">
      <w:pPr>
        <w:pStyle w:val="Bullets"/>
        <w:numPr>
          <w:ilvl w:val="0"/>
          <w:numId w:val="0"/>
        </w:numPr>
        <w:ind w:left="720"/>
      </w:pPr>
      <w:r w:rsidRPr="002B3200">
        <w:t xml:space="preserve">Include </w:t>
      </w:r>
      <w:r>
        <w:t>only one main idea per question</w:t>
      </w:r>
    </w:p>
    <w:p w:rsidR="00CC41A3" w:rsidRPr="00250ED5" w:rsidRDefault="00CC41A3" w:rsidP="001E0541">
      <w:pPr>
        <w:pStyle w:val="Bullets"/>
        <w:numPr>
          <w:ilvl w:val="0"/>
          <w:numId w:val="0"/>
        </w:numPr>
        <w:ind w:left="720"/>
        <w:rPr>
          <w:i/>
        </w:rPr>
      </w:pPr>
      <w:r>
        <w:t>Listen to their response</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CC41A3" w:rsidTr="00595585">
        <w:trPr>
          <w:trHeight w:val="1185"/>
        </w:trPr>
        <w:tc>
          <w:tcPr>
            <w:tcW w:w="9240" w:type="dxa"/>
            <w:vAlign w:val="center"/>
          </w:tcPr>
          <w:p w:rsidR="00CC41A3" w:rsidRPr="00920776" w:rsidRDefault="00CC41A3" w:rsidP="00595585">
            <w:pPr>
              <w:jc w:val="center"/>
            </w:pPr>
            <w:r w:rsidRPr="00920776">
              <w:t>Be careful not to lead the child or young person into giving you a certain answer. You may have concerns about their safety or suspicions that they are being harmed, but you cannot ask the type of questions that will force the child to confirm your suspicions.</w:t>
            </w:r>
          </w:p>
        </w:tc>
      </w:tr>
    </w:tbl>
    <w:p w:rsidR="00CC41A3" w:rsidRPr="006E05E2" w:rsidRDefault="00CC41A3" w:rsidP="00250ED5">
      <w:pPr>
        <w:pStyle w:val="Heading3"/>
      </w:pPr>
      <w:bookmarkStart w:id="24" w:name="_Toc398545360"/>
      <w:r w:rsidRPr="006E05E2">
        <w:t>Child Protection</w:t>
      </w:r>
      <w:bookmarkEnd w:id="24"/>
      <w:r w:rsidRPr="006E05E2">
        <w:t xml:space="preserve"> </w:t>
      </w:r>
    </w:p>
    <w:p w:rsidR="00CC41A3" w:rsidRDefault="00CC41A3" w:rsidP="00250ED5">
      <w:r w:rsidRPr="000176C9">
        <w:t>The Coalition of Australian Governments (COAG) endorsed the first National Framework for Protecting Australia’s Children 2009-2020 and it aims to provide the foundation for national, coordinated reform across all states and territories.</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CC41A3" w:rsidTr="00595585">
        <w:trPr>
          <w:trHeight w:val="1311"/>
        </w:trPr>
        <w:tc>
          <w:tcPr>
            <w:tcW w:w="9240" w:type="dxa"/>
            <w:vAlign w:val="center"/>
          </w:tcPr>
          <w:p w:rsidR="00CC41A3" w:rsidRPr="00920776" w:rsidRDefault="00CC41A3" w:rsidP="00595585">
            <w:pPr>
              <w:jc w:val="center"/>
            </w:pPr>
            <w:r w:rsidRPr="000176C9">
              <w:t xml:space="preserve">The Framework can be accessed via the Department of Families, Housing, Community Services and Indigenous Affairs here </w:t>
            </w:r>
            <w:r w:rsidRPr="00250ED5">
              <w:t>http://www.fahcsia.gov.au/our-responsibilities/families-and-children/publications-articles/protecting-children-is-everyones-business</w:t>
            </w:r>
          </w:p>
        </w:tc>
      </w:tr>
    </w:tbl>
    <w:p w:rsidR="00CC41A3" w:rsidRDefault="00CC41A3" w:rsidP="00CC41A3"/>
    <w:p w:rsidR="00CC41A3" w:rsidRDefault="00CC41A3" w:rsidP="00250ED5">
      <w:r>
        <w:t>P</w:t>
      </w:r>
      <w:r w:rsidRPr="000176C9">
        <w:t xml:space="preserve">ractical measures and intervention for child, youth and family protection is implemented by individual governments of states and territories. The area of child protection is highly regulated; however, across Australia, the standards and guidelines differ. </w:t>
      </w:r>
    </w:p>
    <w:p w:rsidR="00CC41A3" w:rsidRPr="00250ED5" w:rsidRDefault="00CC41A3" w:rsidP="00CC41A3">
      <w:r w:rsidRPr="000176C9">
        <w:t>Below is a list of relevant child protection authorities across states and territories that can provide detailed information on the various f</w:t>
      </w:r>
      <w:r w:rsidR="00250ED5">
        <w:t>acets of child protection work.</w:t>
      </w:r>
    </w:p>
    <w:tbl>
      <w:tblPr>
        <w:tblStyle w:val="LightList-Accent2"/>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908"/>
        <w:gridCol w:w="3420"/>
        <w:gridCol w:w="3912"/>
      </w:tblGrid>
      <w:tr w:rsidR="00CC41A3" w:rsidTr="00250ED5">
        <w:trPr>
          <w:cnfStyle w:val="100000000000" w:firstRow="1" w:lastRow="0" w:firstColumn="0" w:lastColumn="0" w:oddVBand="0" w:evenVBand="0" w:oddHBand="0" w:evenHBand="0" w:firstRowFirstColumn="0" w:firstRowLastColumn="0" w:lastRowFirstColumn="0" w:lastRowLastColumn="0"/>
          <w:trHeight w:val="466"/>
          <w:tblHeader/>
        </w:trPr>
        <w:tc>
          <w:tcPr>
            <w:cnfStyle w:val="001000000000" w:firstRow="0" w:lastRow="0" w:firstColumn="1" w:lastColumn="0" w:oddVBand="0" w:evenVBand="0" w:oddHBand="0" w:evenHBand="0" w:firstRowFirstColumn="0" w:firstRowLastColumn="0" w:lastRowFirstColumn="0" w:lastRowLastColumn="0"/>
            <w:tcW w:w="1908" w:type="dxa"/>
            <w:shd w:val="clear" w:color="auto" w:fill="D99594" w:themeFill="accent2" w:themeFillTint="99"/>
            <w:vAlign w:val="center"/>
          </w:tcPr>
          <w:p w:rsidR="00CC41A3" w:rsidRPr="00250ED5" w:rsidRDefault="00CC41A3" w:rsidP="00250ED5">
            <w:pPr>
              <w:spacing w:before="240" w:line="240" w:lineRule="auto"/>
              <w:jc w:val="center"/>
              <w:rPr>
                <w:color w:val="auto"/>
              </w:rPr>
            </w:pPr>
            <w:r w:rsidRPr="00250ED5">
              <w:rPr>
                <w:color w:val="auto"/>
              </w:rPr>
              <w:t>State/Territory</w:t>
            </w:r>
          </w:p>
        </w:tc>
        <w:tc>
          <w:tcPr>
            <w:tcW w:w="3420" w:type="dxa"/>
            <w:shd w:val="clear" w:color="auto" w:fill="D99594" w:themeFill="accent2" w:themeFillTint="99"/>
            <w:vAlign w:val="center"/>
          </w:tcPr>
          <w:p w:rsidR="00CC41A3" w:rsidRPr="00250ED5" w:rsidRDefault="00CC41A3" w:rsidP="00250ED5">
            <w:pPr>
              <w:spacing w:before="240"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250ED5">
              <w:rPr>
                <w:color w:val="auto"/>
              </w:rPr>
              <w:t>Department or Office</w:t>
            </w:r>
          </w:p>
        </w:tc>
        <w:tc>
          <w:tcPr>
            <w:tcW w:w="3912" w:type="dxa"/>
            <w:shd w:val="clear" w:color="auto" w:fill="D99594" w:themeFill="accent2" w:themeFillTint="99"/>
            <w:vAlign w:val="center"/>
          </w:tcPr>
          <w:p w:rsidR="00CC41A3" w:rsidRPr="00250ED5" w:rsidRDefault="00CC41A3" w:rsidP="00250ED5">
            <w:pPr>
              <w:spacing w:before="240"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sidRPr="00250ED5">
              <w:rPr>
                <w:color w:val="auto"/>
              </w:rPr>
              <w:t>Website</w:t>
            </w:r>
          </w:p>
        </w:tc>
      </w:tr>
      <w:tr w:rsidR="00CC41A3" w:rsidTr="00250ED5">
        <w:trPr>
          <w:cnfStyle w:val="000000100000" w:firstRow="0" w:lastRow="0" w:firstColumn="0" w:lastColumn="0" w:oddVBand="0" w:evenVBand="0" w:oddHBand="1" w:evenHBand="0" w:firstRowFirstColumn="0" w:firstRowLastColumn="0" w:lastRowFirstColumn="0" w:lastRowLastColumn="0"/>
          <w:trHeight w:val="1438"/>
        </w:trPr>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vAlign w:val="center"/>
          </w:tcPr>
          <w:p w:rsidR="00CC41A3" w:rsidRPr="000721BD" w:rsidRDefault="00CC41A3" w:rsidP="00250ED5">
            <w:pPr>
              <w:spacing w:before="240" w:line="240" w:lineRule="auto"/>
            </w:pPr>
            <w:r w:rsidRPr="000721BD">
              <w:t>Australian Capital Territory</w:t>
            </w:r>
          </w:p>
        </w:tc>
        <w:tc>
          <w:tcPr>
            <w:tcW w:w="3420" w:type="dxa"/>
            <w:tcBorders>
              <w:top w:val="none" w:sz="0" w:space="0" w:color="auto"/>
              <w:bottom w:val="none" w:sz="0" w:space="0" w:color="auto"/>
            </w:tcBorders>
            <w:vAlign w:val="center"/>
          </w:tcPr>
          <w:p w:rsidR="00CC41A3" w:rsidRDefault="00CC41A3" w:rsidP="00250ED5">
            <w:pPr>
              <w:spacing w:before="240" w:line="240" w:lineRule="auto"/>
              <w:cnfStyle w:val="000000100000" w:firstRow="0" w:lastRow="0" w:firstColumn="0" w:lastColumn="0" w:oddVBand="0" w:evenVBand="0" w:oddHBand="1" w:evenHBand="0" w:firstRowFirstColumn="0" w:firstRowLastColumn="0" w:lastRowFirstColumn="0" w:lastRowLastColumn="0"/>
              <w:rPr>
                <w:b/>
              </w:rPr>
            </w:pPr>
            <w:r>
              <w:t xml:space="preserve">Care and Protection Services, The Office for Children, Youth, Family Support, an administrative unit of the Community Services Directorate </w:t>
            </w:r>
          </w:p>
        </w:tc>
        <w:tc>
          <w:tcPr>
            <w:tcW w:w="3912" w:type="dxa"/>
            <w:tcBorders>
              <w:top w:val="none" w:sz="0" w:space="0" w:color="auto"/>
              <w:bottom w:val="none" w:sz="0" w:space="0" w:color="auto"/>
              <w:right w:val="none" w:sz="0" w:space="0" w:color="auto"/>
            </w:tcBorders>
            <w:vAlign w:val="center"/>
          </w:tcPr>
          <w:p w:rsidR="00CC41A3" w:rsidRPr="00424036" w:rsidRDefault="00CC41A3" w:rsidP="00250ED5">
            <w:pPr>
              <w:spacing w:before="240" w:line="240" w:lineRule="auto"/>
              <w:cnfStyle w:val="000000100000" w:firstRow="0" w:lastRow="0" w:firstColumn="0" w:lastColumn="0" w:oddVBand="0" w:evenVBand="0" w:oddHBand="1" w:evenHBand="0" w:firstRowFirstColumn="0" w:firstRowLastColumn="0" w:lastRowFirstColumn="0" w:lastRowLastColumn="0"/>
            </w:pPr>
            <w:r>
              <w:t>http://www.dhcs.act.gov.au/ocyfs/services/care_and_protection</w:t>
            </w:r>
          </w:p>
        </w:tc>
      </w:tr>
      <w:tr w:rsidR="00CC41A3" w:rsidTr="00250ED5">
        <w:trPr>
          <w:trHeight w:val="700"/>
        </w:trPr>
        <w:tc>
          <w:tcPr>
            <w:cnfStyle w:val="001000000000" w:firstRow="0" w:lastRow="0" w:firstColumn="1" w:lastColumn="0" w:oddVBand="0" w:evenVBand="0" w:oddHBand="0" w:evenHBand="0" w:firstRowFirstColumn="0" w:firstRowLastColumn="0" w:lastRowFirstColumn="0" w:lastRowLastColumn="0"/>
            <w:tcW w:w="1908" w:type="dxa"/>
            <w:vAlign w:val="center"/>
          </w:tcPr>
          <w:p w:rsidR="00CC41A3" w:rsidRPr="000721BD" w:rsidRDefault="00CC41A3" w:rsidP="00250ED5">
            <w:pPr>
              <w:spacing w:before="240" w:line="240" w:lineRule="auto"/>
            </w:pPr>
            <w:r w:rsidRPr="000721BD">
              <w:t>New South Wales</w:t>
            </w:r>
          </w:p>
        </w:tc>
        <w:tc>
          <w:tcPr>
            <w:tcW w:w="3420" w:type="dxa"/>
            <w:vAlign w:val="center"/>
          </w:tcPr>
          <w:p w:rsidR="00CC41A3" w:rsidRPr="00424036" w:rsidRDefault="00CC41A3" w:rsidP="00250ED5">
            <w:pPr>
              <w:spacing w:before="240" w:line="240" w:lineRule="auto"/>
              <w:cnfStyle w:val="000000000000" w:firstRow="0" w:lastRow="0" w:firstColumn="0" w:lastColumn="0" w:oddVBand="0" w:evenVBand="0" w:oddHBand="0" w:evenHBand="0" w:firstRowFirstColumn="0" w:firstRowLastColumn="0" w:lastRowFirstColumn="0" w:lastRowLastColumn="0"/>
            </w:pPr>
            <w:r>
              <w:t>Family and Community Services, Community Services</w:t>
            </w:r>
          </w:p>
        </w:tc>
        <w:tc>
          <w:tcPr>
            <w:tcW w:w="3912" w:type="dxa"/>
            <w:vAlign w:val="center"/>
          </w:tcPr>
          <w:p w:rsidR="00CC41A3" w:rsidRPr="00424036" w:rsidRDefault="00CC41A3" w:rsidP="00250ED5">
            <w:pPr>
              <w:spacing w:before="240" w:line="240" w:lineRule="auto"/>
              <w:cnfStyle w:val="000000000000" w:firstRow="0" w:lastRow="0" w:firstColumn="0" w:lastColumn="0" w:oddVBand="0" w:evenVBand="0" w:oddHBand="0" w:evenHBand="0" w:firstRowFirstColumn="0" w:firstRowLastColumn="0" w:lastRowFirstColumn="0" w:lastRowLastColumn="0"/>
            </w:pPr>
            <w:r>
              <w:t>http://www.community.nsw.gov.au/welcome_to_docs_website.html</w:t>
            </w:r>
          </w:p>
        </w:tc>
      </w:tr>
      <w:tr w:rsidR="00CC41A3" w:rsidTr="00250ED5">
        <w:trPr>
          <w:cnfStyle w:val="000000100000" w:firstRow="0" w:lastRow="0" w:firstColumn="0" w:lastColumn="0" w:oddVBand="0" w:evenVBand="0" w:oddHBand="1"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vAlign w:val="center"/>
          </w:tcPr>
          <w:p w:rsidR="00CC41A3" w:rsidRPr="000721BD" w:rsidRDefault="00CC41A3" w:rsidP="00250ED5">
            <w:pPr>
              <w:spacing w:before="240" w:line="240" w:lineRule="auto"/>
            </w:pPr>
            <w:r w:rsidRPr="000721BD">
              <w:lastRenderedPageBreak/>
              <w:t>Northern Territory</w:t>
            </w:r>
          </w:p>
        </w:tc>
        <w:tc>
          <w:tcPr>
            <w:tcW w:w="3420" w:type="dxa"/>
            <w:tcBorders>
              <w:top w:val="none" w:sz="0" w:space="0" w:color="auto"/>
              <w:bottom w:val="none" w:sz="0" w:space="0" w:color="auto"/>
            </w:tcBorders>
            <w:vAlign w:val="center"/>
          </w:tcPr>
          <w:p w:rsidR="00CC41A3" w:rsidRDefault="00CC41A3" w:rsidP="00250ED5">
            <w:pPr>
              <w:spacing w:before="240" w:line="240" w:lineRule="auto"/>
              <w:cnfStyle w:val="000000100000" w:firstRow="0" w:lastRow="0" w:firstColumn="0" w:lastColumn="0" w:oddVBand="0" w:evenVBand="0" w:oddHBand="1" w:evenHBand="0" w:firstRowFirstColumn="0" w:firstRowLastColumn="0" w:lastRowFirstColumn="0" w:lastRowLastColumn="0"/>
              <w:rPr>
                <w:b/>
              </w:rPr>
            </w:pPr>
            <w:r>
              <w:t>Office of Children and Families, Northern Territory Government</w:t>
            </w:r>
          </w:p>
        </w:tc>
        <w:tc>
          <w:tcPr>
            <w:tcW w:w="3912" w:type="dxa"/>
            <w:tcBorders>
              <w:top w:val="none" w:sz="0" w:space="0" w:color="auto"/>
              <w:bottom w:val="none" w:sz="0" w:space="0" w:color="auto"/>
              <w:right w:val="none" w:sz="0" w:space="0" w:color="auto"/>
            </w:tcBorders>
            <w:vAlign w:val="center"/>
          </w:tcPr>
          <w:p w:rsidR="00CC41A3" w:rsidRPr="00424036" w:rsidRDefault="00CC41A3" w:rsidP="00250ED5">
            <w:pPr>
              <w:spacing w:before="240" w:line="240" w:lineRule="auto"/>
              <w:cnfStyle w:val="000000100000" w:firstRow="0" w:lastRow="0" w:firstColumn="0" w:lastColumn="0" w:oddVBand="0" w:evenVBand="0" w:oddHBand="1" w:evenHBand="0" w:firstRowFirstColumn="0" w:firstRowLastColumn="0" w:lastRowFirstColumn="0" w:lastRowLastColumn="0"/>
            </w:pPr>
            <w:r>
              <w:t>http://www.childrenandfamilies.nt.gov.au/Child_Protection/</w:t>
            </w:r>
          </w:p>
        </w:tc>
      </w:tr>
      <w:tr w:rsidR="00CC41A3" w:rsidTr="00250ED5">
        <w:trPr>
          <w:trHeight w:val="781"/>
        </w:trPr>
        <w:tc>
          <w:tcPr>
            <w:cnfStyle w:val="001000000000" w:firstRow="0" w:lastRow="0" w:firstColumn="1" w:lastColumn="0" w:oddVBand="0" w:evenVBand="0" w:oddHBand="0" w:evenHBand="0" w:firstRowFirstColumn="0" w:firstRowLastColumn="0" w:lastRowFirstColumn="0" w:lastRowLastColumn="0"/>
            <w:tcW w:w="1908" w:type="dxa"/>
            <w:vAlign w:val="center"/>
          </w:tcPr>
          <w:p w:rsidR="00CC41A3" w:rsidRPr="000721BD" w:rsidRDefault="00CC41A3" w:rsidP="00250ED5">
            <w:pPr>
              <w:spacing w:before="240" w:line="240" w:lineRule="auto"/>
            </w:pPr>
            <w:r w:rsidRPr="000721BD">
              <w:t>Queensland</w:t>
            </w:r>
          </w:p>
        </w:tc>
        <w:tc>
          <w:tcPr>
            <w:tcW w:w="3420" w:type="dxa"/>
            <w:vAlign w:val="center"/>
          </w:tcPr>
          <w:p w:rsidR="00CC41A3" w:rsidRPr="00424036" w:rsidRDefault="00CC41A3" w:rsidP="00250ED5">
            <w:pPr>
              <w:spacing w:before="240" w:line="240" w:lineRule="auto"/>
              <w:cnfStyle w:val="000000000000" w:firstRow="0" w:lastRow="0" w:firstColumn="0" w:lastColumn="0" w:oddVBand="0" w:evenVBand="0" w:oddHBand="0" w:evenHBand="0" w:firstRowFirstColumn="0" w:firstRowLastColumn="0" w:lastRowFirstColumn="0" w:lastRowLastColumn="0"/>
            </w:pPr>
            <w:r>
              <w:t>Department of Communities, Child Safety and Disability Services</w:t>
            </w:r>
          </w:p>
        </w:tc>
        <w:tc>
          <w:tcPr>
            <w:tcW w:w="3912" w:type="dxa"/>
            <w:vAlign w:val="center"/>
          </w:tcPr>
          <w:p w:rsidR="00CC41A3" w:rsidRPr="00424036" w:rsidRDefault="00CC41A3" w:rsidP="00250ED5">
            <w:pPr>
              <w:spacing w:before="240" w:line="240" w:lineRule="auto"/>
              <w:cnfStyle w:val="000000000000" w:firstRow="0" w:lastRow="0" w:firstColumn="0" w:lastColumn="0" w:oddVBand="0" w:evenVBand="0" w:oddHBand="0" w:evenHBand="0" w:firstRowFirstColumn="0" w:firstRowLastColumn="0" w:lastRowFirstColumn="0" w:lastRowLastColumn="0"/>
            </w:pPr>
            <w:r>
              <w:t>http://www.communities.qld.gov.au/childsafety/child-safety-services</w:t>
            </w:r>
          </w:p>
        </w:tc>
      </w:tr>
      <w:tr w:rsidR="00CC41A3" w:rsidTr="00250ED5">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vAlign w:val="center"/>
          </w:tcPr>
          <w:p w:rsidR="00CC41A3" w:rsidRPr="000721BD" w:rsidRDefault="00CC41A3" w:rsidP="00250ED5">
            <w:pPr>
              <w:spacing w:before="240" w:line="240" w:lineRule="auto"/>
            </w:pPr>
            <w:r w:rsidRPr="000721BD">
              <w:t>South Australia</w:t>
            </w:r>
          </w:p>
        </w:tc>
        <w:tc>
          <w:tcPr>
            <w:tcW w:w="3420" w:type="dxa"/>
            <w:tcBorders>
              <w:top w:val="none" w:sz="0" w:space="0" w:color="auto"/>
              <w:bottom w:val="none" w:sz="0" w:space="0" w:color="auto"/>
            </w:tcBorders>
            <w:vAlign w:val="center"/>
          </w:tcPr>
          <w:p w:rsidR="00CC41A3" w:rsidRDefault="00CC41A3" w:rsidP="00250ED5">
            <w:pPr>
              <w:spacing w:before="240" w:line="240" w:lineRule="auto"/>
              <w:cnfStyle w:val="000000100000" w:firstRow="0" w:lastRow="0" w:firstColumn="0" w:lastColumn="0" w:oddVBand="0" w:evenVBand="0" w:oddHBand="1" w:evenHBand="0" w:firstRowFirstColumn="0" w:firstRowLastColumn="0" w:lastRowFirstColumn="0" w:lastRowLastColumn="0"/>
              <w:rPr>
                <w:b/>
              </w:rPr>
            </w:pPr>
            <w:r>
              <w:t>Department for Communities and Social Inclusion</w:t>
            </w:r>
          </w:p>
        </w:tc>
        <w:tc>
          <w:tcPr>
            <w:tcW w:w="3912" w:type="dxa"/>
            <w:tcBorders>
              <w:top w:val="none" w:sz="0" w:space="0" w:color="auto"/>
              <w:bottom w:val="none" w:sz="0" w:space="0" w:color="auto"/>
              <w:right w:val="none" w:sz="0" w:space="0" w:color="auto"/>
            </w:tcBorders>
            <w:vAlign w:val="center"/>
          </w:tcPr>
          <w:p w:rsidR="00CC41A3" w:rsidRPr="00424036" w:rsidRDefault="00CC41A3" w:rsidP="00250ED5">
            <w:pPr>
              <w:spacing w:before="240" w:line="240" w:lineRule="auto"/>
              <w:cnfStyle w:val="000000100000" w:firstRow="0" w:lastRow="0" w:firstColumn="0" w:lastColumn="0" w:oddVBand="0" w:evenVBand="0" w:oddHBand="1" w:evenHBand="0" w:firstRowFirstColumn="0" w:firstRowLastColumn="0" w:lastRowFirstColumn="0" w:lastRowLastColumn="0"/>
            </w:pPr>
            <w:r>
              <w:t>http://www.dcsi.sa.gov.au/pub/default.aspx?tabid=249</w:t>
            </w:r>
          </w:p>
        </w:tc>
      </w:tr>
      <w:tr w:rsidR="00CC41A3" w:rsidTr="00250ED5">
        <w:trPr>
          <w:trHeight w:val="709"/>
        </w:trPr>
        <w:tc>
          <w:tcPr>
            <w:cnfStyle w:val="001000000000" w:firstRow="0" w:lastRow="0" w:firstColumn="1" w:lastColumn="0" w:oddVBand="0" w:evenVBand="0" w:oddHBand="0" w:evenHBand="0" w:firstRowFirstColumn="0" w:firstRowLastColumn="0" w:lastRowFirstColumn="0" w:lastRowLastColumn="0"/>
            <w:tcW w:w="1908" w:type="dxa"/>
            <w:vAlign w:val="center"/>
          </w:tcPr>
          <w:p w:rsidR="00CC41A3" w:rsidRPr="000721BD" w:rsidRDefault="00CC41A3" w:rsidP="00250ED5">
            <w:pPr>
              <w:spacing w:before="240" w:line="240" w:lineRule="auto"/>
            </w:pPr>
            <w:r w:rsidRPr="000721BD">
              <w:t>Tasmania</w:t>
            </w:r>
          </w:p>
        </w:tc>
        <w:tc>
          <w:tcPr>
            <w:tcW w:w="3420" w:type="dxa"/>
            <w:vAlign w:val="center"/>
          </w:tcPr>
          <w:p w:rsidR="00CC41A3" w:rsidRPr="00424036" w:rsidRDefault="00CC41A3" w:rsidP="00250ED5">
            <w:pPr>
              <w:spacing w:before="240" w:line="240" w:lineRule="auto"/>
              <w:cnfStyle w:val="000000000000" w:firstRow="0" w:lastRow="0" w:firstColumn="0" w:lastColumn="0" w:oddVBand="0" w:evenVBand="0" w:oddHBand="0" w:evenHBand="0" w:firstRowFirstColumn="0" w:firstRowLastColumn="0" w:lastRowFirstColumn="0" w:lastRowLastColumn="0"/>
            </w:pPr>
            <w:r>
              <w:t>Department of Health and Human Services</w:t>
            </w:r>
          </w:p>
        </w:tc>
        <w:tc>
          <w:tcPr>
            <w:tcW w:w="3912" w:type="dxa"/>
            <w:vAlign w:val="center"/>
          </w:tcPr>
          <w:p w:rsidR="00CC41A3" w:rsidRPr="00424036" w:rsidRDefault="00CC41A3" w:rsidP="00250ED5">
            <w:pPr>
              <w:spacing w:before="240" w:line="240" w:lineRule="auto"/>
              <w:cnfStyle w:val="000000000000" w:firstRow="0" w:lastRow="0" w:firstColumn="0" w:lastColumn="0" w:oddVBand="0" w:evenVBand="0" w:oddHBand="0" w:evenHBand="0" w:firstRowFirstColumn="0" w:firstRowLastColumn="0" w:lastRowFirstColumn="0" w:lastRowLastColumn="0"/>
            </w:pPr>
            <w:r>
              <w:t>http://www.dhhs.tas.gov.au/children/child_protection_services</w:t>
            </w:r>
          </w:p>
        </w:tc>
      </w:tr>
      <w:tr w:rsidR="00CC41A3" w:rsidTr="00250ED5">
        <w:trPr>
          <w:cnfStyle w:val="000000100000" w:firstRow="0" w:lastRow="0" w:firstColumn="0" w:lastColumn="0" w:oddVBand="0" w:evenVBand="0" w:oddHBand="1" w:evenHBand="0" w:firstRowFirstColumn="0" w:firstRowLastColumn="0" w:lastRowFirstColumn="0" w:lastRowLastColumn="0"/>
          <w:trHeight w:val="970"/>
        </w:trPr>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vAlign w:val="center"/>
          </w:tcPr>
          <w:p w:rsidR="00CC41A3" w:rsidRPr="000721BD" w:rsidRDefault="00CC41A3" w:rsidP="00250ED5">
            <w:pPr>
              <w:spacing w:before="240" w:line="240" w:lineRule="auto"/>
            </w:pPr>
            <w:r w:rsidRPr="000721BD">
              <w:t>Victoria</w:t>
            </w:r>
          </w:p>
        </w:tc>
        <w:tc>
          <w:tcPr>
            <w:tcW w:w="3420" w:type="dxa"/>
            <w:tcBorders>
              <w:top w:val="none" w:sz="0" w:space="0" w:color="auto"/>
              <w:bottom w:val="none" w:sz="0" w:space="0" w:color="auto"/>
            </w:tcBorders>
            <w:vAlign w:val="center"/>
          </w:tcPr>
          <w:p w:rsidR="00CC41A3" w:rsidRDefault="00CC41A3" w:rsidP="00250ED5">
            <w:pPr>
              <w:spacing w:before="240" w:line="240" w:lineRule="auto"/>
              <w:cnfStyle w:val="000000100000" w:firstRow="0" w:lastRow="0" w:firstColumn="0" w:lastColumn="0" w:oddVBand="0" w:evenVBand="0" w:oddHBand="1" w:evenHBand="0" w:firstRowFirstColumn="0" w:firstRowLastColumn="0" w:lastRowFirstColumn="0" w:lastRowLastColumn="0"/>
            </w:pPr>
            <w:r>
              <w:t>Department of human Services</w:t>
            </w:r>
          </w:p>
        </w:tc>
        <w:tc>
          <w:tcPr>
            <w:tcW w:w="3912" w:type="dxa"/>
            <w:tcBorders>
              <w:top w:val="none" w:sz="0" w:space="0" w:color="auto"/>
              <w:bottom w:val="none" w:sz="0" w:space="0" w:color="auto"/>
              <w:right w:val="none" w:sz="0" w:space="0" w:color="auto"/>
            </w:tcBorders>
            <w:vAlign w:val="center"/>
          </w:tcPr>
          <w:p w:rsidR="00CC41A3" w:rsidRDefault="00CC41A3" w:rsidP="00250ED5">
            <w:pPr>
              <w:spacing w:before="240" w:line="240" w:lineRule="auto"/>
              <w:cnfStyle w:val="000000100000" w:firstRow="0" w:lastRow="0" w:firstColumn="0" w:lastColumn="0" w:oddVBand="0" w:evenVBand="0" w:oddHBand="1" w:evenHBand="0" w:firstRowFirstColumn="0" w:firstRowLastColumn="0" w:lastRowFirstColumn="0" w:lastRowLastColumn="0"/>
            </w:pPr>
            <w:r>
              <w:t>http://www.dhs.vic.gov.au/for-individuals/children,-families-and-</w:t>
            </w:r>
          </w:p>
          <w:p w:rsidR="00CC41A3" w:rsidRDefault="00CC41A3" w:rsidP="00250ED5">
            <w:pPr>
              <w:spacing w:before="240" w:line="240" w:lineRule="auto"/>
              <w:cnfStyle w:val="000000100000" w:firstRow="0" w:lastRow="0" w:firstColumn="0" w:lastColumn="0" w:oddVBand="0" w:evenVBand="0" w:oddHBand="1" w:evenHBand="0" w:firstRowFirstColumn="0" w:firstRowLastColumn="0" w:lastRowFirstColumn="0" w:lastRowLastColumn="0"/>
            </w:pPr>
            <w:r>
              <w:t>young-people/child-protection</w:t>
            </w:r>
          </w:p>
        </w:tc>
      </w:tr>
      <w:tr w:rsidR="00CC41A3" w:rsidTr="00250ED5">
        <w:trPr>
          <w:trHeight w:val="691"/>
        </w:trPr>
        <w:tc>
          <w:tcPr>
            <w:cnfStyle w:val="001000000000" w:firstRow="0" w:lastRow="0" w:firstColumn="1" w:lastColumn="0" w:oddVBand="0" w:evenVBand="0" w:oddHBand="0" w:evenHBand="0" w:firstRowFirstColumn="0" w:firstRowLastColumn="0" w:lastRowFirstColumn="0" w:lastRowLastColumn="0"/>
            <w:tcW w:w="1908" w:type="dxa"/>
            <w:vAlign w:val="center"/>
          </w:tcPr>
          <w:p w:rsidR="00CC41A3" w:rsidRPr="000721BD" w:rsidRDefault="00CC41A3" w:rsidP="00250ED5">
            <w:pPr>
              <w:spacing w:before="240" w:line="240" w:lineRule="auto"/>
            </w:pPr>
            <w:r w:rsidRPr="000721BD">
              <w:t>Western Australia</w:t>
            </w:r>
          </w:p>
        </w:tc>
        <w:tc>
          <w:tcPr>
            <w:tcW w:w="3420" w:type="dxa"/>
            <w:vAlign w:val="center"/>
          </w:tcPr>
          <w:p w:rsidR="00CC41A3" w:rsidRPr="00424036" w:rsidRDefault="00CC41A3" w:rsidP="00250ED5">
            <w:pPr>
              <w:spacing w:before="240" w:line="240" w:lineRule="auto"/>
              <w:cnfStyle w:val="000000000000" w:firstRow="0" w:lastRow="0" w:firstColumn="0" w:lastColumn="0" w:oddVBand="0" w:evenVBand="0" w:oddHBand="0" w:evenHBand="0" w:firstRowFirstColumn="0" w:firstRowLastColumn="0" w:lastRowFirstColumn="0" w:lastRowLastColumn="0"/>
            </w:pPr>
            <w:r>
              <w:t>Department of Child Protection and Family Support</w:t>
            </w:r>
          </w:p>
        </w:tc>
        <w:tc>
          <w:tcPr>
            <w:tcW w:w="3912" w:type="dxa"/>
            <w:vAlign w:val="center"/>
          </w:tcPr>
          <w:p w:rsidR="00CC41A3" w:rsidRPr="00424036" w:rsidRDefault="00CC41A3" w:rsidP="00250ED5">
            <w:pPr>
              <w:spacing w:before="240" w:line="240" w:lineRule="auto"/>
              <w:cnfStyle w:val="000000000000" w:firstRow="0" w:lastRow="0" w:firstColumn="0" w:lastColumn="0" w:oddVBand="0" w:evenVBand="0" w:oddHBand="0" w:evenHBand="0" w:firstRowFirstColumn="0" w:firstRowLastColumn="0" w:lastRowFirstColumn="0" w:lastRowLastColumn="0"/>
              <w:rPr>
                <w:highlight w:val="cyan"/>
              </w:rPr>
            </w:pPr>
            <w:r>
              <w:t>http://www.dcp.wa.gov.au/Pages/Home.aspx</w:t>
            </w:r>
          </w:p>
        </w:tc>
      </w:tr>
    </w:tbl>
    <w:p w:rsidR="00CC41A3" w:rsidRDefault="00CC41A3" w:rsidP="00CC41A3"/>
    <w:p w:rsidR="00CC41A3" w:rsidRPr="00250ED5" w:rsidRDefault="00CC41A3" w:rsidP="008D10CA">
      <w:pPr>
        <w:spacing w:line="240" w:lineRule="auto"/>
      </w:pPr>
      <w:r w:rsidRPr="00631759">
        <w:t>C</w:t>
      </w:r>
      <w:r w:rsidR="00250ED5">
        <w:t>hild protection procedures help</w:t>
      </w:r>
      <w:r w:rsidRPr="00631759">
        <w:t xml:space="preserve"> to ensure that children are not placed in further or additional harm while the concerns are being investigated.</w:t>
      </w:r>
      <w:r>
        <w:t xml:space="preserve"> </w:t>
      </w:r>
      <w:r w:rsidRPr="000721BD">
        <w:t>Several issues need to be considered when planning to provide a safe supportive environment for children and young people:</w:t>
      </w:r>
    </w:p>
    <w:p w:rsidR="00CC41A3" w:rsidRPr="00631759" w:rsidRDefault="00CC41A3" w:rsidP="006D70BE">
      <w:pPr>
        <w:pStyle w:val="Bullets"/>
        <w:numPr>
          <w:ilvl w:val="0"/>
          <w:numId w:val="0"/>
        </w:numPr>
        <w:spacing w:after="160" w:line="240" w:lineRule="auto"/>
        <w:ind w:left="720"/>
      </w:pPr>
      <w:r w:rsidRPr="00631759">
        <w:t>Keeping children safe is a state of mind – think ‘protection’</w:t>
      </w:r>
      <w:r w:rsidR="00CD2057">
        <w:t>.</w:t>
      </w:r>
    </w:p>
    <w:p w:rsidR="00CC41A3" w:rsidRPr="00631759" w:rsidRDefault="00CC41A3" w:rsidP="006D70BE">
      <w:pPr>
        <w:pStyle w:val="Bullets"/>
        <w:numPr>
          <w:ilvl w:val="0"/>
          <w:numId w:val="0"/>
        </w:numPr>
        <w:spacing w:after="160" w:line="240" w:lineRule="auto"/>
        <w:ind w:left="720"/>
      </w:pPr>
      <w:r w:rsidRPr="00631759">
        <w:t>In any situation, the protection of children is the most important thing</w:t>
      </w:r>
      <w:r w:rsidR="00CD2057">
        <w:t>.</w:t>
      </w:r>
    </w:p>
    <w:p w:rsidR="00CC41A3" w:rsidRPr="00631759" w:rsidRDefault="00CC41A3" w:rsidP="006D70BE">
      <w:pPr>
        <w:pStyle w:val="Bullets"/>
        <w:numPr>
          <w:ilvl w:val="0"/>
          <w:numId w:val="0"/>
        </w:numPr>
        <w:spacing w:after="160" w:line="240" w:lineRule="auto"/>
        <w:ind w:left="720"/>
      </w:pPr>
      <w:r w:rsidRPr="00631759">
        <w:t>Treat children at all times with dignity, respect and concern for their rights</w:t>
      </w:r>
      <w:r w:rsidR="00CD2057">
        <w:t>.</w:t>
      </w:r>
      <w:r w:rsidR="006963E3" w:rsidRPr="006963E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C41A3" w:rsidRPr="00631759" w:rsidRDefault="00CC41A3" w:rsidP="006D70BE">
      <w:pPr>
        <w:pStyle w:val="Bullets"/>
        <w:numPr>
          <w:ilvl w:val="0"/>
          <w:numId w:val="0"/>
        </w:numPr>
        <w:spacing w:after="160" w:line="240" w:lineRule="auto"/>
        <w:ind w:left="720"/>
      </w:pPr>
      <w:r w:rsidRPr="00631759">
        <w:t>Give children a voice – listening to children will help keep them safe</w:t>
      </w:r>
      <w:r w:rsidR="00CD2057">
        <w:t>.</w:t>
      </w:r>
    </w:p>
    <w:p w:rsidR="00CC41A3" w:rsidRPr="00631759" w:rsidRDefault="00CC41A3" w:rsidP="006D70BE">
      <w:pPr>
        <w:pStyle w:val="Bullets"/>
        <w:numPr>
          <w:ilvl w:val="0"/>
          <w:numId w:val="0"/>
        </w:numPr>
        <w:spacing w:after="160" w:line="240" w:lineRule="auto"/>
        <w:ind w:left="720"/>
      </w:pPr>
      <w:r w:rsidRPr="00631759">
        <w:t>C</w:t>
      </w:r>
      <w:r>
        <w:t xml:space="preserve">hild protection </w:t>
      </w:r>
      <w:r w:rsidRPr="00631759">
        <w:t>is everybody’s business – we all have responsibilities for protecting children</w:t>
      </w:r>
      <w:r w:rsidR="00CD2057">
        <w:t>.</w:t>
      </w:r>
    </w:p>
    <w:p w:rsidR="00CC41A3" w:rsidRPr="00631759" w:rsidRDefault="00CC41A3" w:rsidP="006D70BE">
      <w:pPr>
        <w:pStyle w:val="Bullets"/>
        <w:numPr>
          <w:ilvl w:val="0"/>
          <w:numId w:val="0"/>
        </w:numPr>
        <w:spacing w:after="160" w:line="240" w:lineRule="auto"/>
        <w:ind w:left="720"/>
      </w:pPr>
      <w:r w:rsidRPr="00631759">
        <w:t>Learn about the problem of abuse and the risks to children</w:t>
      </w:r>
      <w:r>
        <w:t xml:space="preserve"> in your area of work</w:t>
      </w:r>
      <w:r w:rsidR="00CD2057">
        <w:t>.</w:t>
      </w:r>
    </w:p>
    <w:p w:rsidR="00CC41A3" w:rsidRPr="00631759" w:rsidRDefault="00CC41A3" w:rsidP="006D70BE">
      <w:pPr>
        <w:pStyle w:val="Bullets"/>
        <w:numPr>
          <w:ilvl w:val="0"/>
          <w:numId w:val="0"/>
        </w:numPr>
        <w:spacing w:after="160" w:line="240" w:lineRule="auto"/>
        <w:ind w:left="720"/>
      </w:pPr>
      <w:r w:rsidRPr="00631759">
        <w:t>Manage risk – think about how children could be harmed and address this</w:t>
      </w:r>
      <w:r w:rsidR="00CD2057">
        <w:t>.</w:t>
      </w:r>
    </w:p>
    <w:p w:rsidR="00CC41A3" w:rsidRPr="00631759" w:rsidRDefault="00CC41A3" w:rsidP="006D70BE">
      <w:pPr>
        <w:pStyle w:val="Bullets"/>
        <w:numPr>
          <w:ilvl w:val="0"/>
          <w:numId w:val="0"/>
        </w:numPr>
        <w:spacing w:after="160" w:line="240" w:lineRule="auto"/>
        <w:ind w:left="720"/>
      </w:pPr>
      <w:r w:rsidRPr="00631759">
        <w:t>Be sensitive to children and signs that may indicate abuse</w:t>
      </w:r>
      <w:r w:rsidR="00CD2057">
        <w:t>.</w:t>
      </w:r>
    </w:p>
    <w:p w:rsidR="00CC41A3" w:rsidRPr="00631759" w:rsidRDefault="00CC41A3" w:rsidP="006D70BE">
      <w:pPr>
        <w:pStyle w:val="Bullets"/>
        <w:numPr>
          <w:ilvl w:val="0"/>
          <w:numId w:val="0"/>
        </w:numPr>
        <w:spacing w:after="160" w:line="240" w:lineRule="auto"/>
        <w:ind w:left="720"/>
      </w:pPr>
      <w:r w:rsidRPr="00631759">
        <w:t>‘Think the unthinkable’ – children are usually abused by people they know and trust</w:t>
      </w:r>
      <w:r w:rsidR="00CD2057">
        <w:t>.</w:t>
      </w:r>
    </w:p>
    <w:p w:rsidR="00CC41A3" w:rsidRDefault="00CC41A3" w:rsidP="006D70BE">
      <w:pPr>
        <w:pStyle w:val="Bullets"/>
        <w:numPr>
          <w:ilvl w:val="0"/>
          <w:numId w:val="0"/>
        </w:numPr>
        <w:spacing w:after="160" w:line="240" w:lineRule="auto"/>
        <w:ind w:left="720"/>
      </w:pPr>
      <w:r w:rsidRPr="00631759">
        <w:t>If you have reason to believe a child is at risk, or is b</w:t>
      </w:r>
      <w:r>
        <w:t>eing abused, you must tell someone</w:t>
      </w:r>
      <w:r w:rsidR="00CD2057">
        <w:t>.</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CC41A3" w:rsidTr="00595585">
        <w:trPr>
          <w:trHeight w:val="1995"/>
        </w:trPr>
        <w:tc>
          <w:tcPr>
            <w:tcW w:w="9240" w:type="dxa"/>
            <w:vAlign w:val="center"/>
          </w:tcPr>
          <w:p w:rsidR="00CC41A3" w:rsidRDefault="00CC41A3" w:rsidP="00595585">
            <w:pPr>
              <w:jc w:val="center"/>
            </w:pPr>
            <w:r>
              <w:lastRenderedPageBreak/>
              <w:t>S</w:t>
            </w:r>
            <w:r w:rsidRPr="002A701A">
              <w:t xml:space="preserve">tate and territory governments are responsible for </w:t>
            </w:r>
            <w:r>
              <w:t xml:space="preserve">administering and operating </w:t>
            </w:r>
            <w:r w:rsidRPr="002A701A">
              <w:t>child protection services. Legisla</w:t>
            </w:r>
            <w:r>
              <w:t xml:space="preserve">tion </w:t>
            </w:r>
            <w:r w:rsidRPr="002A701A">
              <w:t xml:space="preserve">in each state and territory govern the way </w:t>
            </w:r>
            <w:r>
              <w:t xml:space="preserve">these </w:t>
            </w:r>
            <w:r w:rsidRPr="002A701A">
              <w:t xml:space="preserve">services are provided. The principal child protection Acts in each </w:t>
            </w:r>
            <w:r>
              <w:t xml:space="preserve">state and territory are provided on the Australian Institute of Family Studies website - </w:t>
            </w:r>
            <w:r w:rsidRPr="00250ED5">
              <w:t>http://www.aifs.gov.au/cfca/pubs/factsheets/a145620/index.html</w:t>
            </w:r>
            <w:r>
              <w:t xml:space="preserve"> </w:t>
            </w:r>
          </w:p>
        </w:tc>
      </w:tr>
    </w:tbl>
    <w:p w:rsidR="00CC41A3" w:rsidRPr="004A7740" w:rsidRDefault="00CC41A3" w:rsidP="00AC0EE2">
      <w:pPr>
        <w:spacing w:before="240"/>
        <w:rPr>
          <w:b/>
        </w:rPr>
      </w:pPr>
      <w:r w:rsidRPr="004A7740">
        <w:rPr>
          <w:b/>
        </w:rPr>
        <w:t>National Quality Standard</w:t>
      </w:r>
      <w:r>
        <w:rPr>
          <w:b/>
        </w:rPr>
        <w:t>s</w:t>
      </w:r>
      <w:r w:rsidRPr="004A7740">
        <w:rPr>
          <w:b/>
        </w:rPr>
        <w:t xml:space="preserve"> </w:t>
      </w:r>
    </w:p>
    <w:p w:rsidR="00CC41A3" w:rsidRDefault="00CC41A3" w:rsidP="00CC41A3">
      <w:r>
        <w:t>Quality Area and Standards included in this section:</w:t>
      </w:r>
    </w:p>
    <w:p w:rsidR="00CC41A3" w:rsidRDefault="00CC41A3" w:rsidP="00CC41A3">
      <w:r>
        <w:rPr>
          <w:noProof/>
          <w:lang w:eastAsia="en-AU"/>
        </w:rPr>
        <w:drawing>
          <wp:inline distT="0" distB="0" distL="0" distR="0" wp14:anchorId="2BE56011" wp14:editId="19A33888">
            <wp:extent cx="5715000" cy="3611201"/>
            <wp:effectExtent l="76200" t="0" r="95250" b="8509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CC41A3" w:rsidRPr="004A7740" w:rsidRDefault="00CC41A3" w:rsidP="00CC41A3">
      <w:pPr>
        <w:rPr>
          <w:b/>
        </w:rPr>
      </w:pPr>
      <w:r w:rsidRPr="004A7740">
        <w:rPr>
          <w:b/>
        </w:rPr>
        <w:t xml:space="preserve">The Early Years Learning Framework </w:t>
      </w:r>
    </w:p>
    <w:p w:rsidR="00CC41A3" w:rsidRDefault="00CC41A3" w:rsidP="00CC41A3">
      <w:r>
        <w:t>The principles, practices and out</w:t>
      </w:r>
      <w:r w:rsidR="00AC0EE2">
        <w:t>comes included in this section:</w:t>
      </w:r>
    </w:p>
    <w:p w:rsidR="00CC41A3" w:rsidRDefault="00CC41A3" w:rsidP="00CC41A3">
      <w:pPr>
        <w:rPr>
          <w:noProof/>
        </w:rPr>
      </w:pPr>
      <w:r w:rsidRPr="004A20B5">
        <w:rPr>
          <w:noProof/>
          <w:lang w:eastAsia="en-AU"/>
        </w:rPr>
        <w:drawing>
          <wp:inline distT="0" distB="0" distL="0" distR="0" wp14:anchorId="25BC7068" wp14:editId="493105B2">
            <wp:extent cx="5715000" cy="1828800"/>
            <wp:effectExtent l="76200" t="38100" r="95250" b="1143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CC41A3" w:rsidRPr="00966082" w:rsidRDefault="00CC41A3" w:rsidP="00966082">
      <w:pPr>
        <w:pStyle w:val="Heading3"/>
      </w:pPr>
      <w:r>
        <w:br w:type="column"/>
      </w:r>
      <w:bookmarkStart w:id="25" w:name="_Toc398545361"/>
      <w:r w:rsidRPr="00966082">
        <w:lastRenderedPageBreak/>
        <w:t>Learning Activity One</w:t>
      </w:r>
      <w:bookmarkEnd w:id="25"/>
    </w:p>
    <w:p w:rsidR="00CC41A3" w:rsidRPr="008207C8" w:rsidRDefault="00CC41A3" w:rsidP="00CC41A3">
      <w:r>
        <w:t>Provide 3 examples of each:</w: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268"/>
        <w:gridCol w:w="3486"/>
        <w:gridCol w:w="3486"/>
      </w:tblGrid>
      <w:tr w:rsidR="00CC41A3" w:rsidRPr="00631759" w:rsidTr="001B0733">
        <w:trPr>
          <w:trHeight w:val="440"/>
          <w:tblHeader/>
        </w:trPr>
        <w:tc>
          <w:tcPr>
            <w:tcW w:w="2268" w:type="dxa"/>
            <w:shd w:val="clear" w:color="auto" w:fill="E5B8B7" w:themeFill="accent2" w:themeFillTint="66"/>
            <w:vAlign w:val="center"/>
          </w:tcPr>
          <w:p w:rsidR="00CC41A3" w:rsidRPr="00631759" w:rsidRDefault="00CC41A3" w:rsidP="00595585">
            <w:pPr>
              <w:rPr>
                <w:rFonts w:asciiTheme="minorHAnsi" w:hAnsiTheme="minorHAnsi" w:cs="Arial"/>
                <w:b/>
              </w:rPr>
            </w:pPr>
            <w:r>
              <w:rPr>
                <w:rFonts w:asciiTheme="minorHAnsi" w:hAnsiTheme="minorHAnsi" w:cs="Arial"/>
              </w:rPr>
              <w:br w:type="column"/>
            </w:r>
          </w:p>
        </w:tc>
        <w:tc>
          <w:tcPr>
            <w:tcW w:w="3486" w:type="dxa"/>
            <w:shd w:val="clear" w:color="auto" w:fill="E5B8B7" w:themeFill="accent2" w:themeFillTint="66"/>
            <w:vAlign w:val="center"/>
          </w:tcPr>
          <w:p w:rsidR="00CC41A3" w:rsidRPr="00631759" w:rsidRDefault="00CC41A3" w:rsidP="001B0733">
            <w:pPr>
              <w:spacing w:before="240" w:line="240" w:lineRule="auto"/>
              <w:jc w:val="center"/>
              <w:rPr>
                <w:rFonts w:asciiTheme="minorHAnsi" w:hAnsiTheme="minorHAnsi" w:cs="Arial"/>
                <w:b/>
              </w:rPr>
            </w:pPr>
            <w:r w:rsidRPr="00631759">
              <w:rPr>
                <w:rFonts w:asciiTheme="minorHAnsi" w:hAnsiTheme="minorHAnsi" w:cs="Arial"/>
                <w:b/>
              </w:rPr>
              <w:t>Child Signs</w:t>
            </w:r>
          </w:p>
        </w:tc>
        <w:tc>
          <w:tcPr>
            <w:tcW w:w="3486" w:type="dxa"/>
            <w:shd w:val="clear" w:color="auto" w:fill="E5B8B7" w:themeFill="accent2" w:themeFillTint="66"/>
            <w:vAlign w:val="center"/>
          </w:tcPr>
          <w:p w:rsidR="00CC41A3" w:rsidRPr="00631759" w:rsidRDefault="00CC41A3" w:rsidP="001B0733">
            <w:pPr>
              <w:spacing w:before="240" w:line="240" w:lineRule="auto"/>
              <w:jc w:val="center"/>
              <w:rPr>
                <w:rFonts w:asciiTheme="minorHAnsi" w:hAnsiTheme="minorHAnsi" w:cs="Arial"/>
                <w:b/>
              </w:rPr>
            </w:pPr>
            <w:r w:rsidRPr="00631759">
              <w:rPr>
                <w:rFonts w:asciiTheme="minorHAnsi" w:hAnsiTheme="minorHAnsi" w:cs="Arial"/>
                <w:b/>
              </w:rPr>
              <w:t>Parent/Caregiver Signs</w:t>
            </w:r>
          </w:p>
        </w:tc>
      </w:tr>
      <w:tr w:rsidR="00CC41A3" w:rsidRPr="00631759" w:rsidTr="001B0733">
        <w:trPr>
          <w:trHeight w:val="1920"/>
        </w:trPr>
        <w:tc>
          <w:tcPr>
            <w:tcW w:w="2268" w:type="dxa"/>
            <w:vAlign w:val="center"/>
          </w:tcPr>
          <w:p w:rsidR="00CC41A3" w:rsidRPr="00631759" w:rsidRDefault="00CC41A3" w:rsidP="00595585">
            <w:pPr>
              <w:rPr>
                <w:rFonts w:asciiTheme="minorHAnsi" w:hAnsiTheme="minorHAnsi" w:cs="Arial"/>
                <w:b/>
              </w:rPr>
            </w:pPr>
            <w:r w:rsidRPr="00631759">
              <w:rPr>
                <w:rFonts w:asciiTheme="minorHAnsi" w:hAnsiTheme="minorHAnsi" w:cs="Arial"/>
                <w:b/>
              </w:rPr>
              <w:t>Neglect</w:t>
            </w:r>
          </w:p>
        </w:tc>
        <w:tc>
          <w:tcPr>
            <w:tcW w:w="3486" w:type="dxa"/>
            <w:vAlign w:val="center"/>
          </w:tcPr>
          <w:p w:rsidR="00CC41A3" w:rsidRPr="001A4D96" w:rsidRDefault="00CC41A3" w:rsidP="001B0733">
            <w:pPr>
              <w:pStyle w:val="ListParagraph"/>
              <w:spacing w:after="0"/>
              <w:ind w:left="360"/>
              <w:contextualSpacing/>
              <w:rPr>
                <w:rFonts w:asciiTheme="minorHAnsi" w:hAnsiTheme="minorHAnsi"/>
              </w:rPr>
            </w:pPr>
          </w:p>
        </w:tc>
        <w:tc>
          <w:tcPr>
            <w:tcW w:w="3486" w:type="dxa"/>
            <w:vAlign w:val="center"/>
          </w:tcPr>
          <w:p w:rsidR="00CC41A3" w:rsidRPr="00631759" w:rsidRDefault="00CC41A3" w:rsidP="001B0733">
            <w:pPr>
              <w:pStyle w:val="ListParagraph"/>
              <w:spacing w:after="0"/>
              <w:ind w:left="360"/>
              <w:contextualSpacing/>
              <w:rPr>
                <w:rFonts w:asciiTheme="minorHAnsi" w:hAnsiTheme="minorHAnsi"/>
              </w:rPr>
            </w:pPr>
          </w:p>
        </w:tc>
      </w:tr>
      <w:tr w:rsidR="00CC41A3" w:rsidRPr="00631759" w:rsidTr="001B0733">
        <w:trPr>
          <w:trHeight w:val="1920"/>
        </w:trPr>
        <w:tc>
          <w:tcPr>
            <w:tcW w:w="2268" w:type="dxa"/>
            <w:vAlign w:val="center"/>
          </w:tcPr>
          <w:p w:rsidR="00CC41A3" w:rsidRPr="00631759" w:rsidRDefault="00CC41A3" w:rsidP="00595585">
            <w:pPr>
              <w:rPr>
                <w:rFonts w:asciiTheme="minorHAnsi" w:hAnsiTheme="minorHAnsi" w:cs="Arial"/>
                <w:b/>
              </w:rPr>
            </w:pPr>
            <w:r w:rsidRPr="00631759">
              <w:rPr>
                <w:rFonts w:asciiTheme="minorHAnsi" w:hAnsiTheme="minorHAnsi" w:cs="Arial"/>
                <w:b/>
              </w:rPr>
              <w:t>Emotional / Psychological</w:t>
            </w:r>
          </w:p>
          <w:p w:rsidR="00CC41A3" w:rsidRPr="008207C8" w:rsidRDefault="00CC41A3" w:rsidP="00595585">
            <w:pPr>
              <w:rPr>
                <w:rFonts w:asciiTheme="minorHAnsi" w:hAnsiTheme="minorHAnsi" w:cs="Arial"/>
                <w:b/>
              </w:rPr>
            </w:pPr>
            <w:r w:rsidRPr="00631759">
              <w:rPr>
                <w:rFonts w:asciiTheme="minorHAnsi" w:hAnsiTheme="minorHAnsi" w:cs="Arial"/>
                <w:b/>
              </w:rPr>
              <w:t>Abuse</w:t>
            </w:r>
          </w:p>
        </w:tc>
        <w:tc>
          <w:tcPr>
            <w:tcW w:w="3486" w:type="dxa"/>
            <w:vAlign w:val="center"/>
          </w:tcPr>
          <w:p w:rsidR="00CC41A3" w:rsidRPr="00631759" w:rsidRDefault="00CC41A3" w:rsidP="001B0733">
            <w:pPr>
              <w:pStyle w:val="ListParagraph"/>
              <w:spacing w:after="0"/>
              <w:ind w:left="360"/>
              <w:contextualSpacing/>
              <w:rPr>
                <w:rFonts w:asciiTheme="minorHAnsi" w:hAnsiTheme="minorHAnsi"/>
              </w:rPr>
            </w:pPr>
          </w:p>
        </w:tc>
        <w:tc>
          <w:tcPr>
            <w:tcW w:w="3486" w:type="dxa"/>
            <w:vAlign w:val="center"/>
          </w:tcPr>
          <w:p w:rsidR="00CC41A3" w:rsidRPr="003F0323" w:rsidRDefault="00CC41A3" w:rsidP="001B0733">
            <w:pPr>
              <w:pStyle w:val="ListParagraph"/>
              <w:spacing w:after="0"/>
              <w:ind w:left="360"/>
              <w:contextualSpacing/>
              <w:rPr>
                <w:rFonts w:asciiTheme="minorHAnsi" w:hAnsiTheme="minorHAnsi"/>
              </w:rPr>
            </w:pPr>
          </w:p>
        </w:tc>
      </w:tr>
      <w:tr w:rsidR="00CC41A3" w:rsidRPr="00631759" w:rsidTr="001B0733">
        <w:trPr>
          <w:trHeight w:val="1920"/>
        </w:trPr>
        <w:tc>
          <w:tcPr>
            <w:tcW w:w="2268" w:type="dxa"/>
            <w:vAlign w:val="center"/>
          </w:tcPr>
          <w:p w:rsidR="00CC41A3" w:rsidRPr="00631759" w:rsidRDefault="00CC41A3" w:rsidP="00595585">
            <w:pPr>
              <w:rPr>
                <w:rFonts w:asciiTheme="minorHAnsi" w:hAnsiTheme="minorHAnsi" w:cs="Arial"/>
                <w:b/>
              </w:rPr>
            </w:pPr>
            <w:r w:rsidRPr="00631759">
              <w:rPr>
                <w:rFonts w:asciiTheme="minorHAnsi" w:hAnsiTheme="minorHAnsi" w:cs="Arial"/>
                <w:b/>
              </w:rPr>
              <w:t xml:space="preserve">Sexual </w:t>
            </w:r>
            <w:r>
              <w:rPr>
                <w:rFonts w:asciiTheme="minorHAnsi" w:hAnsiTheme="minorHAnsi" w:cs="Arial"/>
                <w:b/>
              </w:rPr>
              <w:t>A</w:t>
            </w:r>
            <w:r w:rsidRPr="00631759">
              <w:rPr>
                <w:rFonts w:asciiTheme="minorHAnsi" w:hAnsiTheme="minorHAnsi" w:cs="Arial"/>
                <w:b/>
              </w:rPr>
              <w:t>buse</w:t>
            </w:r>
          </w:p>
        </w:tc>
        <w:tc>
          <w:tcPr>
            <w:tcW w:w="3486" w:type="dxa"/>
            <w:vAlign w:val="center"/>
          </w:tcPr>
          <w:p w:rsidR="00CC41A3" w:rsidRPr="001A4D96" w:rsidRDefault="00CC41A3" w:rsidP="001B0733">
            <w:pPr>
              <w:pStyle w:val="ListParagraph"/>
              <w:spacing w:after="0"/>
              <w:ind w:left="360"/>
              <w:contextualSpacing/>
              <w:rPr>
                <w:rFonts w:asciiTheme="minorHAnsi" w:hAnsiTheme="minorHAnsi"/>
              </w:rPr>
            </w:pPr>
          </w:p>
        </w:tc>
        <w:tc>
          <w:tcPr>
            <w:tcW w:w="3486" w:type="dxa"/>
            <w:vAlign w:val="center"/>
          </w:tcPr>
          <w:p w:rsidR="00CC41A3" w:rsidRPr="001B0733" w:rsidRDefault="00CC41A3" w:rsidP="001B0733">
            <w:pPr>
              <w:spacing w:after="0"/>
              <w:contextualSpacing/>
              <w:rPr>
                <w:rFonts w:asciiTheme="minorHAnsi" w:hAnsiTheme="minorHAnsi"/>
              </w:rPr>
            </w:pPr>
          </w:p>
        </w:tc>
      </w:tr>
      <w:tr w:rsidR="00CC41A3" w:rsidRPr="00631759" w:rsidTr="001B0733">
        <w:trPr>
          <w:trHeight w:val="1920"/>
        </w:trPr>
        <w:tc>
          <w:tcPr>
            <w:tcW w:w="2268" w:type="dxa"/>
            <w:vAlign w:val="center"/>
          </w:tcPr>
          <w:p w:rsidR="00CC41A3" w:rsidRPr="00631759" w:rsidRDefault="00CC41A3" w:rsidP="00595585">
            <w:pPr>
              <w:rPr>
                <w:rFonts w:asciiTheme="minorHAnsi" w:hAnsiTheme="minorHAnsi" w:cs="Arial"/>
                <w:b/>
              </w:rPr>
            </w:pPr>
            <w:r>
              <w:rPr>
                <w:rFonts w:asciiTheme="minorHAnsi" w:hAnsiTheme="minorHAnsi" w:cs="Arial"/>
                <w:b/>
              </w:rPr>
              <w:t>Physical A</w:t>
            </w:r>
            <w:r w:rsidRPr="00631759">
              <w:rPr>
                <w:rFonts w:asciiTheme="minorHAnsi" w:hAnsiTheme="minorHAnsi" w:cs="Arial"/>
                <w:b/>
              </w:rPr>
              <w:t>buse</w:t>
            </w:r>
          </w:p>
        </w:tc>
        <w:tc>
          <w:tcPr>
            <w:tcW w:w="3486" w:type="dxa"/>
            <w:vAlign w:val="center"/>
          </w:tcPr>
          <w:p w:rsidR="00CC41A3" w:rsidRPr="001B0733" w:rsidRDefault="00CC41A3" w:rsidP="001B0733">
            <w:pPr>
              <w:spacing w:after="0"/>
              <w:contextualSpacing/>
              <w:rPr>
                <w:rFonts w:asciiTheme="minorHAnsi" w:hAnsiTheme="minorHAnsi"/>
              </w:rPr>
            </w:pPr>
          </w:p>
        </w:tc>
        <w:tc>
          <w:tcPr>
            <w:tcW w:w="3486" w:type="dxa"/>
            <w:vAlign w:val="center"/>
          </w:tcPr>
          <w:p w:rsidR="00CC41A3" w:rsidRPr="001B0733" w:rsidRDefault="00CC41A3" w:rsidP="001B0733">
            <w:pPr>
              <w:spacing w:after="0"/>
              <w:contextualSpacing/>
              <w:rPr>
                <w:rFonts w:asciiTheme="minorHAnsi" w:hAnsiTheme="minorHAnsi"/>
              </w:rPr>
            </w:pPr>
          </w:p>
        </w:tc>
      </w:tr>
    </w:tbl>
    <w:p w:rsidR="00CC41A3" w:rsidRDefault="00CC41A3" w:rsidP="00CC41A3">
      <w:pPr>
        <w:pStyle w:val="Heading2"/>
        <w:spacing w:line="276" w:lineRule="auto"/>
        <w:rPr>
          <w:color w:val="000000" w:themeColor="text1"/>
        </w:rPr>
      </w:pPr>
    </w:p>
    <w:p w:rsidR="00CC41A3" w:rsidRDefault="00CC41A3" w:rsidP="00F3438E">
      <w:pPr>
        <w:rPr>
          <w:b/>
          <w:bCs/>
        </w:rPr>
      </w:pPr>
      <w:r w:rsidRPr="00680CE3">
        <w:t xml:space="preserve">Write 2 </w:t>
      </w:r>
      <w:r>
        <w:t xml:space="preserve">two open-ended, non-leading </w:t>
      </w:r>
      <w:r w:rsidRPr="00680CE3">
        <w:t>questions that pertain to talking with children about potential abuse.</w:t>
      </w:r>
    </w:p>
    <w:p w:rsidR="00CC41A3" w:rsidRDefault="00CC41A3" w:rsidP="001B0733">
      <w:pPr>
        <w:pStyle w:val="ListParagraph"/>
        <w:spacing w:after="0" w:line="360" w:lineRule="auto"/>
        <w:ind w:left="360"/>
        <w:contextualSpacing/>
        <w:jc w:val="both"/>
      </w:pPr>
    </w:p>
    <w:p w:rsidR="00CC41A3" w:rsidRDefault="00CC41A3" w:rsidP="001B0733">
      <w:pPr>
        <w:pStyle w:val="ListParagraph"/>
        <w:spacing w:after="0" w:line="360" w:lineRule="auto"/>
        <w:ind w:left="360"/>
        <w:contextualSpacing/>
        <w:jc w:val="both"/>
      </w:pPr>
    </w:p>
    <w:p w:rsidR="00CC41A3" w:rsidRPr="00616BCE" w:rsidRDefault="00CC41A3" w:rsidP="00CC41A3">
      <w:pPr>
        <w:pStyle w:val="ListParagraph"/>
        <w:ind w:left="360"/>
        <w:rPr>
          <w:rFonts w:asciiTheme="minorHAnsi" w:hAnsiTheme="minorHAnsi"/>
        </w:rPr>
      </w:pPr>
    </w:p>
    <w:p w:rsidR="00F52E11" w:rsidRDefault="00CC41A3" w:rsidP="00F3438E">
      <w:r>
        <w:t xml:space="preserve">Why is it important to be </w:t>
      </w:r>
      <w:r w:rsidRPr="00616BCE">
        <w:t>awar</w:t>
      </w:r>
      <w:r>
        <w:t>e of protective issues and use</w:t>
      </w:r>
      <w:r w:rsidRPr="00616BCE">
        <w:t xml:space="preserve"> child protection procedures where appropriate</w:t>
      </w:r>
      <w:r>
        <w:t>?</w:t>
      </w:r>
    </w:p>
    <w:p w:rsidR="00CC41A3" w:rsidRDefault="00CC41A3" w:rsidP="00F52E11">
      <w:pPr>
        <w:pStyle w:val="Heading2"/>
      </w:pPr>
      <w:r>
        <w:br w:type="page"/>
      </w:r>
    </w:p>
    <w:p w:rsidR="00CC41A3" w:rsidRDefault="001B0733" w:rsidP="00CC41A3">
      <w:pPr>
        <w:pStyle w:val="Heading3"/>
      </w:pPr>
      <w:bookmarkStart w:id="26" w:name="_Toc398545362"/>
      <w:r>
        <w:lastRenderedPageBreak/>
        <w:t xml:space="preserve">Learner Workbook </w:t>
      </w:r>
      <w:r w:rsidR="00CC41A3" w:rsidRPr="00FB7D3C">
        <w:t>Activity 1</w:t>
      </w:r>
      <w:r w:rsidR="00CC41A3">
        <w:t>.1.1</w:t>
      </w:r>
      <w:bookmarkEnd w:id="26"/>
    </w:p>
    <w:p w:rsidR="00CC41A3" w:rsidRDefault="00CC41A3" w:rsidP="00CC41A3">
      <w:r>
        <w:rPr>
          <w:noProof/>
          <w:lang w:eastAsia="en-AU"/>
        </w:rPr>
        <w:drawing>
          <wp:anchor distT="0" distB="0" distL="114300" distR="114300" simplePos="0" relativeHeight="251703296" behindDoc="1" locked="0" layoutInCell="1" allowOverlap="1" wp14:anchorId="78B4552D" wp14:editId="3934A58C">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p>
    <w:p w:rsidR="00CC41A3" w:rsidRDefault="00CC41A3" w:rsidP="00F52E11">
      <w:pPr>
        <w:pStyle w:val="Heading2"/>
      </w:pPr>
    </w:p>
    <w:p w:rsidR="00CC41A3" w:rsidRDefault="00CC41A3" w:rsidP="00F52E11">
      <w:pPr>
        <w:pStyle w:val="Heading2"/>
      </w:pPr>
      <w:r>
        <w:br w:type="page"/>
      </w:r>
    </w:p>
    <w:p w:rsidR="001B0733" w:rsidRDefault="00F52E11" w:rsidP="00AC0EE2">
      <w:pPr>
        <w:pStyle w:val="Heading2"/>
      </w:pPr>
      <w:bookmarkStart w:id="27" w:name="_Toc398545363"/>
      <w:r>
        <w:lastRenderedPageBreak/>
        <w:t>1.2 – Respond to disclosure, information or signs and symptoms in accordance with state legislative responsibilities and the service policies and procedures</w:t>
      </w:r>
      <w:bookmarkEnd w:id="27"/>
      <w:r w:rsidR="00AC0EE2">
        <w:t xml:space="preserve"> </w:t>
      </w:r>
    </w:p>
    <w:p w:rsidR="00966082" w:rsidRDefault="00966082" w:rsidP="00966082">
      <w:pPr>
        <w:pStyle w:val="Heading3"/>
      </w:pPr>
      <w:bookmarkStart w:id="28" w:name="_Toc398545364"/>
      <w:r>
        <w:t>Adhere to policies and procedures</w:t>
      </w:r>
      <w:bookmarkEnd w:id="28"/>
    </w:p>
    <w:p w:rsidR="00CC41A3" w:rsidRPr="00631759" w:rsidRDefault="00CC41A3" w:rsidP="001B0733">
      <w:r>
        <w:t xml:space="preserve">Policies and procedures are in place to serve the children. This is best accomplished when </w:t>
      </w:r>
      <w:r w:rsidR="003274A7">
        <w:t xml:space="preserve">everyone </w:t>
      </w:r>
      <w:r w:rsidR="003274A7" w:rsidRPr="006963E3">
        <w:t>involved</w:t>
      </w:r>
      <w:r>
        <w:t xml:space="preserve"> in the process knows his or her role and follows it. Early childhood education centres </w:t>
      </w:r>
      <w:r w:rsidRPr="00631759">
        <w:t xml:space="preserve">have policies in place to ensure that their </w:t>
      </w:r>
      <w:r>
        <w:t xml:space="preserve">service </w:t>
      </w:r>
      <w:r w:rsidRPr="00631759">
        <w:t>is committed to providing a safe, friendly and supportive environment for the</w:t>
      </w:r>
      <w:r>
        <w:t xml:space="preserve"> children in their care. The centre </w:t>
      </w:r>
      <w:r w:rsidRPr="00631759">
        <w:t>will then develop a series of proced</w:t>
      </w:r>
      <w:r w:rsidR="001B0733">
        <w:t xml:space="preserve">ures to implement this policy. </w:t>
      </w:r>
    </w:p>
    <w:p w:rsidR="003274A7" w:rsidRDefault="00CC41A3" w:rsidP="00CC41A3">
      <w:r w:rsidRPr="00631759">
        <w:t xml:space="preserve">These procedures will include but may </w:t>
      </w:r>
      <w:r w:rsidR="003274A7">
        <w:t>not be limited to:</w:t>
      </w:r>
    </w:p>
    <w:p w:rsidR="00CC41A3" w:rsidRPr="00631759" w:rsidRDefault="00CC41A3" w:rsidP="00401B14">
      <w:pPr>
        <w:pStyle w:val="Bullets"/>
        <w:numPr>
          <w:ilvl w:val="0"/>
          <w:numId w:val="0"/>
        </w:numPr>
        <w:ind w:left="720"/>
      </w:pPr>
      <w:r w:rsidRPr="007D6BC8">
        <w:rPr>
          <w:b/>
        </w:rPr>
        <w:t>Lawful and legislative requirements</w:t>
      </w:r>
      <w:r w:rsidRPr="00631759">
        <w:t xml:space="preserve"> – this refers to what is legal and what is not and is covered by various go</w:t>
      </w:r>
      <w:r w:rsidR="001B0733">
        <w:t xml:space="preserve">vernment Acts and Regulations. </w:t>
      </w:r>
    </w:p>
    <w:p w:rsidR="00CC41A3" w:rsidRPr="00631759" w:rsidRDefault="00CC41A3" w:rsidP="00401B14">
      <w:pPr>
        <w:pStyle w:val="Bullets"/>
        <w:numPr>
          <w:ilvl w:val="0"/>
          <w:numId w:val="0"/>
        </w:numPr>
        <w:ind w:left="720"/>
      </w:pPr>
      <w:r w:rsidRPr="007D6BC8">
        <w:rPr>
          <w:b/>
        </w:rPr>
        <w:t>Code of Conduct</w:t>
      </w:r>
      <w:r w:rsidRPr="00631759">
        <w:t xml:space="preserve"> – this refers to the standard of behaviour, human interactions and values that the organisation expect from their staff when either supporting, caring, interacting or working with chi</w:t>
      </w:r>
      <w:r w:rsidR="001B0733">
        <w:t>ldren and young people.</w:t>
      </w:r>
    </w:p>
    <w:p w:rsidR="00CC41A3" w:rsidRPr="00631759" w:rsidRDefault="00CC41A3" w:rsidP="00401B14">
      <w:pPr>
        <w:pStyle w:val="Bullets"/>
        <w:numPr>
          <w:ilvl w:val="0"/>
          <w:numId w:val="0"/>
        </w:numPr>
        <w:ind w:left="720"/>
      </w:pPr>
      <w:r w:rsidRPr="007D6BC8">
        <w:rPr>
          <w:b/>
        </w:rPr>
        <w:t>Job and role descriptions</w:t>
      </w:r>
      <w:r w:rsidRPr="00631759">
        <w:t xml:space="preserve"> for </w:t>
      </w:r>
      <w:r>
        <w:t xml:space="preserve">all </w:t>
      </w:r>
      <w:r w:rsidR="001B0733">
        <w:t>staff.</w:t>
      </w:r>
    </w:p>
    <w:p w:rsidR="00CC41A3" w:rsidRPr="00631759" w:rsidRDefault="00CC41A3" w:rsidP="00401B14">
      <w:pPr>
        <w:pStyle w:val="Bullets"/>
        <w:numPr>
          <w:ilvl w:val="0"/>
          <w:numId w:val="0"/>
        </w:numPr>
        <w:ind w:left="720"/>
      </w:pPr>
      <w:r w:rsidRPr="007D6BC8">
        <w:rPr>
          <w:b/>
        </w:rPr>
        <w:t>Professional development</w:t>
      </w:r>
      <w:r w:rsidRPr="00631759">
        <w:t xml:space="preserve"> that will enhance the skills of the staff identifying children an</w:t>
      </w:r>
      <w:r w:rsidR="001B0733">
        <w:t>d young people at risk of harm.</w:t>
      </w:r>
    </w:p>
    <w:p w:rsidR="00CC41A3" w:rsidRPr="00631759" w:rsidRDefault="00CC41A3" w:rsidP="00401B14">
      <w:pPr>
        <w:pStyle w:val="Bullets"/>
        <w:numPr>
          <w:ilvl w:val="0"/>
          <w:numId w:val="0"/>
        </w:numPr>
        <w:ind w:left="720"/>
      </w:pPr>
      <w:r w:rsidRPr="007D6BC8">
        <w:rPr>
          <w:b/>
        </w:rPr>
        <w:t>Human resources and flexible support to staff</w:t>
      </w:r>
      <w:r w:rsidRPr="00631759">
        <w:t>, particularly when staff are faced with the difficult situation of ensuring the welfare of children and youn</w:t>
      </w:r>
      <w:r w:rsidR="001B0733">
        <w:t>g people accessing the service.</w:t>
      </w:r>
    </w:p>
    <w:p w:rsidR="00CC41A3" w:rsidRPr="00631759" w:rsidRDefault="00CC41A3" w:rsidP="00CC41A3">
      <w:r w:rsidRPr="007D6BC8">
        <w:rPr>
          <w:b/>
        </w:rPr>
        <w:t>[f] Duty of Care statement</w:t>
      </w:r>
      <w:r w:rsidRPr="00631759">
        <w:t xml:space="preserve"> – this refers to:</w:t>
      </w:r>
    </w:p>
    <w:p w:rsidR="00CC41A3" w:rsidRPr="00631759" w:rsidRDefault="00CC41A3" w:rsidP="00401B14">
      <w:pPr>
        <w:pStyle w:val="Bullets"/>
        <w:numPr>
          <w:ilvl w:val="0"/>
          <w:numId w:val="0"/>
        </w:numPr>
        <w:ind w:left="720"/>
      </w:pPr>
      <w:r w:rsidRPr="00631759">
        <w:t>The organisation</w:t>
      </w:r>
      <w:r w:rsidR="00EB01B6">
        <w:t>’s</w:t>
      </w:r>
      <w:r w:rsidRPr="00631759">
        <w:t xml:space="preserve"> commitment to keep children and young people safe and free of danger or injury as reasonably possible</w:t>
      </w:r>
      <w:r w:rsidR="00EB01B6">
        <w:t>.</w:t>
      </w:r>
    </w:p>
    <w:p w:rsidR="00CC41A3" w:rsidRPr="00631759" w:rsidRDefault="00CC41A3" w:rsidP="00401B14">
      <w:pPr>
        <w:pStyle w:val="Bullets"/>
        <w:numPr>
          <w:ilvl w:val="0"/>
          <w:numId w:val="0"/>
        </w:numPr>
        <w:ind w:left="720"/>
      </w:pPr>
      <w:r w:rsidRPr="00631759">
        <w:t xml:space="preserve">Providing services, support </w:t>
      </w:r>
      <w:r>
        <w:t xml:space="preserve">and </w:t>
      </w:r>
      <w:r w:rsidRPr="00631759">
        <w:t xml:space="preserve">childcare if applicable in a warm </w:t>
      </w:r>
      <w:r>
        <w:t xml:space="preserve">and </w:t>
      </w:r>
      <w:r w:rsidRPr="00631759">
        <w:t>caring manner</w:t>
      </w:r>
      <w:r w:rsidR="00EB01B6">
        <w:t>.</w:t>
      </w:r>
    </w:p>
    <w:p w:rsidR="00CC41A3" w:rsidRPr="00631759" w:rsidRDefault="00CC41A3" w:rsidP="00401B14">
      <w:pPr>
        <w:pStyle w:val="Bullets"/>
        <w:numPr>
          <w:ilvl w:val="0"/>
          <w:numId w:val="0"/>
        </w:numPr>
        <w:ind w:left="720"/>
      </w:pPr>
      <w:r w:rsidRPr="00631759">
        <w:t>Upholding the rights of the child or young person</w:t>
      </w:r>
      <w:r w:rsidR="00EB01B6">
        <w:t>.</w:t>
      </w:r>
    </w:p>
    <w:p w:rsidR="00CC41A3" w:rsidRDefault="00CC41A3" w:rsidP="00401B14">
      <w:pPr>
        <w:pStyle w:val="Bullets"/>
        <w:numPr>
          <w:ilvl w:val="0"/>
          <w:numId w:val="0"/>
        </w:numPr>
        <w:ind w:left="720"/>
      </w:pPr>
      <w:r w:rsidRPr="00631759">
        <w:t>Being responsible and accountable fo</w:t>
      </w:r>
      <w:r w:rsidR="001B0733">
        <w:t>r one’s own actions as an adult</w:t>
      </w:r>
      <w:r w:rsidR="00EB01B6">
        <w:t>.</w:t>
      </w:r>
    </w:p>
    <w:p w:rsidR="00CC41A3" w:rsidRPr="00841D28" w:rsidRDefault="00CC41A3" w:rsidP="001B0733">
      <w:pPr>
        <w:pStyle w:val="Heading3"/>
      </w:pPr>
      <w:bookmarkStart w:id="29" w:name="_Toc398545365"/>
      <w:r>
        <w:t>Mandatory R</w:t>
      </w:r>
      <w:r w:rsidRPr="00841D28">
        <w:t>eporting</w:t>
      </w:r>
      <w:bookmarkEnd w:id="29"/>
    </w:p>
    <w:p w:rsidR="00CC41A3" w:rsidRDefault="00CC41A3" w:rsidP="00CC41A3">
      <w:pPr>
        <w:rPr>
          <w:rFonts w:asciiTheme="minorHAnsi" w:hAnsiTheme="minorHAnsi" w:cs="Arial"/>
        </w:rPr>
      </w:pPr>
      <w:r w:rsidRPr="00631759">
        <w:rPr>
          <w:rFonts w:asciiTheme="minorHAnsi" w:hAnsiTheme="minorHAnsi" w:cs="Arial"/>
        </w:rPr>
        <w:t xml:space="preserve">Mandatory reporting stipulates particular industry workers, including teachers, </w:t>
      </w:r>
      <w:r>
        <w:rPr>
          <w:rFonts w:asciiTheme="minorHAnsi" w:hAnsiTheme="minorHAnsi" w:cs="Arial"/>
        </w:rPr>
        <w:t>early childhood education and care workers</w:t>
      </w:r>
      <w:r w:rsidRPr="00631759">
        <w:rPr>
          <w:rFonts w:asciiTheme="minorHAnsi" w:hAnsiTheme="minorHAnsi" w:cs="Arial"/>
        </w:rPr>
        <w:t xml:space="preserve"> and health professionals as having legal obligations to report suspected abuse.</w:t>
      </w:r>
      <w:r w:rsidRPr="00631759">
        <w:rPr>
          <w:rFonts w:asciiTheme="minorHAnsi" w:hAnsiTheme="minorHAnsi" w:cs="Arial"/>
          <w:b/>
        </w:rPr>
        <w:t xml:space="preserve"> </w:t>
      </w:r>
      <w:r w:rsidRPr="00631759">
        <w:rPr>
          <w:rFonts w:asciiTheme="minorHAnsi" w:hAnsiTheme="minorHAnsi" w:cs="Arial"/>
        </w:rPr>
        <w:t xml:space="preserve">Any suspicion of child abuse must be acted upon and reported. </w:t>
      </w:r>
    </w:p>
    <w:p w:rsidR="00CC41A3" w:rsidRDefault="00CC41A3" w:rsidP="00CC41A3">
      <w:pPr>
        <w:rPr>
          <w:rFonts w:asciiTheme="minorHAnsi" w:hAnsiTheme="minorHAnsi" w:cs="Arial"/>
        </w:rPr>
      </w:pPr>
      <w:r w:rsidRPr="00631759">
        <w:rPr>
          <w:rFonts w:asciiTheme="minorHAnsi" w:hAnsiTheme="minorHAnsi" w:cs="Arial"/>
        </w:rPr>
        <w:t>Depending on the state/territory, legislation dictates that mandatory reporters must comply with legislative requirements regardless of their organisational requirements</w:t>
      </w:r>
      <w:r>
        <w:rPr>
          <w:rFonts w:asciiTheme="minorHAnsi" w:hAnsiTheme="minorHAnsi" w:cs="Arial"/>
        </w:rPr>
        <w:t>.</w:t>
      </w:r>
    </w:p>
    <w:p w:rsidR="00CC41A3" w:rsidRPr="00631759" w:rsidRDefault="00CC41A3" w:rsidP="00CC41A3">
      <w:pPr>
        <w:rPr>
          <w:rFonts w:asciiTheme="minorHAnsi" w:hAnsiTheme="minorHAnsi" w:cs="Arial"/>
        </w:rPr>
      </w:pPr>
    </w:p>
    <w:tbl>
      <w:tblPr>
        <w:tblStyle w:val="TableGrid"/>
        <w:tblW w:w="0" w:type="auto"/>
        <w:tblInd w:w="108" w:type="dxa"/>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132"/>
      </w:tblGrid>
      <w:tr w:rsidR="00CC41A3" w:rsidRPr="00631759" w:rsidTr="00595585">
        <w:tc>
          <w:tcPr>
            <w:tcW w:w="9132" w:type="dxa"/>
          </w:tcPr>
          <w:p w:rsidR="00CC41A3" w:rsidRPr="00631759" w:rsidRDefault="00CC41A3" w:rsidP="00595585">
            <w:pPr>
              <w:jc w:val="center"/>
              <w:rPr>
                <w:rFonts w:asciiTheme="minorHAnsi" w:hAnsiTheme="minorHAnsi" w:cs="Arial"/>
              </w:rPr>
            </w:pPr>
          </w:p>
          <w:p w:rsidR="00CC41A3" w:rsidRPr="00631759" w:rsidRDefault="00CC41A3" w:rsidP="00595585">
            <w:pPr>
              <w:jc w:val="center"/>
              <w:rPr>
                <w:rFonts w:asciiTheme="minorHAnsi" w:hAnsiTheme="minorHAnsi" w:cs="Arial"/>
              </w:rPr>
            </w:pPr>
            <w:r w:rsidRPr="00631759">
              <w:rPr>
                <w:rFonts w:asciiTheme="minorHAnsi" w:hAnsiTheme="minorHAnsi" w:cs="Arial"/>
              </w:rPr>
              <w:t>Legislative requirements and procedures vary across services and states/territories, so if you are in doubt about the proper procedure, talk with your supervisor.</w:t>
            </w:r>
          </w:p>
          <w:p w:rsidR="00CC41A3" w:rsidRPr="00631759" w:rsidRDefault="00CC41A3" w:rsidP="00595585">
            <w:pPr>
              <w:jc w:val="center"/>
              <w:rPr>
                <w:rFonts w:asciiTheme="minorHAnsi" w:hAnsiTheme="minorHAnsi" w:cs="Arial"/>
              </w:rPr>
            </w:pPr>
          </w:p>
        </w:tc>
      </w:tr>
    </w:tbl>
    <w:p w:rsidR="00CC41A3" w:rsidRPr="00631759" w:rsidRDefault="00CC41A3" w:rsidP="00CC41A3">
      <w:pPr>
        <w:rPr>
          <w:rFonts w:asciiTheme="minorHAnsi" w:hAnsiTheme="minorHAnsi" w:cs="Arial"/>
          <w:b/>
        </w:rPr>
      </w:pPr>
    </w:p>
    <w:p w:rsidR="00CC41A3" w:rsidRPr="00631759" w:rsidRDefault="00CC41A3" w:rsidP="00CC41A3">
      <w:pPr>
        <w:rPr>
          <w:rFonts w:asciiTheme="minorHAnsi" w:hAnsiTheme="minorHAnsi" w:cs="Arial"/>
          <w:b/>
        </w:rPr>
      </w:pPr>
      <w:r w:rsidRPr="00631759">
        <w:rPr>
          <w:rFonts w:asciiTheme="minorHAnsi" w:hAnsiTheme="minorHAnsi" w:cs="Arial"/>
          <w:b/>
        </w:rPr>
        <w:t>Australian Mandatory Reporting Requirements</w:t>
      </w:r>
    </w:p>
    <w:p w:rsidR="00CC41A3" w:rsidRPr="001B0733" w:rsidRDefault="00CC41A3" w:rsidP="00CC41A3">
      <w:r w:rsidRPr="00631759">
        <w:rPr>
          <w:rFonts w:asciiTheme="minorHAnsi" w:hAnsiTheme="minorHAnsi" w:cs="Arial"/>
        </w:rPr>
        <w:t xml:space="preserve">The National Institute of Family Studies has put together a guide to mandatory reporting of child abuse and neglect. It is recommended that you locate the </w:t>
      </w:r>
      <w:r w:rsidRPr="00631759">
        <w:t>relevant department or organisation to clarify the require</w:t>
      </w:r>
      <w:r w:rsidR="001B0733">
        <w:t xml:space="preserve">ments in your state/territory. </w:t>
      </w:r>
    </w:p>
    <w:tbl>
      <w:tblPr>
        <w:tblStyle w:val="LightList-Accent2"/>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08"/>
        <w:gridCol w:w="3587"/>
        <w:gridCol w:w="3666"/>
      </w:tblGrid>
      <w:tr w:rsidR="00CC41A3" w:rsidRPr="00631759" w:rsidTr="000432CD">
        <w:trPr>
          <w:cnfStyle w:val="100000000000" w:firstRow="1" w:lastRow="0" w:firstColumn="0" w:lastColumn="0" w:oddVBand="0" w:evenVBand="0" w:oddHBand="0" w:evenHBand="0" w:firstRowFirstColumn="0" w:firstRowLastColumn="0" w:lastRowFirstColumn="0" w:lastRowLastColumn="0"/>
          <w:trHeight w:val="457"/>
          <w:tblHeader/>
        </w:trPr>
        <w:tc>
          <w:tcPr>
            <w:cnfStyle w:val="001000000000" w:firstRow="0" w:lastRow="0" w:firstColumn="1" w:lastColumn="0" w:oddVBand="0" w:evenVBand="0" w:oddHBand="0" w:evenHBand="0" w:firstRowFirstColumn="0" w:firstRowLastColumn="0" w:lastRowFirstColumn="0" w:lastRowLastColumn="0"/>
            <w:tcW w:w="1908" w:type="dxa"/>
            <w:shd w:val="clear" w:color="auto" w:fill="E5B8B7" w:themeFill="accent2" w:themeFillTint="66"/>
            <w:vAlign w:val="center"/>
          </w:tcPr>
          <w:p w:rsidR="00CC41A3" w:rsidRPr="001B0733" w:rsidRDefault="00CC41A3" w:rsidP="001B0733">
            <w:pPr>
              <w:spacing w:before="240"/>
              <w:jc w:val="center"/>
              <w:rPr>
                <w:rFonts w:cs="Arial"/>
                <w:color w:val="auto"/>
              </w:rPr>
            </w:pPr>
            <w:r w:rsidRPr="001B0733">
              <w:rPr>
                <w:rFonts w:cs="Arial"/>
                <w:color w:val="auto"/>
              </w:rPr>
              <w:t>State</w:t>
            </w:r>
          </w:p>
        </w:tc>
        <w:tc>
          <w:tcPr>
            <w:tcW w:w="3587" w:type="dxa"/>
            <w:shd w:val="clear" w:color="auto" w:fill="E5B8B7" w:themeFill="accent2" w:themeFillTint="66"/>
            <w:vAlign w:val="center"/>
          </w:tcPr>
          <w:p w:rsidR="00CC41A3" w:rsidRPr="001B0733" w:rsidRDefault="00CC41A3" w:rsidP="001B0733">
            <w:pPr>
              <w:spacing w:before="240"/>
              <w:jc w:val="center"/>
              <w:cnfStyle w:val="100000000000" w:firstRow="1" w:lastRow="0" w:firstColumn="0" w:lastColumn="0" w:oddVBand="0" w:evenVBand="0" w:oddHBand="0" w:evenHBand="0" w:firstRowFirstColumn="0" w:firstRowLastColumn="0" w:lastRowFirstColumn="0" w:lastRowLastColumn="0"/>
              <w:rPr>
                <w:rFonts w:cs="Arial"/>
                <w:color w:val="auto"/>
              </w:rPr>
            </w:pPr>
            <w:r w:rsidRPr="001B0733">
              <w:rPr>
                <w:rFonts w:cs="Arial"/>
                <w:color w:val="auto"/>
              </w:rPr>
              <w:t>Mandatory Reporters</w:t>
            </w:r>
          </w:p>
        </w:tc>
        <w:tc>
          <w:tcPr>
            <w:tcW w:w="3666" w:type="dxa"/>
            <w:shd w:val="clear" w:color="auto" w:fill="E5B8B7" w:themeFill="accent2" w:themeFillTint="66"/>
            <w:vAlign w:val="center"/>
          </w:tcPr>
          <w:p w:rsidR="00CC41A3" w:rsidRPr="001B0733" w:rsidRDefault="00CC41A3" w:rsidP="001B0733">
            <w:pPr>
              <w:spacing w:before="240"/>
              <w:jc w:val="center"/>
              <w:cnfStyle w:val="100000000000" w:firstRow="1" w:lastRow="0" w:firstColumn="0" w:lastColumn="0" w:oddVBand="0" w:evenVBand="0" w:oddHBand="0" w:evenHBand="0" w:firstRowFirstColumn="0" w:firstRowLastColumn="0" w:lastRowFirstColumn="0" w:lastRowLastColumn="0"/>
              <w:rPr>
                <w:rFonts w:cs="Arial"/>
                <w:color w:val="auto"/>
              </w:rPr>
            </w:pPr>
            <w:r w:rsidRPr="001B0733">
              <w:rPr>
                <w:rFonts w:cs="Arial"/>
                <w:color w:val="auto"/>
              </w:rPr>
              <w:t>What must be reported</w:t>
            </w:r>
          </w:p>
        </w:tc>
      </w:tr>
      <w:tr w:rsidR="00CC41A3" w:rsidRPr="00631759" w:rsidTr="000432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vAlign w:val="center"/>
          </w:tcPr>
          <w:p w:rsidR="00CC41A3" w:rsidRPr="00631759" w:rsidRDefault="008D30C8" w:rsidP="00595585">
            <w:pPr>
              <w:rPr>
                <w:rFonts w:cs="Arial"/>
              </w:rPr>
            </w:pPr>
            <w:r w:rsidRPr="00631759">
              <w:rPr>
                <w:rFonts w:cs="Arial"/>
              </w:rPr>
              <w:t>ACT</w:t>
            </w:r>
          </w:p>
        </w:tc>
        <w:tc>
          <w:tcPr>
            <w:tcW w:w="3587" w:type="dxa"/>
            <w:tcBorders>
              <w:top w:val="none" w:sz="0" w:space="0" w:color="auto"/>
              <w:bottom w:val="none" w:sz="0" w:space="0" w:color="auto"/>
            </w:tcBorders>
            <w:vAlign w:val="center"/>
          </w:tcPr>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Doctors</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Dentists</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Nurses, enrolled nurses</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Midwives</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Teachers</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Person providing education to a child or young person who is registered, or provisionally registered, for home education under the Education Act 2004</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Police officer</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Person employed to counsel children or young people at a school</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Person caring for a child at a child care centre</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Person coordinating or monitoring home-based care for a family day care scheme proprietor</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Public servant who, in the course of employment as a public servant, works with, or provides services personally to, children and young people or families</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The public advocate</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An official visitor</w:t>
            </w:r>
          </w:p>
          <w:p w:rsidR="00CC41A3" w:rsidRPr="00296AE3" w:rsidRDefault="00CC41A3" w:rsidP="00296AE3">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296AE3">
              <w:rPr>
                <w:rFonts w:cs="Arial"/>
              </w:rPr>
              <w:t xml:space="preserve">Person who, in the course of their employment, has contact with or provides services to children, young </w:t>
            </w:r>
            <w:r w:rsidRPr="00296AE3">
              <w:rPr>
                <w:rFonts w:cs="Arial"/>
              </w:rPr>
              <w:lastRenderedPageBreak/>
              <w:t>people and their families and is prescribed by regulation</w:t>
            </w:r>
          </w:p>
        </w:tc>
        <w:tc>
          <w:tcPr>
            <w:tcW w:w="3666" w:type="dxa"/>
            <w:tcBorders>
              <w:top w:val="none" w:sz="0" w:space="0" w:color="auto"/>
              <w:bottom w:val="none" w:sz="0" w:space="0" w:color="auto"/>
              <w:right w:val="none" w:sz="0" w:space="0" w:color="auto"/>
            </w:tcBorders>
            <w:vAlign w:val="center"/>
          </w:tcPr>
          <w:p w:rsidR="00CC41A3" w:rsidRPr="00631759" w:rsidRDefault="00CC41A3" w:rsidP="00595585">
            <w:pPr>
              <w:cnfStyle w:val="000000100000" w:firstRow="0" w:lastRow="0" w:firstColumn="0" w:lastColumn="0" w:oddVBand="0" w:evenVBand="0" w:oddHBand="1" w:evenHBand="0" w:firstRowFirstColumn="0" w:firstRowLastColumn="0" w:lastRowFirstColumn="0" w:lastRowLastColumn="0"/>
              <w:rPr>
                <w:rFonts w:cs="Arial"/>
                <w:b/>
              </w:rPr>
            </w:pPr>
            <w:r w:rsidRPr="00631759">
              <w:rPr>
                <w:rFonts w:cs="Arial"/>
              </w:rPr>
              <w:lastRenderedPageBreak/>
              <w:t>A belief, on reasonable grounds, that a child or young person has experienced or is experiencing sexual abuse or non-accidental physical injury and the belief arises from information obtained by the person during the course of, or because of, the person's work (whether paid or unpaid).</w:t>
            </w:r>
          </w:p>
        </w:tc>
      </w:tr>
      <w:tr w:rsidR="00CC41A3" w:rsidRPr="00631759" w:rsidTr="000432CD">
        <w:tc>
          <w:tcPr>
            <w:cnfStyle w:val="001000000000" w:firstRow="0" w:lastRow="0" w:firstColumn="1" w:lastColumn="0" w:oddVBand="0" w:evenVBand="0" w:oddHBand="0" w:evenHBand="0" w:firstRowFirstColumn="0" w:firstRowLastColumn="0" w:lastRowFirstColumn="0" w:lastRowLastColumn="0"/>
            <w:tcW w:w="1908" w:type="dxa"/>
            <w:vAlign w:val="center"/>
          </w:tcPr>
          <w:p w:rsidR="00CC41A3" w:rsidRPr="00631759" w:rsidRDefault="00CC41A3" w:rsidP="00595585">
            <w:pPr>
              <w:rPr>
                <w:rFonts w:cs="Arial"/>
              </w:rPr>
            </w:pPr>
            <w:r w:rsidRPr="00631759">
              <w:rPr>
                <w:rFonts w:cs="Arial"/>
              </w:rPr>
              <w:lastRenderedPageBreak/>
              <w:t>NSW</w:t>
            </w:r>
          </w:p>
        </w:tc>
        <w:tc>
          <w:tcPr>
            <w:tcW w:w="3587" w:type="dxa"/>
            <w:vAlign w:val="center"/>
          </w:tcPr>
          <w:p w:rsidR="00CC41A3" w:rsidRPr="00631759" w:rsidRDefault="00CC41A3" w:rsidP="00595585">
            <w:pPr>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A person who, in the course of his or her professional work or other paid employment delivers, or supervises the provision of:</w:t>
            </w:r>
          </w:p>
          <w:p w:rsidR="00CC41A3" w:rsidRPr="008470FD" w:rsidRDefault="00CC41A3" w:rsidP="008470F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8470FD">
              <w:rPr>
                <w:rFonts w:cs="Arial"/>
              </w:rPr>
              <w:t>Health care</w:t>
            </w:r>
          </w:p>
          <w:p w:rsidR="00CC41A3" w:rsidRPr="008470FD" w:rsidRDefault="00CC41A3" w:rsidP="008470F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8470FD">
              <w:rPr>
                <w:rFonts w:cs="Arial"/>
              </w:rPr>
              <w:t>Welfare</w:t>
            </w:r>
          </w:p>
          <w:p w:rsidR="00CC41A3" w:rsidRPr="008470FD" w:rsidRDefault="00CC41A3" w:rsidP="008470F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8470FD">
              <w:rPr>
                <w:rFonts w:cs="Arial"/>
              </w:rPr>
              <w:t>Education</w:t>
            </w:r>
          </w:p>
          <w:p w:rsidR="00CC41A3" w:rsidRPr="008470FD" w:rsidRDefault="00CC41A3" w:rsidP="008470F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8470FD">
              <w:rPr>
                <w:rFonts w:cs="Arial"/>
              </w:rPr>
              <w:t>C children's services</w:t>
            </w:r>
          </w:p>
          <w:p w:rsidR="00CC41A3" w:rsidRPr="008470FD" w:rsidRDefault="00CC41A3" w:rsidP="008470F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8470FD">
              <w:rPr>
                <w:rFonts w:cs="Arial"/>
              </w:rPr>
              <w:t>Residential services or law enforcement, wholly or partly, to children</w:t>
            </w:r>
          </w:p>
        </w:tc>
        <w:tc>
          <w:tcPr>
            <w:tcW w:w="3666" w:type="dxa"/>
            <w:vAlign w:val="center"/>
          </w:tcPr>
          <w:p w:rsidR="00CC41A3" w:rsidRPr="00631759" w:rsidRDefault="00CC41A3" w:rsidP="00595585">
            <w:pPr>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Reasonable grounds to suspect that a child is at risk of significant harm, and those grounds arise during the course of or from the person's work.</w:t>
            </w:r>
          </w:p>
          <w:p w:rsidR="00CC41A3" w:rsidRPr="00631759" w:rsidRDefault="00CC41A3" w:rsidP="00595585">
            <w:pPr>
              <w:cnfStyle w:val="000000000000" w:firstRow="0" w:lastRow="0" w:firstColumn="0" w:lastColumn="0" w:oddVBand="0" w:evenVBand="0" w:oddHBand="0" w:evenHBand="0" w:firstRowFirstColumn="0" w:firstRowLastColumn="0" w:lastRowFirstColumn="0" w:lastRowLastColumn="0"/>
              <w:rPr>
                <w:rFonts w:cs="Arial"/>
              </w:rPr>
            </w:pPr>
          </w:p>
        </w:tc>
      </w:tr>
      <w:tr w:rsidR="00CC41A3" w:rsidRPr="00631759" w:rsidTr="000432CD">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1908" w:type="dxa"/>
            <w:vMerge w:val="restart"/>
            <w:tcBorders>
              <w:top w:val="none" w:sz="0" w:space="0" w:color="auto"/>
              <w:left w:val="none" w:sz="0" w:space="0" w:color="auto"/>
              <w:bottom w:val="none" w:sz="0" w:space="0" w:color="auto"/>
            </w:tcBorders>
            <w:vAlign w:val="center"/>
          </w:tcPr>
          <w:p w:rsidR="00CC41A3" w:rsidRPr="00631759" w:rsidRDefault="00CC41A3" w:rsidP="00595585">
            <w:pPr>
              <w:rPr>
                <w:rFonts w:cs="Arial"/>
              </w:rPr>
            </w:pPr>
            <w:r w:rsidRPr="00631759">
              <w:rPr>
                <w:rFonts w:cs="Arial"/>
              </w:rPr>
              <w:t>NT</w:t>
            </w:r>
          </w:p>
        </w:tc>
        <w:tc>
          <w:tcPr>
            <w:tcW w:w="3587" w:type="dxa"/>
            <w:tcBorders>
              <w:top w:val="none" w:sz="0" w:space="0" w:color="auto"/>
              <w:bottom w:val="none" w:sz="0" w:space="0" w:color="auto"/>
            </w:tcBorders>
            <w:vAlign w:val="center"/>
          </w:tcPr>
          <w:p w:rsidR="00CC41A3" w:rsidRPr="00631759" w:rsidRDefault="00CC41A3" w:rsidP="00595585">
            <w:pPr>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Any person</w:t>
            </w:r>
          </w:p>
        </w:tc>
        <w:tc>
          <w:tcPr>
            <w:tcW w:w="3666" w:type="dxa"/>
            <w:tcBorders>
              <w:top w:val="none" w:sz="0" w:space="0" w:color="auto"/>
              <w:bottom w:val="none" w:sz="0" w:space="0" w:color="auto"/>
              <w:right w:val="none" w:sz="0" w:space="0" w:color="auto"/>
            </w:tcBorders>
            <w:vAlign w:val="center"/>
          </w:tcPr>
          <w:p w:rsidR="00CC41A3" w:rsidRPr="00631759" w:rsidRDefault="00CC41A3" w:rsidP="00595585">
            <w:pPr>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A belief on reasonable grounds that a child has suffered or is likely to suffer harm or exploitation</w:t>
            </w:r>
            <w:r w:rsidR="00EB01B6">
              <w:rPr>
                <w:rFonts w:cs="Arial"/>
              </w:rPr>
              <w:t>.</w:t>
            </w:r>
            <w:r w:rsidRPr="00631759">
              <w:rPr>
                <w:rFonts w:cs="Arial"/>
              </w:rPr>
              <w:t xml:space="preserve"> </w:t>
            </w:r>
          </w:p>
          <w:p w:rsidR="00CC41A3" w:rsidRPr="00631759" w:rsidRDefault="00CC41A3" w:rsidP="004A71D6">
            <w:pPr>
              <w:pStyle w:val="ListParagraph"/>
              <w:numPr>
                <w:ilvl w:val="0"/>
                <w:numId w:val="25"/>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Physical abuse</w:t>
            </w:r>
          </w:p>
          <w:p w:rsidR="00CC41A3" w:rsidRPr="00631759" w:rsidRDefault="00CC41A3" w:rsidP="004A71D6">
            <w:pPr>
              <w:pStyle w:val="ListParagraph"/>
              <w:numPr>
                <w:ilvl w:val="0"/>
                <w:numId w:val="25"/>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Sexual abuse</w:t>
            </w:r>
          </w:p>
          <w:p w:rsidR="00CC41A3" w:rsidRPr="00631759" w:rsidRDefault="00CC41A3" w:rsidP="004A71D6">
            <w:pPr>
              <w:pStyle w:val="ListParagraph"/>
              <w:numPr>
                <w:ilvl w:val="0"/>
                <w:numId w:val="25"/>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Emotional/psychological abuse</w:t>
            </w:r>
          </w:p>
          <w:p w:rsidR="00CC41A3" w:rsidRPr="00631759" w:rsidRDefault="00CC41A3" w:rsidP="004A71D6">
            <w:pPr>
              <w:pStyle w:val="ListParagraph"/>
              <w:numPr>
                <w:ilvl w:val="0"/>
                <w:numId w:val="25"/>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Neglect</w:t>
            </w:r>
          </w:p>
          <w:p w:rsidR="00CC41A3" w:rsidRPr="00631759" w:rsidRDefault="00CC41A3" w:rsidP="004A71D6">
            <w:pPr>
              <w:pStyle w:val="ListParagraph"/>
              <w:numPr>
                <w:ilvl w:val="0"/>
                <w:numId w:val="25"/>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Exposure to physical violence (e.g., a child witnessing violence between parents at home)</w:t>
            </w:r>
          </w:p>
        </w:tc>
      </w:tr>
      <w:tr w:rsidR="00CC41A3" w:rsidRPr="00631759" w:rsidTr="000432CD">
        <w:trPr>
          <w:trHeight w:val="235"/>
        </w:trPr>
        <w:tc>
          <w:tcPr>
            <w:cnfStyle w:val="001000000000" w:firstRow="0" w:lastRow="0" w:firstColumn="1" w:lastColumn="0" w:oddVBand="0" w:evenVBand="0" w:oddHBand="0" w:evenHBand="0" w:firstRowFirstColumn="0" w:firstRowLastColumn="0" w:lastRowFirstColumn="0" w:lastRowLastColumn="0"/>
            <w:tcW w:w="1908" w:type="dxa"/>
            <w:vMerge/>
            <w:vAlign w:val="center"/>
          </w:tcPr>
          <w:p w:rsidR="00CC41A3" w:rsidRPr="00631759" w:rsidRDefault="00CC41A3" w:rsidP="00595585">
            <w:pPr>
              <w:rPr>
                <w:rFonts w:cs="Arial"/>
              </w:rPr>
            </w:pPr>
          </w:p>
        </w:tc>
        <w:tc>
          <w:tcPr>
            <w:tcW w:w="3587" w:type="dxa"/>
            <w:vAlign w:val="center"/>
          </w:tcPr>
          <w:p w:rsidR="00CC41A3" w:rsidRPr="00631759" w:rsidRDefault="00CC41A3" w:rsidP="00595585">
            <w:pPr>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Registered Health Professionals</w:t>
            </w:r>
          </w:p>
        </w:tc>
        <w:tc>
          <w:tcPr>
            <w:tcW w:w="3666" w:type="dxa"/>
            <w:vAlign w:val="center"/>
          </w:tcPr>
          <w:p w:rsidR="00CC41A3" w:rsidRPr="00631759" w:rsidRDefault="00CC41A3" w:rsidP="00595585">
            <w:pPr>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Reasonable grounds to believe a child aged 14 or 15 years has been or is likely to be a victim of a sexual offence and the age difference between the child and offender is greater than 2 years.</w:t>
            </w:r>
          </w:p>
        </w:tc>
      </w:tr>
      <w:tr w:rsidR="000432CD" w:rsidRPr="00631759" w:rsidTr="000432CD">
        <w:trPr>
          <w:cnfStyle w:val="000000100000" w:firstRow="0" w:lastRow="0" w:firstColumn="0" w:lastColumn="0" w:oddVBand="0" w:evenVBand="0" w:oddHBand="1" w:evenHBand="0" w:firstRowFirstColumn="0" w:firstRowLastColumn="0" w:lastRowFirstColumn="0" w:lastRowLastColumn="0"/>
          <w:trHeight w:val="59"/>
        </w:trPr>
        <w:tc>
          <w:tcPr>
            <w:cnfStyle w:val="001000000000" w:firstRow="0" w:lastRow="0" w:firstColumn="1" w:lastColumn="0" w:oddVBand="0" w:evenVBand="0" w:oddHBand="0" w:evenHBand="0" w:firstRowFirstColumn="0" w:firstRowLastColumn="0" w:lastRowFirstColumn="0" w:lastRowLastColumn="0"/>
            <w:tcW w:w="1908" w:type="dxa"/>
            <w:vMerge w:val="restart"/>
            <w:vAlign w:val="center"/>
          </w:tcPr>
          <w:p w:rsidR="000432CD" w:rsidRPr="00631759" w:rsidRDefault="000432CD" w:rsidP="00595585">
            <w:pPr>
              <w:rPr>
                <w:rFonts w:cs="Arial"/>
              </w:rPr>
            </w:pPr>
            <w:r w:rsidRPr="00631759">
              <w:rPr>
                <w:rFonts w:cs="Arial"/>
              </w:rPr>
              <w:t>QLD</w:t>
            </w:r>
          </w:p>
        </w:tc>
        <w:tc>
          <w:tcPr>
            <w:tcW w:w="3587" w:type="dxa"/>
            <w:vAlign w:val="center"/>
          </w:tcPr>
          <w:p w:rsidR="000432CD" w:rsidRPr="00631759" w:rsidRDefault="000432CD" w:rsidP="00595585">
            <w:pPr>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A doctor or registered nurse</w:t>
            </w:r>
          </w:p>
        </w:tc>
        <w:tc>
          <w:tcPr>
            <w:tcW w:w="3666" w:type="dxa"/>
            <w:vMerge w:val="restart"/>
            <w:vAlign w:val="center"/>
          </w:tcPr>
          <w:p w:rsidR="000432CD" w:rsidRPr="000432CD" w:rsidRDefault="000432CD" w:rsidP="00595585">
            <w:pPr>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Awareness or reasonable suspicion during the practice of his or her profession of harm or risk of harm.</w:t>
            </w:r>
          </w:p>
          <w:p w:rsidR="000432CD" w:rsidRPr="00631759" w:rsidRDefault="000432CD" w:rsidP="00595585">
            <w:pPr>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Awareness or reasonable suspicion that a child has been or is likely to be sexually abused; and the suspicion is formed in the course of the person's employment.</w:t>
            </w:r>
          </w:p>
        </w:tc>
      </w:tr>
      <w:tr w:rsidR="000432CD" w:rsidRPr="00631759" w:rsidTr="000432CD">
        <w:trPr>
          <w:trHeight w:val="56"/>
        </w:trPr>
        <w:tc>
          <w:tcPr>
            <w:cnfStyle w:val="001000000000" w:firstRow="0" w:lastRow="0" w:firstColumn="1" w:lastColumn="0" w:oddVBand="0" w:evenVBand="0" w:oddHBand="0" w:evenHBand="0" w:firstRowFirstColumn="0" w:firstRowLastColumn="0" w:lastRowFirstColumn="0" w:lastRowLastColumn="0"/>
            <w:tcW w:w="1908" w:type="dxa"/>
            <w:vMerge/>
            <w:vAlign w:val="center"/>
          </w:tcPr>
          <w:p w:rsidR="000432CD" w:rsidRPr="00631759" w:rsidRDefault="000432CD" w:rsidP="00595585">
            <w:pPr>
              <w:rPr>
                <w:rFonts w:cs="Arial"/>
              </w:rPr>
            </w:pPr>
          </w:p>
        </w:tc>
        <w:tc>
          <w:tcPr>
            <w:tcW w:w="3587" w:type="dxa"/>
            <w:vAlign w:val="center"/>
          </w:tcPr>
          <w:p w:rsidR="000432CD" w:rsidRPr="00631759" w:rsidRDefault="000432CD" w:rsidP="00595585">
            <w:pPr>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School staff</w:t>
            </w:r>
          </w:p>
        </w:tc>
        <w:tc>
          <w:tcPr>
            <w:tcW w:w="3666" w:type="dxa"/>
            <w:vMerge/>
            <w:vAlign w:val="center"/>
          </w:tcPr>
          <w:p w:rsidR="000432CD" w:rsidRPr="00631759" w:rsidRDefault="000432CD" w:rsidP="00595585">
            <w:pPr>
              <w:cnfStyle w:val="000000000000" w:firstRow="0" w:lastRow="0" w:firstColumn="0" w:lastColumn="0" w:oddVBand="0" w:evenVBand="0" w:oddHBand="0" w:evenHBand="0" w:firstRowFirstColumn="0" w:firstRowLastColumn="0" w:lastRowFirstColumn="0" w:lastRowLastColumn="0"/>
              <w:rPr>
                <w:rFonts w:cs="Arial"/>
              </w:rPr>
            </w:pPr>
          </w:p>
        </w:tc>
      </w:tr>
      <w:tr w:rsidR="00CC41A3" w:rsidRPr="00631759" w:rsidTr="000432CD">
        <w:trPr>
          <w:cnfStyle w:val="000000100000" w:firstRow="0" w:lastRow="0" w:firstColumn="0" w:lastColumn="0" w:oddVBand="0" w:evenVBand="0" w:oddHBand="1" w:evenHBand="0" w:firstRowFirstColumn="0" w:firstRowLastColumn="0" w:lastRowFirstColumn="0" w:lastRowLastColumn="0"/>
          <w:trHeight w:val="56"/>
        </w:trPr>
        <w:tc>
          <w:tcPr>
            <w:cnfStyle w:val="001000000000" w:firstRow="0" w:lastRow="0" w:firstColumn="1" w:lastColumn="0" w:oddVBand="0" w:evenVBand="0" w:oddHBand="0" w:evenHBand="0" w:firstRowFirstColumn="0" w:firstRowLastColumn="0" w:lastRowFirstColumn="0" w:lastRowLastColumn="0"/>
            <w:tcW w:w="1908" w:type="dxa"/>
            <w:vMerge/>
            <w:tcBorders>
              <w:top w:val="none" w:sz="0" w:space="0" w:color="auto"/>
              <w:left w:val="none" w:sz="0" w:space="0" w:color="auto"/>
              <w:bottom w:val="none" w:sz="0" w:space="0" w:color="auto"/>
            </w:tcBorders>
            <w:vAlign w:val="center"/>
          </w:tcPr>
          <w:p w:rsidR="00CC41A3" w:rsidRPr="00631759" w:rsidRDefault="00CC41A3" w:rsidP="00595585">
            <w:pPr>
              <w:rPr>
                <w:rFonts w:cs="Arial"/>
              </w:rPr>
            </w:pPr>
          </w:p>
        </w:tc>
        <w:tc>
          <w:tcPr>
            <w:tcW w:w="3587" w:type="dxa"/>
            <w:tcBorders>
              <w:top w:val="none" w:sz="0" w:space="0" w:color="auto"/>
              <w:bottom w:val="none" w:sz="0" w:space="0" w:color="auto"/>
            </w:tcBorders>
            <w:vAlign w:val="center"/>
          </w:tcPr>
          <w:p w:rsidR="00CC41A3" w:rsidRPr="00631759" w:rsidRDefault="00CC41A3" w:rsidP="00595585">
            <w:pPr>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 xml:space="preserve">An authorised officer, employee of the Department of Child Safety, a </w:t>
            </w:r>
            <w:r w:rsidRPr="00631759">
              <w:rPr>
                <w:rFonts w:cs="Arial"/>
              </w:rPr>
              <w:lastRenderedPageBreak/>
              <w:t>person employed in a departmental care service or licensed care service</w:t>
            </w:r>
            <w:r w:rsidR="00EB01B6">
              <w:rPr>
                <w:rFonts w:cs="Arial"/>
              </w:rPr>
              <w:t>.</w:t>
            </w:r>
          </w:p>
        </w:tc>
        <w:tc>
          <w:tcPr>
            <w:tcW w:w="3666" w:type="dxa"/>
            <w:tcBorders>
              <w:top w:val="none" w:sz="0" w:space="0" w:color="auto"/>
              <w:bottom w:val="none" w:sz="0" w:space="0" w:color="auto"/>
              <w:right w:val="none" w:sz="0" w:space="0" w:color="auto"/>
            </w:tcBorders>
            <w:vAlign w:val="center"/>
          </w:tcPr>
          <w:p w:rsidR="00CC41A3" w:rsidRPr="00631759" w:rsidRDefault="00CC41A3" w:rsidP="00595585">
            <w:pPr>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lastRenderedPageBreak/>
              <w:t xml:space="preserve">Awareness or reasonable suspicion of harm caused to a child placed in the </w:t>
            </w:r>
            <w:r w:rsidRPr="00631759">
              <w:rPr>
                <w:rFonts w:cs="Arial"/>
              </w:rPr>
              <w:lastRenderedPageBreak/>
              <w:t>care of an entity conducting a departmental care service or a licensee.</w:t>
            </w:r>
          </w:p>
          <w:p w:rsidR="00CC41A3" w:rsidRPr="00631759" w:rsidRDefault="00CC41A3" w:rsidP="004A71D6">
            <w:pPr>
              <w:pStyle w:val="ListParagraph"/>
              <w:numPr>
                <w:ilvl w:val="0"/>
                <w:numId w:val="26"/>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Physical abuse</w:t>
            </w:r>
          </w:p>
          <w:p w:rsidR="00CC41A3" w:rsidRPr="00631759" w:rsidRDefault="00CC41A3" w:rsidP="004A71D6">
            <w:pPr>
              <w:pStyle w:val="ListParagraph"/>
              <w:numPr>
                <w:ilvl w:val="0"/>
                <w:numId w:val="26"/>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Sexual abuse or exploitation</w:t>
            </w:r>
          </w:p>
          <w:p w:rsidR="00CC41A3" w:rsidRPr="00631759" w:rsidRDefault="00CC41A3" w:rsidP="004A71D6">
            <w:pPr>
              <w:pStyle w:val="ListParagraph"/>
              <w:numPr>
                <w:ilvl w:val="0"/>
                <w:numId w:val="26"/>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Emotional/psychological abuse</w:t>
            </w:r>
          </w:p>
          <w:p w:rsidR="00CC41A3" w:rsidRPr="00631759" w:rsidRDefault="00CC41A3" w:rsidP="004A71D6">
            <w:pPr>
              <w:pStyle w:val="ListParagraph"/>
              <w:numPr>
                <w:ilvl w:val="0"/>
                <w:numId w:val="26"/>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Neglect</w:t>
            </w:r>
          </w:p>
        </w:tc>
      </w:tr>
      <w:tr w:rsidR="00CC41A3" w:rsidRPr="00631759" w:rsidTr="000432CD">
        <w:tc>
          <w:tcPr>
            <w:cnfStyle w:val="001000000000" w:firstRow="0" w:lastRow="0" w:firstColumn="1" w:lastColumn="0" w:oddVBand="0" w:evenVBand="0" w:oddHBand="0" w:evenHBand="0" w:firstRowFirstColumn="0" w:firstRowLastColumn="0" w:lastRowFirstColumn="0" w:lastRowLastColumn="0"/>
            <w:tcW w:w="1908" w:type="dxa"/>
            <w:vAlign w:val="center"/>
          </w:tcPr>
          <w:p w:rsidR="00CC41A3" w:rsidRPr="00631759" w:rsidRDefault="00CC41A3" w:rsidP="00595585">
            <w:pPr>
              <w:rPr>
                <w:rFonts w:cs="Arial"/>
              </w:rPr>
            </w:pPr>
            <w:r w:rsidRPr="00631759">
              <w:rPr>
                <w:rFonts w:cs="Arial"/>
              </w:rPr>
              <w:lastRenderedPageBreak/>
              <w:t>SA</w:t>
            </w:r>
          </w:p>
        </w:tc>
        <w:tc>
          <w:tcPr>
            <w:tcW w:w="3587" w:type="dxa"/>
            <w:vAlign w:val="center"/>
          </w:tcPr>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Doctors</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Pharmacists</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Registered or enrolled nurses</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Dentists</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Psychologists</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Police officers</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Community corrections officers</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Social workers</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Teachers in educational institutions including kindergartens</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Family day care providers</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Employees/volunteers in a government department, agency or instrumentality, or a local government or non-government agency that provides health, welfare, education, sporting or recreational, child care or residential services wholly or partly for children; ministers of religion (with the exception of disclosures made in the confessional)</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Employees or volunteers in a religious or spiritual organisation</w:t>
            </w:r>
          </w:p>
        </w:tc>
        <w:tc>
          <w:tcPr>
            <w:tcW w:w="3666" w:type="dxa"/>
            <w:vAlign w:val="center"/>
          </w:tcPr>
          <w:p w:rsidR="00CC41A3" w:rsidRPr="00631759" w:rsidRDefault="00CC41A3" w:rsidP="00595585">
            <w:pPr>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Reasonable grounds to suspect that a child has been or is being abused or neglected; and the suspicion is formed in the course of the person's work (whether paid or voluntary) or carrying out official duties.</w:t>
            </w:r>
          </w:p>
          <w:p w:rsidR="00CC41A3" w:rsidRPr="00631759" w:rsidRDefault="00CC41A3" w:rsidP="004A71D6">
            <w:pPr>
              <w:pStyle w:val="ListParagraph"/>
              <w:numPr>
                <w:ilvl w:val="0"/>
                <w:numId w:val="28"/>
              </w:num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Physical abuse</w:t>
            </w:r>
          </w:p>
          <w:p w:rsidR="00CC41A3" w:rsidRPr="00631759" w:rsidRDefault="00CC41A3" w:rsidP="004A71D6">
            <w:pPr>
              <w:pStyle w:val="ListParagraph"/>
              <w:numPr>
                <w:ilvl w:val="0"/>
                <w:numId w:val="28"/>
              </w:num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Sexual abuse</w:t>
            </w:r>
          </w:p>
          <w:p w:rsidR="00CC41A3" w:rsidRPr="00631759" w:rsidRDefault="00CC41A3" w:rsidP="004A71D6">
            <w:pPr>
              <w:pStyle w:val="ListParagraph"/>
              <w:numPr>
                <w:ilvl w:val="0"/>
                <w:numId w:val="28"/>
              </w:num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Emotional/psychological abuse</w:t>
            </w:r>
          </w:p>
          <w:p w:rsidR="00CC41A3" w:rsidRPr="00631759" w:rsidRDefault="00CC41A3" w:rsidP="004A71D6">
            <w:pPr>
              <w:pStyle w:val="ListParagraph"/>
              <w:numPr>
                <w:ilvl w:val="0"/>
                <w:numId w:val="28"/>
              </w:num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Neglect</w:t>
            </w:r>
          </w:p>
        </w:tc>
      </w:tr>
      <w:tr w:rsidR="00CC41A3" w:rsidRPr="00631759" w:rsidTr="000432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Borders>
              <w:top w:val="none" w:sz="0" w:space="0" w:color="auto"/>
              <w:left w:val="none" w:sz="0" w:space="0" w:color="auto"/>
              <w:bottom w:val="none" w:sz="0" w:space="0" w:color="auto"/>
            </w:tcBorders>
            <w:vAlign w:val="center"/>
          </w:tcPr>
          <w:p w:rsidR="00CC41A3" w:rsidRPr="00631759" w:rsidRDefault="00CC41A3" w:rsidP="00595585">
            <w:pPr>
              <w:rPr>
                <w:rFonts w:cs="Arial"/>
              </w:rPr>
            </w:pPr>
            <w:r w:rsidRPr="00631759">
              <w:rPr>
                <w:rFonts w:cs="Arial"/>
              </w:rPr>
              <w:t>TAS</w:t>
            </w:r>
          </w:p>
        </w:tc>
        <w:tc>
          <w:tcPr>
            <w:tcW w:w="3587" w:type="dxa"/>
            <w:tcBorders>
              <w:top w:val="none" w:sz="0" w:space="0" w:color="auto"/>
              <w:bottom w:val="none" w:sz="0" w:space="0" w:color="auto"/>
            </w:tcBorders>
            <w:vAlign w:val="center"/>
          </w:tcPr>
          <w:p w:rsidR="00CC41A3" w:rsidRPr="000432CD" w:rsidRDefault="00CC41A3"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Registered medical practitioners, nurses, midwives</w:t>
            </w:r>
          </w:p>
          <w:p w:rsidR="00CC41A3" w:rsidRPr="000432CD" w:rsidRDefault="00CC41A3"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Dentists, dental therapists or dental hygienists</w:t>
            </w:r>
          </w:p>
          <w:p w:rsidR="00CC41A3" w:rsidRPr="000432CD" w:rsidRDefault="00CC41A3"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Registered psychologists</w:t>
            </w:r>
          </w:p>
          <w:p w:rsidR="00CC41A3" w:rsidRPr="000432CD" w:rsidRDefault="00CC41A3"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Police officers</w:t>
            </w:r>
          </w:p>
          <w:p w:rsidR="00CC41A3" w:rsidRPr="000432CD" w:rsidRDefault="00CC41A3"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Probation officers</w:t>
            </w:r>
          </w:p>
          <w:p w:rsidR="00CC41A3" w:rsidRPr="000432CD" w:rsidRDefault="00CC41A3"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Principals and teachers in any educational institution including kindergartens</w:t>
            </w:r>
          </w:p>
          <w:p w:rsidR="00CC41A3" w:rsidRPr="000432CD" w:rsidRDefault="00CC41A3"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lastRenderedPageBreak/>
              <w:t>Persons who provide child care or a child care service for fee or reward</w:t>
            </w:r>
          </w:p>
          <w:p w:rsidR="00CC41A3" w:rsidRPr="000432CD" w:rsidRDefault="00CC41A3"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Persons concerned in the management of a child care service licensed under the Child Care Act 2001</w:t>
            </w:r>
          </w:p>
          <w:p w:rsidR="00CC41A3" w:rsidRPr="000432CD" w:rsidRDefault="00CC41A3"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Any other person who is employed or engaged as an employee for, of, or in, or who is a volunteer in, a government agency that provides health, welfare, education, child care or residential services wholly or partly for children, and an organisation that receives any funding from the Crown for the provision of such services; and any other person of a class determined by the Minister by notice in the Gazette to be prescribed persons</w:t>
            </w:r>
          </w:p>
        </w:tc>
        <w:tc>
          <w:tcPr>
            <w:tcW w:w="3666" w:type="dxa"/>
            <w:tcBorders>
              <w:top w:val="none" w:sz="0" w:space="0" w:color="auto"/>
              <w:bottom w:val="none" w:sz="0" w:space="0" w:color="auto"/>
              <w:right w:val="none" w:sz="0" w:space="0" w:color="auto"/>
            </w:tcBorders>
            <w:vAlign w:val="center"/>
          </w:tcPr>
          <w:p w:rsidR="00CC41A3" w:rsidRPr="00631759" w:rsidRDefault="00CC41A3" w:rsidP="00595585">
            <w:pPr>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lastRenderedPageBreak/>
              <w:t>A belief, suspicion, reasonable grounds or knowledge that a child has been or is being abused or neglected or is an affected child within the meaning of the Family Violence Act 2004.</w:t>
            </w:r>
          </w:p>
          <w:p w:rsidR="00CC41A3" w:rsidRPr="00631759" w:rsidRDefault="00CC41A3" w:rsidP="004A71D6">
            <w:pPr>
              <w:pStyle w:val="ListParagraph"/>
              <w:numPr>
                <w:ilvl w:val="0"/>
                <w:numId w:val="30"/>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Physical abuse</w:t>
            </w:r>
          </w:p>
          <w:p w:rsidR="00CC41A3" w:rsidRPr="00631759" w:rsidRDefault="00CC41A3" w:rsidP="004A71D6">
            <w:pPr>
              <w:pStyle w:val="ListParagraph"/>
              <w:numPr>
                <w:ilvl w:val="0"/>
                <w:numId w:val="30"/>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Sexual abuse</w:t>
            </w:r>
          </w:p>
          <w:p w:rsidR="00CC41A3" w:rsidRPr="00631759" w:rsidRDefault="00CC41A3" w:rsidP="004A71D6">
            <w:pPr>
              <w:pStyle w:val="ListParagraph"/>
              <w:numPr>
                <w:ilvl w:val="0"/>
                <w:numId w:val="30"/>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Emotional/psychological abuse</w:t>
            </w:r>
          </w:p>
          <w:p w:rsidR="00CC41A3" w:rsidRPr="00631759" w:rsidRDefault="00CC41A3" w:rsidP="004A71D6">
            <w:pPr>
              <w:pStyle w:val="ListParagraph"/>
              <w:numPr>
                <w:ilvl w:val="0"/>
                <w:numId w:val="30"/>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t>Neglect</w:t>
            </w:r>
          </w:p>
          <w:p w:rsidR="00CC41A3" w:rsidRPr="00631759" w:rsidRDefault="00CC41A3" w:rsidP="004A71D6">
            <w:pPr>
              <w:pStyle w:val="ListParagraph"/>
              <w:numPr>
                <w:ilvl w:val="0"/>
                <w:numId w:val="30"/>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rPr>
              <w:lastRenderedPageBreak/>
              <w:t>Exposure to family violence</w:t>
            </w:r>
          </w:p>
        </w:tc>
      </w:tr>
      <w:tr w:rsidR="00CC41A3" w:rsidRPr="00631759" w:rsidTr="000432CD">
        <w:tc>
          <w:tcPr>
            <w:cnfStyle w:val="001000000000" w:firstRow="0" w:lastRow="0" w:firstColumn="1" w:lastColumn="0" w:oddVBand="0" w:evenVBand="0" w:oddHBand="0" w:evenHBand="0" w:firstRowFirstColumn="0" w:firstRowLastColumn="0" w:lastRowFirstColumn="0" w:lastRowLastColumn="0"/>
            <w:tcW w:w="1908" w:type="dxa"/>
            <w:vAlign w:val="center"/>
          </w:tcPr>
          <w:p w:rsidR="00CC41A3" w:rsidRPr="00631759" w:rsidRDefault="00CC41A3" w:rsidP="00595585">
            <w:pPr>
              <w:rPr>
                <w:rFonts w:cs="Arial"/>
              </w:rPr>
            </w:pPr>
            <w:r w:rsidRPr="00631759">
              <w:rPr>
                <w:rFonts w:cs="Arial"/>
              </w:rPr>
              <w:lastRenderedPageBreak/>
              <w:t>VIC</w:t>
            </w:r>
          </w:p>
        </w:tc>
        <w:tc>
          <w:tcPr>
            <w:tcW w:w="3587" w:type="dxa"/>
            <w:vAlign w:val="center"/>
          </w:tcPr>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Registered medical practitioners, midwives, registered nurses</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Teachers registered under the Education, Training and Reform Act 2006 or teachers granted permission to teach under that Act</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Principals of government or non-government schools</w:t>
            </w:r>
          </w:p>
          <w:p w:rsidR="00CC41A3" w:rsidRPr="000432CD" w:rsidRDefault="00CC41A3" w:rsidP="000432CD">
            <w:p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0432CD">
              <w:rPr>
                <w:rFonts w:cs="Arial"/>
              </w:rPr>
              <w:t>Members of the police force</w:t>
            </w:r>
          </w:p>
        </w:tc>
        <w:tc>
          <w:tcPr>
            <w:tcW w:w="3666" w:type="dxa"/>
            <w:vAlign w:val="center"/>
          </w:tcPr>
          <w:p w:rsidR="00CC41A3" w:rsidRPr="00631759" w:rsidRDefault="00CC41A3" w:rsidP="00595585">
            <w:pPr>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Belief on reasonable grounds that a child is in need of protection on a ground referred to in Section 162(c) or 162(d), formed in the course of practising his or her office, position or employment.</w:t>
            </w:r>
          </w:p>
          <w:p w:rsidR="00CC41A3" w:rsidRPr="00631759" w:rsidRDefault="00CC41A3" w:rsidP="004A71D6">
            <w:pPr>
              <w:pStyle w:val="ListParagraph"/>
              <w:numPr>
                <w:ilvl w:val="0"/>
                <w:numId w:val="32"/>
              </w:num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Physical abuse</w:t>
            </w:r>
          </w:p>
          <w:p w:rsidR="00CC41A3" w:rsidRPr="00631759" w:rsidRDefault="00CC41A3" w:rsidP="004A71D6">
            <w:pPr>
              <w:pStyle w:val="ListParagraph"/>
              <w:numPr>
                <w:ilvl w:val="0"/>
                <w:numId w:val="32"/>
              </w:numPr>
              <w:spacing w:after="0"/>
              <w:contextualSpacing/>
              <w:cnfStyle w:val="000000000000" w:firstRow="0" w:lastRow="0" w:firstColumn="0" w:lastColumn="0" w:oddVBand="0" w:evenVBand="0" w:oddHBand="0" w:evenHBand="0" w:firstRowFirstColumn="0" w:firstRowLastColumn="0" w:lastRowFirstColumn="0" w:lastRowLastColumn="0"/>
              <w:rPr>
                <w:rFonts w:cs="Arial"/>
              </w:rPr>
            </w:pPr>
            <w:r w:rsidRPr="00631759">
              <w:rPr>
                <w:rFonts w:cs="Arial"/>
              </w:rPr>
              <w:t>Sexual abuse</w:t>
            </w:r>
          </w:p>
        </w:tc>
      </w:tr>
      <w:tr w:rsidR="000432CD" w:rsidRPr="00631759" w:rsidTr="000432CD">
        <w:trPr>
          <w:cnfStyle w:val="000000100000" w:firstRow="0" w:lastRow="0" w:firstColumn="0" w:lastColumn="0" w:oddVBand="0" w:evenVBand="0" w:oddHBand="1" w:evenHBand="0" w:firstRowFirstColumn="0" w:firstRowLastColumn="0" w:lastRowFirstColumn="0" w:lastRowLastColumn="0"/>
          <w:trHeight w:val="4126"/>
        </w:trPr>
        <w:tc>
          <w:tcPr>
            <w:cnfStyle w:val="001000000000" w:firstRow="0" w:lastRow="0" w:firstColumn="1" w:lastColumn="0" w:oddVBand="0" w:evenVBand="0" w:oddHBand="0" w:evenHBand="0" w:firstRowFirstColumn="0" w:firstRowLastColumn="0" w:lastRowFirstColumn="0" w:lastRowLastColumn="0"/>
            <w:tcW w:w="1908" w:type="dxa"/>
            <w:vAlign w:val="center"/>
          </w:tcPr>
          <w:p w:rsidR="000432CD" w:rsidRPr="00631759" w:rsidRDefault="000432CD" w:rsidP="00595585">
            <w:pPr>
              <w:rPr>
                <w:rFonts w:cs="Arial"/>
              </w:rPr>
            </w:pPr>
            <w:r w:rsidRPr="00631759">
              <w:rPr>
                <w:rFonts w:cs="Arial"/>
              </w:rPr>
              <w:t>WA</w:t>
            </w:r>
          </w:p>
        </w:tc>
        <w:tc>
          <w:tcPr>
            <w:tcW w:w="3587" w:type="dxa"/>
            <w:vAlign w:val="center"/>
          </w:tcPr>
          <w:p w:rsidR="000432CD" w:rsidRPr="000432CD" w:rsidRDefault="000432CD"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Doctors</w:t>
            </w:r>
          </w:p>
          <w:p w:rsidR="000432CD" w:rsidRPr="000432CD" w:rsidRDefault="000432CD"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Nurses and midwives</w:t>
            </w:r>
          </w:p>
          <w:p w:rsidR="000432CD" w:rsidRPr="000432CD" w:rsidRDefault="000432CD"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Teachers</w:t>
            </w:r>
          </w:p>
          <w:p w:rsidR="000432CD" w:rsidRPr="000432CD" w:rsidRDefault="000432CD"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rPr>
              <w:t>Police officers</w:t>
            </w:r>
          </w:p>
          <w:p w:rsidR="000432CD" w:rsidRPr="000432CD" w:rsidRDefault="000432CD"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szCs w:val="20"/>
              </w:rPr>
              <w:t>Court personnel</w:t>
            </w:r>
          </w:p>
          <w:p w:rsidR="000432CD" w:rsidRPr="000432CD" w:rsidRDefault="000432CD"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szCs w:val="20"/>
              </w:rPr>
              <w:t>Family counselors</w:t>
            </w:r>
          </w:p>
          <w:p w:rsidR="000432CD" w:rsidRPr="000432CD" w:rsidRDefault="000432CD" w:rsidP="000432CD">
            <w:p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0432CD">
              <w:rPr>
                <w:rFonts w:cs="Arial"/>
                <w:szCs w:val="20"/>
              </w:rPr>
              <w:t>Family dispute resolution practitioners, arbitrators or legal practitioners representing the child's interests.</w:t>
            </w:r>
          </w:p>
        </w:tc>
        <w:tc>
          <w:tcPr>
            <w:tcW w:w="3666" w:type="dxa"/>
            <w:vAlign w:val="center"/>
          </w:tcPr>
          <w:p w:rsidR="000432CD" w:rsidRPr="00631759" w:rsidRDefault="000432CD" w:rsidP="00595585">
            <w:pPr>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szCs w:val="20"/>
              </w:rPr>
              <w:t>Belief on reasonable grounds that child sexual abuse has occurred or is occurring.</w:t>
            </w:r>
          </w:p>
          <w:p w:rsidR="000432CD" w:rsidRPr="00631759" w:rsidRDefault="000432CD" w:rsidP="00595585">
            <w:pPr>
              <w:cnfStyle w:val="000000100000" w:firstRow="0" w:lastRow="0" w:firstColumn="0" w:lastColumn="0" w:oddVBand="0" w:evenVBand="0" w:oddHBand="1" w:evenHBand="0" w:firstRowFirstColumn="0" w:firstRowLastColumn="0" w:lastRowFirstColumn="0" w:lastRowLastColumn="0"/>
              <w:rPr>
                <w:rFonts w:cs="Arial"/>
                <w:szCs w:val="20"/>
              </w:rPr>
            </w:pPr>
            <w:r w:rsidRPr="00631759">
              <w:rPr>
                <w:rFonts w:cs="Arial"/>
                <w:szCs w:val="20"/>
              </w:rPr>
              <w:t xml:space="preserve">Reasonable grounds for suspecting that a child has been: </w:t>
            </w:r>
          </w:p>
          <w:p w:rsidR="000432CD" w:rsidRPr="00631759" w:rsidRDefault="000432CD" w:rsidP="004A71D6">
            <w:pPr>
              <w:pStyle w:val="ListParagraph"/>
              <w:numPr>
                <w:ilvl w:val="0"/>
                <w:numId w:val="35"/>
              </w:numPr>
              <w:spacing w:after="0"/>
              <w:contextualSpacing/>
              <w:cnfStyle w:val="000000100000" w:firstRow="0" w:lastRow="0" w:firstColumn="0" w:lastColumn="0" w:oddVBand="0" w:evenVBand="0" w:oddHBand="1" w:evenHBand="0" w:firstRowFirstColumn="0" w:firstRowLastColumn="0" w:lastRowFirstColumn="0" w:lastRowLastColumn="0"/>
              <w:rPr>
                <w:rFonts w:cs="Arial"/>
                <w:szCs w:val="20"/>
              </w:rPr>
            </w:pPr>
            <w:r w:rsidRPr="00631759">
              <w:rPr>
                <w:rFonts w:cs="Arial"/>
              </w:rPr>
              <w:t xml:space="preserve">Physically or sexually </w:t>
            </w:r>
            <w:r w:rsidRPr="00631759">
              <w:rPr>
                <w:rFonts w:cs="Arial"/>
                <w:szCs w:val="20"/>
              </w:rPr>
              <w:t>abused, or is at risk of being abused</w:t>
            </w:r>
            <w:r>
              <w:rPr>
                <w:rFonts w:cs="Arial"/>
                <w:szCs w:val="20"/>
              </w:rPr>
              <w:t>.</w:t>
            </w:r>
          </w:p>
          <w:p w:rsidR="000432CD" w:rsidRPr="00631759" w:rsidRDefault="000432CD" w:rsidP="004A71D6">
            <w:pPr>
              <w:pStyle w:val="ListParagraph"/>
              <w:numPr>
                <w:ilvl w:val="0"/>
                <w:numId w:val="35"/>
              </w:numPr>
              <w:spacing w:after="0"/>
              <w:contextualSpacing/>
              <w:cnfStyle w:val="000000100000" w:firstRow="0" w:lastRow="0" w:firstColumn="0" w:lastColumn="0" w:oddVBand="0" w:evenVBand="0" w:oddHBand="1" w:evenHBand="0" w:firstRowFirstColumn="0" w:firstRowLastColumn="0" w:lastRowFirstColumn="0" w:lastRowLastColumn="0"/>
              <w:rPr>
                <w:rFonts w:cs="Arial"/>
                <w:szCs w:val="20"/>
              </w:rPr>
            </w:pPr>
            <w:r>
              <w:rPr>
                <w:rFonts w:cs="Arial"/>
                <w:szCs w:val="20"/>
              </w:rPr>
              <w:t>Ill-</w:t>
            </w:r>
            <w:r w:rsidRPr="00631759">
              <w:rPr>
                <w:rFonts w:cs="Arial"/>
                <w:szCs w:val="20"/>
              </w:rPr>
              <w:t>treated, or is at risk of being ill</w:t>
            </w:r>
            <w:r>
              <w:rPr>
                <w:rFonts w:cs="Arial"/>
                <w:szCs w:val="20"/>
              </w:rPr>
              <w:t>-</w:t>
            </w:r>
            <w:r w:rsidRPr="00631759">
              <w:rPr>
                <w:rFonts w:cs="Arial"/>
                <w:szCs w:val="20"/>
              </w:rPr>
              <w:t xml:space="preserve"> treated</w:t>
            </w:r>
            <w:r>
              <w:rPr>
                <w:rFonts w:cs="Arial"/>
                <w:szCs w:val="20"/>
              </w:rPr>
              <w:t>.</w:t>
            </w:r>
          </w:p>
          <w:p w:rsidR="000432CD" w:rsidRPr="00631759" w:rsidRDefault="000432CD" w:rsidP="004A71D6">
            <w:pPr>
              <w:pStyle w:val="ListParagraph"/>
              <w:numPr>
                <w:ilvl w:val="0"/>
                <w:numId w:val="35"/>
              </w:numPr>
              <w:spacing w:after="0"/>
              <w:contextualSpacing/>
              <w:cnfStyle w:val="000000100000" w:firstRow="0" w:lastRow="0" w:firstColumn="0" w:lastColumn="0" w:oddVBand="0" w:evenVBand="0" w:oddHBand="1" w:evenHBand="0" w:firstRowFirstColumn="0" w:firstRowLastColumn="0" w:lastRowFirstColumn="0" w:lastRowLastColumn="0"/>
              <w:rPr>
                <w:rFonts w:cs="Arial"/>
              </w:rPr>
            </w:pPr>
            <w:r w:rsidRPr="00631759">
              <w:rPr>
                <w:rFonts w:cs="Arial"/>
                <w:szCs w:val="20"/>
              </w:rPr>
              <w:t>Exposed or subjected to behaviour that psychologically harms the child</w:t>
            </w:r>
            <w:r>
              <w:rPr>
                <w:rFonts w:cs="Arial"/>
                <w:szCs w:val="20"/>
              </w:rPr>
              <w:t>.</w:t>
            </w:r>
          </w:p>
        </w:tc>
      </w:tr>
    </w:tbl>
    <w:p w:rsidR="00CC41A3" w:rsidRPr="001A37CB" w:rsidRDefault="00CC41A3" w:rsidP="001A37CB">
      <w:pPr>
        <w:jc w:val="right"/>
        <w:rPr>
          <w:rFonts w:asciiTheme="minorHAnsi" w:hAnsiTheme="minorHAnsi" w:cs="Arial"/>
        </w:rPr>
      </w:pPr>
      <w:r>
        <w:rPr>
          <w:rFonts w:asciiTheme="minorHAnsi" w:hAnsiTheme="minorHAnsi" w:cs="Arial"/>
        </w:rPr>
        <w:t>(</w:t>
      </w:r>
      <w:r w:rsidRPr="00631759">
        <w:rPr>
          <w:rFonts w:asciiTheme="minorHAnsi" w:hAnsiTheme="minorHAnsi" w:cs="Arial"/>
        </w:rPr>
        <w:t>Commonwealth of Australia 2013</w:t>
      </w:r>
      <w:r>
        <w:rPr>
          <w:rFonts w:asciiTheme="minorHAnsi" w:hAnsiTheme="minorHAnsi" w:cs="Arial"/>
        </w:rPr>
        <w:t>)</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CC41A3" w:rsidTr="00595585">
        <w:trPr>
          <w:trHeight w:val="1410"/>
        </w:trPr>
        <w:tc>
          <w:tcPr>
            <w:tcW w:w="9240" w:type="dxa"/>
            <w:vAlign w:val="center"/>
          </w:tcPr>
          <w:p w:rsidR="00CC41A3" w:rsidRPr="00644122" w:rsidRDefault="00CC41A3" w:rsidP="00595585">
            <w:pPr>
              <w:pStyle w:val="Default"/>
              <w:spacing w:line="276" w:lineRule="auto"/>
              <w:jc w:val="center"/>
              <w:rPr>
                <w:rFonts w:asciiTheme="minorHAnsi" w:hAnsiTheme="minorHAnsi"/>
                <w:sz w:val="22"/>
                <w:szCs w:val="22"/>
              </w:rPr>
            </w:pPr>
            <w:r w:rsidRPr="00644122">
              <w:rPr>
                <w:rFonts w:asciiTheme="minorHAnsi" w:hAnsiTheme="minorHAnsi" w:cs="Arial"/>
                <w:color w:val="auto"/>
                <w:sz w:val="22"/>
                <w:szCs w:val="22"/>
              </w:rPr>
              <w:lastRenderedPageBreak/>
              <w:t xml:space="preserve">You will need to know the regulations that apply to your jurisdiction. </w:t>
            </w:r>
            <w:r>
              <w:rPr>
                <w:rFonts w:asciiTheme="minorHAnsi" w:eastAsia="Times New Roman" w:hAnsiTheme="minorHAnsi" w:cs="Arial"/>
                <w:sz w:val="22"/>
                <w:szCs w:val="22"/>
              </w:rPr>
              <w:t>Vis</w:t>
            </w:r>
            <w:r w:rsidRPr="00644122">
              <w:rPr>
                <w:rFonts w:asciiTheme="minorHAnsi" w:eastAsia="Times New Roman" w:hAnsiTheme="minorHAnsi" w:cs="Arial"/>
                <w:sz w:val="22"/>
                <w:szCs w:val="22"/>
              </w:rPr>
              <w:t xml:space="preserve">it </w:t>
            </w:r>
            <w:r w:rsidRPr="001A37CB">
              <w:rPr>
                <w:rFonts w:asciiTheme="minorHAnsi" w:hAnsiTheme="minorHAnsi"/>
                <w:sz w:val="22"/>
                <w:szCs w:val="22"/>
              </w:rPr>
              <w:t>http://www.aifs.gov.au/cfca/pubs/factsheets/a142843/index.html</w:t>
            </w:r>
            <w:r w:rsidRPr="00644122">
              <w:rPr>
                <w:rFonts w:asciiTheme="minorHAnsi" w:hAnsiTheme="minorHAnsi"/>
                <w:sz w:val="22"/>
                <w:szCs w:val="22"/>
              </w:rPr>
              <w:t xml:space="preserve"> </w:t>
            </w:r>
            <w:r w:rsidRPr="00644122">
              <w:rPr>
                <w:rFonts w:asciiTheme="minorHAnsi" w:eastAsia="Times New Roman" w:hAnsiTheme="minorHAnsi" w:cs="Arial"/>
                <w:sz w:val="22"/>
                <w:szCs w:val="22"/>
              </w:rPr>
              <w:t>for further information on these and other state and federal government Acts and Regulations.</w:t>
            </w:r>
          </w:p>
        </w:tc>
      </w:tr>
    </w:tbl>
    <w:p w:rsidR="00CC41A3" w:rsidRPr="007D6BC8" w:rsidRDefault="00CC41A3" w:rsidP="001A37CB">
      <w:pPr>
        <w:pStyle w:val="Heading3"/>
      </w:pPr>
      <w:bookmarkStart w:id="30" w:name="_Toc398545366"/>
      <w:r w:rsidRPr="007D6BC8">
        <w:t>Responding to Disclosure</w:t>
      </w:r>
      <w:bookmarkEnd w:id="30"/>
    </w:p>
    <w:p w:rsidR="00CC41A3" w:rsidRPr="00631759" w:rsidRDefault="00CC41A3" w:rsidP="001A37CB">
      <w:r w:rsidRPr="00631759">
        <w:t xml:space="preserve">A child or young person who has been abused or is being abused will often feel very uncomfortable about telling </w:t>
      </w:r>
      <w:r>
        <w:t>some</w:t>
      </w:r>
      <w:r w:rsidRPr="00631759">
        <w:t>one. This due to a number of reasons including the victims age, level of development and may include:</w:t>
      </w:r>
    </w:p>
    <w:p w:rsidR="00CC41A3" w:rsidRPr="00631759" w:rsidRDefault="00CC41A3" w:rsidP="000432CD">
      <w:pPr>
        <w:pStyle w:val="Bullets"/>
        <w:numPr>
          <w:ilvl w:val="0"/>
          <w:numId w:val="0"/>
        </w:numPr>
      </w:pPr>
      <w:r w:rsidRPr="00631759">
        <w:t>The victim feeling scared because the abuser may have threatened to hurt them or their loved ones if the person tells anyone else about the abuse</w:t>
      </w:r>
      <w:r w:rsidR="003C41D0">
        <w:t>.</w:t>
      </w:r>
    </w:p>
    <w:p w:rsidR="00CC41A3" w:rsidRPr="00631759" w:rsidRDefault="00CC41A3" w:rsidP="000432CD">
      <w:pPr>
        <w:pStyle w:val="Bullets"/>
        <w:numPr>
          <w:ilvl w:val="0"/>
          <w:numId w:val="0"/>
        </w:numPr>
      </w:pPr>
      <w:r w:rsidRPr="00631759">
        <w:t>Feelings of guilt because the abuser has made the victim feel guilty by telling the victim that they are bad, naughty, etc.</w:t>
      </w:r>
      <w:r>
        <w:t>,</w:t>
      </w:r>
      <w:r w:rsidRPr="00631759">
        <w:t xml:space="preserve"> or that something bad will happen to the abuser e.g.</w:t>
      </w:r>
      <w:r>
        <w:t>,</w:t>
      </w:r>
      <w:r w:rsidRPr="00631759">
        <w:t xml:space="preserve"> a dad who is the abuser will have to go to jail and never see the child again</w:t>
      </w:r>
      <w:r w:rsidR="003C41D0">
        <w:t>.</w:t>
      </w:r>
    </w:p>
    <w:p w:rsidR="00CC41A3" w:rsidRDefault="00CC41A3" w:rsidP="000432CD">
      <w:pPr>
        <w:pStyle w:val="Bullets"/>
        <w:numPr>
          <w:ilvl w:val="0"/>
          <w:numId w:val="0"/>
        </w:numPr>
      </w:pPr>
      <w:r w:rsidRPr="00631759">
        <w:t>Older children and young people may feel used, degraded, worthle</w:t>
      </w:r>
      <w:r>
        <w:t>ss, embarrassed and shameful</w:t>
      </w:r>
      <w:r w:rsidR="003C41D0">
        <w:t>.</w:t>
      </w:r>
    </w:p>
    <w:p w:rsidR="00CC41A3" w:rsidRPr="00631759" w:rsidRDefault="00CC41A3" w:rsidP="001A37CB">
      <w:r w:rsidRPr="00631759">
        <w:t>Children and young people sometimes fear repercussions for themselves or siblings, or consequences for parents or other family members. Because of this</w:t>
      </w:r>
      <w:r w:rsidR="006963E3">
        <w:t>, a child might ask an adult to</w:t>
      </w:r>
      <w:r w:rsidR="006963E3" w:rsidRPr="006963E3">
        <w:t xml:space="preserve"> </w:t>
      </w:r>
      <w:r w:rsidRPr="00631759">
        <w:t>promise secrecy before disclosing. Such a promise should not be made. The mandatory reporter can reassure the child and encourage them to speak out about the abuse.</w:t>
      </w:r>
    </w:p>
    <w:p w:rsidR="00CC41A3" w:rsidRPr="00631759" w:rsidRDefault="00CC41A3" w:rsidP="001A37CB">
      <w:r w:rsidRPr="00631759">
        <w:t>When a child tells you that s/he has been abused, s/he may be feeling scared, guilty, ashamed, angry and powerless. You in turn, may feel a sense of outrage, disgust, sadness, anger and sometimes, disbelief. It is important for you to remain calm and in control, and to reassure the child that s/he has done the right thing by telling somebody about what is happening. Let the child know that you are willing to listen and that you want to try to help.</w:t>
      </w:r>
    </w:p>
    <w:p w:rsidR="00CC41A3" w:rsidRPr="00631759" w:rsidRDefault="00CC41A3" w:rsidP="00CC41A3">
      <w:r w:rsidRPr="00631759">
        <w:t>Let the child take their time. It is important the child does not feel rushed or panicked and that the mandatory report</w:t>
      </w:r>
      <w:r>
        <w:t>er</w:t>
      </w:r>
      <w:r w:rsidRPr="00631759">
        <w:t xml:space="preserve"> has plenty of time to calm and reassure them. Let the child or young person use their own words. Children and young people have their own way of describing their experiences. It is important not to ask questions that suggest the ‘right’ words to a child or young person, or in a way that can be seen as putti</w:t>
      </w:r>
      <w:r w:rsidR="001A37CB">
        <w:t xml:space="preserve">ng words in the child’s mouth. </w:t>
      </w:r>
    </w:p>
    <w:p w:rsidR="00CC41A3" w:rsidRPr="00631759" w:rsidRDefault="00CC41A3" w:rsidP="001A37CB">
      <w:r w:rsidRPr="00631759">
        <w:t xml:space="preserve">Do </w:t>
      </w:r>
      <w:r>
        <w:t>not panic and say things like “T</w:t>
      </w:r>
      <w:r w:rsidRPr="00631759">
        <w:t>hat’s terrible</w:t>
      </w:r>
      <w:r>
        <w:t>!”</w:t>
      </w:r>
      <w:r w:rsidRPr="00631759">
        <w:t xml:space="preserve"> or </w:t>
      </w:r>
      <w:r>
        <w:t>“O</w:t>
      </w:r>
      <w:r w:rsidRPr="00631759">
        <w:t>h no!” or act shocked and disgusted. Remember</w:t>
      </w:r>
      <w:r>
        <w:t>,</w:t>
      </w:r>
      <w:r w:rsidRPr="00631759">
        <w:t xml:space="preserve"> they are already feeling bad and your shocked reactions may only make them feel worse. Disclosures can happen at any time and often when you least expect it. For example, if a child or young person trusts you and feels safe in your company they</w:t>
      </w:r>
      <w:r>
        <w:t xml:space="preserve"> may bring it up during play.</w:t>
      </w:r>
    </w:p>
    <w:p w:rsidR="00CC41A3" w:rsidRPr="001520DB" w:rsidRDefault="00CC41A3" w:rsidP="00CC41A3">
      <w:pPr>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 xml:space="preserve">Educators </w:t>
      </w:r>
      <w:r w:rsidRPr="00076997">
        <w:rPr>
          <w:rFonts w:asciiTheme="minorHAnsi" w:eastAsiaTheme="majorEastAsia" w:hAnsiTheme="minorHAnsi" w:cstheme="majorBidi"/>
          <w:bCs/>
          <w:color w:val="000000" w:themeColor="text1"/>
          <w:szCs w:val="26"/>
        </w:rPr>
        <w:t>must report any disclosed incidents of abuse or neglect. If a child tells you something has happened, it should be reported</w:t>
      </w:r>
      <w:r>
        <w:rPr>
          <w:rFonts w:asciiTheme="minorHAnsi" w:eastAsiaTheme="majorEastAsia" w:hAnsiTheme="minorHAnsi" w:cstheme="majorBidi"/>
          <w:bCs/>
          <w:color w:val="000000" w:themeColor="text1"/>
          <w:szCs w:val="26"/>
        </w:rPr>
        <w:t xml:space="preserve"> to your nominated supervisor. </w:t>
      </w:r>
      <w:r w:rsidRPr="001520DB">
        <w:rPr>
          <w:rFonts w:asciiTheme="minorHAnsi" w:eastAsiaTheme="majorEastAsia" w:hAnsiTheme="minorHAnsi" w:cstheme="majorBidi"/>
          <w:bCs/>
          <w:color w:val="000000" w:themeColor="text1"/>
          <w:szCs w:val="26"/>
        </w:rPr>
        <w:t xml:space="preserve">It can feel scary, overly dramatic, or like a betrayal to report your concerns. It’s important to remember that your ultimate responsibility is to the child, and even if there is a chance that your report could stop them from harm, it is worth making. </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CC41A3" w:rsidTr="00595585">
        <w:trPr>
          <w:trHeight w:val="897"/>
        </w:trPr>
        <w:tc>
          <w:tcPr>
            <w:tcW w:w="9240" w:type="dxa"/>
            <w:vAlign w:val="center"/>
          </w:tcPr>
          <w:p w:rsidR="00CC41A3" w:rsidRDefault="00CC41A3" w:rsidP="00595585">
            <w:pPr>
              <w:jc w:val="center"/>
            </w:pPr>
            <w:r w:rsidRPr="00631759">
              <w:lastRenderedPageBreak/>
              <w:t>If you suspect abuse or a disclosure is made follow our centre’s procedure for reporting abuse within your own job role description.</w:t>
            </w:r>
          </w:p>
        </w:tc>
      </w:tr>
    </w:tbl>
    <w:p w:rsidR="00CC41A3" w:rsidRPr="00631759" w:rsidRDefault="00AC0EE2" w:rsidP="00AC0EE2">
      <w:pPr>
        <w:tabs>
          <w:tab w:val="left" w:pos="1440"/>
        </w:tabs>
      </w:pPr>
      <w:r>
        <w:tab/>
      </w:r>
    </w:p>
    <w:p w:rsidR="00CC41A3" w:rsidRPr="00631759" w:rsidRDefault="00CC41A3" w:rsidP="001A37CB">
      <w:r w:rsidRPr="00631759">
        <w:t>Important things to remember during a disclosure:</w:t>
      </w:r>
    </w:p>
    <w:p w:rsidR="00CC41A3" w:rsidRPr="00631759" w:rsidRDefault="00CC41A3" w:rsidP="0044225B">
      <w:pPr>
        <w:pStyle w:val="Bullets"/>
        <w:numPr>
          <w:ilvl w:val="0"/>
          <w:numId w:val="0"/>
        </w:numPr>
        <w:ind w:left="720"/>
      </w:pPr>
      <w:r w:rsidRPr="00631759">
        <w:t>Remain calm</w:t>
      </w:r>
    </w:p>
    <w:p w:rsidR="00CC41A3" w:rsidRPr="00631759" w:rsidRDefault="00CC41A3" w:rsidP="0044225B">
      <w:pPr>
        <w:pStyle w:val="Bullets"/>
        <w:numPr>
          <w:ilvl w:val="0"/>
          <w:numId w:val="0"/>
        </w:numPr>
        <w:ind w:left="720"/>
      </w:pPr>
      <w:r w:rsidRPr="00631759">
        <w:t>Tell the child that you believe her/him</w:t>
      </w:r>
    </w:p>
    <w:p w:rsidR="00CC41A3" w:rsidRDefault="00CC41A3" w:rsidP="0044225B">
      <w:pPr>
        <w:pStyle w:val="Bullets"/>
        <w:numPr>
          <w:ilvl w:val="0"/>
          <w:numId w:val="0"/>
        </w:numPr>
        <w:ind w:left="720"/>
      </w:pPr>
      <w:r w:rsidRPr="00631759">
        <w:t>Reassure the child that telling you was the right thing to do</w:t>
      </w:r>
      <w:r w:rsidR="006963E3" w:rsidRPr="006963E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C41A3" w:rsidRPr="00631759" w:rsidRDefault="00CC41A3" w:rsidP="0044225B">
      <w:pPr>
        <w:pStyle w:val="Bullets"/>
        <w:numPr>
          <w:ilvl w:val="0"/>
          <w:numId w:val="0"/>
        </w:numPr>
        <w:ind w:left="720"/>
      </w:pPr>
      <w:r w:rsidRPr="00631759">
        <w:t>Reassure the child that</w:t>
      </w:r>
      <w:r w:rsidR="003C41D0">
        <w:t xml:space="preserve"> the abuse is not her/his fault</w:t>
      </w:r>
    </w:p>
    <w:p w:rsidR="00CC41A3" w:rsidRPr="00631759" w:rsidRDefault="00CC41A3" w:rsidP="0044225B">
      <w:pPr>
        <w:pStyle w:val="Bullets"/>
        <w:numPr>
          <w:ilvl w:val="0"/>
          <w:numId w:val="0"/>
        </w:numPr>
        <w:ind w:left="720"/>
      </w:pPr>
      <w:r w:rsidRPr="00631759">
        <w:t>Find a quiet place to talk</w:t>
      </w:r>
    </w:p>
    <w:p w:rsidR="00CC41A3" w:rsidRPr="00631759" w:rsidRDefault="00CC41A3" w:rsidP="0044225B">
      <w:pPr>
        <w:pStyle w:val="Bullets"/>
        <w:numPr>
          <w:ilvl w:val="0"/>
          <w:numId w:val="0"/>
        </w:numPr>
        <w:ind w:left="720"/>
      </w:pPr>
      <w:r w:rsidRPr="00631759">
        <w:t xml:space="preserve">Listen </w:t>
      </w:r>
      <w:r>
        <w:t xml:space="preserve">carefully </w:t>
      </w:r>
      <w:r w:rsidRPr="00631759">
        <w:t xml:space="preserve">to what they have to say or show you </w:t>
      </w:r>
    </w:p>
    <w:p w:rsidR="00CC41A3" w:rsidRDefault="00CC41A3" w:rsidP="0044225B">
      <w:pPr>
        <w:pStyle w:val="Bullets"/>
        <w:numPr>
          <w:ilvl w:val="0"/>
          <w:numId w:val="0"/>
        </w:numPr>
        <w:ind w:left="720"/>
      </w:pPr>
      <w:r w:rsidRPr="00631759">
        <w:t xml:space="preserve">Do not put words into their </w:t>
      </w:r>
      <w:r>
        <w:t>mouths or ask leading questions, such as, “Di</w:t>
      </w:r>
      <w:r w:rsidRPr="00631759">
        <w:t xml:space="preserve">d </w:t>
      </w:r>
      <w:r>
        <w:t>he touch you here</w:t>
      </w:r>
      <w:r w:rsidRPr="00631759">
        <w:t>?</w:t>
      </w:r>
      <w:r>
        <w:t>”</w:t>
      </w:r>
    </w:p>
    <w:p w:rsidR="00CC41A3" w:rsidRPr="00631759" w:rsidRDefault="00CC41A3" w:rsidP="0044225B">
      <w:pPr>
        <w:pStyle w:val="Bullets"/>
        <w:numPr>
          <w:ilvl w:val="0"/>
          <w:numId w:val="0"/>
        </w:numPr>
        <w:ind w:left="720"/>
      </w:pPr>
      <w:r w:rsidRPr="00631759">
        <w:t xml:space="preserve">Ask </w:t>
      </w:r>
      <w:r>
        <w:t xml:space="preserve">open </w:t>
      </w:r>
      <w:r w:rsidRPr="00631759">
        <w:t>questions</w:t>
      </w:r>
      <w:r>
        <w:t xml:space="preserve"> such as, “T</w:t>
      </w:r>
      <w:r w:rsidRPr="00631759">
        <w:t>ell me about it, and what happened next</w:t>
      </w:r>
      <w:r>
        <w:t>?”</w:t>
      </w:r>
    </w:p>
    <w:p w:rsidR="00CC41A3" w:rsidRPr="00631759" w:rsidRDefault="00CC41A3" w:rsidP="0044225B">
      <w:pPr>
        <w:pStyle w:val="Bullets"/>
        <w:numPr>
          <w:ilvl w:val="0"/>
          <w:numId w:val="0"/>
        </w:numPr>
        <w:ind w:left="720"/>
      </w:pPr>
      <w:r w:rsidRPr="00631759">
        <w:t>Thank them for sharing this with you</w:t>
      </w:r>
    </w:p>
    <w:p w:rsidR="00CC41A3" w:rsidRPr="00631759" w:rsidRDefault="00CC41A3" w:rsidP="0044225B">
      <w:pPr>
        <w:pStyle w:val="Bullets"/>
        <w:numPr>
          <w:ilvl w:val="0"/>
          <w:numId w:val="0"/>
        </w:numPr>
        <w:ind w:left="720"/>
      </w:pPr>
      <w:r w:rsidRPr="00631759">
        <w:t>Don’t promise not to tell anyone else</w:t>
      </w:r>
    </w:p>
    <w:p w:rsidR="00CC41A3" w:rsidRDefault="00CC41A3" w:rsidP="0044225B">
      <w:pPr>
        <w:pStyle w:val="Bullets"/>
        <w:numPr>
          <w:ilvl w:val="0"/>
          <w:numId w:val="0"/>
        </w:numPr>
        <w:ind w:left="720"/>
      </w:pPr>
      <w:r w:rsidRPr="00631759">
        <w:t>Never push the child into giving details of the abuse. Your role is to listen to what s/he wants to tell you. Do not ask leading questions or attempt to</w:t>
      </w:r>
      <w:r>
        <w:t xml:space="preserve"> investigate what has been said</w:t>
      </w:r>
      <w:r w:rsidR="003C41D0">
        <w:t>.</w:t>
      </w:r>
    </w:p>
    <w:p w:rsidR="00CC41A3" w:rsidRPr="00631759" w:rsidRDefault="00CC41A3" w:rsidP="0044225B">
      <w:pPr>
        <w:pStyle w:val="Bullets"/>
        <w:numPr>
          <w:ilvl w:val="0"/>
          <w:numId w:val="0"/>
        </w:numPr>
        <w:ind w:left="720"/>
      </w:pPr>
      <w:r w:rsidRPr="00631759">
        <w:t>Tell them you will have to tell someone else who can help</w:t>
      </w:r>
      <w:r w:rsidR="003C41D0">
        <w:t>.</w:t>
      </w:r>
    </w:p>
    <w:p w:rsidR="00CC41A3" w:rsidRPr="00631759" w:rsidRDefault="00CC41A3" w:rsidP="0044225B">
      <w:pPr>
        <w:pStyle w:val="Bullets"/>
        <w:numPr>
          <w:ilvl w:val="0"/>
          <w:numId w:val="0"/>
        </w:numPr>
        <w:ind w:left="720"/>
      </w:pPr>
      <w:r w:rsidRPr="00631759">
        <w:t>Tell th</w:t>
      </w:r>
      <w:r>
        <w:t>em that you will only tell some</w:t>
      </w:r>
      <w:r w:rsidRPr="00631759">
        <w:t>one who can help them feel safer</w:t>
      </w:r>
      <w:r w:rsidR="003C41D0">
        <w:t>.</w:t>
      </w:r>
    </w:p>
    <w:p w:rsidR="00CC41A3" w:rsidRPr="00631759" w:rsidRDefault="00CC41A3" w:rsidP="001A37CB">
      <w:r w:rsidRPr="00631759">
        <w:t>Let the child or young person know what you will do next. Child abuse often leaves children feeling disempowered and lacking control in their own life. Making sure the child or young person is fully aware of each step can make the process less intimidating and can help retur</w:t>
      </w:r>
      <w:r w:rsidR="001A37CB">
        <w:t xml:space="preserve">n a sense of power and safety. </w:t>
      </w:r>
    </w:p>
    <w:p w:rsidR="00CC41A3" w:rsidRDefault="00CC41A3" w:rsidP="001A37CB">
      <w:r w:rsidRPr="00631759">
        <w:t xml:space="preserve">Do not confront the person believed to be abusing the child or young person. Confrontation has the potential to place the child, the mandatory reporter or others at risk. Professional child protection workers or the Police </w:t>
      </w:r>
      <w:r w:rsidR="001A37CB">
        <w:t>will take any necessary action.</w:t>
      </w:r>
    </w:p>
    <w:p w:rsidR="00CC41A3" w:rsidRPr="001A37CB" w:rsidRDefault="00CC41A3" w:rsidP="001A37CB">
      <w:r>
        <w:t xml:space="preserve">All staff must take action if children </w:t>
      </w:r>
      <w:r w:rsidRPr="00631759">
        <w:t xml:space="preserve">disclose information about inappropriate behaviours of other </w:t>
      </w:r>
      <w:r>
        <w:t xml:space="preserve">educators or staff at the centre. </w:t>
      </w:r>
      <w:r w:rsidRPr="00631759">
        <w:t>It is not acceptable to minimise, ignore or delay r</w:t>
      </w:r>
      <w:r w:rsidR="001A37CB">
        <w:t xml:space="preserve">esponding to such information. </w:t>
      </w:r>
    </w:p>
    <w:p w:rsidR="00CC41A3" w:rsidRPr="004A7740" w:rsidRDefault="00CC41A3" w:rsidP="00CC41A3">
      <w:pPr>
        <w:rPr>
          <w:b/>
        </w:rPr>
      </w:pPr>
      <w:r w:rsidRPr="004A7740">
        <w:rPr>
          <w:b/>
        </w:rPr>
        <w:t>National Quality Standard</w:t>
      </w:r>
      <w:r>
        <w:rPr>
          <w:b/>
        </w:rPr>
        <w:t>s</w:t>
      </w:r>
      <w:r w:rsidRPr="004A7740">
        <w:rPr>
          <w:b/>
        </w:rPr>
        <w:t xml:space="preserve"> </w:t>
      </w:r>
    </w:p>
    <w:p w:rsidR="00CC41A3" w:rsidRDefault="00CC41A3" w:rsidP="00CC41A3">
      <w:r>
        <w:t>Quality Area and Standards included in this section:</w:t>
      </w:r>
    </w:p>
    <w:p w:rsidR="001A37CB" w:rsidRDefault="00CC41A3" w:rsidP="00CC41A3">
      <w:pPr>
        <w:rPr>
          <w:b/>
        </w:rPr>
      </w:pPr>
      <w:r>
        <w:rPr>
          <w:noProof/>
          <w:lang w:eastAsia="en-AU"/>
        </w:rPr>
        <w:lastRenderedPageBreak/>
        <w:drawing>
          <wp:inline distT="0" distB="0" distL="0" distR="0" wp14:anchorId="13F890FA" wp14:editId="41DE90DA">
            <wp:extent cx="5715000" cy="3543300"/>
            <wp:effectExtent l="76200" t="38100" r="95250" b="1143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r w:rsidR="001A37CB">
        <w:rPr>
          <w:b/>
        </w:rPr>
        <w:br w:type="page"/>
      </w:r>
    </w:p>
    <w:p w:rsidR="00CC41A3" w:rsidRPr="004A7740" w:rsidRDefault="00CC41A3" w:rsidP="00CC41A3">
      <w:pPr>
        <w:rPr>
          <w:b/>
        </w:rPr>
      </w:pPr>
      <w:r w:rsidRPr="004A7740">
        <w:rPr>
          <w:b/>
        </w:rPr>
        <w:lastRenderedPageBreak/>
        <w:t xml:space="preserve">The Early Years Learning Framework </w:t>
      </w:r>
    </w:p>
    <w:p w:rsidR="00CC41A3" w:rsidRDefault="00CC41A3" w:rsidP="00CC41A3">
      <w:r>
        <w:t>The principles, practices and out</w:t>
      </w:r>
      <w:r w:rsidR="00966082">
        <w:t>comes included in this section:</w:t>
      </w:r>
    </w:p>
    <w:p w:rsidR="00CC41A3" w:rsidRDefault="00CC41A3" w:rsidP="00CC41A3">
      <w:pPr>
        <w:rPr>
          <w:noProof/>
        </w:rPr>
      </w:pPr>
      <w:r w:rsidRPr="004A20B5">
        <w:rPr>
          <w:noProof/>
          <w:lang w:eastAsia="en-AU"/>
        </w:rPr>
        <w:drawing>
          <wp:inline distT="0" distB="0" distL="0" distR="0" wp14:anchorId="1267D75C" wp14:editId="34BDA7EF">
            <wp:extent cx="5715000" cy="1791454"/>
            <wp:effectExtent l="76200" t="38100" r="95250" b="9461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CC41A3" w:rsidRDefault="00CC41A3" w:rsidP="00CC41A3">
      <w:pPr>
        <w:rPr>
          <w:noProof/>
        </w:rPr>
      </w:pPr>
    </w:p>
    <w:p w:rsidR="00CC41A3" w:rsidRDefault="00CC41A3" w:rsidP="00CC41A3"/>
    <w:p w:rsidR="00CC41A3" w:rsidRPr="00C033CB" w:rsidRDefault="00CC41A3" w:rsidP="001A37CB">
      <w:pPr>
        <w:pStyle w:val="Heading3"/>
      </w:pPr>
      <w:r>
        <w:br w:type="column"/>
      </w:r>
      <w:bookmarkStart w:id="31" w:name="_Toc398545367"/>
      <w:r w:rsidRPr="00C033CB">
        <w:lastRenderedPageBreak/>
        <w:t>Learning Activity</w:t>
      </w:r>
      <w:r>
        <w:t xml:space="preserve"> Two</w:t>
      </w:r>
      <w:bookmarkEnd w:id="31"/>
    </w:p>
    <w:p w:rsidR="00CC41A3" w:rsidRDefault="00CC41A3" w:rsidP="00CC41A3">
      <w:pPr>
        <w:rPr>
          <w:color w:val="0000FF"/>
        </w:rPr>
      </w:pPr>
    </w:p>
    <w:p w:rsidR="00CC41A3" w:rsidRDefault="00CC41A3" w:rsidP="00F3438E">
      <w:r w:rsidRPr="0057247A">
        <w:t xml:space="preserve">Locate and explore your government procedures for ensuring child safety in your jurisdiction. </w:t>
      </w:r>
    </w:p>
    <w:p w:rsidR="00CC41A3" w:rsidRDefault="00CC41A3" w:rsidP="00F3438E"/>
    <w:p w:rsidR="00F3438E" w:rsidRDefault="00F3438E" w:rsidP="00F3438E"/>
    <w:p w:rsidR="00F3438E" w:rsidRDefault="00F3438E" w:rsidP="00F3438E"/>
    <w:p w:rsidR="00F3438E" w:rsidRDefault="00F3438E" w:rsidP="00F3438E"/>
    <w:p w:rsidR="00F3438E" w:rsidRDefault="00F3438E" w:rsidP="00F3438E"/>
    <w:p w:rsidR="00F3438E" w:rsidRDefault="00F3438E" w:rsidP="00F3438E"/>
    <w:p w:rsidR="00F3438E" w:rsidRDefault="00F3438E" w:rsidP="00F3438E"/>
    <w:p w:rsidR="00F3438E" w:rsidRDefault="00F3438E" w:rsidP="00F3438E"/>
    <w:p w:rsidR="00CC41A3" w:rsidRPr="0057247A" w:rsidRDefault="00CC41A3" w:rsidP="00F3438E">
      <w:r w:rsidRPr="0057247A">
        <w:t>Collect any information that is relevant to your work role. i.e. are you a mandatory reporter/notifier?</w:t>
      </w:r>
    </w:p>
    <w:p w:rsidR="00CC41A3" w:rsidRPr="00A71B56" w:rsidRDefault="00CC41A3" w:rsidP="00CC41A3">
      <w:pPr>
        <w:rPr>
          <w:color w:val="0000FF"/>
        </w:rPr>
      </w:pPr>
    </w:p>
    <w:p w:rsidR="00F52E11" w:rsidRDefault="00F52E11" w:rsidP="00F52E11">
      <w:pPr>
        <w:pStyle w:val="Heading2"/>
      </w:pPr>
    </w:p>
    <w:p w:rsidR="00CC41A3" w:rsidRDefault="00CC41A3" w:rsidP="00F52E11">
      <w:pPr>
        <w:pStyle w:val="Heading2"/>
      </w:pPr>
      <w:r>
        <w:br w:type="page"/>
      </w:r>
    </w:p>
    <w:p w:rsidR="00CC41A3" w:rsidRDefault="00966082" w:rsidP="00CC41A3">
      <w:pPr>
        <w:pStyle w:val="Heading3"/>
      </w:pPr>
      <w:bookmarkStart w:id="32" w:name="_Toc398545368"/>
      <w:r>
        <w:lastRenderedPageBreak/>
        <w:t xml:space="preserve">Learner Workbook </w:t>
      </w:r>
      <w:r w:rsidR="00CC41A3">
        <w:t>Activity 1.2.1</w:t>
      </w:r>
      <w:bookmarkEnd w:id="32"/>
    </w:p>
    <w:p w:rsidR="00CC41A3" w:rsidRDefault="00CC41A3" w:rsidP="00CC41A3">
      <w:r>
        <w:rPr>
          <w:noProof/>
          <w:lang w:eastAsia="en-AU"/>
        </w:rPr>
        <w:drawing>
          <wp:anchor distT="0" distB="0" distL="114300" distR="114300" simplePos="0" relativeHeight="251705344" behindDoc="1" locked="0" layoutInCell="1" allowOverlap="1" wp14:anchorId="6AE0488C" wp14:editId="394C2310">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7" name="Picture 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CC41A3" w:rsidRDefault="00CC41A3" w:rsidP="00F52E11">
      <w:pPr>
        <w:pStyle w:val="Heading2"/>
      </w:pPr>
    </w:p>
    <w:p w:rsidR="00CC41A3" w:rsidRDefault="00CC41A3" w:rsidP="00F52E11">
      <w:pPr>
        <w:pStyle w:val="Heading2"/>
      </w:pPr>
      <w:r>
        <w:br w:type="page"/>
      </w:r>
    </w:p>
    <w:p w:rsidR="001A37CB" w:rsidRPr="00AC0EE2" w:rsidRDefault="00F52E11" w:rsidP="00AC0EE2">
      <w:pPr>
        <w:pStyle w:val="Heading2"/>
      </w:pPr>
      <w:bookmarkStart w:id="33" w:name="_Toc398545369"/>
      <w:r>
        <w:lastRenderedPageBreak/>
        <w:t>1.3 – Routinely employ child-focused work practices to uphold the rights of the child and encourage them to participate in age-appropriate decision-making</w:t>
      </w:r>
      <w:bookmarkEnd w:id="33"/>
      <w:r w:rsidR="00AC0EE2">
        <w:t xml:space="preserve"> </w:t>
      </w:r>
    </w:p>
    <w:p w:rsidR="00E42997" w:rsidRDefault="00E42997" w:rsidP="00E42997">
      <w:pPr>
        <w:pStyle w:val="Heading3"/>
      </w:pPr>
      <w:bookmarkStart w:id="34" w:name="_Toc398545370"/>
      <w:r>
        <w:t>Human Rights</w:t>
      </w:r>
      <w:bookmarkEnd w:id="34"/>
    </w:p>
    <w:p w:rsidR="00CC41A3" w:rsidRDefault="00CC41A3" w:rsidP="001A37CB">
      <w:r>
        <w:rPr>
          <w:rFonts w:asciiTheme="minorHAnsi" w:hAnsiTheme="minorHAnsi" w:cs="Arial"/>
        </w:rPr>
        <w:t>Chi</w:t>
      </w:r>
      <w:r>
        <w:t>ldren’s sense of themselves improves as they are treated with respect and encouraged to participate in age-appropriate decision-making. This can help children speak up for themselves or avoid situations in which they are at risk of harm or when t</w:t>
      </w:r>
      <w:r w:rsidR="001A37CB">
        <w:t>heir rights are being violated.</w:t>
      </w:r>
    </w:p>
    <w:p w:rsidR="00CC41A3" w:rsidRDefault="00CC41A3" w:rsidP="001A37CB">
      <w:pPr>
        <w:rPr>
          <w:rFonts w:asciiTheme="minorHAnsi" w:hAnsiTheme="minorHAnsi" w:cs="Arial"/>
        </w:rPr>
      </w:pPr>
      <w:r>
        <w:rPr>
          <w:rFonts w:asciiTheme="minorHAnsi" w:hAnsiTheme="minorHAnsi" w:cs="Arial"/>
        </w:rPr>
        <w:t>In addition to basic human rights, children and young people are entitled to ‘special protection’ rights due to their vulnerability to exploitation and abuse. These rights are described in the United Nations Conventi</w:t>
      </w:r>
      <w:r w:rsidR="001A37CB">
        <w:rPr>
          <w:rFonts w:asciiTheme="minorHAnsi" w:hAnsiTheme="minorHAnsi" w:cs="Arial"/>
        </w:rPr>
        <w:t xml:space="preserve">on on the Rights of the Child. </w:t>
      </w:r>
    </w:p>
    <w:p w:rsidR="00CC41A3" w:rsidRDefault="00CC41A3" w:rsidP="001A37CB">
      <w:pPr>
        <w:rPr>
          <w:rFonts w:asciiTheme="minorHAnsi" w:hAnsiTheme="minorHAnsi" w:cs="Arial"/>
        </w:rPr>
      </w:pPr>
      <w:r>
        <w:rPr>
          <w:rFonts w:asciiTheme="minorHAnsi" w:hAnsiTheme="minorHAnsi" w:cs="Arial"/>
        </w:rPr>
        <w:t>The core principles in the Convention on the Rights of the Child (CRC) (1989) are:</w:t>
      </w:r>
    </w:p>
    <w:p w:rsidR="00CC41A3" w:rsidRDefault="00CC41A3" w:rsidP="00D60993">
      <w:pPr>
        <w:pStyle w:val="Bullets"/>
        <w:numPr>
          <w:ilvl w:val="0"/>
          <w:numId w:val="0"/>
        </w:numPr>
        <w:ind w:left="720"/>
      </w:pPr>
      <w:r>
        <w:t>The right to survival and development</w:t>
      </w:r>
    </w:p>
    <w:p w:rsidR="00CC41A3" w:rsidRDefault="00CC41A3" w:rsidP="00D60993">
      <w:pPr>
        <w:pStyle w:val="Bullets"/>
        <w:numPr>
          <w:ilvl w:val="0"/>
          <w:numId w:val="0"/>
        </w:numPr>
        <w:ind w:left="720"/>
      </w:pPr>
      <w:r>
        <w:t>Respect for the best interests of the child as a primary consideration</w:t>
      </w:r>
    </w:p>
    <w:p w:rsidR="00CC41A3" w:rsidRDefault="00CC41A3" w:rsidP="00D60993">
      <w:pPr>
        <w:pStyle w:val="Bullets"/>
        <w:numPr>
          <w:ilvl w:val="0"/>
          <w:numId w:val="0"/>
        </w:numPr>
        <w:ind w:left="720"/>
      </w:pPr>
      <w:r>
        <w:t>The right of all children to express their views freely on all matters affecting them</w:t>
      </w:r>
    </w:p>
    <w:p w:rsidR="00CC41A3" w:rsidRDefault="00CC41A3" w:rsidP="00D60993">
      <w:pPr>
        <w:pStyle w:val="Bullets"/>
        <w:numPr>
          <w:ilvl w:val="0"/>
          <w:numId w:val="0"/>
        </w:numPr>
        <w:ind w:left="720"/>
      </w:pPr>
      <w:r>
        <w:t>The right of all children to enjoy all the rights of the CRC without discrimination of any kind</w:t>
      </w:r>
    </w:p>
    <w:p w:rsidR="00CC41A3" w:rsidRDefault="00CC41A3" w:rsidP="00A62C88">
      <w:pPr>
        <w:pStyle w:val="ListParagraph"/>
        <w:jc w:val="right"/>
        <w:rPr>
          <w:rFonts w:asciiTheme="minorHAnsi" w:hAnsiTheme="minorHAnsi" w:cs="Arial"/>
        </w:rPr>
      </w:pP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t>(Australian</w:t>
      </w:r>
      <w:r w:rsidR="00A62C88">
        <w:rPr>
          <w:rFonts w:asciiTheme="minorHAnsi" w:hAnsiTheme="minorHAnsi" w:cs="Arial"/>
        </w:rPr>
        <w:t xml:space="preserve"> Human Rights Commission, 2009)</w:t>
      </w:r>
    </w:p>
    <w:p w:rsidR="00CC41A3" w:rsidRDefault="00CC41A3" w:rsidP="00A62C88">
      <w:r>
        <w:t>One of the main human rights protections for children is that the best interests of the child must be of primary consideration in all decisions and actions concerning children. Children with a physical, intellectual or mental disability have a right to enjoy a full and decent life, and have access to appropriate health care and education facilities.</w:t>
      </w:r>
    </w:p>
    <w:p w:rsidR="00CC41A3" w:rsidRDefault="00CC41A3" w:rsidP="00A62C88">
      <w:r>
        <w:t>Protecting the rights of young people can be achieved by upholding the following:</w:t>
      </w:r>
      <w:r w:rsidR="008479C2" w:rsidRPr="008479C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C41A3" w:rsidRDefault="00CC41A3" w:rsidP="00D60993">
      <w:pPr>
        <w:pStyle w:val="Bullets"/>
        <w:numPr>
          <w:ilvl w:val="0"/>
          <w:numId w:val="0"/>
        </w:numPr>
        <w:ind w:left="720"/>
      </w:pPr>
      <w:r>
        <w:rPr>
          <w:b/>
        </w:rPr>
        <w:t>Best interests</w:t>
      </w:r>
      <w:r>
        <w:t xml:space="preserve"> – the best interests of the child must be primary consideration in all actions concerning children</w:t>
      </w:r>
      <w:r w:rsidR="00A62C88">
        <w:t>.</w:t>
      </w:r>
    </w:p>
    <w:p w:rsidR="00CC41A3" w:rsidRDefault="00CC41A3" w:rsidP="00D60993">
      <w:pPr>
        <w:pStyle w:val="Bullets"/>
        <w:numPr>
          <w:ilvl w:val="0"/>
          <w:numId w:val="0"/>
        </w:numPr>
        <w:ind w:left="720"/>
      </w:pPr>
      <w:r>
        <w:rPr>
          <w:b/>
        </w:rPr>
        <w:t>Non-discrimination</w:t>
      </w:r>
      <w:r>
        <w:t xml:space="preserve"> - each child's rights are ensured without discrimination of any kind</w:t>
      </w:r>
      <w:r w:rsidR="00A62C88">
        <w:t>.</w:t>
      </w:r>
    </w:p>
    <w:p w:rsidR="00CC41A3" w:rsidRPr="00A62C88" w:rsidRDefault="00CC41A3" w:rsidP="00D60993">
      <w:pPr>
        <w:pStyle w:val="Bullets"/>
        <w:numPr>
          <w:ilvl w:val="0"/>
          <w:numId w:val="0"/>
        </w:numPr>
        <w:ind w:left="720"/>
      </w:pPr>
      <w:r>
        <w:rPr>
          <w:b/>
        </w:rPr>
        <w:t>Participation</w:t>
      </w:r>
      <w:r>
        <w:t xml:space="preserve"> - children who are capable of forming his/her own views have the right to express those views freel</w:t>
      </w:r>
      <w:r w:rsidR="00A62C88">
        <w:t>y in all matters affecting them.</w:t>
      </w:r>
    </w:p>
    <w:p w:rsidR="00E42997" w:rsidRDefault="00E42997" w:rsidP="00E42997">
      <w:pPr>
        <w:pStyle w:val="Heading3"/>
      </w:pPr>
      <w:bookmarkStart w:id="35" w:name="_Toc398545371"/>
      <w:r>
        <w:t>Child-focussed work practices</w:t>
      </w:r>
      <w:bookmarkEnd w:id="35"/>
    </w:p>
    <w:p w:rsidR="00CC41A3" w:rsidRDefault="00CC41A3" w:rsidP="00CC41A3">
      <w:r>
        <w:t>The impact that educators have on children while they are in care can be enormous, and can have an especially great effect when the child’s home-life is less healthy. By employing child-focussed work practices, educators can uphold the rights of children in their care and help foster their independence and self-worth.</w:t>
      </w:r>
    </w:p>
    <w:p w:rsidR="00CC41A3" w:rsidRDefault="00CC41A3" w:rsidP="00A62C88">
      <w:r>
        <w:t>Child-focused work practices that uphold the rights of the child include:</w:t>
      </w:r>
    </w:p>
    <w:p w:rsidR="00CC41A3" w:rsidRDefault="00CC41A3" w:rsidP="00D60993">
      <w:pPr>
        <w:pStyle w:val="Bullets"/>
        <w:numPr>
          <w:ilvl w:val="0"/>
          <w:numId w:val="0"/>
        </w:numPr>
        <w:ind w:left="720"/>
      </w:pPr>
      <w:r>
        <w:t>Getting down to the child’s level and engaging them in conversation</w:t>
      </w:r>
      <w:r w:rsidR="003C41D0">
        <w:t>.</w:t>
      </w:r>
      <w:r w:rsidR="008479C2" w:rsidRPr="008479C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C41A3" w:rsidRDefault="00CC41A3" w:rsidP="00D60993">
      <w:pPr>
        <w:pStyle w:val="Bullets"/>
        <w:numPr>
          <w:ilvl w:val="0"/>
          <w:numId w:val="0"/>
        </w:numPr>
        <w:ind w:left="720"/>
      </w:pPr>
      <w:r>
        <w:lastRenderedPageBreak/>
        <w:t>Supporting them in developing age-appropriate friendships</w:t>
      </w:r>
      <w:r w:rsidR="003C41D0">
        <w:t>.</w:t>
      </w:r>
    </w:p>
    <w:p w:rsidR="00CC41A3" w:rsidRDefault="00CC41A3" w:rsidP="00D60993">
      <w:pPr>
        <w:pStyle w:val="Bullets"/>
        <w:numPr>
          <w:ilvl w:val="0"/>
          <w:numId w:val="0"/>
        </w:numPr>
        <w:ind w:left="720"/>
      </w:pPr>
      <w:r>
        <w:t>Talking about what you are doing as you do it, or asking for permission. For example, “I’m going to have a look at your arm now, can you lift up your sleeve?” rather than approaching an unprepared child and lifting their shirt without their input.</w:t>
      </w:r>
    </w:p>
    <w:p w:rsidR="00CC41A3" w:rsidRDefault="00CC41A3" w:rsidP="00D60993">
      <w:pPr>
        <w:pStyle w:val="Bullets"/>
        <w:numPr>
          <w:ilvl w:val="0"/>
          <w:numId w:val="0"/>
        </w:numPr>
        <w:ind w:left="720"/>
      </w:pPr>
      <w:r>
        <w:t>Offering choices between acceptable options</w:t>
      </w:r>
      <w:r w:rsidR="003C41D0">
        <w:t>.</w:t>
      </w:r>
    </w:p>
    <w:p w:rsidR="00CC41A3" w:rsidRDefault="00CC41A3" w:rsidP="00D60993">
      <w:pPr>
        <w:pStyle w:val="Bullets"/>
        <w:numPr>
          <w:ilvl w:val="0"/>
          <w:numId w:val="0"/>
        </w:numPr>
        <w:ind w:left="720"/>
      </w:pPr>
      <w:r>
        <w:t>Employing routines so that children can follow them independently after becoming familiar, in order to limit the amount that you give directions</w:t>
      </w:r>
      <w:r w:rsidR="003C41D0">
        <w:t>.</w:t>
      </w:r>
    </w:p>
    <w:p w:rsidR="00CC41A3" w:rsidRDefault="00CC41A3" w:rsidP="00D60993">
      <w:pPr>
        <w:pStyle w:val="Bullets"/>
        <w:numPr>
          <w:ilvl w:val="0"/>
          <w:numId w:val="0"/>
        </w:numPr>
        <w:ind w:left="720"/>
      </w:pPr>
      <w:r>
        <w:t>Being respectful and patient when giving directions, and giving children e</w:t>
      </w:r>
      <w:r w:rsidR="00A62C88">
        <w:t>nough time to choose to respond</w:t>
      </w:r>
      <w:r w:rsidR="003C41D0">
        <w:t>.</w:t>
      </w:r>
    </w:p>
    <w:p w:rsidR="00CC41A3" w:rsidRDefault="00CC41A3" w:rsidP="00A62C88">
      <w:r>
        <w:t>It’s important to encourage children to participate in decision-making (when age appropriate) that affects their lives. Educators can facilitate this by employing the following strategies:</w:t>
      </w:r>
    </w:p>
    <w:p w:rsidR="00CC41A3" w:rsidRDefault="00CC41A3" w:rsidP="00D60993">
      <w:pPr>
        <w:pStyle w:val="Bullets"/>
        <w:numPr>
          <w:ilvl w:val="0"/>
          <w:numId w:val="0"/>
        </w:numPr>
        <w:ind w:left="720"/>
      </w:pPr>
      <w:r>
        <w:t>Offer choices whenever possible. For instance, instead of saying, “We’re going outside now. Put on your shoes,” you can frame it as a choice, such as, “We’re going outside now. Do you want to put on your boots or your shoes?”</w:t>
      </w:r>
    </w:p>
    <w:p w:rsidR="00CC41A3" w:rsidRDefault="00CC41A3" w:rsidP="00D60993">
      <w:pPr>
        <w:pStyle w:val="Bullets"/>
        <w:numPr>
          <w:ilvl w:val="0"/>
          <w:numId w:val="0"/>
        </w:numPr>
        <w:ind w:left="720"/>
      </w:pPr>
      <w:r>
        <w:t>Involve children in decisions about activities. This can be casual, such as enlisting their help in choosing art materials to put out on a table, or more formal, like taking votes at Circle Time about what book to read.</w:t>
      </w:r>
    </w:p>
    <w:p w:rsidR="00CC41A3" w:rsidRDefault="00CC41A3" w:rsidP="00D60993">
      <w:pPr>
        <w:pStyle w:val="Bullets"/>
        <w:numPr>
          <w:ilvl w:val="0"/>
          <w:numId w:val="0"/>
        </w:numPr>
        <w:ind w:left="720"/>
      </w:pPr>
      <w:r>
        <w:t>Allow ample time for child-directed free play, in which there is little to no adult direction. You can still be invol</w:t>
      </w:r>
      <w:r w:rsidR="003C41D0">
        <w:t>ved in this play and play along.</w:t>
      </w:r>
      <w:r>
        <w:t xml:space="preserve"> Just allow the child to lead it.</w:t>
      </w:r>
    </w:p>
    <w:p w:rsidR="00CC41A3" w:rsidRDefault="00CC41A3" w:rsidP="00D60993">
      <w:pPr>
        <w:pStyle w:val="Bullets"/>
        <w:numPr>
          <w:ilvl w:val="0"/>
          <w:numId w:val="0"/>
        </w:numPr>
        <w:ind w:left="720"/>
      </w:pPr>
      <w:r>
        <w:t>Allow children to make decisions about what to wear, eat, and do whenever possible. Don’t worry about things being “just so.” Allow the child’s decisions to stand.</w:t>
      </w:r>
    </w:p>
    <w:p w:rsidR="00CC41A3" w:rsidRDefault="00CC41A3" w:rsidP="00D60993">
      <w:pPr>
        <w:pStyle w:val="Bullets"/>
        <w:numPr>
          <w:ilvl w:val="0"/>
          <w:numId w:val="0"/>
        </w:numPr>
        <w:ind w:left="720"/>
      </w:pPr>
      <w:r>
        <w:t xml:space="preserve">Teach children tools for social problem-solving, and then, when conflict arises and they need your help, guide them in using the tools rather than stepping in to directly solve the problem. </w:t>
      </w:r>
    </w:p>
    <w:p w:rsidR="00CC41A3" w:rsidRDefault="00CC41A3" w:rsidP="00D60993">
      <w:pPr>
        <w:pStyle w:val="Bullets"/>
        <w:numPr>
          <w:ilvl w:val="0"/>
          <w:numId w:val="0"/>
        </w:numPr>
        <w:ind w:left="720"/>
      </w:pPr>
      <w:r>
        <w:t>Base curriculum on children’s emerging interests. If you notice that several children keep gathering chairs and pretending to “ride the bus,” you can plan activities around that interest, like reading books about busses, adding bus toys to the Block Area, or going on a field trip to ride the bus. Let the children know that you are choosing these things because you have seen their interests.</w:t>
      </w:r>
    </w:p>
    <w:p w:rsidR="00CC41A3" w:rsidRDefault="00CC41A3" w:rsidP="00D60993">
      <w:pPr>
        <w:pStyle w:val="Bullets"/>
        <w:numPr>
          <w:ilvl w:val="0"/>
          <w:numId w:val="0"/>
        </w:numPr>
        <w:ind w:left="720"/>
      </w:pPr>
      <w:r>
        <w:t>Ask children what they know and what they’d like to learn about, and allow that to influence your teaching.</w:t>
      </w:r>
    </w:p>
    <w:p w:rsidR="00CC41A3" w:rsidRDefault="00CC41A3" w:rsidP="00D60993">
      <w:pPr>
        <w:pStyle w:val="Bullets"/>
        <w:numPr>
          <w:ilvl w:val="0"/>
          <w:numId w:val="0"/>
        </w:numPr>
        <w:ind w:left="720"/>
      </w:pPr>
      <w:r>
        <w:t>Involve families in the classroom, using children’s backgrounds, traditions and home-life to enrich the school.</w:t>
      </w:r>
    </w:p>
    <w:p w:rsidR="00CC41A3" w:rsidRDefault="00CC41A3" w:rsidP="00A62C88">
      <w:r>
        <w:t>Some things are not a choice and sometimes children really do just need to follow an adult’s directions, primarily when it’s related to safety. Luckily, the more a child is allowed to make choices, the easier it can be for them to give up some</w:t>
      </w:r>
      <w:r w:rsidR="00A62C88">
        <w:t xml:space="preserve"> control every once in a while.</w:t>
      </w:r>
    </w:p>
    <w:p w:rsidR="00CC41A3" w:rsidRDefault="00CC41A3" w:rsidP="00A62C88">
      <w:r>
        <w:lastRenderedPageBreak/>
        <w:t>Planning and adjusting curriculum according to children’s interests takes time, flexibility, creativity, and sometimes research. You also may have to sometimes scrap ideas you are excited about because the children are no longer interested. Some children may be reluctant to make a choice or share an opinion. It can be tempting to stop trying to engage these children in decision-mak</w:t>
      </w:r>
      <w:r w:rsidR="00A62C88">
        <w:t>ing over time, but keep trying.</w:t>
      </w:r>
    </w:p>
    <w:p w:rsidR="00CC41A3" w:rsidRPr="00A62C88" w:rsidRDefault="00CC41A3" w:rsidP="00CC41A3">
      <w:r>
        <w:t>It can be hard to give up control of little details. For example, if you allow a child to choose their own clothes to change into after getting messy, they may pick things that look silly together. As long as the clothing is appropriate for the weather though, try to let them wear it. Parents will sometimes comment on this, as in, “I packed two matching outfits and my ch</w:t>
      </w:r>
      <w:r w:rsidR="00A62C88">
        <w:t xml:space="preserve">ild is wearing half of each one </w:t>
      </w:r>
      <w:r>
        <w:t>” but it can help to explain your reasoning and focus on the pride the child felt in picking out the cloth</w:t>
      </w:r>
      <w:r w:rsidR="00A62C88">
        <w:t>es and dressing him or herself.</w:t>
      </w:r>
    </w:p>
    <w:p w:rsidR="00CC41A3" w:rsidRPr="00A62C88" w:rsidRDefault="00CC41A3" w:rsidP="00A62C88">
      <w:r>
        <w:t>It can be time-consuming to employ child-focused practices with every child, every time. But it is essential to the children’s development and the protection of their rights as individuals. You may have to adjust the amount of time you take to complete certain routines when you shift your focus toward collaboration with the children and away from just being efficient.</w:t>
      </w:r>
    </w:p>
    <w:p w:rsidR="00A62C88" w:rsidRDefault="00F02F22" w:rsidP="00CC41A3">
      <w:pPr>
        <w:rPr>
          <w:b/>
        </w:rPr>
      </w:pPr>
      <w:r>
        <w:rPr>
          <w:noProof/>
          <w:lang w:eastAsia="en-AU"/>
        </w:rPr>
        <w:drawing>
          <wp:anchor distT="0" distB="0" distL="114300" distR="114300" simplePos="0" relativeHeight="251727872" behindDoc="1" locked="0" layoutInCell="1" allowOverlap="1" wp14:anchorId="3E190DAF" wp14:editId="622EC5F8">
            <wp:simplePos x="0" y="0"/>
            <wp:positionH relativeFrom="column">
              <wp:posOffset>1019175</wp:posOffset>
            </wp:positionH>
            <wp:positionV relativeFrom="paragraph">
              <wp:posOffset>305435</wp:posOffset>
            </wp:positionV>
            <wp:extent cx="3771900" cy="1885950"/>
            <wp:effectExtent l="0" t="0" r="0" b="0"/>
            <wp:wrapTight wrapText="bothSides">
              <wp:wrapPolygon edited="0">
                <wp:start x="0" y="0"/>
                <wp:lineTo x="0" y="21382"/>
                <wp:lineTo x="21491" y="21382"/>
                <wp:lineTo x="21491" y="0"/>
                <wp:lineTo x="0" y="0"/>
              </wp:wrapPolygon>
            </wp:wrapTight>
            <wp:docPr id="78" name="Picture 78" descr="C:\Users\Victoria\Desktop\My Work\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childcare_walking_line_800_wht.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71900"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62C88">
        <w:rPr>
          <w:b/>
        </w:rPr>
        <w:br w:type="page"/>
      </w:r>
    </w:p>
    <w:p w:rsidR="00CC41A3" w:rsidRDefault="00CC41A3" w:rsidP="00CC41A3">
      <w:pPr>
        <w:rPr>
          <w:b/>
        </w:rPr>
      </w:pPr>
      <w:r>
        <w:rPr>
          <w:b/>
        </w:rPr>
        <w:lastRenderedPageBreak/>
        <w:t xml:space="preserve">National Quality Standards </w:t>
      </w:r>
    </w:p>
    <w:p w:rsidR="00CC41A3" w:rsidRDefault="00CC41A3" w:rsidP="00CC41A3">
      <w:r>
        <w:t>Quality Area and Standards included in this section:</w:t>
      </w:r>
      <w:r>
        <w:rPr>
          <w:noProof/>
          <w:lang w:eastAsia="en-AU"/>
        </w:rPr>
        <w:drawing>
          <wp:inline distT="0" distB="0" distL="0" distR="0" wp14:anchorId="376D9B4D" wp14:editId="02EBBB82">
            <wp:extent cx="5734050" cy="3952875"/>
            <wp:effectExtent l="76200" t="0" r="95250" b="6667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CC41A3" w:rsidRDefault="00CC41A3" w:rsidP="00CC41A3">
      <w:pPr>
        <w:rPr>
          <w:b/>
        </w:rPr>
      </w:pPr>
      <w:r>
        <w:rPr>
          <w:b/>
        </w:rPr>
        <w:t xml:space="preserve">The Early Years Learning Framework </w:t>
      </w:r>
    </w:p>
    <w:p w:rsidR="00CC41A3" w:rsidRDefault="00CC41A3" w:rsidP="00CC41A3">
      <w:r>
        <w:t>The principles, practices and out</w:t>
      </w:r>
      <w:r w:rsidR="00A62C88">
        <w:t>comes included in this section:</w:t>
      </w:r>
    </w:p>
    <w:p w:rsidR="00CC41A3" w:rsidRDefault="00CC41A3" w:rsidP="00CC41A3">
      <w:pPr>
        <w:rPr>
          <w:noProof/>
        </w:rPr>
      </w:pPr>
      <w:r>
        <w:rPr>
          <w:noProof/>
          <w:lang w:eastAsia="en-AU"/>
        </w:rPr>
        <w:drawing>
          <wp:inline distT="0" distB="0" distL="0" distR="0" wp14:anchorId="2885183C" wp14:editId="14FF7D82">
            <wp:extent cx="5762625" cy="2638425"/>
            <wp:effectExtent l="76200" t="19050" r="85725" b="10477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CC41A3" w:rsidRDefault="00CC41A3" w:rsidP="00CC41A3">
      <w:pPr>
        <w:rPr>
          <w:noProof/>
        </w:rPr>
      </w:pPr>
    </w:p>
    <w:p w:rsidR="00CC41A3" w:rsidRDefault="00CC41A3" w:rsidP="00AD4FDE">
      <w:pPr>
        <w:pStyle w:val="Heading3"/>
      </w:pPr>
      <w:bookmarkStart w:id="36" w:name="_Toc398545372"/>
      <w:r>
        <w:lastRenderedPageBreak/>
        <w:t>Learning Activity Three</w:t>
      </w:r>
      <w:bookmarkEnd w:id="36"/>
    </w:p>
    <w:p w:rsidR="00CC41A3" w:rsidRDefault="00CC41A3" w:rsidP="00F3438E">
      <w:pPr>
        <w:rPr>
          <w:rFonts w:cs="Arial"/>
          <w:color w:val="607838"/>
        </w:rPr>
      </w:pPr>
      <w:r>
        <w:t>Outline the core principles in the Convention on the Rights of the Child</w:t>
      </w:r>
      <w:r w:rsidR="00AD4FDE" w:rsidRPr="00AD4FDE">
        <w:rPr>
          <w:rFonts w:cs="Arial"/>
        </w:rPr>
        <w:t>.</w:t>
      </w:r>
    </w:p>
    <w:p w:rsidR="00CC41A3" w:rsidRDefault="00CC41A3" w:rsidP="00F3438E">
      <w:pPr>
        <w:rPr>
          <w:rFonts w:cs="Arial"/>
        </w:rPr>
      </w:pPr>
    </w:p>
    <w:p w:rsidR="00AD4FDE" w:rsidRDefault="00AD4FDE" w:rsidP="00F3438E">
      <w:pPr>
        <w:rPr>
          <w:b/>
          <w:bCs/>
        </w:rPr>
      </w:pPr>
    </w:p>
    <w:p w:rsidR="00AD4FDE" w:rsidRDefault="00AD4FDE" w:rsidP="00F3438E">
      <w:pPr>
        <w:rPr>
          <w:b/>
          <w:bCs/>
        </w:rPr>
      </w:pPr>
    </w:p>
    <w:p w:rsidR="00AD4FDE" w:rsidRDefault="00AD4FDE" w:rsidP="00F3438E">
      <w:pPr>
        <w:rPr>
          <w:b/>
          <w:bCs/>
        </w:rPr>
      </w:pPr>
    </w:p>
    <w:p w:rsidR="00F3438E" w:rsidRDefault="00F3438E" w:rsidP="00F3438E">
      <w:pPr>
        <w:rPr>
          <w:b/>
          <w:bCs/>
        </w:rPr>
      </w:pPr>
    </w:p>
    <w:p w:rsidR="00F3438E" w:rsidRDefault="00F3438E" w:rsidP="00F3438E">
      <w:pPr>
        <w:rPr>
          <w:b/>
          <w:bCs/>
        </w:rPr>
      </w:pPr>
    </w:p>
    <w:p w:rsidR="00CC41A3" w:rsidRDefault="00CC41A3" w:rsidP="00F3438E">
      <w:pPr>
        <w:rPr>
          <w:b/>
          <w:bCs/>
        </w:rPr>
      </w:pPr>
      <w:r>
        <w:t>What can you do to encourage children to participate in decision-making (when age appropriate)?</w:t>
      </w:r>
    </w:p>
    <w:p w:rsidR="00CC41A3" w:rsidRDefault="00CC41A3" w:rsidP="00F3438E">
      <w:pPr>
        <w:rPr>
          <w:b/>
          <w:bCs/>
        </w:rPr>
      </w:pPr>
    </w:p>
    <w:p w:rsidR="00CC41A3" w:rsidRDefault="00CC41A3" w:rsidP="00F3438E"/>
    <w:p w:rsidR="00AD4FDE" w:rsidRDefault="00AD4FDE" w:rsidP="00F3438E"/>
    <w:p w:rsidR="00AD4FDE" w:rsidRDefault="00AD4FDE" w:rsidP="00F3438E"/>
    <w:p w:rsidR="00F3438E" w:rsidRDefault="00F3438E" w:rsidP="00F3438E"/>
    <w:p w:rsidR="00AD4FDE" w:rsidRDefault="00AD4FDE" w:rsidP="00F3438E"/>
    <w:p w:rsidR="00F3438E" w:rsidRDefault="00F3438E" w:rsidP="00F3438E"/>
    <w:p w:rsidR="00F52E11" w:rsidRDefault="00CC41A3" w:rsidP="00F3438E">
      <w:r>
        <w:t>List child-focused work practices that uphold the rights of the child.</w:t>
      </w:r>
    </w:p>
    <w:p w:rsidR="00CC41A3" w:rsidRDefault="00CC41A3" w:rsidP="00F52E11">
      <w:pPr>
        <w:pStyle w:val="Heading2"/>
      </w:pPr>
      <w:r>
        <w:br w:type="page"/>
      </w:r>
    </w:p>
    <w:p w:rsidR="00CC41A3" w:rsidRDefault="00E42997" w:rsidP="00CC41A3">
      <w:pPr>
        <w:pStyle w:val="Heading3"/>
      </w:pPr>
      <w:bookmarkStart w:id="37" w:name="_Toc398545373"/>
      <w:r>
        <w:lastRenderedPageBreak/>
        <w:t xml:space="preserve">Learner Workbook </w:t>
      </w:r>
      <w:r w:rsidR="00CC41A3">
        <w:t>Activity 1.3.1</w:t>
      </w:r>
      <w:bookmarkEnd w:id="37"/>
    </w:p>
    <w:p w:rsidR="00CC41A3" w:rsidRDefault="00CC41A3" w:rsidP="00CC41A3">
      <w:r>
        <w:rPr>
          <w:noProof/>
          <w:lang w:eastAsia="en-AU"/>
        </w:rPr>
        <w:drawing>
          <wp:anchor distT="0" distB="0" distL="114300" distR="114300" simplePos="0" relativeHeight="251707392" behindDoc="1" locked="0" layoutInCell="1" allowOverlap="1" wp14:anchorId="287EA830" wp14:editId="1E07099D">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0" name="Picture 1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CC41A3" w:rsidRDefault="00CC41A3" w:rsidP="00F52E11">
      <w:pPr>
        <w:pStyle w:val="Heading2"/>
      </w:pPr>
    </w:p>
    <w:p w:rsidR="00CC41A3" w:rsidRDefault="00CC41A3" w:rsidP="00F52E11">
      <w:pPr>
        <w:pStyle w:val="Heading2"/>
      </w:pPr>
      <w:r>
        <w:br w:type="page"/>
      </w:r>
    </w:p>
    <w:p w:rsidR="00AD4FDE" w:rsidRDefault="00F52E11" w:rsidP="00AC0EE2">
      <w:pPr>
        <w:pStyle w:val="Heading2"/>
      </w:pPr>
      <w:bookmarkStart w:id="38" w:name="_Toc398545374"/>
      <w:r>
        <w:lastRenderedPageBreak/>
        <w:t>1.4 – Employ communication and information-gathering techniques with children and young people in accordance with current recognised good practice</w:t>
      </w:r>
      <w:bookmarkEnd w:id="38"/>
      <w:r w:rsidR="00AC0EE2">
        <w:t xml:space="preserve"> </w:t>
      </w:r>
    </w:p>
    <w:p w:rsidR="00527281" w:rsidRDefault="00527281" w:rsidP="00527281">
      <w:pPr>
        <w:pStyle w:val="Heading3"/>
      </w:pPr>
      <w:bookmarkStart w:id="39" w:name="_Toc398545375"/>
      <w:r>
        <w:t>The importance of good communication</w:t>
      </w:r>
      <w:bookmarkEnd w:id="39"/>
    </w:p>
    <w:p w:rsidR="00CC41A3" w:rsidRDefault="00CC41A3" w:rsidP="00AD4FDE">
      <w:r>
        <w:t xml:space="preserve">Children in early childhood have a less concrete sense of things that happened in the past, and their cognitive and language development can affect the information they give you. It can be tricky to get reliable information from children, and it’s easy to lead them to saying things </w:t>
      </w:r>
      <w:r w:rsidR="00AD4FDE">
        <w:t xml:space="preserve">they believe you want to hear. </w:t>
      </w:r>
    </w:p>
    <w:p w:rsidR="00CC41A3" w:rsidRDefault="00CC41A3" w:rsidP="00AD4FDE">
      <w:r>
        <w:t xml:space="preserve">Children are more likely to agree to leading questions. For example, if you say, “Did your mommy give you that bruise? Was she angry?” the child might say yes even if this is not true. It is best to ask open-ended and non-leading questions, or make statements like, “Oh, you have a bruise here. That looks like it hurts!” and allow children to </w:t>
      </w:r>
      <w:r w:rsidR="00AD4FDE">
        <w:t xml:space="preserve">say what they will. </w:t>
      </w:r>
    </w:p>
    <w:p w:rsidR="00CC41A3" w:rsidRDefault="00CC41A3" w:rsidP="00AD4FDE">
      <w:pPr>
        <w:pStyle w:val="Heading3"/>
      </w:pPr>
      <w:bookmarkStart w:id="40" w:name="_Toc398545376"/>
      <w:r>
        <w:t>Information-Gathering</w:t>
      </w:r>
      <w:bookmarkEnd w:id="40"/>
    </w:p>
    <w:p w:rsidR="00CC41A3" w:rsidRDefault="00CC41A3" w:rsidP="00AD4FDE">
      <w:r>
        <w:t xml:space="preserve">Each adult who interacts with a child has the opportunity and responsibility to ensure that that </w:t>
      </w:r>
      <w:r w:rsidR="000A4E81">
        <w:t xml:space="preserve">child </w:t>
      </w:r>
      <w:r w:rsidR="000A4E81" w:rsidRPr="00F02F22">
        <w:t>receives</w:t>
      </w:r>
      <w:r>
        <w:t xml:space="preserve"> the support they need. This can only be achieved by talking with the child and gathering as much accurate information as you can. Gathering information is an ongoing process. Whenever you have a concern, gather as many details as you can, and write it down, with dates, so that you can be very specific in the case that your supervisor makes a formal repo</w:t>
      </w:r>
      <w:r w:rsidR="00AD4FDE">
        <w:t>rt.</w:t>
      </w:r>
    </w:p>
    <w:p w:rsidR="00CC41A3" w:rsidRDefault="00CC41A3" w:rsidP="00AD4FDE">
      <w:r>
        <w:t>Always talk to children at their level, eye-to-eye. Sit down with the child. They may not want to look at you while they talk. It can be helpful to engage in an activity together during the conversation, like drawing or playing with clay. But make sure to be on their l</w:t>
      </w:r>
      <w:r w:rsidR="00AD4FDE">
        <w:t>evel rather than hovering over.</w:t>
      </w:r>
    </w:p>
    <w:p w:rsidR="00CC41A3" w:rsidRDefault="00CC41A3" w:rsidP="00AD4FDE">
      <w:r>
        <w:t>Ask them to tell you about things, rather than asking yes or no questions. For example, if you suspect that a child is being neglected at home, instead of asking “Do your parents take good care of you? Do they cook meals? Is your house very dirty?” you might say, “Tell me about a day at home. What do you do</w:t>
      </w:r>
      <w:r w:rsidR="00AD4FDE">
        <w:t>? Who does that with you?” etc.</w:t>
      </w:r>
    </w:p>
    <w:p w:rsidR="00CC41A3" w:rsidRDefault="00CC41A3" w:rsidP="00AD4FDE">
      <w:r>
        <w:t xml:space="preserve">Focus on open-ended questions that don’t lead or suggest that you are looking for a certain kind of answer. Children are suggestible and also want to please. Open-ended questions would be something like, “Do you ever feel scared? What do you feel scared of? Who helps you when you’re scared?” as opposed to “Are you scared at your house? Are you scared of your dad?” Do not press if a </w:t>
      </w:r>
      <w:r w:rsidR="00AD4FDE">
        <w:t>child seems very uncomfortable.</w:t>
      </w:r>
    </w:p>
    <w:p w:rsidR="00CC41A3" w:rsidRDefault="00CC41A3" w:rsidP="00AD4FDE">
      <w:r>
        <w:t xml:space="preserve">Allow the child’s answers to stand. Don’t contradict them or make comments that suggest they are not telling the truth. For example, you wouldn’t want to respond to disclosure with a statement like, “That doesn’t make sense! Are </w:t>
      </w:r>
      <w:r w:rsidR="00AD4FDE">
        <w:t>you sure that’s what happened?”</w:t>
      </w:r>
    </w:p>
    <w:p w:rsidR="00CC41A3" w:rsidRDefault="00CC41A3" w:rsidP="00AD4FDE">
      <w:r>
        <w:t>Only ask questions until you have established a reasonable sense that you need to report the issue. The child will be interviewed by the official agency later, regardless of how much information you get, and it’s best not to force the child to have more of these uncomfortable conversations than are necessary, with people who are not specifically trained for thi</w:t>
      </w:r>
      <w:r w:rsidR="00F02F22">
        <w:t>s type of work.</w:t>
      </w:r>
    </w:p>
    <w:p w:rsidR="00CC41A3" w:rsidRDefault="00CC41A3" w:rsidP="00AD4FDE">
      <w:r>
        <w:lastRenderedPageBreak/>
        <w:t>With infants and non-verbal toddlers, you will have to assess risk of harm by onl</w:t>
      </w:r>
      <w:r w:rsidR="00AD4FDE">
        <w:t>y observing signs and symptoms.</w:t>
      </w:r>
    </w:p>
    <w:p w:rsidR="00CC41A3" w:rsidRDefault="00CC41A3" w:rsidP="00AD4FDE">
      <w:pPr>
        <w:pStyle w:val="Heading3"/>
      </w:pPr>
      <w:bookmarkStart w:id="41" w:name="_Toc398545377"/>
      <w:r>
        <w:t>Communication Techniques</w:t>
      </w:r>
      <w:bookmarkEnd w:id="41"/>
    </w:p>
    <w:p w:rsidR="00CC41A3" w:rsidRDefault="00CC41A3" w:rsidP="00AD4FDE">
      <w:r>
        <w:rPr>
          <w:b/>
        </w:rPr>
        <w:t>Active Listening</w:t>
      </w:r>
      <w:r>
        <w:t xml:space="preserve"> is a way of listening and responding to another person that improves mutual understanding. It is a structured form of listening and responding that focuses the attention on the speaker. Educators must take care to attend to the child fully, and then repeat, in your own words, what you think the child has said. This lets the child know th</w:t>
      </w:r>
      <w:r w:rsidR="00AD4FDE">
        <w:t xml:space="preserve">at you have really understood. </w:t>
      </w:r>
    </w:p>
    <w:p w:rsidR="00CC41A3" w:rsidRDefault="00CC41A3" w:rsidP="00AD4FDE">
      <w:r>
        <w:rPr>
          <w:b/>
        </w:rPr>
        <w:t xml:space="preserve">Attending </w:t>
      </w:r>
      <w:r>
        <w:t>means to ‘be’ with the other person. Face the child, use open body language, lean towards them, maintain eye contact, don’t fidget and keep your own emotions in check. This technique is an important way to communicate to the child that you are there for them and you are listening, and encourages them to o</w:t>
      </w:r>
      <w:r w:rsidR="00AD4FDE">
        <w:t xml:space="preserve">pen up. </w:t>
      </w:r>
    </w:p>
    <w:p w:rsidR="00CC41A3" w:rsidRDefault="00CC41A3" w:rsidP="00CC41A3">
      <w:r>
        <w:t>Attending includes the following behaviours [remember them by SOLER]:</w:t>
      </w:r>
      <w:r w:rsidR="008479C2" w:rsidRPr="008479C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C41A3" w:rsidRDefault="00CC41A3" w:rsidP="00CC41A3">
      <w:r>
        <w:rPr>
          <w:b/>
        </w:rPr>
        <w:t>S</w:t>
      </w:r>
      <w:r>
        <w:t xml:space="preserve">quarely face the child </w:t>
      </w:r>
      <w:r>
        <w:rPr>
          <w:rFonts w:hint="eastAsia"/>
          <w:lang w:val="en-US"/>
        </w:rPr>
        <w:t>⇒</w:t>
      </w:r>
      <w:r>
        <w:t xml:space="preserve"> so that you are facing them</w:t>
      </w:r>
    </w:p>
    <w:p w:rsidR="00CC41A3" w:rsidRDefault="00CC41A3" w:rsidP="00CC41A3">
      <w:r>
        <w:rPr>
          <w:b/>
        </w:rPr>
        <w:t>O</w:t>
      </w:r>
      <w:r>
        <w:t xml:space="preserve">pen your posture  </w:t>
      </w:r>
      <w:r>
        <w:rPr>
          <w:rFonts w:hint="eastAsia"/>
          <w:lang w:val="en-US"/>
        </w:rPr>
        <w:t>⇒</w:t>
      </w:r>
      <w:r>
        <w:t xml:space="preserve"> don’t cross your arms or legs</w:t>
      </w:r>
    </w:p>
    <w:p w:rsidR="00CC41A3" w:rsidRDefault="00CC41A3" w:rsidP="00CC41A3">
      <w:r>
        <w:rPr>
          <w:b/>
        </w:rPr>
        <w:t>L</w:t>
      </w:r>
      <w:r>
        <w:t xml:space="preserve">ean towards the person </w:t>
      </w:r>
      <w:r>
        <w:rPr>
          <w:rFonts w:hint="eastAsia"/>
          <w:lang w:val="en-US"/>
        </w:rPr>
        <w:t>⇒</w:t>
      </w:r>
      <w:r>
        <w:t xml:space="preserve"> this conveys empathy</w:t>
      </w:r>
    </w:p>
    <w:p w:rsidR="00CC41A3" w:rsidRDefault="00CC41A3" w:rsidP="00CC41A3">
      <w:r>
        <w:rPr>
          <w:b/>
        </w:rPr>
        <w:t>E</w:t>
      </w:r>
      <w:r>
        <w:t xml:space="preserve">ye contact maintained </w:t>
      </w:r>
      <w:r>
        <w:rPr>
          <w:rFonts w:hint="eastAsia"/>
          <w:lang w:val="en-US"/>
        </w:rPr>
        <w:t>⇒</w:t>
      </w:r>
      <w:r>
        <w:t xml:space="preserve">  where appropriate, look them in the eye</w:t>
      </w:r>
    </w:p>
    <w:p w:rsidR="00CC41A3" w:rsidRDefault="00CC41A3" w:rsidP="00CC41A3">
      <w:r>
        <w:rPr>
          <w:b/>
        </w:rPr>
        <w:t>R</w:t>
      </w:r>
      <w:r>
        <w:t xml:space="preserve">elax while attending </w:t>
      </w:r>
      <w:r>
        <w:rPr>
          <w:rFonts w:hint="eastAsia"/>
          <w:lang w:val="en-US"/>
        </w:rPr>
        <w:t>⇒</w:t>
      </w:r>
      <w:r>
        <w:t xml:space="preserve"> don’t fidget or stress about the time </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CC41A3" w:rsidTr="00CC41A3">
        <w:trPr>
          <w:trHeight w:val="1509"/>
        </w:trPr>
        <w:tc>
          <w:tcPr>
            <w:tcW w:w="9240" w:type="dxa"/>
            <w:tc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cBorders>
            <w:vAlign w:val="center"/>
            <w:hideMark/>
          </w:tcPr>
          <w:p w:rsidR="00CC41A3" w:rsidRDefault="00CC41A3">
            <w:pPr>
              <w:jc w:val="center"/>
              <w:rPr>
                <w:szCs w:val="20"/>
              </w:rPr>
            </w:pPr>
            <w:r>
              <w:t>Please note that some attending behaviours will be determined by cultural norms. For example, Aboriginal and/or Torres Strait Islander people prefer that you sit next to them instead of directly facing them. Eye contact is another attending behaviour that differs between cultures. Please refer to and follow the cultural protocols of your client group</w:t>
            </w:r>
            <w:r w:rsidR="00E9108B">
              <w:t>.</w:t>
            </w:r>
          </w:p>
        </w:tc>
      </w:tr>
    </w:tbl>
    <w:p w:rsidR="00D64D59" w:rsidRDefault="00D64D59" w:rsidP="00CC41A3">
      <w:pPr>
        <w:rPr>
          <w:rFonts w:cstheme="minorBidi"/>
        </w:rPr>
      </w:pPr>
    </w:p>
    <w:p w:rsidR="00CC41A3" w:rsidRDefault="00CC41A3" w:rsidP="00D64D59">
      <w:r>
        <w:t>Clarify anything you do not understand or doesn’t make sense to you. Sometimes children’s thinking and words become jumbled and mixed up when they are under stress. Remember to be yourself, don’t rush them, or give them words to say, just help them sort out their thoughts and their next actions while</w:t>
      </w:r>
      <w:r w:rsidR="00D64D59">
        <w:t xml:space="preserve"> remembering to keep them safe.</w:t>
      </w:r>
    </w:p>
    <w:p w:rsidR="00CC41A3" w:rsidRDefault="00CC41A3" w:rsidP="00D64D59">
      <w:r>
        <w:t>Sometimes you can’t tell if you should be worried about an issue or not. Remember it’s not your job to determine if abuse or neglect has actually occurred, only to report a reasonable suspicion. You might not do this perfectly. Always talk to your nominated supervisor if you think you made some kind of misstep or accidentally asked a question in a leading way.</w:t>
      </w:r>
    </w:p>
    <w:p w:rsidR="00AC0EE2" w:rsidRDefault="00AC0EE2">
      <w:pPr>
        <w:spacing w:after="0" w:line="240" w:lineRule="auto"/>
        <w:rPr>
          <w:b/>
        </w:rPr>
      </w:pPr>
      <w:r>
        <w:rPr>
          <w:b/>
        </w:rPr>
        <w:br w:type="page"/>
      </w:r>
    </w:p>
    <w:p w:rsidR="00CC41A3" w:rsidRDefault="00CC41A3" w:rsidP="00CC41A3">
      <w:pPr>
        <w:rPr>
          <w:b/>
        </w:rPr>
      </w:pPr>
      <w:r>
        <w:rPr>
          <w:b/>
        </w:rPr>
        <w:lastRenderedPageBreak/>
        <w:t xml:space="preserve">National Quality Standards </w:t>
      </w:r>
    </w:p>
    <w:p w:rsidR="00CC41A3" w:rsidRDefault="00CC41A3" w:rsidP="00CC41A3">
      <w:r>
        <w:t>Quality Area and Standards included in this section:</w:t>
      </w:r>
    </w:p>
    <w:p w:rsidR="00CC41A3" w:rsidRDefault="00CC41A3" w:rsidP="00CC41A3">
      <w:r>
        <w:rPr>
          <w:noProof/>
          <w:lang w:eastAsia="en-AU"/>
        </w:rPr>
        <w:drawing>
          <wp:inline distT="0" distB="0" distL="0" distR="0" wp14:anchorId="01CB3ACF" wp14:editId="6C9BD1B7">
            <wp:extent cx="5743575" cy="2971800"/>
            <wp:effectExtent l="76200" t="0" r="85725" b="571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CC41A3" w:rsidRDefault="00CC41A3" w:rsidP="00CC41A3">
      <w:pPr>
        <w:rPr>
          <w:b/>
        </w:rPr>
      </w:pPr>
      <w:r>
        <w:rPr>
          <w:b/>
        </w:rPr>
        <w:t xml:space="preserve">The Early Years Learning Framework </w:t>
      </w:r>
    </w:p>
    <w:p w:rsidR="00CC41A3" w:rsidRDefault="00CC41A3" w:rsidP="00CC41A3">
      <w:r>
        <w:t>The principles, practices and out</w:t>
      </w:r>
      <w:r w:rsidR="00D64D59">
        <w:t>comes included in this section:</w:t>
      </w:r>
    </w:p>
    <w:p w:rsidR="00CC41A3" w:rsidRDefault="00CC41A3" w:rsidP="00CC41A3">
      <w:pPr>
        <w:rPr>
          <w:noProof/>
        </w:rPr>
      </w:pPr>
      <w:r>
        <w:rPr>
          <w:noProof/>
          <w:lang w:eastAsia="en-AU"/>
        </w:rPr>
        <w:drawing>
          <wp:inline distT="0" distB="0" distL="0" distR="0" wp14:anchorId="30C9545E" wp14:editId="36B66082">
            <wp:extent cx="5753100" cy="2057400"/>
            <wp:effectExtent l="57150" t="38100" r="95250" b="11430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rsidR="00D64D59" w:rsidRDefault="00D64D59" w:rsidP="00CC41A3">
      <w:pPr>
        <w:rPr>
          <w:b/>
          <w:sz w:val="28"/>
        </w:rPr>
      </w:pPr>
      <w:r>
        <w:rPr>
          <w:b/>
          <w:sz w:val="28"/>
        </w:rPr>
        <w:br w:type="page"/>
      </w:r>
    </w:p>
    <w:p w:rsidR="00CC41A3" w:rsidRPr="00D64D59" w:rsidRDefault="00D64D59" w:rsidP="00D64D59">
      <w:pPr>
        <w:pStyle w:val="Heading3"/>
      </w:pPr>
      <w:bookmarkStart w:id="42" w:name="_Toc398545378"/>
      <w:r>
        <w:lastRenderedPageBreak/>
        <w:t>Learning Activity Four</w:t>
      </w:r>
      <w:bookmarkEnd w:id="42"/>
    </w:p>
    <w:p w:rsidR="00CC41A3" w:rsidRDefault="00CC41A3" w:rsidP="00F3438E">
      <w:r>
        <w:t>Outline the communication techniques that often help children feel comfortable sharing information with you. When might these techniques be inappropriate?</w:t>
      </w:r>
    </w:p>
    <w:p w:rsidR="00CC41A3" w:rsidRDefault="00CC41A3" w:rsidP="00F3438E"/>
    <w:p w:rsidR="00CC41A3" w:rsidRDefault="00CC41A3" w:rsidP="00F3438E"/>
    <w:p w:rsidR="00CC41A3" w:rsidRDefault="00CC41A3" w:rsidP="00F3438E"/>
    <w:p w:rsidR="00CC41A3" w:rsidRDefault="00CC41A3" w:rsidP="00F3438E"/>
    <w:p w:rsidR="00CC41A3" w:rsidRDefault="00CC41A3" w:rsidP="00F3438E"/>
    <w:p w:rsidR="00CC41A3" w:rsidRDefault="00CC41A3" w:rsidP="00F3438E"/>
    <w:p w:rsidR="00CC41A3" w:rsidRDefault="00CC41A3" w:rsidP="00F3438E">
      <w:r>
        <w:t>When suspecting abuse, why is it so important to make sure you do not ask children leading, closed questions?</w:t>
      </w:r>
    </w:p>
    <w:p w:rsidR="00CC41A3" w:rsidRDefault="00CC41A3" w:rsidP="00F52E11">
      <w:pPr>
        <w:pStyle w:val="Heading2"/>
      </w:pPr>
      <w:r>
        <w:br w:type="page"/>
      </w:r>
    </w:p>
    <w:p w:rsidR="00CC41A3" w:rsidRDefault="00527281" w:rsidP="00CC41A3">
      <w:pPr>
        <w:pStyle w:val="Heading3"/>
      </w:pPr>
      <w:bookmarkStart w:id="43" w:name="_Toc398545379"/>
      <w:r>
        <w:lastRenderedPageBreak/>
        <w:t xml:space="preserve">Learner Workbook </w:t>
      </w:r>
      <w:r w:rsidR="00CC41A3">
        <w:t>Activity 1.4.1</w:t>
      </w:r>
      <w:bookmarkEnd w:id="43"/>
    </w:p>
    <w:p w:rsidR="00CC41A3" w:rsidRDefault="00CC41A3" w:rsidP="00CC41A3">
      <w:r>
        <w:rPr>
          <w:noProof/>
          <w:lang w:eastAsia="en-AU"/>
        </w:rPr>
        <w:drawing>
          <wp:anchor distT="0" distB="0" distL="114300" distR="114300" simplePos="0" relativeHeight="251709440" behindDoc="1" locked="0" layoutInCell="1" allowOverlap="1" wp14:anchorId="0DA12436" wp14:editId="79F6DBF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4" name="Picture 1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F52E11" w:rsidRDefault="00F52E11" w:rsidP="00F52E11">
      <w:pPr>
        <w:pStyle w:val="Heading2"/>
      </w:pPr>
    </w:p>
    <w:p w:rsidR="00CC41A3" w:rsidRDefault="00CC41A3" w:rsidP="00F52E11">
      <w:pPr>
        <w:pStyle w:val="Heading2"/>
      </w:pPr>
      <w:r>
        <w:br w:type="page"/>
      </w:r>
    </w:p>
    <w:p w:rsidR="00CC41A3" w:rsidRDefault="00F52E11" w:rsidP="00F52E11">
      <w:pPr>
        <w:pStyle w:val="Heading2"/>
      </w:pPr>
      <w:bookmarkStart w:id="44" w:name="_Toc398545380"/>
      <w:r>
        <w:lastRenderedPageBreak/>
        <w:t>1.5 – Ensure decisions and actions taken are within own level of responsibility, work role, state legislation and service policies and procedures</w:t>
      </w:r>
      <w:bookmarkEnd w:id="44"/>
      <w:r>
        <w:t xml:space="preserve"> </w:t>
      </w:r>
    </w:p>
    <w:p w:rsidR="002E093B" w:rsidRDefault="002E093B" w:rsidP="002E093B">
      <w:pPr>
        <w:pStyle w:val="Heading3"/>
      </w:pPr>
      <w:bookmarkStart w:id="45" w:name="_Toc398545381"/>
      <w:r>
        <w:t>Follow legislative guidelines</w:t>
      </w:r>
      <w:bookmarkEnd w:id="45"/>
    </w:p>
    <w:p w:rsidR="00CC41A3" w:rsidRDefault="00CC41A3" w:rsidP="00D64D59">
      <w:r>
        <w:t>Every profession, whether it is early childhood education, teaching, nursing or construction, has a set of legislative guidelines that help workers conduct their duties in a safe, ethical and professional manner. Some affect your rights as a worker and others affect your responsibilities to</w:t>
      </w:r>
      <w:r w:rsidR="00D64D59">
        <w:t xml:space="preserve">wards others in the workplace. </w:t>
      </w:r>
    </w:p>
    <w:p w:rsidR="00CC41A3" w:rsidRDefault="00E13B9C" w:rsidP="00D64D59">
      <w:r w:rsidRPr="00E13B9C">
        <w:t xml:space="preserve"> </w:t>
      </w:r>
      <w:r w:rsidR="00CC41A3">
        <w:t>All workers should know how and where to access the legislation that affects their work and apply it correctly. Legislation is continuously being updated and amended and it is your responsibility to maintain current knowledge of all legislation relevant to you area</w:t>
      </w:r>
      <w:r w:rsidR="00D64D59">
        <w:t xml:space="preserve"> of work.</w:t>
      </w:r>
    </w:p>
    <w:p w:rsidR="00CC41A3" w:rsidRPr="00D64D59" w:rsidRDefault="00CC41A3" w:rsidP="00D64D59">
      <w:r>
        <w:t>Each state and territory has legislation that is specific to that state/territory, but in most cases Commonwealth legisla</w:t>
      </w:r>
      <w:r w:rsidR="00E9108B">
        <w:t>tion will help guide your work.</w:t>
      </w:r>
      <w:r>
        <w:t xml:space="preserve"> Most areas of work require that you are familiar with both State</w:t>
      </w:r>
      <w:r w:rsidRPr="00E9108B">
        <w:t xml:space="preserve"> and </w:t>
      </w:r>
      <w:r>
        <w:t>Commonwealth legislat</w:t>
      </w:r>
      <w:r w:rsidR="00D64D59">
        <w:t>ion.</w:t>
      </w:r>
    </w:p>
    <w:p w:rsidR="002E093B" w:rsidRDefault="002E093B" w:rsidP="002E093B">
      <w:pPr>
        <w:pStyle w:val="Heading3"/>
      </w:pPr>
      <w:bookmarkStart w:id="46" w:name="_Toc398545382"/>
      <w:r>
        <w:t>Policies and Procedures</w:t>
      </w:r>
      <w:bookmarkEnd w:id="46"/>
    </w:p>
    <w:p w:rsidR="00CC41A3" w:rsidRPr="00D64D59" w:rsidRDefault="00CC41A3" w:rsidP="00D64D59">
      <w:pPr>
        <w:rPr>
          <w:szCs w:val="24"/>
        </w:rPr>
      </w:pPr>
      <w:r>
        <w:t>As well as Commonwealth and State legislation, you are also governed and protected in your work by the guidelines, policies and procedures that your</w:t>
      </w:r>
      <w:r w:rsidR="00E9108B">
        <w:t xml:space="preserve"> organisation has put in place. </w:t>
      </w:r>
      <w:r>
        <w:t xml:space="preserve">Policies, procedures and job specifications are the tools that provide an interface between the organisation and the individual worker. </w:t>
      </w:r>
    </w:p>
    <w:p w:rsidR="00CC41A3" w:rsidRDefault="00CC41A3" w:rsidP="00D64D59">
      <w:pPr>
        <w:rPr>
          <w:rFonts w:asciiTheme="minorHAnsi" w:hAnsiTheme="minorHAnsi" w:cs="Arial"/>
        </w:rPr>
      </w:pPr>
      <w:r>
        <w:rPr>
          <w:rFonts w:asciiTheme="minorHAnsi" w:hAnsiTheme="minorHAnsi" w:cs="Arial"/>
        </w:rPr>
        <w:t>Policies and procedures describe a framework for your actions as workers, in a specific context. These documents ensure that everyone is doing the same thing the same way. When written in a formal document that is available for everyone to refer to, policies and procedures ensure that the organisation’s values, decision-making processes and g</w:t>
      </w:r>
      <w:r w:rsidR="00D64D59">
        <w:rPr>
          <w:rFonts w:asciiTheme="minorHAnsi" w:hAnsiTheme="minorHAnsi" w:cs="Arial"/>
        </w:rPr>
        <w:t>oals are understood and upheld.</w:t>
      </w:r>
    </w:p>
    <w:p w:rsidR="00CC41A3" w:rsidRDefault="00CC41A3" w:rsidP="00D64D59">
      <w:pPr>
        <w:rPr>
          <w:rFonts w:asciiTheme="minorHAnsi" w:hAnsiTheme="minorHAnsi" w:cs="Arial"/>
        </w:rPr>
      </w:pPr>
      <w:r>
        <w:rPr>
          <w:rFonts w:asciiTheme="minorHAnsi" w:hAnsiTheme="minorHAnsi" w:cs="Arial"/>
        </w:rPr>
        <w:t xml:space="preserve">A policy is a framework or set of principles that guide decision-making and action. It is a written statement of agreed standards, views or procedures on a particular issue. It could be described as </w:t>
      </w:r>
      <w:r w:rsidR="00D64D59">
        <w:rPr>
          <w:rFonts w:asciiTheme="minorHAnsi" w:hAnsiTheme="minorHAnsi" w:cs="Arial"/>
        </w:rPr>
        <w:t>the ‘law of the organisation’.</w:t>
      </w:r>
    </w:p>
    <w:p w:rsidR="002E093B" w:rsidRDefault="002E093B" w:rsidP="002E093B">
      <w:pPr>
        <w:pStyle w:val="Heading3"/>
      </w:pPr>
      <w:bookmarkStart w:id="47" w:name="_Toc398545383"/>
      <w:r>
        <w:t>Roles and responsibilities</w:t>
      </w:r>
      <w:bookmarkEnd w:id="47"/>
    </w:p>
    <w:p w:rsidR="00CC41A3" w:rsidRPr="00D64D59" w:rsidRDefault="00CC41A3" w:rsidP="00CC41A3">
      <w:pPr>
        <w:rPr>
          <w:rFonts w:asciiTheme="minorHAnsi" w:hAnsiTheme="minorHAnsi" w:cs="Arial"/>
        </w:rPr>
      </w:pPr>
      <w:r>
        <w:rPr>
          <w:rFonts w:asciiTheme="minorHAnsi" w:hAnsiTheme="minorHAnsi" w:cs="Arial"/>
        </w:rPr>
        <w:t xml:space="preserve">All workers must perform their work within identified policies, protocols and procedures and ensure they deliver services in a legal and ethical manner. Most organisations support their workers by implementing policies that clarify roles and responsibilities when working with clients. These policies then act like a code of conduct for workers and offer them support if they receive a </w:t>
      </w:r>
      <w:r w:rsidR="00D64D59">
        <w:rPr>
          <w:rFonts w:asciiTheme="minorHAnsi" w:hAnsiTheme="minorHAnsi" w:cs="Arial"/>
        </w:rPr>
        <w:t xml:space="preserve">complaint about their actions. </w:t>
      </w:r>
      <w:bookmarkStart w:id="48" w:name="codeoc46"/>
      <w:bookmarkEnd w:id="48"/>
    </w:p>
    <w:p w:rsidR="00CC41A3" w:rsidRPr="00D64D59" w:rsidRDefault="00CC41A3" w:rsidP="00D64D59">
      <w:pPr>
        <w:rPr>
          <w:szCs w:val="24"/>
        </w:rPr>
      </w:pPr>
      <w:r>
        <w:t>It is very important to understand your role within the organisation. If you do not understand what is expected of you, you cannot uphold responsibilities.</w:t>
      </w:r>
    </w:p>
    <w:p w:rsidR="00CC41A3" w:rsidRDefault="00CC41A3" w:rsidP="00D64D59">
      <w:r>
        <w:t>All workers should be aware of the following:</w:t>
      </w:r>
    </w:p>
    <w:p w:rsidR="00CC41A3" w:rsidRDefault="00CC41A3" w:rsidP="004A71D6">
      <w:pPr>
        <w:pStyle w:val="Bullets"/>
        <w:numPr>
          <w:ilvl w:val="0"/>
          <w:numId w:val="52"/>
        </w:numPr>
      </w:pPr>
      <w:r>
        <w:t xml:space="preserve">Duties and responsibilities, as outlined in the position description </w:t>
      </w:r>
    </w:p>
    <w:p w:rsidR="00CC41A3" w:rsidRDefault="00CC41A3" w:rsidP="004A71D6">
      <w:pPr>
        <w:pStyle w:val="Bullets"/>
        <w:numPr>
          <w:ilvl w:val="0"/>
          <w:numId w:val="52"/>
        </w:numPr>
      </w:pPr>
      <w:r>
        <w:t xml:space="preserve">Duty of care obligations </w:t>
      </w:r>
    </w:p>
    <w:p w:rsidR="00CC41A3" w:rsidRDefault="00CC41A3" w:rsidP="004A71D6">
      <w:pPr>
        <w:pStyle w:val="Bullets"/>
        <w:numPr>
          <w:ilvl w:val="0"/>
          <w:numId w:val="52"/>
        </w:numPr>
      </w:pPr>
      <w:r>
        <w:lastRenderedPageBreak/>
        <w:t>Professional obligations outlined in relevant codes of practice</w:t>
      </w:r>
    </w:p>
    <w:p w:rsidR="00CC41A3" w:rsidRDefault="00CC41A3" w:rsidP="004A71D6">
      <w:pPr>
        <w:pStyle w:val="Bullets"/>
        <w:numPr>
          <w:ilvl w:val="0"/>
          <w:numId w:val="52"/>
        </w:numPr>
      </w:pPr>
      <w:r>
        <w:t>Organisation guidelines and standards</w:t>
      </w:r>
    </w:p>
    <w:p w:rsidR="00CC41A3" w:rsidRDefault="00CC41A3" w:rsidP="004A71D6">
      <w:pPr>
        <w:pStyle w:val="Bullets"/>
        <w:numPr>
          <w:ilvl w:val="0"/>
          <w:numId w:val="52"/>
        </w:numPr>
      </w:pPr>
      <w:r>
        <w:t>Relevant codes of ethics</w:t>
      </w:r>
    </w:p>
    <w:p w:rsidR="00CC41A3" w:rsidRPr="00D64D59" w:rsidRDefault="00CC41A3" w:rsidP="004A71D6">
      <w:pPr>
        <w:pStyle w:val="Bullets"/>
        <w:numPr>
          <w:ilvl w:val="0"/>
          <w:numId w:val="52"/>
        </w:numPr>
      </w:pPr>
      <w:r>
        <w:t>Organis</w:t>
      </w:r>
      <w:r w:rsidR="00D64D59">
        <w:t>ation policies and procedures</w:t>
      </w:r>
    </w:p>
    <w:p w:rsidR="00CC41A3" w:rsidRDefault="00CC41A3" w:rsidP="00D64D59">
      <w:r>
        <w:t>In cases of abuse and neglect, your role as an early childhood educator is only to report disclosure or suspicion that you experience in your work with the child. Beyond that, the responsibility lies with the authorities. There is possible risk to you and to the chi</w:t>
      </w:r>
      <w:r w:rsidR="00D64D59">
        <w:t>ld if you overstep your bounds.</w:t>
      </w:r>
    </w:p>
    <w:p w:rsidR="00CC41A3" w:rsidRDefault="00CC41A3" w:rsidP="00D64D59">
      <w:r>
        <w:t xml:space="preserve">All the policies of your centre must still be followed, even when there is suspicion of abuse. For example, you cannot take a child home with you or prevent them from going home with their parent because you </w:t>
      </w:r>
      <w:r w:rsidR="00D64D59">
        <w:t>are concerned for their safety.</w:t>
      </w:r>
    </w:p>
    <w:p w:rsidR="002E093B" w:rsidRDefault="002E093B" w:rsidP="002E093B">
      <w:pPr>
        <w:pStyle w:val="Heading3"/>
      </w:pPr>
      <w:bookmarkStart w:id="49" w:name="_Toc398545384"/>
      <w:r>
        <w:t>Be clear on your role</w:t>
      </w:r>
      <w:bookmarkEnd w:id="49"/>
    </w:p>
    <w:p w:rsidR="00CC41A3" w:rsidRDefault="00CC41A3" w:rsidP="00D64D59">
      <w:r>
        <w:t>Remember, you are an early childhood educator, and in some cases, a mandatory reporter, but you not a social worker. Your job in this instance is to keep the child safe while at the centre, and to report necessary issues to the appropriate person within the centre and outside agencies, who specialise in interviewing children, determining if abuse has occurred, taking over custody, working with</w:t>
      </w:r>
      <w:r w:rsidR="00E9108B">
        <w:t xml:space="preserve"> parents to end the abuse.</w:t>
      </w:r>
    </w:p>
    <w:p w:rsidR="00CC41A3" w:rsidRDefault="00CC41A3" w:rsidP="00D64D59">
      <w:r>
        <w:t xml:space="preserve">Things that are not legal or not within the scope of an educator’s professional level of responsibility: </w:t>
      </w:r>
    </w:p>
    <w:p w:rsidR="00CC41A3" w:rsidRDefault="00CC41A3" w:rsidP="001E3B0D">
      <w:pPr>
        <w:pStyle w:val="Bullets"/>
        <w:numPr>
          <w:ilvl w:val="0"/>
          <w:numId w:val="0"/>
        </w:numPr>
        <w:ind w:left="720"/>
      </w:pPr>
      <w:r>
        <w:t>Taking over custody of the child</w:t>
      </w:r>
    </w:p>
    <w:p w:rsidR="00CC41A3" w:rsidRDefault="00CC41A3" w:rsidP="001E3B0D">
      <w:pPr>
        <w:pStyle w:val="Bullets"/>
        <w:numPr>
          <w:ilvl w:val="0"/>
          <w:numId w:val="0"/>
        </w:numPr>
        <w:ind w:left="720"/>
      </w:pPr>
      <w:r>
        <w:t>Counselling the child or the parents</w:t>
      </w:r>
    </w:p>
    <w:p w:rsidR="00CC41A3" w:rsidRDefault="00CC41A3" w:rsidP="001E3B0D">
      <w:pPr>
        <w:pStyle w:val="Bullets"/>
        <w:numPr>
          <w:ilvl w:val="0"/>
          <w:numId w:val="0"/>
        </w:numPr>
        <w:ind w:left="720"/>
      </w:pPr>
      <w:r>
        <w:t>Determining whether or not the child should remain with their parents</w:t>
      </w:r>
    </w:p>
    <w:p w:rsidR="00CC41A3" w:rsidRDefault="00CC41A3" w:rsidP="001E3B0D">
      <w:pPr>
        <w:pStyle w:val="Bullets"/>
        <w:numPr>
          <w:ilvl w:val="0"/>
          <w:numId w:val="0"/>
        </w:numPr>
        <w:ind w:left="720"/>
      </w:pPr>
      <w:r>
        <w:t>Contacting siblings or their teachers</w:t>
      </w:r>
    </w:p>
    <w:p w:rsidR="00CC41A3" w:rsidRDefault="00CC41A3" w:rsidP="001E3B0D">
      <w:pPr>
        <w:pStyle w:val="Bullets"/>
        <w:numPr>
          <w:ilvl w:val="0"/>
          <w:numId w:val="0"/>
        </w:numPr>
        <w:ind w:left="720"/>
      </w:pPr>
      <w:r>
        <w:t>Denying the parents access to their children</w:t>
      </w:r>
    </w:p>
    <w:p w:rsidR="00CC41A3" w:rsidRDefault="00CC41A3" w:rsidP="001E3B0D">
      <w:pPr>
        <w:pStyle w:val="Bullets"/>
        <w:numPr>
          <w:ilvl w:val="0"/>
          <w:numId w:val="0"/>
        </w:numPr>
        <w:ind w:left="720"/>
      </w:pPr>
      <w:r>
        <w:t>Excluding children from a program based on suspected abuse or neglect</w:t>
      </w:r>
    </w:p>
    <w:p w:rsidR="00CC41A3" w:rsidRDefault="00CC41A3" w:rsidP="001E3B0D">
      <w:pPr>
        <w:pStyle w:val="Bullets"/>
        <w:numPr>
          <w:ilvl w:val="0"/>
          <w:numId w:val="0"/>
        </w:numPr>
        <w:ind w:left="720"/>
      </w:pPr>
      <w:r>
        <w:t>Discussing these issues with anyone other than your lead educator, nominated supervisor and the agen</w:t>
      </w:r>
      <w:r w:rsidR="00D64D59">
        <w:t>cies to whom the report is made</w:t>
      </w:r>
      <w:r w:rsidR="00E9108B">
        <w:t>.</w:t>
      </w:r>
    </w:p>
    <w:p w:rsidR="00CC41A3" w:rsidRDefault="00CC41A3" w:rsidP="00D64D59">
      <w:pPr>
        <w:rPr>
          <w:szCs w:val="24"/>
        </w:rPr>
      </w:pPr>
      <w:r>
        <w:t>If you strongly believe a child is in immediate danger of harm, it could be very hard to “do nothing.” You just have to remember that making your report in a timely manner is the most helpful thing you can do.</w:t>
      </w:r>
    </w:p>
    <w:p w:rsidR="00CC41A3" w:rsidRDefault="00CC41A3" w:rsidP="00D64D59">
      <w:r>
        <w:t>It may be determined that abuse has not occurred, or you may disagree with the outside agency’s response to your report. In those cases, you must go along with their determination. However, this doesn’t mean that you shouldn’t continue to report any more signs o</w:t>
      </w:r>
      <w:r w:rsidR="00D64D59">
        <w:t>r disclosures that you witness.</w:t>
      </w:r>
    </w:p>
    <w:p w:rsidR="00CC41A3" w:rsidRPr="002E093B" w:rsidRDefault="00CC41A3" w:rsidP="00CC41A3">
      <w:r>
        <w:t>You may still have to interact with the parents or guardians after filing a report. Don’t let this stop you from doing so, but let it hold you to high standards of o</w:t>
      </w:r>
      <w:r w:rsidR="002E093B">
        <w:t>bjectivity and confidentiality.</w:t>
      </w:r>
    </w:p>
    <w:p w:rsidR="00CC41A3" w:rsidRDefault="00CC41A3" w:rsidP="00CC41A3">
      <w:pPr>
        <w:rPr>
          <w:b/>
          <w:szCs w:val="24"/>
        </w:rPr>
      </w:pPr>
      <w:r>
        <w:rPr>
          <w:b/>
        </w:rPr>
        <w:lastRenderedPageBreak/>
        <w:t xml:space="preserve">National Quality Standards </w:t>
      </w:r>
    </w:p>
    <w:p w:rsidR="00CC41A3" w:rsidRDefault="00CC41A3" w:rsidP="00CC41A3">
      <w:r>
        <w:t>Quality Area and Standards included in this section:</w:t>
      </w:r>
    </w:p>
    <w:p w:rsidR="00CC41A3" w:rsidRDefault="00CC41A3" w:rsidP="00CC41A3">
      <w:r>
        <w:rPr>
          <w:noProof/>
          <w:lang w:eastAsia="en-AU"/>
        </w:rPr>
        <w:drawing>
          <wp:inline distT="0" distB="0" distL="0" distR="0" wp14:anchorId="6C472427" wp14:editId="0042CB1B">
            <wp:extent cx="5734050" cy="2333625"/>
            <wp:effectExtent l="76200" t="0" r="9525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rsidR="00CC41A3" w:rsidRDefault="00CC41A3" w:rsidP="00CC41A3">
      <w:pPr>
        <w:rPr>
          <w:b/>
        </w:rPr>
      </w:pPr>
      <w:r>
        <w:rPr>
          <w:b/>
        </w:rPr>
        <w:t xml:space="preserve">The Early Years Learning Framework </w:t>
      </w:r>
    </w:p>
    <w:p w:rsidR="00CC41A3" w:rsidRDefault="00CC41A3" w:rsidP="00CC41A3">
      <w:r>
        <w:t>The principles, practices and out</w:t>
      </w:r>
      <w:r w:rsidR="00D64D59">
        <w:t>comes included in this section:</w:t>
      </w:r>
    </w:p>
    <w:p w:rsidR="00CC41A3" w:rsidRDefault="00CC41A3" w:rsidP="00CC41A3">
      <w:pPr>
        <w:rPr>
          <w:noProof/>
        </w:rPr>
      </w:pPr>
      <w:r>
        <w:rPr>
          <w:noProof/>
          <w:lang w:eastAsia="en-AU"/>
        </w:rPr>
        <w:drawing>
          <wp:inline distT="0" distB="0" distL="0" distR="0" wp14:anchorId="1D7683AE" wp14:editId="66A67EE1">
            <wp:extent cx="5753100" cy="1733550"/>
            <wp:effectExtent l="76200" t="19050" r="95250" b="7620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p>
    <w:p w:rsidR="00CC41A3" w:rsidRDefault="00CC41A3" w:rsidP="00CC41A3">
      <w:pPr>
        <w:rPr>
          <w:noProof/>
        </w:rPr>
      </w:pPr>
    </w:p>
    <w:p w:rsidR="00CC41A3" w:rsidRDefault="00CC41A3" w:rsidP="00CC41A3"/>
    <w:p w:rsidR="00CC41A3" w:rsidRDefault="00CC41A3" w:rsidP="00AC0EE2">
      <w:pPr>
        <w:pStyle w:val="Heading3"/>
      </w:pPr>
      <w:r>
        <w:br w:type="column"/>
      </w:r>
      <w:bookmarkStart w:id="50" w:name="_Toc398545385"/>
      <w:r>
        <w:lastRenderedPageBreak/>
        <w:t>Learning Activity Five</w:t>
      </w:r>
      <w:bookmarkEnd w:id="50"/>
    </w:p>
    <w:p w:rsidR="00CC41A3" w:rsidRDefault="00CC41A3" w:rsidP="00CC41A3">
      <w:pPr>
        <w:rPr>
          <w:b/>
          <w:sz w:val="28"/>
        </w:rPr>
      </w:pPr>
      <w:r>
        <w:t>Find the policies</w:t>
      </w:r>
      <w:r>
        <w:rPr>
          <w:rFonts w:asciiTheme="minorHAnsi" w:hAnsiTheme="minorHAnsi" w:cs="Arial"/>
        </w:rPr>
        <w:t xml:space="preserve"> that clarify roles and </w:t>
      </w:r>
      <w:r>
        <w:t>responsibilities when working with children. What do they say about identifying and responding to children at risk?</w:t>
      </w:r>
    </w:p>
    <w:p w:rsidR="00F22176" w:rsidRDefault="00CC41A3" w:rsidP="00CC41A3">
      <w:pPr>
        <w:pStyle w:val="Heading2"/>
        <w:rPr>
          <w:rFonts w:cstheme="majorBidi"/>
          <w:sz w:val="26"/>
          <w:szCs w:val="26"/>
          <w:lang w:val="en-GB"/>
        </w:rPr>
      </w:pPr>
      <w:r>
        <w:rPr>
          <w:b w:val="0"/>
          <w:szCs w:val="22"/>
        </w:rPr>
        <w:t xml:space="preserve"> </w:t>
      </w:r>
      <w:r w:rsidR="00F22176">
        <w:br w:type="page"/>
      </w:r>
    </w:p>
    <w:p w:rsidR="00FB7D3C" w:rsidRDefault="002E093B" w:rsidP="00953544">
      <w:pPr>
        <w:pStyle w:val="Heading3"/>
      </w:pPr>
      <w:bookmarkStart w:id="51" w:name="_Toc398545386"/>
      <w:r>
        <w:lastRenderedPageBreak/>
        <w:t xml:space="preserve">Learner Workbook </w:t>
      </w:r>
      <w:r w:rsidR="00953544" w:rsidRPr="00FB7D3C">
        <w:t>Activity 1</w:t>
      </w:r>
      <w:r w:rsidR="00CC41A3">
        <w:t>.5</w:t>
      </w:r>
      <w:r w:rsidR="006B2B58">
        <w:t>.1</w:t>
      </w:r>
      <w:bookmarkEnd w:id="51"/>
    </w:p>
    <w:p w:rsidR="0035414D" w:rsidRDefault="009261BF">
      <w:r>
        <w:rPr>
          <w:noProof/>
          <w:lang w:eastAsia="en-AU"/>
        </w:rPr>
        <w:drawing>
          <wp:anchor distT="0" distB="0" distL="114300" distR="114300" simplePos="0" relativeHeight="251694080" behindDoc="1" locked="0" layoutInCell="1" allowOverlap="1" wp14:anchorId="1C5E6FB5" wp14:editId="6DF030CB">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C04A2A" w:rsidRPr="00BE29B3" w:rsidRDefault="007B2BD3" w:rsidP="00BE29B3">
      <w:pPr>
        <w:pStyle w:val="Heading1"/>
        <w:spacing w:after="240"/>
      </w:pPr>
      <w:bookmarkStart w:id="52" w:name="_Toc398545387"/>
      <w:r w:rsidRPr="007B2BD3">
        <w:lastRenderedPageBreak/>
        <w:t xml:space="preserve">2. </w:t>
      </w:r>
      <w:r w:rsidR="006B2B58" w:rsidRPr="006B2B58">
        <w:t>Report indications of possible risk of harm</w:t>
      </w:r>
      <w:bookmarkEnd w:id="52"/>
    </w:p>
    <w:p w:rsidR="001E01A2" w:rsidRPr="001E01A2" w:rsidRDefault="001E01A2" w:rsidP="006B2B58">
      <w:pPr>
        <w:ind w:left="720" w:hanging="720"/>
      </w:pPr>
      <w:r w:rsidRPr="007B2BD3">
        <w:rPr>
          <w:b/>
          <w:sz w:val="28"/>
        </w:rPr>
        <w:t>2.1.</w:t>
      </w:r>
      <w:r w:rsidRPr="007B2BD3">
        <w:rPr>
          <w:sz w:val="28"/>
        </w:rPr>
        <w:t xml:space="preserve"> </w:t>
      </w:r>
      <w:r w:rsidR="007B2BD3">
        <w:tab/>
      </w:r>
      <w:r w:rsidR="006B2B58">
        <w:rPr>
          <w:rFonts w:asciiTheme="minorHAnsi" w:hAnsiTheme="minorHAnsi"/>
        </w:rPr>
        <w:t>Accurately record relevant specific and general circumstances surrounding risk of harm in accordance with state legislation, service policies and procedures and ethics</w:t>
      </w:r>
    </w:p>
    <w:p w:rsidR="006B2B58" w:rsidRPr="006B2B58" w:rsidRDefault="001E01A2" w:rsidP="006B2B58">
      <w:pPr>
        <w:ind w:left="720" w:hanging="720"/>
        <w:rPr>
          <w:rFonts w:asciiTheme="minorHAnsi" w:hAnsiTheme="minorHAnsi"/>
        </w:rPr>
      </w:pPr>
      <w:r w:rsidRPr="007B2BD3">
        <w:rPr>
          <w:b/>
          <w:sz w:val="28"/>
        </w:rPr>
        <w:t>2.2.</w:t>
      </w:r>
      <w:r w:rsidRPr="007B2BD3">
        <w:rPr>
          <w:sz w:val="28"/>
        </w:rPr>
        <w:t xml:space="preserve"> </w:t>
      </w:r>
      <w:r w:rsidR="007B2BD3">
        <w:tab/>
      </w:r>
      <w:r w:rsidR="006B2B58">
        <w:rPr>
          <w:rFonts w:asciiTheme="minorHAnsi" w:hAnsiTheme="minorHAnsi"/>
        </w:rPr>
        <w:t>Promptly record and report risk-of-harm indicators, including the circumstances surrounding the risk of harm according to service policies and procedures</w:t>
      </w:r>
    </w:p>
    <w:p w:rsidR="00C04A2A" w:rsidRDefault="006B2B58" w:rsidP="001D7754">
      <w:pPr>
        <w:rPr>
          <w:rFonts w:asciiTheme="minorHAnsi" w:hAnsiTheme="minorHAnsi"/>
        </w:rPr>
      </w:pPr>
      <w:r w:rsidRPr="006B2B58">
        <w:rPr>
          <w:b/>
          <w:sz w:val="28"/>
          <w:szCs w:val="28"/>
        </w:rPr>
        <w:t xml:space="preserve">2.3. </w:t>
      </w:r>
      <w:r>
        <w:rPr>
          <w:rFonts w:asciiTheme="minorHAnsi" w:hAnsiTheme="minorHAnsi" w:cstheme="minorHAnsi"/>
        </w:rPr>
        <w:tab/>
      </w:r>
      <w:r>
        <w:rPr>
          <w:rFonts w:asciiTheme="minorHAnsi" w:hAnsiTheme="minorHAnsi"/>
        </w:rPr>
        <w:t>Ensure writing in reports is non-judgemental</w:t>
      </w:r>
    </w:p>
    <w:p w:rsidR="006B2B58" w:rsidRPr="006B2B58" w:rsidRDefault="006B2B58" w:rsidP="001D7754">
      <w:pPr>
        <w:rPr>
          <w:b/>
          <w:sz w:val="28"/>
          <w:szCs w:val="28"/>
        </w:rPr>
      </w:pPr>
      <w:r w:rsidRPr="006B2B58">
        <w:rPr>
          <w:rFonts w:asciiTheme="minorHAnsi" w:hAnsiTheme="minorHAnsi"/>
          <w:b/>
          <w:sz w:val="28"/>
          <w:szCs w:val="28"/>
        </w:rPr>
        <w:t xml:space="preserve">2.4. </w:t>
      </w:r>
      <w:r>
        <w:rPr>
          <w:rFonts w:asciiTheme="minorHAnsi" w:hAnsiTheme="minorHAnsi" w:cstheme="minorHAnsi"/>
        </w:rPr>
        <w:tab/>
      </w:r>
      <w:r>
        <w:rPr>
          <w:rFonts w:asciiTheme="minorHAnsi" w:hAnsiTheme="minorHAnsi"/>
        </w:rPr>
        <w:t>Work collaboratively with relevant agencies to ensure maximum effectiveness of report</w:t>
      </w:r>
    </w:p>
    <w:p w:rsidR="00274265" w:rsidRDefault="006B2B58">
      <w:pPr>
        <w:rPr>
          <w:b/>
          <w:color w:val="FF0000"/>
        </w:rPr>
      </w:pPr>
      <w:r w:rsidRPr="006B2B58">
        <w:rPr>
          <w:b/>
          <w:noProof/>
          <w:sz w:val="28"/>
          <w:szCs w:val="28"/>
          <w:lang w:eastAsia="en-AU"/>
        </w:rPr>
        <w:drawing>
          <wp:anchor distT="0" distB="0" distL="114300" distR="114300" simplePos="0" relativeHeight="251676672" behindDoc="1" locked="0" layoutInCell="1" allowOverlap="1" wp14:anchorId="328CC4DF" wp14:editId="5D6972DB">
            <wp:simplePos x="0" y="0"/>
            <wp:positionH relativeFrom="column">
              <wp:posOffset>485775</wp:posOffset>
            </wp:positionH>
            <wp:positionV relativeFrom="paragraph">
              <wp:posOffset>-4445</wp:posOffset>
            </wp:positionV>
            <wp:extent cx="4038600" cy="4038600"/>
            <wp:effectExtent l="0" t="0" r="0" b="0"/>
            <wp:wrapTight wrapText="bothSides">
              <wp:wrapPolygon edited="0">
                <wp:start x="0" y="0"/>
                <wp:lineTo x="0" y="21498"/>
                <wp:lineTo x="21498" y="21498"/>
                <wp:lineTo x="2149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38600" cy="4038600"/>
                    </a:xfrm>
                    <a:prstGeom prst="rect">
                      <a:avLst/>
                    </a:prstGeom>
                  </pic:spPr>
                </pic:pic>
              </a:graphicData>
            </a:graphic>
          </wp:anchor>
        </w:drawing>
      </w:r>
      <w:r w:rsidR="00274265">
        <w:rPr>
          <w:b/>
          <w:color w:val="FF0000"/>
        </w:rPr>
        <w:br w:type="page"/>
      </w:r>
    </w:p>
    <w:p w:rsidR="008309E3" w:rsidRDefault="00F10D81" w:rsidP="008309E3">
      <w:pPr>
        <w:pStyle w:val="Heading2"/>
      </w:pPr>
      <w:bookmarkStart w:id="53" w:name="_Toc398545388"/>
      <w:r>
        <w:lastRenderedPageBreak/>
        <w:t>2.1 –</w:t>
      </w:r>
      <w:r w:rsidR="008309E3">
        <w:t xml:space="preserve"> Accurately record relevant specific and general circumstances surrounding risk of harm in accordance with state legislation, service policies and procedures and ethics</w:t>
      </w:r>
      <w:bookmarkEnd w:id="53"/>
      <w:r w:rsidR="008309E3">
        <w:t xml:space="preserve"> </w:t>
      </w:r>
    </w:p>
    <w:p w:rsidR="003946CF" w:rsidRDefault="00F10D81" w:rsidP="003946CF">
      <w:pPr>
        <w:pStyle w:val="Heading2"/>
      </w:pPr>
      <w:bookmarkStart w:id="54" w:name="_Toc398545389"/>
      <w:r>
        <w:t>2.2 –</w:t>
      </w:r>
      <w:r w:rsidR="003946CF">
        <w:t xml:space="preserve"> Promptly record and report risk-of-harm indicators, including the circumstances surrounding the risk of harm according to service policies and procedures</w:t>
      </w:r>
      <w:bookmarkEnd w:id="54"/>
      <w:r w:rsidR="003946CF">
        <w:t xml:space="preserve"> </w:t>
      </w:r>
    </w:p>
    <w:p w:rsidR="003946CF" w:rsidRDefault="00F10D81" w:rsidP="003946CF">
      <w:pPr>
        <w:pStyle w:val="Heading2"/>
      </w:pPr>
      <w:bookmarkStart w:id="55" w:name="_Toc398545390"/>
      <w:r>
        <w:t xml:space="preserve">2.3 – </w:t>
      </w:r>
      <w:r w:rsidR="003946CF">
        <w:t>Ensure writing in reports is non-judgemental</w:t>
      </w:r>
      <w:bookmarkEnd w:id="55"/>
      <w:r w:rsidR="003946CF">
        <w:t xml:space="preserve"> </w:t>
      </w:r>
    </w:p>
    <w:p w:rsidR="003946CF" w:rsidRPr="003946CF" w:rsidRDefault="00F10D81" w:rsidP="00F10D81">
      <w:pPr>
        <w:pStyle w:val="Heading2"/>
      </w:pPr>
      <w:bookmarkStart w:id="56" w:name="_Toc398545391"/>
      <w:r>
        <w:t>2.4 –</w:t>
      </w:r>
      <w:r w:rsidR="003946CF">
        <w:t xml:space="preserve"> Work collaboratively with relevant agencies to ensure maximum effectiveness of report</w:t>
      </w:r>
      <w:bookmarkEnd w:id="56"/>
    </w:p>
    <w:p w:rsidR="00D24EB8" w:rsidRDefault="00D24EB8" w:rsidP="00D24EB8">
      <w:pPr>
        <w:pStyle w:val="Heading3"/>
      </w:pPr>
      <w:bookmarkStart w:id="57" w:name="_Toc398545392"/>
      <w:r>
        <w:t>The importance of accurate reports</w:t>
      </w:r>
      <w:bookmarkEnd w:id="57"/>
    </w:p>
    <w:p w:rsidR="003946CF" w:rsidRDefault="003946CF" w:rsidP="00E9108B">
      <w:r>
        <w:t>You are ethically (and legally) bound to report suspected child abuse or risk of harm and all details surrounding reports are to be kept confidential. If a colleague confides in you that they witnessed something or feel like a child is at risk, encourage them to report it, and remind them of their responsibility to do this. If you do not believe that they have reported it, you can make a report yourself, using</w:t>
      </w:r>
      <w:r w:rsidR="00E9108B">
        <w:t xml:space="preserve"> the information that you know.</w:t>
      </w:r>
    </w:p>
    <w:p w:rsidR="0052488E" w:rsidRDefault="0052488E" w:rsidP="0052488E">
      <w:pPr>
        <w:pStyle w:val="Heading3"/>
      </w:pPr>
      <w:bookmarkStart w:id="58" w:name="_Toc398545393"/>
      <w:r>
        <w:t>What to record?</w:t>
      </w:r>
      <w:bookmarkEnd w:id="58"/>
    </w:p>
    <w:p w:rsidR="003946CF" w:rsidRDefault="003946CF" w:rsidP="00E9108B">
      <w:r>
        <w:t>Information you are expected to record:</w:t>
      </w:r>
    </w:p>
    <w:p w:rsidR="003946CF" w:rsidRDefault="003946CF" w:rsidP="000E56F8">
      <w:pPr>
        <w:pStyle w:val="Bullets"/>
        <w:numPr>
          <w:ilvl w:val="0"/>
          <w:numId w:val="0"/>
        </w:numPr>
        <w:ind w:left="720"/>
      </w:pPr>
      <w:r>
        <w:t>Anything a child discloses – try to write things down word for word and include these quotes in the report. This makes details concre</w:t>
      </w:r>
      <w:r w:rsidR="00E13B9C">
        <w:t>te, and the agency can use this</w:t>
      </w:r>
      <w:r w:rsidR="00E13B9C" w:rsidRPr="00E13B9C">
        <w:t xml:space="preserve"> </w:t>
      </w:r>
      <w:r>
        <w:t>information during any investigation.</w:t>
      </w:r>
    </w:p>
    <w:p w:rsidR="003946CF" w:rsidRDefault="003946CF" w:rsidP="000E56F8">
      <w:pPr>
        <w:pStyle w:val="Bullets"/>
        <w:numPr>
          <w:ilvl w:val="0"/>
          <w:numId w:val="0"/>
        </w:numPr>
        <w:ind w:left="720"/>
      </w:pPr>
      <w:r>
        <w:t>Also record the questions you asked or ways that you prompted the child to share; as this information can help the agency determine whether or not the child may have been lead to say something inaccurate.</w:t>
      </w:r>
    </w:p>
    <w:p w:rsidR="003946CF" w:rsidRDefault="003946CF" w:rsidP="000E56F8">
      <w:pPr>
        <w:pStyle w:val="Bullets"/>
        <w:numPr>
          <w:ilvl w:val="0"/>
          <w:numId w:val="0"/>
        </w:numPr>
        <w:ind w:left="720"/>
      </w:pPr>
      <w:r>
        <w:t>Signs or symptoms of suspected abuse:</w:t>
      </w:r>
    </w:p>
    <w:p w:rsidR="003946CF" w:rsidRPr="00D24EB8" w:rsidRDefault="003946CF" w:rsidP="00B46667">
      <w:pPr>
        <w:pStyle w:val="Bullets2"/>
        <w:numPr>
          <w:ilvl w:val="0"/>
          <w:numId w:val="0"/>
        </w:numPr>
        <w:ind w:left="720"/>
      </w:pPr>
      <w:r w:rsidRPr="00D24EB8">
        <w:t>Physical abuse: bruises, abrasions, bumps, broken bones, burns, or other injuries, including their location, severity, and when you noticed them, as well as details about the child’s and/or parents’ explanation of the injury. You might also suspect physical abuse if a child plays, writes, or talks about violent scenarios, in which case you would write these things down similarly to disclosures.</w:t>
      </w:r>
    </w:p>
    <w:p w:rsidR="003946CF" w:rsidRPr="00D24EB8" w:rsidRDefault="003946CF" w:rsidP="00B46667">
      <w:pPr>
        <w:pStyle w:val="Bullets2"/>
        <w:numPr>
          <w:ilvl w:val="0"/>
          <w:numId w:val="0"/>
        </w:numPr>
        <w:ind w:left="720"/>
      </w:pPr>
      <w:r w:rsidRPr="00D24EB8">
        <w:t xml:space="preserve">Sexual abuse: physical signs of sexual trauma, direct quotes from the child that you find </w:t>
      </w:r>
      <w:r w:rsidR="00E9108B" w:rsidRPr="00D24EB8">
        <w:t>suspicious</w:t>
      </w:r>
      <w:r w:rsidRPr="00D24EB8">
        <w:t xml:space="preserve"> or objective descriptions of scenarios where you felt the child was acting out sexually. </w:t>
      </w:r>
    </w:p>
    <w:p w:rsidR="00F10D81" w:rsidRDefault="003946CF" w:rsidP="00B46667">
      <w:pPr>
        <w:pStyle w:val="Bullets2"/>
        <w:numPr>
          <w:ilvl w:val="0"/>
          <w:numId w:val="0"/>
        </w:numPr>
        <w:ind w:left="720"/>
      </w:pPr>
      <w:r w:rsidRPr="00D24EB8">
        <w:t xml:space="preserve">Psychological abuse: Direct quotes from the child that you find troubling, including any questions you asked or ways that you prompted the sharing. Incidents you have witnessed between the parent and the child that you felt were inappropriate. </w:t>
      </w:r>
    </w:p>
    <w:p w:rsidR="003946CF" w:rsidRPr="00D24EB8" w:rsidRDefault="003946CF" w:rsidP="00B46667">
      <w:pPr>
        <w:pStyle w:val="Bullets2"/>
        <w:numPr>
          <w:ilvl w:val="0"/>
          <w:numId w:val="0"/>
        </w:numPr>
        <w:ind w:left="1800"/>
      </w:pPr>
      <w:r w:rsidRPr="00D24EB8">
        <w:t>Signs of abuse of one or both of the parents, or a sibling (exposure to domestic violence is considered psychological abuse).</w:t>
      </w:r>
    </w:p>
    <w:p w:rsidR="003946CF" w:rsidRPr="00D24EB8" w:rsidRDefault="003946CF" w:rsidP="00B46667">
      <w:pPr>
        <w:pStyle w:val="Bullets2"/>
        <w:numPr>
          <w:ilvl w:val="0"/>
          <w:numId w:val="0"/>
        </w:numPr>
        <w:ind w:left="720"/>
      </w:pPr>
      <w:r w:rsidRPr="00D24EB8">
        <w:lastRenderedPageBreak/>
        <w:t>Neglect: Detailed notes on the symptoms you notice in the child, such as ill health, withdrawn or anti-so</w:t>
      </w:r>
      <w:r w:rsidR="00E9108B" w:rsidRPr="00D24EB8">
        <w:t xml:space="preserve">cial behaviour, poor hygiene, </w:t>
      </w:r>
      <w:r w:rsidRPr="00D24EB8">
        <w:t>as well as when you noticed them. Direct quotes from the child about their daily life at home.</w:t>
      </w:r>
    </w:p>
    <w:p w:rsidR="003946CF" w:rsidRDefault="003946CF" w:rsidP="000E56F8">
      <w:pPr>
        <w:pStyle w:val="Bullets"/>
        <w:numPr>
          <w:ilvl w:val="0"/>
          <w:numId w:val="0"/>
        </w:numPr>
        <w:ind w:left="720"/>
      </w:pPr>
      <w:r>
        <w:t>Size and location of injuries, if any, with descriptions of any bruising.</w:t>
      </w:r>
    </w:p>
    <w:p w:rsidR="003946CF" w:rsidRDefault="003946CF" w:rsidP="000E56F8">
      <w:pPr>
        <w:pStyle w:val="Bullets"/>
        <w:numPr>
          <w:ilvl w:val="0"/>
          <w:numId w:val="0"/>
        </w:numPr>
        <w:ind w:left="720"/>
      </w:pPr>
      <w:r>
        <w:t>Date and time of disclosures or incidents – this information is vital in creating an accurate picture of what is going on with the child. Accurate records assist agencies in investigating your report.</w:t>
      </w:r>
    </w:p>
    <w:p w:rsidR="003946CF" w:rsidRDefault="003946CF" w:rsidP="000E56F8">
      <w:pPr>
        <w:pStyle w:val="Bullets"/>
        <w:numPr>
          <w:ilvl w:val="0"/>
          <w:numId w:val="0"/>
        </w:numPr>
        <w:ind w:left="720"/>
      </w:pPr>
      <w:r>
        <w:t>Describe any caregiver behaviour that is of concern, including how often and how severe.</w:t>
      </w:r>
    </w:p>
    <w:p w:rsidR="003946CF" w:rsidRDefault="003946CF" w:rsidP="000E56F8">
      <w:pPr>
        <w:pStyle w:val="Bullets"/>
        <w:numPr>
          <w:ilvl w:val="0"/>
          <w:numId w:val="0"/>
        </w:numPr>
        <w:ind w:left="720"/>
      </w:pPr>
      <w:r>
        <w:t>Describe any behaviour by the child that is of concern, including how often it occurs.</w:t>
      </w:r>
    </w:p>
    <w:p w:rsidR="003946CF" w:rsidRDefault="003946CF" w:rsidP="000E56F8">
      <w:pPr>
        <w:pStyle w:val="Bullets"/>
        <w:numPr>
          <w:ilvl w:val="0"/>
          <w:numId w:val="0"/>
        </w:numPr>
        <w:ind w:left="720"/>
      </w:pPr>
      <w:r>
        <w:t>The type of risk the child may be facing, whether you believe it is ongoing and urgent, if you believe the chil</w:t>
      </w:r>
      <w:r w:rsidR="00EE7D15">
        <w:t>d is facing immediate harm.</w:t>
      </w:r>
    </w:p>
    <w:p w:rsidR="003946CF" w:rsidRDefault="003946CF" w:rsidP="000E56F8">
      <w:pPr>
        <w:pStyle w:val="Bullets"/>
        <w:numPr>
          <w:ilvl w:val="0"/>
          <w:numId w:val="0"/>
        </w:numPr>
        <w:ind w:left="720"/>
      </w:pPr>
      <w:r>
        <w:t>As many details as possible about what you witnessed, noticed or heard – write down everything, to help you give a detai</w:t>
      </w:r>
      <w:r w:rsidR="00EE7D15">
        <w:t>led report even under pressure.</w:t>
      </w:r>
    </w:p>
    <w:p w:rsidR="003946CF" w:rsidRDefault="003946CF" w:rsidP="00EE7D15">
      <w:r>
        <w:t>Other details you may be asked to record include:</w:t>
      </w:r>
    </w:p>
    <w:p w:rsidR="003946CF" w:rsidRDefault="003946CF" w:rsidP="004A71D6">
      <w:pPr>
        <w:pStyle w:val="Bullets2"/>
        <w:numPr>
          <w:ilvl w:val="0"/>
          <w:numId w:val="57"/>
        </w:numPr>
      </w:pPr>
      <w:r>
        <w:t>Status of the parents relationship, married, separated, divorced</w:t>
      </w:r>
    </w:p>
    <w:p w:rsidR="003946CF" w:rsidRDefault="003946CF" w:rsidP="004A71D6">
      <w:pPr>
        <w:pStyle w:val="Bullets2"/>
        <w:numPr>
          <w:ilvl w:val="0"/>
          <w:numId w:val="57"/>
        </w:numPr>
      </w:pPr>
      <w:r>
        <w:t>If any Family Court orders are in place, and what they relate to</w:t>
      </w:r>
    </w:p>
    <w:p w:rsidR="003946CF" w:rsidRDefault="003946CF" w:rsidP="004A71D6">
      <w:pPr>
        <w:pStyle w:val="Bullets2"/>
        <w:numPr>
          <w:ilvl w:val="0"/>
          <w:numId w:val="57"/>
        </w:numPr>
      </w:pPr>
      <w:r>
        <w:t>What is known about the functioning of the family:</w:t>
      </w:r>
    </w:p>
    <w:p w:rsidR="003946CF" w:rsidRDefault="003946CF" w:rsidP="004A71D6">
      <w:pPr>
        <w:pStyle w:val="Bullets2"/>
        <w:numPr>
          <w:ilvl w:val="0"/>
          <w:numId w:val="58"/>
        </w:numPr>
      </w:pPr>
      <w:r>
        <w:t>Domestic violence</w:t>
      </w:r>
    </w:p>
    <w:p w:rsidR="003946CF" w:rsidRDefault="003946CF" w:rsidP="004A71D6">
      <w:pPr>
        <w:pStyle w:val="Bullets2"/>
        <w:numPr>
          <w:ilvl w:val="0"/>
          <w:numId w:val="58"/>
        </w:numPr>
      </w:pPr>
      <w:r>
        <w:t>Drug/alcohol misuse</w:t>
      </w:r>
      <w:r w:rsidR="00E13B9C" w:rsidRPr="00E13B9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3946CF" w:rsidRDefault="003946CF" w:rsidP="004A71D6">
      <w:pPr>
        <w:pStyle w:val="Bullets2"/>
        <w:numPr>
          <w:ilvl w:val="0"/>
          <w:numId w:val="58"/>
        </w:numPr>
      </w:pPr>
      <w:r>
        <w:t>Violence to people outside of the family</w:t>
      </w:r>
    </w:p>
    <w:p w:rsidR="003946CF" w:rsidRDefault="003946CF" w:rsidP="004A71D6">
      <w:pPr>
        <w:pStyle w:val="Bullets2"/>
        <w:numPr>
          <w:ilvl w:val="0"/>
          <w:numId w:val="58"/>
        </w:numPr>
      </w:pPr>
      <w:r>
        <w:t>Relevant health factors</w:t>
      </w:r>
    </w:p>
    <w:p w:rsidR="003946CF" w:rsidRDefault="003946CF" w:rsidP="004A71D6">
      <w:pPr>
        <w:pStyle w:val="Bullets2"/>
        <w:numPr>
          <w:ilvl w:val="0"/>
          <w:numId w:val="58"/>
        </w:numPr>
      </w:pPr>
      <w:r>
        <w:t>Extended family or other support networks</w:t>
      </w:r>
    </w:p>
    <w:p w:rsidR="003946CF" w:rsidRDefault="003946CF" w:rsidP="004A71D6">
      <w:pPr>
        <w:pStyle w:val="Bullets2"/>
        <w:numPr>
          <w:ilvl w:val="0"/>
          <w:numId w:val="58"/>
        </w:numPr>
      </w:pPr>
      <w:r>
        <w:t>Child care arrangements</w:t>
      </w:r>
    </w:p>
    <w:p w:rsidR="003946CF" w:rsidRDefault="003946CF" w:rsidP="004A71D6">
      <w:pPr>
        <w:pStyle w:val="Bullets2"/>
        <w:numPr>
          <w:ilvl w:val="0"/>
          <w:numId w:val="58"/>
        </w:numPr>
      </w:pPr>
      <w:r>
        <w:t>Nature of involvement with any agencies</w:t>
      </w:r>
    </w:p>
    <w:p w:rsidR="003946CF" w:rsidRDefault="003946CF" w:rsidP="004A71D6">
      <w:pPr>
        <w:pStyle w:val="Bullets2"/>
        <w:numPr>
          <w:ilvl w:val="0"/>
          <w:numId w:val="58"/>
        </w:numPr>
      </w:pPr>
      <w:r>
        <w:t>Mental health problems</w:t>
      </w:r>
    </w:p>
    <w:p w:rsidR="003946CF" w:rsidRDefault="003946CF" w:rsidP="004A71D6">
      <w:pPr>
        <w:pStyle w:val="Bullets2"/>
        <w:numPr>
          <w:ilvl w:val="0"/>
          <w:numId w:val="58"/>
        </w:numPr>
      </w:pPr>
      <w:r>
        <w:t>Physical or intellectual disability</w:t>
      </w:r>
    </w:p>
    <w:p w:rsidR="003946CF" w:rsidRDefault="003946CF" w:rsidP="004A71D6">
      <w:pPr>
        <w:pStyle w:val="Bullets2"/>
        <w:numPr>
          <w:ilvl w:val="0"/>
          <w:numId w:val="58"/>
        </w:numPr>
      </w:pPr>
      <w:r>
        <w:t>Family members or other adults living with the child</w:t>
      </w:r>
    </w:p>
    <w:p w:rsidR="003946CF" w:rsidRDefault="003946CF" w:rsidP="004A71D6">
      <w:pPr>
        <w:pStyle w:val="Bullets2"/>
        <w:numPr>
          <w:ilvl w:val="0"/>
          <w:numId w:val="58"/>
        </w:numPr>
      </w:pPr>
      <w:r>
        <w:t>Siblings or other children who may be in danger</w:t>
      </w:r>
    </w:p>
    <w:p w:rsidR="003946CF" w:rsidRDefault="0052488E" w:rsidP="0052488E">
      <w:pPr>
        <w:pStyle w:val="Heading3"/>
      </w:pPr>
      <w:bookmarkStart w:id="59" w:name="_Toc398545394"/>
      <w:r>
        <w:t>Writing reports</w:t>
      </w:r>
      <w:bookmarkEnd w:id="59"/>
    </w:p>
    <w:p w:rsidR="003946CF" w:rsidRDefault="003946CF" w:rsidP="008D10CA">
      <w:pPr>
        <w:spacing w:line="240" w:lineRule="auto"/>
      </w:pPr>
      <w:r>
        <w:t xml:space="preserve">It’s important to write things down as soon as you can, to help keep your recollections as accurate as possible. All claims of abuse and neglect will be investigated, and false or incorrect information can throw things off course, or even make investigators believe that nothing has happened when the </w:t>
      </w:r>
      <w:r>
        <w:lastRenderedPageBreak/>
        <w:t>child really is at risk. Prompt reporting helps to make sure that the child faces as littl</w:t>
      </w:r>
      <w:r w:rsidR="00EE7D15">
        <w:t xml:space="preserve">e continuing risk as possible. </w:t>
      </w:r>
    </w:p>
    <w:p w:rsidR="003946CF" w:rsidRDefault="003946CF" w:rsidP="008D10CA">
      <w:pPr>
        <w:spacing w:line="240" w:lineRule="auto"/>
      </w:pPr>
      <w:r>
        <w:t>Writing in the reports should be as objective as possible, leaving judgments, opinions, and conjecture out, so that the facts of the report are clear and easy to identify. Recording the circumstances surrounding the risk of harm helps you to give an accurate and detailed report. The more detailed the report, the easier it is</w:t>
      </w:r>
      <w:r w:rsidR="00EE7D15">
        <w:t xml:space="preserve"> for agencies to follow up on. </w:t>
      </w:r>
    </w:p>
    <w:p w:rsidR="003946CF" w:rsidRDefault="003946CF" w:rsidP="008D10CA">
      <w:pPr>
        <w:spacing w:line="240" w:lineRule="auto"/>
      </w:pPr>
      <w:r>
        <w:t xml:space="preserve">Making the report may not be a one-time thing. You may be asked further questions, or even asked to testify at hearings. </w:t>
      </w:r>
      <w:r>
        <w:rPr>
          <w:rFonts w:asciiTheme="minorHAnsi" w:hAnsiTheme="minorHAnsi"/>
          <w:color w:val="000000" w:themeColor="text1"/>
        </w:rPr>
        <w:t xml:space="preserve">You may be asked to repeat yourself many times, to different people. Your accurate and detailed written records will help with this. </w:t>
      </w:r>
      <w:r>
        <w:t>The agencies you report to can help you make your report as effective as possible, because they know what types of information and details they need to start an investigation. Try to be as specific as possible and as</w:t>
      </w:r>
      <w:r w:rsidR="00EE7D15">
        <w:t xml:space="preserve">k questions if you are unsure. </w:t>
      </w:r>
    </w:p>
    <w:p w:rsidR="003946CF" w:rsidRDefault="003946CF" w:rsidP="008D10CA">
      <w:pPr>
        <w:spacing w:line="240" w:lineRule="auto"/>
      </w:pPr>
      <w:r>
        <w:t>How to ensure your writing</w:t>
      </w:r>
      <w:r w:rsidR="00EE7D15">
        <w:t xml:space="preserve"> in reports is non-judgemental:</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718"/>
        <w:gridCol w:w="3261"/>
        <w:gridCol w:w="3261"/>
      </w:tblGrid>
      <w:tr w:rsidR="003946CF" w:rsidTr="00EE7D15">
        <w:trPr>
          <w:trHeight w:val="465"/>
        </w:trPr>
        <w:tc>
          <w:tcPr>
            <w:tcW w:w="2718" w:type="dxa"/>
            <w:shd w:val="clear" w:color="auto" w:fill="E5B8B7" w:themeFill="accent2" w:themeFillTint="66"/>
            <w:vAlign w:val="center"/>
            <w:hideMark/>
          </w:tcPr>
          <w:p w:rsidR="003946CF" w:rsidRPr="00EE7D15" w:rsidRDefault="003946CF" w:rsidP="008D10CA">
            <w:pPr>
              <w:spacing w:before="240" w:line="240" w:lineRule="auto"/>
              <w:jc w:val="center"/>
              <w:rPr>
                <w:b/>
              </w:rPr>
            </w:pPr>
            <w:r w:rsidRPr="00EE7D15">
              <w:rPr>
                <w:b/>
              </w:rPr>
              <w:t>Guideline</w:t>
            </w:r>
          </w:p>
        </w:tc>
        <w:tc>
          <w:tcPr>
            <w:tcW w:w="3261" w:type="dxa"/>
            <w:shd w:val="clear" w:color="auto" w:fill="E5B8B7" w:themeFill="accent2" w:themeFillTint="66"/>
            <w:vAlign w:val="center"/>
            <w:hideMark/>
          </w:tcPr>
          <w:p w:rsidR="003946CF" w:rsidRPr="00EE7D15" w:rsidRDefault="003946CF" w:rsidP="008D10CA">
            <w:pPr>
              <w:spacing w:before="240" w:line="240" w:lineRule="auto"/>
              <w:jc w:val="center"/>
              <w:rPr>
                <w:b/>
              </w:rPr>
            </w:pPr>
            <w:r w:rsidRPr="00EE7D15">
              <w:rPr>
                <w:b/>
              </w:rPr>
              <w:t>What to say</w:t>
            </w:r>
          </w:p>
        </w:tc>
        <w:tc>
          <w:tcPr>
            <w:tcW w:w="3261" w:type="dxa"/>
            <w:shd w:val="clear" w:color="auto" w:fill="E5B8B7" w:themeFill="accent2" w:themeFillTint="66"/>
            <w:vAlign w:val="center"/>
            <w:hideMark/>
          </w:tcPr>
          <w:p w:rsidR="003946CF" w:rsidRPr="00EE7D15" w:rsidRDefault="003946CF" w:rsidP="008D10CA">
            <w:pPr>
              <w:spacing w:before="240" w:line="240" w:lineRule="auto"/>
              <w:jc w:val="center"/>
              <w:rPr>
                <w:b/>
              </w:rPr>
            </w:pPr>
            <w:r w:rsidRPr="00EE7D15">
              <w:rPr>
                <w:b/>
              </w:rPr>
              <w:t>Do not say</w:t>
            </w:r>
          </w:p>
        </w:tc>
      </w:tr>
      <w:tr w:rsidR="003946CF" w:rsidTr="00EE7D15">
        <w:tc>
          <w:tcPr>
            <w:tcW w:w="2718" w:type="dxa"/>
            <w:vAlign w:val="center"/>
            <w:hideMark/>
          </w:tcPr>
          <w:p w:rsidR="003946CF" w:rsidRDefault="003946CF" w:rsidP="008D10CA">
            <w:pPr>
              <w:spacing w:line="240" w:lineRule="auto"/>
              <w:rPr>
                <w:b/>
                <w:szCs w:val="20"/>
              </w:rPr>
            </w:pPr>
            <w:r>
              <w:rPr>
                <w:b/>
              </w:rPr>
              <w:t>Focus on the facts, not perceptions</w:t>
            </w:r>
          </w:p>
        </w:tc>
        <w:tc>
          <w:tcPr>
            <w:tcW w:w="3261" w:type="dxa"/>
            <w:vAlign w:val="center"/>
            <w:hideMark/>
          </w:tcPr>
          <w:p w:rsidR="003946CF" w:rsidRDefault="003946CF" w:rsidP="008D10CA">
            <w:pPr>
              <w:spacing w:line="240" w:lineRule="auto"/>
              <w:rPr>
                <w:szCs w:val="20"/>
              </w:rPr>
            </w:pPr>
            <w:r>
              <w:t>“Charlie appears very underweight and pale, and has much less energy than the other children in the class. He eats several helpings of food during meals and snacks at school. When I discussed this with his parents, they reported that they have not taken him to the doctor and they believe he is fine,”</w:t>
            </w:r>
          </w:p>
        </w:tc>
        <w:tc>
          <w:tcPr>
            <w:tcW w:w="3261" w:type="dxa"/>
            <w:vAlign w:val="center"/>
            <w:hideMark/>
          </w:tcPr>
          <w:p w:rsidR="003946CF" w:rsidRDefault="003946CF" w:rsidP="008D10CA">
            <w:pPr>
              <w:spacing w:line="240" w:lineRule="auto"/>
              <w:rPr>
                <w:szCs w:val="20"/>
              </w:rPr>
            </w:pPr>
            <w:r>
              <w:t>“Charlie is malnourished and sick. He is so starving when he gets to school that he eats as much as he can at every meal and snack. I have discussed this with his parents, and they don’t care at all.”</w:t>
            </w:r>
          </w:p>
        </w:tc>
      </w:tr>
      <w:tr w:rsidR="003946CF" w:rsidTr="00EE7D15">
        <w:trPr>
          <w:trHeight w:val="1446"/>
        </w:trPr>
        <w:tc>
          <w:tcPr>
            <w:tcW w:w="2718" w:type="dxa"/>
            <w:vAlign w:val="center"/>
            <w:hideMark/>
          </w:tcPr>
          <w:p w:rsidR="003946CF" w:rsidRDefault="003946CF" w:rsidP="008D10CA">
            <w:pPr>
              <w:spacing w:line="240" w:lineRule="auto"/>
              <w:rPr>
                <w:b/>
                <w:szCs w:val="20"/>
              </w:rPr>
            </w:pPr>
            <w:r>
              <w:rPr>
                <w:b/>
              </w:rPr>
              <w:t>Use objective language - do not make guesses about how the child feels</w:t>
            </w:r>
          </w:p>
        </w:tc>
        <w:tc>
          <w:tcPr>
            <w:tcW w:w="3261" w:type="dxa"/>
            <w:vAlign w:val="center"/>
            <w:hideMark/>
          </w:tcPr>
          <w:p w:rsidR="003946CF" w:rsidRDefault="003946CF" w:rsidP="008D10CA">
            <w:pPr>
              <w:spacing w:line="240" w:lineRule="auto"/>
              <w:rPr>
                <w:szCs w:val="20"/>
              </w:rPr>
            </w:pPr>
            <w:r>
              <w:t>“Charlie had bruises on his back and began to cry and look away when I asked him to tell me about them,”</w:t>
            </w:r>
          </w:p>
        </w:tc>
        <w:tc>
          <w:tcPr>
            <w:tcW w:w="3261" w:type="dxa"/>
            <w:vAlign w:val="center"/>
            <w:hideMark/>
          </w:tcPr>
          <w:p w:rsidR="003946CF" w:rsidRDefault="003946CF" w:rsidP="008D10CA">
            <w:pPr>
              <w:spacing w:line="240" w:lineRule="auto"/>
              <w:rPr>
                <w:szCs w:val="20"/>
              </w:rPr>
            </w:pPr>
            <w:r>
              <w:t>“Charlie had bruises on his back and was sad and embarrassed when I asked him to tell me about them.”</w:t>
            </w:r>
          </w:p>
        </w:tc>
      </w:tr>
      <w:tr w:rsidR="003946CF" w:rsidTr="00EE7D15">
        <w:tc>
          <w:tcPr>
            <w:tcW w:w="2718" w:type="dxa"/>
            <w:vAlign w:val="center"/>
            <w:hideMark/>
          </w:tcPr>
          <w:p w:rsidR="003946CF" w:rsidRDefault="003946CF" w:rsidP="008D10CA">
            <w:pPr>
              <w:spacing w:line="240" w:lineRule="auto"/>
              <w:rPr>
                <w:b/>
                <w:szCs w:val="20"/>
              </w:rPr>
            </w:pPr>
            <w:r>
              <w:rPr>
                <w:b/>
              </w:rPr>
              <w:t>Do not make guesses as to why things happened</w:t>
            </w:r>
          </w:p>
        </w:tc>
        <w:tc>
          <w:tcPr>
            <w:tcW w:w="3261" w:type="dxa"/>
            <w:vAlign w:val="center"/>
            <w:hideMark/>
          </w:tcPr>
          <w:p w:rsidR="003946CF" w:rsidRDefault="003946CF" w:rsidP="008D10CA">
            <w:pPr>
              <w:spacing w:line="240" w:lineRule="auto"/>
              <w:rPr>
                <w:szCs w:val="20"/>
              </w:rPr>
            </w:pPr>
            <w:r>
              <w:t>If a child tells you, “I heard Mummy and Daddy yelling last night, then Mummy came in my room and locked the door,” and you noticed bruises on the mother’s face at drop off, report those things.</w:t>
            </w:r>
          </w:p>
        </w:tc>
        <w:tc>
          <w:tcPr>
            <w:tcW w:w="3261" w:type="dxa"/>
            <w:vAlign w:val="center"/>
            <w:hideMark/>
          </w:tcPr>
          <w:p w:rsidR="003946CF" w:rsidRDefault="003946CF" w:rsidP="008D10CA">
            <w:pPr>
              <w:spacing w:line="240" w:lineRule="auto"/>
              <w:rPr>
                <w:szCs w:val="20"/>
              </w:rPr>
            </w:pPr>
            <w:r>
              <w:t>Avoid inventing a possible story of what happened, such as, “The father appeared annoyed and hurried at pick-up time, and I know the mum hasn’t been working, and I heard the father complaining about how the mum was still buying things for the child even though thin</w:t>
            </w:r>
            <w:r w:rsidR="00EE7D15">
              <w:t xml:space="preserve">gs were tight financially…” </w:t>
            </w:r>
          </w:p>
        </w:tc>
      </w:tr>
    </w:tbl>
    <w:p w:rsidR="003946CF" w:rsidRDefault="003946CF" w:rsidP="003946CF"/>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3946CF" w:rsidTr="003946CF">
        <w:trPr>
          <w:trHeight w:val="1572"/>
        </w:trPr>
        <w:tc>
          <w:tcPr>
            <w:tcW w:w="9240" w:type="dxa"/>
            <w:tc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cBorders>
            <w:vAlign w:val="center"/>
            <w:hideMark/>
          </w:tcPr>
          <w:p w:rsidR="003946CF" w:rsidRDefault="003946CF">
            <w:pPr>
              <w:jc w:val="center"/>
              <w:rPr>
                <w:szCs w:val="20"/>
              </w:rPr>
            </w:pPr>
            <w:r>
              <w:lastRenderedPageBreak/>
              <w:t>There is a lot to remember about the process of reporting suspected abuse or possible risk of harm, and hopefully, there will not be many instances in which you need to do it, so you may get “rusty.” It can help to review training materials from time to time, discuss the process periodically with you lead educator and nominated supervisor, and continue to seek out new resources on the topic.</w:t>
            </w:r>
          </w:p>
        </w:tc>
      </w:tr>
    </w:tbl>
    <w:p w:rsidR="00EE7D15" w:rsidRDefault="00EE7D15" w:rsidP="003946CF">
      <w:pPr>
        <w:rPr>
          <w:b/>
        </w:rPr>
      </w:pPr>
    </w:p>
    <w:p w:rsidR="003946CF" w:rsidRDefault="003946CF" w:rsidP="003946CF">
      <w:pPr>
        <w:rPr>
          <w:rFonts w:cstheme="minorBidi"/>
          <w:b/>
        </w:rPr>
      </w:pPr>
      <w:r>
        <w:rPr>
          <w:b/>
        </w:rPr>
        <w:t xml:space="preserve">National Quality Standards </w:t>
      </w:r>
    </w:p>
    <w:p w:rsidR="003946CF" w:rsidRDefault="003946CF" w:rsidP="003946CF">
      <w:r>
        <w:t>Quality Area and Standards included in this section:</w:t>
      </w:r>
    </w:p>
    <w:p w:rsidR="003946CF" w:rsidRDefault="003946CF" w:rsidP="003946CF">
      <w:r>
        <w:rPr>
          <w:noProof/>
          <w:lang w:eastAsia="en-AU"/>
        </w:rPr>
        <w:drawing>
          <wp:inline distT="0" distB="0" distL="0" distR="0" wp14:anchorId="2AF81D50" wp14:editId="0B89617B">
            <wp:extent cx="5743575" cy="3448050"/>
            <wp:effectExtent l="76200" t="0" r="85725" b="7620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inline>
        </w:drawing>
      </w:r>
    </w:p>
    <w:p w:rsidR="003946CF" w:rsidRDefault="003946CF" w:rsidP="003946CF">
      <w:pPr>
        <w:rPr>
          <w:b/>
        </w:rPr>
      </w:pPr>
      <w:r>
        <w:rPr>
          <w:b/>
        </w:rPr>
        <w:t xml:space="preserve">The Early Years Learning Framework </w:t>
      </w:r>
    </w:p>
    <w:p w:rsidR="003946CF" w:rsidRDefault="003946CF" w:rsidP="003946CF">
      <w:r>
        <w:t>The principles, practices and out</w:t>
      </w:r>
      <w:r w:rsidR="00610C28">
        <w:t>comes included in this section:</w:t>
      </w:r>
    </w:p>
    <w:p w:rsidR="003946CF" w:rsidRDefault="003946CF" w:rsidP="003946CF">
      <w:pPr>
        <w:rPr>
          <w:noProof/>
        </w:rPr>
      </w:pPr>
      <w:r>
        <w:rPr>
          <w:noProof/>
          <w:lang w:eastAsia="en-AU"/>
        </w:rPr>
        <w:drawing>
          <wp:inline distT="0" distB="0" distL="0" distR="0" wp14:anchorId="306D4FE0" wp14:editId="6C9E13F2">
            <wp:extent cx="5753100" cy="2009775"/>
            <wp:effectExtent l="57150" t="38100" r="95250" b="123825"/>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inline>
        </w:drawing>
      </w:r>
    </w:p>
    <w:p w:rsidR="003946CF" w:rsidRPr="00F3438E" w:rsidRDefault="003946CF" w:rsidP="00F3438E">
      <w:pPr>
        <w:pStyle w:val="Heading3"/>
      </w:pPr>
      <w:r>
        <w:br w:type="column"/>
      </w:r>
      <w:bookmarkStart w:id="60" w:name="_Toc398545395"/>
      <w:r>
        <w:lastRenderedPageBreak/>
        <w:t>Learning Activity Six</w:t>
      </w:r>
      <w:bookmarkEnd w:id="60"/>
    </w:p>
    <w:p w:rsidR="003946CF" w:rsidRDefault="003946CF" w:rsidP="00F3438E">
      <w:pPr>
        <w:rPr>
          <w:b/>
          <w:bCs/>
        </w:rPr>
      </w:pPr>
      <w:r>
        <w:t>What information you are expected to record when reporting suspected child abuse or risk of harm?</w:t>
      </w:r>
    </w:p>
    <w:p w:rsidR="003946CF" w:rsidRDefault="003946CF" w:rsidP="00F3438E"/>
    <w:p w:rsidR="003946CF" w:rsidRDefault="003946CF" w:rsidP="00F3438E"/>
    <w:p w:rsidR="00610C28" w:rsidRDefault="00610C28" w:rsidP="00F3438E"/>
    <w:p w:rsidR="00F3438E" w:rsidRDefault="00F3438E" w:rsidP="00F3438E"/>
    <w:p w:rsidR="00F3438E" w:rsidRDefault="00F3438E" w:rsidP="00F3438E"/>
    <w:p w:rsidR="003946CF" w:rsidRDefault="003946CF" w:rsidP="00F3438E">
      <w:pPr>
        <w:rPr>
          <w:b/>
          <w:bCs/>
        </w:rPr>
      </w:pPr>
      <w:r>
        <w:t>Why is it so important to record this information accurately and promptly?</w:t>
      </w:r>
    </w:p>
    <w:p w:rsidR="003946CF" w:rsidRDefault="003946CF" w:rsidP="00F3438E"/>
    <w:p w:rsidR="00610C28" w:rsidRDefault="00610C28" w:rsidP="00F3438E"/>
    <w:p w:rsidR="00610C28" w:rsidRDefault="00610C28" w:rsidP="00F3438E"/>
    <w:p w:rsidR="003946CF" w:rsidRDefault="003946CF" w:rsidP="00F3438E">
      <w:pPr>
        <w:rPr>
          <w:b/>
          <w:bCs/>
        </w:rPr>
      </w:pPr>
    </w:p>
    <w:p w:rsidR="00F3438E" w:rsidRDefault="00F3438E" w:rsidP="00F3438E">
      <w:pPr>
        <w:rPr>
          <w:b/>
          <w:bCs/>
        </w:rPr>
      </w:pPr>
    </w:p>
    <w:p w:rsidR="00F3438E" w:rsidRDefault="00F3438E" w:rsidP="00F3438E">
      <w:pPr>
        <w:rPr>
          <w:b/>
          <w:bCs/>
        </w:rPr>
      </w:pPr>
    </w:p>
    <w:p w:rsidR="003946CF" w:rsidRDefault="003946CF" w:rsidP="00F3438E">
      <w:pPr>
        <w:rPr>
          <w:b/>
          <w:bCs/>
        </w:rPr>
      </w:pPr>
      <w:r>
        <w:t>What steps can you take to ensure your writing in reports is non-judgemental?</w:t>
      </w:r>
    </w:p>
    <w:p w:rsidR="003946CF" w:rsidRDefault="003946CF" w:rsidP="00F3438E"/>
    <w:p w:rsidR="003946CF" w:rsidRDefault="003946CF" w:rsidP="00F3438E"/>
    <w:p w:rsidR="003946CF" w:rsidRDefault="003946CF" w:rsidP="00F3438E"/>
    <w:p w:rsidR="00610C28" w:rsidRDefault="00610C28" w:rsidP="00F3438E"/>
    <w:p w:rsidR="00F3438E" w:rsidRDefault="00F3438E" w:rsidP="00F3438E"/>
    <w:p w:rsidR="00610C28" w:rsidRDefault="00610C28" w:rsidP="00F3438E"/>
    <w:p w:rsidR="003946CF" w:rsidRDefault="003946CF" w:rsidP="00F3438E">
      <w:r>
        <w:t>How are you expected to collaborate with relevant agencies to ensure reporting is effective?</w:t>
      </w:r>
    </w:p>
    <w:p w:rsidR="003946CF" w:rsidRDefault="003946CF" w:rsidP="00F3438E">
      <w:r>
        <w:br w:type="page"/>
      </w:r>
    </w:p>
    <w:p w:rsidR="006C1AE2" w:rsidRPr="003946CF" w:rsidRDefault="0052488E" w:rsidP="003946CF">
      <w:pPr>
        <w:pStyle w:val="Heading3"/>
      </w:pPr>
      <w:bookmarkStart w:id="61" w:name="_Toc398545396"/>
      <w:r>
        <w:lastRenderedPageBreak/>
        <w:t xml:space="preserve">Learner Workbook </w:t>
      </w:r>
      <w:r w:rsidR="00683DD9">
        <w:t>Activity 2</w:t>
      </w:r>
      <w:r w:rsidR="008309E3">
        <w:t>.1.1</w:t>
      </w:r>
      <w:r w:rsidR="003946CF">
        <w:t xml:space="preserve"> – 2.4.1</w:t>
      </w:r>
      <w:bookmarkEnd w:id="61"/>
    </w:p>
    <w:p w:rsidR="007C6DB8" w:rsidRDefault="007C6DB8">
      <w:pPr>
        <w:spacing w:after="0" w:line="240" w:lineRule="auto"/>
        <w:rPr>
          <w:rFonts w:cstheme="majorBidi"/>
          <w:b/>
          <w:bCs/>
          <w:color w:val="C00000"/>
          <w:sz w:val="36"/>
          <w:szCs w:val="28"/>
          <w:lang w:val="en-GB" w:eastAsia="en-GB"/>
        </w:rPr>
      </w:pPr>
      <w:r>
        <w:rPr>
          <w:noProof/>
          <w:lang w:eastAsia="en-AU"/>
        </w:rPr>
        <w:drawing>
          <wp:anchor distT="0" distB="0" distL="114300" distR="114300" simplePos="0" relativeHeight="251697152" behindDoc="1" locked="0" layoutInCell="1" allowOverlap="1" wp14:anchorId="07702760" wp14:editId="74A3361C">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r>
        <w:br w:type="page"/>
      </w:r>
    </w:p>
    <w:p w:rsidR="00166150" w:rsidRPr="00BE29B3" w:rsidRDefault="00683DD9" w:rsidP="00BE29B3">
      <w:pPr>
        <w:pStyle w:val="Heading1"/>
        <w:spacing w:after="240"/>
      </w:pPr>
      <w:bookmarkStart w:id="62" w:name="_Toc398545397"/>
      <w:r w:rsidRPr="00683DD9">
        <w:lastRenderedPageBreak/>
        <w:t xml:space="preserve">3. </w:t>
      </w:r>
      <w:r w:rsidR="008309E3" w:rsidRPr="008309E3">
        <w:t>Apply ethical and nurturing practices in work with children and young people</w:t>
      </w:r>
      <w:bookmarkEnd w:id="62"/>
    </w:p>
    <w:p w:rsidR="00CD5295" w:rsidRPr="00CD5295" w:rsidRDefault="00CD5295" w:rsidP="00683DD9">
      <w:r w:rsidRPr="008E070B">
        <w:rPr>
          <w:b/>
          <w:sz w:val="28"/>
        </w:rPr>
        <w:t>3.1.</w:t>
      </w:r>
      <w:r w:rsidRPr="008E070B">
        <w:rPr>
          <w:sz w:val="28"/>
        </w:rPr>
        <w:t xml:space="preserve"> </w:t>
      </w:r>
      <w:r w:rsidR="008E070B">
        <w:tab/>
      </w:r>
      <w:r w:rsidR="008309E3">
        <w:rPr>
          <w:rFonts w:asciiTheme="minorHAnsi" w:hAnsiTheme="minorHAnsi"/>
        </w:rPr>
        <w:t>Protect the rights of children and young people in the provision of services</w:t>
      </w:r>
    </w:p>
    <w:p w:rsidR="00640FCF" w:rsidRPr="00CD5295" w:rsidRDefault="00CD5295" w:rsidP="008309E3">
      <w:pPr>
        <w:ind w:left="720" w:hanging="720"/>
      </w:pPr>
      <w:r w:rsidRPr="008E070B">
        <w:rPr>
          <w:b/>
          <w:sz w:val="28"/>
        </w:rPr>
        <w:t>3.2.</w:t>
      </w:r>
      <w:r w:rsidRPr="008E070B">
        <w:rPr>
          <w:sz w:val="28"/>
        </w:rPr>
        <w:t xml:space="preserve"> </w:t>
      </w:r>
      <w:r w:rsidR="008E070B">
        <w:tab/>
      </w:r>
      <w:r w:rsidR="008309E3">
        <w:rPr>
          <w:rFonts w:asciiTheme="minorHAnsi" w:hAnsiTheme="minorHAnsi"/>
        </w:rPr>
        <w:t>Identify and seek supervision support for issues of ethical concern in practice with children and young people</w:t>
      </w:r>
    </w:p>
    <w:p w:rsidR="008309E3" w:rsidRDefault="008309E3" w:rsidP="008309E3">
      <w:pPr>
        <w:spacing w:after="0" w:line="240" w:lineRule="auto"/>
        <w:ind w:left="720" w:hanging="720"/>
        <w:rPr>
          <w:rFonts w:asciiTheme="minorHAnsi" w:hAnsiTheme="minorHAnsi"/>
        </w:rPr>
      </w:pPr>
      <w:r w:rsidRPr="008309E3">
        <w:rPr>
          <w:b/>
          <w:sz w:val="28"/>
          <w:szCs w:val="28"/>
        </w:rPr>
        <w:t>3.3.</w:t>
      </w:r>
      <w:r w:rsidRPr="008309E3">
        <w:rPr>
          <w:rFonts w:asciiTheme="minorHAnsi" w:hAnsiTheme="minorHAnsi"/>
        </w:rPr>
        <w:t xml:space="preserve"> </w:t>
      </w:r>
      <w:r>
        <w:rPr>
          <w:rFonts w:asciiTheme="minorHAnsi" w:hAnsiTheme="minorHAnsi"/>
        </w:rPr>
        <w:tab/>
        <w:t>Employ ethical and nurturing practices and observe professional boundaries when working with children and young people</w:t>
      </w:r>
    </w:p>
    <w:p w:rsidR="008309E3" w:rsidRDefault="008309E3" w:rsidP="008309E3">
      <w:pPr>
        <w:spacing w:after="0" w:line="240" w:lineRule="auto"/>
        <w:ind w:left="720" w:hanging="720"/>
        <w:rPr>
          <w:b/>
          <w:sz w:val="28"/>
          <w:szCs w:val="28"/>
        </w:rPr>
      </w:pPr>
    </w:p>
    <w:p w:rsidR="008309E3" w:rsidRDefault="008309E3" w:rsidP="008309E3">
      <w:pPr>
        <w:spacing w:after="0" w:line="240" w:lineRule="auto"/>
        <w:ind w:left="720" w:hanging="720"/>
        <w:rPr>
          <w:b/>
          <w:sz w:val="28"/>
          <w:szCs w:val="28"/>
        </w:rPr>
      </w:pPr>
      <w:r w:rsidRPr="008309E3">
        <w:rPr>
          <w:b/>
          <w:noProof/>
          <w:sz w:val="28"/>
          <w:szCs w:val="28"/>
          <w:lang w:eastAsia="en-AU"/>
        </w:rPr>
        <w:drawing>
          <wp:anchor distT="0" distB="0" distL="114300" distR="114300" simplePos="0" relativeHeight="251681792" behindDoc="1" locked="0" layoutInCell="1" allowOverlap="1" wp14:anchorId="345FBEC4" wp14:editId="582642F0">
            <wp:simplePos x="0" y="0"/>
            <wp:positionH relativeFrom="column">
              <wp:posOffset>495300</wp:posOffset>
            </wp:positionH>
            <wp:positionV relativeFrom="paragraph">
              <wp:posOffset>762000</wp:posOffset>
            </wp:positionV>
            <wp:extent cx="3724275" cy="3752850"/>
            <wp:effectExtent l="0" t="0" r="0" b="0"/>
            <wp:wrapTight wrapText="bothSides">
              <wp:wrapPolygon edited="0">
                <wp:start x="0" y="0"/>
                <wp:lineTo x="0" y="21490"/>
                <wp:lineTo x="21545" y="21490"/>
                <wp:lineTo x="21545" y="0"/>
                <wp:lineTo x="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Pr>
          <w:b/>
          <w:sz w:val="28"/>
          <w:szCs w:val="28"/>
        </w:rPr>
        <w:t>3.4.</w:t>
      </w:r>
      <w:r w:rsidRPr="008309E3">
        <w:rPr>
          <w:rFonts w:asciiTheme="minorHAnsi" w:hAnsiTheme="minorHAnsi"/>
        </w:rPr>
        <w:t xml:space="preserve"> </w:t>
      </w:r>
      <w:r>
        <w:rPr>
          <w:rFonts w:asciiTheme="minorHAnsi" w:hAnsiTheme="minorHAnsi"/>
        </w:rPr>
        <w:tab/>
        <w:t>Recognise and report indicators for potential ethical concerns when working with children and young people</w:t>
      </w:r>
      <w:r w:rsidRPr="008309E3">
        <w:rPr>
          <w:b/>
          <w:sz w:val="28"/>
          <w:szCs w:val="28"/>
        </w:rPr>
        <w:t xml:space="preserve"> </w:t>
      </w:r>
    </w:p>
    <w:p w:rsidR="008E070B" w:rsidRPr="008309E3" w:rsidRDefault="008E070B" w:rsidP="008309E3">
      <w:pPr>
        <w:spacing w:after="0" w:line="240" w:lineRule="auto"/>
        <w:ind w:left="720" w:hanging="720"/>
        <w:rPr>
          <w:b/>
          <w:sz w:val="28"/>
          <w:szCs w:val="28"/>
        </w:rPr>
      </w:pPr>
      <w:r w:rsidRPr="008309E3">
        <w:rPr>
          <w:b/>
          <w:sz w:val="28"/>
          <w:szCs w:val="28"/>
        </w:rPr>
        <w:br w:type="page"/>
      </w:r>
    </w:p>
    <w:p w:rsidR="008F2660" w:rsidRDefault="008C5F9E" w:rsidP="00F10D81">
      <w:pPr>
        <w:pStyle w:val="Heading2"/>
      </w:pPr>
      <w:bookmarkStart w:id="63" w:name="_Toc398545398"/>
      <w:r>
        <w:lastRenderedPageBreak/>
        <w:t>3.1 – Protect the rights of children and young people in the provision of services</w:t>
      </w:r>
      <w:bookmarkEnd w:id="63"/>
      <w:r w:rsidR="00F10D81">
        <w:t xml:space="preserve"> </w:t>
      </w:r>
    </w:p>
    <w:p w:rsidR="0052488E" w:rsidRDefault="0052488E" w:rsidP="0052488E">
      <w:pPr>
        <w:pStyle w:val="Heading3"/>
      </w:pPr>
      <w:bookmarkStart w:id="64" w:name="_Toc398545399"/>
      <w:r>
        <w:t>Children’s rights explained</w:t>
      </w:r>
      <w:bookmarkEnd w:id="64"/>
    </w:p>
    <w:p w:rsidR="008F2660" w:rsidRPr="00631759" w:rsidRDefault="008F2660" w:rsidP="00610C28">
      <w:r w:rsidRPr="00631759">
        <w:t xml:space="preserve">It is important </w:t>
      </w:r>
      <w:r>
        <w:t xml:space="preserve">that educators understand children’s rights </w:t>
      </w:r>
      <w:r w:rsidRPr="00631759">
        <w:t>and how they are connected to their responsibilities</w:t>
      </w:r>
      <w:r>
        <w:t xml:space="preserve"> in responding to risk of harm</w:t>
      </w:r>
      <w:r w:rsidR="00610C28">
        <w:t xml:space="preserve">. </w:t>
      </w:r>
    </w:p>
    <w:p w:rsidR="008F2660" w:rsidRPr="00631759" w:rsidRDefault="008F2660" w:rsidP="00610C28">
      <w:r>
        <w:t xml:space="preserve">Everyone </w:t>
      </w:r>
      <w:r w:rsidRPr="00631759">
        <w:t>ha</w:t>
      </w:r>
      <w:r>
        <w:t>s t</w:t>
      </w:r>
      <w:r w:rsidRPr="00631759">
        <w:t>he right to:</w:t>
      </w:r>
    </w:p>
    <w:p w:rsidR="008F2660" w:rsidRPr="00631759" w:rsidRDefault="008F2660" w:rsidP="00252F88">
      <w:pPr>
        <w:pStyle w:val="Bullets"/>
        <w:numPr>
          <w:ilvl w:val="0"/>
          <w:numId w:val="0"/>
        </w:numPr>
        <w:ind w:left="720"/>
      </w:pPr>
      <w:r w:rsidRPr="00631759">
        <w:t>Privacy and protection</w:t>
      </w:r>
    </w:p>
    <w:p w:rsidR="008F2660" w:rsidRPr="00631759" w:rsidRDefault="008F2660" w:rsidP="00252F88">
      <w:pPr>
        <w:pStyle w:val="Bullets"/>
        <w:numPr>
          <w:ilvl w:val="0"/>
          <w:numId w:val="0"/>
        </w:numPr>
        <w:ind w:left="720"/>
      </w:pPr>
      <w:r w:rsidRPr="00631759">
        <w:t>Access to appropriate and equitable services</w:t>
      </w:r>
      <w:r w:rsidR="00683A4A" w:rsidRPr="00683A4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F2660" w:rsidRPr="00631759" w:rsidRDefault="008F2660" w:rsidP="00252F88">
      <w:pPr>
        <w:pStyle w:val="Bullets"/>
        <w:numPr>
          <w:ilvl w:val="0"/>
          <w:numId w:val="0"/>
        </w:numPr>
        <w:ind w:left="720"/>
      </w:pPr>
      <w:r w:rsidRPr="00631759">
        <w:t>Confidentiality</w:t>
      </w:r>
    </w:p>
    <w:p w:rsidR="008F2660" w:rsidRPr="00631759" w:rsidRDefault="008F2660" w:rsidP="00252F88">
      <w:pPr>
        <w:pStyle w:val="Bullets"/>
        <w:numPr>
          <w:ilvl w:val="0"/>
          <w:numId w:val="0"/>
        </w:numPr>
        <w:ind w:left="720"/>
      </w:pPr>
      <w:r w:rsidRPr="00631759">
        <w:t>Participation and autonomy</w:t>
      </w:r>
    </w:p>
    <w:p w:rsidR="008F2660" w:rsidRPr="00631759" w:rsidRDefault="008F2660" w:rsidP="00252F88">
      <w:pPr>
        <w:pStyle w:val="Bullets"/>
        <w:numPr>
          <w:ilvl w:val="0"/>
          <w:numId w:val="0"/>
        </w:numPr>
        <w:ind w:left="720"/>
      </w:pPr>
      <w:r w:rsidRPr="00631759">
        <w:t>Responsive, culturally aware services</w:t>
      </w:r>
    </w:p>
    <w:p w:rsidR="008F2660" w:rsidRPr="00631759" w:rsidRDefault="008F2660" w:rsidP="00252F88">
      <w:pPr>
        <w:pStyle w:val="Bullets"/>
        <w:numPr>
          <w:ilvl w:val="0"/>
          <w:numId w:val="0"/>
        </w:numPr>
        <w:ind w:left="720"/>
      </w:pPr>
      <w:r w:rsidRPr="00631759">
        <w:t>Reliable, convenient and adequate resources</w:t>
      </w:r>
    </w:p>
    <w:p w:rsidR="008F2660" w:rsidRPr="00631759" w:rsidRDefault="008F2660" w:rsidP="00252F88">
      <w:pPr>
        <w:pStyle w:val="Bullets"/>
        <w:numPr>
          <w:ilvl w:val="0"/>
          <w:numId w:val="0"/>
        </w:numPr>
        <w:ind w:left="720"/>
      </w:pPr>
      <w:r w:rsidRPr="00631759">
        <w:t xml:space="preserve">Be treated in a dignified, safe and comfortable manner </w:t>
      </w:r>
    </w:p>
    <w:p w:rsidR="008F2660" w:rsidRPr="00631759" w:rsidRDefault="008F2660" w:rsidP="00252F88">
      <w:pPr>
        <w:pStyle w:val="Bullets"/>
        <w:numPr>
          <w:ilvl w:val="0"/>
          <w:numId w:val="0"/>
        </w:numPr>
        <w:ind w:left="720"/>
      </w:pPr>
      <w:r w:rsidRPr="00631759">
        <w:t>Express own feelings, ideas and opinions</w:t>
      </w:r>
    </w:p>
    <w:p w:rsidR="008F2660" w:rsidRPr="00610C28" w:rsidRDefault="00610C28" w:rsidP="00252F88">
      <w:pPr>
        <w:pStyle w:val="Bullets"/>
        <w:numPr>
          <w:ilvl w:val="0"/>
          <w:numId w:val="0"/>
        </w:numPr>
        <w:ind w:left="720"/>
      </w:pPr>
      <w:r>
        <w:t>Associate with whom they choose</w:t>
      </w:r>
    </w:p>
    <w:p w:rsidR="008F2660" w:rsidRPr="007A7743" w:rsidRDefault="008F2660" w:rsidP="00610C28">
      <w:pPr>
        <w:pStyle w:val="Heading3"/>
      </w:pPr>
      <w:bookmarkStart w:id="65" w:name="_Toc398545400"/>
      <w:r w:rsidRPr="007A7743">
        <w:t>Rights of Children and Young People</w:t>
      </w:r>
      <w:bookmarkEnd w:id="65"/>
      <w:r w:rsidRPr="007A7743">
        <w:t xml:space="preserve"> </w:t>
      </w:r>
    </w:p>
    <w:p w:rsidR="008F2660" w:rsidRPr="00631759" w:rsidRDefault="008F2660" w:rsidP="00610C28">
      <w:r w:rsidRPr="00631759">
        <w:t>In addition to basic human rights, children and young people are entitled to ‘special protection’ rights due to their vulnerability to exploitation and abuse. These rights are described in the United Nations Conventi</w:t>
      </w:r>
      <w:r w:rsidR="00610C28">
        <w:t xml:space="preserve">on on the Rights of the Child. </w:t>
      </w:r>
    </w:p>
    <w:p w:rsidR="008F2660" w:rsidRPr="00631759" w:rsidRDefault="008F2660" w:rsidP="00610C28">
      <w:r w:rsidRPr="00631759">
        <w:t>The core principles in the Convention on the Rights of the Child (CRC) (1989) are:</w:t>
      </w:r>
    </w:p>
    <w:p w:rsidR="008F2660" w:rsidRPr="00631759" w:rsidRDefault="008F2660" w:rsidP="00252F88">
      <w:pPr>
        <w:pStyle w:val="Bullets"/>
        <w:numPr>
          <w:ilvl w:val="0"/>
          <w:numId w:val="0"/>
        </w:numPr>
        <w:ind w:left="720"/>
      </w:pPr>
      <w:r w:rsidRPr="00631759">
        <w:t>The right to survival and development</w:t>
      </w:r>
    </w:p>
    <w:p w:rsidR="008F2660" w:rsidRPr="00631759" w:rsidRDefault="008F2660" w:rsidP="00252F88">
      <w:pPr>
        <w:pStyle w:val="Bullets"/>
        <w:numPr>
          <w:ilvl w:val="0"/>
          <w:numId w:val="0"/>
        </w:numPr>
        <w:ind w:left="720"/>
      </w:pPr>
      <w:r w:rsidRPr="00631759">
        <w:t>Respect for the best interests of the child as a primary consideration</w:t>
      </w:r>
    </w:p>
    <w:p w:rsidR="008F2660" w:rsidRPr="00631759" w:rsidRDefault="008F2660" w:rsidP="00252F88">
      <w:pPr>
        <w:pStyle w:val="Bullets"/>
        <w:numPr>
          <w:ilvl w:val="0"/>
          <w:numId w:val="0"/>
        </w:numPr>
        <w:ind w:left="720"/>
      </w:pPr>
      <w:r w:rsidRPr="00631759">
        <w:t>The right of all children to express their views freely on all matters affecting them</w:t>
      </w:r>
    </w:p>
    <w:p w:rsidR="008F2660" w:rsidRPr="00631759" w:rsidRDefault="008F2660" w:rsidP="00252F88">
      <w:pPr>
        <w:pStyle w:val="Bullets"/>
        <w:numPr>
          <w:ilvl w:val="0"/>
          <w:numId w:val="0"/>
        </w:numPr>
        <w:ind w:left="720"/>
      </w:pPr>
      <w:r w:rsidRPr="00631759">
        <w:t>The right of all children to enjoy all the rights of the CRC without discrimination of any kind</w:t>
      </w:r>
    </w:p>
    <w:p w:rsidR="008F2660" w:rsidRPr="00631759" w:rsidRDefault="008F2660" w:rsidP="00610C28">
      <w:pPr>
        <w:pStyle w:val="ListParagraph"/>
        <w:jc w:val="right"/>
        <w:rPr>
          <w:rFonts w:asciiTheme="minorHAnsi" w:hAnsiTheme="minorHAnsi" w:cs="Arial"/>
        </w:rPr>
      </w:pPr>
      <w:r w:rsidRPr="00631759">
        <w:rPr>
          <w:rFonts w:asciiTheme="minorHAnsi" w:hAnsiTheme="minorHAnsi" w:cs="Arial"/>
        </w:rPr>
        <w:tab/>
      </w:r>
      <w:r w:rsidRPr="00631759">
        <w:rPr>
          <w:rFonts w:asciiTheme="minorHAnsi" w:hAnsiTheme="minorHAnsi" w:cs="Arial"/>
        </w:rPr>
        <w:tab/>
      </w:r>
      <w:r w:rsidRPr="00631759">
        <w:rPr>
          <w:rFonts w:asciiTheme="minorHAnsi" w:hAnsiTheme="minorHAnsi" w:cs="Arial"/>
        </w:rPr>
        <w:tab/>
      </w:r>
      <w:r w:rsidRPr="00631759">
        <w:rPr>
          <w:rFonts w:asciiTheme="minorHAnsi" w:hAnsiTheme="minorHAnsi" w:cs="Arial"/>
        </w:rPr>
        <w:tab/>
      </w:r>
      <w:r w:rsidRPr="00631759">
        <w:rPr>
          <w:rFonts w:asciiTheme="minorHAnsi" w:hAnsiTheme="minorHAnsi" w:cs="Arial"/>
        </w:rPr>
        <w:tab/>
        <w:t>(Australian</w:t>
      </w:r>
      <w:r w:rsidR="00610C28">
        <w:rPr>
          <w:rFonts w:asciiTheme="minorHAnsi" w:hAnsiTheme="minorHAnsi" w:cs="Arial"/>
        </w:rPr>
        <w:t xml:space="preserve"> Human Rights Commission, 2009)</w:t>
      </w:r>
    </w:p>
    <w:p w:rsidR="008F2660" w:rsidRPr="00631759" w:rsidRDefault="008F2660" w:rsidP="00610C28">
      <w:r w:rsidRPr="00631759">
        <w:t>One of the main human rights protections for children is that the best interests of the child must be of primary consideration in all decisions and actions concerning children. Children with a physical, intellectual or mental disability have a right to enjoy a full and decent life, and have access to appropriate health care and education facilities.</w:t>
      </w:r>
    </w:p>
    <w:p w:rsidR="008F2660" w:rsidRPr="00631759" w:rsidRDefault="008F2660" w:rsidP="008F2660">
      <w:pPr>
        <w:rPr>
          <w:rFonts w:asciiTheme="minorHAnsi" w:hAnsiTheme="minorHAnsi" w:cs="Arial"/>
        </w:rPr>
      </w:pPr>
    </w:p>
    <w:p w:rsidR="008F2660" w:rsidRPr="00631759" w:rsidRDefault="008F2660" w:rsidP="00610C28">
      <w:r w:rsidRPr="00631759">
        <w:lastRenderedPageBreak/>
        <w:t>Protecting the rights of young people can be achieved by upholding the following:</w:t>
      </w:r>
    </w:p>
    <w:p w:rsidR="008F2660" w:rsidRPr="00631759" w:rsidRDefault="008F2660" w:rsidP="00252F88">
      <w:pPr>
        <w:pStyle w:val="Bullets"/>
        <w:numPr>
          <w:ilvl w:val="0"/>
          <w:numId w:val="0"/>
        </w:numPr>
        <w:ind w:left="720"/>
      </w:pPr>
      <w:r w:rsidRPr="00631759">
        <w:rPr>
          <w:b/>
        </w:rPr>
        <w:t>Best interests</w:t>
      </w:r>
      <w:r w:rsidRPr="00631759">
        <w:t xml:space="preserve"> – the best interests of the child must be primary consideration in all actions concerning children</w:t>
      </w:r>
      <w:r w:rsidR="00610C28">
        <w:t>.</w:t>
      </w:r>
    </w:p>
    <w:p w:rsidR="008F2660" w:rsidRPr="00631759" w:rsidRDefault="008F2660" w:rsidP="00252F88">
      <w:pPr>
        <w:pStyle w:val="Bullets"/>
        <w:numPr>
          <w:ilvl w:val="0"/>
          <w:numId w:val="0"/>
        </w:numPr>
        <w:ind w:left="720"/>
      </w:pPr>
      <w:r w:rsidRPr="00631759">
        <w:rPr>
          <w:b/>
        </w:rPr>
        <w:t>Non-discrimination</w:t>
      </w:r>
      <w:r w:rsidRPr="00631759">
        <w:t xml:space="preserve"> - each child's rights are ensured without discrimination of any kind</w:t>
      </w:r>
      <w:r w:rsidR="00610C28">
        <w:t>.</w:t>
      </w:r>
    </w:p>
    <w:p w:rsidR="008F2660" w:rsidRDefault="008F2660" w:rsidP="00252F88">
      <w:pPr>
        <w:pStyle w:val="Bullets"/>
        <w:numPr>
          <w:ilvl w:val="0"/>
          <w:numId w:val="0"/>
        </w:numPr>
        <w:ind w:left="720"/>
      </w:pPr>
      <w:r w:rsidRPr="00631759">
        <w:rPr>
          <w:b/>
        </w:rPr>
        <w:t>Participation</w:t>
      </w:r>
      <w:r w:rsidRPr="00631759">
        <w:t xml:space="preserve"> - children who are capable of forming his/her own views have the right to express those views freel</w:t>
      </w:r>
      <w:r w:rsidR="00610C28">
        <w:t>y in all matters affecting them.</w:t>
      </w:r>
    </w:p>
    <w:p w:rsidR="008F2660" w:rsidRDefault="008F2660" w:rsidP="00610C28">
      <w:r>
        <w:t>In the early childhood education and care setting, the expectations are as follows:</w:t>
      </w:r>
    </w:p>
    <w:p w:rsidR="008F2660" w:rsidRDefault="008F2660" w:rsidP="00252F88">
      <w:pPr>
        <w:pStyle w:val="Bullets"/>
        <w:numPr>
          <w:ilvl w:val="0"/>
          <w:numId w:val="0"/>
        </w:numPr>
        <w:ind w:left="720"/>
      </w:pPr>
      <w:r>
        <w:t xml:space="preserve">Children are in charge of their own bodies, and are entitled to be safe and handled gently. </w:t>
      </w:r>
    </w:p>
    <w:p w:rsidR="008F2660" w:rsidRDefault="008F2660" w:rsidP="00252F88">
      <w:pPr>
        <w:pStyle w:val="Bullets"/>
        <w:numPr>
          <w:ilvl w:val="0"/>
          <w:numId w:val="0"/>
        </w:numPr>
        <w:ind w:left="720"/>
      </w:pPr>
      <w:r>
        <w:t>Children deserve to be treated with respect and consideration, and each child should be dealt with appropriately; there should not be “favourites” who receive more or different interactions with educators.</w:t>
      </w:r>
    </w:p>
    <w:p w:rsidR="008F2660" w:rsidRDefault="008F2660" w:rsidP="00252F88">
      <w:pPr>
        <w:pStyle w:val="Bullets"/>
        <w:numPr>
          <w:ilvl w:val="0"/>
          <w:numId w:val="0"/>
        </w:numPr>
        <w:ind w:left="720"/>
      </w:pPr>
      <w:r>
        <w:t xml:space="preserve">Children have the right to be provided with food, water, safety, a stimulating environment, and positive interaction with adults and peers. </w:t>
      </w:r>
    </w:p>
    <w:p w:rsidR="008F2660" w:rsidRDefault="008F2660" w:rsidP="00252F88">
      <w:pPr>
        <w:pStyle w:val="Bullets"/>
        <w:numPr>
          <w:ilvl w:val="0"/>
          <w:numId w:val="0"/>
        </w:numPr>
        <w:ind w:left="720"/>
      </w:pPr>
      <w:r>
        <w:t xml:space="preserve">Each child has a right to have their needs consistently met by caregivers.  </w:t>
      </w:r>
    </w:p>
    <w:p w:rsidR="008F2660" w:rsidRPr="00631759" w:rsidRDefault="008F2660" w:rsidP="00252F88">
      <w:pPr>
        <w:pStyle w:val="Bullets"/>
        <w:numPr>
          <w:ilvl w:val="0"/>
          <w:numId w:val="0"/>
        </w:numPr>
        <w:ind w:left="720"/>
      </w:pPr>
      <w:r>
        <w:t>It is expected that educators and staff members will help to create this kind of environment, and will speak up when they notice a thr</w:t>
      </w:r>
      <w:r w:rsidR="00610C28">
        <w:t>eat to the rights of any child.</w:t>
      </w:r>
    </w:p>
    <w:p w:rsidR="0052488E" w:rsidRDefault="0052488E" w:rsidP="0052488E">
      <w:pPr>
        <w:pStyle w:val="BoldBulTight0"/>
      </w:pPr>
      <w:r>
        <w:t>What this means to you and your role</w:t>
      </w:r>
    </w:p>
    <w:p w:rsidR="008F2660" w:rsidRDefault="008F2660" w:rsidP="00610C28">
      <w:r w:rsidRPr="00631759">
        <w:t>Everyone has the right to a dignified and secure way of life with equal human rights. Upholding the</w:t>
      </w:r>
      <w:r>
        <w:t>se rights</w:t>
      </w:r>
      <w:r w:rsidR="00683A4A">
        <w:t>,</w:t>
      </w:r>
      <w:r>
        <w:t xml:space="preserve"> begin</w:t>
      </w:r>
      <w:r w:rsidR="00683A4A">
        <w:t>s</w:t>
      </w:r>
      <w:r>
        <w:t xml:space="preserve"> with ensuring children </w:t>
      </w:r>
      <w:r w:rsidRPr="00631759">
        <w:t xml:space="preserve">have access to what they need, when and where they need </w:t>
      </w:r>
      <w:r>
        <w:t>it</w:t>
      </w:r>
      <w:r w:rsidRPr="00631759">
        <w:t>, without judgemen</w:t>
      </w:r>
      <w:r w:rsidR="00610C28">
        <w:t>t, criticism or discrimination.</w:t>
      </w:r>
    </w:p>
    <w:p w:rsidR="008F2660" w:rsidRPr="00631759" w:rsidRDefault="008F2660" w:rsidP="00610C28">
      <w:r w:rsidRPr="00631759">
        <w:t xml:space="preserve">Depending on your work role and type of </w:t>
      </w:r>
      <w:r>
        <w:t>centre</w:t>
      </w:r>
      <w:r w:rsidRPr="00631759">
        <w:t>, you are expected to protect client rights by:</w:t>
      </w:r>
    </w:p>
    <w:p w:rsidR="008F2660" w:rsidRPr="00631759" w:rsidRDefault="008F2660" w:rsidP="0085161D">
      <w:pPr>
        <w:pStyle w:val="Bullets"/>
        <w:numPr>
          <w:ilvl w:val="0"/>
          <w:numId w:val="0"/>
        </w:numPr>
        <w:ind w:left="720"/>
      </w:pPr>
      <w:r w:rsidRPr="00631759">
        <w:t xml:space="preserve">Understanding your role and responsibilities when working with </w:t>
      </w:r>
      <w:r>
        <w:t>children</w:t>
      </w:r>
    </w:p>
    <w:p w:rsidR="008F2660" w:rsidRPr="00631759" w:rsidRDefault="008F2660" w:rsidP="0085161D">
      <w:pPr>
        <w:pStyle w:val="Bullets"/>
        <w:numPr>
          <w:ilvl w:val="0"/>
          <w:numId w:val="0"/>
        </w:numPr>
        <w:ind w:left="720"/>
      </w:pPr>
      <w:r w:rsidRPr="00631759">
        <w:t>Working within your job specifications</w:t>
      </w:r>
    </w:p>
    <w:p w:rsidR="008F2660" w:rsidRPr="00631759" w:rsidRDefault="008F2660" w:rsidP="0085161D">
      <w:pPr>
        <w:pStyle w:val="Bullets"/>
        <w:numPr>
          <w:ilvl w:val="0"/>
          <w:numId w:val="0"/>
        </w:numPr>
        <w:ind w:left="720"/>
      </w:pPr>
      <w:r w:rsidRPr="00631759">
        <w:t>Maintaining current knowledge on legislation</w:t>
      </w:r>
    </w:p>
    <w:p w:rsidR="008F2660" w:rsidRPr="00631759" w:rsidRDefault="008F2660" w:rsidP="0085161D">
      <w:pPr>
        <w:pStyle w:val="Bullets"/>
        <w:numPr>
          <w:ilvl w:val="0"/>
          <w:numId w:val="0"/>
        </w:numPr>
        <w:ind w:left="720"/>
      </w:pPr>
      <w:r w:rsidRPr="00631759">
        <w:t>Understanding and complying with organisation policies and procedures</w:t>
      </w:r>
      <w:r w:rsidR="00683A4A" w:rsidRPr="00683A4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F2660" w:rsidRPr="00631759" w:rsidRDefault="008F2660" w:rsidP="0085161D">
      <w:pPr>
        <w:pStyle w:val="Bullets"/>
        <w:numPr>
          <w:ilvl w:val="0"/>
          <w:numId w:val="0"/>
        </w:numPr>
        <w:ind w:left="720"/>
      </w:pPr>
      <w:r w:rsidRPr="00631759">
        <w:t>Managing your personal values and attitudes</w:t>
      </w:r>
    </w:p>
    <w:p w:rsidR="008F2660" w:rsidRPr="00631759" w:rsidRDefault="008F2660" w:rsidP="0085161D">
      <w:pPr>
        <w:pStyle w:val="Bullets"/>
        <w:numPr>
          <w:ilvl w:val="0"/>
          <w:numId w:val="0"/>
        </w:numPr>
        <w:ind w:left="720"/>
      </w:pPr>
      <w:r w:rsidRPr="00631759">
        <w:t>Providing non-judgemental services</w:t>
      </w:r>
    </w:p>
    <w:p w:rsidR="008F2660" w:rsidRPr="00631759" w:rsidRDefault="008F2660" w:rsidP="0085161D">
      <w:pPr>
        <w:pStyle w:val="Bullets"/>
        <w:numPr>
          <w:ilvl w:val="0"/>
          <w:numId w:val="0"/>
        </w:numPr>
        <w:ind w:left="720"/>
      </w:pPr>
      <w:r w:rsidRPr="00631759">
        <w:t>Consulting with your supervisor when you have a value conflict</w:t>
      </w:r>
    </w:p>
    <w:p w:rsidR="008F2660" w:rsidRPr="00631759" w:rsidRDefault="008F2660" w:rsidP="0085161D">
      <w:pPr>
        <w:pStyle w:val="Bullets"/>
        <w:numPr>
          <w:ilvl w:val="0"/>
          <w:numId w:val="0"/>
        </w:numPr>
        <w:ind w:left="720"/>
      </w:pPr>
      <w:r w:rsidRPr="00631759">
        <w:t>Providing advocacy services where required</w:t>
      </w:r>
    </w:p>
    <w:p w:rsidR="008F2660" w:rsidRPr="00631759" w:rsidRDefault="008F2660" w:rsidP="0085161D">
      <w:pPr>
        <w:pStyle w:val="Bullets"/>
        <w:numPr>
          <w:ilvl w:val="0"/>
          <w:numId w:val="0"/>
        </w:numPr>
        <w:ind w:left="720"/>
      </w:pPr>
      <w:r w:rsidRPr="00631759">
        <w:t>Upholding your legal and ethical responsibilities</w:t>
      </w:r>
    </w:p>
    <w:p w:rsidR="008F2660" w:rsidRPr="00631759" w:rsidRDefault="008F2660" w:rsidP="0085161D">
      <w:pPr>
        <w:pStyle w:val="Bullets"/>
        <w:numPr>
          <w:ilvl w:val="0"/>
          <w:numId w:val="0"/>
        </w:numPr>
        <w:ind w:left="720"/>
      </w:pPr>
      <w:r w:rsidRPr="00631759">
        <w:t xml:space="preserve">Following duty of care responsibilities </w:t>
      </w:r>
    </w:p>
    <w:p w:rsidR="008F2660" w:rsidRPr="00631759" w:rsidRDefault="008F2660" w:rsidP="0085161D">
      <w:pPr>
        <w:pStyle w:val="Bullets"/>
        <w:numPr>
          <w:ilvl w:val="0"/>
          <w:numId w:val="0"/>
        </w:numPr>
        <w:ind w:left="720"/>
      </w:pPr>
      <w:r>
        <w:lastRenderedPageBreak/>
        <w:t xml:space="preserve">Gathering </w:t>
      </w:r>
      <w:r w:rsidRPr="00631759">
        <w:t xml:space="preserve">relevant information </w:t>
      </w:r>
      <w:r>
        <w:t xml:space="preserve">about children </w:t>
      </w:r>
      <w:r w:rsidRPr="00631759">
        <w:t>in an appropriate manner</w:t>
      </w:r>
    </w:p>
    <w:p w:rsidR="008F2660" w:rsidRPr="00631759" w:rsidRDefault="008F2660" w:rsidP="0085161D">
      <w:pPr>
        <w:pStyle w:val="Bullets"/>
        <w:numPr>
          <w:ilvl w:val="0"/>
          <w:numId w:val="0"/>
        </w:numPr>
        <w:ind w:left="720"/>
      </w:pPr>
      <w:r w:rsidRPr="00631759">
        <w:t>Researching all avenues for support</w:t>
      </w:r>
    </w:p>
    <w:p w:rsidR="008F2660" w:rsidRPr="00631759" w:rsidRDefault="008F2660" w:rsidP="0085161D">
      <w:pPr>
        <w:pStyle w:val="Bullets"/>
        <w:numPr>
          <w:ilvl w:val="0"/>
          <w:numId w:val="0"/>
        </w:numPr>
        <w:ind w:left="720"/>
      </w:pPr>
      <w:r w:rsidRPr="00631759">
        <w:t>Making referrals when appropriate</w:t>
      </w:r>
    </w:p>
    <w:p w:rsidR="008F2660" w:rsidRPr="00631759" w:rsidRDefault="008F2660" w:rsidP="0085161D">
      <w:pPr>
        <w:pStyle w:val="Bullets"/>
        <w:numPr>
          <w:ilvl w:val="0"/>
          <w:numId w:val="0"/>
        </w:numPr>
        <w:ind w:left="720"/>
      </w:pPr>
      <w:r w:rsidRPr="00631759">
        <w:t xml:space="preserve">Providing a safe environment </w:t>
      </w:r>
    </w:p>
    <w:p w:rsidR="008F2660" w:rsidRPr="00631759" w:rsidRDefault="008F2660" w:rsidP="0085161D">
      <w:pPr>
        <w:pStyle w:val="Bullets"/>
        <w:numPr>
          <w:ilvl w:val="0"/>
          <w:numId w:val="0"/>
        </w:numPr>
        <w:ind w:left="720"/>
      </w:pPr>
      <w:r w:rsidRPr="00631759">
        <w:t xml:space="preserve">Providing clear information regarding service delivery and scope of practice </w:t>
      </w:r>
    </w:p>
    <w:p w:rsidR="008F2660" w:rsidRPr="00631759" w:rsidRDefault="008F2660" w:rsidP="0085161D">
      <w:pPr>
        <w:pStyle w:val="Bullets"/>
        <w:numPr>
          <w:ilvl w:val="0"/>
          <w:numId w:val="0"/>
        </w:numPr>
        <w:ind w:left="720"/>
      </w:pPr>
      <w:r w:rsidRPr="00631759">
        <w:t>Providing access to information regarding other services when relevant</w:t>
      </w:r>
    </w:p>
    <w:p w:rsidR="008F2660" w:rsidRPr="00631759" w:rsidRDefault="008F2660" w:rsidP="0085161D">
      <w:pPr>
        <w:pStyle w:val="Bullets"/>
        <w:numPr>
          <w:ilvl w:val="0"/>
          <w:numId w:val="0"/>
        </w:numPr>
        <w:ind w:left="720"/>
      </w:pPr>
      <w:r w:rsidRPr="00631759">
        <w:t>Providing information regarding legal rights and obligations when required</w:t>
      </w:r>
    </w:p>
    <w:p w:rsidR="008F2660" w:rsidRPr="00610C28" w:rsidRDefault="008F2660" w:rsidP="0085161D">
      <w:pPr>
        <w:pStyle w:val="Bullets"/>
        <w:numPr>
          <w:ilvl w:val="0"/>
          <w:numId w:val="0"/>
        </w:numPr>
        <w:ind w:left="720"/>
      </w:pPr>
      <w:r w:rsidRPr="00631759">
        <w:t>Acting as liaison with other c</w:t>
      </w:r>
      <w:r w:rsidR="00610C28">
        <w:t>ommunity services when required</w:t>
      </w:r>
    </w:p>
    <w:p w:rsidR="008F2660" w:rsidRDefault="008F2660" w:rsidP="00610C28">
      <w:r>
        <w:t>Sometimes, you may repeatedly report issues to a supervisor, or directly confront a co-worker about something you see happening in the centre that you feel is inappropriate, and you may feel like nothing is done about it, or nothing changes. In this case, you might decide to report specific instances to the appropriate outside agencies.</w:t>
      </w:r>
    </w:p>
    <w:p w:rsidR="008F2660" w:rsidRPr="004A7740" w:rsidRDefault="008F2660" w:rsidP="008F2660">
      <w:pPr>
        <w:rPr>
          <w:b/>
        </w:rPr>
      </w:pPr>
      <w:r w:rsidRPr="004A7740">
        <w:rPr>
          <w:b/>
        </w:rPr>
        <w:t>National Quality Standard</w:t>
      </w:r>
      <w:r>
        <w:rPr>
          <w:b/>
        </w:rPr>
        <w:t>s</w:t>
      </w:r>
      <w:r w:rsidRPr="004A7740">
        <w:rPr>
          <w:b/>
        </w:rPr>
        <w:t xml:space="preserve"> </w:t>
      </w:r>
    </w:p>
    <w:p w:rsidR="008F2660" w:rsidRDefault="008F2660" w:rsidP="008F2660">
      <w:r>
        <w:t>Quality Area and Standards included in this section:</w:t>
      </w:r>
    </w:p>
    <w:p w:rsidR="008F2660" w:rsidRDefault="008F2660" w:rsidP="008F2660">
      <w:r>
        <w:rPr>
          <w:noProof/>
          <w:lang w:eastAsia="en-AU"/>
        </w:rPr>
        <w:drawing>
          <wp:inline distT="0" distB="0" distL="0" distR="0" wp14:anchorId="684FFD52" wp14:editId="5FB6285A">
            <wp:extent cx="5715000" cy="3268301"/>
            <wp:effectExtent l="76200" t="0" r="95250" b="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inline>
        </w:drawing>
      </w:r>
    </w:p>
    <w:p w:rsidR="008F2660" w:rsidRDefault="008F2660" w:rsidP="008F2660">
      <w:pPr>
        <w:rPr>
          <w:noProof/>
        </w:rPr>
      </w:pPr>
    </w:p>
    <w:p w:rsidR="00F10D81" w:rsidRDefault="00F10D81">
      <w:pPr>
        <w:spacing w:after="0" w:line="240" w:lineRule="auto"/>
        <w:rPr>
          <w:b/>
        </w:rPr>
      </w:pPr>
      <w:r>
        <w:rPr>
          <w:b/>
        </w:rPr>
        <w:br w:type="page"/>
      </w:r>
    </w:p>
    <w:p w:rsidR="008F2660" w:rsidRPr="004A7740" w:rsidRDefault="008F2660" w:rsidP="008F2660">
      <w:pPr>
        <w:rPr>
          <w:b/>
        </w:rPr>
      </w:pPr>
      <w:r w:rsidRPr="004A7740">
        <w:rPr>
          <w:b/>
        </w:rPr>
        <w:lastRenderedPageBreak/>
        <w:t xml:space="preserve">The Early Years Learning Framework </w:t>
      </w:r>
    </w:p>
    <w:p w:rsidR="008F2660" w:rsidRDefault="008F2660" w:rsidP="008F2660">
      <w:r>
        <w:t>The principles, practices and out</w:t>
      </w:r>
      <w:r w:rsidR="00610C28">
        <w:t>comes included in this section:</w:t>
      </w:r>
    </w:p>
    <w:p w:rsidR="008F2660" w:rsidRDefault="008F2660" w:rsidP="008F2660">
      <w:pPr>
        <w:rPr>
          <w:noProof/>
        </w:rPr>
      </w:pPr>
      <w:r w:rsidRPr="004A20B5">
        <w:rPr>
          <w:noProof/>
          <w:lang w:eastAsia="en-AU"/>
        </w:rPr>
        <w:drawing>
          <wp:inline distT="0" distB="0" distL="0" distR="0" wp14:anchorId="6A36DE4F" wp14:editId="55FB5FD4">
            <wp:extent cx="5715000" cy="1738265"/>
            <wp:effectExtent l="57150" t="19050" r="95250" b="90805"/>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7" r:lo="rId78" r:qs="rId79" r:cs="rId80"/>
              </a:graphicData>
            </a:graphic>
          </wp:inline>
        </w:drawing>
      </w:r>
    </w:p>
    <w:p w:rsidR="008F2660" w:rsidRDefault="008F2660" w:rsidP="008F2660">
      <w:pPr>
        <w:rPr>
          <w:noProof/>
        </w:rPr>
      </w:pPr>
    </w:p>
    <w:p w:rsidR="008F2660" w:rsidRDefault="008F2660" w:rsidP="008F2660"/>
    <w:p w:rsidR="008F2660" w:rsidRPr="00DF2794" w:rsidRDefault="008F2660" w:rsidP="008F2660"/>
    <w:p w:rsidR="008F2660" w:rsidRDefault="008F2660" w:rsidP="008F2660">
      <w:pPr>
        <w:rPr>
          <w:rFonts w:asciiTheme="minorHAnsi" w:hAnsiTheme="minorHAnsi" w:cs="Arial"/>
        </w:rPr>
      </w:pPr>
    </w:p>
    <w:p w:rsidR="008F2660" w:rsidRDefault="008F2660" w:rsidP="008F2660">
      <w:pPr>
        <w:rPr>
          <w:rFonts w:asciiTheme="minorHAnsi" w:hAnsiTheme="minorHAnsi" w:cs="Arial"/>
        </w:rPr>
      </w:pPr>
    </w:p>
    <w:p w:rsidR="008F2660" w:rsidRPr="00390B7C" w:rsidRDefault="008F2660" w:rsidP="00610C28">
      <w:pPr>
        <w:pStyle w:val="Heading3"/>
      </w:pPr>
      <w:r>
        <w:br w:type="column"/>
      </w:r>
      <w:bookmarkStart w:id="66" w:name="_Toc398545401"/>
      <w:r w:rsidRPr="00390B7C">
        <w:lastRenderedPageBreak/>
        <w:t>Learning Activity Seven</w:t>
      </w:r>
      <w:bookmarkEnd w:id="66"/>
    </w:p>
    <w:p w:rsidR="008F2660" w:rsidRPr="00631759" w:rsidRDefault="008F2660" w:rsidP="00F3438E">
      <w:r>
        <w:t xml:space="preserve">What are children’s rights </w:t>
      </w:r>
      <w:r w:rsidRPr="00631759">
        <w:t xml:space="preserve">and how they are connected to </w:t>
      </w:r>
      <w:r>
        <w:t>your</w:t>
      </w:r>
      <w:r w:rsidRPr="00631759">
        <w:t xml:space="preserve"> responsibilities</w:t>
      </w:r>
      <w:r>
        <w:t xml:space="preserve"> in responding to risk of harm?</w:t>
      </w:r>
    </w:p>
    <w:p w:rsidR="008F2660" w:rsidRPr="008F2660" w:rsidRDefault="008F2660" w:rsidP="008F2660"/>
    <w:p w:rsidR="008F2660" w:rsidRDefault="008F2660" w:rsidP="008C5F9E">
      <w:pPr>
        <w:pStyle w:val="Heading2"/>
      </w:pPr>
      <w:r>
        <w:br w:type="page"/>
      </w:r>
    </w:p>
    <w:p w:rsidR="008F2660" w:rsidRDefault="0052488E" w:rsidP="008F2660">
      <w:pPr>
        <w:pStyle w:val="Heading3"/>
      </w:pPr>
      <w:bookmarkStart w:id="67" w:name="_Toc398545402"/>
      <w:r>
        <w:lastRenderedPageBreak/>
        <w:t xml:space="preserve">Learner Workbook </w:t>
      </w:r>
      <w:r w:rsidR="008F2660">
        <w:t>Activity 3.1.1</w:t>
      </w:r>
      <w:bookmarkEnd w:id="67"/>
    </w:p>
    <w:p w:rsidR="008F2660" w:rsidRDefault="008F2660" w:rsidP="008F2660">
      <w:r>
        <w:rPr>
          <w:noProof/>
          <w:lang w:eastAsia="en-AU"/>
        </w:rPr>
        <w:drawing>
          <wp:anchor distT="0" distB="0" distL="114300" distR="114300" simplePos="0" relativeHeight="251711488" behindDoc="1" locked="0" layoutInCell="1" allowOverlap="1" wp14:anchorId="27982DC5" wp14:editId="1420ABAC">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27" name="Picture 2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8F2660" w:rsidRDefault="008F2660" w:rsidP="008C5F9E">
      <w:pPr>
        <w:pStyle w:val="Heading2"/>
      </w:pPr>
    </w:p>
    <w:p w:rsidR="008F2660" w:rsidRDefault="008F2660" w:rsidP="008C5F9E">
      <w:pPr>
        <w:pStyle w:val="Heading2"/>
      </w:pPr>
      <w:r>
        <w:br w:type="page"/>
      </w:r>
    </w:p>
    <w:p w:rsidR="008F2660" w:rsidRDefault="008C5F9E" w:rsidP="00F10D81">
      <w:pPr>
        <w:pStyle w:val="Heading2"/>
      </w:pPr>
      <w:bookmarkStart w:id="68" w:name="_Toc398545403"/>
      <w:r>
        <w:lastRenderedPageBreak/>
        <w:t>3.2 – Identify and seek supervision support for issues of ethical concern in practice with children and young people</w:t>
      </w:r>
      <w:bookmarkEnd w:id="68"/>
      <w:r w:rsidR="00F10D81">
        <w:t xml:space="preserve"> </w:t>
      </w:r>
    </w:p>
    <w:p w:rsidR="00CB44B3" w:rsidRDefault="00CB44B3" w:rsidP="00CB44B3">
      <w:pPr>
        <w:pStyle w:val="Heading3"/>
      </w:pPr>
      <w:bookmarkStart w:id="69" w:name="_Toc398545404"/>
      <w:r>
        <w:t>When to seek support?</w:t>
      </w:r>
      <w:bookmarkEnd w:id="69"/>
    </w:p>
    <w:p w:rsidR="008F2660" w:rsidRDefault="008F2660" w:rsidP="00610C28">
      <w:r>
        <w:t>Supervisors have the power to make staffing changes or provide additional training and support when they feel that something inappropriate has happened or is happening in the centre. They are also required to maintain a healthy and respectful environment for children, and cannot do this well if staff-members do not communicate with them about</w:t>
      </w:r>
      <w:r w:rsidR="00610C28">
        <w:t xml:space="preserve"> concerns or issues.</w:t>
      </w:r>
    </w:p>
    <w:p w:rsidR="008F2660" w:rsidRDefault="008F2660" w:rsidP="00610C28">
      <w:r>
        <w:t>Common ethical concerns when working with children in an early childhood education and care setting:</w:t>
      </w:r>
    </w:p>
    <w:p w:rsidR="008F2660" w:rsidRDefault="008F2660" w:rsidP="004D417E">
      <w:pPr>
        <w:pStyle w:val="Bullets"/>
        <w:numPr>
          <w:ilvl w:val="0"/>
          <w:numId w:val="0"/>
        </w:numPr>
        <w:ind w:left="720"/>
      </w:pPr>
      <w:r>
        <w:t>Rough handling of children’s bodies</w:t>
      </w:r>
      <w:r w:rsidR="009D77B4" w:rsidRPr="009D77B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F2660" w:rsidRDefault="008F2660" w:rsidP="004D417E">
      <w:pPr>
        <w:pStyle w:val="Bullets"/>
        <w:numPr>
          <w:ilvl w:val="0"/>
          <w:numId w:val="0"/>
        </w:numPr>
        <w:ind w:left="720"/>
      </w:pPr>
      <w:r>
        <w:t>Disrespectful language toward children</w:t>
      </w:r>
    </w:p>
    <w:p w:rsidR="008F2660" w:rsidRDefault="008F2660" w:rsidP="004D417E">
      <w:pPr>
        <w:pStyle w:val="Bullets"/>
        <w:numPr>
          <w:ilvl w:val="0"/>
          <w:numId w:val="0"/>
        </w:numPr>
        <w:ind w:left="720"/>
      </w:pPr>
      <w:r>
        <w:t>Inappropriate punishments</w:t>
      </w:r>
    </w:p>
    <w:p w:rsidR="008F2660" w:rsidRDefault="008F2660" w:rsidP="004D417E">
      <w:pPr>
        <w:pStyle w:val="Bullets"/>
        <w:numPr>
          <w:ilvl w:val="0"/>
          <w:numId w:val="0"/>
        </w:numPr>
        <w:ind w:left="720"/>
      </w:pPr>
      <w:r>
        <w:t>Exposure of children to inappropriate adult conversation</w:t>
      </w:r>
    </w:p>
    <w:p w:rsidR="008F2660" w:rsidRDefault="008F2660" w:rsidP="004D417E">
      <w:pPr>
        <w:pStyle w:val="Bullets"/>
        <w:numPr>
          <w:ilvl w:val="0"/>
          <w:numId w:val="0"/>
        </w:numPr>
        <w:ind w:left="720"/>
      </w:pPr>
      <w:r>
        <w:t>Ignoring a child’s physiological or emotional needs</w:t>
      </w:r>
    </w:p>
    <w:p w:rsidR="008F2660" w:rsidRDefault="008F2660" w:rsidP="004D417E">
      <w:pPr>
        <w:pStyle w:val="Bullets"/>
        <w:numPr>
          <w:ilvl w:val="0"/>
          <w:numId w:val="0"/>
        </w:numPr>
        <w:ind w:left="720"/>
      </w:pPr>
      <w:r>
        <w:t xml:space="preserve">Talking about children and/or their </w:t>
      </w:r>
      <w:r w:rsidR="009358E4">
        <w:t>families in a disrespectful way</w:t>
      </w:r>
    </w:p>
    <w:p w:rsidR="008F2660" w:rsidRDefault="008F2660" w:rsidP="009358E4">
      <w:r>
        <w:t xml:space="preserve">It can be difficult to identify a true ethical concern. For example, some educators are warmer than others. Be careful not to accuse a co-worker of mistreatment just because they have a different approach. Mistreatment of children is very different than simply being very straightforward or “no nonsense.” </w:t>
      </w:r>
    </w:p>
    <w:p w:rsidR="008F2660" w:rsidRDefault="008F2660" w:rsidP="009358E4">
      <w:r>
        <w:t>You can identify ethical concerns by paying attention to the following:</w:t>
      </w:r>
    </w:p>
    <w:p w:rsidR="008F2660" w:rsidRDefault="008F2660" w:rsidP="004D417E">
      <w:pPr>
        <w:pStyle w:val="Bullets"/>
        <w:numPr>
          <w:ilvl w:val="0"/>
          <w:numId w:val="0"/>
        </w:numPr>
        <w:ind w:left="720"/>
      </w:pPr>
      <w:r>
        <w:t>Touches should be gentle and consensual, and children should be allowed to make their own decisions about things before being physically moved by an educator.</w:t>
      </w:r>
    </w:p>
    <w:p w:rsidR="008F2660" w:rsidRDefault="008F2660" w:rsidP="004D417E">
      <w:pPr>
        <w:pStyle w:val="Bullets"/>
        <w:numPr>
          <w:ilvl w:val="0"/>
          <w:numId w:val="0"/>
        </w:numPr>
        <w:ind w:left="720"/>
      </w:pPr>
      <w:r>
        <w:t>Language and voices should be kind. Educators should speak to children and adults as though they were modelling respectful dialogue.</w:t>
      </w:r>
    </w:p>
    <w:p w:rsidR="008F2660" w:rsidRDefault="008F2660" w:rsidP="004D417E">
      <w:pPr>
        <w:pStyle w:val="Bullets"/>
        <w:numPr>
          <w:ilvl w:val="0"/>
          <w:numId w:val="0"/>
        </w:numPr>
        <w:ind w:left="720"/>
      </w:pPr>
      <w:r>
        <w:t>Policies on “punishment” vary from centre to centre. For example, some centres use time-out, while others do not. These expectations should be spelled out in the employee handbook. Physical punishment and withholding of food are universally unacceptable.</w:t>
      </w:r>
    </w:p>
    <w:p w:rsidR="008F2660" w:rsidRDefault="008F2660" w:rsidP="004D417E">
      <w:pPr>
        <w:pStyle w:val="Bullets"/>
        <w:numPr>
          <w:ilvl w:val="0"/>
          <w:numId w:val="0"/>
        </w:numPr>
        <w:ind w:left="720"/>
      </w:pPr>
      <w:r>
        <w:t>Conversations with and around children should be child-focussed or at least child-appropriate. Any (appropriate) side-conversations between adults should be paused immediately if a child has a need or a question.</w:t>
      </w:r>
    </w:p>
    <w:p w:rsidR="008F2660" w:rsidRDefault="008F2660" w:rsidP="004D417E">
      <w:pPr>
        <w:pStyle w:val="Bullets"/>
        <w:numPr>
          <w:ilvl w:val="0"/>
          <w:numId w:val="0"/>
        </w:numPr>
        <w:ind w:left="720"/>
      </w:pPr>
      <w:r>
        <w:t>Specific needs, such as toileting or wiping a runny nose, should be met responsively, in a timely fashion. Sometimes a child is inconsolable, and there is nothing an educator can do to solve the problem. However, you should still be available to that child, and continue checking in and giving attention.</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8F2660" w:rsidTr="00595585">
        <w:trPr>
          <w:trHeight w:val="843"/>
        </w:trPr>
        <w:tc>
          <w:tcPr>
            <w:tcW w:w="9240" w:type="dxa"/>
            <w:vAlign w:val="center"/>
          </w:tcPr>
          <w:p w:rsidR="008F2660" w:rsidRDefault="008F2660" w:rsidP="00595585">
            <w:pPr>
              <w:jc w:val="center"/>
            </w:pPr>
            <w:r>
              <w:lastRenderedPageBreak/>
              <w:t>A good measure of ethical behaviour is: Would the behaviour be acceptable to the parent? Or, would the staff member engage in this behaviour if the parent were in the room?</w:t>
            </w:r>
          </w:p>
        </w:tc>
      </w:tr>
    </w:tbl>
    <w:p w:rsidR="00CB44B3" w:rsidRDefault="00CB44B3" w:rsidP="00CB44B3">
      <w:pPr>
        <w:pStyle w:val="Heading3"/>
      </w:pPr>
      <w:bookmarkStart w:id="70" w:name="_Toc398545405"/>
      <w:r>
        <w:t>How can a supervisor help?</w:t>
      </w:r>
      <w:bookmarkEnd w:id="70"/>
    </w:p>
    <w:p w:rsidR="008F2660" w:rsidRDefault="008F2660" w:rsidP="009358E4">
      <w:r>
        <w:t>Talking with a supervisor can help to limit gossip, miscommunication or unproductive conflict. Depending on the issue, the supervisor you speak with may still ask you to talk directly to your colleague, but having that supervisor in the loop protects you, and they may also be able to give you tips for communica</w:t>
      </w:r>
      <w:r w:rsidR="009358E4">
        <w:t>ting your concerns effectively.</w:t>
      </w:r>
    </w:p>
    <w:p w:rsidR="008F2660" w:rsidRPr="00DF2794" w:rsidRDefault="008F2660" w:rsidP="009358E4">
      <w:r>
        <w:t>Supervisors can help you by:</w:t>
      </w:r>
    </w:p>
    <w:p w:rsidR="008F2660" w:rsidRDefault="008F2660" w:rsidP="004D417E">
      <w:pPr>
        <w:pStyle w:val="Bullets"/>
        <w:numPr>
          <w:ilvl w:val="0"/>
          <w:numId w:val="0"/>
        </w:numPr>
        <w:ind w:left="720"/>
      </w:pPr>
      <w:r>
        <w:t xml:space="preserve">Discussing your concerns </w:t>
      </w:r>
    </w:p>
    <w:p w:rsidR="008F2660" w:rsidRDefault="008F2660" w:rsidP="004D417E">
      <w:pPr>
        <w:pStyle w:val="Bullets"/>
        <w:numPr>
          <w:ilvl w:val="0"/>
          <w:numId w:val="0"/>
        </w:numPr>
        <w:ind w:left="720"/>
      </w:pPr>
      <w:r>
        <w:t>Providing feedback, input and support</w:t>
      </w:r>
      <w:r w:rsidR="009D77B4" w:rsidRPr="009D77B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F2660" w:rsidRPr="000A35B3" w:rsidRDefault="008F2660" w:rsidP="004D417E">
      <w:pPr>
        <w:pStyle w:val="Bullets"/>
        <w:numPr>
          <w:ilvl w:val="0"/>
          <w:numId w:val="0"/>
        </w:numPr>
        <w:ind w:left="720"/>
      </w:pPr>
      <w:r>
        <w:t xml:space="preserve">Strengthening your </w:t>
      </w:r>
      <w:r w:rsidRPr="000A35B3">
        <w:t xml:space="preserve">professional boundaries </w:t>
      </w:r>
    </w:p>
    <w:p w:rsidR="008F2660" w:rsidRPr="000A35B3" w:rsidRDefault="008F2660" w:rsidP="004D417E">
      <w:pPr>
        <w:pStyle w:val="Bullets"/>
        <w:numPr>
          <w:ilvl w:val="0"/>
          <w:numId w:val="0"/>
        </w:numPr>
        <w:ind w:left="720"/>
      </w:pPr>
      <w:r w:rsidRPr="000A35B3">
        <w:t>Continually develop</w:t>
      </w:r>
      <w:r>
        <w:t xml:space="preserve">ing your </w:t>
      </w:r>
      <w:r w:rsidRPr="000A35B3">
        <w:t>professional practice</w:t>
      </w:r>
    </w:p>
    <w:p w:rsidR="008F2660" w:rsidRDefault="008F2660" w:rsidP="004D417E">
      <w:pPr>
        <w:pStyle w:val="Bullets"/>
        <w:numPr>
          <w:ilvl w:val="0"/>
          <w:numId w:val="0"/>
        </w:numPr>
        <w:ind w:left="720"/>
      </w:pPr>
      <w:r>
        <w:t>Supporting your p</w:t>
      </w:r>
      <w:r w:rsidRPr="000A35B3">
        <w:t>sychological</w:t>
      </w:r>
      <w:r>
        <w:t xml:space="preserve"> health</w:t>
      </w:r>
    </w:p>
    <w:p w:rsidR="008F2660" w:rsidRPr="000A35B3" w:rsidRDefault="008F2660" w:rsidP="004D417E">
      <w:pPr>
        <w:pStyle w:val="Bullets"/>
        <w:numPr>
          <w:ilvl w:val="0"/>
          <w:numId w:val="0"/>
        </w:numPr>
        <w:ind w:left="720"/>
      </w:pPr>
      <w:r>
        <w:t>Media</w:t>
      </w:r>
      <w:r w:rsidR="009358E4">
        <w:t xml:space="preserve">ting issues between co-workers </w:t>
      </w:r>
    </w:p>
    <w:p w:rsidR="008F2660" w:rsidRDefault="008F2660" w:rsidP="009358E4">
      <w:r>
        <w:t>It may also be beneficial to seek help from experts. For example, you may have a child whose behaviour is very hard to manage and leaves you and your colleagues frazzled and not working at your best. In that case, you may seek out an early interventionist, behaviour specialist or classroom management trainer to help</w:t>
      </w:r>
      <w:r w:rsidR="009358E4">
        <w:t xml:space="preserve"> you outline strategies to use.</w:t>
      </w:r>
    </w:p>
    <w:p w:rsidR="008F2660" w:rsidRDefault="008F2660" w:rsidP="009358E4">
      <w:r>
        <w:t>Being an ethics “whistle-blower” won’t always make you popular, but remember that your highest responsibility is to the children. You can mitigate the negative impact of speaking up with your colleagues by:</w:t>
      </w:r>
    </w:p>
    <w:p w:rsidR="008F2660" w:rsidRDefault="008F2660" w:rsidP="004E77A1">
      <w:pPr>
        <w:pStyle w:val="Bullets"/>
        <w:numPr>
          <w:ilvl w:val="0"/>
          <w:numId w:val="0"/>
        </w:numPr>
        <w:ind w:left="720"/>
      </w:pPr>
      <w:r>
        <w:t>Doing it respectfully, privately and confidentially</w:t>
      </w:r>
    </w:p>
    <w:p w:rsidR="008F2660" w:rsidRDefault="008F2660" w:rsidP="004E77A1">
      <w:pPr>
        <w:pStyle w:val="Bullets"/>
        <w:numPr>
          <w:ilvl w:val="0"/>
          <w:numId w:val="0"/>
        </w:numPr>
        <w:ind w:left="720"/>
      </w:pPr>
      <w:r>
        <w:t>Also pointing out positive things you see around the centre with as much enthusiasm</w:t>
      </w:r>
    </w:p>
    <w:p w:rsidR="008F2660" w:rsidRDefault="008F2660" w:rsidP="004E77A1">
      <w:pPr>
        <w:pStyle w:val="Bullets"/>
        <w:numPr>
          <w:ilvl w:val="0"/>
          <w:numId w:val="0"/>
        </w:numPr>
        <w:ind w:left="720"/>
      </w:pPr>
      <w:r>
        <w:t>Being consistent in your own ethic</w:t>
      </w:r>
      <w:r w:rsidR="009358E4">
        <w:t>s, “practicing what you preach”</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8F2660" w:rsidTr="00595585">
        <w:trPr>
          <w:trHeight w:val="1311"/>
        </w:trPr>
        <w:tc>
          <w:tcPr>
            <w:tcW w:w="9240" w:type="dxa"/>
            <w:vAlign w:val="center"/>
          </w:tcPr>
          <w:p w:rsidR="008F2660" w:rsidRDefault="008F2660" w:rsidP="00595585">
            <w:pPr>
              <w:jc w:val="center"/>
            </w:pPr>
            <w:r>
              <w:t xml:space="preserve">Working with young children, who may be at risk of abuse neglect, </w:t>
            </w:r>
            <w:r w:rsidRPr="00631759">
              <w:t xml:space="preserve">can have a lasting </w:t>
            </w:r>
            <w:r>
              <w:t>personal impact on you. A</w:t>
            </w:r>
            <w:r w:rsidRPr="00631759">
              <w:t>fter time, responding to these demands can begin to wear a person out; this is known as compassion fatigue or burnout.</w:t>
            </w:r>
            <w:r>
              <w:t xml:space="preserve"> Your supervisor can help you address issues of burnout.</w:t>
            </w:r>
          </w:p>
        </w:tc>
      </w:tr>
    </w:tbl>
    <w:p w:rsidR="008F2660" w:rsidRDefault="008F2660" w:rsidP="008F2660"/>
    <w:p w:rsidR="00F10D81" w:rsidRDefault="00F10D81">
      <w:pPr>
        <w:spacing w:after="0" w:line="240" w:lineRule="auto"/>
        <w:rPr>
          <w:b/>
        </w:rPr>
      </w:pPr>
      <w:r>
        <w:rPr>
          <w:b/>
        </w:rPr>
        <w:br w:type="page"/>
      </w:r>
    </w:p>
    <w:p w:rsidR="008F2660" w:rsidRPr="004A7740" w:rsidRDefault="008F2660" w:rsidP="008F2660">
      <w:pPr>
        <w:rPr>
          <w:b/>
        </w:rPr>
      </w:pPr>
      <w:r w:rsidRPr="004A7740">
        <w:rPr>
          <w:b/>
        </w:rPr>
        <w:lastRenderedPageBreak/>
        <w:t>National Quality Standard</w:t>
      </w:r>
      <w:r>
        <w:rPr>
          <w:b/>
        </w:rPr>
        <w:t>s</w:t>
      </w:r>
      <w:r w:rsidRPr="004A7740">
        <w:rPr>
          <w:b/>
        </w:rPr>
        <w:t xml:space="preserve"> </w:t>
      </w:r>
    </w:p>
    <w:p w:rsidR="008F2660" w:rsidRDefault="008F2660" w:rsidP="008F2660">
      <w:r>
        <w:t>Quality Area and Standards included in this section:</w:t>
      </w:r>
    </w:p>
    <w:p w:rsidR="008F2660" w:rsidRDefault="008F2660" w:rsidP="008F2660">
      <w:r>
        <w:rPr>
          <w:noProof/>
          <w:lang w:eastAsia="en-AU"/>
        </w:rPr>
        <w:drawing>
          <wp:inline distT="0" distB="0" distL="0" distR="0" wp14:anchorId="31DA9F44" wp14:editId="2B1CD004">
            <wp:extent cx="5715000" cy="3086100"/>
            <wp:effectExtent l="76200" t="0" r="95250" b="1905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2" r:lo="rId83" r:qs="rId84" r:cs="rId85"/>
              </a:graphicData>
            </a:graphic>
          </wp:inline>
        </w:drawing>
      </w:r>
    </w:p>
    <w:p w:rsidR="008F2660" w:rsidRPr="004A7740" w:rsidRDefault="008F2660" w:rsidP="008F2660">
      <w:pPr>
        <w:rPr>
          <w:b/>
        </w:rPr>
      </w:pPr>
      <w:r w:rsidRPr="004A7740">
        <w:rPr>
          <w:b/>
        </w:rPr>
        <w:t xml:space="preserve">The Early Years Learning Framework </w:t>
      </w:r>
    </w:p>
    <w:p w:rsidR="008F2660" w:rsidRDefault="008F2660" w:rsidP="008F2660">
      <w:r>
        <w:t>The principles, practices and out</w:t>
      </w:r>
      <w:r w:rsidR="009358E4">
        <w:t>comes included in this section:</w:t>
      </w:r>
    </w:p>
    <w:p w:rsidR="008F2660" w:rsidRDefault="008F2660" w:rsidP="008F2660">
      <w:pPr>
        <w:rPr>
          <w:noProof/>
        </w:rPr>
      </w:pPr>
      <w:r w:rsidRPr="004A20B5">
        <w:rPr>
          <w:noProof/>
          <w:lang w:eastAsia="en-AU"/>
        </w:rPr>
        <w:drawing>
          <wp:inline distT="0" distB="0" distL="0" distR="0" wp14:anchorId="0B64FAE7" wp14:editId="3BFA3467">
            <wp:extent cx="5715000" cy="1919335"/>
            <wp:effectExtent l="76200" t="38100" r="95250" b="11938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7" r:lo="rId88" r:qs="rId89" r:cs="rId90"/>
              </a:graphicData>
            </a:graphic>
          </wp:inline>
        </w:drawing>
      </w:r>
    </w:p>
    <w:p w:rsidR="008F2660" w:rsidRDefault="008F2660" w:rsidP="008F2660">
      <w:pPr>
        <w:rPr>
          <w:noProof/>
        </w:rPr>
      </w:pPr>
    </w:p>
    <w:p w:rsidR="008F2660" w:rsidRDefault="008F2660" w:rsidP="008F2660"/>
    <w:p w:rsidR="00F10D81" w:rsidRDefault="00F10D81">
      <w:pPr>
        <w:spacing w:after="0" w:line="240" w:lineRule="auto"/>
        <w:rPr>
          <w:rFonts w:cstheme="majorBidi"/>
          <w:b/>
          <w:bCs/>
          <w:sz w:val="26"/>
          <w:szCs w:val="26"/>
          <w:lang w:val="en-GB"/>
        </w:rPr>
      </w:pPr>
      <w:r>
        <w:br w:type="page"/>
      </w:r>
    </w:p>
    <w:p w:rsidR="008F2660" w:rsidRDefault="008F2660" w:rsidP="00F3438E">
      <w:pPr>
        <w:pStyle w:val="Heading3"/>
      </w:pPr>
      <w:bookmarkStart w:id="71" w:name="_Toc398545406"/>
      <w:r w:rsidRPr="00B87B48">
        <w:lastRenderedPageBreak/>
        <w:t>Learning Activity Eight</w:t>
      </w:r>
      <w:bookmarkEnd w:id="71"/>
    </w:p>
    <w:p w:rsidR="008F2660" w:rsidRDefault="008F2660" w:rsidP="00F3438E">
      <w:r>
        <w:t>Provide 3 examples of ethical issues that can come up in an early childhood education setting. What would you do in each example?</w:t>
      </w:r>
    </w:p>
    <w:p w:rsidR="008F2660" w:rsidRDefault="008F2660" w:rsidP="00F3438E"/>
    <w:p w:rsidR="008F2660" w:rsidRDefault="008F2660" w:rsidP="00F3438E"/>
    <w:p w:rsidR="009358E4" w:rsidRDefault="009358E4" w:rsidP="00F3438E"/>
    <w:p w:rsidR="009358E4" w:rsidRPr="00B3359A" w:rsidRDefault="009358E4" w:rsidP="00F3438E"/>
    <w:p w:rsidR="008F2660" w:rsidRDefault="008F2660" w:rsidP="00F3438E">
      <w:pPr>
        <w:rPr>
          <w:rFonts w:eastAsiaTheme="minorEastAsia" w:cstheme="minorBidi"/>
          <w:b/>
          <w:bCs/>
          <w:szCs w:val="24"/>
        </w:rPr>
      </w:pPr>
      <w:r>
        <w:rPr>
          <w:rFonts w:eastAsiaTheme="minorEastAsia" w:cstheme="minorBidi"/>
          <w:szCs w:val="24"/>
        </w:rPr>
        <w:t>When you have an ethical concern, why is it beneficial to speak with your supervisor?</w:t>
      </w:r>
    </w:p>
    <w:p w:rsidR="008F2660" w:rsidRPr="008F2660" w:rsidRDefault="008F2660" w:rsidP="008F2660"/>
    <w:p w:rsidR="008F2660" w:rsidRDefault="008F2660" w:rsidP="008C5F9E">
      <w:pPr>
        <w:pStyle w:val="Heading2"/>
      </w:pPr>
      <w:r>
        <w:br w:type="page"/>
      </w:r>
    </w:p>
    <w:p w:rsidR="008F2660" w:rsidRDefault="00CB44B3" w:rsidP="008F2660">
      <w:pPr>
        <w:pStyle w:val="Heading3"/>
      </w:pPr>
      <w:bookmarkStart w:id="72" w:name="_Toc398545407"/>
      <w:r>
        <w:lastRenderedPageBreak/>
        <w:t xml:space="preserve">Learner Workbook </w:t>
      </w:r>
      <w:r w:rsidR="008F2660">
        <w:t>Activity 3.2.1</w:t>
      </w:r>
      <w:bookmarkEnd w:id="72"/>
    </w:p>
    <w:p w:rsidR="008F2660" w:rsidRDefault="008F2660" w:rsidP="008F2660">
      <w:r>
        <w:rPr>
          <w:noProof/>
          <w:lang w:eastAsia="en-AU"/>
        </w:rPr>
        <w:drawing>
          <wp:anchor distT="0" distB="0" distL="114300" distR="114300" simplePos="0" relativeHeight="251713536" behindDoc="1" locked="0" layoutInCell="1" allowOverlap="1" wp14:anchorId="08B92E03" wp14:editId="4326CD5B">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30" name="Picture 3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8F2660" w:rsidRDefault="008F2660" w:rsidP="008C5F9E">
      <w:pPr>
        <w:pStyle w:val="Heading2"/>
      </w:pPr>
    </w:p>
    <w:p w:rsidR="008F2660" w:rsidRDefault="008F2660" w:rsidP="008C5F9E">
      <w:pPr>
        <w:pStyle w:val="Heading2"/>
      </w:pPr>
      <w:r>
        <w:br w:type="page"/>
      </w:r>
    </w:p>
    <w:p w:rsidR="008F2660" w:rsidRDefault="008C5F9E" w:rsidP="00F10D81">
      <w:pPr>
        <w:pStyle w:val="Heading2"/>
      </w:pPr>
      <w:bookmarkStart w:id="73" w:name="_Toc398545408"/>
      <w:r>
        <w:lastRenderedPageBreak/>
        <w:t>3.3 – Employ ethical and nurturing practices and observe professional boundaries when working with children and young people</w:t>
      </w:r>
      <w:bookmarkEnd w:id="73"/>
      <w:r w:rsidR="00F10D81">
        <w:t xml:space="preserve"> </w:t>
      </w:r>
    </w:p>
    <w:p w:rsidR="004366C5" w:rsidRDefault="00F10D81" w:rsidP="004366C5">
      <w:pPr>
        <w:pStyle w:val="Heading3"/>
      </w:pPr>
      <w:bookmarkStart w:id="74" w:name="_Toc398545409"/>
      <w:r>
        <w:rPr>
          <w:noProof/>
          <w:lang w:val="en-AU" w:eastAsia="en-AU"/>
        </w:rPr>
        <w:drawing>
          <wp:anchor distT="0" distB="0" distL="114300" distR="114300" simplePos="0" relativeHeight="251740160" behindDoc="1" locked="0" layoutInCell="1" allowOverlap="1" wp14:anchorId="40650B9B" wp14:editId="7F7AFD44">
            <wp:simplePos x="0" y="0"/>
            <wp:positionH relativeFrom="column">
              <wp:posOffset>5099050</wp:posOffset>
            </wp:positionH>
            <wp:positionV relativeFrom="paragraph">
              <wp:posOffset>398145</wp:posOffset>
            </wp:positionV>
            <wp:extent cx="1139825" cy="2590800"/>
            <wp:effectExtent l="0" t="0" r="0" b="0"/>
            <wp:wrapTight wrapText="bothSides">
              <wp:wrapPolygon edited="0">
                <wp:start x="0" y="0"/>
                <wp:lineTo x="0" y="21441"/>
                <wp:lineTo x="21299" y="21441"/>
                <wp:lineTo x="21299" y="0"/>
                <wp:lineTo x="0" y="0"/>
              </wp:wrapPolygon>
            </wp:wrapTight>
            <wp:docPr id="90" name="Picture 90" descr="C:\Users\Victoria\Desktop\My Work\ArtWork\Animations\woman_figure_waving_anim_99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ictoria\Desktop\My Work\ArtWork\Animations\woman_figure_waving_anim_9995.gif"/>
                    <pic:cNvPicPr>
                      <a:picLocks noChangeAspect="1" noChangeArrowheads="1" noCrop="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139825"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66C5">
        <w:t>Professional boundaries</w:t>
      </w:r>
      <w:bookmarkEnd w:id="74"/>
    </w:p>
    <w:p w:rsidR="008F2660" w:rsidRDefault="008F2660" w:rsidP="009358E4">
      <w:r>
        <w:t>Caring for young children in a centre setting is different than being a parent or guardian. It is important to observe professional boundaries to ensure that all children have the best possible experience with you. You control the impact that your time with these children will have on them. Nurturing relationships with early caregivers can positively affect a</w:t>
      </w:r>
      <w:r w:rsidR="009358E4">
        <w:t>ll aspects of a child’s future.</w:t>
      </w:r>
    </w:p>
    <w:p w:rsidR="008F2660" w:rsidRDefault="008F2660" w:rsidP="009358E4">
      <w:r>
        <w:rPr>
          <w:rFonts w:asciiTheme="minorHAnsi" w:hAnsiTheme="minorHAnsi" w:cstheme="minorHAnsi"/>
          <w:bCs/>
          <w:iCs/>
        </w:rPr>
        <w:t xml:space="preserve">Professional boundaries are the limits and responsibilities set on you for the </w:t>
      </w:r>
      <w:r>
        <w:rPr>
          <w:rFonts w:asciiTheme="minorHAnsi" w:hAnsiTheme="minorHAnsi" w:cstheme="minorHAnsi"/>
        </w:rPr>
        <w:t xml:space="preserve">people you interact with in the workplace. </w:t>
      </w:r>
      <w:r>
        <w:t>Professional boundaries also represent a way of holding the educator/child relationship in trust. They are the conditions upon which a relationship of vulnerability can</w:t>
      </w:r>
      <w:r w:rsidR="009358E4">
        <w:t xml:space="preserve"> be entered into without risk. </w:t>
      </w:r>
    </w:p>
    <w:p w:rsidR="008F2660" w:rsidRDefault="008F2660" w:rsidP="009358E4">
      <w:r>
        <w:t>Professional boundaries:</w:t>
      </w:r>
      <w:r w:rsidR="005C406D" w:rsidRPr="005C406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F2660" w:rsidRDefault="008F2660" w:rsidP="004A71D6">
      <w:pPr>
        <w:pStyle w:val="Bullets"/>
        <w:numPr>
          <w:ilvl w:val="0"/>
          <w:numId w:val="68"/>
        </w:numPr>
      </w:pPr>
      <w:r>
        <w:t>Keep the relationship between you and the child (and their family) clear and defined</w:t>
      </w:r>
    </w:p>
    <w:p w:rsidR="008F2660" w:rsidRDefault="008F2660" w:rsidP="004A71D6">
      <w:pPr>
        <w:pStyle w:val="Bullets"/>
        <w:numPr>
          <w:ilvl w:val="0"/>
          <w:numId w:val="68"/>
        </w:numPr>
      </w:pPr>
      <w:r>
        <w:t>Uphold a minimum standard of behaviour, accepted by your profession</w:t>
      </w:r>
    </w:p>
    <w:p w:rsidR="008F2660" w:rsidRDefault="008F2660" w:rsidP="004A71D6">
      <w:pPr>
        <w:pStyle w:val="Bullets"/>
        <w:numPr>
          <w:ilvl w:val="0"/>
          <w:numId w:val="68"/>
        </w:numPr>
      </w:pPr>
      <w:r>
        <w:t>Ens</w:t>
      </w:r>
      <w:r w:rsidR="009358E4">
        <w:t xml:space="preserve">ure the safety of the children </w:t>
      </w:r>
    </w:p>
    <w:p w:rsidR="008F2660" w:rsidRPr="009358E4" w:rsidRDefault="008F2660" w:rsidP="009358E4">
      <w:r>
        <w:t>Working within the boundaries of your work role is a constant challenge. You must maintain professional relationships at all times. This means that you are responsible for setting up and maintaining ethical and helpful working relationships that are both safe and respectful. Professional boundaries must be in place in every situation and it is your responsibility to establish and maintain appropriate boundaries in the context of the services you provide.</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8F2660" w:rsidTr="008F2660">
        <w:trPr>
          <w:trHeight w:val="1248"/>
        </w:trPr>
        <w:tc>
          <w:tcPr>
            <w:tcW w:w="9240" w:type="dxa"/>
            <w:tc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cBorders>
            <w:vAlign w:val="center"/>
            <w:hideMark/>
          </w:tcPr>
          <w:p w:rsidR="008F2660" w:rsidRDefault="008F2660">
            <w:pPr>
              <w:spacing w:after="120"/>
              <w:jc w:val="center"/>
              <w:rPr>
                <w:rFonts w:asciiTheme="minorHAnsi" w:hAnsiTheme="minorHAnsi" w:cstheme="minorHAnsi"/>
                <w:szCs w:val="20"/>
              </w:rPr>
            </w:pPr>
            <w:r>
              <w:rPr>
                <w:rFonts w:asciiTheme="minorHAnsi" w:hAnsiTheme="minorHAnsi" w:cstheme="minorHAnsi"/>
              </w:rPr>
              <w:t>In some communities, educators may be neighbours, go to the same social clubs and have children in the same school as the families they work with. It is especially important in these situations to be clear about your professional boundaries.</w:t>
            </w:r>
          </w:p>
        </w:tc>
      </w:tr>
    </w:tbl>
    <w:p w:rsidR="004366C5" w:rsidRDefault="004366C5" w:rsidP="004366C5">
      <w:pPr>
        <w:pStyle w:val="Heading3"/>
      </w:pPr>
      <w:bookmarkStart w:id="75" w:name="_Toc398545410"/>
      <w:r>
        <w:t>Ethical practices</w:t>
      </w:r>
      <w:bookmarkEnd w:id="75"/>
    </w:p>
    <w:p w:rsidR="008F2660" w:rsidRPr="009358E4" w:rsidRDefault="008F2660" w:rsidP="009358E4">
      <w:pPr>
        <w:rPr>
          <w:rFonts w:cstheme="minorBidi"/>
        </w:rPr>
      </w:pPr>
      <w:r>
        <w:t>Professional boundaries are held in place by your code of ethics. These guidelines have been established to ensure the proper conduct of all workers in your profession.</w:t>
      </w:r>
    </w:p>
    <w:p w:rsidR="008F2660" w:rsidRDefault="008F2660" w:rsidP="009358E4">
      <w:r>
        <w:t>Ethical practices include:</w:t>
      </w:r>
    </w:p>
    <w:p w:rsidR="008F2660" w:rsidRDefault="008F2660" w:rsidP="004E77A1">
      <w:pPr>
        <w:pStyle w:val="Bullets"/>
        <w:numPr>
          <w:ilvl w:val="0"/>
          <w:numId w:val="0"/>
        </w:numPr>
        <w:ind w:left="720"/>
      </w:pPr>
      <w:r>
        <w:t>Providing the same high standard of care to every child</w:t>
      </w:r>
    </w:p>
    <w:p w:rsidR="008F2660" w:rsidRDefault="008F2660" w:rsidP="004E77A1">
      <w:pPr>
        <w:pStyle w:val="Bullets"/>
        <w:numPr>
          <w:ilvl w:val="0"/>
          <w:numId w:val="0"/>
        </w:numPr>
        <w:ind w:left="720"/>
      </w:pPr>
      <w:r>
        <w:t>Treating all children with respect and kindness</w:t>
      </w:r>
    </w:p>
    <w:p w:rsidR="008F2660" w:rsidRDefault="008F2660" w:rsidP="004E77A1">
      <w:pPr>
        <w:pStyle w:val="Bullets"/>
        <w:numPr>
          <w:ilvl w:val="0"/>
          <w:numId w:val="0"/>
        </w:numPr>
        <w:ind w:left="720"/>
      </w:pPr>
      <w:r>
        <w:t>Providing consistency, security and safety while children are in your care</w:t>
      </w:r>
    </w:p>
    <w:p w:rsidR="008F2660" w:rsidRDefault="008F2660" w:rsidP="004E77A1">
      <w:pPr>
        <w:pStyle w:val="Bullets"/>
        <w:numPr>
          <w:ilvl w:val="0"/>
          <w:numId w:val="0"/>
        </w:numPr>
        <w:ind w:left="720"/>
      </w:pPr>
      <w:r>
        <w:lastRenderedPageBreak/>
        <w:t>Learning as much as you can about the cognitive, emotional and physical development of children in your age group, and making sure that your expectations and practices are in line with this information. For example, you wouldn’t require 20-month-olds to clean up the entire classroom themse</w:t>
      </w:r>
      <w:r w:rsidR="009358E4">
        <w:t>lves before moving on to lunch.</w:t>
      </w:r>
    </w:p>
    <w:p w:rsidR="008F2660" w:rsidRDefault="008F2660" w:rsidP="009358E4">
      <w:pPr>
        <w:pStyle w:val="Heading3"/>
      </w:pPr>
      <w:bookmarkStart w:id="76" w:name="_Toc398545411"/>
      <w:r>
        <w:t>Managing Boundaries</w:t>
      </w:r>
      <w:bookmarkEnd w:id="76"/>
    </w:p>
    <w:p w:rsidR="008F2660" w:rsidRPr="009358E4" w:rsidRDefault="008F2660" w:rsidP="009358E4">
      <w:r>
        <w:t>Professional boundaries are maintained when you consistently work within the para</w:t>
      </w:r>
      <w:r w:rsidR="009358E4">
        <w:t>meters of your designated role.</w:t>
      </w:r>
    </w:p>
    <w:p w:rsidR="008F2660" w:rsidRDefault="008F2660" w:rsidP="009358E4">
      <w:r>
        <w:t>This involves:</w:t>
      </w:r>
    </w:p>
    <w:p w:rsidR="008F2660" w:rsidRDefault="008F2660" w:rsidP="00D310F1">
      <w:pPr>
        <w:pStyle w:val="Bullets"/>
        <w:numPr>
          <w:ilvl w:val="0"/>
          <w:numId w:val="0"/>
        </w:numPr>
        <w:ind w:left="720"/>
      </w:pPr>
      <w:r>
        <w:t>Complying with legislation, professional obligations and other policy and procedures that impact on practice and conduct</w:t>
      </w:r>
      <w:r w:rsidR="009358E4">
        <w:t>.</w:t>
      </w:r>
    </w:p>
    <w:p w:rsidR="008F2660" w:rsidRDefault="008F2660" w:rsidP="00D310F1">
      <w:pPr>
        <w:pStyle w:val="Bullets"/>
        <w:numPr>
          <w:ilvl w:val="0"/>
          <w:numId w:val="0"/>
        </w:numPr>
        <w:ind w:left="720"/>
      </w:pPr>
      <w:r>
        <w:t>Understanding the difference between a professional relationship and a non-professional relationship</w:t>
      </w:r>
      <w:r w:rsidR="009358E4">
        <w:t>.</w:t>
      </w:r>
    </w:p>
    <w:p w:rsidR="008F2660" w:rsidRDefault="008F2660" w:rsidP="00D310F1">
      <w:pPr>
        <w:pStyle w:val="Bullets"/>
        <w:numPr>
          <w:ilvl w:val="0"/>
          <w:numId w:val="0"/>
        </w:numPr>
        <w:ind w:left="720"/>
      </w:pPr>
      <w:r>
        <w:t>Demonstrating professionalism, integrity and respect towards children and their families</w:t>
      </w:r>
      <w:r w:rsidR="009358E4">
        <w:t>.</w:t>
      </w:r>
    </w:p>
    <w:p w:rsidR="008F2660" w:rsidRDefault="008F2660" w:rsidP="00D310F1">
      <w:pPr>
        <w:pStyle w:val="Bullets"/>
        <w:numPr>
          <w:ilvl w:val="0"/>
          <w:numId w:val="0"/>
        </w:numPr>
        <w:ind w:left="720"/>
      </w:pPr>
      <w:r>
        <w:t>Actively managing all situations that may fall outside acceptable limits of a professional relationship</w:t>
      </w:r>
      <w:r w:rsidR="009358E4">
        <w:t>.</w:t>
      </w:r>
    </w:p>
    <w:p w:rsidR="008F2660" w:rsidRDefault="008F2660" w:rsidP="00D310F1">
      <w:pPr>
        <w:pStyle w:val="Bullets"/>
        <w:numPr>
          <w:ilvl w:val="0"/>
          <w:numId w:val="0"/>
        </w:numPr>
        <w:ind w:left="720"/>
      </w:pPr>
      <w:r>
        <w:t>Understanding the laws governing confidentiality of children’s information, the mandatory reporting of abuse and explaining to families the limits on confidentiality of personal information</w:t>
      </w:r>
      <w:r w:rsidR="009358E4">
        <w:t>.</w:t>
      </w:r>
    </w:p>
    <w:p w:rsidR="008F2660" w:rsidRDefault="008F2660" w:rsidP="00D310F1">
      <w:pPr>
        <w:pStyle w:val="Bullets"/>
        <w:numPr>
          <w:ilvl w:val="0"/>
          <w:numId w:val="0"/>
        </w:numPr>
        <w:ind w:left="720"/>
      </w:pPr>
      <w:r>
        <w:t>Responding appropriately and in a timely fashion to every child’s physiological and emotional needs</w:t>
      </w:r>
      <w:r w:rsidR="009358E4">
        <w:t>.</w:t>
      </w:r>
    </w:p>
    <w:p w:rsidR="008F2660" w:rsidRDefault="008F2660" w:rsidP="004A71D6">
      <w:pPr>
        <w:pStyle w:val="Bullets"/>
        <w:numPr>
          <w:ilvl w:val="0"/>
          <w:numId w:val="70"/>
        </w:numPr>
      </w:pPr>
      <w:r>
        <w:t>Consciously building a relationship of trust with each child in your care</w:t>
      </w:r>
      <w:r w:rsidR="009358E4">
        <w:t>.</w:t>
      </w:r>
    </w:p>
    <w:p w:rsidR="008F2660" w:rsidRDefault="008F2660" w:rsidP="004A71D6">
      <w:pPr>
        <w:pStyle w:val="Bullets"/>
        <w:numPr>
          <w:ilvl w:val="0"/>
          <w:numId w:val="70"/>
        </w:numPr>
      </w:pPr>
      <w:r>
        <w:t>Getting to know children’s individual preferences and temperaments and using this knowledge to inform your relationship with them</w:t>
      </w:r>
      <w:r w:rsidR="009358E4">
        <w:t>.</w:t>
      </w:r>
    </w:p>
    <w:p w:rsidR="008F2660" w:rsidRDefault="008F2660" w:rsidP="004A71D6">
      <w:pPr>
        <w:pStyle w:val="Bullets"/>
        <w:numPr>
          <w:ilvl w:val="0"/>
          <w:numId w:val="70"/>
        </w:numPr>
      </w:pPr>
      <w:r>
        <w:t>Remembering that you are the adult, and you are capable of more patience and flexibility than the children in your care are capable of</w:t>
      </w:r>
      <w:r w:rsidR="009358E4">
        <w:t>.</w:t>
      </w:r>
    </w:p>
    <w:p w:rsidR="008F2660" w:rsidRDefault="008F2660" w:rsidP="004A71D6">
      <w:pPr>
        <w:pStyle w:val="Bullets"/>
        <w:numPr>
          <w:ilvl w:val="0"/>
          <w:numId w:val="70"/>
        </w:numPr>
      </w:pPr>
      <w:r>
        <w:t>Meeting the needs for nurturing touch, eye-contact and meaningful interaction that is mutually satisfying</w:t>
      </w:r>
      <w:r w:rsidR="009358E4">
        <w:t>.</w:t>
      </w:r>
    </w:p>
    <w:p w:rsidR="008F2660" w:rsidRDefault="008F2660" w:rsidP="004A71D6">
      <w:pPr>
        <w:pStyle w:val="Bullets"/>
        <w:numPr>
          <w:ilvl w:val="0"/>
          <w:numId w:val="70"/>
        </w:numPr>
      </w:pPr>
      <w:r>
        <w:t>Treating all children with equal affection</w:t>
      </w:r>
      <w:r w:rsidR="009358E4">
        <w:t>.</w:t>
      </w:r>
    </w:p>
    <w:p w:rsidR="008F2660" w:rsidRDefault="008F2660" w:rsidP="004A71D6">
      <w:pPr>
        <w:pStyle w:val="Bullets"/>
        <w:numPr>
          <w:ilvl w:val="0"/>
          <w:numId w:val="70"/>
        </w:numPr>
      </w:pPr>
      <w:r>
        <w:t>Respecting parents as the child’s most important relationships, and supporting and strengthening these relationships</w:t>
      </w:r>
      <w:r w:rsidR="009358E4">
        <w:t>.</w:t>
      </w:r>
    </w:p>
    <w:p w:rsidR="008F2660" w:rsidRDefault="008F2660" w:rsidP="004A71D6">
      <w:pPr>
        <w:pStyle w:val="Bullets"/>
        <w:numPr>
          <w:ilvl w:val="0"/>
          <w:numId w:val="70"/>
        </w:numPr>
      </w:pPr>
      <w:r>
        <w:t>Helping children to bond and gain comfort with all consistent adults working with them in the classroom</w:t>
      </w:r>
      <w:r w:rsidR="009358E4">
        <w:t>.</w:t>
      </w:r>
    </w:p>
    <w:p w:rsidR="008F2660" w:rsidRDefault="008F2660" w:rsidP="004A71D6">
      <w:pPr>
        <w:pStyle w:val="Bullets"/>
        <w:numPr>
          <w:ilvl w:val="0"/>
          <w:numId w:val="70"/>
        </w:numPr>
      </w:pPr>
      <w:r>
        <w:t>Encouraging children to explore and learn on their own terms, rather than yours, as long as they are safe</w:t>
      </w:r>
      <w:r w:rsidR="009358E4">
        <w:t>.</w:t>
      </w:r>
    </w:p>
    <w:p w:rsidR="008F2660" w:rsidRPr="009358E4" w:rsidRDefault="008F2660" w:rsidP="004A71D6">
      <w:pPr>
        <w:pStyle w:val="Bullets"/>
        <w:numPr>
          <w:ilvl w:val="0"/>
          <w:numId w:val="70"/>
        </w:numPr>
      </w:pPr>
      <w:r>
        <w:lastRenderedPageBreak/>
        <w:t>Practicing good self-care so that your needs are met when you enter the classroom, and you are healthy, calm and able to be responsive to the children</w:t>
      </w:r>
      <w:r w:rsidR="009358E4">
        <w:t>.</w:t>
      </w:r>
    </w:p>
    <w:p w:rsidR="008F2660" w:rsidRPr="009358E4" w:rsidRDefault="008F2660" w:rsidP="009358E4">
      <w:pPr>
        <w:rPr>
          <w:szCs w:val="24"/>
          <w:lang w:eastAsia="en-AU"/>
        </w:rPr>
      </w:pPr>
      <w:r>
        <w:rPr>
          <w:lang w:eastAsia="en-AU"/>
        </w:rPr>
        <w:t xml:space="preserve">One strategy for maintaining boundaries is to reflect on your own work. Reflective practice is an internal process and does not necessarily involve feedback from others. It is a process of thinking about your work, how you approach situations and how you can improve. </w:t>
      </w:r>
    </w:p>
    <w:p w:rsidR="008F2660" w:rsidRDefault="008F2660" w:rsidP="009358E4">
      <w:pPr>
        <w:rPr>
          <w:lang w:eastAsia="en-AU"/>
        </w:rPr>
      </w:pPr>
      <w:r>
        <w:rPr>
          <w:lang w:eastAsia="en-AU"/>
        </w:rPr>
        <w:t>Reflective practice strategies include:</w:t>
      </w:r>
    </w:p>
    <w:p w:rsidR="008F2660" w:rsidRDefault="008F2660" w:rsidP="007E5EDE">
      <w:pPr>
        <w:pStyle w:val="Bullets"/>
        <w:numPr>
          <w:ilvl w:val="0"/>
          <w:numId w:val="0"/>
        </w:numPr>
        <w:ind w:left="720"/>
        <w:rPr>
          <w:lang w:eastAsia="en-AU"/>
        </w:rPr>
      </w:pPr>
      <w:r>
        <w:rPr>
          <w:lang w:eastAsia="en-AU"/>
        </w:rPr>
        <w:t>Collaborating with co-workers, supervisors, network m</w:t>
      </w:r>
      <w:r w:rsidR="009358E4">
        <w:rPr>
          <w:lang w:eastAsia="en-AU"/>
        </w:rPr>
        <w:t>embers, other organisations.</w:t>
      </w:r>
    </w:p>
    <w:p w:rsidR="008F2660" w:rsidRDefault="008F2660" w:rsidP="007E5EDE">
      <w:pPr>
        <w:pStyle w:val="Bullets"/>
        <w:numPr>
          <w:ilvl w:val="0"/>
          <w:numId w:val="0"/>
        </w:numPr>
        <w:ind w:left="720"/>
        <w:rPr>
          <w:lang w:eastAsia="en-AU"/>
        </w:rPr>
      </w:pPr>
      <w:r>
        <w:rPr>
          <w:lang w:eastAsia="en-AU"/>
        </w:rPr>
        <w:t>Engaging in thoughtful dialogue and reflection with co-workers to solve work-related problems</w:t>
      </w:r>
      <w:r w:rsidR="009358E4">
        <w:rPr>
          <w:lang w:eastAsia="en-AU"/>
        </w:rPr>
        <w:t>.</w:t>
      </w:r>
    </w:p>
    <w:p w:rsidR="008F2660" w:rsidRDefault="008F2660" w:rsidP="007E5EDE">
      <w:pPr>
        <w:pStyle w:val="Bullets"/>
        <w:numPr>
          <w:ilvl w:val="0"/>
          <w:numId w:val="0"/>
        </w:numPr>
        <w:ind w:left="720"/>
        <w:rPr>
          <w:lang w:eastAsia="en-AU"/>
        </w:rPr>
      </w:pPr>
      <w:r>
        <w:rPr>
          <w:lang w:eastAsia="en-AU"/>
        </w:rPr>
        <w:t>Participating in making and implementing centre-wide decisions</w:t>
      </w:r>
      <w:r w:rsidR="009358E4">
        <w:rPr>
          <w:lang w:eastAsia="en-AU"/>
        </w:rPr>
        <w:t>.</w:t>
      </w:r>
    </w:p>
    <w:p w:rsidR="008F2660" w:rsidRDefault="008F2660" w:rsidP="007E5EDE">
      <w:pPr>
        <w:pStyle w:val="Bullets"/>
        <w:numPr>
          <w:ilvl w:val="0"/>
          <w:numId w:val="0"/>
        </w:numPr>
        <w:ind w:left="720"/>
        <w:rPr>
          <w:lang w:eastAsia="en-AU"/>
        </w:rPr>
      </w:pPr>
      <w:r>
        <w:rPr>
          <w:lang w:eastAsia="en-AU"/>
        </w:rPr>
        <w:t>Contributing to centre-wide events and development activities</w:t>
      </w:r>
      <w:r w:rsidR="009358E4">
        <w:rPr>
          <w:lang w:eastAsia="en-AU"/>
        </w:rPr>
        <w:t>.</w:t>
      </w:r>
    </w:p>
    <w:p w:rsidR="008F2660" w:rsidRDefault="008F2660" w:rsidP="007E5EDE">
      <w:pPr>
        <w:pStyle w:val="Bullets"/>
        <w:numPr>
          <w:ilvl w:val="0"/>
          <w:numId w:val="0"/>
        </w:numPr>
        <w:ind w:left="720"/>
        <w:rPr>
          <w:lang w:eastAsia="en-AU"/>
        </w:rPr>
      </w:pPr>
      <w:r>
        <w:rPr>
          <w:lang w:eastAsia="en-AU"/>
        </w:rPr>
        <w:t>Establishing and maintaining relationships with the community</w:t>
      </w:r>
      <w:r w:rsidR="009358E4">
        <w:rPr>
          <w:lang w:eastAsia="en-AU"/>
        </w:rPr>
        <w:t>.</w:t>
      </w:r>
    </w:p>
    <w:p w:rsidR="008F2660" w:rsidRDefault="008F2660" w:rsidP="007E5EDE">
      <w:pPr>
        <w:pStyle w:val="Bullets"/>
        <w:numPr>
          <w:ilvl w:val="0"/>
          <w:numId w:val="0"/>
        </w:numPr>
        <w:ind w:left="720"/>
        <w:rPr>
          <w:lang w:eastAsia="en-AU"/>
        </w:rPr>
      </w:pPr>
      <w:r>
        <w:rPr>
          <w:lang w:eastAsia="en-AU"/>
        </w:rPr>
        <w:t>Observing and learning from co-workers</w:t>
      </w:r>
      <w:r w:rsidR="009358E4">
        <w:rPr>
          <w:lang w:eastAsia="en-AU"/>
        </w:rPr>
        <w:t>.</w:t>
      </w:r>
    </w:p>
    <w:p w:rsidR="008F2660" w:rsidRDefault="008F2660" w:rsidP="007E5EDE">
      <w:pPr>
        <w:pStyle w:val="Bullets"/>
        <w:numPr>
          <w:ilvl w:val="0"/>
          <w:numId w:val="0"/>
        </w:numPr>
        <w:ind w:left="720"/>
        <w:rPr>
          <w:lang w:eastAsia="en-AU"/>
        </w:rPr>
      </w:pPr>
      <w:r>
        <w:rPr>
          <w:lang w:eastAsia="en-AU"/>
        </w:rPr>
        <w:t>Preventing and resolving personal and professional conflicts with colleagues</w:t>
      </w:r>
      <w:r w:rsidR="009358E4">
        <w:rPr>
          <w:lang w:eastAsia="en-AU"/>
        </w:rPr>
        <w:t>.</w:t>
      </w:r>
    </w:p>
    <w:p w:rsidR="008F2660" w:rsidRDefault="008F2660" w:rsidP="007E5EDE">
      <w:pPr>
        <w:pStyle w:val="Bullets"/>
        <w:numPr>
          <w:ilvl w:val="0"/>
          <w:numId w:val="0"/>
        </w:numPr>
        <w:ind w:left="720"/>
        <w:rPr>
          <w:lang w:eastAsia="en-AU"/>
        </w:rPr>
      </w:pPr>
      <w:r>
        <w:rPr>
          <w:lang w:eastAsia="en-AU"/>
        </w:rPr>
        <w:t>Contributing to the development of co-workers</w:t>
      </w:r>
      <w:r w:rsidR="009358E4">
        <w:rPr>
          <w:lang w:eastAsia="en-AU"/>
        </w:rPr>
        <w:t>.</w:t>
      </w:r>
      <w:r w:rsidR="005C406D" w:rsidRPr="005C406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F2660" w:rsidRDefault="008F2660" w:rsidP="007E5EDE">
      <w:pPr>
        <w:pStyle w:val="Bullets"/>
        <w:numPr>
          <w:ilvl w:val="0"/>
          <w:numId w:val="0"/>
        </w:numPr>
        <w:ind w:left="720"/>
        <w:rPr>
          <w:lang w:eastAsia="en-AU"/>
        </w:rPr>
      </w:pPr>
      <w:r>
        <w:rPr>
          <w:lang w:eastAsia="en-AU"/>
        </w:rPr>
        <w:t>Sharing best practices with co-workers</w:t>
      </w:r>
      <w:r w:rsidR="009358E4">
        <w:rPr>
          <w:lang w:eastAsia="en-AU"/>
        </w:rPr>
        <w:t>.</w:t>
      </w:r>
    </w:p>
    <w:p w:rsidR="008F2660" w:rsidRDefault="008F2660" w:rsidP="007E5EDE">
      <w:pPr>
        <w:pStyle w:val="Bullets"/>
        <w:numPr>
          <w:ilvl w:val="0"/>
          <w:numId w:val="0"/>
        </w:numPr>
        <w:ind w:left="720"/>
        <w:rPr>
          <w:lang w:eastAsia="en-AU"/>
        </w:rPr>
      </w:pPr>
      <w:r>
        <w:rPr>
          <w:lang w:eastAsia="en-AU"/>
        </w:rPr>
        <w:t>Engaging in self-evaluation</w:t>
      </w:r>
      <w:r w:rsidR="009358E4">
        <w:rPr>
          <w:lang w:eastAsia="en-AU"/>
        </w:rPr>
        <w:t>.</w:t>
      </w:r>
      <w:r w:rsidR="005C406D" w:rsidRPr="005C406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F2660" w:rsidRDefault="008F2660" w:rsidP="007E5EDE">
      <w:pPr>
        <w:pStyle w:val="Bullets"/>
        <w:numPr>
          <w:ilvl w:val="0"/>
          <w:numId w:val="0"/>
        </w:numPr>
        <w:ind w:left="720"/>
        <w:rPr>
          <w:lang w:eastAsia="en-AU"/>
        </w:rPr>
      </w:pPr>
      <w:r>
        <w:rPr>
          <w:lang w:eastAsia="en-AU"/>
        </w:rPr>
        <w:t>Establishing professional goals</w:t>
      </w:r>
      <w:r w:rsidR="009358E4">
        <w:rPr>
          <w:lang w:eastAsia="en-AU"/>
        </w:rPr>
        <w:t>.</w:t>
      </w:r>
    </w:p>
    <w:p w:rsidR="008F2660" w:rsidRDefault="008F2660" w:rsidP="007E5EDE">
      <w:pPr>
        <w:pStyle w:val="Bullets"/>
        <w:numPr>
          <w:ilvl w:val="0"/>
          <w:numId w:val="0"/>
        </w:numPr>
        <w:ind w:left="720"/>
        <w:rPr>
          <w:lang w:eastAsia="en-AU"/>
        </w:rPr>
      </w:pPr>
      <w:r>
        <w:rPr>
          <w:lang w:eastAsia="en-AU"/>
        </w:rPr>
        <w:t>Managing your time</w:t>
      </w:r>
      <w:r w:rsidR="009358E4">
        <w:rPr>
          <w:lang w:eastAsia="en-AU"/>
        </w:rPr>
        <w:t>.</w:t>
      </w:r>
    </w:p>
    <w:p w:rsidR="008F2660" w:rsidRDefault="008F2660" w:rsidP="009358E4">
      <w:r>
        <w:t>Educators are often tempted to treat certain children more favourably. Children are people, and sometimes you just really like certain people. But it’s important to treat all the children in a way that makes them feel individually appreciated. Alternatively, sometimes educators enjoy feeling especially needed or favoured by a child. You can’t let that get in the way of encouraging the child to self-soothe, form new relation</w:t>
      </w:r>
      <w:r w:rsidR="009358E4">
        <w:t>ships and explore on their own.</w:t>
      </w:r>
    </w:p>
    <w:p w:rsidR="008F2660" w:rsidRDefault="008F2660" w:rsidP="009358E4">
      <w:r>
        <w:t>When you spend a lot of time caring for a child, you get to know them and understand their needs. Sometimes you may disagree with the beliefs or practices of their parents. In these cases, focus on being collaborative and respectful with parents. You can share your expertise, but also recognise their role and their ultimate responsibility to the child.</w:t>
      </w:r>
    </w:p>
    <w:p w:rsidR="00F10D81" w:rsidRDefault="00F10D81">
      <w:pPr>
        <w:spacing w:after="0" w:line="240" w:lineRule="auto"/>
        <w:rPr>
          <w:b/>
        </w:rPr>
      </w:pPr>
      <w:r>
        <w:rPr>
          <w:b/>
        </w:rPr>
        <w:br w:type="page"/>
      </w:r>
    </w:p>
    <w:p w:rsidR="008F2660" w:rsidRDefault="008F2660" w:rsidP="008F2660">
      <w:pPr>
        <w:rPr>
          <w:b/>
        </w:rPr>
      </w:pPr>
      <w:r>
        <w:rPr>
          <w:b/>
        </w:rPr>
        <w:lastRenderedPageBreak/>
        <w:t xml:space="preserve">National Quality Standards </w:t>
      </w:r>
    </w:p>
    <w:p w:rsidR="008F2660" w:rsidRDefault="008F2660" w:rsidP="008F2660">
      <w:r>
        <w:t>Quality Area and Stan</w:t>
      </w:r>
      <w:r w:rsidR="009358E4">
        <w:t>dards included in this section:</w:t>
      </w:r>
    </w:p>
    <w:p w:rsidR="008F2660" w:rsidRPr="008F474C" w:rsidRDefault="008F2660" w:rsidP="008F2660">
      <w:pPr>
        <w:rPr>
          <w:noProof/>
        </w:rPr>
      </w:pPr>
      <w:r>
        <w:rPr>
          <w:noProof/>
          <w:lang w:eastAsia="en-AU"/>
        </w:rPr>
        <w:drawing>
          <wp:inline distT="0" distB="0" distL="0" distR="0" wp14:anchorId="5642E4E9" wp14:editId="5F549AA8">
            <wp:extent cx="5734050" cy="4438650"/>
            <wp:effectExtent l="76200" t="0" r="95250" b="95250"/>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3" r:lo="rId94" r:qs="rId95" r:cs="rId96"/>
              </a:graphicData>
            </a:graphic>
          </wp:inline>
        </w:drawing>
      </w:r>
    </w:p>
    <w:p w:rsidR="008F2660" w:rsidRDefault="008F2660" w:rsidP="008F2660">
      <w:pPr>
        <w:rPr>
          <w:b/>
        </w:rPr>
      </w:pPr>
      <w:r>
        <w:rPr>
          <w:b/>
        </w:rPr>
        <w:t xml:space="preserve">The Early Years Learning Framework </w:t>
      </w:r>
    </w:p>
    <w:p w:rsidR="008F2660" w:rsidRDefault="008F2660" w:rsidP="008F2660">
      <w:r>
        <w:t>The principles, practices and out</w:t>
      </w:r>
      <w:r w:rsidR="009358E4">
        <w:t>comes included in this section:</w:t>
      </w:r>
    </w:p>
    <w:p w:rsidR="008F2660" w:rsidRDefault="008F2660" w:rsidP="008F2660">
      <w:pPr>
        <w:rPr>
          <w:noProof/>
        </w:rPr>
      </w:pPr>
      <w:r>
        <w:rPr>
          <w:noProof/>
          <w:lang w:eastAsia="en-AU"/>
        </w:rPr>
        <w:drawing>
          <wp:inline distT="0" distB="0" distL="0" distR="0" wp14:anchorId="4BBDFAF8" wp14:editId="5251D110">
            <wp:extent cx="5753100" cy="1895475"/>
            <wp:effectExtent l="76200" t="57150" r="95250" b="123825"/>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8" r:lo="rId99" r:qs="rId100" r:cs="rId101"/>
              </a:graphicData>
            </a:graphic>
          </wp:inline>
        </w:drawing>
      </w:r>
    </w:p>
    <w:p w:rsidR="008F2660" w:rsidRDefault="008F2660" w:rsidP="008F2660">
      <w:pPr>
        <w:rPr>
          <w:noProof/>
        </w:rPr>
      </w:pPr>
    </w:p>
    <w:p w:rsidR="008F2660" w:rsidRPr="00F3438E" w:rsidRDefault="008F2660" w:rsidP="00F3438E">
      <w:pPr>
        <w:pStyle w:val="Heading3"/>
      </w:pPr>
      <w:bookmarkStart w:id="77" w:name="_Toc398545412"/>
      <w:r>
        <w:lastRenderedPageBreak/>
        <w:t>Learning Activity Nine</w:t>
      </w:r>
      <w:bookmarkEnd w:id="77"/>
    </w:p>
    <w:p w:rsidR="008F2660" w:rsidRDefault="008F2660" w:rsidP="00F3438E">
      <w:pPr>
        <w:rPr>
          <w:b/>
          <w:bCs/>
        </w:rPr>
      </w:pPr>
      <w:r>
        <w:t>What are ethical and nurturing practices?</w:t>
      </w:r>
    </w:p>
    <w:p w:rsidR="008F2660" w:rsidRDefault="008F2660" w:rsidP="00F3438E"/>
    <w:p w:rsidR="008F2660" w:rsidRDefault="008F2660" w:rsidP="00F3438E"/>
    <w:p w:rsidR="009358E4" w:rsidRDefault="009358E4" w:rsidP="00F3438E"/>
    <w:p w:rsidR="009358E4" w:rsidRDefault="009358E4" w:rsidP="00F3438E"/>
    <w:p w:rsidR="008F2660" w:rsidRDefault="008F2660" w:rsidP="00F3438E">
      <w:pPr>
        <w:rPr>
          <w:b/>
          <w:bCs/>
        </w:rPr>
      </w:pPr>
    </w:p>
    <w:p w:rsidR="008F2660" w:rsidRDefault="008F2660" w:rsidP="00F3438E">
      <w:pPr>
        <w:rPr>
          <w:b/>
          <w:bCs/>
        </w:rPr>
      </w:pPr>
      <w:r>
        <w:t>In your own words, define professional boundaries. What does that look like in your work role?</w:t>
      </w:r>
    </w:p>
    <w:p w:rsidR="008F2660" w:rsidRDefault="008F2660" w:rsidP="00F3438E"/>
    <w:p w:rsidR="009358E4" w:rsidRDefault="009358E4" w:rsidP="00F3438E"/>
    <w:p w:rsidR="008F2660" w:rsidRDefault="008F2660" w:rsidP="00F3438E"/>
    <w:p w:rsidR="009358E4" w:rsidRDefault="009358E4" w:rsidP="00F3438E"/>
    <w:p w:rsidR="008F2660" w:rsidRDefault="008F2660" w:rsidP="00F3438E">
      <w:pPr>
        <w:rPr>
          <w:b/>
          <w:bCs/>
        </w:rPr>
      </w:pPr>
    </w:p>
    <w:p w:rsidR="008F2660" w:rsidRDefault="008F2660" w:rsidP="00F3438E">
      <w:pPr>
        <w:rPr>
          <w:b/>
          <w:bCs/>
        </w:rPr>
      </w:pPr>
      <w:r>
        <w:t>Why is it so important to maintain professional boundaries?</w:t>
      </w:r>
    </w:p>
    <w:p w:rsidR="008F2660" w:rsidRDefault="008F2660" w:rsidP="008F2660">
      <w:r>
        <w:br w:type="page"/>
      </w:r>
    </w:p>
    <w:p w:rsidR="008F2660" w:rsidRDefault="004366C5" w:rsidP="008F2660">
      <w:pPr>
        <w:pStyle w:val="Heading3"/>
      </w:pPr>
      <w:bookmarkStart w:id="78" w:name="_Toc398545413"/>
      <w:r>
        <w:lastRenderedPageBreak/>
        <w:t xml:space="preserve">Learner Workbook </w:t>
      </w:r>
      <w:r w:rsidR="008F2660">
        <w:t>Activity 3.3.1</w:t>
      </w:r>
      <w:bookmarkEnd w:id="78"/>
    </w:p>
    <w:p w:rsidR="008F2660" w:rsidRDefault="008F2660" w:rsidP="008F2660">
      <w:r>
        <w:rPr>
          <w:noProof/>
          <w:lang w:eastAsia="en-AU"/>
        </w:rPr>
        <w:drawing>
          <wp:anchor distT="0" distB="0" distL="114300" distR="114300" simplePos="0" relativeHeight="251715584" behindDoc="1" locked="0" layoutInCell="1" allowOverlap="1" wp14:anchorId="27CE2BE7" wp14:editId="2B7715A2">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65" name="Picture 6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8F2660" w:rsidRPr="008F2660" w:rsidRDefault="008F2660" w:rsidP="008F2660"/>
    <w:p w:rsidR="008F2660" w:rsidRDefault="008F2660" w:rsidP="008C5F9E">
      <w:pPr>
        <w:pStyle w:val="Heading2"/>
      </w:pPr>
      <w:r>
        <w:br w:type="page"/>
      </w:r>
    </w:p>
    <w:p w:rsidR="008F2660" w:rsidRDefault="008C5F9E" w:rsidP="008C5F9E">
      <w:pPr>
        <w:pStyle w:val="Heading2"/>
      </w:pPr>
      <w:bookmarkStart w:id="79" w:name="_Toc398545414"/>
      <w:r>
        <w:lastRenderedPageBreak/>
        <w:t>3.4 – Recognise and report indicators for potential ethical concerns when working with children and young people</w:t>
      </w:r>
      <w:bookmarkEnd w:id="79"/>
      <w:r>
        <w:t xml:space="preserve"> </w:t>
      </w:r>
    </w:p>
    <w:p w:rsidR="009F465E" w:rsidRDefault="009F465E" w:rsidP="009F465E">
      <w:pPr>
        <w:pStyle w:val="Heading3"/>
      </w:pPr>
      <w:bookmarkStart w:id="80" w:name="_Toc398545415"/>
      <w:r>
        <w:t>What are ethics?</w:t>
      </w:r>
      <w:bookmarkEnd w:id="80"/>
    </w:p>
    <w:p w:rsidR="008F2660" w:rsidRPr="00631759" w:rsidRDefault="008F2660" w:rsidP="008F2660">
      <w:pPr>
        <w:spacing w:after="120"/>
        <w:rPr>
          <w:rFonts w:asciiTheme="minorHAnsi" w:hAnsiTheme="minorHAnsi" w:cs="Arial"/>
        </w:rPr>
      </w:pPr>
      <w:r w:rsidRPr="00631759">
        <w:rPr>
          <w:rFonts w:asciiTheme="minorHAnsi" w:hAnsiTheme="minorHAnsi" w:cs="Arial"/>
        </w:rPr>
        <w:t>It is common to confuse legal and ethical issues, given that they are often tied to your duty of care responsibilities, but they are in fact very different. Legal issues have a specific law behind them, which will result in legal consequences if not complied with. Ethical i</w:t>
      </w:r>
      <w:r w:rsidR="0086079D">
        <w:rPr>
          <w:rFonts w:asciiTheme="minorHAnsi" w:hAnsiTheme="minorHAnsi" w:cs="Arial"/>
        </w:rPr>
        <w:t>ssues however, have no force of</w:t>
      </w:r>
      <w:r w:rsidR="0086079D" w:rsidRPr="0086079D">
        <w:rPr>
          <w:rFonts w:asciiTheme="minorHAnsi" w:hAnsiTheme="minorHAnsi" w:cs="Arial"/>
        </w:rPr>
        <w:t xml:space="preserve"> </w:t>
      </w:r>
      <w:r w:rsidRPr="00631759">
        <w:rPr>
          <w:rFonts w:asciiTheme="minorHAnsi" w:hAnsiTheme="minorHAnsi" w:cs="Arial"/>
        </w:rPr>
        <w:t>law, but are of a nature that affects the society around you, or has consequ</w:t>
      </w:r>
      <w:r w:rsidR="009F465E">
        <w:rPr>
          <w:rFonts w:asciiTheme="minorHAnsi" w:hAnsiTheme="minorHAnsi" w:cs="Arial"/>
        </w:rPr>
        <w:t xml:space="preserve">ences for the people involved. </w:t>
      </w:r>
    </w:p>
    <w:p w:rsidR="008F2660" w:rsidRPr="00631759" w:rsidRDefault="008F2660" w:rsidP="008F2660">
      <w:pPr>
        <w:spacing w:after="120"/>
        <w:rPr>
          <w:rFonts w:asciiTheme="minorHAnsi" w:hAnsiTheme="minorHAnsi" w:cs="Arial"/>
        </w:rPr>
      </w:pPr>
      <w:r w:rsidRPr="00631759">
        <w:rPr>
          <w:rFonts w:asciiTheme="minorHAnsi" w:hAnsiTheme="minorHAnsi" w:cs="Arial"/>
        </w:rPr>
        <w:t xml:space="preserve">Ethics are the moral principles by which human actions may be judged as good or bad, right or wrong. You are likely to work with a multitude of people and value systems – sometimes, disempowered, vulnerable or in crisis. Your ethics are a point of orientation, or a tool to guide your actions. They are a reflection on how you act in relation to others and what you see as right </w:t>
      </w:r>
      <w:r w:rsidR="009F465E">
        <w:rPr>
          <w:rFonts w:asciiTheme="minorHAnsi" w:hAnsiTheme="minorHAnsi" w:cs="Arial"/>
        </w:rPr>
        <w:t>and wrong in a given situation.</w:t>
      </w:r>
    </w:p>
    <w:p w:rsidR="008F2660" w:rsidRPr="008951ED" w:rsidRDefault="008F2660" w:rsidP="009F465E">
      <w:pPr>
        <w:pStyle w:val="Heading3"/>
      </w:pPr>
      <w:bookmarkStart w:id="81" w:name="_Toc398545416"/>
      <w:r w:rsidRPr="008951ED">
        <w:t>Unethical Conduct</w:t>
      </w:r>
      <w:bookmarkEnd w:id="81"/>
    </w:p>
    <w:p w:rsidR="008F2660" w:rsidRPr="009F465E" w:rsidRDefault="008F2660" w:rsidP="009F465E">
      <w:pPr>
        <w:rPr>
          <w:rFonts w:cs="Arial"/>
        </w:rPr>
      </w:pPr>
      <w:r w:rsidRPr="00631759">
        <w:rPr>
          <w:rFonts w:cs="Arial"/>
        </w:rPr>
        <w:t xml:space="preserve">Unethical conduct violates acceptable work standards. </w:t>
      </w:r>
      <w:r w:rsidRPr="00631759">
        <w:t xml:space="preserve">Monitor your conduct for warning signs of unethical conduct, and ensure that all interactions and behaviours are within designated ethical guidelines. </w:t>
      </w:r>
      <w:r w:rsidRPr="00631759">
        <w:rPr>
          <w:rFonts w:cs="Arial"/>
        </w:rPr>
        <w:t xml:space="preserve">Always talk with your </w:t>
      </w:r>
      <w:r>
        <w:rPr>
          <w:rFonts w:cs="Arial"/>
        </w:rPr>
        <w:t xml:space="preserve">nominated </w:t>
      </w:r>
      <w:r w:rsidRPr="00631759">
        <w:rPr>
          <w:rFonts w:cs="Arial"/>
        </w:rPr>
        <w:t>s</w:t>
      </w:r>
      <w:r w:rsidR="009F465E">
        <w:rPr>
          <w:rFonts w:cs="Arial"/>
        </w:rPr>
        <w:t>upervisor if you are concerned.</w:t>
      </w:r>
    </w:p>
    <w:p w:rsidR="008F2660" w:rsidRPr="00631759" w:rsidRDefault="008F2660" w:rsidP="009F465E">
      <w:pPr>
        <w:rPr>
          <w:rFonts w:cs="Arial"/>
        </w:rPr>
      </w:pPr>
      <w:r w:rsidRPr="00631759">
        <w:rPr>
          <w:rFonts w:cs="Arial"/>
        </w:rPr>
        <w:t>Example</w:t>
      </w:r>
      <w:r w:rsidR="009F465E">
        <w:rPr>
          <w:rFonts w:cs="Arial"/>
        </w:rPr>
        <w:t>s of unethical conduct include:</w:t>
      </w:r>
    </w:p>
    <w:p w:rsidR="008F2660" w:rsidRPr="00631759" w:rsidRDefault="008F2660" w:rsidP="007E5EDE">
      <w:pPr>
        <w:pStyle w:val="Bullets"/>
        <w:numPr>
          <w:ilvl w:val="0"/>
          <w:numId w:val="0"/>
        </w:numPr>
        <w:ind w:left="720"/>
        <w:rPr>
          <w:bCs/>
        </w:rPr>
      </w:pPr>
      <w:r w:rsidRPr="00631759">
        <w:rPr>
          <w:bCs/>
        </w:rPr>
        <w:t xml:space="preserve">Not providing appropriate services </w:t>
      </w:r>
      <w:r w:rsidRPr="00631759">
        <w:t>because you don’t like a c</w:t>
      </w:r>
      <w:r>
        <w:t>hild or their family</w:t>
      </w:r>
    </w:p>
    <w:p w:rsidR="008F2660" w:rsidRPr="00631759" w:rsidRDefault="008F2660" w:rsidP="007E5EDE">
      <w:pPr>
        <w:pStyle w:val="Bullets"/>
        <w:numPr>
          <w:ilvl w:val="0"/>
          <w:numId w:val="0"/>
        </w:numPr>
        <w:ind w:left="720"/>
      </w:pPr>
      <w:r w:rsidRPr="00631759">
        <w:t xml:space="preserve">Seeing the </w:t>
      </w:r>
      <w:r>
        <w:t xml:space="preserve">child </w:t>
      </w:r>
      <w:r w:rsidRPr="00631759">
        <w:t>outside of working hours</w:t>
      </w:r>
    </w:p>
    <w:p w:rsidR="008F2660" w:rsidRPr="00631759" w:rsidRDefault="008F2660" w:rsidP="007E5EDE">
      <w:pPr>
        <w:pStyle w:val="Bullets"/>
        <w:numPr>
          <w:ilvl w:val="0"/>
          <w:numId w:val="0"/>
        </w:numPr>
        <w:ind w:left="720"/>
        <w:rPr>
          <w:bCs/>
        </w:rPr>
      </w:pPr>
      <w:r>
        <w:rPr>
          <w:bCs/>
        </w:rPr>
        <w:t xml:space="preserve">Not acting on a special </w:t>
      </w:r>
      <w:r w:rsidRPr="00631759">
        <w:rPr>
          <w:bCs/>
        </w:rPr>
        <w:t xml:space="preserve">request because you think the </w:t>
      </w:r>
      <w:r>
        <w:rPr>
          <w:bCs/>
        </w:rPr>
        <w:t xml:space="preserve">parent </w:t>
      </w:r>
      <w:r w:rsidRPr="00631759">
        <w:rPr>
          <w:bCs/>
        </w:rPr>
        <w:t>is too needy</w:t>
      </w:r>
    </w:p>
    <w:p w:rsidR="008F2660" w:rsidRPr="00631759" w:rsidRDefault="008F2660" w:rsidP="007E5EDE">
      <w:pPr>
        <w:pStyle w:val="Bullets"/>
        <w:numPr>
          <w:ilvl w:val="0"/>
          <w:numId w:val="0"/>
        </w:numPr>
        <w:ind w:left="720"/>
      </w:pPr>
      <w:r w:rsidRPr="00631759">
        <w:t xml:space="preserve">Doing favours for </w:t>
      </w:r>
      <w:r>
        <w:t>children or their families</w:t>
      </w:r>
    </w:p>
    <w:p w:rsidR="008F2660" w:rsidRPr="00631759" w:rsidRDefault="008F2660" w:rsidP="007E5EDE">
      <w:pPr>
        <w:pStyle w:val="Bullets"/>
        <w:numPr>
          <w:ilvl w:val="0"/>
          <w:numId w:val="0"/>
        </w:numPr>
        <w:ind w:left="720"/>
      </w:pPr>
      <w:r w:rsidRPr="00631759">
        <w:rPr>
          <w:bCs/>
        </w:rPr>
        <w:t xml:space="preserve">Giving or receiving gifts </w:t>
      </w:r>
    </w:p>
    <w:p w:rsidR="008F2660" w:rsidRPr="00631759" w:rsidRDefault="008F2660" w:rsidP="007E5EDE">
      <w:pPr>
        <w:pStyle w:val="Bullets"/>
        <w:numPr>
          <w:ilvl w:val="0"/>
          <w:numId w:val="0"/>
        </w:numPr>
        <w:ind w:left="720"/>
      </w:pPr>
      <w:r w:rsidRPr="00631759">
        <w:rPr>
          <w:bCs/>
        </w:rPr>
        <w:t>Sharing personal information</w:t>
      </w:r>
    </w:p>
    <w:p w:rsidR="008F2660" w:rsidRPr="009F465E" w:rsidRDefault="008F2660" w:rsidP="007E5EDE">
      <w:pPr>
        <w:pStyle w:val="Bullets"/>
        <w:numPr>
          <w:ilvl w:val="0"/>
          <w:numId w:val="0"/>
        </w:numPr>
        <w:ind w:left="720"/>
      </w:pPr>
      <w:r w:rsidRPr="00631759">
        <w:rPr>
          <w:bCs/>
        </w:rPr>
        <w:t>Having a personal relationship outside of service delivery</w:t>
      </w:r>
    </w:p>
    <w:p w:rsidR="008F2660" w:rsidRPr="00631759" w:rsidRDefault="008F2660" w:rsidP="009F465E">
      <w:pPr>
        <w:pStyle w:val="Heading3"/>
      </w:pPr>
      <w:bookmarkStart w:id="82" w:name="_Toc398545417"/>
      <w:r w:rsidRPr="00631759">
        <w:t>Addressing Ethical Issues</w:t>
      </w:r>
      <w:bookmarkEnd w:id="82"/>
    </w:p>
    <w:p w:rsidR="008F2660" w:rsidRPr="00631759" w:rsidRDefault="008F2660" w:rsidP="008F2660">
      <w:pPr>
        <w:rPr>
          <w:rFonts w:asciiTheme="minorHAnsi" w:hAnsiTheme="minorHAnsi" w:cs="Arial"/>
        </w:rPr>
      </w:pPr>
      <w:r w:rsidRPr="00631759">
        <w:rPr>
          <w:rFonts w:asciiTheme="minorHAnsi" w:hAnsiTheme="minorHAnsi" w:cs="Arial"/>
        </w:rPr>
        <w:t xml:space="preserve">Working ethically refers to professional standards, which you must adhere to at all times. Given the complicated nature of personal values and how they interact with ethical standards, addressing unethical actions and behaviour can be challenging. </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8F2660" w:rsidTr="00595585">
        <w:trPr>
          <w:trHeight w:val="726"/>
        </w:trPr>
        <w:tc>
          <w:tcPr>
            <w:tcW w:w="9240" w:type="dxa"/>
            <w:vAlign w:val="center"/>
          </w:tcPr>
          <w:p w:rsidR="008F2660" w:rsidRPr="009F465E" w:rsidRDefault="008F2660" w:rsidP="00595585">
            <w:pPr>
              <w:jc w:val="center"/>
              <w:rPr>
                <w:rFonts w:asciiTheme="minorHAnsi" w:hAnsiTheme="minorHAnsi" w:cs="Arial"/>
              </w:rPr>
            </w:pPr>
            <w:r w:rsidRPr="009F465E">
              <w:rPr>
                <w:rFonts w:asciiTheme="minorHAnsi" w:hAnsiTheme="minorHAnsi" w:cs="Arial"/>
              </w:rPr>
              <w:t>Always report indications of serious ethical issues to your nominated supervisor.</w:t>
            </w:r>
            <w:r w:rsidRPr="009F465E">
              <w:rPr>
                <w:rFonts w:asciiTheme="minorHAnsi" w:hAnsiTheme="minorHAnsi" w:cs="Arial"/>
              </w:rPr>
              <w:br w:type="column"/>
              <w:t xml:space="preserve"> It is better to be wrong and have done the right thing, rather than keep quiet and put a child at risk.</w:t>
            </w:r>
          </w:p>
        </w:tc>
      </w:tr>
    </w:tbl>
    <w:p w:rsidR="008F2660" w:rsidRPr="00631759" w:rsidRDefault="008F2660" w:rsidP="008F2660">
      <w:pPr>
        <w:rPr>
          <w:rFonts w:asciiTheme="minorHAnsi" w:hAnsiTheme="minorHAnsi" w:cs="Arial"/>
        </w:rPr>
      </w:pPr>
    </w:p>
    <w:p w:rsidR="008F2660" w:rsidRPr="00631759" w:rsidRDefault="008F2660" w:rsidP="008F2660">
      <w:pPr>
        <w:rPr>
          <w:rFonts w:asciiTheme="minorHAnsi" w:hAnsiTheme="minorHAnsi" w:cs="Arial"/>
        </w:rPr>
      </w:pPr>
      <w:r w:rsidRPr="00631759">
        <w:rPr>
          <w:rFonts w:asciiTheme="minorHAnsi" w:hAnsiTheme="minorHAnsi" w:cs="Arial"/>
        </w:rPr>
        <w:t>Approaching an ethical situation:</w:t>
      </w:r>
    </w:p>
    <w:tbl>
      <w:tblPr>
        <w:tblStyle w:val="TableGrid"/>
        <w:tblW w:w="0" w:type="auto"/>
        <w:tblBorders>
          <w:insideH w:val="single" w:sz="6" w:space="0" w:color="auto"/>
          <w:insideV w:val="single" w:sz="6" w:space="0" w:color="auto"/>
        </w:tblBorders>
        <w:tblLook w:val="04A0" w:firstRow="1" w:lastRow="0" w:firstColumn="1" w:lastColumn="0" w:noHBand="0" w:noVBand="1"/>
      </w:tblPr>
      <w:tblGrid>
        <w:gridCol w:w="2538"/>
        <w:gridCol w:w="6702"/>
      </w:tblGrid>
      <w:tr w:rsidR="008F2660" w:rsidRPr="00631759" w:rsidTr="00207A98">
        <w:trPr>
          <w:trHeight w:val="845"/>
        </w:trPr>
        <w:tc>
          <w:tcPr>
            <w:tcW w:w="2538" w:type="dxa"/>
            <w:shd w:val="clear" w:color="auto" w:fill="F2DBDB" w:themeFill="accent2" w:themeFillTint="33"/>
            <w:vAlign w:val="center"/>
          </w:tcPr>
          <w:p w:rsidR="008F2660" w:rsidRPr="00631759" w:rsidRDefault="008F2660" w:rsidP="004A71D6">
            <w:pPr>
              <w:pStyle w:val="ListParagraph"/>
              <w:numPr>
                <w:ilvl w:val="0"/>
                <w:numId w:val="13"/>
              </w:numPr>
              <w:contextualSpacing/>
              <w:rPr>
                <w:rFonts w:asciiTheme="minorHAnsi" w:hAnsiTheme="minorHAnsi" w:cs="Arial"/>
                <w:b/>
              </w:rPr>
            </w:pPr>
            <w:r w:rsidRPr="00631759">
              <w:rPr>
                <w:rFonts w:asciiTheme="minorHAnsi" w:hAnsiTheme="minorHAnsi" w:cs="Arial"/>
                <w:b/>
              </w:rPr>
              <w:lastRenderedPageBreak/>
              <w:t>Recognise the issue</w:t>
            </w:r>
          </w:p>
        </w:tc>
        <w:tc>
          <w:tcPr>
            <w:tcW w:w="6702" w:type="dxa"/>
            <w:vAlign w:val="center"/>
          </w:tcPr>
          <w:p w:rsidR="008F2660" w:rsidRPr="00631759" w:rsidRDefault="008F2660" w:rsidP="004A71D6">
            <w:pPr>
              <w:pStyle w:val="ListParagraph"/>
              <w:numPr>
                <w:ilvl w:val="0"/>
                <w:numId w:val="36"/>
              </w:numPr>
              <w:spacing w:after="0"/>
              <w:contextualSpacing/>
              <w:rPr>
                <w:rFonts w:asciiTheme="minorHAnsi" w:hAnsiTheme="minorHAnsi" w:cs="Arial"/>
              </w:rPr>
            </w:pPr>
            <w:r w:rsidRPr="00631759">
              <w:rPr>
                <w:rFonts w:asciiTheme="minorHAnsi" w:hAnsiTheme="minorHAnsi" w:cs="Arial"/>
              </w:rPr>
              <w:t xml:space="preserve">Know what an ethical issue ‘looks like’ </w:t>
            </w:r>
          </w:p>
          <w:p w:rsidR="008F2660" w:rsidRPr="00631759" w:rsidRDefault="008F2660" w:rsidP="004A71D6">
            <w:pPr>
              <w:pStyle w:val="ListParagraph"/>
              <w:numPr>
                <w:ilvl w:val="0"/>
                <w:numId w:val="36"/>
              </w:numPr>
              <w:spacing w:after="0"/>
              <w:contextualSpacing/>
              <w:rPr>
                <w:rFonts w:asciiTheme="minorHAnsi" w:hAnsiTheme="minorHAnsi" w:cs="Arial"/>
              </w:rPr>
            </w:pPr>
            <w:r w:rsidRPr="00631759">
              <w:rPr>
                <w:rFonts w:asciiTheme="minorHAnsi" w:hAnsiTheme="minorHAnsi" w:cs="Arial"/>
              </w:rPr>
              <w:t>Be clear that it is not a legal issue</w:t>
            </w:r>
          </w:p>
        </w:tc>
      </w:tr>
      <w:tr w:rsidR="008F2660" w:rsidRPr="00631759" w:rsidTr="00207A98">
        <w:trPr>
          <w:trHeight w:val="2343"/>
        </w:trPr>
        <w:tc>
          <w:tcPr>
            <w:tcW w:w="2538" w:type="dxa"/>
            <w:shd w:val="clear" w:color="auto" w:fill="F2DBDB" w:themeFill="accent2" w:themeFillTint="33"/>
            <w:vAlign w:val="center"/>
          </w:tcPr>
          <w:p w:rsidR="008F2660" w:rsidRPr="00631759" w:rsidRDefault="008F2660" w:rsidP="004A71D6">
            <w:pPr>
              <w:pStyle w:val="ListParagraph"/>
              <w:numPr>
                <w:ilvl w:val="0"/>
                <w:numId w:val="13"/>
              </w:numPr>
              <w:spacing w:after="0"/>
              <w:contextualSpacing/>
              <w:rPr>
                <w:rFonts w:asciiTheme="minorHAnsi" w:hAnsiTheme="minorHAnsi" w:cs="Arial"/>
                <w:b/>
              </w:rPr>
            </w:pPr>
            <w:r w:rsidRPr="00631759">
              <w:rPr>
                <w:rFonts w:asciiTheme="minorHAnsi" w:hAnsiTheme="minorHAnsi" w:cs="Arial"/>
                <w:b/>
              </w:rPr>
              <w:t>Identify the issue</w:t>
            </w:r>
          </w:p>
        </w:tc>
        <w:tc>
          <w:tcPr>
            <w:tcW w:w="6702" w:type="dxa"/>
            <w:vAlign w:val="center"/>
          </w:tcPr>
          <w:p w:rsidR="008F2660" w:rsidRPr="00631759" w:rsidRDefault="008F2660" w:rsidP="004A71D6">
            <w:pPr>
              <w:pStyle w:val="ListParagraph"/>
              <w:numPr>
                <w:ilvl w:val="0"/>
                <w:numId w:val="36"/>
              </w:numPr>
              <w:spacing w:after="0"/>
              <w:contextualSpacing/>
              <w:rPr>
                <w:rFonts w:asciiTheme="minorHAnsi" w:hAnsiTheme="minorHAnsi" w:cs="Arial"/>
              </w:rPr>
            </w:pPr>
            <w:r w:rsidRPr="00631759">
              <w:rPr>
                <w:rFonts w:asciiTheme="minorHAnsi" w:hAnsiTheme="minorHAnsi" w:cs="Arial"/>
              </w:rPr>
              <w:t>At the first sign of inappropriate or unethical behaviour, discuss your concerns with your supervisor or with an experienced co-worker with respect to privacy</w:t>
            </w:r>
          </w:p>
          <w:p w:rsidR="008F2660" w:rsidRPr="00631759" w:rsidRDefault="008F2660" w:rsidP="004A71D6">
            <w:pPr>
              <w:pStyle w:val="ListParagraph"/>
              <w:numPr>
                <w:ilvl w:val="0"/>
                <w:numId w:val="36"/>
              </w:numPr>
              <w:spacing w:after="0"/>
              <w:contextualSpacing/>
              <w:rPr>
                <w:rFonts w:asciiTheme="minorHAnsi" w:hAnsiTheme="minorHAnsi" w:cs="Arial"/>
              </w:rPr>
            </w:pPr>
            <w:r w:rsidRPr="00631759">
              <w:rPr>
                <w:rFonts w:asciiTheme="minorHAnsi" w:hAnsiTheme="minorHAnsi" w:cs="Arial"/>
              </w:rPr>
              <w:t>Be specific and objective</w:t>
            </w:r>
          </w:p>
          <w:p w:rsidR="008F2660" w:rsidRPr="00631759" w:rsidRDefault="008F2660" w:rsidP="004A71D6">
            <w:pPr>
              <w:pStyle w:val="ListParagraph"/>
              <w:numPr>
                <w:ilvl w:val="0"/>
                <w:numId w:val="36"/>
              </w:numPr>
              <w:spacing w:after="0"/>
              <w:contextualSpacing/>
              <w:rPr>
                <w:rFonts w:asciiTheme="minorHAnsi" w:hAnsiTheme="minorHAnsi" w:cs="Arial"/>
              </w:rPr>
            </w:pPr>
            <w:r w:rsidRPr="00631759">
              <w:rPr>
                <w:rFonts w:asciiTheme="minorHAnsi" w:hAnsiTheme="minorHAnsi" w:cs="Arial"/>
              </w:rPr>
              <w:t xml:space="preserve">Make sure it is in fact an ethical issue and not a value conflict </w:t>
            </w:r>
          </w:p>
          <w:p w:rsidR="008F2660" w:rsidRPr="00631759" w:rsidRDefault="008F2660" w:rsidP="004A71D6">
            <w:pPr>
              <w:pStyle w:val="ListParagraph"/>
              <w:numPr>
                <w:ilvl w:val="0"/>
                <w:numId w:val="36"/>
              </w:numPr>
              <w:spacing w:after="0"/>
              <w:contextualSpacing/>
              <w:rPr>
                <w:rFonts w:asciiTheme="minorHAnsi" w:hAnsiTheme="minorHAnsi" w:cs="Arial"/>
              </w:rPr>
            </w:pPr>
            <w:r w:rsidRPr="00631759">
              <w:rPr>
                <w:rFonts w:asciiTheme="minorHAnsi" w:hAnsiTheme="minorHAnsi" w:cs="Arial"/>
              </w:rPr>
              <w:t>Examine the problem from several perspectives: ethical, legal, moral and professional</w:t>
            </w:r>
          </w:p>
        </w:tc>
      </w:tr>
      <w:tr w:rsidR="008F2660" w:rsidRPr="00631759" w:rsidTr="00207A98">
        <w:trPr>
          <w:trHeight w:val="786"/>
        </w:trPr>
        <w:tc>
          <w:tcPr>
            <w:tcW w:w="2538" w:type="dxa"/>
            <w:shd w:val="clear" w:color="auto" w:fill="F2DBDB" w:themeFill="accent2" w:themeFillTint="33"/>
            <w:vAlign w:val="center"/>
          </w:tcPr>
          <w:p w:rsidR="008F2660" w:rsidRPr="00631759" w:rsidRDefault="008F2660" w:rsidP="004A71D6">
            <w:pPr>
              <w:pStyle w:val="ListParagraph"/>
              <w:numPr>
                <w:ilvl w:val="0"/>
                <w:numId w:val="13"/>
              </w:numPr>
              <w:spacing w:after="0"/>
              <w:contextualSpacing/>
              <w:rPr>
                <w:rFonts w:asciiTheme="minorHAnsi" w:hAnsiTheme="minorHAnsi" w:cs="Arial"/>
                <w:b/>
              </w:rPr>
            </w:pPr>
            <w:r w:rsidRPr="00631759">
              <w:rPr>
                <w:rFonts w:asciiTheme="minorHAnsi" w:hAnsiTheme="minorHAnsi" w:cs="Arial"/>
                <w:b/>
              </w:rPr>
              <w:t xml:space="preserve">Apply code of conduct/ethics </w:t>
            </w:r>
          </w:p>
        </w:tc>
        <w:tc>
          <w:tcPr>
            <w:tcW w:w="6702" w:type="dxa"/>
            <w:vAlign w:val="center"/>
          </w:tcPr>
          <w:p w:rsidR="008F2660" w:rsidRPr="00631759" w:rsidRDefault="008F2660" w:rsidP="004A71D6">
            <w:pPr>
              <w:pStyle w:val="ListParagraph"/>
              <w:numPr>
                <w:ilvl w:val="0"/>
                <w:numId w:val="36"/>
              </w:numPr>
              <w:spacing w:after="0"/>
              <w:contextualSpacing/>
              <w:rPr>
                <w:rFonts w:asciiTheme="minorHAnsi" w:hAnsiTheme="minorHAnsi" w:cs="Arial"/>
              </w:rPr>
            </w:pPr>
            <w:r w:rsidRPr="00631759">
              <w:rPr>
                <w:rFonts w:asciiTheme="minorHAnsi" w:hAnsiTheme="minorHAnsi" w:cs="Arial"/>
              </w:rPr>
              <w:t>These will assist you to navigate through the issue</w:t>
            </w:r>
          </w:p>
          <w:p w:rsidR="008F2660" w:rsidRDefault="008F2660" w:rsidP="004A71D6">
            <w:pPr>
              <w:pStyle w:val="ListParagraph"/>
              <w:numPr>
                <w:ilvl w:val="0"/>
                <w:numId w:val="36"/>
              </w:numPr>
              <w:spacing w:after="0"/>
              <w:contextualSpacing/>
              <w:rPr>
                <w:rFonts w:asciiTheme="minorHAnsi" w:hAnsiTheme="minorHAnsi" w:cs="Arial"/>
              </w:rPr>
            </w:pPr>
            <w:r w:rsidRPr="00631759">
              <w:rPr>
                <w:rFonts w:asciiTheme="minorHAnsi" w:hAnsiTheme="minorHAnsi" w:cs="Arial"/>
              </w:rPr>
              <w:t>Follow course of action identified</w:t>
            </w:r>
          </w:p>
          <w:p w:rsidR="008F2660" w:rsidRPr="00631759" w:rsidRDefault="008F2660" w:rsidP="004A71D6">
            <w:pPr>
              <w:pStyle w:val="ListParagraph"/>
              <w:numPr>
                <w:ilvl w:val="0"/>
                <w:numId w:val="36"/>
              </w:numPr>
              <w:spacing w:after="0"/>
              <w:contextualSpacing/>
              <w:rPr>
                <w:rFonts w:asciiTheme="minorHAnsi" w:hAnsiTheme="minorHAnsi" w:cs="Arial"/>
              </w:rPr>
            </w:pPr>
            <w:r>
              <w:rPr>
                <w:rFonts w:asciiTheme="minorHAnsi" w:hAnsiTheme="minorHAnsi" w:cs="Arial"/>
              </w:rPr>
              <w:t>Report concerns to your supervisor</w:t>
            </w:r>
          </w:p>
        </w:tc>
      </w:tr>
    </w:tbl>
    <w:p w:rsidR="008F2660" w:rsidRPr="00631759" w:rsidRDefault="008F2660" w:rsidP="008F2660">
      <w:pPr>
        <w:rPr>
          <w:rFonts w:asciiTheme="minorHAnsi" w:hAnsiTheme="minorHAnsi" w:cs="Arial"/>
        </w:rPr>
      </w:pPr>
    </w:p>
    <w:p w:rsidR="008F2660" w:rsidRPr="00631759" w:rsidRDefault="008F2660" w:rsidP="00207A98">
      <w:r w:rsidRPr="00631759">
        <w:t>To be able to apply the codes of ethics or ethical standards, it is critical that you have read them carefully and that you understand their implications.</w:t>
      </w:r>
      <w:r>
        <w:t xml:space="preserve"> </w:t>
      </w:r>
      <w:r w:rsidRPr="00631759">
        <w:t>If the issue cannot be resolved by the code of conduct/ethics or practice standards documents, it is likely that it is a true ethical dilemma, in which case further steps are needed. It may be useful to apply the</w:t>
      </w:r>
      <w:r w:rsidR="00207A98">
        <w:t xml:space="preserve"> Ethical Decision Making Model.</w:t>
      </w:r>
    </w:p>
    <w:p w:rsidR="008F2660" w:rsidRPr="00631759" w:rsidRDefault="008F2660" w:rsidP="004A71D6">
      <w:pPr>
        <w:pStyle w:val="ListParagraph"/>
        <w:numPr>
          <w:ilvl w:val="0"/>
          <w:numId w:val="37"/>
        </w:numPr>
      </w:pPr>
      <w:r w:rsidRPr="00631759">
        <w:t>The Ethical Decision Making Model</w:t>
      </w:r>
    </w:p>
    <w:p w:rsidR="008F2660" w:rsidRPr="00631759" w:rsidRDefault="008F2660" w:rsidP="004933FA">
      <w:pPr>
        <w:pStyle w:val="Numbers"/>
        <w:ind w:left="1080"/>
      </w:pPr>
      <w:r w:rsidRPr="00631759">
        <w:t>Identify the problem</w:t>
      </w:r>
    </w:p>
    <w:p w:rsidR="008F2660" w:rsidRPr="00631759" w:rsidRDefault="008F2660" w:rsidP="004933FA">
      <w:pPr>
        <w:pStyle w:val="Numbers"/>
        <w:ind w:left="1080"/>
      </w:pPr>
      <w:r w:rsidRPr="00631759">
        <w:t>Apply the Code of Ethics (or relevant practice standards)</w:t>
      </w:r>
    </w:p>
    <w:p w:rsidR="008F2660" w:rsidRPr="00631759" w:rsidRDefault="008F2660" w:rsidP="004933FA">
      <w:pPr>
        <w:pStyle w:val="Numbers"/>
        <w:ind w:left="1080"/>
      </w:pPr>
      <w:r w:rsidRPr="00631759">
        <w:t>Determine the nature and dimensions of the dilemma</w:t>
      </w:r>
    </w:p>
    <w:p w:rsidR="008F2660" w:rsidRPr="00631759" w:rsidRDefault="008F2660" w:rsidP="004933FA">
      <w:pPr>
        <w:pStyle w:val="Numbers"/>
        <w:ind w:left="1080"/>
      </w:pPr>
      <w:r w:rsidRPr="00631759">
        <w:t>Genera</w:t>
      </w:r>
      <w:r>
        <w:t xml:space="preserve">te potential courses of action </w:t>
      </w:r>
    </w:p>
    <w:p w:rsidR="008F2660" w:rsidRPr="00631759" w:rsidRDefault="008F2660" w:rsidP="004933FA">
      <w:pPr>
        <w:pStyle w:val="Numbers"/>
        <w:ind w:left="1080"/>
      </w:pPr>
      <w:r w:rsidRPr="00631759">
        <w:t>Consider the potential consequences of all options and choose a course of action</w:t>
      </w:r>
    </w:p>
    <w:p w:rsidR="008F2660" w:rsidRPr="00631759" w:rsidRDefault="008F2660" w:rsidP="004933FA">
      <w:pPr>
        <w:pStyle w:val="Numbers"/>
        <w:ind w:left="1080"/>
      </w:pPr>
      <w:r w:rsidRPr="00631759">
        <w:t>Evaluate the selected course of action</w:t>
      </w:r>
    </w:p>
    <w:p w:rsidR="008F2660" w:rsidRPr="00631759" w:rsidRDefault="008F2660" w:rsidP="004933FA">
      <w:pPr>
        <w:pStyle w:val="Numbers"/>
        <w:ind w:left="1080"/>
      </w:pPr>
      <w:r w:rsidRPr="00631759">
        <w:t>Implement the course of action</w:t>
      </w:r>
    </w:p>
    <w:p w:rsidR="008F2660" w:rsidRPr="00631759" w:rsidRDefault="00207A98" w:rsidP="00207A98">
      <w:pPr>
        <w:pStyle w:val="ListParagraph"/>
        <w:jc w:val="right"/>
        <w:rPr>
          <w:rFonts w:asciiTheme="minorHAnsi" w:hAnsiTheme="minorHAnsi" w:cs="Arial"/>
        </w:rPr>
      </w:pPr>
      <w:r>
        <w:rPr>
          <w:rFonts w:asciiTheme="minorHAnsi" w:hAnsiTheme="minorHAnsi" w:cs="Arial"/>
        </w:rPr>
        <w:t>(Forester-Miller &amp; Davis, 1996)</w:t>
      </w:r>
    </w:p>
    <w:p w:rsidR="008F2660" w:rsidRPr="00631759" w:rsidRDefault="008F2660" w:rsidP="008F2660">
      <w:pPr>
        <w:spacing w:after="120"/>
        <w:rPr>
          <w:rFonts w:asciiTheme="minorHAnsi" w:hAnsiTheme="minorHAnsi" w:cs="Arial"/>
        </w:rPr>
      </w:pPr>
      <w:r w:rsidRPr="00631759">
        <w:rPr>
          <w:rFonts w:asciiTheme="minorHAnsi" w:hAnsiTheme="minorHAnsi" w:cs="Arial"/>
        </w:rPr>
        <w:t xml:space="preserve">When you recognise unethical conduct in others, you must report it to </w:t>
      </w:r>
      <w:r>
        <w:rPr>
          <w:rFonts w:asciiTheme="minorHAnsi" w:hAnsiTheme="minorHAnsi" w:cs="Arial"/>
        </w:rPr>
        <w:t xml:space="preserve">your nominated supervisor. </w:t>
      </w:r>
      <w:r w:rsidRPr="00631759">
        <w:rPr>
          <w:rFonts w:asciiTheme="minorHAnsi" w:hAnsiTheme="minorHAnsi" w:cs="Arial"/>
        </w:rPr>
        <w:t>It may be appropriate to discuss the issue with the person directly. Do not make it personal, simply note what you observe and refer them to the relevant policy and procedures, and codes of ethics.</w:t>
      </w:r>
    </w:p>
    <w:p w:rsidR="008F2660" w:rsidRPr="00631759" w:rsidRDefault="008F2660" w:rsidP="008F2660">
      <w:pPr>
        <w:rPr>
          <w:rFonts w:asciiTheme="minorHAnsi" w:hAnsiTheme="minorHAnsi" w:cs="Arial"/>
        </w:rPr>
      </w:pPr>
      <w:r w:rsidRPr="00631759">
        <w:rPr>
          <w:rFonts w:asciiTheme="minorHAnsi" w:hAnsiTheme="minorHAnsi" w:cs="Arial"/>
        </w:rPr>
        <w:t xml:space="preserve">Occasionally, you may need to help co-workers with ethical dilemmas of their own. Always suggest that they speak with their supervisor, and review the code of conduct/ethics policy. It is essential that you do not tell them what to do, or make the decision for them. This could make you vulnerable to legal action if someone is harmed as a result your actions. </w:t>
      </w:r>
    </w:p>
    <w:p w:rsidR="008F2660" w:rsidRPr="00631759" w:rsidRDefault="008F2660" w:rsidP="008F2660">
      <w:pPr>
        <w:rPr>
          <w:rFonts w:asciiTheme="minorHAnsi" w:hAnsiTheme="minorHAnsi" w:cs="Arial"/>
        </w:rPr>
      </w:pPr>
      <w:r w:rsidRPr="00631759">
        <w:rPr>
          <w:rFonts w:asciiTheme="minorHAnsi" w:hAnsiTheme="minorHAnsi" w:cs="Arial"/>
        </w:rPr>
        <w:t>The following questions are useful for helping a co-worker with an ethical dilemma:</w:t>
      </w:r>
    </w:p>
    <w:p w:rsidR="008F2660" w:rsidRPr="00631759" w:rsidRDefault="008F2660" w:rsidP="004933FA">
      <w:pPr>
        <w:pStyle w:val="Bullets"/>
        <w:numPr>
          <w:ilvl w:val="0"/>
          <w:numId w:val="0"/>
        </w:numPr>
        <w:ind w:left="720"/>
      </w:pPr>
      <w:r w:rsidRPr="00631759">
        <w:t>Who can help you make the decision?</w:t>
      </w:r>
      <w:r w:rsidR="0086079D" w:rsidRPr="0086079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F2660" w:rsidRPr="00631759" w:rsidRDefault="008F2660" w:rsidP="004933FA">
      <w:pPr>
        <w:pStyle w:val="Bullets"/>
        <w:numPr>
          <w:ilvl w:val="0"/>
          <w:numId w:val="0"/>
        </w:numPr>
        <w:ind w:left="720"/>
      </w:pPr>
      <w:r w:rsidRPr="00631759">
        <w:lastRenderedPageBreak/>
        <w:t>Why is making this decision difficult for you?</w:t>
      </w:r>
    </w:p>
    <w:p w:rsidR="008F2660" w:rsidRPr="00631759" w:rsidRDefault="008F2660" w:rsidP="004933FA">
      <w:pPr>
        <w:pStyle w:val="Bullets"/>
        <w:numPr>
          <w:ilvl w:val="0"/>
          <w:numId w:val="0"/>
        </w:numPr>
        <w:ind w:left="720"/>
      </w:pPr>
      <w:r w:rsidRPr="00631759">
        <w:t>What are your options/alternatives?</w:t>
      </w:r>
    </w:p>
    <w:p w:rsidR="008F2660" w:rsidRPr="00631759" w:rsidRDefault="008F2660" w:rsidP="004933FA">
      <w:pPr>
        <w:pStyle w:val="Bullets"/>
        <w:numPr>
          <w:ilvl w:val="0"/>
          <w:numId w:val="0"/>
        </w:numPr>
        <w:ind w:left="720"/>
      </w:pPr>
      <w:r w:rsidRPr="00631759">
        <w:t>Who might be affected by the decision that you make?</w:t>
      </w:r>
    </w:p>
    <w:p w:rsidR="008F2660" w:rsidRPr="00631759" w:rsidRDefault="008F2660" w:rsidP="004933FA">
      <w:pPr>
        <w:pStyle w:val="Bullets"/>
        <w:numPr>
          <w:ilvl w:val="0"/>
          <w:numId w:val="0"/>
        </w:numPr>
        <w:ind w:left="720"/>
      </w:pPr>
      <w:r w:rsidRPr="00631759">
        <w:t>What are the risks/benefits of each option?</w:t>
      </w:r>
    </w:p>
    <w:p w:rsidR="008F2660" w:rsidRPr="00F0259E" w:rsidRDefault="008F2660" w:rsidP="004933FA">
      <w:pPr>
        <w:pStyle w:val="Bullets"/>
        <w:numPr>
          <w:ilvl w:val="0"/>
          <w:numId w:val="0"/>
        </w:numPr>
        <w:ind w:left="720"/>
      </w:pPr>
      <w:r w:rsidRPr="00631759">
        <w:t xml:space="preserve">What are the “trade-offs” or compromise </w:t>
      </w:r>
      <w:r w:rsidR="00F0259E">
        <w:t xml:space="preserve">decisions that you might make? </w:t>
      </w:r>
    </w:p>
    <w:p w:rsidR="008F2660" w:rsidRPr="00631759" w:rsidRDefault="008F2660" w:rsidP="00F0259E">
      <w:r w:rsidRPr="00631759">
        <w:t>Other things you can do:</w:t>
      </w:r>
    </w:p>
    <w:p w:rsidR="008F2660" w:rsidRPr="00631759" w:rsidRDefault="008F2660" w:rsidP="004933FA">
      <w:pPr>
        <w:pStyle w:val="Bullets"/>
        <w:numPr>
          <w:ilvl w:val="0"/>
          <w:numId w:val="0"/>
        </w:numPr>
        <w:ind w:left="720"/>
      </w:pPr>
      <w:r w:rsidRPr="00631759">
        <w:t>Lead by example by following the rule and spirit of the law in all actions</w:t>
      </w:r>
    </w:p>
    <w:p w:rsidR="008F2660" w:rsidRPr="00631759" w:rsidRDefault="008F2660" w:rsidP="004933FA">
      <w:pPr>
        <w:pStyle w:val="Bullets"/>
        <w:numPr>
          <w:ilvl w:val="0"/>
          <w:numId w:val="0"/>
        </w:numPr>
        <w:ind w:left="720"/>
      </w:pPr>
      <w:r w:rsidRPr="00631759">
        <w:t>Take immediate action to address and resolve ethical issues</w:t>
      </w:r>
    </w:p>
    <w:p w:rsidR="008F2660" w:rsidRPr="00631759" w:rsidRDefault="008F2660" w:rsidP="004933FA">
      <w:pPr>
        <w:pStyle w:val="Bullets"/>
        <w:numPr>
          <w:ilvl w:val="0"/>
          <w:numId w:val="0"/>
        </w:numPr>
        <w:ind w:left="720"/>
      </w:pPr>
      <w:r w:rsidRPr="00631759">
        <w:t>Prompt ethics discussions in staff meetings</w:t>
      </w:r>
    </w:p>
    <w:p w:rsidR="00F0259E" w:rsidRPr="004069E2" w:rsidRDefault="00F0259E" w:rsidP="004933FA">
      <w:pPr>
        <w:pStyle w:val="Bullets"/>
        <w:numPr>
          <w:ilvl w:val="0"/>
          <w:numId w:val="0"/>
        </w:numPr>
        <w:ind w:left="720"/>
      </w:pPr>
      <w:r>
        <w:t>Participate in ethics training</w:t>
      </w:r>
    </w:p>
    <w:p w:rsidR="008F2660" w:rsidRPr="004A7740" w:rsidRDefault="008F2660" w:rsidP="008F2660">
      <w:pPr>
        <w:rPr>
          <w:b/>
        </w:rPr>
      </w:pPr>
      <w:r w:rsidRPr="004A7740">
        <w:rPr>
          <w:b/>
        </w:rPr>
        <w:t>National Quality Standard</w:t>
      </w:r>
      <w:r>
        <w:rPr>
          <w:b/>
        </w:rPr>
        <w:t>s</w:t>
      </w:r>
      <w:r w:rsidRPr="004A7740">
        <w:rPr>
          <w:b/>
        </w:rPr>
        <w:t xml:space="preserve"> </w:t>
      </w:r>
    </w:p>
    <w:p w:rsidR="008F2660" w:rsidRDefault="008F2660" w:rsidP="008F2660">
      <w:r>
        <w:t>Quality Area and Standards included in this section:</w:t>
      </w:r>
    </w:p>
    <w:p w:rsidR="008F2660" w:rsidRDefault="008F2660" w:rsidP="008F2660">
      <w:r>
        <w:rPr>
          <w:noProof/>
          <w:lang w:eastAsia="en-AU"/>
        </w:rPr>
        <w:drawing>
          <wp:inline distT="0" distB="0" distL="0" distR="0" wp14:anchorId="00248A4C" wp14:editId="14DA3711">
            <wp:extent cx="5715000" cy="2869949"/>
            <wp:effectExtent l="76200" t="0" r="95250" b="0"/>
            <wp:docPr id="66" name="Diagram 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3" r:lo="rId104" r:qs="rId105" r:cs="rId106"/>
              </a:graphicData>
            </a:graphic>
          </wp:inline>
        </w:drawing>
      </w:r>
    </w:p>
    <w:p w:rsidR="004069E2" w:rsidRDefault="004069E2">
      <w:pPr>
        <w:spacing w:after="0" w:line="240" w:lineRule="auto"/>
        <w:rPr>
          <w:b/>
        </w:rPr>
      </w:pPr>
      <w:r>
        <w:rPr>
          <w:b/>
        </w:rPr>
        <w:br w:type="page"/>
      </w:r>
    </w:p>
    <w:p w:rsidR="008F2660" w:rsidRPr="004A7740" w:rsidRDefault="008F2660" w:rsidP="008F2660">
      <w:pPr>
        <w:rPr>
          <w:b/>
        </w:rPr>
      </w:pPr>
      <w:r w:rsidRPr="004A7740">
        <w:rPr>
          <w:b/>
        </w:rPr>
        <w:lastRenderedPageBreak/>
        <w:t xml:space="preserve">The Early Years Learning Framework </w:t>
      </w:r>
    </w:p>
    <w:p w:rsidR="008F2660" w:rsidRDefault="008F2660" w:rsidP="008F2660">
      <w:r>
        <w:t>The principles, practices and outc</w:t>
      </w:r>
      <w:r w:rsidR="00F0259E">
        <w:t>omes included in this section:</w:t>
      </w:r>
    </w:p>
    <w:p w:rsidR="008F2660" w:rsidRDefault="008F2660" w:rsidP="008F2660">
      <w:pPr>
        <w:rPr>
          <w:noProof/>
        </w:rPr>
      </w:pPr>
      <w:r w:rsidRPr="004A20B5">
        <w:rPr>
          <w:noProof/>
          <w:lang w:eastAsia="en-AU"/>
        </w:rPr>
        <w:drawing>
          <wp:inline distT="0" distB="0" distL="0" distR="0" wp14:anchorId="0B52E272" wp14:editId="05C5EE6F">
            <wp:extent cx="5715000" cy="1583225"/>
            <wp:effectExtent l="76200" t="38100" r="95250" b="112395"/>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8" r:lo="rId109" r:qs="rId110" r:cs="rId111"/>
              </a:graphicData>
            </a:graphic>
          </wp:inline>
        </w:drawing>
      </w:r>
    </w:p>
    <w:p w:rsidR="00F0259E" w:rsidRDefault="00F0259E" w:rsidP="008F2660">
      <w:pPr>
        <w:rPr>
          <w:b/>
          <w:noProof/>
          <w:sz w:val="28"/>
        </w:rPr>
      </w:pPr>
      <w:r>
        <w:rPr>
          <w:b/>
          <w:noProof/>
          <w:sz w:val="28"/>
        </w:rPr>
        <w:br w:type="page"/>
      </w:r>
    </w:p>
    <w:p w:rsidR="008F2660" w:rsidRPr="00F3438E" w:rsidRDefault="008F2660" w:rsidP="00F3438E">
      <w:pPr>
        <w:pStyle w:val="Heading3"/>
        <w:rPr>
          <w:noProof/>
        </w:rPr>
      </w:pPr>
      <w:bookmarkStart w:id="83" w:name="_Toc398545418"/>
      <w:r w:rsidRPr="000D6EBE">
        <w:rPr>
          <w:noProof/>
        </w:rPr>
        <w:lastRenderedPageBreak/>
        <w:t>Learning Activity Ten</w:t>
      </w:r>
      <w:bookmarkEnd w:id="83"/>
    </w:p>
    <w:p w:rsidR="008F2660" w:rsidRDefault="008F2660" w:rsidP="00F3438E">
      <w:pPr>
        <w:rPr>
          <w:b/>
          <w:bCs/>
        </w:rPr>
      </w:pPr>
      <w:bookmarkStart w:id="84" w:name="_GoBack"/>
      <w:r>
        <w:t xml:space="preserve">What are the </w:t>
      </w:r>
      <w:r w:rsidRPr="006A6EAA">
        <w:t>indicators for potential ethical concerns when working with children and young people?</w:t>
      </w:r>
    </w:p>
    <w:p w:rsidR="008F2660" w:rsidRDefault="008F2660" w:rsidP="00F3438E"/>
    <w:p w:rsidR="008F2660" w:rsidRDefault="008F2660" w:rsidP="00F3438E"/>
    <w:p w:rsidR="00F0259E" w:rsidRDefault="00F0259E" w:rsidP="00F3438E"/>
    <w:p w:rsidR="008F2660" w:rsidRPr="006A6EAA" w:rsidRDefault="008F2660" w:rsidP="00F3438E"/>
    <w:p w:rsidR="008F2660" w:rsidRPr="006A6EAA" w:rsidRDefault="008F2660" w:rsidP="00F3438E">
      <w:pPr>
        <w:rPr>
          <w:b/>
          <w:bCs/>
        </w:rPr>
      </w:pPr>
    </w:p>
    <w:p w:rsidR="008F2660" w:rsidRPr="006A6EAA" w:rsidRDefault="008F2660" w:rsidP="00F3438E">
      <w:pPr>
        <w:rPr>
          <w:b/>
          <w:bCs/>
        </w:rPr>
      </w:pPr>
      <w:r w:rsidRPr="006A6EAA">
        <w:t>How would you report potential ethical concerns when working with children and young people?</w:t>
      </w:r>
    </w:p>
    <w:bookmarkEnd w:id="84"/>
    <w:p w:rsidR="00F22176" w:rsidRDefault="00F22176" w:rsidP="008C5F9E">
      <w:pPr>
        <w:pStyle w:val="Heading2"/>
        <w:rPr>
          <w:rFonts w:cstheme="majorBidi"/>
          <w:sz w:val="26"/>
          <w:szCs w:val="26"/>
          <w:lang w:val="en-GB"/>
        </w:rPr>
      </w:pPr>
      <w:r>
        <w:br w:type="page"/>
      </w:r>
    </w:p>
    <w:p w:rsidR="006C1AE2" w:rsidRPr="006C1AE2" w:rsidRDefault="004366C5" w:rsidP="0074586A">
      <w:pPr>
        <w:pStyle w:val="Heading3"/>
      </w:pPr>
      <w:bookmarkStart w:id="85" w:name="_Toc398545419"/>
      <w:r>
        <w:lastRenderedPageBreak/>
        <w:t xml:space="preserve">Learner Workbook </w:t>
      </w:r>
      <w:r w:rsidR="0005426C" w:rsidRPr="005B7C76">
        <w:t>Activity 3</w:t>
      </w:r>
      <w:r w:rsidR="008F2660">
        <w:t>.4</w:t>
      </w:r>
      <w:r w:rsidR="008C5F9E">
        <w:t>.1</w:t>
      </w:r>
      <w:bookmarkEnd w:id="85"/>
    </w:p>
    <w:p w:rsidR="00390542" w:rsidRDefault="007C6DB8" w:rsidP="00390542">
      <w:pPr>
        <w:rPr>
          <w:b/>
          <w:color w:val="FF0000"/>
        </w:rPr>
      </w:pPr>
      <w:r>
        <w:rPr>
          <w:b/>
          <w:noProof/>
          <w:color w:val="FF0000"/>
          <w:lang w:eastAsia="en-AU"/>
        </w:rPr>
        <w:drawing>
          <wp:anchor distT="0" distB="0" distL="114300" distR="114300" simplePos="0" relativeHeight="2516981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2A52DD" w:rsidRPr="006C1AE2" w:rsidRDefault="002A52DD" w:rsidP="002A52DD">
      <w:pPr>
        <w:pStyle w:val="Heading3"/>
      </w:pPr>
      <w:bookmarkStart w:id="86" w:name="_Toc398545420"/>
      <w:r>
        <w:lastRenderedPageBreak/>
        <w:t>Skills and Knowledge Activity</w:t>
      </w:r>
      <w:bookmarkEnd w:id="86"/>
    </w:p>
    <w:p w:rsidR="002A52DD" w:rsidRDefault="002A52DD" w:rsidP="002A52DD">
      <w:pPr>
        <w:rPr>
          <w:b/>
          <w:color w:val="FF0000"/>
        </w:rPr>
      </w:pPr>
      <w:r>
        <w:rPr>
          <w:b/>
          <w:noProof/>
          <w:color w:val="FF0000"/>
          <w:lang w:eastAsia="en-AU"/>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4069E2">
      <w:pPr>
        <w:pStyle w:val="Heading2"/>
        <w:spacing w:after="240"/>
      </w:pPr>
      <w:bookmarkStart w:id="87" w:name="_Toc326743832"/>
      <w:bookmarkStart w:id="88" w:name="_Toc330309176"/>
      <w:bookmarkStart w:id="89" w:name="_Toc338606027"/>
      <w:bookmarkStart w:id="90" w:name="_Toc338792185"/>
      <w:bookmarkStart w:id="91" w:name="_Toc348021071"/>
      <w:bookmarkStart w:id="92" w:name="_Toc398545421"/>
      <w:r>
        <w:t>Major Activity – An opportunity to revise the unit</w:t>
      </w:r>
      <w:bookmarkEnd w:id="87"/>
      <w:bookmarkEnd w:id="88"/>
      <w:bookmarkEnd w:id="89"/>
      <w:bookmarkEnd w:id="90"/>
      <w:bookmarkEnd w:id="91"/>
      <w:bookmarkEnd w:id="92"/>
    </w:p>
    <w:p w:rsidR="002A52DD" w:rsidRDefault="002A52DD" w:rsidP="004069E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F57B6F" w:rsidRDefault="006C1AE2" w:rsidP="004069E2">
      <w:pPr>
        <w:spacing w:line="240" w:lineRule="auto"/>
        <w:rPr>
          <w:b/>
          <w:color w:val="C00000"/>
          <w:sz w:val="36"/>
          <w:szCs w:val="36"/>
        </w:rPr>
      </w:pPr>
      <w:r>
        <w:rPr>
          <w:lang w:val="en-US"/>
        </w:rPr>
        <w:t>You have now finished the unit ‘</w:t>
      </w:r>
      <w:r w:rsidR="00F57B6F" w:rsidRPr="00F57B6F">
        <w:t>Identify and respond to children and young people at risk</w:t>
      </w:r>
      <w:r w:rsidR="00F57B6F">
        <w:t>’</w:t>
      </w:r>
    </w:p>
    <w:p w:rsidR="006C1AE2" w:rsidRDefault="006C1AE2" w:rsidP="006C1AE2">
      <w:pPr>
        <w:rPr>
          <w:b/>
          <w:bCs/>
          <w:color w:val="C00000"/>
        </w:rPr>
      </w:pPr>
    </w:p>
    <w:p w:rsidR="006C1AE2" w:rsidRDefault="006C1AE2" w:rsidP="006C1AE2">
      <w:pPr>
        <w:rPr>
          <w:b/>
          <w:bCs/>
          <w:color w:val="C00000"/>
        </w:rPr>
      </w:pPr>
    </w:p>
    <w:p w:rsidR="006C1AE2" w:rsidRDefault="006C1AE2" w:rsidP="006C1AE2">
      <w:pPr>
        <w:jc w:val="both"/>
      </w:pPr>
      <w:r>
        <w:rPr>
          <w:noProof/>
          <w:color w:val="C00000"/>
          <w:lang w:eastAsia="en-AU"/>
        </w:rPr>
        <w:drawing>
          <wp:inline distT="0" distB="0" distL="0" distR="0">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13"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6C1AE2" w:rsidRPr="00C673CD" w:rsidRDefault="006C1AE2" w:rsidP="006C1AE2"/>
    <w:p w:rsidR="006C1AE2" w:rsidRDefault="006C1AE2" w:rsidP="006C1AE2">
      <w:pPr>
        <w:spacing w:after="0" w:line="240" w:lineRule="auto"/>
        <w:rPr>
          <w:rFonts w:asciiTheme="minorHAnsi" w:hAnsiTheme="minorHAnsi" w:cstheme="minorHAnsi"/>
          <w:b/>
          <w:bCs/>
          <w:color w:val="C00000"/>
          <w:sz w:val="28"/>
          <w:szCs w:val="28"/>
        </w:rPr>
      </w:pPr>
      <w:r>
        <w:br w:type="page"/>
      </w:r>
    </w:p>
    <w:p w:rsidR="0005426C" w:rsidRPr="004069E2" w:rsidRDefault="0035414D" w:rsidP="004069E2">
      <w:pPr>
        <w:pStyle w:val="Heading2"/>
        <w:spacing w:after="240"/>
        <w:jc w:val="center"/>
      </w:pPr>
      <w:bookmarkStart w:id="93" w:name="_Toc398545422"/>
      <w:r w:rsidRPr="000737FF">
        <w:lastRenderedPageBreak/>
        <w:t>References</w:t>
      </w:r>
      <w:bookmarkEnd w:id="93"/>
    </w:p>
    <w:p w:rsidR="00A069BA" w:rsidRPr="004069E2" w:rsidRDefault="0035414D" w:rsidP="004069E2">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represent the contents of this learners guide</w:t>
      </w:r>
    </w:p>
    <w:p w:rsidR="00A069BA" w:rsidRPr="004069E2" w:rsidRDefault="00A069BA" w:rsidP="004069E2">
      <w:r w:rsidRPr="00A069BA">
        <w:t xml:space="preserve">Commonwealth of Australia 2013, </w:t>
      </w:r>
      <w:r w:rsidRPr="00A069BA">
        <w:rPr>
          <w:i/>
        </w:rPr>
        <w:t>Mandatory reporting of child abuse and neglect</w:t>
      </w:r>
      <w:r w:rsidRPr="00A069BA">
        <w:t>, Australian Institute of Family Studies, Melbourne, Vic, viewed 9 March 2014, &lt;http://www.aifs.gov.au/cfca/pubs/</w:t>
      </w:r>
      <w:r w:rsidR="004069E2">
        <w:t>factsheets/a141787/index.html&gt;.</w:t>
      </w:r>
    </w:p>
    <w:p w:rsidR="00A069BA" w:rsidRPr="004069E2" w:rsidRDefault="00A069BA" w:rsidP="004069E2">
      <w:pPr>
        <w:rPr>
          <w:rFonts w:asciiTheme="minorHAnsi" w:hAnsiTheme="minorHAnsi" w:cs="Arial"/>
        </w:rPr>
      </w:pPr>
      <w:r w:rsidRPr="00A069BA">
        <w:rPr>
          <w:rFonts w:asciiTheme="minorHAnsi" w:hAnsiTheme="minorHAnsi" w:cs="Arial"/>
        </w:rPr>
        <w:t xml:space="preserve">Forester-Miller, H &amp; Davis, T 1996, </w:t>
      </w:r>
      <w:r w:rsidRPr="00A069BA">
        <w:rPr>
          <w:rFonts w:asciiTheme="minorHAnsi" w:hAnsiTheme="minorHAnsi" w:cs="Arial"/>
          <w:i/>
        </w:rPr>
        <w:t xml:space="preserve">A Practitioner's Guide to Ethical Decision Making, </w:t>
      </w:r>
      <w:r w:rsidRPr="00A069BA">
        <w:rPr>
          <w:rFonts w:asciiTheme="minorHAnsi" w:hAnsiTheme="minorHAnsi" w:cs="Arial"/>
        </w:rPr>
        <w:t>American Counseling Association, Alexandria, VA,</w:t>
      </w:r>
      <w:r w:rsidRPr="00A069BA">
        <w:rPr>
          <w:rFonts w:asciiTheme="minorHAnsi" w:hAnsiTheme="minorHAnsi" w:cs="Arial"/>
          <w:i/>
        </w:rPr>
        <w:t xml:space="preserve"> </w:t>
      </w:r>
      <w:r w:rsidR="004069E2">
        <w:rPr>
          <w:rFonts w:asciiTheme="minorHAnsi" w:hAnsiTheme="minorHAnsi" w:cs="Arial"/>
        </w:rPr>
        <w:t xml:space="preserve">viewed 24 February 2014, </w:t>
      </w:r>
      <w:r w:rsidRPr="00A069BA">
        <w:rPr>
          <w:rFonts w:asciiTheme="minorHAnsi" w:hAnsiTheme="minorHAnsi" w:cs="Arial"/>
        </w:rPr>
        <w:t>&lt;http://www.counseling.org/docs/ethics/pra</w:t>
      </w:r>
      <w:r w:rsidR="004069E2">
        <w:rPr>
          <w:rFonts w:asciiTheme="minorHAnsi" w:hAnsiTheme="minorHAnsi" w:cs="Arial"/>
        </w:rPr>
        <w:t>ctitioners_guide.pdf?sfvrsn=2&gt;.</w:t>
      </w:r>
    </w:p>
    <w:p w:rsidR="00A069BA" w:rsidRPr="00A069BA" w:rsidRDefault="00A069BA" w:rsidP="004069E2">
      <w:pPr>
        <w:rPr>
          <w:rFonts w:asciiTheme="minorHAnsi" w:eastAsia="BatangChe" w:hAnsiTheme="minorHAnsi" w:cs="Arial"/>
        </w:rPr>
      </w:pPr>
      <w:r w:rsidRPr="00A069BA">
        <w:rPr>
          <w:rFonts w:asciiTheme="minorHAnsi" w:eastAsia="BatangChe" w:hAnsiTheme="minorHAnsi" w:cs="Arial"/>
          <w:i/>
        </w:rPr>
        <w:t>Let’s Talk About Rights, National Human Rights Consultation Toolkit</w:t>
      </w:r>
      <w:r w:rsidRPr="00A069BA">
        <w:rPr>
          <w:rFonts w:asciiTheme="minorHAnsi" w:eastAsia="BatangChe" w:hAnsiTheme="minorHAnsi" w:cs="Arial"/>
        </w:rPr>
        <w:t>, 2009, fact sheet, Australian Human Rights Commission, Sydney, NSW, viewed 10 March, 2014, &lt;</w:t>
      </w:r>
      <w:hyperlink r:id="rId114" w:history="1">
        <w:r w:rsidRPr="00A069BA">
          <w:rPr>
            <w:rStyle w:val="Hyperlink"/>
            <w:rFonts w:asciiTheme="minorHAnsi" w:eastAsia="BatangChe" w:hAnsiTheme="minorHAnsi" w:cs="Arial"/>
            <w:color w:val="auto"/>
            <w:u w:val="none"/>
          </w:rPr>
          <w:t>https://www.humanrights.gov.au/publications/lets-talk-about-rights-toolkit-and-information-sheets</w:t>
        </w:r>
      </w:hyperlink>
      <w:r w:rsidRPr="00A069BA">
        <w:rPr>
          <w:rFonts w:asciiTheme="minorHAnsi" w:eastAsia="BatangChe" w:hAnsiTheme="minorHAnsi" w:cs="Arial"/>
        </w:rPr>
        <w:t>&gt;.</w:t>
      </w:r>
    </w:p>
    <w:p w:rsidR="00F21F6E" w:rsidRDefault="00F21F6E" w:rsidP="00F21F6E">
      <w:pPr>
        <w:ind w:firstLine="720"/>
      </w:pPr>
    </w:p>
    <w:p w:rsidR="00F21F6E" w:rsidRDefault="00F21F6E" w:rsidP="00F21F6E">
      <w:pPr>
        <w:ind w:firstLine="720"/>
      </w:pPr>
    </w:p>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CE4DBA" w:rsidRDefault="00CE4DBA"/>
    <w:p w:rsidR="0002128B" w:rsidRDefault="0002128B" w:rsidP="00F22176">
      <w:pPr>
        <w:pStyle w:val="Header"/>
        <w:rPr>
          <w:rFonts w:cs="Calibri"/>
        </w:rPr>
        <w:sectPr w:rsidR="0002128B" w:rsidSect="00CE62C6">
          <w:headerReference w:type="default" r:id="rId115"/>
          <w:pgSz w:w="11906" w:h="16838"/>
          <w:pgMar w:top="1440" w:right="1440" w:bottom="1440" w:left="1440" w:header="426" w:footer="708" w:gutter="0"/>
          <w:cols w:space="708"/>
          <w:titlePg/>
          <w:docGrid w:linePitch="360"/>
        </w:sectPr>
      </w:pPr>
    </w:p>
    <w:p w:rsidR="0002128B" w:rsidRDefault="0002128B" w:rsidP="00F22176"/>
    <w:sectPr w:rsidR="0002128B" w:rsidSect="0002128B">
      <w:pgSz w:w="16838" w:h="11906" w:orient="landscape"/>
      <w:pgMar w:top="1440" w:right="1440" w:bottom="1134" w:left="144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57A8" w:rsidRDefault="001657A8" w:rsidP="009F3A3C">
      <w:pPr>
        <w:spacing w:after="0" w:line="240" w:lineRule="auto"/>
      </w:pPr>
      <w:r>
        <w:separator/>
      </w:r>
    </w:p>
  </w:endnote>
  <w:endnote w:type="continuationSeparator" w:id="0">
    <w:p w:rsidR="001657A8" w:rsidRDefault="001657A8"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57A8" w:rsidRDefault="001657A8" w:rsidP="009F3A3C">
      <w:pPr>
        <w:spacing w:after="0" w:line="240" w:lineRule="auto"/>
      </w:pPr>
      <w:r>
        <w:separator/>
      </w:r>
    </w:p>
  </w:footnote>
  <w:footnote w:type="continuationSeparator" w:id="0">
    <w:p w:rsidR="001657A8" w:rsidRDefault="001657A8"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252F88" w:rsidRDefault="00252F8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933FA" w:rsidRPr="004933FA">
          <w:rPr>
            <w:b/>
            <w:noProof/>
          </w:rPr>
          <w:t>85</w:t>
        </w:r>
        <w:r>
          <w:rPr>
            <w:b/>
            <w:noProof/>
          </w:rPr>
          <w:fldChar w:fldCharType="end"/>
        </w:r>
      </w:p>
    </w:sdtContent>
  </w:sdt>
  <w:p w:rsidR="00252F88" w:rsidRPr="009F3A3C" w:rsidRDefault="00252F8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A97709"/>
    <w:multiLevelType w:val="hybridMultilevel"/>
    <w:tmpl w:val="ACDC0B0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nsid w:val="01007984"/>
    <w:multiLevelType w:val="hybridMultilevel"/>
    <w:tmpl w:val="15F25A08"/>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3B14013"/>
    <w:multiLevelType w:val="hybridMultilevel"/>
    <w:tmpl w:val="C534D2E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95520B9"/>
    <w:multiLevelType w:val="hybridMultilevel"/>
    <w:tmpl w:val="02BC490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D82A56"/>
    <w:multiLevelType w:val="hybridMultilevel"/>
    <w:tmpl w:val="9C2E3C82"/>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0314984"/>
    <w:multiLevelType w:val="hybridMultilevel"/>
    <w:tmpl w:val="FE16508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2AE430E"/>
    <w:multiLevelType w:val="hybridMultilevel"/>
    <w:tmpl w:val="7CC29844"/>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2CA14AB"/>
    <w:multiLevelType w:val="hybridMultilevel"/>
    <w:tmpl w:val="200A90B0"/>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4286BDE"/>
    <w:multiLevelType w:val="hybridMultilevel"/>
    <w:tmpl w:val="F522B570"/>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A415C56"/>
    <w:multiLevelType w:val="hybridMultilevel"/>
    <w:tmpl w:val="0E04359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1B0B3CD4"/>
    <w:multiLevelType w:val="hybridMultilevel"/>
    <w:tmpl w:val="BFDCE4F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B302B34"/>
    <w:multiLevelType w:val="hybridMultilevel"/>
    <w:tmpl w:val="526C7670"/>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C1C04B4"/>
    <w:multiLevelType w:val="hybridMultilevel"/>
    <w:tmpl w:val="42226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1C5E7989"/>
    <w:multiLevelType w:val="hybridMultilevel"/>
    <w:tmpl w:val="855EEEE4"/>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1DD65B43"/>
    <w:multiLevelType w:val="hybridMultilevel"/>
    <w:tmpl w:val="E988A31E"/>
    <w:lvl w:ilvl="0" w:tplc="F8B4CED0">
      <w:start w:val="1"/>
      <w:numFmt w:val="bullet"/>
      <w:lvlText w:val=""/>
      <w:lvlJc w:val="left"/>
      <w:pPr>
        <w:ind w:left="1080" w:hanging="360"/>
      </w:pPr>
      <w:rPr>
        <w:rFonts w:ascii="Wingdings" w:hAnsi="Wingdings" w:hint="default"/>
        <w:color w:val="auto"/>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1E4158A1"/>
    <w:multiLevelType w:val="hybridMultilevel"/>
    <w:tmpl w:val="D254640C"/>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E9913CC"/>
    <w:multiLevelType w:val="hybridMultilevel"/>
    <w:tmpl w:val="4B2A1390"/>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22AF50A5"/>
    <w:multiLevelType w:val="hybridMultilevel"/>
    <w:tmpl w:val="D3DC2E4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9D8001F"/>
    <w:multiLevelType w:val="hybridMultilevel"/>
    <w:tmpl w:val="C11A873A"/>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2A82798D"/>
    <w:multiLevelType w:val="hybridMultilevel"/>
    <w:tmpl w:val="E73696B8"/>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ACD27E9"/>
    <w:multiLevelType w:val="hybridMultilevel"/>
    <w:tmpl w:val="BFD4D91E"/>
    <w:lvl w:ilvl="0" w:tplc="F8B4CED0">
      <w:start w:val="1"/>
      <w:numFmt w:val="bullet"/>
      <w:lvlText w:val=""/>
      <w:lvlJc w:val="left"/>
      <w:pPr>
        <w:ind w:left="180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nsid w:val="30A140EC"/>
    <w:multiLevelType w:val="hybridMultilevel"/>
    <w:tmpl w:val="B1D8205E"/>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322574BB"/>
    <w:multiLevelType w:val="hybridMultilevel"/>
    <w:tmpl w:val="0D0833BA"/>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33824C48"/>
    <w:multiLevelType w:val="hybridMultilevel"/>
    <w:tmpl w:val="5904724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845692C"/>
    <w:multiLevelType w:val="hybridMultilevel"/>
    <w:tmpl w:val="14F69542"/>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392F7B26"/>
    <w:multiLevelType w:val="hybridMultilevel"/>
    <w:tmpl w:val="7FF8F36C"/>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3D2F6FCC"/>
    <w:multiLevelType w:val="hybridMultilevel"/>
    <w:tmpl w:val="55EEEE9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401054F6"/>
    <w:multiLevelType w:val="hybridMultilevel"/>
    <w:tmpl w:val="41060F0C"/>
    <w:lvl w:ilvl="0" w:tplc="F8B4CED0">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4244655E"/>
    <w:multiLevelType w:val="hybridMultilevel"/>
    <w:tmpl w:val="4ADE8B60"/>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42F14986"/>
    <w:multiLevelType w:val="hybridMultilevel"/>
    <w:tmpl w:val="BEF0B3BE"/>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435B2B47"/>
    <w:multiLevelType w:val="hybridMultilevel"/>
    <w:tmpl w:val="0966FB18"/>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44B4645E"/>
    <w:multiLevelType w:val="hybridMultilevel"/>
    <w:tmpl w:val="85686002"/>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45033EBA"/>
    <w:multiLevelType w:val="hybridMultilevel"/>
    <w:tmpl w:val="51A455D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60E5502"/>
    <w:multiLevelType w:val="hybridMultilevel"/>
    <w:tmpl w:val="F14EFF32"/>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47B81C14"/>
    <w:multiLevelType w:val="hybridMultilevel"/>
    <w:tmpl w:val="CC58C654"/>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481E6091"/>
    <w:multiLevelType w:val="hybridMultilevel"/>
    <w:tmpl w:val="DCAC6288"/>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48BE5F19"/>
    <w:multiLevelType w:val="hybridMultilevel"/>
    <w:tmpl w:val="14D4730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nsid w:val="48CC0BA3"/>
    <w:multiLevelType w:val="hybridMultilevel"/>
    <w:tmpl w:val="71E4BEF6"/>
    <w:lvl w:ilvl="0" w:tplc="1B247624">
      <w:start w:val="1"/>
      <w:numFmt w:val="bullet"/>
      <w:pStyle w:val="Bullets2"/>
      <w:lvlText w:val="o"/>
      <w:lvlJc w:val="left"/>
      <w:pPr>
        <w:ind w:left="108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3172" w:hanging="360"/>
      </w:pPr>
      <w:rPr>
        <w:rFonts w:ascii="Courier New" w:hAnsi="Courier New" w:cs="Courier New" w:hint="default"/>
      </w:rPr>
    </w:lvl>
    <w:lvl w:ilvl="2" w:tplc="0C090005">
      <w:start w:val="1"/>
      <w:numFmt w:val="bullet"/>
      <w:lvlText w:val=""/>
      <w:lvlJc w:val="left"/>
      <w:pPr>
        <w:ind w:left="-2321"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353" w:hanging="360"/>
      </w:pPr>
      <w:rPr>
        <w:rFonts w:ascii="Symbol" w:hAnsi="Symbol" w:hint="default"/>
      </w:rPr>
    </w:lvl>
    <w:lvl w:ilvl="4" w:tplc="0C090003" w:tentative="1">
      <w:start w:val="1"/>
      <w:numFmt w:val="bullet"/>
      <w:lvlText w:val="o"/>
      <w:lvlJc w:val="left"/>
      <w:pPr>
        <w:ind w:left="-1633" w:hanging="360"/>
      </w:pPr>
      <w:rPr>
        <w:rFonts w:ascii="Courier New" w:hAnsi="Courier New" w:cs="Courier New" w:hint="default"/>
      </w:rPr>
    </w:lvl>
    <w:lvl w:ilvl="5" w:tplc="0C090005" w:tentative="1">
      <w:start w:val="1"/>
      <w:numFmt w:val="bullet"/>
      <w:lvlText w:val=""/>
      <w:lvlJc w:val="left"/>
      <w:pPr>
        <w:ind w:left="-913" w:hanging="360"/>
      </w:pPr>
      <w:rPr>
        <w:rFonts w:ascii="Wingdings" w:hAnsi="Wingdings" w:hint="default"/>
      </w:rPr>
    </w:lvl>
    <w:lvl w:ilvl="6" w:tplc="0C090001" w:tentative="1">
      <w:start w:val="1"/>
      <w:numFmt w:val="bullet"/>
      <w:lvlText w:val=""/>
      <w:lvlJc w:val="left"/>
      <w:pPr>
        <w:ind w:left="-193" w:hanging="360"/>
      </w:pPr>
      <w:rPr>
        <w:rFonts w:ascii="Symbol" w:hAnsi="Symbol" w:hint="default"/>
      </w:rPr>
    </w:lvl>
    <w:lvl w:ilvl="7" w:tplc="0C090003" w:tentative="1">
      <w:start w:val="1"/>
      <w:numFmt w:val="bullet"/>
      <w:lvlText w:val="o"/>
      <w:lvlJc w:val="left"/>
      <w:pPr>
        <w:ind w:left="527" w:hanging="360"/>
      </w:pPr>
      <w:rPr>
        <w:rFonts w:ascii="Courier New" w:hAnsi="Courier New" w:cs="Courier New" w:hint="default"/>
      </w:rPr>
    </w:lvl>
    <w:lvl w:ilvl="8" w:tplc="0C090005" w:tentative="1">
      <w:start w:val="1"/>
      <w:numFmt w:val="bullet"/>
      <w:lvlText w:val=""/>
      <w:lvlJc w:val="left"/>
      <w:pPr>
        <w:ind w:left="1247" w:hanging="360"/>
      </w:pPr>
      <w:rPr>
        <w:rFonts w:ascii="Wingdings" w:hAnsi="Wingdings" w:hint="default"/>
      </w:rPr>
    </w:lvl>
  </w:abstractNum>
  <w:abstractNum w:abstractNumId="45">
    <w:nsid w:val="49080A30"/>
    <w:multiLevelType w:val="hybridMultilevel"/>
    <w:tmpl w:val="249E29A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7">
    <w:nsid w:val="4ABB1F9C"/>
    <w:multiLevelType w:val="hybridMultilevel"/>
    <w:tmpl w:val="B802D3C8"/>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4B0D6838"/>
    <w:multiLevelType w:val="hybridMultilevel"/>
    <w:tmpl w:val="FF24CD6C"/>
    <w:lvl w:ilvl="0" w:tplc="F8B4CED0">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4DF8739E"/>
    <w:multiLevelType w:val="hybridMultilevel"/>
    <w:tmpl w:val="6C16129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4FB92C3F"/>
    <w:multiLevelType w:val="hybridMultilevel"/>
    <w:tmpl w:val="55D8B5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544826CB"/>
    <w:multiLevelType w:val="hybridMultilevel"/>
    <w:tmpl w:val="DA1AC8A0"/>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544E0C06"/>
    <w:multiLevelType w:val="hybridMultilevel"/>
    <w:tmpl w:val="F94C6AB0"/>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nsid w:val="5B837C7C"/>
    <w:multiLevelType w:val="hybridMultilevel"/>
    <w:tmpl w:val="EBFE1B52"/>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5CF60553"/>
    <w:multiLevelType w:val="hybridMultilevel"/>
    <w:tmpl w:val="D34E080A"/>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5E082256"/>
    <w:multiLevelType w:val="hybridMultilevel"/>
    <w:tmpl w:val="FCA83E78"/>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nsid w:val="5E4969BA"/>
    <w:multiLevelType w:val="hybridMultilevel"/>
    <w:tmpl w:val="A0904B7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F8F31AE"/>
    <w:multiLevelType w:val="hybridMultilevel"/>
    <w:tmpl w:val="304062D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5FA57FA3"/>
    <w:multiLevelType w:val="hybridMultilevel"/>
    <w:tmpl w:val="BF02469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5FE22B92"/>
    <w:multiLevelType w:val="hybridMultilevel"/>
    <w:tmpl w:val="5FDABFD4"/>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nsid w:val="6039377E"/>
    <w:multiLevelType w:val="hybridMultilevel"/>
    <w:tmpl w:val="17265DE6"/>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62B91B7F"/>
    <w:multiLevelType w:val="hybridMultilevel"/>
    <w:tmpl w:val="40BCE814"/>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nsid w:val="65385A90"/>
    <w:multiLevelType w:val="hybridMultilevel"/>
    <w:tmpl w:val="2B0E1FC8"/>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65DB6102"/>
    <w:multiLevelType w:val="hybridMultilevel"/>
    <w:tmpl w:val="AA40FEE8"/>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687A60E5"/>
    <w:multiLevelType w:val="hybridMultilevel"/>
    <w:tmpl w:val="3DC2ABF4"/>
    <w:lvl w:ilvl="0" w:tplc="F8B4CED0">
      <w:start w:val="1"/>
      <w:numFmt w:val="bullet"/>
      <w:lvlText w:val=""/>
      <w:lvlJc w:val="left"/>
      <w:pPr>
        <w:ind w:left="1080"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3172" w:hanging="360"/>
      </w:pPr>
      <w:rPr>
        <w:rFonts w:ascii="Courier New" w:hAnsi="Courier New" w:cs="Courier New" w:hint="default"/>
      </w:rPr>
    </w:lvl>
    <w:lvl w:ilvl="2" w:tplc="0C090005">
      <w:start w:val="1"/>
      <w:numFmt w:val="bullet"/>
      <w:lvlText w:val=""/>
      <w:lvlJc w:val="left"/>
      <w:pPr>
        <w:ind w:left="-2321"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353" w:hanging="360"/>
      </w:pPr>
      <w:rPr>
        <w:rFonts w:ascii="Symbol" w:hAnsi="Symbol" w:hint="default"/>
      </w:rPr>
    </w:lvl>
    <w:lvl w:ilvl="4" w:tplc="0C090003" w:tentative="1">
      <w:start w:val="1"/>
      <w:numFmt w:val="bullet"/>
      <w:lvlText w:val="o"/>
      <w:lvlJc w:val="left"/>
      <w:pPr>
        <w:ind w:left="-1633" w:hanging="360"/>
      </w:pPr>
      <w:rPr>
        <w:rFonts w:ascii="Courier New" w:hAnsi="Courier New" w:cs="Courier New" w:hint="default"/>
      </w:rPr>
    </w:lvl>
    <w:lvl w:ilvl="5" w:tplc="0C090005" w:tentative="1">
      <w:start w:val="1"/>
      <w:numFmt w:val="bullet"/>
      <w:lvlText w:val=""/>
      <w:lvlJc w:val="left"/>
      <w:pPr>
        <w:ind w:left="-913" w:hanging="360"/>
      </w:pPr>
      <w:rPr>
        <w:rFonts w:ascii="Wingdings" w:hAnsi="Wingdings" w:hint="default"/>
      </w:rPr>
    </w:lvl>
    <w:lvl w:ilvl="6" w:tplc="0C090001" w:tentative="1">
      <w:start w:val="1"/>
      <w:numFmt w:val="bullet"/>
      <w:lvlText w:val=""/>
      <w:lvlJc w:val="left"/>
      <w:pPr>
        <w:ind w:left="-193" w:hanging="360"/>
      </w:pPr>
      <w:rPr>
        <w:rFonts w:ascii="Symbol" w:hAnsi="Symbol" w:hint="default"/>
      </w:rPr>
    </w:lvl>
    <w:lvl w:ilvl="7" w:tplc="0C090003" w:tentative="1">
      <w:start w:val="1"/>
      <w:numFmt w:val="bullet"/>
      <w:lvlText w:val="o"/>
      <w:lvlJc w:val="left"/>
      <w:pPr>
        <w:ind w:left="527" w:hanging="360"/>
      </w:pPr>
      <w:rPr>
        <w:rFonts w:ascii="Courier New" w:hAnsi="Courier New" w:cs="Courier New" w:hint="default"/>
      </w:rPr>
    </w:lvl>
    <w:lvl w:ilvl="8" w:tplc="0C090005" w:tentative="1">
      <w:start w:val="1"/>
      <w:numFmt w:val="bullet"/>
      <w:lvlText w:val=""/>
      <w:lvlJc w:val="left"/>
      <w:pPr>
        <w:ind w:left="1247" w:hanging="360"/>
      </w:pPr>
      <w:rPr>
        <w:rFonts w:ascii="Wingdings" w:hAnsi="Wingdings" w:hint="default"/>
      </w:rPr>
    </w:lvl>
  </w:abstractNum>
  <w:abstractNum w:abstractNumId="65">
    <w:nsid w:val="6B197645"/>
    <w:multiLevelType w:val="hybridMultilevel"/>
    <w:tmpl w:val="F536E06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6CE26FB8"/>
    <w:multiLevelType w:val="multilevel"/>
    <w:tmpl w:val="E99E0D06"/>
    <w:lvl w:ilvl="0">
      <w:start w:val="1"/>
      <w:numFmt w:val="decimal"/>
      <w:lvlText w:val="%1."/>
      <w:lvlJc w:val="left"/>
      <w:pPr>
        <w:ind w:left="360" w:hanging="360"/>
      </w:pPr>
      <w:rPr>
        <w:rFonts w:hint="default"/>
      </w:rPr>
    </w:lvl>
    <w:lvl w:ilvl="1">
      <w:start w:val="9"/>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7">
    <w:nsid w:val="6E852DF1"/>
    <w:multiLevelType w:val="hybridMultilevel"/>
    <w:tmpl w:val="40CAF752"/>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nsid w:val="6EE80D72"/>
    <w:multiLevelType w:val="hybridMultilevel"/>
    <w:tmpl w:val="66B6C11A"/>
    <w:lvl w:ilvl="0" w:tplc="D50A5784">
      <w:start w:val="1"/>
      <w:numFmt w:val="bullet"/>
      <w:pStyle w:val="Bullets"/>
      <w:lvlText w:val=""/>
      <w:lvlJc w:val="left"/>
      <w:pPr>
        <w:ind w:left="360" w:hanging="360"/>
      </w:pPr>
      <w:rPr>
        <w:rFonts w:ascii="Wingdings" w:hAnsi="Wingdings" w:hint="default"/>
        <w:color w:val="auto"/>
        <w:sz w:val="22"/>
        <w:szCs w:val="22"/>
      </w:rPr>
    </w:lvl>
    <w:lvl w:ilvl="1" w:tplc="8CFC4638">
      <w:start w:val="1"/>
      <w:numFmt w:val="bullet"/>
      <w:lvlText w:val="o"/>
      <w:lvlJc w:val="left"/>
      <w:pPr>
        <w:ind w:left="-3892" w:hanging="360"/>
      </w:pPr>
      <w:rPr>
        <w:rFonts w:ascii="Courier New" w:hAnsi="Courier New" w:cs="Courier New" w:hint="default"/>
      </w:rPr>
    </w:lvl>
    <w:lvl w:ilvl="2" w:tplc="0C090005">
      <w:start w:val="1"/>
      <w:numFmt w:val="bullet"/>
      <w:lvlText w:val=""/>
      <w:lvlJc w:val="left"/>
      <w:pPr>
        <w:ind w:left="-3041"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3073" w:hanging="360"/>
      </w:pPr>
      <w:rPr>
        <w:rFonts w:ascii="Symbol" w:hAnsi="Symbol" w:hint="default"/>
      </w:rPr>
    </w:lvl>
    <w:lvl w:ilvl="4" w:tplc="0C090003">
      <w:start w:val="1"/>
      <w:numFmt w:val="bullet"/>
      <w:lvlText w:val="o"/>
      <w:lvlJc w:val="left"/>
      <w:pPr>
        <w:ind w:left="-2353" w:hanging="360"/>
      </w:pPr>
      <w:rPr>
        <w:rFonts w:ascii="Courier New" w:hAnsi="Courier New" w:cs="Courier New" w:hint="default"/>
      </w:rPr>
    </w:lvl>
    <w:lvl w:ilvl="5" w:tplc="0C090005">
      <w:start w:val="1"/>
      <w:numFmt w:val="bullet"/>
      <w:lvlText w:val=""/>
      <w:lvlJc w:val="left"/>
      <w:pPr>
        <w:ind w:left="-1633" w:hanging="360"/>
      </w:pPr>
      <w:rPr>
        <w:rFonts w:ascii="Wingdings" w:hAnsi="Wingdings" w:hint="default"/>
      </w:rPr>
    </w:lvl>
    <w:lvl w:ilvl="6" w:tplc="0C090001">
      <w:start w:val="1"/>
      <w:numFmt w:val="bullet"/>
      <w:lvlText w:val=""/>
      <w:lvlJc w:val="left"/>
      <w:pPr>
        <w:ind w:left="-913" w:hanging="360"/>
      </w:pPr>
      <w:rPr>
        <w:rFonts w:ascii="Symbol" w:hAnsi="Symbol" w:hint="default"/>
      </w:rPr>
    </w:lvl>
    <w:lvl w:ilvl="7" w:tplc="0C090003">
      <w:start w:val="1"/>
      <w:numFmt w:val="bullet"/>
      <w:lvlText w:val="o"/>
      <w:lvlJc w:val="left"/>
      <w:pPr>
        <w:ind w:left="-193" w:hanging="360"/>
      </w:pPr>
      <w:rPr>
        <w:rFonts w:ascii="Courier New" w:hAnsi="Courier New" w:cs="Courier New" w:hint="default"/>
      </w:rPr>
    </w:lvl>
    <w:lvl w:ilvl="8" w:tplc="0C090005">
      <w:start w:val="1"/>
      <w:numFmt w:val="bullet"/>
      <w:lvlText w:val=""/>
      <w:lvlJc w:val="left"/>
      <w:pPr>
        <w:ind w:left="527" w:hanging="360"/>
      </w:pPr>
      <w:rPr>
        <w:rFonts w:ascii="Wingdings" w:hAnsi="Wingdings" w:hint="default"/>
      </w:rPr>
    </w:lvl>
  </w:abstractNum>
  <w:abstractNum w:abstractNumId="69">
    <w:nsid w:val="6F86285D"/>
    <w:multiLevelType w:val="hybridMultilevel"/>
    <w:tmpl w:val="459E4D26"/>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nsid w:val="711E5B06"/>
    <w:multiLevelType w:val="hybridMultilevel"/>
    <w:tmpl w:val="64E4F49C"/>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nsid w:val="71B164EF"/>
    <w:multiLevelType w:val="hybridMultilevel"/>
    <w:tmpl w:val="E4AAD15E"/>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nsid w:val="74B8096F"/>
    <w:multiLevelType w:val="hybridMultilevel"/>
    <w:tmpl w:val="1654F238"/>
    <w:lvl w:ilvl="0" w:tplc="08090003">
      <w:start w:val="1"/>
      <w:numFmt w:val="bullet"/>
      <w:lvlText w:val="o"/>
      <w:lvlJc w:val="left"/>
      <w:pPr>
        <w:ind w:left="1440" w:hanging="360"/>
      </w:pPr>
      <w:rPr>
        <w:rFonts w:ascii="Courier New" w:hAnsi="Courier New" w:cs="Courier New"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3">
    <w:nsid w:val="759E0A94"/>
    <w:multiLevelType w:val="hybridMultilevel"/>
    <w:tmpl w:val="F830D14E"/>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nsid w:val="763D40FD"/>
    <w:multiLevelType w:val="hybridMultilevel"/>
    <w:tmpl w:val="E12E4B9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nsid w:val="7B681AA4"/>
    <w:multiLevelType w:val="hybridMultilevel"/>
    <w:tmpl w:val="818EA238"/>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nsid w:val="7B7A461F"/>
    <w:multiLevelType w:val="hybridMultilevel"/>
    <w:tmpl w:val="952C2712"/>
    <w:lvl w:ilvl="0" w:tplc="F8B4CED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7">
    <w:nsid w:val="7D2F52DA"/>
    <w:multiLevelType w:val="hybridMultilevel"/>
    <w:tmpl w:val="56C2EA5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32"/>
  </w:num>
  <w:num w:numId="2">
    <w:abstractNumId w:val="68"/>
  </w:num>
  <w:num w:numId="3">
    <w:abstractNumId w:val="30"/>
  </w:num>
  <w:num w:numId="4">
    <w:abstractNumId w:val="44"/>
  </w:num>
  <w:num w:numId="5">
    <w:abstractNumId w:val="23"/>
  </w:num>
  <w:num w:numId="6">
    <w:abstractNumId w:val="39"/>
  </w:num>
  <w:num w:numId="7">
    <w:abstractNumId w:val="78"/>
    <w:lvlOverride w:ilvl="0">
      <w:startOverride w:val="1"/>
    </w:lvlOverride>
  </w:num>
  <w:num w:numId="8">
    <w:abstractNumId w:val="46"/>
    <w:lvlOverride w:ilvl="0">
      <w:startOverride w:val="1"/>
    </w:lvlOverride>
  </w:num>
  <w:num w:numId="9">
    <w:abstractNumId w:val="1"/>
  </w:num>
  <w:num w:numId="10">
    <w:abstractNumId w:val="0"/>
  </w:num>
  <w:num w:numId="11">
    <w:abstractNumId w:val="24"/>
  </w:num>
  <w:num w:numId="12">
    <w:abstractNumId w:val="19"/>
  </w:num>
  <w:num w:numId="13">
    <w:abstractNumId w:val="66"/>
  </w:num>
  <w:num w:numId="14">
    <w:abstractNumId w:val="4"/>
  </w:num>
  <w:num w:numId="15">
    <w:abstractNumId w:val="29"/>
  </w:num>
  <w:num w:numId="16">
    <w:abstractNumId w:val="77"/>
  </w:num>
  <w:num w:numId="17">
    <w:abstractNumId w:val="47"/>
  </w:num>
  <w:num w:numId="18">
    <w:abstractNumId w:val="21"/>
  </w:num>
  <w:num w:numId="19">
    <w:abstractNumId w:val="58"/>
  </w:num>
  <w:num w:numId="20">
    <w:abstractNumId w:val="13"/>
  </w:num>
  <w:num w:numId="21">
    <w:abstractNumId w:val="27"/>
  </w:num>
  <w:num w:numId="22">
    <w:abstractNumId w:val="74"/>
  </w:num>
  <w:num w:numId="23">
    <w:abstractNumId w:val="12"/>
  </w:num>
  <w:num w:numId="24">
    <w:abstractNumId w:val="31"/>
  </w:num>
  <w:num w:numId="25">
    <w:abstractNumId w:val="17"/>
  </w:num>
  <w:num w:numId="26">
    <w:abstractNumId w:val="62"/>
  </w:num>
  <w:num w:numId="27">
    <w:abstractNumId w:val="5"/>
  </w:num>
  <w:num w:numId="28">
    <w:abstractNumId w:val="45"/>
  </w:num>
  <w:num w:numId="29">
    <w:abstractNumId w:val="49"/>
  </w:num>
  <w:num w:numId="30">
    <w:abstractNumId w:val="9"/>
  </w:num>
  <w:num w:numId="31">
    <w:abstractNumId w:val="56"/>
  </w:num>
  <w:num w:numId="32">
    <w:abstractNumId w:val="10"/>
  </w:num>
  <w:num w:numId="33">
    <w:abstractNumId w:val="57"/>
  </w:num>
  <w:num w:numId="34">
    <w:abstractNumId w:val="38"/>
  </w:num>
  <w:num w:numId="35">
    <w:abstractNumId w:val="65"/>
  </w:num>
  <w:num w:numId="36">
    <w:abstractNumId w:val="7"/>
  </w:num>
  <w:num w:numId="37">
    <w:abstractNumId w:val="43"/>
  </w:num>
  <w:num w:numId="38">
    <w:abstractNumId w:val="16"/>
  </w:num>
  <w:num w:numId="39">
    <w:abstractNumId w:val="33"/>
  </w:num>
  <w:num w:numId="40">
    <w:abstractNumId w:val="15"/>
  </w:num>
  <w:num w:numId="41">
    <w:abstractNumId w:val="35"/>
  </w:num>
  <w:num w:numId="42">
    <w:abstractNumId w:val="70"/>
  </w:num>
  <w:num w:numId="43">
    <w:abstractNumId w:val="18"/>
  </w:num>
  <w:num w:numId="44">
    <w:abstractNumId w:val="34"/>
  </w:num>
  <w:num w:numId="45">
    <w:abstractNumId w:val="26"/>
  </w:num>
  <w:num w:numId="46">
    <w:abstractNumId w:val="75"/>
  </w:num>
  <w:num w:numId="47">
    <w:abstractNumId w:val="28"/>
  </w:num>
  <w:num w:numId="48">
    <w:abstractNumId w:val="55"/>
  </w:num>
  <w:num w:numId="49">
    <w:abstractNumId w:val="40"/>
  </w:num>
  <w:num w:numId="50">
    <w:abstractNumId w:val="53"/>
  </w:num>
  <w:num w:numId="51">
    <w:abstractNumId w:val="60"/>
  </w:num>
  <w:num w:numId="52">
    <w:abstractNumId w:val="42"/>
  </w:num>
  <w:num w:numId="53">
    <w:abstractNumId w:val="71"/>
  </w:num>
  <w:num w:numId="54">
    <w:abstractNumId w:val="41"/>
  </w:num>
  <w:num w:numId="55">
    <w:abstractNumId w:val="11"/>
  </w:num>
  <w:num w:numId="56">
    <w:abstractNumId w:val="51"/>
  </w:num>
  <w:num w:numId="57">
    <w:abstractNumId w:val="64"/>
  </w:num>
  <w:num w:numId="58">
    <w:abstractNumId w:val="72"/>
  </w:num>
  <w:num w:numId="59">
    <w:abstractNumId w:val="52"/>
  </w:num>
  <w:num w:numId="60">
    <w:abstractNumId w:val="76"/>
  </w:num>
  <w:num w:numId="61">
    <w:abstractNumId w:val="67"/>
  </w:num>
  <w:num w:numId="62">
    <w:abstractNumId w:val="36"/>
  </w:num>
  <w:num w:numId="63">
    <w:abstractNumId w:val="6"/>
  </w:num>
  <w:num w:numId="64">
    <w:abstractNumId w:val="69"/>
  </w:num>
  <w:num w:numId="65">
    <w:abstractNumId w:val="25"/>
  </w:num>
  <w:num w:numId="66">
    <w:abstractNumId w:val="73"/>
  </w:num>
  <w:num w:numId="67">
    <w:abstractNumId w:val="61"/>
  </w:num>
  <w:num w:numId="68">
    <w:abstractNumId w:val="63"/>
  </w:num>
  <w:num w:numId="69">
    <w:abstractNumId w:val="8"/>
  </w:num>
  <w:num w:numId="70">
    <w:abstractNumId w:val="3"/>
  </w:num>
  <w:num w:numId="71">
    <w:abstractNumId w:val="37"/>
  </w:num>
  <w:num w:numId="72">
    <w:abstractNumId w:val="59"/>
  </w:num>
  <w:num w:numId="73">
    <w:abstractNumId w:val="54"/>
  </w:num>
  <w:num w:numId="74">
    <w:abstractNumId w:val="20"/>
  </w:num>
  <w:num w:numId="75">
    <w:abstractNumId w:val="50"/>
  </w:num>
  <w:num w:numId="76">
    <w:abstractNumId w:val="14"/>
  </w:num>
  <w:num w:numId="77">
    <w:abstractNumId w:val="2"/>
  </w:num>
  <w:num w:numId="78">
    <w:abstractNumId w:val="22"/>
  </w:num>
  <w:num w:numId="79">
    <w:abstractNumId w:val="4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09D7"/>
    <w:rsid w:val="000123B8"/>
    <w:rsid w:val="00017628"/>
    <w:rsid w:val="00020FC3"/>
    <w:rsid w:val="0002128B"/>
    <w:rsid w:val="000235F1"/>
    <w:rsid w:val="00023EE3"/>
    <w:rsid w:val="000432CD"/>
    <w:rsid w:val="0005426C"/>
    <w:rsid w:val="00081759"/>
    <w:rsid w:val="00081C0B"/>
    <w:rsid w:val="00091806"/>
    <w:rsid w:val="000A4E81"/>
    <w:rsid w:val="000C2556"/>
    <w:rsid w:val="000D0681"/>
    <w:rsid w:val="000D3EC5"/>
    <w:rsid w:val="000E56F8"/>
    <w:rsid w:val="000F25EA"/>
    <w:rsid w:val="001021D4"/>
    <w:rsid w:val="00104A72"/>
    <w:rsid w:val="00106288"/>
    <w:rsid w:val="00133465"/>
    <w:rsid w:val="00143637"/>
    <w:rsid w:val="0014761A"/>
    <w:rsid w:val="00154E12"/>
    <w:rsid w:val="001657A8"/>
    <w:rsid w:val="00166150"/>
    <w:rsid w:val="00174889"/>
    <w:rsid w:val="001A0120"/>
    <w:rsid w:val="001A2DAE"/>
    <w:rsid w:val="001A37CB"/>
    <w:rsid w:val="001A61E8"/>
    <w:rsid w:val="001B0733"/>
    <w:rsid w:val="001B5F58"/>
    <w:rsid w:val="001B7EEA"/>
    <w:rsid w:val="001C2823"/>
    <w:rsid w:val="001C6E18"/>
    <w:rsid w:val="001D6D73"/>
    <w:rsid w:val="001D7754"/>
    <w:rsid w:val="001E01A2"/>
    <w:rsid w:val="001E0541"/>
    <w:rsid w:val="001E1531"/>
    <w:rsid w:val="001E3B0D"/>
    <w:rsid w:val="00200838"/>
    <w:rsid w:val="00207A98"/>
    <w:rsid w:val="002107E3"/>
    <w:rsid w:val="002325EA"/>
    <w:rsid w:val="00250ED5"/>
    <w:rsid w:val="00252F88"/>
    <w:rsid w:val="0025325E"/>
    <w:rsid w:val="00274265"/>
    <w:rsid w:val="00277FE0"/>
    <w:rsid w:val="00282E07"/>
    <w:rsid w:val="00283120"/>
    <w:rsid w:val="00296AE3"/>
    <w:rsid w:val="00297A54"/>
    <w:rsid w:val="002A52DD"/>
    <w:rsid w:val="002A542A"/>
    <w:rsid w:val="002A7A0B"/>
    <w:rsid w:val="002E093B"/>
    <w:rsid w:val="002E0F3D"/>
    <w:rsid w:val="002E444E"/>
    <w:rsid w:val="002F51F5"/>
    <w:rsid w:val="0030205B"/>
    <w:rsid w:val="00304280"/>
    <w:rsid w:val="00305318"/>
    <w:rsid w:val="00305E76"/>
    <w:rsid w:val="00311E55"/>
    <w:rsid w:val="0032130C"/>
    <w:rsid w:val="003233C6"/>
    <w:rsid w:val="003274A7"/>
    <w:rsid w:val="003464E8"/>
    <w:rsid w:val="0035414D"/>
    <w:rsid w:val="003642D9"/>
    <w:rsid w:val="003654CA"/>
    <w:rsid w:val="00367D70"/>
    <w:rsid w:val="00390542"/>
    <w:rsid w:val="003946CF"/>
    <w:rsid w:val="003B05F3"/>
    <w:rsid w:val="003B1C78"/>
    <w:rsid w:val="003C05E0"/>
    <w:rsid w:val="003C2E28"/>
    <w:rsid w:val="003C41D0"/>
    <w:rsid w:val="003D086C"/>
    <w:rsid w:val="003D3307"/>
    <w:rsid w:val="003D3761"/>
    <w:rsid w:val="003E23C8"/>
    <w:rsid w:val="00401B14"/>
    <w:rsid w:val="00403321"/>
    <w:rsid w:val="004069E2"/>
    <w:rsid w:val="00407BB7"/>
    <w:rsid w:val="004314A5"/>
    <w:rsid w:val="004366C5"/>
    <w:rsid w:val="0044225B"/>
    <w:rsid w:val="004432EF"/>
    <w:rsid w:val="00446812"/>
    <w:rsid w:val="0045161E"/>
    <w:rsid w:val="00452479"/>
    <w:rsid w:val="004841C9"/>
    <w:rsid w:val="00492D4D"/>
    <w:rsid w:val="004933FA"/>
    <w:rsid w:val="00497753"/>
    <w:rsid w:val="004A3F63"/>
    <w:rsid w:val="004A71D6"/>
    <w:rsid w:val="004B1565"/>
    <w:rsid w:val="004C59BF"/>
    <w:rsid w:val="004D1201"/>
    <w:rsid w:val="004D417E"/>
    <w:rsid w:val="004D7BE5"/>
    <w:rsid w:val="004E77A1"/>
    <w:rsid w:val="0050277C"/>
    <w:rsid w:val="005045B3"/>
    <w:rsid w:val="00504B0F"/>
    <w:rsid w:val="00517B8A"/>
    <w:rsid w:val="00522441"/>
    <w:rsid w:val="00522A84"/>
    <w:rsid w:val="0052488E"/>
    <w:rsid w:val="005265D9"/>
    <w:rsid w:val="00527281"/>
    <w:rsid w:val="00543149"/>
    <w:rsid w:val="005457F7"/>
    <w:rsid w:val="0055414D"/>
    <w:rsid w:val="00595585"/>
    <w:rsid w:val="005A05FB"/>
    <w:rsid w:val="005A53A6"/>
    <w:rsid w:val="005A654E"/>
    <w:rsid w:val="005B1E13"/>
    <w:rsid w:val="005B7C76"/>
    <w:rsid w:val="005C406D"/>
    <w:rsid w:val="005C6CA7"/>
    <w:rsid w:val="005E3E48"/>
    <w:rsid w:val="005E7CB6"/>
    <w:rsid w:val="005F2A6E"/>
    <w:rsid w:val="00601D08"/>
    <w:rsid w:val="00601DA0"/>
    <w:rsid w:val="0060358E"/>
    <w:rsid w:val="006060AF"/>
    <w:rsid w:val="0060732E"/>
    <w:rsid w:val="00610C28"/>
    <w:rsid w:val="00610C78"/>
    <w:rsid w:val="00612557"/>
    <w:rsid w:val="00625BAA"/>
    <w:rsid w:val="00630324"/>
    <w:rsid w:val="00636159"/>
    <w:rsid w:val="00640FCF"/>
    <w:rsid w:val="00647E6C"/>
    <w:rsid w:val="0065037A"/>
    <w:rsid w:val="00683A4A"/>
    <w:rsid w:val="00683DD9"/>
    <w:rsid w:val="00692378"/>
    <w:rsid w:val="00695392"/>
    <w:rsid w:val="006963E3"/>
    <w:rsid w:val="006B2B58"/>
    <w:rsid w:val="006B5129"/>
    <w:rsid w:val="006C1AE2"/>
    <w:rsid w:val="006D0B88"/>
    <w:rsid w:val="006D0E01"/>
    <w:rsid w:val="006D3F0D"/>
    <w:rsid w:val="006D70BE"/>
    <w:rsid w:val="006E0E59"/>
    <w:rsid w:val="006E5B3F"/>
    <w:rsid w:val="006E67B3"/>
    <w:rsid w:val="006F2668"/>
    <w:rsid w:val="006F47C8"/>
    <w:rsid w:val="00705D57"/>
    <w:rsid w:val="007103DA"/>
    <w:rsid w:val="007214D6"/>
    <w:rsid w:val="0074586A"/>
    <w:rsid w:val="00747928"/>
    <w:rsid w:val="00761100"/>
    <w:rsid w:val="00763AB9"/>
    <w:rsid w:val="00771B04"/>
    <w:rsid w:val="00775197"/>
    <w:rsid w:val="0077677E"/>
    <w:rsid w:val="007A48B0"/>
    <w:rsid w:val="007B2BD3"/>
    <w:rsid w:val="007C1937"/>
    <w:rsid w:val="007C2300"/>
    <w:rsid w:val="007C3A05"/>
    <w:rsid w:val="007C6DB8"/>
    <w:rsid w:val="007E5EDE"/>
    <w:rsid w:val="007E6B69"/>
    <w:rsid w:val="007F1E2B"/>
    <w:rsid w:val="007F3ED8"/>
    <w:rsid w:val="007F51A0"/>
    <w:rsid w:val="008042B2"/>
    <w:rsid w:val="00810B75"/>
    <w:rsid w:val="00826594"/>
    <w:rsid w:val="008309E3"/>
    <w:rsid w:val="00832A0A"/>
    <w:rsid w:val="008461FA"/>
    <w:rsid w:val="008470FD"/>
    <w:rsid w:val="008479C2"/>
    <w:rsid w:val="0085161D"/>
    <w:rsid w:val="00852BA8"/>
    <w:rsid w:val="0085407A"/>
    <w:rsid w:val="00854A8C"/>
    <w:rsid w:val="0086079D"/>
    <w:rsid w:val="00862C30"/>
    <w:rsid w:val="00864355"/>
    <w:rsid w:val="008779CE"/>
    <w:rsid w:val="00881AD3"/>
    <w:rsid w:val="0089011D"/>
    <w:rsid w:val="00892004"/>
    <w:rsid w:val="008A3590"/>
    <w:rsid w:val="008A51B9"/>
    <w:rsid w:val="008C5F9E"/>
    <w:rsid w:val="008D10CA"/>
    <w:rsid w:val="008D2DD8"/>
    <w:rsid w:val="008D30C8"/>
    <w:rsid w:val="008D34D1"/>
    <w:rsid w:val="008D3C32"/>
    <w:rsid w:val="008E070B"/>
    <w:rsid w:val="008F2660"/>
    <w:rsid w:val="008F474C"/>
    <w:rsid w:val="00901947"/>
    <w:rsid w:val="00906AB5"/>
    <w:rsid w:val="009127F1"/>
    <w:rsid w:val="00915FBD"/>
    <w:rsid w:val="009261BF"/>
    <w:rsid w:val="00926439"/>
    <w:rsid w:val="009358E4"/>
    <w:rsid w:val="0094080B"/>
    <w:rsid w:val="00943CCF"/>
    <w:rsid w:val="00944144"/>
    <w:rsid w:val="009507A7"/>
    <w:rsid w:val="00953544"/>
    <w:rsid w:val="00960B20"/>
    <w:rsid w:val="00966082"/>
    <w:rsid w:val="00970870"/>
    <w:rsid w:val="0097514A"/>
    <w:rsid w:val="00996A48"/>
    <w:rsid w:val="009A24B7"/>
    <w:rsid w:val="009A2883"/>
    <w:rsid w:val="009A3588"/>
    <w:rsid w:val="009A48BD"/>
    <w:rsid w:val="009A514F"/>
    <w:rsid w:val="009C2F6E"/>
    <w:rsid w:val="009D028E"/>
    <w:rsid w:val="009D6AA2"/>
    <w:rsid w:val="009D745F"/>
    <w:rsid w:val="009D77B4"/>
    <w:rsid w:val="009E60F0"/>
    <w:rsid w:val="009E7FC5"/>
    <w:rsid w:val="009F3712"/>
    <w:rsid w:val="009F3A3C"/>
    <w:rsid w:val="009F3E5D"/>
    <w:rsid w:val="009F465E"/>
    <w:rsid w:val="00A0116D"/>
    <w:rsid w:val="00A069BA"/>
    <w:rsid w:val="00A10536"/>
    <w:rsid w:val="00A150CF"/>
    <w:rsid w:val="00A17FDA"/>
    <w:rsid w:val="00A230BF"/>
    <w:rsid w:val="00A2442A"/>
    <w:rsid w:val="00A4298A"/>
    <w:rsid w:val="00A574A5"/>
    <w:rsid w:val="00A62129"/>
    <w:rsid w:val="00A62C88"/>
    <w:rsid w:val="00A66E15"/>
    <w:rsid w:val="00A749E7"/>
    <w:rsid w:val="00A75CD9"/>
    <w:rsid w:val="00A85593"/>
    <w:rsid w:val="00A91222"/>
    <w:rsid w:val="00A94FA1"/>
    <w:rsid w:val="00AB0FEE"/>
    <w:rsid w:val="00AC0EE2"/>
    <w:rsid w:val="00AD0990"/>
    <w:rsid w:val="00AD4FDE"/>
    <w:rsid w:val="00AD5456"/>
    <w:rsid w:val="00AE0D14"/>
    <w:rsid w:val="00B16544"/>
    <w:rsid w:val="00B1787F"/>
    <w:rsid w:val="00B21E86"/>
    <w:rsid w:val="00B2650E"/>
    <w:rsid w:val="00B46667"/>
    <w:rsid w:val="00B4743B"/>
    <w:rsid w:val="00B550EB"/>
    <w:rsid w:val="00B8762C"/>
    <w:rsid w:val="00BA650A"/>
    <w:rsid w:val="00BB324E"/>
    <w:rsid w:val="00BC2485"/>
    <w:rsid w:val="00BC2FE1"/>
    <w:rsid w:val="00BD4D75"/>
    <w:rsid w:val="00BE29B3"/>
    <w:rsid w:val="00BE4900"/>
    <w:rsid w:val="00BE4981"/>
    <w:rsid w:val="00BF5314"/>
    <w:rsid w:val="00C04A2A"/>
    <w:rsid w:val="00C068B5"/>
    <w:rsid w:val="00C10A38"/>
    <w:rsid w:val="00C13F6D"/>
    <w:rsid w:val="00C25C57"/>
    <w:rsid w:val="00C36A63"/>
    <w:rsid w:val="00C36FC4"/>
    <w:rsid w:val="00C3771A"/>
    <w:rsid w:val="00C408EE"/>
    <w:rsid w:val="00C63F6A"/>
    <w:rsid w:val="00C653E0"/>
    <w:rsid w:val="00C6599D"/>
    <w:rsid w:val="00C74DD4"/>
    <w:rsid w:val="00C77844"/>
    <w:rsid w:val="00C81ADF"/>
    <w:rsid w:val="00C97626"/>
    <w:rsid w:val="00CB3984"/>
    <w:rsid w:val="00CB3DBE"/>
    <w:rsid w:val="00CB44B3"/>
    <w:rsid w:val="00CC41A3"/>
    <w:rsid w:val="00CD2057"/>
    <w:rsid w:val="00CD5295"/>
    <w:rsid w:val="00CD63FF"/>
    <w:rsid w:val="00CE4DBA"/>
    <w:rsid w:val="00CE62C6"/>
    <w:rsid w:val="00D04D35"/>
    <w:rsid w:val="00D1689D"/>
    <w:rsid w:val="00D1745B"/>
    <w:rsid w:val="00D240BA"/>
    <w:rsid w:val="00D24EB8"/>
    <w:rsid w:val="00D310F1"/>
    <w:rsid w:val="00D46DB0"/>
    <w:rsid w:val="00D574FB"/>
    <w:rsid w:val="00D60993"/>
    <w:rsid w:val="00D642B0"/>
    <w:rsid w:val="00D64D59"/>
    <w:rsid w:val="00D65FFA"/>
    <w:rsid w:val="00D7381E"/>
    <w:rsid w:val="00D738A5"/>
    <w:rsid w:val="00D81313"/>
    <w:rsid w:val="00D82057"/>
    <w:rsid w:val="00D84F46"/>
    <w:rsid w:val="00D8604A"/>
    <w:rsid w:val="00DA6FC2"/>
    <w:rsid w:val="00DB1B78"/>
    <w:rsid w:val="00DB71D0"/>
    <w:rsid w:val="00DC2211"/>
    <w:rsid w:val="00DC3AC4"/>
    <w:rsid w:val="00DD4244"/>
    <w:rsid w:val="00DD5AD5"/>
    <w:rsid w:val="00DE7E6D"/>
    <w:rsid w:val="00DF6922"/>
    <w:rsid w:val="00E13B9C"/>
    <w:rsid w:val="00E144F5"/>
    <w:rsid w:val="00E42997"/>
    <w:rsid w:val="00E44751"/>
    <w:rsid w:val="00E5228C"/>
    <w:rsid w:val="00E55ED5"/>
    <w:rsid w:val="00E808DC"/>
    <w:rsid w:val="00E9108B"/>
    <w:rsid w:val="00EA56A3"/>
    <w:rsid w:val="00EB01B6"/>
    <w:rsid w:val="00EB403A"/>
    <w:rsid w:val="00EB61FF"/>
    <w:rsid w:val="00EC4AB8"/>
    <w:rsid w:val="00EE7D15"/>
    <w:rsid w:val="00EF31E3"/>
    <w:rsid w:val="00F0259E"/>
    <w:rsid w:val="00F02F22"/>
    <w:rsid w:val="00F04159"/>
    <w:rsid w:val="00F0709F"/>
    <w:rsid w:val="00F10D81"/>
    <w:rsid w:val="00F16BC9"/>
    <w:rsid w:val="00F20924"/>
    <w:rsid w:val="00F21F6E"/>
    <w:rsid w:val="00F22176"/>
    <w:rsid w:val="00F23219"/>
    <w:rsid w:val="00F3438E"/>
    <w:rsid w:val="00F52E11"/>
    <w:rsid w:val="00F55C0A"/>
    <w:rsid w:val="00F57B6F"/>
    <w:rsid w:val="00F57D42"/>
    <w:rsid w:val="00F6160A"/>
    <w:rsid w:val="00F823C2"/>
    <w:rsid w:val="00F833CF"/>
    <w:rsid w:val="00F876AC"/>
    <w:rsid w:val="00FA3B39"/>
    <w:rsid w:val="00FA3F0A"/>
    <w:rsid w:val="00FB1666"/>
    <w:rsid w:val="00FB1966"/>
    <w:rsid w:val="00FB2ABF"/>
    <w:rsid w:val="00FB7D3C"/>
    <w:rsid w:val="00FC1392"/>
    <w:rsid w:val="00FC20A9"/>
    <w:rsid w:val="00FD2862"/>
    <w:rsid w:val="00FE6E40"/>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6547A9-3F2E-4FC3-AD8E-F88C21F2C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1A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FC20A9"/>
    <w:pPr>
      <w:tabs>
        <w:tab w:val="right" w:leader="dot" w:pos="9016"/>
      </w:tabs>
      <w:spacing w:after="100"/>
      <w:jc w:val="right"/>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table" w:styleId="LightList-Accent2">
    <w:name w:val="Light List Accent 2"/>
    <w:basedOn w:val="TableNormal"/>
    <w:uiPriority w:val="61"/>
    <w:rsid w:val="00CC41A3"/>
    <w:rPr>
      <w:rFonts w:asciiTheme="minorHAnsi" w:eastAsiaTheme="minorEastAsia" w:hAnsiTheme="minorHAnsi" w:cstheme="minorBidi"/>
      <w:sz w:val="24"/>
      <w:szCs w:val="24"/>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Default">
    <w:name w:val="Default"/>
    <w:rsid w:val="00CC41A3"/>
    <w:pPr>
      <w:autoSpaceDE w:val="0"/>
      <w:autoSpaceDN w:val="0"/>
      <w:adjustRightInd w:val="0"/>
    </w:pPr>
    <w:rPr>
      <w:rFonts w:ascii="Times New Roman" w:hAnsi="Times New Roman"/>
      <w:color w:val="000000"/>
      <w:sz w:val="24"/>
      <w:szCs w:val="24"/>
      <w:lang w:val="en-AU" w:eastAsia="en-US"/>
    </w:rPr>
  </w:style>
  <w:style w:type="paragraph" w:customStyle="1" w:styleId="AllowPageBreak">
    <w:name w:val="AllowPageBreak"/>
    <w:rsid w:val="001021D4"/>
    <w:pPr>
      <w:widowControl w:val="0"/>
    </w:pPr>
    <w:rPr>
      <w:rFonts w:ascii="Times New Roman" w:eastAsia="Times New Roman" w:hAnsi="Times New Roman"/>
      <w:noProof/>
      <w:sz w:val="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84847">
      <w:bodyDiv w:val="1"/>
      <w:marLeft w:val="0"/>
      <w:marRight w:val="0"/>
      <w:marTop w:val="0"/>
      <w:marBottom w:val="0"/>
      <w:divBdr>
        <w:top w:val="none" w:sz="0" w:space="0" w:color="auto"/>
        <w:left w:val="none" w:sz="0" w:space="0" w:color="auto"/>
        <w:bottom w:val="none" w:sz="0" w:space="0" w:color="auto"/>
        <w:right w:val="none" w:sz="0" w:space="0" w:color="auto"/>
      </w:divBdr>
    </w:div>
    <w:div w:id="297566144">
      <w:bodyDiv w:val="1"/>
      <w:marLeft w:val="0"/>
      <w:marRight w:val="0"/>
      <w:marTop w:val="0"/>
      <w:marBottom w:val="0"/>
      <w:divBdr>
        <w:top w:val="none" w:sz="0" w:space="0" w:color="auto"/>
        <w:left w:val="none" w:sz="0" w:space="0" w:color="auto"/>
        <w:bottom w:val="none" w:sz="0" w:space="0" w:color="auto"/>
        <w:right w:val="none" w:sz="0" w:space="0" w:color="auto"/>
      </w:divBdr>
    </w:div>
    <w:div w:id="372267885">
      <w:bodyDiv w:val="1"/>
      <w:marLeft w:val="0"/>
      <w:marRight w:val="0"/>
      <w:marTop w:val="0"/>
      <w:marBottom w:val="0"/>
      <w:divBdr>
        <w:top w:val="none" w:sz="0" w:space="0" w:color="auto"/>
        <w:left w:val="none" w:sz="0" w:space="0" w:color="auto"/>
        <w:bottom w:val="none" w:sz="0" w:space="0" w:color="auto"/>
        <w:right w:val="none" w:sz="0" w:space="0" w:color="auto"/>
      </w:divBdr>
    </w:div>
    <w:div w:id="41204614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1162819027">
      <w:bodyDiv w:val="1"/>
      <w:marLeft w:val="0"/>
      <w:marRight w:val="0"/>
      <w:marTop w:val="0"/>
      <w:marBottom w:val="0"/>
      <w:divBdr>
        <w:top w:val="none" w:sz="0" w:space="0" w:color="auto"/>
        <w:left w:val="none" w:sz="0" w:space="0" w:color="auto"/>
        <w:bottom w:val="none" w:sz="0" w:space="0" w:color="auto"/>
        <w:right w:val="none" w:sz="0" w:space="0" w:color="auto"/>
      </w:divBdr>
    </w:div>
    <w:div w:id="1171529340">
      <w:bodyDiv w:val="1"/>
      <w:marLeft w:val="0"/>
      <w:marRight w:val="0"/>
      <w:marTop w:val="0"/>
      <w:marBottom w:val="0"/>
      <w:divBdr>
        <w:top w:val="none" w:sz="0" w:space="0" w:color="auto"/>
        <w:left w:val="none" w:sz="0" w:space="0" w:color="auto"/>
        <w:bottom w:val="none" w:sz="0" w:space="0" w:color="auto"/>
        <w:right w:val="none" w:sz="0" w:space="0" w:color="auto"/>
      </w:divBdr>
    </w:div>
    <w:div w:id="1185553151">
      <w:bodyDiv w:val="1"/>
      <w:marLeft w:val="0"/>
      <w:marRight w:val="0"/>
      <w:marTop w:val="0"/>
      <w:marBottom w:val="0"/>
      <w:divBdr>
        <w:top w:val="none" w:sz="0" w:space="0" w:color="auto"/>
        <w:left w:val="none" w:sz="0" w:space="0" w:color="auto"/>
        <w:bottom w:val="none" w:sz="0" w:space="0" w:color="auto"/>
        <w:right w:val="none" w:sz="0" w:space="0" w:color="auto"/>
      </w:divBdr>
    </w:div>
    <w:div w:id="1233354076">
      <w:bodyDiv w:val="1"/>
      <w:marLeft w:val="0"/>
      <w:marRight w:val="0"/>
      <w:marTop w:val="0"/>
      <w:marBottom w:val="0"/>
      <w:divBdr>
        <w:top w:val="none" w:sz="0" w:space="0" w:color="auto"/>
        <w:left w:val="none" w:sz="0" w:space="0" w:color="auto"/>
        <w:bottom w:val="none" w:sz="0" w:space="0" w:color="auto"/>
        <w:right w:val="none" w:sz="0" w:space="0" w:color="auto"/>
      </w:divBdr>
    </w:div>
    <w:div w:id="1273593270">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47944816">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897008550">
      <w:bodyDiv w:val="1"/>
      <w:marLeft w:val="0"/>
      <w:marRight w:val="0"/>
      <w:marTop w:val="0"/>
      <w:marBottom w:val="0"/>
      <w:divBdr>
        <w:top w:val="none" w:sz="0" w:space="0" w:color="auto"/>
        <w:left w:val="none" w:sz="0" w:space="0" w:color="auto"/>
        <w:bottom w:val="none" w:sz="0" w:space="0" w:color="auto"/>
        <w:right w:val="none" w:sz="0" w:space="0" w:color="auto"/>
      </w:divBdr>
    </w:div>
    <w:div w:id="2101362953">
      <w:bodyDiv w:val="1"/>
      <w:marLeft w:val="0"/>
      <w:marRight w:val="0"/>
      <w:marTop w:val="0"/>
      <w:marBottom w:val="0"/>
      <w:divBdr>
        <w:top w:val="none" w:sz="0" w:space="0" w:color="auto"/>
        <w:left w:val="none" w:sz="0" w:space="0" w:color="auto"/>
        <w:bottom w:val="none" w:sz="0" w:space="0" w:color="auto"/>
        <w:right w:val="none" w:sz="0" w:space="0" w:color="auto"/>
      </w:divBdr>
    </w:div>
    <w:div w:id="214172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4.xml"/><Relationship Id="rId117" Type="http://schemas.openxmlformats.org/officeDocument/2006/relationships/theme" Target="theme/theme1.xml"/><Relationship Id="rId21" Type="http://schemas.openxmlformats.org/officeDocument/2006/relationships/diagramData" Target="diagrams/data3.xml"/><Relationship Id="rId42" Type="http://schemas.openxmlformats.org/officeDocument/2006/relationships/diagramData" Target="diagrams/data7.xml"/><Relationship Id="rId47" Type="http://schemas.openxmlformats.org/officeDocument/2006/relationships/diagramData" Target="diagrams/data8.xml"/><Relationship Id="rId63" Type="http://schemas.openxmlformats.org/officeDocument/2006/relationships/diagramLayout" Target="diagrams/layout11.xml"/><Relationship Id="rId68" Type="http://schemas.openxmlformats.org/officeDocument/2006/relationships/diagramLayout" Target="diagrams/layout12.xml"/><Relationship Id="rId84" Type="http://schemas.openxmlformats.org/officeDocument/2006/relationships/diagramQuickStyle" Target="diagrams/quickStyle15.xml"/><Relationship Id="rId89" Type="http://schemas.openxmlformats.org/officeDocument/2006/relationships/diagramQuickStyle" Target="diagrams/quickStyle16.xml"/><Relationship Id="rId112" Type="http://schemas.microsoft.com/office/2007/relationships/diagramDrawing" Target="diagrams/drawing20.xml"/><Relationship Id="rId16" Type="http://schemas.openxmlformats.org/officeDocument/2006/relationships/diagramLayout" Target="diagrams/layout2.xml"/><Relationship Id="rId107" Type="http://schemas.microsoft.com/office/2007/relationships/diagramDrawing" Target="diagrams/drawing19.xml"/><Relationship Id="rId11" Type="http://schemas.openxmlformats.org/officeDocument/2006/relationships/diagramLayout" Target="diagrams/layout1.xml"/><Relationship Id="rId24" Type="http://schemas.openxmlformats.org/officeDocument/2006/relationships/diagramColors" Target="diagrams/colors3.xml"/><Relationship Id="rId32" Type="http://schemas.openxmlformats.org/officeDocument/2006/relationships/diagramData" Target="diagrams/data5.xml"/><Relationship Id="rId37" Type="http://schemas.openxmlformats.org/officeDocument/2006/relationships/diagramData" Target="diagrams/data6.xml"/><Relationship Id="rId40" Type="http://schemas.openxmlformats.org/officeDocument/2006/relationships/diagramColors" Target="diagrams/colors6.xml"/><Relationship Id="rId45" Type="http://schemas.openxmlformats.org/officeDocument/2006/relationships/diagramColors" Target="diagrams/colors7.xml"/><Relationship Id="rId53" Type="http://schemas.openxmlformats.org/officeDocument/2006/relationships/diagramLayout" Target="diagrams/layout9.xml"/><Relationship Id="rId58" Type="http://schemas.openxmlformats.org/officeDocument/2006/relationships/diagramLayout" Target="diagrams/layout10.xml"/><Relationship Id="rId66" Type="http://schemas.microsoft.com/office/2007/relationships/diagramDrawing" Target="diagrams/drawing11.xml"/><Relationship Id="rId74" Type="http://schemas.openxmlformats.org/officeDocument/2006/relationships/diagramQuickStyle" Target="diagrams/quickStyle13.xml"/><Relationship Id="rId79" Type="http://schemas.openxmlformats.org/officeDocument/2006/relationships/diagramQuickStyle" Target="diagrams/quickStyle14.xml"/><Relationship Id="rId87" Type="http://schemas.openxmlformats.org/officeDocument/2006/relationships/diagramData" Target="diagrams/data16.xml"/><Relationship Id="rId102" Type="http://schemas.microsoft.com/office/2007/relationships/diagramDrawing" Target="diagrams/drawing18.xml"/><Relationship Id="rId110" Type="http://schemas.openxmlformats.org/officeDocument/2006/relationships/diagramQuickStyle" Target="diagrams/quickStyle20.xml"/><Relationship Id="rId115" Type="http://schemas.openxmlformats.org/officeDocument/2006/relationships/header" Target="header1.xml"/><Relationship Id="rId5" Type="http://schemas.openxmlformats.org/officeDocument/2006/relationships/webSettings" Target="webSettings.xml"/><Relationship Id="rId61" Type="http://schemas.microsoft.com/office/2007/relationships/diagramDrawing" Target="diagrams/drawing10.xml"/><Relationship Id="rId82" Type="http://schemas.openxmlformats.org/officeDocument/2006/relationships/diagramData" Target="diagrams/data15.xml"/><Relationship Id="rId90" Type="http://schemas.openxmlformats.org/officeDocument/2006/relationships/diagramColors" Target="diagrams/colors16.xml"/><Relationship Id="rId95" Type="http://schemas.openxmlformats.org/officeDocument/2006/relationships/diagramQuickStyle" Target="diagrams/quickStyle17.xm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openxmlformats.org/officeDocument/2006/relationships/diagramColors" Target="diagrams/colors5.xml"/><Relationship Id="rId43" Type="http://schemas.openxmlformats.org/officeDocument/2006/relationships/diagramLayout" Target="diagrams/layout7.xml"/><Relationship Id="rId48" Type="http://schemas.openxmlformats.org/officeDocument/2006/relationships/diagramLayout" Target="diagrams/layout8.xml"/><Relationship Id="rId56" Type="http://schemas.microsoft.com/office/2007/relationships/diagramDrawing" Target="diagrams/drawing9.xml"/><Relationship Id="rId64" Type="http://schemas.openxmlformats.org/officeDocument/2006/relationships/diagramQuickStyle" Target="diagrams/quickStyle11.xml"/><Relationship Id="rId69" Type="http://schemas.openxmlformats.org/officeDocument/2006/relationships/diagramQuickStyle" Target="diagrams/quickStyle12.xml"/><Relationship Id="rId77" Type="http://schemas.openxmlformats.org/officeDocument/2006/relationships/diagramData" Target="diagrams/data14.xml"/><Relationship Id="rId100" Type="http://schemas.openxmlformats.org/officeDocument/2006/relationships/diagramQuickStyle" Target="diagrams/quickStyle18.xml"/><Relationship Id="rId105" Type="http://schemas.openxmlformats.org/officeDocument/2006/relationships/diagramQuickStyle" Target="diagrams/quickStyle19.xml"/><Relationship Id="rId113" Type="http://schemas.openxmlformats.org/officeDocument/2006/relationships/image" Target="media/image6.jpeg"/><Relationship Id="rId8" Type="http://schemas.openxmlformats.org/officeDocument/2006/relationships/image" Target="media/image1.png"/><Relationship Id="rId51" Type="http://schemas.microsoft.com/office/2007/relationships/diagramDrawing" Target="diagrams/drawing8.xml"/><Relationship Id="rId72" Type="http://schemas.openxmlformats.org/officeDocument/2006/relationships/diagramData" Target="diagrams/data13.xml"/><Relationship Id="rId80" Type="http://schemas.openxmlformats.org/officeDocument/2006/relationships/diagramColors" Target="diagrams/colors14.xml"/><Relationship Id="rId85" Type="http://schemas.openxmlformats.org/officeDocument/2006/relationships/diagramColors" Target="diagrams/colors15.xml"/><Relationship Id="rId93" Type="http://schemas.openxmlformats.org/officeDocument/2006/relationships/diagramData" Target="diagrams/data17.xml"/><Relationship Id="rId98" Type="http://schemas.openxmlformats.org/officeDocument/2006/relationships/diagramData" Target="diagrams/data18.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microsoft.com/office/2007/relationships/diagramDrawing" Target="diagrams/drawing3.xml"/><Relationship Id="rId33" Type="http://schemas.openxmlformats.org/officeDocument/2006/relationships/diagramLayout" Target="diagrams/layout5.xml"/><Relationship Id="rId38" Type="http://schemas.openxmlformats.org/officeDocument/2006/relationships/diagramLayout" Target="diagrams/layout6.xml"/><Relationship Id="rId46" Type="http://schemas.microsoft.com/office/2007/relationships/diagramDrawing" Target="diagrams/drawing7.xml"/><Relationship Id="rId59" Type="http://schemas.openxmlformats.org/officeDocument/2006/relationships/diagramQuickStyle" Target="diagrams/quickStyle10.xml"/><Relationship Id="rId67" Type="http://schemas.openxmlformats.org/officeDocument/2006/relationships/diagramData" Target="diagrams/data12.xml"/><Relationship Id="rId103" Type="http://schemas.openxmlformats.org/officeDocument/2006/relationships/diagramData" Target="diagrams/data19.xml"/><Relationship Id="rId108" Type="http://schemas.openxmlformats.org/officeDocument/2006/relationships/diagramData" Target="diagrams/data20.xml"/><Relationship Id="rId116" Type="http://schemas.openxmlformats.org/officeDocument/2006/relationships/fontTable" Target="fontTable.xml"/><Relationship Id="rId20" Type="http://schemas.openxmlformats.org/officeDocument/2006/relationships/image" Target="media/image3.jpeg"/><Relationship Id="rId41" Type="http://schemas.microsoft.com/office/2007/relationships/diagramDrawing" Target="diagrams/drawing6.xml"/><Relationship Id="rId54" Type="http://schemas.openxmlformats.org/officeDocument/2006/relationships/diagramQuickStyle" Target="diagrams/quickStyle9.xml"/><Relationship Id="rId62" Type="http://schemas.openxmlformats.org/officeDocument/2006/relationships/diagramData" Target="diagrams/data11.xml"/><Relationship Id="rId70" Type="http://schemas.openxmlformats.org/officeDocument/2006/relationships/diagramColors" Target="diagrams/colors12.xml"/><Relationship Id="rId75" Type="http://schemas.openxmlformats.org/officeDocument/2006/relationships/diagramColors" Target="diagrams/colors13.xml"/><Relationship Id="rId83" Type="http://schemas.openxmlformats.org/officeDocument/2006/relationships/diagramLayout" Target="diagrams/layout15.xml"/><Relationship Id="rId88" Type="http://schemas.openxmlformats.org/officeDocument/2006/relationships/diagramLayout" Target="diagrams/layout16.xml"/><Relationship Id="rId91" Type="http://schemas.microsoft.com/office/2007/relationships/diagramDrawing" Target="diagrams/drawing16.xml"/><Relationship Id="rId96" Type="http://schemas.openxmlformats.org/officeDocument/2006/relationships/diagramColors" Target="diagrams/colors17.xml"/><Relationship Id="rId111" Type="http://schemas.openxmlformats.org/officeDocument/2006/relationships/diagramColors" Target="diagrams/colors2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microsoft.com/office/2007/relationships/diagramDrawing" Target="diagrams/drawing5.xml"/><Relationship Id="rId49" Type="http://schemas.openxmlformats.org/officeDocument/2006/relationships/diagramQuickStyle" Target="diagrams/quickStyle8.xml"/><Relationship Id="rId57" Type="http://schemas.openxmlformats.org/officeDocument/2006/relationships/diagramData" Target="diagrams/data10.xml"/><Relationship Id="rId106" Type="http://schemas.openxmlformats.org/officeDocument/2006/relationships/diagramColors" Target="diagrams/colors19.xml"/><Relationship Id="rId114" Type="http://schemas.openxmlformats.org/officeDocument/2006/relationships/hyperlink" Target="https://www.humanrights.gov.au/publications/lets-talk-about-rights-toolkit-and-information-sheets" TargetMode="External"/><Relationship Id="rId10" Type="http://schemas.openxmlformats.org/officeDocument/2006/relationships/diagramData" Target="diagrams/data1.xml"/><Relationship Id="rId31" Type="http://schemas.openxmlformats.org/officeDocument/2006/relationships/image" Target="media/image4.png"/><Relationship Id="rId44" Type="http://schemas.openxmlformats.org/officeDocument/2006/relationships/diagramQuickStyle" Target="diagrams/quickStyle7.xml"/><Relationship Id="rId52" Type="http://schemas.openxmlformats.org/officeDocument/2006/relationships/diagramData" Target="diagrams/data9.xml"/><Relationship Id="rId60" Type="http://schemas.openxmlformats.org/officeDocument/2006/relationships/diagramColors" Target="diagrams/colors10.xml"/><Relationship Id="rId65" Type="http://schemas.openxmlformats.org/officeDocument/2006/relationships/diagramColors" Target="diagrams/colors11.xml"/><Relationship Id="rId73" Type="http://schemas.openxmlformats.org/officeDocument/2006/relationships/diagramLayout" Target="diagrams/layout13.xml"/><Relationship Id="rId78" Type="http://schemas.openxmlformats.org/officeDocument/2006/relationships/diagramLayout" Target="diagrams/layout14.xml"/><Relationship Id="rId81" Type="http://schemas.microsoft.com/office/2007/relationships/diagramDrawing" Target="diagrams/drawing14.xml"/><Relationship Id="rId86" Type="http://schemas.microsoft.com/office/2007/relationships/diagramDrawing" Target="diagrams/drawing15.xml"/><Relationship Id="rId94" Type="http://schemas.openxmlformats.org/officeDocument/2006/relationships/diagramLayout" Target="diagrams/layout17.xml"/><Relationship Id="rId99" Type="http://schemas.openxmlformats.org/officeDocument/2006/relationships/diagramLayout" Target="diagrams/layout18.xml"/><Relationship Id="rId101" Type="http://schemas.openxmlformats.org/officeDocument/2006/relationships/diagramColors" Target="diagrams/colors18.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openxmlformats.org/officeDocument/2006/relationships/diagramQuickStyle" Target="diagrams/quickStyle6.xml"/><Relationship Id="rId109" Type="http://schemas.openxmlformats.org/officeDocument/2006/relationships/diagramLayout" Target="diagrams/layout20.xml"/><Relationship Id="rId34" Type="http://schemas.openxmlformats.org/officeDocument/2006/relationships/diagramQuickStyle" Target="diagrams/quickStyle5.xml"/><Relationship Id="rId50" Type="http://schemas.openxmlformats.org/officeDocument/2006/relationships/diagramColors" Target="diagrams/colors8.xml"/><Relationship Id="rId55" Type="http://schemas.openxmlformats.org/officeDocument/2006/relationships/diagramColors" Target="diagrams/colors9.xml"/><Relationship Id="rId76" Type="http://schemas.microsoft.com/office/2007/relationships/diagramDrawing" Target="diagrams/drawing13.xml"/><Relationship Id="rId97" Type="http://schemas.microsoft.com/office/2007/relationships/diagramDrawing" Target="diagrams/drawing17.xml"/><Relationship Id="rId104" Type="http://schemas.openxmlformats.org/officeDocument/2006/relationships/diagramLayout" Target="diagrams/layout19.xml"/><Relationship Id="rId7" Type="http://schemas.openxmlformats.org/officeDocument/2006/relationships/endnotes" Target="endnotes.xml"/><Relationship Id="rId71" Type="http://schemas.microsoft.com/office/2007/relationships/diagramDrawing" Target="diagrams/drawing12.xml"/><Relationship Id="rId92" Type="http://schemas.openxmlformats.org/officeDocument/2006/relationships/image" Target="media/image5.gif"/><Relationship Id="rId2" Type="http://schemas.openxmlformats.org/officeDocument/2006/relationships/numbering" Target="numbering.xml"/><Relationship Id="rId29" Type="http://schemas.openxmlformats.org/officeDocument/2006/relationships/diagramColors" Target="diagrams/colors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chemeClr val="tx1"/>
              </a:solidFill>
            </a:rPr>
            <a:t>Quality Area 2: Children’s health and safety</a:t>
          </a:r>
        </a:p>
      </dgm:t>
    </dgm:pt>
    <dgm:pt modelId="{E5693681-C682-6F4E-8906-30AB3A87176E}" type="parTrans" cxnId="{32F7107A-6C88-5148-BC5F-5FA9423C5915}">
      <dgm:prSet/>
      <dgm:spPr/>
      <dgm:t>
        <a:bodyPr/>
        <a:lstStyle/>
        <a:p>
          <a:endParaRPr lang="en-US" sz="2000"/>
        </a:p>
      </dgm:t>
    </dgm:pt>
    <dgm:pt modelId="{BF590F4A-47C0-6841-8E7D-0E47005FCAAD}" type="sibTrans" cxnId="{32F7107A-6C88-5148-BC5F-5FA9423C5915}">
      <dgm:prSet/>
      <dgm:spPr/>
      <dgm:t>
        <a:bodyPr/>
        <a:lstStyle/>
        <a:p>
          <a:endParaRPr lang="en-US" sz="2000"/>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sz="2000"/>
        </a:p>
      </dgm:t>
    </dgm:pt>
    <dgm:pt modelId="{22CE78F2-C7F8-6540-B281-5691A85A0067}" type="sibTrans" cxnId="{EF62029C-85F0-FC48-9766-517563BF2ED6}">
      <dgm:prSet/>
      <dgm:spPr/>
      <dgm:t>
        <a:bodyPr/>
        <a:lstStyle/>
        <a:p>
          <a:endParaRPr lang="en-US" sz="2000"/>
        </a:p>
      </dgm:t>
    </dgm:pt>
    <dgm:pt modelId="{32C2CB8C-6DD6-BF45-9DEF-7C3E4CB5D486}">
      <dgm:prSet phldrT="[Text]" custT="1"/>
      <dgm:spPr/>
      <dgm:t>
        <a:bodyPr/>
        <a:lstStyle/>
        <a:p>
          <a:r>
            <a:rPr lang="en-US" sz="1100" b="1">
              <a:solidFill>
                <a:schemeClr val="tx1"/>
              </a:solidFill>
            </a:rPr>
            <a:t>Quality Area 5: Relationships with children</a:t>
          </a:r>
        </a:p>
      </dgm:t>
    </dgm:pt>
    <dgm:pt modelId="{F523F6AB-55BD-0947-90DB-7DA97F705198}" type="parTrans" cxnId="{326EE05C-AFA7-5549-B83A-90370EA139DB}">
      <dgm:prSet/>
      <dgm:spPr/>
      <dgm:t>
        <a:bodyPr/>
        <a:lstStyle/>
        <a:p>
          <a:endParaRPr lang="en-US" sz="2000"/>
        </a:p>
      </dgm:t>
    </dgm:pt>
    <dgm:pt modelId="{E6B59DDD-F02C-304A-BFC7-AA6102014D75}" type="sibTrans" cxnId="{326EE05C-AFA7-5549-B83A-90370EA139DB}">
      <dgm:prSet/>
      <dgm:spPr/>
      <dgm:t>
        <a:bodyPr/>
        <a:lstStyle/>
        <a:p>
          <a:endParaRPr lang="en-US" sz="2000"/>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sz="2000"/>
        </a:p>
      </dgm:t>
    </dgm:pt>
    <dgm:pt modelId="{A19C364A-37AB-534D-AAFD-45C1ECB5ECB7}" type="sibTrans" cxnId="{1BC4A69D-992B-B64B-A87D-DEEED9C7AC34}">
      <dgm:prSet/>
      <dgm:spPr/>
      <dgm:t>
        <a:bodyPr/>
        <a:lstStyle/>
        <a:p>
          <a:endParaRPr lang="en-US" sz="2000"/>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sz="2000"/>
        </a:p>
      </dgm:t>
    </dgm:pt>
    <dgm:pt modelId="{9ADCBA54-19C3-BC4A-B663-883D7DCB5A6A}" type="sibTrans" cxnId="{F885693A-9A2C-674D-94A0-517BCA374F5A}">
      <dgm:prSet/>
      <dgm:spPr/>
      <dgm:t>
        <a:bodyPr/>
        <a:lstStyle/>
        <a:p>
          <a:endParaRPr lang="en-US" sz="2000"/>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sz="2000"/>
        </a:p>
      </dgm:t>
    </dgm:pt>
    <dgm:pt modelId="{28F27E6C-4CE2-9B49-8FF4-96D202EE76DE}" type="sibTrans" cxnId="{56182EF0-E906-9649-9E14-8D367076A287}">
      <dgm:prSet/>
      <dgm:spPr/>
      <dgm:t>
        <a:bodyPr/>
        <a:lstStyle/>
        <a:p>
          <a:endParaRPr lang="en-US" sz="2000"/>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sz="2000"/>
        </a:p>
      </dgm:t>
    </dgm:pt>
    <dgm:pt modelId="{8C1A743B-EB24-C14A-A965-1B9DCFCEE310}" type="sibTrans" cxnId="{2060FC1B-3793-BA46-9F95-7ECAB9D18BA8}">
      <dgm:prSet/>
      <dgm:spPr/>
      <dgm:t>
        <a:bodyPr/>
        <a:lstStyle/>
        <a:p>
          <a:endParaRPr lang="en-US" sz="2000"/>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sz="2000"/>
        </a:p>
      </dgm:t>
    </dgm:pt>
    <dgm:pt modelId="{E31D639D-91A0-0340-AA1E-1D5A920959FF}" type="sibTrans" cxnId="{48BA31A8-9B1D-D141-A09C-5EF17C888252}">
      <dgm:prSet/>
      <dgm:spPr/>
      <dgm:t>
        <a:bodyPr/>
        <a:lstStyle/>
        <a:p>
          <a:endParaRPr lang="en-US" sz="2000"/>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sz="2000"/>
        </a:p>
      </dgm:t>
    </dgm:pt>
    <dgm:pt modelId="{06F80C3A-B758-9744-A9D4-2A2917C20875}" type="sibTrans" cxnId="{3568CA04-2D78-184B-B339-54AE2A5397F3}">
      <dgm:prSet/>
      <dgm:spPr/>
      <dgm:t>
        <a:bodyPr/>
        <a:lstStyle/>
        <a:p>
          <a:endParaRPr lang="en-US" sz="2000"/>
        </a:p>
      </dgm:t>
    </dgm:pt>
    <dgm:pt modelId="{9BC09C53-F600-054A-BB22-985A8E230BAF}">
      <dgm:prSet custT="1"/>
      <dgm:spPr/>
      <dgm:t>
        <a:bodyPr/>
        <a:lstStyle/>
        <a:p>
          <a:r>
            <a:rPr lang="en-US" sz="1100"/>
            <a:t>2.1 Each child’s health is promoted.</a:t>
          </a:r>
        </a:p>
      </dgm:t>
    </dgm:pt>
    <dgm:pt modelId="{6CCC6977-5CBC-1241-8A4B-1AF74FAEC82D}" type="parTrans" cxnId="{544D6BFF-10CB-5E40-AAA5-3C3B78F93146}">
      <dgm:prSet/>
      <dgm:spPr/>
      <dgm:t>
        <a:bodyPr/>
        <a:lstStyle/>
        <a:p>
          <a:endParaRPr lang="en-US" sz="2000"/>
        </a:p>
      </dgm:t>
    </dgm:pt>
    <dgm:pt modelId="{A9DD4330-2BBD-7742-BEF7-C48734608FE1}" type="sibTrans" cxnId="{544D6BFF-10CB-5E40-AAA5-3C3B78F93146}">
      <dgm:prSet/>
      <dgm:spPr/>
      <dgm:t>
        <a:bodyPr/>
        <a:lstStyle/>
        <a:p>
          <a:endParaRPr lang="en-US" sz="2000"/>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D77F80EE-4437-43DF-9BF7-0D269089A02A}" type="presOf" srcId="{A9323E13-E59C-8D44-A571-4CA44D5128B4}" destId="{B323B976-97E6-894B-8052-6B6CA23346B6}"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E67AFBA0-F3E3-4839-A46C-0C9E95C738C2}" type="presOf" srcId="{32C2CB8C-6DD6-BF45-9DEF-7C3E4CB5D486}" destId="{E383B900-CF4D-5F44-B33F-96C92C3A4973}"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B1074AE0-E997-4BF7-BD8A-FF02FA51AEF8}" type="presOf" srcId="{FDC3B26F-E14E-1749-ABFD-2FAB8E8AD5C7}" destId="{2E3F1015-8DA0-0649-BD76-F77EC77243D7}" srcOrd="0" destOrd="0" presId="urn:microsoft.com/office/officeart/2005/8/layout/list1"/>
    <dgm:cxn modelId="{B46D8016-0F30-41E0-A40D-AD654D9D87B5}" type="presOf" srcId="{9F0CE735-F419-AB47-AFDB-81D22F923309}" destId="{BDE1D822-5F74-6A42-BE63-2CC609F772F9}" srcOrd="0" destOrd="1"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56182EF0-E906-9649-9E14-8D367076A287}" srcId="{32C2CB8C-6DD6-BF45-9DEF-7C3E4CB5D486}" destId="{A9323E13-E59C-8D44-A571-4CA44D5128B4}" srcOrd="0" destOrd="0" parTransId="{D840276E-3431-1844-8036-690BCE4C5C5D}" sibTransId="{28F27E6C-4CE2-9B49-8FF4-96D202EE76DE}"/>
    <dgm:cxn modelId="{C661B00B-4A64-4C88-9055-87D8E4DCDFDA}" type="presOf" srcId="{A21C9532-6D76-444D-B0E8-25109BF55E59}" destId="{01B6096E-CB72-1549-B8FC-FD9DF91317D4}" srcOrd="1"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F885693A-9A2C-674D-94A0-517BCA374F5A}" srcId="{A21C9532-6D76-444D-B0E8-25109BF55E59}" destId="{90496155-C70D-FB44-AFC5-90F0F4D365FC}" srcOrd="1" destOrd="0" parTransId="{AE4858C4-7F7E-6D42-B9CE-965A30BA621C}" sibTransId="{9ADCBA54-19C3-BC4A-B663-883D7DCB5A6A}"/>
    <dgm:cxn modelId="{E6CD008E-8C27-49D2-B37E-6E797CA253D0}" type="presOf" srcId="{25F87477-4674-7444-863C-5D2874304D31}" destId="{326B4E98-8F88-CE4C-9286-4AEA7A55FC72}" srcOrd="0" destOrd="0" presId="urn:microsoft.com/office/officeart/2005/8/layout/list1"/>
    <dgm:cxn modelId="{FDCDDA25-3010-4AE0-A818-E94205099BFD}" type="presOf" srcId="{90496155-C70D-FB44-AFC5-90F0F4D365FC}" destId="{DC3B697C-B7C3-164F-AD9C-80A128F2F2AB}" srcOrd="0" destOrd="1" presId="urn:microsoft.com/office/officeart/2005/8/layout/list1"/>
    <dgm:cxn modelId="{B86C986C-EEA6-40FF-BE94-9F3E4FD83411}" type="presOf" srcId="{A21C9532-6D76-444D-B0E8-25109BF55E59}" destId="{DDBB98A3-F24F-0B4D-9298-8A799A6958B3}" srcOrd="0" destOrd="0" presId="urn:microsoft.com/office/officeart/2005/8/layout/list1"/>
    <dgm:cxn modelId="{2537A7E5-53E6-4C3E-9A75-5F896C755248}" type="presOf" srcId="{9BC09C53-F600-054A-BB22-985A8E230BAF}" destId="{BDE1D822-5F74-6A42-BE63-2CC609F772F9}"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D53C7AD-CC34-407D-BAD9-30BD419E2238}" type="presOf" srcId="{6800C7C3-C968-CA4D-BF2A-1E4C628DC6AA}" destId="{C239316A-D68A-ED40-B6A6-866421AB551A}" srcOrd="1" destOrd="0" presId="urn:microsoft.com/office/officeart/2005/8/layout/list1"/>
    <dgm:cxn modelId="{5E2F0128-BF2A-48A7-B336-C7D21D4F4895}" type="presOf" srcId="{32C2CB8C-6DD6-BF45-9DEF-7C3E4CB5D486}" destId="{B96FA356-6F33-7349-8F66-9F60F6838F9E}" srcOrd="0" destOrd="0" presId="urn:microsoft.com/office/officeart/2005/8/layout/list1"/>
    <dgm:cxn modelId="{C6037558-2AAF-4E84-9F79-69403C2244D7}" type="presOf" srcId="{919166B8-604E-0844-8236-AC97CD93BE89}" destId="{036A9E66-84A5-F64E-9B46-DA6DDA5D22C5}" srcOrd="0" destOrd="0" presId="urn:microsoft.com/office/officeart/2005/8/layout/list1"/>
    <dgm:cxn modelId="{A0C4C964-A814-489C-BF32-0B5647D915C1}" type="presOf" srcId="{FDC3B26F-E14E-1749-ABFD-2FAB8E8AD5C7}" destId="{7743FF79-A563-C042-8087-050CC832BD22}" srcOrd="1"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50C42669-2305-4373-A4CB-36A0FDEDE6F9}" type="presOf" srcId="{6800C7C3-C968-CA4D-BF2A-1E4C628DC6AA}" destId="{8DAE26C3-249B-DF45-9261-08D4A23D4001}"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2060FC1B-3793-BA46-9F95-7ECAB9D18BA8}" srcId="{919166B8-604E-0844-8236-AC97CD93BE89}" destId="{6800C7C3-C968-CA4D-BF2A-1E4C628DC6AA}" srcOrd="3" destOrd="0" parTransId="{43F60A2C-81C3-C747-B4D0-5E2551E4C678}" sibTransId="{8C1A743B-EB24-C14A-A965-1B9DCFCEE310}"/>
    <dgm:cxn modelId="{F1CC1610-3BA9-4AE3-A052-7583CC4070E0}" type="presOf" srcId="{1DA66BCD-729B-4E49-B066-2D3923015A14}" destId="{DC3B697C-B7C3-164F-AD9C-80A128F2F2AB}" srcOrd="0" destOrd="0" presId="urn:microsoft.com/office/officeart/2005/8/layout/list1"/>
    <dgm:cxn modelId="{A6687C80-0BFC-4191-8C3C-7C5B7A87FE3C}" type="presParOf" srcId="{036A9E66-84A5-F64E-9B46-DA6DDA5D22C5}" destId="{88C24595-9C9E-6744-BF69-854720B82747}" srcOrd="0" destOrd="0" presId="urn:microsoft.com/office/officeart/2005/8/layout/list1"/>
    <dgm:cxn modelId="{957FCE73-B4EC-45F0-BC6B-FA9DC5BD64D7}" type="presParOf" srcId="{88C24595-9C9E-6744-BF69-854720B82747}" destId="{2E3F1015-8DA0-0649-BD76-F77EC77243D7}" srcOrd="0" destOrd="0" presId="urn:microsoft.com/office/officeart/2005/8/layout/list1"/>
    <dgm:cxn modelId="{203D5046-961E-4134-ADE7-2D7C3A89A530}" type="presParOf" srcId="{88C24595-9C9E-6744-BF69-854720B82747}" destId="{7743FF79-A563-C042-8087-050CC832BD22}" srcOrd="1" destOrd="0" presId="urn:microsoft.com/office/officeart/2005/8/layout/list1"/>
    <dgm:cxn modelId="{FE071151-F3D8-4520-8332-D16FE8AE3AED}" type="presParOf" srcId="{036A9E66-84A5-F64E-9B46-DA6DDA5D22C5}" destId="{685CA1F1-BBB8-8B49-8BBA-3E32444003D6}" srcOrd="1" destOrd="0" presId="urn:microsoft.com/office/officeart/2005/8/layout/list1"/>
    <dgm:cxn modelId="{4AFF6D1F-698B-4A7D-BFF6-E6C7CA7B2D7D}" type="presParOf" srcId="{036A9E66-84A5-F64E-9B46-DA6DDA5D22C5}" destId="{BDE1D822-5F74-6A42-BE63-2CC609F772F9}" srcOrd="2" destOrd="0" presId="urn:microsoft.com/office/officeart/2005/8/layout/list1"/>
    <dgm:cxn modelId="{F91BD1F4-3EF7-4C46-804B-A68F86A9F327}" type="presParOf" srcId="{036A9E66-84A5-F64E-9B46-DA6DDA5D22C5}" destId="{DCD6A531-2272-4C4B-ACA1-D4D2D6175318}" srcOrd="3" destOrd="0" presId="urn:microsoft.com/office/officeart/2005/8/layout/list1"/>
    <dgm:cxn modelId="{42122363-F709-42EC-9352-450218592B55}" type="presParOf" srcId="{036A9E66-84A5-F64E-9B46-DA6DDA5D22C5}" destId="{47C68737-D460-FA43-9A59-EE096FBD4FDC}" srcOrd="4" destOrd="0" presId="urn:microsoft.com/office/officeart/2005/8/layout/list1"/>
    <dgm:cxn modelId="{B830BB4F-667B-4939-BCE6-FFF245BB31AB}" type="presParOf" srcId="{47C68737-D460-FA43-9A59-EE096FBD4FDC}" destId="{DDBB98A3-F24F-0B4D-9298-8A799A6958B3}" srcOrd="0" destOrd="0" presId="urn:microsoft.com/office/officeart/2005/8/layout/list1"/>
    <dgm:cxn modelId="{EE29BA16-94CE-4943-85A7-FAC3CC18A72F}" type="presParOf" srcId="{47C68737-D460-FA43-9A59-EE096FBD4FDC}" destId="{01B6096E-CB72-1549-B8FC-FD9DF91317D4}" srcOrd="1" destOrd="0" presId="urn:microsoft.com/office/officeart/2005/8/layout/list1"/>
    <dgm:cxn modelId="{888136F5-021B-4CC9-90D4-F9317038A954}" type="presParOf" srcId="{036A9E66-84A5-F64E-9B46-DA6DDA5D22C5}" destId="{766D8E43-1ED5-534C-ACE8-40FD06F53276}" srcOrd="5" destOrd="0" presId="urn:microsoft.com/office/officeart/2005/8/layout/list1"/>
    <dgm:cxn modelId="{8B08CA31-1CC5-4EAC-A6F6-26B54D017667}" type="presParOf" srcId="{036A9E66-84A5-F64E-9B46-DA6DDA5D22C5}" destId="{DC3B697C-B7C3-164F-AD9C-80A128F2F2AB}" srcOrd="6" destOrd="0" presId="urn:microsoft.com/office/officeart/2005/8/layout/list1"/>
    <dgm:cxn modelId="{52D039E8-CF68-4EA0-8ADE-2AA1524C632D}" type="presParOf" srcId="{036A9E66-84A5-F64E-9B46-DA6DDA5D22C5}" destId="{6D1BDFEB-9B4E-A54D-962B-9DEEA575CF92}" srcOrd="7" destOrd="0" presId="urn:microsoft.com/office/officeart/2005/8/layout/list1"/>
    <dgm:cxn modelId="{40517208-80D1-4FAC-92B4-65FDB8DC711F}" type="presParOf" srcId="{036A9E66-84A5-F64E-9B46-DA6DDA5D22C5}" destId="{9530461B-68A5-184F-B74A-C8B60B890DEC}" srcOrd="8" destOrd="0" presId="urn:microsoft.com/office/officeart/2005/8/layout/list1"/>
    <dgm:cxn modelId="{F3C74035-9937-434D-AC17-DA9A7B5EDF8F}" type="presParOf" srcId="{9530461B-68A5-184F-B74A-C8B60B890DEC}" destId="{B96FA356-6F33-7349-8F66-9F60F6838F9E}" srcOrd="0" destOrd="0" presId="urn:microsoft.com/office/officeart/2005/8/layout/list1"/>
    <dgm:cxn modelId="{112DB837-EA00-481A-9C60-E2630157E5FC}" type="presParOf" srcId="{9530461B-68A5-184F-B74A-C8B60B890DEC}" destId="{E383B900-CF4D-5F44-B33F-96C92C3A4973}" srcOrd="1" destOrd="0" presId="urn:microsoft.com/office/officeart/2005/8/layout/list1"/>
    <dgm:cxn modelId="{A3C2E9A3-B1BF-4477-8390-2D5E85920C76}" type="presParOf" srcId="{036A9E66-84A5-F64E-9B46-DA6DDA5D22C5}" destId="{2C74063F-76D6-0F49-967B-076A5720D6C1}" srcOrd="9" destOrd="0" presId="urn:microsoft.com/office/officeart/2005/8/layout/list1"/>
    <dgm:cxn modelId="{02F8E5D4-96A7-4BD8-AB6D-3D956DE45DC9}" type="presParOf" srcId="{036A9E66-84A5-F64E-9B46-DA6DDA5D22C5}" destId="{B323B976-97E6-894B-8052-6B6CA23346B6}" srcOrd="10" destOrd="0" presId="urn:microsoft.com/office/officeart/2005/8/layout/list1"/>
    <dgm:cxn modelId="{F4428D75-3629-4E85-B5FC-D9AF503296BF}" type="presParOf" srcId="{036A9E66-84A5-F64E-9B46-DA6DDA5D22C5}" destId="{F441324C-F061-1C44-A840-C8E7EF4E0EB9}" srcOrd="11" destOrd="0" presId="urn:microsoft.com/office/officeart/2005/8/layout/list1"/>
    <dgm:cxn modelId="{1E07EEB9-469E-46B8-83EE-D84499A0C0A1}" type="presParOf" srcId="{036A9E66-84A5-F64E-9B46-DA6DDA5D22C5}" destId="{7E06C2DD-1F46-5547-9C5F-ABE6C847313E}" srcOrd="12" destOrd="0" presId="urn:microsoft.com/office/officeart/2005/8/layout/list1"/>
    <dgm:cxn modelId="{A7A55F11-C21D-4C7E-B36A-F8D972D6748D}" type="presParOf" srcId="{7E06C2DD-1F46-5547-9C5F-ABE6C847313E}" destId="{8DAE26C3-249B-DF45-9261-08D4A23D4001}" srcOrd="0" destOrd="0" presId="urn:microsoft.com/office/officeart/2005/8/layout/list1"/>
    <dgm:cxn modelId="{2C975329-0BC5-4B9F-A909-3323C3018BE2}" type="presParOf" srcId="{7E06C2DD-1F46-5547-9C5F-ABE6C847313E}" destId="{C239316A-D68A-ED40-B6A6-866421AB551A}" srcOrd="1" destOrd="0" presId="urn:microsoft.com/office/officeart/2005/8/layout/list1"/>
    <dgm:cxn modelId="{D0A2981E-9520-4B46-93B0-59082F05B084}" type="presParOf" srcId="{036A9E66-84A5-F64E-9B46-DA6DDA5D22C5}" destId="{FDAE6A41-1280-6B44-9E0E-CB99DDB5D320}" srcOrd="13" destOrd="0" presId="urn:microsoft.com/office/officeart/2005/8/layout/list1"/>
    <dgm:cxn modelId="{FEBCED8C-FE00-40C7-A4A9-AC370395DC11}"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AD605E85-E619-214A-9C9D-C138A5E681EC}">
      <dgm:prSet phldrT="[Text]" custT="1"/>
      <dgm:spPr/>
      <dgm:t>
        <a:bodyPr/>
        <a:lstStyle/>
        <a:p>
          <a:endParaRPr lang="en-US" sz="1100"/>
        </a:p>
      </dgm:t>
    </dgm:pt>
    <dgm:pt modelId="{BFE7070E-BB9F-7644-A265-A70065400063}" type="parTrans" cxnId="{87F99767-D374-A548-B7BB-D0EB2DC76210}">
      <dgm:prSet/>
      <dgm:spPr/>
      <dgm:t>
        <a:bodyPr/>
        <a:lstStyle/>
        <a:p>
          <a:endParaRPr lang="en-US"/>
        </a:p>
      </dgm:t>
    </dgm:pt>
    <dgm:pt modelId="{7AA8AE2A-B89C-2143-81B7-2C7CD549670D}" type="sibTrans" cxnId="{87F99767-D374-A548-B7BB-D0EB2DC76210}">
      <dgm:prSet/>
      <dgm:spPr/>
      <dgm:t>
        <a:bodyPr/>
        <a:lstStyle/>
        <a:p>
          <a:endParaRPr lang="en-US"/>
        </a:p>
      </dgm:t>
    </dgm:pt>
    <dgm:pt modelId="{A9B919FE-9C0F-BA40-93BA-60227A99C6E5}">
      <dgm:prSet phldrT="[Text]" custT="1"/>
      <dgm:spPr/>
      <dgm:t>
        <a:bodyPr/>
        <a:lstStyle/>
        <a:p>
          <a:endParaRPr lang="en-US" sz="1100"/>
        </a:p>
      </dgm:t>
    </dgm:pt>
    <dgm:pt modelId="{74CBB659-51D5-5447-BF6D-5731B37DBE3B}" type="parTrans" cxnId="{72266DA6-81FF-3545-BE9F-9A004F2ED2CB}">
      <dgm:prSet/>
      <dgm:spPr/>
      <dgm:t>
        <a:bodyPr/>
        <a:lstStyle/>
        <a:p>
          <a:endParaRPr lang="en-US"/>
        </a:p>
      </dgm:t>
    </dgm:pt>
    <dgm:pt modelId="{9A33BA33-5551-7A41-9105-08B2686D6F07}" type="sibTrans" cxnId="{72266DA6-81FF-3545-BE9F-9A004F2ED2C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8F45D55C-8F29-4751-A330-4550B2148AE4}" type="presOf" srcId="{600A4D2C-00EF-CF46-87B0-536E0932552B}" destId="{781D4507-01D1-214F-B335-4BA14AF72479}" srcOrd="0" destOrd="1" presId="urn:microsoft.com/office/officeart/2005/8/layout/hList1"/>
    <dgm:cxn modelId="{F753FF07-A37B-4CF2-9F22-6217E636A85E}" type="presOf" srcId="{10D9C142-C3D1-C64B-9424-35638292A6C7}" destId="{256B4AAF-E6D0-8049-8C71-10ADF02C3886}" srcOrd="0" destOrd="0" presId="urn:microsoft.com/office/officeart/2005/8/layout/hList1"/>
    <dgm:cxn modelId="{61C0CA47-8248-410D-A6F4-B54A0DDB3F66}" type="presOf" srcId="{8E432727-F7D4-8341-8069-6BD72AFB555E}" destId="{93437A4D-CAF4-2241-BA4E-E46CD51D38DA}" srcOrd="0" destOrd="0" presId="urn:microsoft.com/office/officeart/2005/8/layout/hList1"/>
    <dgm:cxn modelId="{72266DA6-81FF-3545-BE9F-9A004F2ED2CB}" srcId="{795EAEFE-240A-E24D-B13B-4C5450B76BD7}" destId="{A9B919FE-9C0F-BA40-93BA-60227A99C6E5}" srcOrd="0" destOrd="0" parTransId="{74CBB659-51D5-5447-BF6D-5731B37DBE3B}" sibTransId="{9A33BA33-5551-7A41-9105-08B2686D6F07}"/>
    <dgm:cxn modelId="{C0C80C7D-7D4D-BF45-9113-4D68A06F3C1F}" srcId="{795EAEFE-240A-E24D-B13B-4C5450B76BD7}" destId="{FA34B86F-8B2C-054D-9931-A6B8A3F9CD4F}" srcOrd="1" destOrd="0" parTransId="{A7532E74-595D-1C42-A144-2D53807A89F3}" sibTransId="{D8103BD7-93E2-0545-AF89-A3680495E5B6}"/>
    <dgm:cxn modelId="{ADBEA6ED-A614-4165-83D0-0037D73AC605}" type="presOf" srcId="{FA34B86F-8B2C-054D-9931-A6B8A3F9CD4F}" destId="{6AB28627-65A4-0F48-9C83-6D52DCBAE922}"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7F99767-D374-A548-B7BB-D0EB2DC76210}" srcId="{EFD31F22-2120-B249-B4E0-C5D9D04D07A9}" destId="{AD605E85-E619-214A-9C9D-C138A5E681EC}" srcOrd="0" destOrd="0" parTransId="{BFE7070E-BB9F-7644-A265-A70065400063}" sibTransId="{7AA8AE2A-B89C-2143-81B7-2C7CD549670D}"/>
    <dgm:cxn modelId="{D789220B-19FD-4691-89FC-AA17D33652D1}" type="presOf" srcId="{389A28B3-340B-7D48-A0A2-D5411DE9643F}" destId="{7496B69C-7785-5544-9B7B-421B19F60130}" srcOrd="0" destOrd="1" presId="urn:microsoft.com/office/officeart/2005/8/layout/hList1"/>
    <dgm:cxn modelId="{FC7B11F3-8560-4711-BBED-A9B3DF9A2924}" type="presOf" srcId="{795EAEFE-240A-E24D-B13B-4C5450B76BD7}" destId="{EE3FA832-F2B6-F948-ADB8-F0EA07A7EDE3}"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C89DEBAD-5C23-4804-A11F-EF53F55E35E2}" type="presOf" srcId="{2702F251-6C9C-984B-8EF9-258153343939}" destId="{6AB28627-65A4-0F48-9C83-6D52DCBAE922}" srcOrd="0" destOrd="2"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2A6B5D4F-C460-490F-9145-489468D5BD46}" type="presOf" srcId="{A9B919FE-9C0F-BA40-93BA-60227A99C6E5}" destId="{6AB28627-65A4-0F48-9C83-6D52DCBAE922}" srcOrd="0" destOrd="0" presId="urn:microsoft.com/office/officeart/2005/8/layout/hList1"/>
    <dgm:cxn modelId="{7541C0E5-3059-40D3-AD0C-299C979473BC}" type="presOf" srcId="{37B240F4-DF5B-5D4E-AC72-1485F0CA39FF}" destId="{7496B69C-7785-5544-9B7B-421B19F60130}" srcOrd="0" destOrd="0" presId="urn:microsoft.com/office/officeart/2005/8/layout/hList1"/>
    <dgm:cxn modelId="{D8611ADB-439D-46F2-91D3-E44275960F8A}" type="presOf" srcId="{EFD31F22-2120-B249-B4E0-C5D9D04D07A9}" destId="{7A3F422F-E3BE-034C-8E25-1D193DCFF56A}" srcOrd="0" destOrd="0" presId="urn:microsoft.com/office/officeart/2005/8/layout/hList1"/>
    <dgm:cxn modelId="{F1E0531A-A960-4801-B013-6AD08E0595D6}" type="presOf" srcId="{AD605E85-E619-214A-9C9D-C138A5E681EC}" destId="{781D4507-01D1-214F-B335-4BA14AF72479}" srcOrd="0" destOrd="0" presId="urn:microsoft.com/office/officeart/2005/8/layout/hList1"/>
    <dgm:cxn modelId="{35E60EE0-C5CA-4B8B-8C17-EA856B1A21EC}" type="presParOf" srcId="{93437A4D-CAF4-2241-BA4E-E46CD51D38DA}" destId="{3F39BFA8-D169-404F-B0E2-02349D0A6AB6}" srcOrd="0" destOrd="0" presId="urn:microsoft.com/office/officeart/2005/8/layout/hList1"/>
    <dgm:cxn modelId="{E9F75467-CB76-4F40-A66D-CAA9489669EE}" type="presParOf" srcId="{3F39BFA8-D169-404F-B0E2-02349D0A6AB6}" destId="{7A3F422F-E3BE-034C-8E25-1D193DCFF56A}" srcOrd="0" destOrd="0" presId="urn:microsoft.com/office/officeart/2005/8/layout/hList1"/>
    <dgm:cxn modelId="{7E1389FF-B2C6-40B8-8A2C-063CFA52400F}" type="presParOf" srcId="{3F39BFA8-D169-404F-B0E2-02349D0A6AB6}" destId="{781D4507-01D1-214F-B335-4BA14AF72479}" srcOrd="1" destOrd="0" presId="urn:microsoft.com/office/officeart/2005/8/layout/hList1"/>
    <dgm:cxn modelId="{83EE5F46-9273-4A26-B2DF-970B6B014171}" type="presParOf" srcId="{93437A4D-CAF4-2241-BA4E-E46CD51D38DA}" destId="{3E6C7090-4F6F-774D-ABDF-A568F5104C29}" srcOrd="1" destOrd="0" presId="urn:microsoft.com/office/officeart/2005/8/layout/hList1"/>
    <dgm:cxn modelId="{D99ABA24-7AD3-4785-B5D5-F46F7961F3E9}" type="presParOf" srcId="{93437A4D-CAF4-2241-BA4E-E46CD51D38DA}" destId="{AF05673A-19BD-E84C-8CF0-10EC65A177ED}" srcOrd="2" destOrd="0" presId="urn:microsoft.com/office/officeart/2005/8/layout/hList1"/>
    <dgm:cxn modelId="{935FC239-B839-40AB-B0F0-E4F2374CFBB0}" type="presParOf" srcId="{AF05673A-19BD-E84C-8CF0-10EC65A177ED}" destId="{EE3FA832-F2B6-F948-ADB8-F0EA07A7EDE3}" srcOrd="0" destOrd="0" presId="urn:microsoft.com/office/officeart/2005/8/layout/hList1"/>
    <dgm:cxn modelId="{BE965580-5DAB-4818-8C5D-F465AA4A498A}" type="presParOf" srcId="{AF05673A-19BD-E84C-8CF0-10EC65A177ED}" destId="{6AB28627-65A4-0F48-9C83-6D52DCBAE922}" srcOrd="1" destOrd="0" presId="urn:microsoft.com/office/officeart/2005/8/layout/hList1"/>
    <dgm:cxn modelId="{191D8633-D746-45E6-B465-67E5FB950F31}" type="presParOf" srcId="{93437A4D-CAF4-2241-BA4E-E46CD51D38DA}" destId="{4C3F1F0D-40DA-4C44-9F3F-972581290EBF}" srcOrd="3" destOrd="0" presId="urn:microsoft.com/office/officeart/2005/8/layout/hList1"/>
    <dgm:cxn modelId="{353335E0-1DA7-44EE-89DB-A101D31C4331}" type="presParOf" srcId="{93437A4D-CAF4-2241-BA4E-E46CD51D38DA}" destId="{CFF43412-CFA8-3646-A4C2-577E114AFC1D}" srcOrd="4" destOrd="0" presId="urn:microsoft.com/office/officeart/2005/8/layout/hList1"/>
    <dgm:cxn modelId="{F408BF00-D014-4663-9FAE-A79A7FE56B52}" type="presParOf" srcId="{CFF43412-CFA8-3646-A4C2-577E114AFC1D}" destId="{256B4AAF-E6D0-8049-8C71-10ADF02C3886}" srcOrd="0" destOrd="0" presId="urn:microsoft.com/office/officeart/2005/8/layout/hList1"/>
    <dgm:cxn modelId="{AFC1EECF-EF26-462D-818D-89C14062BBF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C9DDCB4D-A3A7-394B-AB10-8D5B2092F42A}">
      <dgm:prSet custT="1"/>
      <dgm:spPr/>
      <dgm:t>
        <a:bodyPr/>
        <a:lstStyle/>
        <a:p>
          <a:r>
            <a:rPr lang="en-AU" sz="1100" b="1">
              <a:solidFill>
                <a:schemeClr val="tx1"/>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983F3A23-1DB5-474D-9811-9BCCD7B0DBFD}">
      <dgm:prSet custT="1"/>
      <dgm:spPr/>
      <dgm:t>
        <a:bodyPr/>
        <a:lstStyle/>
        <a:p>
          <a:r>
            <a:rPr lang="en-US" sz="1100"/>
            <a:t>6.3 The service collaborates with other organisations and service providers to enhance children’s learning and wellbeing</a:t>
          </a:r>
          <a:r>
            <a:rPr lang="en-US" sz="1050"/>
            <a:t>.</a:t>
          </a:r>
          <a:endParaRPr lang="en-AU" sz="1050"/>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1049FE2B-F89D-754E-B6F3-403C319ECD39}">
      <dgm:prSet custT="1"/>
      <dgm:spPr/>
      <dgm:t>
        <a:bodyPr/>
        <a:lstStyle/>
        <a:p>
          <a:r>
            <a:rPr lang="en-US" sz="1100"/>
            <a:t>7.3 Administrative systems enable the effective management of a quality service</a:t>
          </a:r>
          <a:endParaRPr lang="en-AU" sz="1100"/>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4"/>
      <dgm:spPr/>
      <dgm:t>
        <a:bodyPr/>
        <a:lstStyle/>
        <a:p>
          <a:endParaRPr lang="en-US"/>
        </a:p>
      </dgm:t>
    </dgm:pt>
    <dgm:pt modelId="{C239316A-D68A-ED40-B6A6-866421AB551A}" type="pres">
      <dgm:prSet presAssocID="{6800C7C3-C968-CA4D-BF2A-1E4C628DC6AA}" presName="parentText" presStyleLbl="node1" presStyleIdx="2"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4">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52372D66-6278-B942-9C09-EF2A9E08E2E2}" srcId="{C9DDCB4D-A3A7-394B-AB10-8D5B2092F42A}" destId="{1049FE2B-F89D-754E-B6F3-403C319ECD39}" srcOrd="0" destOrd="0" parTransId="{BFC00CE7-4017-7F4F-BACF-66E2C4C1ACBF}" sibTransId="{20A3D130-C9CD-8348-81BE-BB6E76BA21DC}"/>
    <dgm:cxn modelId="{1C26A6D6-396D-48A6-8E91-73488A64DD28}" type="presOf" srcId="{A21C9532-6D76-444D-B0E8-25109BF55E59}" destId="{DDBB98A3-F24F-0B4D-9298-8A799A6958B3}" srcOrd="0" destOrd="0" presId="urn:microsoft.com/office/officeart/2005/8/layout/list1"/>
    <dgm:cxn modelId="{E2B9CE84-E304-4D40-9CFA-312AB516E596}" type="presOf" srcId="{C9DDCB4D-A3A7-394B-AB10-8D5B2092F42A}" destId="{B9A37FE3-5DD6-CE48-8782-812759365E3C}" srcOrd="1"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3568CA04-2D78-184B-B339-54AE2A5397F3}" srcId="{A21C9532-6D76-444D-B0E8-25109BF55E59}" destId="{1DA66BCD-729B-4E49-B066-2D3923015A14}" srcOrd="0" destOrd="0" parTransId="{D3F0E7A1-6C7A-6A4D-9832-5AF425E3A071}" sibTransId="{06F80C3A-B758-9744-A9D4-2A2917C20875}"/>
    <dgm:cxn modelId="{3FE377DA-4693-124E-B797-4FE5179ADEC1}" srcId="{6800C7C3-C968-CA4D-BF2A-1E4C628DC6AA}" destId="{983F3A23-1DB5-474D-9811-9BCCD7B0DBFD}" srcOrd="0" destOrd="0" parTransId="{1CF5CDD0-0435-8147-95F5-3D68D7BC09D0}" sibTransId="{1E139011-B79B-AC43-93FE-2C77D1C9DEF0}"/>
    <dgm:cxn modelId="{2060FC1B-3793-BA46-9F95-7ECAB9D18BA8}" srcId="{919166B8-604E-0844-8236-AC97CD93BE89}" destId="{6800C7C3-C968-CA4D-BF2A-1E4C628DC6AA}" srcOrd="2" destOrd="0" parTransId="{43F60A2C-81C3-C747-B4D0-5E2551E4C678}" sibTransId="{8C1A743B-EB24-C14A-A965-1B9DCFCEE310}"/>
    <dgm:cxn modelId="{4395C5CF-20DE-4CC8-95C3-68F407826B2E}" type="presOf" srcId="{9BC09C53-F600-054A-BB22-985A8E230BAF}" destId="{BDE1D822-5F74-6A42-BE63-2CC609F772F9}" srcOrd="0" destOrd="0" presId="urn:microsoft.com/office/officeart/2005/8/layout/list1"/>
    <dgm:cxn modelId="{34897626-404F-47C6-95FF-DE0350ABFA1E}" type="presOf" srcId="{6800C7C3-C968-CA4D-BF2A-1E4C628DC6AA}" destId="{8DAE26C3-249B-DF45-9261-08D4A23D4001}" srcOrd="0" destOrd="0" presId="urn:microsoft.com/office/officeart/2005/8/layout/list1"/>
    <dgm:cxn modelId="{7C5069D5-9FFA-4EE7-9162-CBAB1053B40E}" type="presOf" srcId="{1049FE2B-F89D-754E-B6F3-403C319ECD39}" destId="{3C56EA96-2BF9-CB44-AD21-AA942F29CCEB}" srcOrd="0" destOrd="0" presId="urn:microsoft.com/office/officeart/2005/8/layout/list1"/>
    <dgm:cxn modelId="{063D5C93-8851-7E43-971C-6C2D5646D65A}" srcId="{919166B8-604E-0844-8236-AC97CD93BE89}" destId="{C9DDCB4D-A3A7-394B-AB10-8D5B2092F42A}" srcOrd="3" destOrd="0" parTransId="{F6B27D9C-EDF6-E944-A13B-82126B427066}" sibTransId="{A88AD2E9-32BD-3549-B35D-70C4CAD16F79}"/>
    <dgm:cxn modelId="{544D6BFF-10CB-5E40-AAA5-3C3B78F93146}" srcId="{FDC3B26F-E14E-1749-ABFD-2FAB8E8AD5C7}" destId="{9BC09C53-F600-054A-BB22-985A8E230BAF}" srcOrd="0" destOrd="0" parTransId="{6CCC6977-5CBC-1241-8A4B-1AF74FAEC82D}" sibTransId="{A9DD4330-2BBD-7742-BEF7-C48734608FE1}"/>
    <dgm:cxn modelId="{D274E78D-D8FB-45B5-AD3C-83777D34237E}" type="presOf" srcId="{FDC3B26F-E14E-1749-ABFD-2FAB8E8AD5C7}" destId="{2E3F1015-8DA0-0649-BD76-F77EC77243D7}" srcOrd="0" destOrd="0" presId="urn:microsoft.com/office/officeart/2005/8/layout/list1"/>
    <dgm:cxn modelId="{AB26B13C-5004-44E0-9E8C-C83B4E6EDFBB}" type="presOf" srcId="{983F3A23-1DB5-474D-9811-9BCCD7B0DBFD}" destId="{326B4E98-8F88-CE4C-9286-4AEA7A55FC72}" srcOrd="0" destOrd="0" presId="urn:microsoft.com/office/officeart/2005/8/layout/list1"/>
    <dgm:cxn modelId="{33D69F64-B964-4E51-98D6-807F987701DA}" type="presOf" srcId="{FDC3B26F-E14E-1749-ABFD-2FAB8E8AD5C7}" destId="{7743FF79-A563-C042-8087-050CC832BD22}" srcOrd="1" destOrd="0" presId="urn:microsoft.com/office/officeart/2005/8/layout/list1"/>
    <dgm:cxn modelId="{EC0B47A2-033C-4513-86FA-51A5245456DA}" type="presOf" srcId="{A21C9532-6D76-444D-B0E8-25109BF55E59}" destId="{01B6096E-CB72-1549-B8FC-FD9DF91317D4}"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D3673AC7-3F14-4DF2-9597-64EBB2700411}" type="presOf" srcId="{919166B8-604E-0844-8236-AC97CD93BE89}" destId="{036A9E66-84A5-F64E-9B46-DA6DDA5D22C5}"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9D92A98C-9EB6-49EE-A2F5-B47CEABF20F1}" type="presOf" srcId="{C9DDCB4D-A3A7-394B-AB10-8D5B2092F42A}" destId="{F86E8694-CD0D-614F-89AD-707624019222}"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6094392B-072B-4AE4-B2A8-5872FEC977EC}" type="presOf" srcId="{90496155-C70D-FB44-AFC5-90F0F4D365FC}" destId="{DC3B697C-B7C3-164F-AD9C-80A128F2F2AB}" srcOrd="0" destOrd="1" presId="urn:microsoft.com/office/officeart/2005/8/layout/list1"/>
    <dgm:cxn modelId="{42EB43AF-C02F-40B0-9D76-E8C233E05D7C}" type="presOf" srcId="{9F0CE735-F419-AB47-AFDB-81D22F923309}" destId="{BDE1D822-5F74-6A42-BE63-2CC609F772F9}" srcOrd="0" destOrd="1" presId="urn:microsoft.com/office/officeart/2005/8/layout/list1"/>
    <dgm:cxn modelId="{5DCF8911-FDDC-452A-9D88-214C7D62205A}" type="presOf" srcId="{1DA66BCD-729B-4E49-B066-2D3923015A14}" destId="{DC3B697C-B7C3-164F-AD9C-80A128F2F2AB}" srcOrd="0" destOrd="0" presId="urn:microsoft.com/office/officeart/2005/8/layout/list1"/>
    <dgm:cxn modelId="{C023A886-F38D-40DD-9112-884075760D4F}" type="presOf" srcId="{6800C7C3-C968-CA4D-BF2A-1E4C628DC6AA}" destId="{C239316A-D68A-ED40-B6A6-866421AB551A}" srcOrd="1" destOrd="0" presId="urn:microsoft.com/office/officeart/2005/8/layout/list1"/>
    <dgm:cxn modelId="{F1425D99-EB47-46E3-8D3C-F0BB2BED4AE2}" type="presParOf" srcId="{036A9E66-84A5-F64E-9B46-DA6DDA5D22C5}" destId="{88C24595-9C9E-6744-BF69-854720B82747}" srcOrd="0" destOrd="0" presId="urn:microsoft.com/office/officeart/2005/8/layout/list1"/>
    <dgm:cxn modelId="{FDA7615B-F238-4C01-AD5A-CCB06493ABD1}" type="presParOf" srcId="{88C24595-9C9E-6744-BF69-854720B82747}" destId="{2E3F1015-8DA0-0649-BD76-F77EC77243D7}" srcOrd="0" destOrd="0" presId="urn:microsoft.com/office/officeart/2005/8/layout/list1"/>
    <dgm:cxn modelId="{7CD28331-AD57-4128-AF20-692E2B06BEA5}" type="presParOf" srcId="{88C24595-9C9E-6744-BF69-854720B82747}" destId="{7743FF79-A563-C042-8087-050CC832BD22}" srcOrd="1" destOrd="0" presId="urn:microsoft.com/office/officeart/2005/8/layout/list1"/>
    <dgm:cxn modelId="{87624BF1-411F-4129-8AEF-AE1C9BF4204F}" type="presParOf" srcId="{036A9E66-84A5-F64E-9B46-DA6DDA5D22C5}" destId="{685CA1F1-BBB8-8B49-8BBA-3E32444003D6}" srcOrd="1" destOrd="0" presId="urn:microsoft.com/office/officeart/2005/8/layout/list1"/>
    <dgm:cxn modelId="{12DCB923-C88D-44E7-8BF5-9F60D58FE391}" type="presParOf" srcId="{036A9E66-84A5-F64E-9B46-DA6DDA5D22C5}" destId="{BDE1D822-5F74-6A42-BE63-2CC609F772F9}" srcOrd="2" destOrd="0" presId="urn:microsoft.com/office/officeart/2005/8/layout/list1"/>
    <dgm:cxn modelId="{1A5A5F64-C9AE-483A-84FE-89B3CFCA3829}" type="presParOf" srcId="{036A9E66-84A5-F64E-9B46-DA6DDA5D22C5}" destId="{DCD6A531-2272-4C4B-ACA1-D4D2D6175318}" srcOrd="3" destOrd="0" presId="urn:microsoft.com/office/officeart/2005/8/layout/list1"/>
    <dgm:cxn modelId="{7084F99F-DABA-4D3C-998B-B488D6480E16}" type="presParOf" srcId="{036A9E66-84A5-F64E-9B46-DA6DDA5D22C5}" destId="{47C68737-D460-FA43-9A59-EE096FBD4FDC}" srcOrd="4" destOrd="0" presId="urn:microsoft.com/office/officeart/2005/8/layout/list1"/>
    <dgm:cxn modelId="{133BAA31-FE57-4EE3-9B02-A975EA3E570A}" type="presParOf" srcId="{47C68737-D460-FA43-9A59-EE096FBD4FDC}" destId="{DDBB98A3-F24F-0B4D-9298-8A799A6958B3}" srcOrd="0" destOrd="0" presId="urn:microsoft.com/office/officeart/2005/8/layout/list1"/>
    <dgm:cxn modelId="{92378289-A002-4C8B-9B7C-E3B0CC9DE5DB}" type="presParOf" srcId="{47C68737-D460-FA43-9A59-EE096FBD4FDC}" destId="{01B6096E-CB72-1549-B8FC-FD9DF91317D4}" srcOrd="1" destOrd="0" presId="urn:microsoft.com/office/officeart/2005/8/layout/list1"/>
    <dgm:cxn modelId="{349B8DBE-FF53-4D32-9E8C-3AB2BDB53E64}" type="presParOf" srcId="{036A9E66-84A5-F64E-9B46-DA6DDA5D22C5}" destId="{766D8E43-1ED5-534C-ACE8-40FD06F53276}" srcOrd="5" destOrd="0" presId="urn:microsoft.com/office/officeart/2005/8/layout/list1"/>
    <dgm:cxn modelId="{3970CC60-E27F-414D-BD71-0E6B8FDE8BB0}" type="presParOf" srcId="{036A9E66-84A5-F64E-9B46-DA6DDA5D22C5}" destId="{DC3B697C-B7C3-164F-AD9C-80A128F2F2AB}" srcOrd="6" destOrd="0" presId="urn:microsoft.com/office/officeart/2005/8/layout/list1"/>
    <dgm:cxn modelId="{29FC2AD0-4F73-40B4-9062-B81176674690}" type="presParOf" srcId="{036A9E66-84A5-F64E-9B46-DA6DDA5D22C5}" destId="{6D1BDFEB-9B4E-A54D-962B-9DEEA575CF92}" srcOrd="7" destOrd="0" presId="urn:microsoft.com/office/officeart/2005/8/layout/list1"/>
    <dgm:cxn modelId="{36DA2296-141F-4877-A333-E18296AE5EA7}" type="presParOf" srcId="{036A9E66-84A5-F64E-9B46-DA6DDA5D22C5}" destId="{7E06C2DD-1F46-5547-9C5F-ABE6C847313E}" srcOrd="8" destOrd="0" presId="urn:microsoft.com/office/officeart/2005/8/layout/list1"/>
    <dgm:cxn modelId="{485CC390-02C0-42D9-9128-93D3755C8F0B}" type="presParOf" srcId="{7E06C2DD-1F46-5547-9C5F-ABE6C847313E}" destId="{8DAE26C3-249B-DF45-9261-08D4A23D4001}" srcOrd="0" destOrd="0" presId="urn:microsoft.com/office/officeart/2005/8/layout/list1"/>
    <dgm:cxn modelId="{F9F2176D-FCBE-430A-821C-93D951AD706E}" type="presParOf" srcId="{7E06C2DD-1F46-5547-9C5F-ABE6C847313E}" destId="{C239316A-D68A-ED40-B6A6-866421AB551A}" srcOrd="1" destOrd="0" presId="urn:microsoft.com/office/officeart/2005/8/layout/list1"/>
    <dgm:cxn modelId="{5274A1BF-999A-4AA4-8C3C-2CCBF8868BEF}" type="presParOf" srcId="{036A9E66-84A5-F64E-9B46-DA6DDA5D22C5}" destId="{FDAE6A41-1280-6B44-9E0E-CB99DDB5D320}" srcOrd="9" destOrd="0" presId="urn:microsoft.com/office/officeart/2005/8/layout/list1"/>
    <dgm:cxn modelId="{38D161CC-AF06-4703-9815-8E25AFC7ADA4}" type="presParOf" srcId="{036A9E66-84A5-F64E-9B46-DA6DDA5D22C5}" destId="{326B4E98-8F88-CE4C-9286-4AEA7A55FC72}" srcOrd="10" destOrd="0" presId="urn:microsoft.com/office/officeart/2005/8/layout/list1"/>
    <dgm:cxn modelId="{B5E5214E-F5AC-4EBD-9C1E-8CBCADB3A4A1}" type="presParOf" srcId="{036A9E66-84A5-F64E-9B46-DA6DDA5D22C5}" destId="{0C722BBD-EE43-5E40-86F4-2C52A48210A6}" srcOrd="11" destOrd="0" presId="urn:microsoft.com/office/officeart/2005/8/layout/list1"/>
    <dgm:cxn modelId="{FDD7D47E-4206-4817-BF06-8B45B6E802DE}" type="presParOf" srcId="{036A9E66-84A5-F64E-9B46-DA6DDA5D22C5}" destId="{FD22F62B-1F01-FB48-91A2-5305560B4A9A}" srcOrd="12" destOrd="0" presId="urn:microsoft.com/office/officeart/2005/8/layout/list1"/>
    <dgm:cxn modelId="{807B5A97-D782-4F6F-8B0A-3DF8578A9850}" type="presParOf" srcId="{FD22F62B-1F01-FB48-91A2-5305560B4A9A}" destId="{F86E8694-CD0D-614F-89AD-707624019222}" srcOrd="0" destOrd="0" presId="urn:microsoft.com/office/officeart/2005/8/layout/list1"/>
    <dgm:cxn modelId="{508DD417-E3BD-4336-8924-B06E34512EB7}" type="presParOf" srcId="{FD22F62B-1F01-FB48-91A2-5305560B4A9A}" destId="{B9A37FE3-5DD6-CE48-8782-812759365E3C}" srcOrd="1" destOrd="0" presId="urn:microsoft.com/office/officeart/2005/8/layout/list1"/>
    <dgm:cxn modelId="{BF83CFD5-3217-4E14-92B7-86E1B5D46F2B}" type="presParOf" srcId="{036A9E66-84A5-F64E-9B46-DA6DDA5D22C5}" destId="{AC3496EC-7D9F-1944-A2AA-40B97A04B511}" srcOrd="13" destOrd="0" presId="urn:microsoft.com/office/officeart/2005/8/layout/list1"/>
    <dgm:cxn modelId="{F38D66BD-C231-4736-BE8F-2EBEC0A86DEC}"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1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1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1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BA952FD-3563-FE4D-82C1-D98F88AEFE3E}">
      <dgm:prSet phldrT="[Text]" custT="1"/>
      <dgm:spPr/>
      <dgm:t>
        <a:bodyPr/>
        <a:lstStyle/>
        <a:p>
          <a:endParaRPr lang="en-US" sz="1100"/>
        </a:p>
      </dgm:t>
    </dgm:pt>
    <dgm:pt modelId="{1EBABF11-E52A-794B-8F6B-7B190138EDCC}" type="parTrans" cxnId="{7BD19E5D-6176-6C46-A278-7C3493B39E1C}">
      <dgm:prSet/>
      <dgm:spPr/>
      <dgm:t>
        <a:bodyPr/>
        <a:lstStyle/>
        <a:p>
          <a:endParaRPr lang="en-US"/>
        </a:p>
      </dgm:t>
    </dgm:pt>
    <dgm:pt modelId="{80B30B6C-B1BE-4A43-954A-4033F8238A27}" type="sibTrans" cxnId="{7BD19E5D-6176-6C46-A278-7C3493B39E1C}">
      <dgm:prSet/>
      <dgm:spPr/>
      <dgm:t>
        <a:bodyPr/>
        <a:lstStyle/>
        <a:p>
          <a:endParaRPr lang="en-US"/>
        </a:p>
      </dgm:t>
    </dgm:pt>
    <dgm:pt modelId="{C764EF22-93A8-1D4C-9DA8-C5CDDB34ED65}">
      <dgm:prSet phldrT="[Text]" custT="1"/>
      <dgm:spPr/>
      <dgm:t>
        <a:bodyPr/>
        <a:lstStyle/>
        <a:p>
          <a:endParaRPr lang="en-US" sz="1100"/>
        </a:p>
      </dgm:t>
    </dgm:pt>
    <dgm:pt modelId="{A2959496-6814-AA42-B8FA-DA3AD5AE459B}" type="parTrans" cxnId="{62E19EE1-9A71-A84D-8811-1863EE445BEF}">
      <dgm:prSet/>
      <dgm:spPr/>
      <dgm:t>
        <a:bodyPr/>
        <a:lstStyle/>
        <a:p>
          <a:endParaRPr lang="en-US"/>
        </a:p>
      </dgm:t>
    </dgm:pt>
    <dgm:pt modelId="{677F6F1A-15B4-F84F-80B8-22CE9B808316}" type="sibTrans" cxnId="{62E19EE1-9A71-A84D-8811-1863EE445BEF}">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1" destOrd="0" parTransId="{A7532E74-595D-1C42-A144-2D53807A89F3}" sibTransId="{D8103BD7-93E2-0545-AF89-A3680495E5B6}"/>
    <dgm:cxn modelId="{7E29BAA5-7BD0-42F7-AE8A-8AC7AF803B66}" type="presOf" srcId="{EFD31F22-2120-B249-B4E0-C5D9D04D07A9}" destId="{7A3F422F-E3BE-034C-8E25-1D193DCFF56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E90DC7A1-564E-4E5F-8015-C1F07DCBB089}" type="presOf" srcId="{9BA952FD-3563-FE4D-82C1-D98F88AEFE3E}" destId="{781D4507-01D1-214F-B335-4BA14AF72479}" srcOrd="0" destOrd="0" presId="urn:microsoft.com/office/officeart/2005/8/layout/hList1"/>
    <dgm:cxn modelId="{62E19EE1-9A71-A84D-8811-1863EE445BEF}" srcId="{795EAEFE-240A-E24D-B13B-4C5450B76BD7}" destId="{C764EF22-93A8-1D4C-9DA8-C5CDDB34ED65}" srcOrd="0" destOrd="0" parTransId="{A2959496-6814-AA42-B8FA-DA3AD5AE459B}" sibTransId="{677F6F1A-15B4-F84F-80B8-22CE9B808316}"/>
    <dgm:cxn modelId="{69532146-9485-4DA3-B109-A60522DFDF99}" type="presOf" srcId="{37B240F4-DF5B-5D4E-AC72-1485F0CA39FF}" destId="{7496B69C-7785-5544-9B7B-421B19F60130}" srcOrd="0" destOrd="0" presId="urn:microsoft.com/office/officeart/2005/8/layout/hList1"/>
    <dgm:cxn modelId="{883FB191-48FA-47A7-8E1C-55474C235093}" type="presOf" srcId="{C764EF22-93A8-1D4C-9DA8-C5CDDB34ED65}" destId="{6AB28627-65A4-0F48-9C83-6D52DCBAE922}" srcOrd="0" destOrd="0" presId="urn:microsoft.com/office/officeart/2005/8/layout/hList1"/>
    <dgm:cxn modelId="{2DEE171A-0675-4AE5-9A8B-581AD85E6253}" type="presOf" srcId="{795EAEFE-240A-E24D-B13B-4C5450B76BD7}" destId="{EE3FA832-F2B6-F948-ADB8-F0EA07A7EDE3}" srcOrd="0" destOrd="0" presId="urn:microsoft.com/office/officeart/2005/8/layout/hList1"/>
    <dgm:cxn modelId="{C19F1945-22BB-4DB7-8D5F-4D4E62A669A4}" type="presOf" srcId="{600A4D2C-00EF-CF46-87B0-536E0932552B}" destId="{781D4507-01D1-214F-B335-4BA14AF72479}" srcOrd="0" destOrd="1" presId="urn:microsoft.com/office/officeart/2005/8/layout/hList1"/>
    <dgm:cxn modelId="{96C2BE7F-229D-43E8-B73D-E11643735018}" type="presOf" srcId="{389A28B3-340B-7D48-A0A2-D5411DE9643F}" destId="{7496B69C-7785-5544-9B7B-421B19F60130}"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7BD19E5D-6176-6C46-A278-7C3493B39E1C}" srcId="{EFD31F22-2120-B249-B4E0-C5D9D04D07A9}" destId="{9BA952FD-3563-FE4D-82C1-D98F88AEFE3E}" srcOrd="0" destOrd="0" parTransId="{1EBABF11-E52A-794B-8F6B-7B190138EDCC}" sibTransId="{80B30B6C-B1BE-4A43-954A-4033F8238A27}"/>
    <dgm:cxn modelId="{5A45D49E-027F-4B62-B4B6-C8FD3309BE03}" type="presOf" srcId="{10D9C142-C3D1-C64B-9424-35638292A6C7}" destId="{256B4AAF-E6D0-8049-8C71-10ADF02C3886}"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1" destOrd="0" parTransId="{07421072-5583-834A-9FEC-072E05C6727B}" sibTransId="{C8D29E9C-1DA9-F844-A3A9-CCE324DD8D38}"/>
    <dgm:cxn modelId="{4F4DFE2D-B3CF-4891-ACBE-BAEA505FB082}" type="presOf" srcId="{2702F251-6C9C-984B-8EF9-258153343939}" destId="{6AB28627-65A4-0F48-9C83-6D52DCBAE922}" srcOrd="0" destOrd="2" presId="urn:microsoft.com/office/officeart/2005/8/layout/hList1"/>
    <dgm:cxn modelId="{FB3EBD55-493D-4C7F-935E-06848F47EA90}" type="presOf" srcId="{8E432727-F7D4-8341-8069-6BD72AFB555E}" destId="{93437A4D-CAF4-2241-BA4E-E46CD51D38DA}" srcOrd="0" destOrd="0" presId="urn:microsoft.com/office/officeart/2005/8/layout/hList1"/>
    <dgm:cxn modelId="{8C47901A-0337-449B-9073-558D2C8614AA}" type="presOf" srcId="{FA34B86F-8B2C-054D-9931-A6B8A3F9CD4F}" destId="{6AB28627-65A4-0F48-9C83-6D52DCBAE922}" srcOrd="0" destOrd="1" presId="urn:microsoft.com/office/officeart/2005/8/layout/hList1"/>
    <dgm:cxn modelId="{688292B6-E691-418E-B00E-12A3BAD5EA74}" type="presParOf" srcId="{93437A4D-CAF4-2241-BA4E-E46CD51D38DA}" destId="{3F39BFA8-D169-404F-B0E2-02349D0A6AB6}" srcOrd="0" destOrd="0" presId="urn:microsoft.com/office/officeart/2005/8/layout/hList1"/>
    <dgm:cxn modelId="{17CC7172-67D9-4337-8914-C5279F2EC2F8}" type="presParOf" srcId="{3F39BFA8-D169-404F-B0E2-02349D0A6AB6}" destId="{7A3F422F-E3BE-034C-8E25-1D193DCFF56A}" srcOrd="0" destOrd="0" presId="urn:microsoft.com/office/officeart/2005/8/layout/hList1"/>
    <dgm:cxn modelId="{B0A23E75-7BD6-4187-ADDA-E2863718E65D}" type="presParOf" srcId="{3F39BFA8-D169-404F-B0E2-02349D0A6AB6}" destId="{781D4507-01D1-214F-B335-4BA14AF72479}" srcOrd="1" destOrd="0" presId="urn:microsoft.com/office/officeart/2005/8/layout/hList1"/>
    <dgm:cxn modelId="{6F9A72CB-97D5-4373-B05F-CD5536D279B9}" type="presParOf" srcId="{93437A4D-CAF4-2241-BA4E-E46CD51D38DA}" destId="{3E6C7090-4F6F-774D-ABDF-A568F5104C29}" srcOrd="1" destOrd="0" presId="urn:microsoft.com/office/officeart/2005/8/layout/hList1"/>
    <dgm:cxn modelId="{F937FE12-D29A-466A-A06F-ED78BD7095F6}" type="presParOf" srcId="{93437A4D-CAF4-2241-BA4E-E46CD51D38DA}" destId="{AF05673A-19BD-E84C-8CF0-10EC65A177ED}" srcOrd="2" destOrd="0" presId="urn:microsoft.com/office/officeart/2005/8/layout/hList1"/>
    <dgm:cxn modelId="{705007E4-BC48-47D7-B0AF-C2D26F46FC5C}" type="presParOf" srcId="{AF05673A-19BD-E84C-8CF0-10EC65A177ED}" destId="{EE3FA832-F2B6-F948-ADB8-F0EA07A7EDE3}" srcOrd="0" destOrd="0" presId="urn:microsoft.com/office/officeart/2005/8/layout/hList1"/>
    <dgm:cxn modelId="{668E093D-0F68-42F6-915E-E14C485D7A85}" type="presParOf" srcId="{AF05673A-19BD-E84C-8CF0-10EC65A177ED}" destId="{6AB28627-65A4-0F48-9C83-6D52DCBAE922}" srcOrd="1" destOrd="0" presId="urn:microsoft.com/office/officeart/2005/8/layout/hList1"/>
    <dgm:cxn modelId="{A74252C5-AB2B-43BD-AD33-463B54191FF2}" type="presParOf" srcId="{93437A4D-CAF4-2241-BA4E-E46CD51D38DA}" destId="{4C3F1F0D-40DA-4C44-9F3F-972581290EBF}" srcOrd="3" destOrd="0" presId="urn:microsoft.com/office/officeart/2005/8/layout/hList1"/>
    <dgm:cxn modelId="{1359FD6A-FCCE-49AF-B8C1-6CC05FFB0EF5}" type="presParOf" srcId="{93437A4D-CAF4-2241-BA4E-E46CD51D38DA}" destId="{CFF43412-CFA8-3646-A4C2-577E114AFC1D}" srcOrd="4" destOrd="0" presId="urn:microsoft.com/office/officeart/2005/8/layout/hList1"/>
    <dgm:cxn modelId="{75ABB9EA-A922-4E2E-8B45-82D8AB4BCB90}" type="presParOf" srcId="{CFF43412-CFA8-3646-A4C2-577E114AFC1D}" destId="{256B4AAF-E6D0-8049-8C71-10ADF02C3886}" srcOrd="0" destOrd="0" presId="urn:microsoft.com/office/officeart/2005/8/layout/hList1"/>
    <dgm:cxn modelId="{303C79B0-E4E8-41EE-99D1-0FCD26D029F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b="1">
              <a:solidFill>
                <a:schemeClr val="tx1"/>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chemeClr val="tx1"/>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0270ACF6-E0C1-4AFC-80A1-72F495682FA5}" type="presOf" srcId="{A21C9532-6D76-444D-B0E8-25109BF55E59}" destId="{DDBB98A3-F24F-0B4D-9298-8A799A6958B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1E8B9995-3040-FF4D-B20B-1B2AE2EA0ABB}" srcId="{5DE2A096-3794-3F43-A1FC-151D49A1704D}" destId="{6B38658F-C8D9-2440-A617-2B9E791F45EA}" srcOrd="0" destOrd="0" parTransId="{668CE229-CA2A-F744-BCD6-465C7EDA8E92}" sibTransId="{51202C21-F88A-D94F-B2AE-F2428CCEDB0F}"/>
    <dgm:cxn modelId="{602A9696-FE6E-4C1C-A090-8C838503376C}" type="presOf" srcId="{6B38658F-C8D9-2440-A617-2B9E791F45EA}" destId="{ECD4AF1A-700A-C741-9E08-944208DC239C}" srcOrd="0" destOrd="0" presId="urn:microsoft.com/office/officeart/2005/8/layout/list1"/>
    <dgm:cxn modelId="{7966A6F6-821D-4EB8-BDDC-F5629B7703F9}" type="presOf" srcId="{32C2CB8C-6DD6-BF45-9DEF-7C3E4CB5D486}" destId="{E383B900-CF4D-5F44-B33F-96C92C3A4973}" srcOrd="1" destOrd="0" presId="urn:microsoft.com/office/officeart/2005/8/layout/list1"/>
    <dgm:cxn modelId="{A310D8B3-755C-4ED2-8865-ABD668605E40}" type="presOf" srcId="{5DE2A096-3794-3F43-A1FC-151D49A1704D}" destId="{7363BC44-FB1A-C347-B928-D35F97668A29}" srcOrd="0" destOrd="0" presId="urn:microsoft.com/office/officeart/2005/8/layout/list1"/>
    <dgm:cxn modelId="{6E1FAB21-B371-4BD1-832D-9A3CD6E6B3EF}" type="presOf" srcId="{23C1A3BE-5247-3A46-A8FE-7A845832D84B}" destId="{B323B976-97E6-894B-8052-6B6CA23346B6}" srcOrd="0" destOrd="1"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3"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96AF65F4-4907-478B-98AB-3A33DC51EF24}" type="presOf" srcId="{32C2CB8C-6DD6-BF45-9DEF-7C3E4CB5D486}" destId="{B96FA356-6F33-7349-8F66-9F60F6838F9E}" srcOrd="0" destOrd="0" presId="urn:microsoft.com/office/officeart/2005/8/layout/list1"/>
    <dgm:cxn modelId="{273214AF-AD57-4597-9EF7-08D7263DBCC3}" type="presOf" srcId="{A21C9532-6D76-444D-B0E8-25109BF55E59}" destId="{01B6096E-CB72-1549-B8FC-FD9DF91317D4}"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F885693A-9A2C-674D-94A0-517BCA374F5A}" srcId="{A21C9532-6D76-444D-B0E8-25109BF55E59}" destId="{90496155-C70D-FB44-AFC5-90F0F4D365FC}" srcOrd="1" destOrd="0" parTransId="{AE4858C4-7F7E-6D42-B9CE-965A30BA621C}" sibTransId="{9ADCBA54-19C3-BC4A-B663-883D7DCB5A6A}"/>
    <dgm:cxn modelId="{5832A4F0-E4BB-4842-BB3C-E57A9CA3B6CA}" type="presOf" srcId="{62FFF5F8-B5A7-3844-837F-6E3AB6903658}" destId="{8C42F8B1-5ADF-F545-8BFD-71A53D371ACD}" srcOrd="0" destOrd="0" presId="urn:microsoft.com/office/officeart/2005/8/layout/list1"/>
    <dgm:cxn modelId="{332663FB-1984-4F98-AA7F-CA5487673794}" type="presOf" srcId="{DBE57DD0-FFA1-C442-8C0B-272C12A88874}" destId="{CC7EF453-E086-884E-AF0E-74B624C03113}" srcOrd="0" destOrd="0" presId="urn:microsoft.com/office/officeart/2005/8/layout/list1"/>
    <dgm:cxn modelId="{A2A63018-9CC3-4E59-8AB3-2716D9035C89}" type="presOf" srcId="{1DA66BCD-729B-4E49-B066-2D3923015A14}" destId="{DC3B697C-B7C3-164F-AD9C-80A128F2F2AB}" srcOrd="0" destOrd="0" presId="urn:microsoft.com/office/officeart/2005/8/layout/list1"/>
    <dgm:cxn modelId="{667BCF3F-21D4-4EAA-A1C5-2747F3199D3E}" type="presOf" srcId="{90496155-C70D-FB44-AFC5-90F0F4D365FC}" destId="{DC3B697C-B7C3-164F-AD9C-80A128F2F2AB}" srcOrd="0" destOrd="1"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32C0664E-24AD-4F94-9F12-31C04050BBD7}" type="presOf" srcId="{5DE2A096-3794-3F43-A1FC-151D49A1704D}" destId="{E2D4533D-6693-CC4F-8964-B766E4DA47E1}" srcOrd="1"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C6ECBE4F-A1FB-4E3B-8373-5485673F1FEB}" type="presOf" srcId="{919166B8-604E-0844-8236-AC97CD93BE89}" destId="{036A9E66-84A5-F64E-9B46-DA6DDA5D22C5}"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FDCB7B9B-7245-4855-BBF0-2900E58ED905}" type="presOf" srcId="{DBE57DD0-FFA1-C442-8C0B-272C12A88874}" destId="{B148D4A5-4DC8-D549-92C5-873C2DB00C99}" srcOrd="1" destOrd="0" presId="urn:microsoft.com/office/officeart/2005/8/layout/list1"/>
    <dgm:cxn modelId="{9593F33D-A8E6-46D0-B24E-452F44752499}" type="presOf" srcId="{A9323E13-E59C-8D44-A571-4CA44D5128B4}" destId="{B323B976-97E6-894B-8052-6B6CA23346B6}" srcOrd="0" destOrd="0" presId="urn:microsoft.com/office/officeart/2005/8/layout/list1"/>
    <dgm:cxn modelId="{FC1EEB24-6F70-476B-B1D5-EBEE3DC0DC16}" type="presParOf" srcId="{036A9E66-84A5-F64E-9B46-DA6DDA5D22C5}" destId="{CB6B69DC-B7C1-F641-9C90-D784F7CDEE90}" srcOrd="0" destOrd="0" presId="urn:microsoft.com/office/officeart/2005/8/layout/list1"/>
    <dgm:cxn modelId="{58FF06B4-992A-4AC5-8CE4-71ED71C866FB}" type="presParOf" srcId="{CB6B69DC-B7C1-F641-9C90-D784F7CDEE90}" destId="{7363BC44-FB1A-C347-B928-D35F97668A29}" srcOrd="0" destOrd="0" presId="urn:microsoft.com/office/officeart/2005/8/layout/list1"/>
    <dgm:cxn modelId="{1889B3D8-EC7A-4A75-A691-8DF8A2E7A347}" type="presParOf" srcId="{CB6B69DC-B7C1-F641-9C90-D784F7CDEE90}" destId="{E2D4533D-6693-CC4F-8964-B766E4DA47E1}" srcOrd="1" destOrd="0" presId="urn:microsoft.com/office/officeart/2005/8/layout/list1"/>
    <dgm:cxn modelId="{929054D2-B159-4484-9886-85CC85B42059}" type="presParOf" srcId="{036A9E66-84A5-F64E-9B46-DA6DDA5D22C5}" destId="{39AE2512-5586-4A4C-B5E0-B3259E890B86}" srcOrd="1" destOrd="0" presId="urn:microsoft.com/office/officeart/2005/8/layout/list1"/>
    <dgm:cxn modelId="{EA09A686-2123-47F8-BF08-CD5D88F6B3A8}" type="presParOf" srcId="{036A9E66-84A5-F64E-9B46-DA6DDA5D22C5}" destId="{ECD4AF1A-700A-C741-9E08-944208DC239C}" srcOrd="2" destOrd="0" presId="urn:microsoft.com/office/officeart/2005/8/layout/list1"/>
    <dgm:cxn modelId="{EE1E1A0A-5027-4D8E-A8E8-E4B0D9C5E2D7}" type="presParOf" srcId="{036A9E66-84A5-F64E-9B46-DA6DDA5D22C5}" destId="{5624CF4B-DFB1-4E40-B17B-37435DE5150E}" srcOrd="3" destOrd="0" presId="urn:microsoft.com/office/officeart/2005/8/layout/list1"/>
    <dgm:cxn modelId="{A2FFB1FF-E000-4D36-9E1B-51D62A884B93}" type="presParOf" srcId="{036A9E66-84A5-F64E-9B46-DA6DDA5D22C5}" destId="{AF98F8B4-DBBA-1343-841C-46F5DED714DA}" srcOrd="4" destOrd="0" presId="urn:microsoft.com/office/officeart/2005/8/layout/list1"/>
    <dgm:cxn modelId="{C109CF0D-008D-4BD7-82AD-90C13C6FBAA2}" type="presParOf" srcId="{AF98F8B4-DBBA-1343-841C-46F5DED714DA}" destId="{CC7EF453-E086-884E-AF0E-74B624C03113}" srcOrd="0" destOrd="0" presId="urn:microsoft.com/office/officeart/2005/8/layout/list1"/>
    <dgm:cxn modelId="{E9D0BEC2-1FE9-4041-9D4C-7E9B425C37D9}" type="presParOf" srcId="{AF98F8B4-DBBA-1343-841C-46F5DED714DA}" destId="{B148D4A5-4DC8-D549-92C5-873C2DB00C99}" srcOrd="1" destOrd="0" presId="urn:microsoft.com/office/officeart/2005/8/layout/list1"/>
    <dgm:cxn modelId="{FC632AEF-6840-4F3A-9033-FDB7C60CBA3E}" type="presParOf" srcId="{036A9E66-84A5-F64E-9B46-DA6DDA5D22C5}" destId="{544B57F5-7D92-2348-A4F8-7D505DB79F3D}" srcOrd="5" destOrd="0" presId="urn:microsoft.com/office/officeart/2005/8/layout/list1"/>
    <dgm:cxn modelId="{3CBC496C-A478-467B-878F-7A98A344C63A}" type="presParOf" srcId="{036A9E66-84A5-F64E-9B46-DA6DDA5D22C5}" destId="{8C42F8B1-5ADF-F545-8BFD-71A53D371ACD}" srcOrd="6" destOrd="0" presId="urn:microsoft.com/office/officeart/2005/8/layout/list1"/>
    <dgm:cxn modelId="{A6B8887A-5A60-480F-B119-BF1B9748A61F}" type="presParOf" srcId="{036A9E66-84A5-F64E-9B46-DA6DDA5D22C5}" destId="{5427F52E-DE59-3F49-9559-D592DAEADFFC}" srcOrd="7" destOrd="0" presId="urn:microsoft.com/office/officeart/2005/8/layout/list1"/>
    <dgm:cxn modelId="{08325F6A-AF67-4D1D-AF34-E44B4155D65F}" type="presParOf" srcId="{036A9E66-84A5-F64E-9B46-DA6DDA5D22C5}" destId="{47C68737-D460-FA43-9A59-EE096FBD4FDC}" srcOrd="8" destOrd="0" presId="urn:microsoft.com/office/officeart/2005/8/layout/list1"/>
    <dgm:cxn modelId="{48F160E8-EBFD-4B43-B738-CA951CFEC6F0}" type="presParOf" srcId="{47C68737-D460-FA43-9A59-EE096FBD4FDC}" destId="{DDBB98A3-F24F-0B4D-9298-8A799A6958B3}" srcOrd="0" destOrd="0" presId="urn:microsoft.com/office/officeart/2005/8/layout/list1"/>
    <dgm:cxn modelId="{A821A7CE-AC19-486C-A93F-A11750B41C58}" type="presParOf" srcId="{47C68737-D460-FA43-9A59-EE096FBD4FDC}" destId="{01B6096E-CB72-1549-B8FC-FD9DF91317D4}" srcOrd="1" destOrd="0" presId="urn:microsoft.com/office/officeart/2005/8/layout/list1"/>
    <dgm:cxn modelId="{AD5FE1CB-589A-4269-9360-52B8F8FE4AC4}" type="presParOf" srcId="{036A9E66-84A5-F64E-9B46-DA6DDA5D22C5}" destId="{766D8E43-1ED5-534C-ACE8-40FD06F53276}" srcOrd="9" destOrd="0" presId="urn:microsoft.com/office/officeart/2005/8/layout/list1"/>
    <dgm:cxn modelId="{922CD160-22EB-449E-84EB-61C431F67793}" type="presParOf" srcId="{036A9E66-84A5-F64E-9B46-DA6DDA5D22C5}" destId="{DC3B697C-B7C3-164F-AD9C-80A128F2F2AB}" srcOrd="10" destOrd="0" presId="urn:microsoft.com/office/officeart/2005/8/layout/list1"/>
    <dgm:cxn modelId="{C559C46B-C293-4D8E-8D0F-43EBC4974FBE}" type="presParOf" srcId="{036A9E66-84A5-F64E-9B46-DA6DDA5D22C5}" destId="{6D1BDFEB-9B4E-A54D-962B-9DEEA575CF92}" srcOrd="11" destOrd="0" presId="urn:microsoft.com/office/officeart/2005/8/layout/list1"/>
    <dgm:cxn modelId="{9CBE586B-2064-499B-B0B6-289A3A490C41}" type="presParOf" srcId="{036A9E66-84A5-F64E-9B46-DA6DDA5D22C5}" destId="{9530461B-68A5-184F-B74A-C8B60B890DEC}" srcOrd="12" destOrd="0" presId="urn:microsoft.com/office/officeart/2005/8/layout/list1"/>
    <dgm:cxn modelId="{E0F9CF5C-2066-44D4-9E80-6483295C6A41}" type="presParOf" srcId="{9530461B-68A5-184F-B74A-C8B60B890DEC}" destId="{B96FA356-6F33-7349-8F66-9F60F6838F9E}" srcOrd="0" destOrd="0" presId="urn:microsoft.com/office/officeart/2005/8/layout/list1"/>
    <dgm:cxn modelId="{83653915-0A38-49B7-B618-53777B96DC52}" type="presParOf" srcId="{9530461B-68A5-184F-B74A-C8B60B890DEC}" destId="{E383B900-CF4D-5F44-B33F-96C92C3A4973}" srcOrd="1" destOrd="0" presId="urn:microsoft.com/office/officeart/2005/8/layout/list1"/>
    <dgm:cxn modelId="{66F450FF-920D-40A3-AC6B-8E12913AF7F9}" type="presParOf" srcId="{036A9E66-84A5-F64E-9B46-DA6DDA5D22C5}" destId="{2C74063F-76D6-0F49-967B-076A5720D6C1}" srcOrd="13" destOrd="0" presId="urn:microsoft.com/office/officeart/2005/8/layout/list1"/>
    <dgm:cxn modelId="{8F706F5D-4C91-42F8-BF0F-4B320780AC63}"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644198CF-319E-BB45-B852-2D825AEE9BE2}">
      <dgm:prSet phldrT="[Text]" custT="1"/>
      <dgm:spPr/>
      <dgm:t>
        <a:bodyPr/>
        <a:lstStyle/>
        <a:p>
          <a:endParaRPr lang="en-US" sz="1100"/>
        </a:p>
      </dgm:t>
    </dgm:pt>
    <dgm:pt modelId="{4B72834A-B96D-BB47-B32A-8A2B9BFE217D}" type="parTrans" cxnId="{31370319-2655-4D43-A957-9827B43A1188}">
      <dgm:prSet/>
      <dgm:spPr/>
    </dgm:pt>
    <dgm:pt modelId="{EAB7E18B-0E56-B741-B84E-5EC4E5B5A4ED}" type="sibTrans" cxnId="{31370319-2655-4D43-A957-9827B43A1188}">
      <dgm:prSet/>
      <dgm:spPr/>
    </dgm:pt>
    <dgm:pt modelId="{25775237-2081-5B45-9485-2DB0DE97C7FF}">
      <dgm:prSet phldrT="[Text]" custT="1"/>
      <dgm:spPr/>
      <dgm:t>
        <a:bodyPr/>
        <a:lstStyle/>
        <a:p>
          <a:endParaRPr lang="en-US" sz="1100"/>
        </a:p>
      </dgm:t>
    </dgm:pt>
    <dgm:pt modelId="{AE0D72BC-9A57-5B48-BC22-5224F0D011F9}" type="parTrans" cxnId="{BFC75C9E-D80F-A142-A36D-E27AB62D1624}">
      <dgm:prSet/>
      <dgm:spPr/>
    </dgm:pt>
    <dgm:pt modelId="{724398F5-24C4-604C-B43B-05BCD1DAC941}" type="sibTrans" cxnId="{BFC75C9E-D80F-A142-A36D-E27AB62D1624}">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268833A7-BA5D-4DCF-902A-0057805940AD}" type="presOf" srcId="{78CC332D-F3E7-5842-BD59-CB2712F4D3DC}" destId="{6AB28627-65A4-0F48-9C83-6D52DCBAE922}" srcOrd="0" destOrd="6"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183A023C-858F-43F0-8AF4-84C2EB287DEA}" type="presOf" srcId="{E22078A0-2F52-6946-A5FB-47CA2991218B}" destId="{781D4507-01D1-214F-B335-4BA14AF72479}" srcOrd="0" destOrd="2" presId="urn:microsoft.com/office/officeart/2005/8/layout/hList1"/>
    <dgm:cxn modelId="{CCDE0096-0008-49BC-A12F-D68B5A4BEDD8}" type="presOf" srcId="{72CA5C52-0FBC-0F4C-9151-BA662EDFD2E4}" destId="{6AB28627-65A4-0F48-9C83-6D52DCBAE922}" srcOrd="0" destOrd="4"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555D7A44-7B27-1C48-8345-CA08F605ECC1}" srcId="{795EAEFE-240A-E24D-B13B-4C5450B76BD7}" destId="{78CC332D-F3E7-5842-BD59-CB2712F4D3DC}" srcOrd="6" destOrd="0" parTransId="{C6C5D856-285C-6C43-B94F-122697DAA753}" sibTransId="{1BF5ADC8-48CE-114D-9CF9-656FF392F449}"/>
    <dgm:cxn modelId="{5F5D7582-35A8-4001-A54C-9D7F2CDB3203}" type="presOf" srcId="{600A4D2C-00EF-CF46-87B0-536E0932552B}" destId="{781D4507-01D1-214F-B335-4BA14AF72479}" srcOrd="0" destOrd="1" presId="urn:microsoft.com/office/officeart/2005/8/layout/hList1"/>
    <dgm:cxn modelId="{E7EC40CA-6DCC-4032-AA2E-0DBB24BA8785}" type="presOf" srcId="{EFD31F22-2120-B249-B4E0-C5D9D04D07A9}" destId="{7A3F422F-E3BE-034C-8E25-1D193DCFF56A}" srcOrd="0" destOrd="0" presId="urn:microsoft.com/office/officeart/2005/8/layout/hList1"/>
    <dgm:cxn modelId="{EDE7C49E-7026-4D95-88B7-E815CC68A149}" type="presOf" srcId="{795EAEFE-240A-E24D-B13B-4C5450B76BD7}" destId="{EE3FA832-F2B6-F948-ADB8-F0EA07A7EDE3}"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D0859AB5-E91B-4A06-902F-2660A91D24C6}" type="presOf" srcId="{389A28B3-340B-7D48-A0A2-D5411DE9643F}" destId="{7496B69C-7785-5544-9B7B-421B19F60130}" srcOrd="0" destOrd="2" presId="urn:microsoft.com/office/officeart/2005/8/layout/hList1"/>
    <dgm:cxn modelId="{1EE9DAD4-3C94-407B-8804-8DEABBC2D9E0}" type="presOf" srcId="{7867700F-B6A7-6843-830D-63469852F041}" destId="{6AB28627-65A4-0F48-9C83-6D52DCBAE922}" srcOrd="0" destOrd="5" presId="urn:microsoft.com/office/officeart/2005/8/layout/hList1"/>
    <dgm:cxn modelId="{47CA5943-AEAF-4C0F-879C-7E1E27CE4125}" type="presOf" srcId="{550ED24E-2324-4D4A-BAC9-2E32F6124F32}" destId="{6AB28627-65A4-0F48-9C83-6D52DCBAE922}" srcOrd="0" destOrd="3" presId="urn:microsoft.com/office/officeart/2005/8/layout/hList1"/>
    <dgm:cxn modelId="{BFC75C9E-D80F-A142-A36D-E27AB62D1624}" srcId="{EFD31F22-2120-B249-B4E0-C5D9D04D07A9}" destId="{25775237-2081-5B45-9485-2DB0DE97C7FF}" srcOrd="0" destOrd="0" parTransId="{AE0D72BC-9A57-5B48-BC22-5224F0D011F9}" sibTransId="{724398F5-24C4-604C-B43B-05BCD1DAC941}"/>
    <dgm:cxn modelId="{97F3DB50-428D-4875-9B6B-DBE56D9745A3}" type="presOf" srcId="{10D9C142-C3D1-C64B-9424-35638292A6C7}" destId="{256B4AAF-E6D0-8049-8C71-10ADF02C3886}" srcOrd="0" destOrd="0" presId="urn:microsoft.com/office/officeart/2005/8/layout/hList1"/>
    <dgm:cxn modelId="{73FD8201-381A-4A0E-AA61-5DFF84F59E6E}" type="presOf" srcId="{FA34B86F-8B2C-054D-9931-A6B8A3F9CD4F}" destId="{6AB28627-65A4-0F48-9C83-6D52DCBAE922}" srcOrd="0" destOrd="1" presId="urn:microsoft.com/office/officeart/2005/8/layout/hList1"/>
    <dgm:cxn modelId="{7D6EC060-2E09-420B-99B6-ECF1AA998F7F}" type="presOf" srcId="{1931C091-8918-6041-B8F8-FB80174151D2}" destId="{781D4507-01D1-214F-B335-4BA14AF72479}" srcOrd="0" destOrd="3"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A107EC77-D417-49A9-9796-8342248678FD}" type="presOf" srcId="{D6D8B2B3-2C81-6B4E-8F01-BE7DCA331976}" destId="{7496B69C-7785-5544-9B7B-421B19F60130}" srcOrd="0" destOrd="4" presId="urn:microsoft.com/office/officeart/2005/8/layout/hList1"/>
    <dgm:cxn modelId="{5B5ADE83-AE1F-4BA3-8780-41024145575D}" type="presOf" srcId="{76529393-8499-2347-8122-E4389780676D}" destId="{7496B69C-7785-5544-9B7B-421B19F60130}" srcOrd="0" destOrd="3" presId="urn:microsoft.com/office/officeart/2005/8/layout/hList1"/>
    <dgm:cxn modelId="{07FED091-B14E-0441-BF9A-D41356475F45}" srcId="{EFD31F22-2120-B249-B4E0-C5D9D04D07A9}" destId="{1931C091-8918-6041-B8F8-FB80174151D2}" srcOrd="3" destOrd="0" parTransId="{0104A046-C078-0347-80E9-61DB1AED3828}" sibTransId="{69BDF0A0-C6F8-8C46-A61E-72D00BB74CC5}"/>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6D74BD2-A28F-40C2-B9C7-0FE0F239F507}" type="presOf" srcId="{2702F251-6C9C-984B-8EF9-258153343939}" destId="{6AB28627-65A4-0F48-9C83-6D52DCBAE922}" srcOrd="0" destOrd="2"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31370319-2655-4D43-A957-9827B43A1188}" srcId="{795EAEFE-240A-E24D-B13B-4C5450B76BD7}" destId="{644198CF-319E-BB45-B852-2D825AEE9BE2}" srcOrd="0" destOrd="0" parTransId="{4B72834A-B96D-BB47-B32A-8A2B9BFE217D}" sibTransId="{EAB7E18B-0E56-B741-B84E-5EC4E5B5A4ED}"/>
    <dgm:cxn modelId="{AD773315-8FF2-49C1-B608-6AD5AAE335FF}" type="presOf" srcId="{25775237-2081-5B45-9485-2DB0DE97C7FF}" destId="{781D4507-01D1-214F-B335-4BA14AF72479}" srcOrd="0" destOrd="0" presId="urn:microsoft.com/office/officeart/2005/8/layout/hList1"/>
    <dgm:cxn modelId="{5AEF9607-9A55-1C4B-8587-F303A8016D99}" srcId="{795EAEFE-240A-E24D-B13B-4C5450B76BD7}" destId="{7867700F-B6A7-6843-830D-63469852F041}" srcOrd="5" destOrd="0" parTransId="{78C7D5B2-D866-EF4F-90EC-A3351935875F}" sibTransId="{491785D3-0737-324A-8F80-D60C036A9282}"/>
    <dgm:cxn modelId="{E3C1F6E0-B780-F347-96E6-659F4D383E76}" srcId="{10D9C142-C3D1-C64B-9424-35638292A6C7}" destId="{D6D8B2B3-2C81-6B4E-8F01-BE7DCA331976}" srcOrd="4" destOrd="0" parTransId="{A3A4DF1A-176D-A843-9C84-575288DEC816}" sibTransId="{80203ED7-D5F5-0443-83DB-D25D259D679F}"/>
    <dgm:cxn modelId="{8C5FBFBF-C202-46C1-8A4F-7EC9EEC914C8}" type="presOf" srcId="{7BF429AF-3BFB-8241-B077-314BFDDD0BC3}" destId="{7496B69C-7785-5544-9B7B-421B19F60130}" srcOrd="0" destOrd="1" presId="urn:microsoft.com/office/officeart/2005/8/layout/hList1"/>
    <dgm:cxn modelId="{9C11B3E7-600A-462A-8C35-8EA5DD6D52EB}" type="presOf" srcId="{644198CF-319E-BB45-B852-2D825AEE9BE2}" destId="{6AB28627-65A4-0F48-9C83-6D52DCBAE922}"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E6C56712-8075-4F20-9489-FF8A7D2CEEB3}" type="presOf" srcId="{8E432727-F7D4-8341-8069-6BD72AFB555E}" destId="{93437A4D-CAF4-2241-BA4E-E46CD51D38D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0A36FE8-A72E-4610-A0C5-3D57495430A7}" type="presOf" srcId="{37B240F4-DF5B-5D4E-AC72-1485F0CA39FF}" destId="{7496B69C-7785-5544-9B7B-421B19F60130}"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D9DCF4BB-D615-4C33-AC54-FB9456DFC5F3}" type="presParOf" srcId="{93437A4D-CAF4-2241-BA4E-E46CD51D38DA}" destId="{3F39BFA8-D169-404F-B0E2-02349D0A6AB6}" srcOrd="0" destOrd="0" presId="urn:microsoft.com/office/officeart/2005/8/layout/hList1"/>
    <dgm:cxn modelId="{40BF290E-C4DC-454E-83BE-73AA26D1B0C4}" type="presParOf" srcId="{3F39BFA8-D169-404F-B0E2-02349D0A6AB6}" destId="{7A3F422F-E3BE-034C-8E25-1D193DCFF56A}" srcOrd="0" destOrd="0" presId="urn:microsoft.com/office/officeart/2005/8/layout/hList1"/>
    <dgm:cxn modelId="{1CCCA0A6-4731-4015-9CF1-07D642B26EDA}" type="presParOf" srcId="{3F39BFA8-D169-404F-B0E2-02349D0A6AB6}" destId="{781D4507-01D1-214F-B335-4BA14AF72479}" srcOrd="1" destOrd="0" presId="urn:microsoft.com/office/officeart/2005/8/layout/hList1"/>
    <dgm:cxn modelId="{9A56522D-8F5A-40A2-8D03-50D69896AB95}" type="presParOf" srcId="{93437A4D-CAF4-2241-BA4E-E46CD51D38DA}" destId="{3E6C7090-4F6F-774D-ABDF-A568F5104C29}" srcOrd="1" destOrd="0" presId="urn:microsoft.com/office/officeart/2005/8/layout/hList1"/>
    <dgm:cxn modelId="{AA607491-3F20-464F-BB0F-1DCFCC746EC6}" type="presParOf" srcId="{93437A4D-CAF4-2241-BA4E-E46CD51D38DA}" destId="{AF05673A-19BD-E84C-8CF0-10EC65A177ED}" srcOrd="2" destOrd="0" presId="urn:microsoft.com/office/officeart/2005/8/layout/hList1"/>
    <dgm:cxn modelId="{D631BB95-EC69-48A0-8774-E3BE17FEB9D2}" type="presParOf" srcId="{AF05673A-19BD-E84C-8CF0-10EC65A177ED}" destId="{EE3FA832-F2B6-F948-ADB8-F0EA07A7EDE3}" srcOrd="0" destOrd="0" presId="urn:microsoft.com/office/officeart/2005/8/layout/hList1"/>
    <dgm:cxn modelId="{5C28F746-17D1-431D-8386-A3CD531793CF}" type="presParOf" srcId="{AF05673A-19BD-E84C-8CF0-10EC65A177ED}" destId="{6AB28627-65A4-0F48-9C83-6D52DCBAE922}" srcOrd="1" destOrd="0" presId="urn:microsoft.com/office/officeart/2005/8/layout/hList1"/>
    <dgm:cxn modelId="{18381B2F-A096-41B1-9B5D-228869EC7EB1}" type="presParOf" srcId="{93437A4D-CAF4-2241-BA4E-E46CD51D38DA}" destId="{4C3F1F0D-40DA-4C44-9F3F-972581290EBF}" srcOrd="3" destOrd="0" presId="urn:microsoft.com/office/officeart/2005/8/layout/hList1"/>
    <dgm:cxn modelId="{BBAFD1AD-7D6E-4ACF-B275-F035D5C3CBC6}" type="presParOf" srcId="{93437A4D-CAF4-2241-BA4E-E46CD51D38DA}" destId="{CFF43412-CFA8-3646-A4C2-577E114AFC1D}" srcOrd="4" destOrd="0" presId="urn:microsoft.com/office/officeart/2005/8/layout/hList1"/>
    <dgm:cxn modelId="{9F6FFF39-35A1-4855-B1A3-840A85B92F18}" type="presParOf" srcId="{CFF43412-CFA8-3646-A4C2-577E114AFC1D}" destId="{256B4AAF-E6D0-8049-8C71-10ADF02C3886}" srcOrd="0" destOrd="0" presId="urn:microsoft.com/office/officeart/2005/8/layout/hList1"/>
    <dgm:cxn modelId="{61C3400D-DF0B-47D4-BA07-09004B2254A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0" destOrd="0" parTransId="{88B414FB-83E3-0540-94A0-6FFA9E3434C3}" sibTransId="{A19C364A-37AB-534D-AAFD-45C1ECB5ECB7}"/>
    <dgm:cxn modelId="{7196A2F8-1EC8-4FF9-AE58-DFD6BA014B42}" type="presOf" srcId="{9F0CE735-F419-AB47-AFDB-81D22F923309}" destId="{BDE1D822-5F74-6A42-BE63-2CC609F772F9}"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FFA3403E-1660-4B83-BD0B-12C5B1434DF9}" type="presOf" srcId="{A21C9532-6D76-444D-B0E8-25109BF55E59}" destId="{01B6096E-CB72-1549-B8FC-FD9DF91317D4}" srcOrd="1" destOrd="0" presId="urn:microsoft.com/office/officeart/2005/8/layout/list1"/>
    <dgm:cxn modelId="{A557BD19-5CBC-4B66-AFCB-E3018E97167E}" type="presOf" srcId="{A21C9532-6D76-444D-B0E8-25109BF55E59}" destId="{DDBB98A3-F24F-0B4D-9298-8A799A6958B3}" srcOrd="0" destOrd="0" presId="urn:microsoft.com/office/officeart/2005/8/layout/list1"/>
    <dgm:cxn modelId="{E6C216D7-F9EC-4FBE-9296-D6DA270D03DF}" type="presOf" srcId="{919166B8-604E-0844-8236-AC97CD93BE89}" destId="{036A9E66-84A5-F64E-9B46-DA6DDA5D22C5}" srcOrd="0" destOrd="0" presId="urn:microsoft.com/office/officeart/2005/8/layout/list1"/>
    <dgm:cxn modelId="{4287A9A7-58A3-4FF9-A9D9-95EF9C3ED9CB}" type="presOf" srcId="{32C2CB8C-6DD6-BF45-9DEF-7C3E4CB5D486}" destId="{B96FA356-6F33-7349-8F66-9F60F6838F9E}"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1107DF8B-20B8-41CC-8B8C-E6DFC0FF569C}" type="presOf" srcId="{FDC3B26F-E14E-1749-ABFD-2FAB8E8AD5C7}" destId="{2E3F1015-8DA0-0649-BD76-F77EC77243D7}" srcOrd="0" destOrd="0" presId="urn:microsoft.com/office/officeart/2005/8/layout/list1"/>
    <dgm:cxn modelId="{8C10934C-D7BF-4EB0-9C73-121EAA7EE176}" type="presOf" srcId="{90496155-C70D-FB44-AFC5-90F0F4D365FC}" destId="{DC3B697C-B7C3-164F-AD9C-80A128F2F2AB}" srcOrd="0" destOrd="1" presId="urn:microsoft.com/office/officeart/2005/8/layout/list1"/>
    <dgm:cxn modelId="{BD390BA2-F775-4B57-BC39-3B9F55F8FBC9}" type="presOf" srcId="{23C1A3BE-5247-3A46-A8FE-7A845832D84B}" destId="{B323B976-97E6-894B-8052-6B6CA23346B6}" srcOrd="0" destOrd="1"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32F7107A-6C88-5148-BC5F-5FA9423C5915}" srcId="{919166B8-604E-0844-8236-AC97CD93BE89}" destId="{FDC3B26F-E14E-1749-ABFD-2FAB8E8AD5C7}" srcOrd="0" destOrd="0" parTransId="{E5693681-C682-6F4E-8906-30AB3A87176E}" sibTransId="{BF590F4A-47C0-6841-8E7D-0E47005FCAAD}"/>
    <dgm:cxn modelId="{D96D0131-BEE6-456D-BFB8-206A5B13C041}" type="presOf" srcId="{FDC3B26F-E14E-1749-ABFD-2FAB8E8AD5C7}" destId="{7743FF79-A563-C042-8087-050CC832BD22}" srcOrd="1" destOrd="0" presId="urn:microsoft.com/office/officeart/2005/8/layout/list1"/>
    <dgm:cxn modelId="{E2107DB6-A3BB-49D4-A2E6-6CAA9D793543}" type="presOf" srcId="{1DA66BCD-729B-4E49-B066-2D3923015A14}" destId="{DC3B697C-B7C3-164F-AD9C-80A128F2F2AB}" srcOrd="0" destOrd="0" presId="urn:microsoft.com/office/officeart/2005/8/layout/list1"/>
    <dgm:cxn modelId="{22DACE42-1701-476D-B464-86B26DFF4931}" type="presOf" srcId="{A9323E13-E59C-8D44-A571-4CA44D5128B4}" destId="{B323B976-97E6-894B-8052-6B6CA23346B6}" srcOrd="0" destOrd="0" presId="urn:microsoft.com/office/officeart/2005/8/layout/list1"/>
    <dgm:cxn modelId="{59BB7A23-C457-4369-BC1B-FFA41C2855AC}" type="presOf" srcId="{32C2CB8C-6DD6-BF45-9DEF-7C3E4CB5D486}" destId="{E383B900-CF4D-5F44-B33F-96C92C3A4973}" srcOrd="1" destOrd="0" presId="urn:microsoft.com/office/officeart/2005/8/layout/list1"/>
    <dgm:cxn modelId="{93FD30EA-DF9F-45C6-8B00-1E54489CE836}" type="presParOf" srcId="{036A9E66-84A5-F64E-9B46-DA6DDA5D22C5}" destId="{88C24595-9C9E-6744-BF69-854720B82747}" srcOrd="0" destOrd="0" presId="urn:microsoft.com/office/officeart/2005/8/layout/list1"/>
    <dgm:cxn modelId="{CB9F473A-D88A-4B1D-A7C8-4F5A83040B6E}" type="presParOf" srcId="{88C24595-9C9E-6744-BF69-854720B82747}" destId="{2E3F1015-8DA0-0649-BD76-F77EC77243D7}" srcOrd="0" destOrd="0" presId="urn:microsoft.com/office/officeart/2005/8/layout/list1"/>
    <dgm:cxn modelId="{68B3EA0C-2B4F-4925-9A93-E2E0B38FC2BA}" type="presParOf" srcId="{88C24595-9C9E-6744-BF69-854720B82747}" destId="{7743FF79-A563-C042-8087-050CC832BD22}" srcOrd="1" destOrd="0" presId="urn:microsoft.com/office/officeart/2005/8/layout/list1"/>
    <dgm:cxn modelId="{7B1A7BC6-B0A5-4B49-93D3-388615A1D33F}" type="presParOf" srcId="{036A9E66-84A5-F64E-9B46-DA6DDA5D22C5}" destId="{685CA1F1-BBB8-8B49-8BBA-3E32444003D6}" srcOrd="1" destOrd="0" presId="urn:microsoft.com/office/officeart/2005/8/layout/list1"/>
    <dgm:cxn modelId="{C9A584EB-26D5-406D-994E-5A416E5346CE}" type="presParOf" srcId="{036A9E66-84A5-F64E-9B46-DA6DDA5D22C5}" destId="{BDE1D822-5F74-6A42-BE63-2CC609F772F9}" srcOrd="2" destOrd="0" presId="urn:microsoft.com/office/officeart/2005/8/layout/list1"/>
    <dgm:cxn modelId="{B1647443-F089-4DEA-B276-E3E17E05DA43}" type="presParOf" srcId="{036A9E66-84A5-F64E-9B46-DA6DDA5D22C5}" destId="{DCD6A531-2272-4C4B-ACA1-D4D2D6175318}" srcOrd="3" destOrd="0" presId="urn:microsoft.com/office/officeart/2005/8/layout/list1"/>
    <dgm:cxn modelId="{08D0DDCA-EC5D-457D-94F1-D9F8A96F9BD7}" type="presParOf" srcId="{036A9E66-84A5-F64E-9B46-DA6DDA5D22C5}" destId="{47C68737-D460-FA43-9A59-EE096FBD4FDC}" srcOrd="4" destOrd="0" presId="urn:microsoft.com/office/officeart/2005/8/layout/list1"/>
    <dgm:cxn modelId="{7D98BB89-6E0B-49F1-A13A-DA9FF0F18A9F}" type="presParOf" srcId="{47C68737-D460-FA43-9A59-EE096FBD4FDC}" destId="{DDBB98A3-F24F-0B4D-9298-8A799A6958B3}" srcOrd="0" destOrd="0" presId="urn:microsoft.com/office/officeart/2005/8/layout/list1"/>
    <dgm:cxn modelId="{A9D551F1-6EE3-4E99-A9B7-331B2EAEBB47}" type="presParOf" srcId="{47C68737-D460-FA43-9A59-EE096FBD4FDC}" destId="{01B6096E-CB72-1549-B8FC-FD9DF91317D4}" srcOrd="1" destOrd="0" presId="urn:microsoft.com/office/officeart/2005/8/layout/list1"/>
    <dgm:cxn modelId="{293FB0FD-FB2B-4404-84D3-071ADA5936F6}" type="presParOf" srcId="{036A9E66-84A5-F64E-9B46-DA6DDA5D22C5}" destId="{766D8E43-1ED5-534C-ACE8-40FD06F53276}" srcOrd="5" destOrd="0" presId="urn:microsoft.com/office/officeart/2005/8/layout/list1"/>
    <dgm:cxn modelId="{F7473B69-A8A7-4388-A1B7-747959A36E4B}" type="presParOf" srcId="{036A9E66-84A5-F64E-9B46-DA6DDA5D22C5}" destId="{DC3B697C-B7C3-164F-AD9C-80A128F2F2AB}" srcOrd="6" destOrd="0" presId="urn:microsoft.com/office/officeart/2005/8/layout/list1"/>
    <dgm:cxn modelId="{B0B0930B-57ED-4067-8A7C-BF90E40AD58E}" type="presParOf" srcId="{036A9E66-84A5-F64E-9B46-DA6DDA5D22C5}" destId="{6D1BDFEB-9B4E-A54D-962B-9DEEA575CF92}" srcOrd="7" destOrd="0" presId="urn:microsoft.com/office/officeart/2005/8/layout/list1"/>
    <dgm:cxn modelId="{642A7B36-B0E2-4B12-845E-987BB1C79B02}" type="presParOf" srcId="{036A9E66-84A5-F64E-9B46-DA6DDA5D22C5}" destId="{9530461B-68A5-184F-B74A-C8B60B890DEC}" srcOrd="8" destOrd="0" presId="urn:microsoft.com/office/officeart/2005/8/layout/list1"/>
    <dgm:cxn modelId="{F7EF3988-0A23-42B2-A43A-741EA14BB1B1}" type="presParOf" srcId="{9530461B-68A5-184F-B74A-C8B60B890DEC}" destId="{B96FA356-6F33-7349-8F66-9F60F6838F9E}" srcOrd="0" destOrd="0" presId="urn:microsoft.com/office/officeart/2005/8/layout/list1"/>
    <dgm:cxn modelId="{D987B535-06CF-440F-80CD-F237DA22C76D}" type="presParOf" srcId="{9530461B-68A5-184F-B74A-C8B60B890DEC}" destId="{E383B900-CF4D-5F44-B33F-96C92C3A4973}" srcOrd="1" destOrd="0" presId="urn:microsoft.com/office/officeart/2005/8/layout/list1"/>
    <dgm:cxn modelId="{24EAC3C8-91B0-4383-A4BE-FC642C43C36D}" type="presParOf" srcId="{036A9E66-84A5-F64E-9B46-DA6DDA5D22C5}" destId="{2C74063F-76D6-0F49-967B-076A5720D6C1}" srcOrd="9" destOrd="0" presId="urn:microsoft.com/office/officeart/2005/8/layout/list1"/>
    <dgm:cxn modelId="{9D7C7AB1-98DC-4E74-A353-3915FA120EF9}"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862A0034-4B24-314D-89A2-D04B062A749C}">
      <dgm:prSet phldrT="[Text]" custT="1"/>
      <dgm:spPr/>
      <dgm:t>
        <a:bodyPr/>
        <a:lstStyle/>
        <a:p>
          <a:endParaRPr lang="en-US" sz="1100"/>
        </a:p>
      </dgm:t>
    </dgm:pt>
    <dgm:pt modelId="{CCC66181-5C0F-D546-AAB0-C956EA510845}" type="parTrans" cxnId="{822A5422-268C-704C-AED9-61C65388967A}">
      <dgm:prSet/>
      <dgm:spPr/>
      <dgm:t>
        <a:bodyPr/>
        <a:lstStyle/>
        <a:p>
          <a:endParaRPr lang="en-US"/>
        </a:p>
      </dgm:t>
    </dgm:pt>
    <dgm:pt modelId="{71BCFC4D-C53E-F04C-8EB2-2C036314778A}" type="sibTrans" cxnId="{822A5422-268C-704C-AED9-61C65388967A}">
      <dgm:prSet/>
      <dgm:spPr/>
      <dgm:t>
        <a:bodyPr/>
        <a:lstStyle/>
        <a:p>
          <a:endParaRPr lang="en-US"/>
        </a:p>
      </dgm:t>
    </dgm:pt>
    <dgm:pt modelId="{13EAE711-EBA2-C145-96C8-29A72C9B46F9}">
      <dgm:prSet phldrT="[Text]" custT="1"/>
      <dgm:spPr/>
      <dgm:t>
        <a:bodyPr/>
        <a:lstStyle/>
        <a:p>
          <a:endParaRPr lang="en-US" sz="1100"/>
        </a:p>
      </dgm:t>
    </dgm:pt>
    <dgm:pt modelId="{C350076C-CD1C-4D4A-BF85-FF0F031974C9}" type="parTrans" cxnId="{B86776F3-922A-2748-A906-F616551375BF}">
      <dgm:prSet/>
      <dgm:spPr/>
      <dgm:t>
        <a:bodyPr/>
        <a:lstStyle/>
        <a:p>
          <a:endParaRPr lang="en-US"/>
        </a:p>
      </dgm:t>
    </dgm:pt>
    <dgm:pt modelId="{97FA2D0B-8032-8942-B4CD-24065589A29C}" type="sibTrans" cxnId="{B86776F3-922A-2748-A906-F616551375BF}">
      <dgm:prSet/>
      <dgm:spPr/>
      <dgm:t>
        <a:bodyPr/>
        <a:lstStyle/>
        <a:p>
          <a:endParaRPr lang="en-US"/>
        </a:p>
      </dgm:t>
    </dgm:pt>
    <dgm:pt modelId="{6930395E-6307-5146-B700-F4583DB5CB6D}">
      <dgm:prSet phldrT="[Text]" custT="1"/>
      <dgm:spPr/>
      <dgm:t>
        <a:bodyPr/>
        <a:lstStyle/>
        <a:p>
          <a:endParaRPr lang="en-US" sz="1100"/>
        </a:p>
      </dgm:t>
    </dgm:pt>
    <dgm:pt modelId="{000D3A0A-125A-4347-9BB7-1DB2FBA80F76}" type="parTrans" cxnId="{F517D2EA-C13E-5343-8D1E-1D0A0FB9529F}">
      <dgm:prSet/>
      <dgm:spPr/>
      <dgm:t>
        <a:bodyPr/>
        <a:lstStyle/>
        <a:p>
          <a:endParaRPr lang="en-US"/>
        </a:p>
      </dgm:t>
    </dgm:pt>
    <dgm:pt modelId="{077625C1-CDF7-354E-AB1E-7599F003778F}" type="sibTrans" cxnId="{F517D2EA-C13E-5343-8D1E-1D0A0FB9529F}">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605DF571-DE1E-4817-BF62-F37B21E6F106}" type="presOf" srcId="{FA34B86F-8B2C-054D-9931-A6B8A3F9CD4F}" destId="{6AB28627-65A4-0F48-9C83-6D52DCBAE922}" srcOrd="0" destOrd="1"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5FBEAA80-3542-455B-9B85-61BEA508D0C5}" type="presOf" srcId="{D6D8B2B3-2C81-6B4E-8F01-BE7DCA331976}" destId="{7496B69C-7785-5544-9B7B-421B19F60130}" srcOrd="0" destOrd="3"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F517D2EA-C13E-5343-8D1E-1D0A0FB9529F}" srcId="{10D9C142-C3D1-C64B-9424-35638292A6C7}" destId="{6930395E-6307-5146-B700-F4583DB5CB6D}" srcOrd="0" destOrd="0" parTransId="{000D3A0A-125A-4347-9BB7-1DB2FBA80F76}" sibTransId="{077625C1-CDF7-354E-AB1E-7599F003778F}"/>
    <dgm:cxn modelId="{89431496-7887-4642-9F7F-2BF551C544B0}" srcId="{8E432727-F7D4-8341-8069-6BD72AFB555E}" destId="{EFD31F22-2120-B249-B4E0-C5D9D04D07A9}" srcOrd="0" destOrd="0" parTransId="{0C19D6A1-384B-2841-BD46-3FFE7E752456}" sibTransId="{F229F18A-83EB-BF42-833F-AF3A6046B839}"/>
    <dgm:cxn modelId="{7EE1FD9E-DDE5-44FA-B1A0-9127F46A68AA}" type="presOf" srcId="{13EAE711-EBA2-C145-96C8-29A72C9B46F9}" destId="{6AB28627-65A4-0F48-9C83-6D52DCBAE922}" srcOrd="0" destOrd="0"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D56D47E2-360C-4FAA-92F4-8B82F5830214}" type="presOf" srcId="{389A28B3-340B-7D48-A0A2-D5411DE9643F}" destId="{7496B69C-7785-5544-9B7B-421B19F60130}"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D8EE0E08-B9CC-4958-9A88-1CE4D26F7FE8}" type="presOf" srcId="{795EAEFE-240A-E24D-B13B-4C5450B76BD7}" destId="{EE3FA832-F2B6-F948-ADB8-F0EA07A7EDE3}"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B86776F3-922A-2748-A906-F616551375BF}" srcId="{795EAEFE-240A-E24D-B13B-4C5450B76BD7}" destId="{13EAE711-EBA2-C145-96C8-29A72C9B46F9}" srcOrd="0" destOrd="0" parTransId="{C350076C-CD1C-4D4A-BF85-FF0F031974C9}" sibTransId="{97FA2D0B-8032-8942-B4CD-24065589A29C}"/>
    <dgm:cxn modelId="{52DA4219-7E7B-BA45-AC9E-E84CAC4A5950}" srcId="{8E432727-F7D4-8341-8069-6BD72AFB555E}" destId="{10D9C142-C3D1-C64B-9424-35638292A6C7}" srcOrd="2" destOrd="0" parTransId="{A8644CCE-769D-AB40-A341-442F30314954}" sibTransId="{7A2F4DA6-8967-A34A-8B4E-A907DD5B630C}"/>
    <dgm:cxn modelId="{822A5422-268C-704C-AED9-61C65388967A}" srcId="{EFD31F22-2120-B249-B4E0-C5D9D04D07A9}" destId="{862A0034-4B24-314D-89A2-D04B062A749C}" srcOrd="0" destOrd="0" parTransId="{CCC66181-5C0F-D546-AAB0-C956EA510845}" sibTransId="{71BCFC4D-C53E-F04C-8EB2-2C036314778A}"/>
    <dgm:cxn modelId="{9F95515A-5146-4327-BC23-752345046D96}" type="presOf" srcId="{10D9C142-C3D1-C64B-9424-35638292A6C7}" destId="{256B4AAF-E6D0-8049-8C71-10ADF02C3886}" srcOrd="0" destOrd="0" presId="urn:microsoft.com/office/officeart/2005/8/layout/hList1"/>
    <dgm:cxn modelId="{A65D8503-9065-FF4B-8CDA-260519DFAB69}" srcId="{795EAEFE-240A-E24D-B13B-4C5450B76BD7}" destId="{AB862403-675E-684E-8B89-C2B3DCC7E7F4}" srcOrd="3" destOrd="0" parTransId="{D7FAE103-0462-5042-B16D-4C2E0664D983}" sibTransId="{6548CC2F-ABA5-584F-BBBF-9DD87B1B42CB}"/>
    <dgm:cxn modelId="{CDA642BE-9940-48A0-BA13-47E8E48059F8}" type="presOf" srcId="{862A0034-4B24-314D-89A2-D04B062A749C}" destId="{781D4507-01D1-214F-B335-4BA14AF72479}" srcOrd="0" destOrd="0" presId="urn:microsoft.com/office/officeart/2005/8/layout/hList1"/>
    <dgm:cxn modelId="{2D35473D-EA5E-45F0-AFD6-F5564F355B88}" type="presOf" srcId="{AB862403-675E-684E-8B89-C2B3DCC7E7F4}" destId="{6AB28627-65A4-0F48-9C83-6D52DCBAE922}" srcOrd="0" destOrd="3" presId="urn:microsoft.com/office/officeart/2005/8/layout/hList1"/>
    <dgm:cxn modelId="{B4C46317-0709-4577-B21B-8397C7989234}" type="presOf" srcId="{37B240F4-DF5B-5D4E-AC72-1485F0CA39FF}" destId="{7496B69C-7785-5544-9B7B-421B19F60130}" srcOrd="0" destOrd="1" presId="urn:microsoft.com/office/officeart/2005/8/layout/hList1"/>
    <dgm:cxn modelId="{FCB67AE7-993A-4500-981F-C647E1802C92}" type="presOf" srcId="{2702F251-6C9C-984B-8EF9-258153343939}" destId="{6AB28627-65A4-0F48-9C83-6D52DCBAE922}" srcOrd="0" destOrd="2" presId="urn:microsoft.com/office/officeart/2005/8/layout/hList1"/>
    <dgm:cxn modelId="{015B054A-ED6F-4417-BCC8-B53866CEF2DC}" type="presOf" srcId="{600A4D2C-00EF-CF46-87B0-536E0932552B}" destId="{781D4507-01D1-214F-B335-4BA14AF72479}" srcOrd="0" destOrd="1" presId="urn:microsoft.com/office/officeart/2005/8/layout/hList1"/>
    <dgm:cxn modelId="{554B9599-E316-42A4-86CD-8BD2D0D782C7}" type="presOf" srcId="{7D7DD335-35A3-4947-BB16-8C2A62F7CD37}" destId="{781D4507-01D1-214F-B335-4BA14AF72479}" srcOrd="0" destOrd="2" presId="urn:microsoft.com/office/officeart/2005/8/layout/hList1"/>
    <dgm:cxn modelId="{3B197A86-20D1-4DB1-B5D5-F7B915151DD0}" type="presOf" srcId="{8E432727-F7D4-8341-8069-6BD72AFB555E}" destId="{93437A4D-CAF4-2241-BA4E-E46CD51D38DA}" srcOrd="0" destOrd="0" presId="urn:microsoft.com/office/officeart/2005/8/layout/hList1"/>
    <dgm:cxn modelId="{D8F564A9-C8F2-437D-9696-A4BEA98DF0CB}" type="presOf" srcId="{EFD31F22-2120-B249-B4E0-C5D9D04D07A9}" destId="{7A3F422F-E3BE-034C-8E25-1D193DCFF56A}" srcOrd="0" destOrd="0" presId="urn:microsoft.com/office/officeart/2005/8/layout/hList1"/>
    <dgm:cxn modelId="{E121D94D-9519-42D8-9F82-7AE0C4ACDFCB}" type="presOf" srcId="{6930395E-6307-5146-B700-F4583DB5CB6D}" destId="{7496B69C-7785-5544-9B7B-421B19F60130}" srcOrd="0" destOrd="0" presId="urn:microsoft.com/office/officeart/2005/8/layout/hList1"/>
    <dgm:cxn modelId="{9963D0AF-F493-4558-A012-1146D9A53B07}" type="presParOf" srcId="{93437A4D-CAF4-2241-BA4E-E46CD51D38DA}" destId="{3F39BFA8-D169-404F-B0E2-02349D0A6AB6}" srcOrd="0" destOrd="0" presId="urn:microsoft.com/office/officeart/2005/8/layout/hList1"/>
    <dgm:cxn modelId="{F5370ED4-2A04-432F-BD1E-F73446DFD632}" type="presParOf" srcId="{3F39BFA8-D169-404F-B0E2-02349D0A6AB6}" destId="{7A3F422F-E3BE-034C-8E25-1D193DCFF56A}" srcOrd="0" destOrd="0" presId="urn:microsoft.com/office/officeart/2005/8/layout/hList1"/>
    <dgm:cxn modelId="{96F7493B-EEB9-4D4C-A738-2B6303D4CE64}" type="presParOf" srcId="{3F39BFA8-D169-404F-B0E2-02349D0A6AB6}" destId="{781D4507-01D1-214F-B335-4BA14AF72479}" srcOrd="1" destOrd="0" presId="urn:microsoft.com/office/officeart/2005/8/layout/hList1"/>
    <dgm:cxn modelId="{310C3D70-4802-4B58-889D-23B79CE63678}" type="presParOf" srcId="{93437A4D-CAF4-2241-BA4E-E46CD51D38DA}" destId="{3E6C7090-4F6F-774D-ABDF-A568F5104C29}" srcOrd="1" destOrd="0" presId="urn:microsoft.com/office/officeart/2005/8/layout/hList1"/>
    <dgm:cxn modelId="{101B7225-4DCE-49F1-9AA0-B1C6B5264031}" type="presParOf" srcId="{93437A4D-CAF4-2241-BA4E-E46CD51D38DA}" destId="{AF05673A-19BD-E84C-8CF0-10EC65A177ED}" srcOrd="2" destOrd="0" presId="urn:microsoft.com/office/officeart/2005/8/layout/hList1"/>
    <dgm:cxn modelId="{FA017B90-19B4-4C01-8E4B-E59FD92D119B}" type="presParOf" srcId="{AF05673A-19BD-E84C-8CF0-10EC65A177ED}" destId="{EE3FA832-F2B6-F948-ADB8-F0EA07A7EDE3}" srcOrd="0" destOrd="0" presId="urn:microsoft.com/office/officeart/2005/8/layout/hList1"/>
    <dgm:cxn modelId="{45DF8997-AD08-4A21-A6A5-84E4CAA30AA1}" type="presParOf" srcId="{AF05673A-19BD-E84C-8CF0-10EC65A177ED}" destId="{6AB28627-65A4-0F48-9C83-6D52DCBAE922}" srcOrd="1" destOrd="0" presId="urn:microsoft.com/office/officeart/2005/8/layout/hList1"/>
    <dgm:cxn modelId="{14900E80-43DA-4975-90F7-F82E4FFAADB1}" type="presParOf" srcId="{93437A4D-CAF4-2241-BA4E-E46CD51D38DA}" destId="{4C3F1F0D-40DA-4C44-9F3F-972581290EBF}" srcOrd="3" destOrd="0" presId="urn:microsoft.com/office/officeart/2005/8/layout/hList1"/>
    <dgm:cxn modelId="{5F76C823-921F-4229-BBE6-D4E55DE8773E}" type="presParOf" srcId="{93437A4D-CAF4-2241-BA4E-E46CD51D38DA}" destId="{CFF43412-CFA8-3646-A4C2-577E114AFC1D}" srcOrd="4" destOrd="0" presId="urn:microsoft.com/office/officeart/2005/8/layout/hList1"/>
    <dgm:cxn modelId="{EE7162B1-72D4-478C-BC21-F50912F7DE22}" type="presParOf" srcId="{CFF43412-CFA8-3646-A4C2-577E114AFC1D}" destId="{256B4AAF-E6D0-8049-8C71-10ADF02C3886}" srcOrd="0" destOrd="0" presId="urn:microsoft.com/office/officeart/2005/8/layout/hList1"/>
    <dgm:cxn modelId="{734F811B-B8C1-4D37-ADB9-1A0010B480C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C9DDCB4D-A3A7-394B-AB10-8D5B2092F42A}">
      <dgm:prSet/>
      <dgm:spPr/>
      <dgm:t>
        <a:bodyPr/>
        <a:lstStyle/>
        <a:p>
          <a:r>
            <a:rPr lang="en-AU" b="1">
              <a:solidFill>
                <a:schemeClr val="tx1"/>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049FE2B-F89D-754E-B6F3-403C319ECD39}">
      <dgm:prSet/>
      <dgm:spPr/>
      <dgm:t>
        <a:bodyPr/>
        <a:lstStyle/>
        <a:p>
          <a:r>
            <a:rPr lang="en-US"/>
            <a:t>7.3 Administrative systems enable the effective management of a quality service</a:t>
          </a:r>
          <a:endParaRPr lang="en-AU"/>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0" destOrd="0" parTransId="{88B414FB-83E3-0540-94A0-6FFA9E3434C3}" sibTransId="{A19C364A-37AB-534D-AAFD-45C1ECB5ECB7}"/>
    <dgm:cxn modelId="{52372D66-6278-B942-9C09-EF2A9E08E2E2}" srcId="{C9DDCB4D-A3A7-394B-AB10-8D5B2092F42A}" destId="{1049FE2B-F89D-754E-B6F3-403C319ECD39}" srcOrd="0" destOrd="0" parTransId="{BFC00CE7-4017-7F4F-BACF-66E2C4C1ACBF}" sibTransId="{20A3D130-C9CD-8348-81BE-BB6E76BA21DC}"/>
    <dgm:cxn modelId="{EF62029C-85F0-FC48-9766-517563BF2ED6}" srcId="{919166B8-604E-0844-8236-AC97CD93BE89}" destId="{A21C9532-6D76-444D-B0E8-25109BF55E59}" srcOrd="1" destOrd="0" parTransId="{D0AE9FA7-82D7-4542-95BA-205CC5711D1B}" sibTransId="{22CE78F2-C7F8-6540-B281-5691A85A0067}"/>
    <dgm:cxn modelId="{A23C0E9D-2674-4B0E-8018-319A228F97FA}" type="presOf" srcId="{90496155-C70D-FB44-AFC5-90F0F4D365FC}" destId="{DC3B697C-B7C3-164F-AD9C-80A128F2F2AB}" srcOrd="0" destOrd="0" presId="urn:microsoft.com/office/officeart/2005/8/layout/list1"/>
    <dgm:cxn modelId="{1CC4948F-2C72-4F88-9919-D611AA712141}" type="presOf" srcId="{A21C9532-6D76-444D-B0E8-25109BF55E59}" destId="{01B6096E-CB72-1549-B8FC-FD9DF91317D4}" srcOrd="1" destOrd="0" presId="urn:microsoft.com/office/officeart/2005/8/layout/list1"/>
    <dgm:cxn modelId="{F64E0DF1-2749-45B0-A9A2-38A690E96763}" type="presOf" srcId="{FDC3B26F-E14E-1749-ABFD-2FAB8E8AD5C7}" destId="{7743FF79-A563-C042-8087-050CC832BD22}" srcOrd="1" destOrd="0" presId="urn:microsoft.com/office/officeart/2005/8/layout/list1"/>
    <dgm:cxn modelId="{80C12606-C50A-4581-A50F-4C483416B4AF}" type="presOf" srcId="{9F0CE735-F419-AB47-AFDB-81D22F923309}" destId="{BDE1D822-5F74-6A42-BE63-2CC609F772F9}" srcOrd="0" destOrd="0" presId="urn:microsoft.com/office/officeart/2005/8/layout/list1"/>
    <dgm:cxn modelId="{E0D5A5DB-D8CE-48F7-BC72-2DD355600F7D}" type="presOf" srcId="{1049FE2B-F89D-754E-B6F3-403C319ECD39}" destId="{3C56EA96-2BF9-CB44-AD21-AA942F29CCEB}" srcOrd="0" destOrd="0" presId="urn:microsoft.com/office/officeart/2005/8/layout/list1"/>
    <dgm:cxn modelId="{C585F86B-EE37-4C7D-B504-7557BA83DF38}" type="presOf" srcId="{A21C9532-6D76-444D-B0E8-25109BF55E59}" destId="{DDBB98A3-F24F-0B4D-9298-8A799A6958B3}" srcOrd="0" destOrd="0" presId="urn:microsoft.com/office/officeart/2005/8/layout/list1"/>
    <dgm:cxn modelId="{90C5E6FB-F97A-442D-8806-93BC7BA59D11}" type="presOf" srcId="{C9DDCB4D-A3A7-394B-AB10-8D5B2092F42A}" destId="{B9A37FE3-5DD6-CE48-8782-812759365E3C}" srcOrd="1"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063D5C93-8851-7E43-971C-6C2D5646D65A}" srcId="{919166B8-604E-0844-8236-AC97CD93BE89}" destId="{C9DDCB4D-A3A7-394B-AB10-8D5B2092F42A}" srcOrd="2" destOrd="0" parTransId="{F6B27D9C-EDF6-E944-A13B-82126B427066}" sibTransId="{A88AD2E9-32BD-3549-B35D-70C4CAD16F79}"/>
    <dgm:cxn modelId="{1C2FD00B-48C4-4EDB-B26C-806A6BB74F19}" type="presOf" srcId="{919166B8-604E-0844-8236-AC97CD93BE89}" destId="{036A9E66-84A5-F64E-9B46-DA6DDA5D22C5}"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1A72629D-1206-48C9-8F0C-8C9DA228D5D1}" type="presOf" srcId="{FDC3B26F-E14E-1749-ABFD-2FAB8E8AD5C7}" destId="{2E3F1015-8DA0-0649-BD76-F77EC77243D7}" srcOrd="0" destOrd="0" presId="urn:microsoft.com/office/officeart/2005/8/layout/list1"/>
    <dgm:cxn modelId="{D0046780-013F-406D-8459-2607C00AEC87}" type="presOf" srcId="{C9DDCB4D-A3A7-394B-AB10-8D5B2092F42A}" destId="{F86E8694-CD0D-614F-89AD-707624019222}" srcOrd="0" destOrd="0" presId="urn:microsoft.com/office/officeart/2005/8/layout/list1"/>
    <dgm:cxn modelId="{A7F6E150-D0C5-4E51-B240-D31ADE823734}" type="presParOf" srcId="{036A9E66-84A5-F64E-9B46-DA6DDA5D22C5}" destId="{88C24595-9C9E-6744-BF69-854720B82747}" srcOrd="0" destOrd="0" presId="urn:microsoft.com/office/officeart/2005/8/layout/list1"/>
    <dgm:cxn modelId="{79E031A7-8D8D-4876-9B08-801AFCD45641}" type="presParOf" srcId="{88C24595-9C9E-6744-BF69-854720B82747}" destId="{2E3F1015-8DA0-0649-BD76-F77EC77243D7}" srcOrd="0" destOrd="0" presId="urn:microsoft.com/office/officeart/2005/8/layout/list1"/>
    <dgm:cxn modelId="{EED2C712-E15E-45B0-801D-47C6E9272ED8}" type="presParOf" srcId="{88C24595-9C9E-6744-BF69-854720B82747}" destId="{7743FF79-A563-C042-8087-050CC832BD22}" srcOrd="1" destOrd="0" presId="urn:microsoft.com/office/officeart/2005/8/layout/list1"/>
    <dgm:cxn modelId="{263F3BC6-9DE2-4132-BC13-6C9CA5BCA202}" type="presParOf" srcId="{036A9E66-84A5-F64E-9B46-DA6DDA5D22C5}" destId="{685CA1F1-BBB8-8B49-8BBA-3E32444003D6}" srcOrd="1" destOrd="0" presId="urn:microsoft.com/office/officeart/2005/8/layout/list1"/>
    <dgm:cxn modelId="{38A101FC-F40E-4B53-A625-0020B83BEDAF}" type="presParOf" srcId="{036A9E66-84A5-F64E-9B46-DA6DDA5D22C5}" destId="{BDE1D822-5F74-6A42-BE63-2CC609F772F9}" srcOrd="2" destOrd="0" presId="urn:microsoft.com/office/officeart/2005/8/layout/list1"/>
    <dgm:cxn modelId="{3ED5E389-8CA7-4432-9C87-55EFD83F01DC}" type="presParOf" srcId="{036A9E66-84A5-F64E-9B46-DA6DDA5D22C5}" destId="{DCD6A531-2272-4C4B-ACA1-D4D2D6175318}" srcOrd="3" destOrd="0" presId="urn:microsoft.com/office/officeart/2005/8/layout/list1"/>
    <dgm:cxn modelId="{3EA63930-EF0E-46C0-AA07-922CACC16F3B}" type="presParOf" srcId="{036A9E66-84A5-F64E-9B46-DA6DDA5D22C5}" destId="{47C68737-D460-FA43-9A59-EE096FBD4FDC}" srcOrd="4" destOrd="0" presId="urn:microsoft.com/office/officeart/2005/8/layout/list1"/>
    <dgm:cxn modelId="{21584B7F-BF88-4AC8-B8DE-8E1E72586306}" type="presParOf" srcId="{47C68737-D460-FA43-9A59-EE096FBD4FDC}" destId="{DDBB98A3-F24F-0B4D-9298-8A799A6958B3}" srcOrd="0" destOrd="0" presId="urn:microsoft.com/office/officeart/2005/8/layout/list1"/>
    <dgm:cxn modelId="{E4F2EEA0-6449-47C4-B88A-41D1744D87AD}" type="presParOf" srcId="{47C68737-D460-FA43-9A59-EE096FBD4FDC}" destId="{01B6096E-CB72-1549-B8FC-FD9DF91317D4}" srcOrd="1" destOrd="0" presId="urn:microsoft.com/office/officeart/2005/8/layout/list1"/>
    <dgm:cxn modelId="{5537E802-515B-4737-A56D-797AE5158164}" type="presParOf" srcId="{036A9E66-84A5-F64E-9B46-DA6DDA5D22C5}" destId="{766D8E43-1ED5-534C-ACE8-40FD06F53276}" srcOrd="5" destOrd="0" presId="urn:microsoft.com/office/officeart/2005/8/layout/list1"/>
    <dgm:cxn modelId="{995713A5-14F3-4DC1-BDD5-8E6338FFC658}" type="presParOf" srcId="{036A9E66-84A5-F64E-9B46-DA6DDA5D22C5}" destId="{DC3B697C-B7C3-164F-AD9C-80A128F2F2AB}" srcOrd="6" destOrd="0" presId="urn:microsoft.com/office/officeart/2005/8/layout/list1"/>
    <dgm:cxn modelId="{8BAB6B67-3DFD-416E-BF25-1FA014573DB3}" type="presParOf" srcId="{036A9E66-84A5-F64E-9B46-DA6DDA5D22C5}" destId="{6D1BDFEB-9B4E-A54D-962B-9DEEA575CF92}" srcOrd="7" destOrd="0" presId="urn:microsoft.com/office/officeart/2005/8/layout/list1"/>
    <dgm:cxn modelId="{48E125F1-01EE-429C-89AD-3DC23D9EA7BC}" type="presParOf" srcId="{036A9E66-84A5-F64E-9B46-DA6DDA5D22C5}" destId="{FD22F62B-1F01-FB48-91A2-5305560B4A9A}" srcOrd="8" destOrd="0" presId="urn:microsoft.com/office/officeart/2005/8/layout/list1"/>
    <dgm:cxn modelId="{EF1D7A97-2291-4DAA-89B3-EF6EB6A7B425}" type="presParOf" srcId="{FD22F62B-1F01-FB48-91A2-5305560B4A9A}" destId="{F86E8694-CD0D-614F-89AD-707624019222}" srcOrd="0" destOrd="0" presId="urn:microsoft.com/office/officeart/2005/8/layout/list1"/>
    <dgm:cxn modelId="{ABBBCD41-3435-43C4-9ABB-EB062A391269}" type="presParOf" srcId="{FD22F62B-1F01-FB48-91A2-5305560B4A9A}" destId="{B9A37FE3-5DD6-CE48-8782-812759365E3C}" srcOrd="1" destOrd="0" presId="urn:microsoft.com/office/officeart/2005/8/layout/list1"/>
    <dgm:cxn modelId="{1928F9BF-5A34-469A-87B8-5C8B5DC0B9C9}" type="presParOf" srcId="{036A9E66-84A5-F64E-9B46-DA6DDA5D22C5}" destId="{AC3496EC-7D9F-1944-A2AA-40B97A04B511}" srcOrd="9" destOrd="0" presId="urn:microsoft.com/office/officeart/2005/8/layout/list1"/>
    <dgm:cxn modelId="{C181D936-AB14-4A06-8B54-73BF0E355119}"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7183A88-E1B6-BA4D-9686-AB904A2F9C1F}">
      <dgm:prSet phldrT="[Text]" custT="1"/>
      <dgm:spPr/>
      <dgm:t>
        <a:bodyPr/>
        <a:lstStyle/>
        <a:p>
          <a:endParaRPr lang="en-US" sz="1100"/>
        </a:p>
      </dgm:t>
    </dgm:pt>
    <dgm:pt modelId="{6185462F-1908-CD4B-9905-115E7DE3B176}" type="parTrans" cxnId="{13E4CA1F-8667-BC46-B3F9-7DF1374539A6}">
      <dgm:prSet/>
      <dgm:spPr/>
      <dgm:t>
        <a:bodyPr/>
        <a:lstStyle/>
        <a:p>
          <a:endParaRPr lang="en-US"/>
        </a:p>
      </dgm:t>
    </dgm:pt>
    <dgm:pt modelId="{36601EB2-0F6C-3C41-9AE0-3B60A5E0F229}" type="sibTrans" cxnId="{13E4CA1F-8667-BC46-B3F9-7DF1374539A6}">
      <dgm:prSet/>
      <dgm:spPr/>
      <dgm:t>
        <a:bodyPr/>
        <a:lstStyle/>
        <a:p>
          <a:endParaRPr lang="en-US"/>
        </a:p>
      </dgm:t>
    </dgm:pt>
    <dgm:pt modelId="{3C6EF093-965B-2C4B-B7FE-25EB9582B8AD}">
      <dgm:prSet phldrT="[Text]" custT="1"/>
      <dgm:spPr/>
      <dgm:t>
        <a:bodyPr/>
        <a:lstStyle/>
        <a:p>
          <a:endParaRPr lang="en-US" sz="1100"/>
        </a:p>
      </dgm:t>
    </dgm:pt>
    <dgm:pt modelId="{E1313811-96CE-CE41-BB80-76F6364FF718}" type="parTrans" cxnId="{8681F9D6-649E-494C-A1E7-F0497896FE83}">
      <dgm:prSet/>
      <dgm:spPr/>
      <dgm:t>
        <a:bodyPr/>
        <a:lstStyle/>
        <a:p>
          <a:endParaRPr lang="en-US"/>
        </a:p>
      </dgm:t>
    </dgm:pt>
    <dgm:pt modelId="{EF9EAB97-2C76-B541-9BAF-23B03ABF1836}" type="sibTrans" cxnId="{8681F9D6-649E-494C-A1E7-F0497896FE83}">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58C1B1EF-D89E-4847-990F-FAF280F6DE40}"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9CD70824-8551-3C49-8055-946E8FC00E8B}" srcId="{10D9C142-C3D1-C64B-9424-35638292A6C7}" destId="{37B240F4-DF5B-5D4E-AC72-1485F0CA39FF}" srcOrd="0" destOrd="0" parTransId="{4CEB08AE-41BA-5447-B9BD-C8E48CD69C8A}" sibTransId="{EDE63F27-323C-8F44-A1F5-2E43680ABED7}"/>
    <dgm:cxn modelId="{698A35BB-984A-4088-8505-1C3854398490}" type="presOf" srcId="{EFD31F22-2120-B249-B4E0-C5D9D04D07A9}" destId="{7A3F422F-E3BE-034C-8E25-1D193DCFF56A}"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07FED091-B14E-0441-BF9A-D41356475F45}" srcId="{EFD31F22-2120-B249-B4E0-C5D9D04D07A9}" destId="{1931C091-8918-6041-B8F8-FB80174151D2}" srcOrd="2" destOrd="0" parTransId="{0104A046-C078-0347-80E9-61DB1AED3828}" sibTransId="{69BDF0A0-C6F8-8C46-A61E-72D00BB74CC5}"/>
    <dgm:cxn modelId="{13E4CA1F-8667-BC46-B3F9-7DF1374539A6}" srcId="{795EAEFE-240A-E24D-B13B-4C5450B76BD7}" destId="{97183A88-E1B6-BA4D-9686-AB904A2F9C1F}" srcOrd="0" destOrd="0" parTransId="{6185462F-1908-CD4B-9905-115E7DE3B176}" sibTransId="{36601EB2-0F6C-3C41-9AE0-3B60A5E0F229}"/>
    <dgm:cxn modelId="{07130E37-4638-4719-A001-26D25E971B77}" type="presOf" srcId="{FA34B86F-8B2C-054D-9931-A6B8A3F9CD4F}" destId="{6AB28627-65A4-0F48-9C83-6D52DCBAE922}"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5C32DBC2-4A45-4E3C-BC96-A289ABF26744}" type="presOf" srcId="{795EAEFE-240A-E24D-B13B-4C5450B76BD7}" destId="{EE3FA832-F2B6-F948-ADB8-F0EA07A7EDE3}" srcOrd="0" destOrd="0" presId="urn:microsoft.com/office/officeart/2005/8/layout/hList1"/>
    <dgm:cxn modelId="{38A3C5A5-E8F2-40DA-9205-52C2876B975E}" type="presOf" srcId="{1931C091-8918-6041-B8F8-FB80174151D2}" destId="{781D4507-01D1-214F-B335-4BA14AF72479}"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13CEF947-A322-4216-9642-9507BE699775}" type="presOf" srcId="{600A4D2C-00EF-CF46-87B0-536E0932552B}" destId="{781D4507-01D1-214F-B335-4BA14AF72479}"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93F1C4F1-8278-40F9-ACAC-05387C47EEC6}" type="presOf" srcId="{3C6EF093-965B-2C4B-B7FE-25EB9582B8AD}" destId="{781D4507-01D1-214F-B335-4BA14AF72479}"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B0E7C6A6-C75D-4335-A947-A23B65F6E70E}" type="presOf" srcId="{2702F251-6C9C-984B-8EF9-258153343939}" destId="{6AB28627-65A4-0F48-9C83-6D52DCBAE922}" srcOrd="0" destOrd="2"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8681F9D6-649E-494C-A1E7-F0497896FE83}" srcId="{EFD31F22-2120-B249-B4E0-C5D9D04D07A9}" destId="{3C6EF093-965B-2C4B-B7FE-25EB9582B8AD}" srcOrd="0" destOrd="0" parTransId="{E1313811-96CE-CE41-BB80-76F6364FF718}" sibTransId="{EF9EAB97-2C76-B541-9BAF-23B03ABF1836}"/>
    <dgm:cxn modelId="{236B57F1-16A7-4CCC-B44D-E6A961B3B6D1}" type="presOf" srcId="{97183A88-E1B6-BA4D-9686-AB904A2F9C1F}" destId="{6AB28627-65A4-0F48-9C83-6D52DCBAE922}" srcOrd="0" destOrd="0" presId="urn:microsoft.com/office/officeart/2005/8/layout/hList1"/>
    <dgm:cxn modelId="{72CAFD09-C116-4ACD-9DEA-CC7516147F94}" type="presOf" srcId="{389A28B3-340B-7D48-A0A2-D5411DE9643F}" destId="{7496B69C-7785-5544-9B7B-421B19F60130}" srcOrd="0" destOrd="1" presId="urn:microsoft.com/office/officeart/2005/8/layout/hList1"/>
    <dgm:cxn modelId="{E4D56AB7-8EB5-4085-BF1A-68856A61289C}" type="presOf" srcId="{10D9C142-C3D1-C64B-9424-35638292A6C7}" destId="{256B4AAF-E6D0-8049-8C71-10ADF02C3886}" srcOrd="0" destOrd="0" presId="urn:microsoft.com/office/officeart/2005/8/layout/hList1"/>
    <dgm:cxn modelId="{3D220B2E-8795-4599-BFE7-61406A3BA6DC}" type="presOf" srcId="{37B240F4-DF5B-5D4E-AC72-1485F0CA39FF}" destId="{7496B69C-7785-5544-9B7B-421B19F60130}" srcOrd="0" destOrd="0" presId="urn:microsoft.com/office/officeart/2005/8/layout/hList1"/>
    <dgm:cxn modelId="{BFBF2FC7-4DE3-407A-8A99-ED2D907592C6}" type="presParOf" srcId="{93437A4D-CAF4-2241-BA4E-E46CD51D38DA}" destId="{3F39BFA8-D169-404F-B0E2-02349D0A6AB6}" srcOrd="0" destOrd="0" presId="urn:microsoft.com/office/officeart/2005/8/layout/hList1"/>
    <dgm:cxn modelId="{59652AA6-F47B-46B1-BEC3-F06C38269E53}" type="presParOf" srcId="{3F39BFA8-D169-404F-B0E2-02349D0A6AB6}" destId="{7A3F422F-E3BE-034C-8E25-1D193DCFF56A}" srcOrd="0" destOrd="0" presId="urn:microsoft.com/office/officeart/2005/8/layout/hList1"/>
    <dgm:cxn modelId="{715FE6B1-7CAB-4797-BC28-866840206E6F}" type="presParOf" srcId="{3F39BFA8-D169-404F-B0E2-02349D0A6AB6}" destId="{781D4507-01D1-214F-B335-4BA14AF72479}" srcOrd="1" destOrd="0" presId="urn:microsoft.com/office/officeart/2005/8/layout/hList1"/>
    <dgm:cxn modelId="{B6F2FC44-6F00-47C7-B840-7E45B5520B3B}" type="presParOf" srcId="{93437A4D-CAF4-2241-BA4E-E46CD51D38DA}" destId="{3E6C7090-4F6F-774D-ABDF-A568F5104C29}" srcOrd="1" destOrd="0" presId="urn:microsoft.com/office/officeart/2005/8/layout/hList1"/>
    <dgm:cxn modelId="{E4C5E780-3B06-424B-891C-42862DF04E45}" type="presParOf" srcId="{93437A4D-CAF4-2241-BA4E-E46CD51D38DA}" destId="{AF05673A-19BD-E84C-8CF0-10EC65A177ED}" srcOrd="2" destOrd="0" presId="urn:microsoft.com/office/officeart/2005/8/layout/hList1"/>
    <dgm:cxn modelId="{BA5E04B2-0ED5-4096-B6CF-FD845BFF670E}" type="presParOf" srcId="{AF05673A-19BD-E84C-8CF0-10EC65A177ED}" destId="{EE3FA832-F2B6-F948-ADB8-F0EA07A7EDE3}" srcOrd="0" destOrd="0" presId="urn:microsoft.com/office/officeart/2005/8/layout/hList1"/>
    <dgm:cxn modelId="{8223A77C-DE5A-4101-AECE-D02480ECD4F6}" type="presParOf" srcId="{AF05673A-19BD-E84C-8CF0-10EC65A177ED}" destId="{6AB28627-65A4-0F48-9C83-6D52DCBAE922}" srcOrd="1" destOrd="0" presId="urn:microsoft.com/office/officeart/2005/8/layout/hList1"/>
    <dgm:cxn modelId="{FF9BBA30-4E9D-4D78-B1E8-98545F53EDAC}" type="presParOf" srcId="{93437A4D-CAF4-2241-BA4E-E46CD51D38DA}" destId="{4C3F1F0D-40DA-4C44-9F3F-972581290EBF}" srcOrd="3" destOrd="0" presId="urn:microsoft.com/office/officeart/2005/8/layout/hList1"/>
    <dgm:cxn modelId="{DEC257B8-D4BF-4494-A563-2C3F5CFB310F}" type="presParOf" srcId="{93437A4D-CAF4-2241-BA4E-E46CD51D38DA}" destId="{CFF43412-CFA8-3646-A4C2-577E114AFC1D}" srcOrd="4" destOrd="0" presId="urn:microsoft.com/office/officeart/2005/8/layout/hList1"/>
    <dgm:cxn modelId="{BBD0D5BB-74C3-4B48-BF5E-AC42A01D3363}" type="presParOf" srcId="{CFF43412-CFA8-3646-A4C2-577E114AFC1D}" destId="{256B4AAF-E6D0-8049-8C71-10ADF02C3886}" srcOrd="0" destOrd="0" presId="urn:microsoft.com/office/officeart/2005/8/layout/hList1"/>
    <dgm:cxn modelId="{9912F32D-B2ED-47C8-A72E-33495F9A63EA}"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2"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83F3A23-1DB5-474D-9811-9BCCD7B0DBFD}">
      <dgm:prSet custT="1"/>
      <dgm:spPr/>
      <dgm:t>
        <a:bodyPr/>
        <a:lstStyle/>
        <a:p>
          <a:r>
            <a:rPr lang="en-US" sz="1100"/>
            <a:t>6.3 The service collaborates with other organisations and service providers to enhance children’s learning and wellbeing.</a:t>
          </a:r>
          <a:endParaRPr lang="en-AU" sz="1100"/>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280F058D-D062-4081-8451-2CBFDA3707C1}" type="presOf" srcId="{A21C9532-6D76-444D-B0E8-25109BF55E59}" destId="{01B6096E-CB72-1549-B8FC-FD9DF91317D4}" srcOrd="1" destOrd="0" presId="urn:microsoft.com/office/officeart/2005/8/layout/list1"/>
    <dgm:cxn modelId="{48CFBE85-AEA5-47B1-A883-8C46A07AA952}" type="presOf" srcId="{32C2CB8C-6DD6-BF45-9DEF-7C3E4CB5D486}" destId="{B96FA356-6F33-7349-8F66-9F60F6838F9E}"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F3B0F76B-52ED-45B0-8F9E-B449A72C0903}" type="presOf" srcId="{A9323E13-E59C-8D44-A571-4CA44D5128B4}" destId="{B323B976-97E6-894B-8052-6B6CA23346B6}"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7EA5993C-7993-4B7B-B420-D079B2EBBEA7}" type="presOf" srcId="{FDC3B26F-E14E-1749-ABFD-2FAB8E8AD5C7}" destId="{2E3F1015-8DA0-0649-BD76-F77EC77243D7}" srcOrd="0" destOrd="0" presId="urn:microsoft.com/office/officeart/2005/8/layout/list1"/>
    <dgm:cxn modelId="{BACEB559-4BA8-4F18-A497-FE09CBCE5048}" type="presOf" srcId="{A21C9532-6D76-444D-B0E8-25109BF55E59}" destId="{DDBB98A3-F24F-0B4D-9298-8A799A6958B3}" srcOrd="0" destOrd="0" presId="urn:microsoft.com/office/officeart/2005/8/layout/list1"/>
    <dgm:cxn modelId="{D1508CDF-5027-45E4-B66D-53C926DCE98F}" type="presOf" srcId="{32C2CB8C-6DD6-BF45-9DEF-7C3E4CB5D486}" destId="{E383B900-CF4D-5F44-B33F-96C92C3A4973}" srcOrd="1" destOrd="0" presId="urn:microsoft.com/office/officeart/2005/8/layout/list1"/>
    <dgm:cxn modelId="{45A9290B-7911-4B6F-B2DA-5154E2194873}" type="presOf" srcId="{919166B8-604E-0844-8236-AC97CD93BE89}" destId="{036A9E66-84A5-F64E-9B46-DA6DDA5D22C5}" srcOrd="0" destOrd="0" presId="urn:microsoft.com/office/officeart/2005/8/layout/list1"/>
    <dgm:cxn modelId="{B010969C-C196-4740-953D-B99DBA4225D7}" type="presOf" srcId="{6800C7C3-C968-CA4D-BF2A-1E4C628DC6AA}" destId="{8DAE26C3-249B-DF45-9261-08D4A23D4001}" srcOrd="0" destOrd="0" presId="urn:microsoft.com/office/officeart/2005/8/layout/list1"/>
    <dgm:cxn modelId="{C77EACCD-7C63-4B35-B8EB-391CD6A9A29B}" type="presOf" srcId="{983F3A23-1DB5-474D-9811-9BCCD7B0DBFD}" destId="{326B4E98-8F88-CE4C-9286-4AEA7A55FC72}" srcOrd="0" destOrd="0" presId="urn:microsoft.com/office/officeart/2005/8/layout/list1"/>
    <dgm:cxn modelId="{99EE1929-9C6A-4CC9-B6D2-52EAAEEC46A0}" type="presOf" srcId="{90496155-C70D-FB44-AFC5-90F0F4D365FC}" destId="{DC3B697C-B7C3-164F-AD9C-80A128F2F2AB}" srcOrd="0" destOrd="1"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417F5E08-700A-4F98-90CD-E74AEAF2A855}" type="presOf" srcId="{9F0CE735-F419-AB47-AFDB-81D22F923309}" destId="{BDE1D822-5F74-6A42-BE63-2CC609F772F9}"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474D2A74-E94F-41C0-8860-F3CC986C6C21}" type="presOf" srcId="{1DA66BCD-729B-4E49-B066-2D3923015A14}" destId="{DC3B697C-B7C3-164F-AD9C-80A128F2F2AB}"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D0203D90-B7AC-46D4-8A60-12EC57486A91}" type="presOf" srcId="{6800C7C3-C968-CA4D-BF2A-1E4C628DC6AA}" destId="{C239316A-D68A-ED40-B6A6-866421AB551A}" srcOrd="1" destOrd="0" presId="urn:microsoft.com/office/officeart/2005/8/layout/list1"/>
    <dgm:cxn modelId="{2060FC1B-3793-BA46-9F95-7ECAB9D18BA8}" srcId="{919166B8-604E-0844-8236-AC97CD93BE89}" destId="{6800C7C3-C968-CA4D-BF2A-1E4C628DC6AA}" srcOrd="3" destOrd="0" parTransId="{43F60A2C-81C3-C747-B4D0-5E2551E4C678}" sibTransId="{8C1A743B-EB24-C14A-A965-1B9DCFCEE310}"/>
    <dgm:cxn modelId="{93B0E43F-E360-4546-9100-CBD97C62C62B}" type="presOf" srcId="{FDC3B26F-E14E-1749-ABFD-2FAB8E8AD5C7}" destId="{7743FF79-A563-C042-8087-050CC832BD22}" srcOrd="1" destOrd="0" presId="urn:microsoft.com/office/officeart/2005/8/layout/list1"/>
    <dgm:cxn modelId="{3FE377DA-4693-124E-B797-4FE5179ADEC1}" srcId="{6800C7C3-C968-CA4D-BF2A-1E4C628DC6AA}" destId="{983F3A23-1DB5-474D-9811-9BCCD7B0DBFD}" srcOrd="0" destOrd="0" parTransId="{1CF5CDD0-0435-8147-95F5-3D68D7BC09D0}" sibTransId="{1E139011-B79B-AC43-93FE-2C77D1C9DEF0}"/>
    <dgm:cxn modelId="{0B736071-D49A-467D-8772-802BF8226CBB}" type="presParOf" srcId="{036A9E66-84A5-F64E-9B46-DA6DDA5D22C5}" destId="{88C24595-9C9E-6744-BF69-854720B82747}" srcOrd="0" destOrd="0" presId="urn:microsoft.com/office/officeart/2005/8/layout/list1"/>
    <dgm:cxn modelId="{286A95ED-5400-4D95-9AC3-9384C02CE702}" type="presParOf" srcId="{88C24595-9C9E-6744-BF69-854720B82747}" destId="{2E3F1015-8DA0-0649-BD76-F77EC77243D7}" srcOrd="0" destOrd="0" presId="urn:microsoft.com/office/officeart/2005/8/layout/list1"/>
    <dgm:cxn modelId="{F2F2C2E2-596B-4621-B85B-46A710496BDB}" type="presParOf" srcId="{88C24595-9C9E-6744-BF69-854720B82747}" destId="{7743FF79-A563-C042-8087-050CC832BD22}" srcOrd="1" destOrd="0" presId="urn:microsoft.com/office/officeart/2005/8/layout/list1"/>
    <dgm:cxn modelId="{30CCF49A-E5E7-4B33-899C-2C7985C517D6}" type="presParOf" srcId="{036A9E66-84A5-F64E-9B46-DA6DDA5D22C5}" destId="{685CA1F1-BBB8-8B49-8BBA-3E32444003D6}" srcOrd="1" destOrd="0" presId="urn:microsoft.com/office/officeart/2005/8/layout/list1"/>
    <dgm:cxn modelId="{7A5A6469-BBF3-418A-8CFB-64F956BF9754}" type="presParOf" srcId="{036A9E66-84A5-F64E-9B46-DA6DDA5D22C5}" destId="{BDE1D822-5F74-6A42-BE63-2CC609F772F9}" srcOrd="2" destOrd="0" presId="urn:microsoft.com/office/officeart/2005/8/layout/list1"/>
    <dgm:cxn modelId="{9A24C979-FCA1-43A1-9173-15083209C511}" type="presParOf" srcId="{036A9E66-84A5-F64E-9B46-DA6DDA5D22C5}" destId="{DCD6A531-2272-4C4B-ACA1-D4D2D6175318}" srcOrd="3" destOrd="0" presId="urn:microsoft.com/office/officeart/2005/8/layout/list1"/>
    <dgm:cxn modelId="{CA5F7164-8AC6-4410-AB11-1B80329F990D}" type="presParOf" srcId="{036A9E66-84A5-F64E-9B46-DA6DDA5D22C5}" destId="{47C68737-D460-FA43-9A59-EE096FBD4FDC}" srcOrd="4" destOrd="0" presId="urn:microsoft.com/office/officeart/2005/8/layout/list1"/>
    <dgm:cxn modelId="{9C227AC2-3BCA-4962-9879-7987D15F8AF3}" type="presParOf" srcId="{47C68737-D460-FA43-9A59-EE096FBD4FDC}" destId="{DDBB98A3-F24F-0B4D-9298-8A799A6958B3}" srcOrd="0" destOrd="0" presId="urn:microsoft.com/office/officeart/2005/8/layout/list1"/>
    <dgm:cxn modelId="{3F4F5E2E-3F63-4177-A82E-A4706AEAC902}" type="presParOf" srcId="{47C68737-D460-FA43-9A59-EE096FBD4FDC}" destId="{01B6096E-CB72-1549-B8FC-FD9DF91317D4}" srcOrd="1" destOrd="0" presId="urn:microsoft.com/office/officeart/2005/8/layout/list1"/>
    <dgm:cxn modelId="{CBBF7F65-6BFF-49CC-81F9-BA4B2A0A7F49}" type="presParOf" srcId="{036A9E66-84A5-F64E-9B46-DA6DDA5D22C5}" destId="{766D8E43-1ED5-534C-ACE8-40FD06F53276}" srcOrd="5" destOrd="0" presId="urn:microsoft.com/office/officeart/2005/8/layout/list1"/>
    <dgm:cxn modelId="{91AA97D6-FFE8-47F7-A413-4B64DE81CC8A}" type="presParOf" srcId="{036A9E66-84A5-F64E-9B46-DA6DDA5D22C5}" destId="{DC3B697C-B7C3-164F-AD9C-80A128F2F2AB}" srcOrd="6" destOrd="0" presId="urn:microsoft.com/office/officeart/2005/8/layout/list1"/>
    <dgm:cxn modelId="{83B0E8E6-E27E-4F34-9F63-E9B5AF807AF5}" type="presParOf" srcId="{036A9E66-84A5-F64E-9B46-DA6DDA5D22C5}" destId="{6D1BDFEB-9B4E-A54D-962B-9DEEA575CF92}" srcOrd="7" destOrd="0" presId="urn:microsoft.com/office/officeart/2005/8/layout/list1"/>
    <dgm:cxn modelId="{CDF45D0C-D590-4F9A-82C5-1E39FE13BFDD}" type="presParOf" srcId="{036A9E66-84A5-F64E-9B46-DA6DDA5D22C5}" destId="{9530461B-68A5-184F-B74A-C8B60B890DEC}" srcOrd="8" destOrd="0" presId="urn:microsoft.com/office/officeart/2005/8/layout/list1"/>
    <dgm:cxn modelId="{6B2B8496-2585-4F7B-81C3-BDD4443806F0}" type="presParOf" srcId="{9530461B-68A5-184F-B74A-C8B60B890DEC}" destId="{B96FA356-6F33-7349-8F66-9F60F6838F9E}" srcOrd="0" destOrd="0" presId="urn:microsoft.com/office/officeart/2005/8/layout/list1"/>
    <dgm:cxn modelId="{D472C62B-0E06-4A41-9607-CEFE9F7DFEE2}" type="presParOf" srcId="{9530461B-68A5-184F-B74A-C8B60B890DEC}" destId="{E383B900-CF4D-5F44-B33F-96C92C3A4973}" srcOrd="1" destOrd="0" presId="urn:microsoft.com/office/officeart/2005/8/layout/list1"/>
    <dgm:cxn modelId="{75A5060E-8AD4-47F0-9B73-50ED27419DCA}" type="presParOf" srcId="{036A9E66-84A5-F64E-9B46-DA6DDA5D22C5}" destId="{2C74063F-76D6-0F49-967B-076A5720D6C1}" srcOrd="9" destOrd="0" presId="urn:microsoft.com/office/officeart/2005/8/layout/list1"/>
    <dgm:cxn modelId="{070DD17A-E754-4FD5-901A-78728768DA11}" type="presParOf" srcId="{036A9E66-84A5-F64E-9B46-DA6DDA5D22C5}" destId="{B323B976-97E6-894B-8052-6B6CA23346B6}" srcOrd="10" destOrd="0" presId="urn:microsoft.com/office/officeart/2005/8/layout/list1"/>
    <dgm:cxn modelId="{274A42E4-184B-4791-B2A4-5774A4145D24}" type="presParOf" srcId="{036A9E66-84A5-F64E-9B46-DA6DDA5D22C5}" destId="{F441324C-F061-1C44-A840-C8E7EF4E0EB9}" srcOrd="11" destOrd="0" presId="urn:microsoft.com/office/officeart/2005/8/layout/list1"/>
    <dgm:cxn modelId="{6990F19A-D11C-4A60-8667-A6A9C156413C}" type="presParOf" srcId="{036A9E66-84A5-F64E-9B46-DA6DDA5D22C5}" destId="{7E06C2DD-1F46-5547-9C5F-ABE6C847313E}" srcOrd="12" destOrd="0" presId="urn:microsoft.com/office/officeart/2005/8/layout/list1"/>
    <dgm:cxn modelId="{5A9E4856-26FB-455A-ABA2-FA18B3FF1C38}" type="presParOf" srcId="{7E06C2DD-1F46-5547-9C5F-ABE6C847313E}" destId="{8DAE26C3-249B-DF45-9261-08D4A23D4001}" srcOrd="0" destOrd="0" presId="urn:microsoft.com/office/officeart/2005/8/layout/list1"/>
    <dgm:cxn modelId="{718087CB-B060-450C-AB74-552B562F79B8}" type="presParOf" srcId="{7E06C2DD-1F46-5547-9C5F-ABE6C847313E}" destId="{C239316A-D68A-ED40-B6A6-866421AB551A}" srcOrd="1" destOrd="0" presId="urn:microsoft.com/office/officeart/2005/8/layout/list1"/>
    <dgm:cxn modelId="{C2576431-8FB9-4BEF-931E-1B9484041B9E}" type="presParOf" srcId="{036A9E66-84A5-F64E-9B46-DA6DDA5D22C5}" destId="{FDAE6A41-1280-6B44-9E0E-CB99DDB5D320}" srcOrd="13" destOrd="0" presId="urn:microsoft.com/office/officeart/2005/8/layout/list1"/>
    <dgm:cxn modelId="{C1E9A778-3574-4D3E-BBB7-653076E8DC4E}"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458FC42D-7C8F-CF41-BE75-669C02D27CD2}">
      <dgm:prSet phldrT="[Text]" custT="1"/>
      <dgm:spPr/>
      <dgm:t>
        <a:bodyPr/>
        <a:lstStyle/>
        <a:p>
          <a:endParaRPr lang="en-US" sz="1100"/>
        </a:p>
      </dgm:t>
    </dgm:pt>
    <dgm:pt modelId="{03FB1750-63D7-6042-AE1F-34563B1B6ECA}" type="parTrans" cxnId="{4E7A329A-5CB6-8443-8BC4-06737B12C0D1}">
      <dgm:prSet/>
      <dgm:spPr/>
      <dgm:t>
        <a:bodyPr/>
        <a:lstStyle/>
        <a:p>
          <a:endParaRPr lang="en-US"/>
        </a:p>
      </dgm:t>
    </dgm:pt>
    <dgm:pt modelId="{49B5277D-3605-9E4C-955D-1C3B89E981F2}" type="sibTrans" cxnId="{4E7A329A-5CB6-8443-8BC4-06737B12C0D1}">
      <dgm:prSet/>
      <dgm:spPr/>
      <dgm:t>
        <a:bodyPr/>
        <a:lstStyle/>
        <a:p>
          <a:endParaRPr lang="en-US"/>
        </a:p>
      </dgm:t>
    </dgm:pt>
    <dgm:pt modelId="{13E01B8A-3E97-9C45-99A6-48473086526D}">
      <dgm:prSet phldrT="[Text]" custT="1"/>
      <dgm:spPr/>
      <dgm:t>
        <a:bodyPr/>
        <a:lstStyle/>
        <a:p>
          <a:endParaRPr lang="en-US" sz="1100"/>
        </a:p>
      </dgm:t>
    </dgm:pt>
    <dgm:pt modelId="{1569B0E9-6EB0-D049-BA1D-3B91330615AB}" type="parTrans" cxnId="{E4AF507D-953F-F542-B0DC-C9261DBC196E}">
      <dgm:prSet/>
      <dgm:spPr/>
      <dgm:t>
        <a:bodyPr/>
        <a:lstStyle/>
        <a:p>
          <a:endParaRPr lang="en-US"/>
        </a:p>
      </dgm:t>
    </dgm:pt>
    <dgm:pt modelId="{52A9B7DB-B31F-0241-B6DC-09DD5520AC40}" type="sibTrans" cxnId="{E4AF507D-953F-F542-B0DC-C9261DBC196E}">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07FED091-B14E-0441-BF9A-D41356475F45}" srcId="{EFD31F22-2120-B249-B4E0-C5D9D04D07A9}" destId="{1931C091-8918-6041-B8F8-FB80174151D2}" srcOrd="3" destOrd="0" parTransId="{0104A046-C078-0347-80E9-61DB1AED3828}" sibTransId="{69BDF0A0-C6F8-8C46-A61E-72D00BB74CC5}"/>
    <dgm:cxn modelId="{016D7139-DE2B-4A6A-B366-798094CA6DC3}" type="presOf" srcId="{2702F251-6C9C-984B-8EF9-258153343939}" destId="{6AB28627-65A4-0F48-9C83-6D52DCBAE922}" srcOrd="0" destOrd="2" presId="urn:microsoft.com/office/officeart/2005/8/layout/hList1"/>
    <dgm:cxn modelId="{E4AF507D-953F-F542-B0DC-C9261DBC196E}" srcId="{EFD31F22-2120-B249-B4E0-C5D9D04D07A9}" destId="{13E01B8A-3E97-9C45-99A6-48473086526D}" srcOrd="0" destOrd="0" parTransId="{1569B0E9-6EB0-D049-BA1D-3B91330615AB}" sibTransId="{52A9B7DB-B31F-0241-B6DC-09DD5520AC40}"/>
    <dgm:cxn modelId="{4E7A329A-5CB6-8443-8BC4-06737B12C0D1}" srcId="{795EAEFE-240A-E24D-B13B-4C5450B76BD7}" destId="{458FC42D-7C8F-CF41-BE75-669C02D27CD2}" srcOrd="0" destOrd="0" parTransId="{03FB1750-63D7-6042-AE1F-34563B1B6ECA}" sibTransId="{49B5277D-3605-9E4C-955D-1C3B89E981F2}"/>
    <dgm:cxn modelId="{9154CDA8-9FBE-4EA7-A456-A986EDAABE32}" type="presOf" srcId="{13E01B8A-3E97-9C45-99A6-48473086526D}" destId="{781D4507-01D1-214F-B335-4BA14AF72479}" srcOrd="0" destOrd="0" presId="urn:microsoft.com/office/officeart/2005/8/layout/hList1"/>
    <dgm:cxn modelId="{C7274DDF-CF4C-4CBE-9EEC-94B1AEE738AD}" type="presOf" srcId="{389A28B3-340B-7D48-A0A2-D5411DE9643F}" destId="{7496B69C-7785-5544-9B7B-421B19F60130}"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E143F7E6-0C8D-4FE6-9083-38D0D2683ED2}" type="presOf" srcId="{10D9C142-C3D1-C64B-9424-35638292A6C7}" destId="{256B4AAF-E6D0-8049-8C71-10ADF02C3886}" srcOrd="0" destOrd="0" presId="urn:microsoft.com/office/officeart/2005/8/layout/hList1"/>
    <dgm:cxn modelId="{B2831485-1E98-4C33-B086-8F58A7339242}" type="presOf" srcId="{EFD31F22-2120-B249-B4E0-C5D9D04D07A9}" destId="{7A3F422F-E3BE-034C-8E25-1D193DCFF56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10E6577-7C09-49CE-98E5-B6F779F038B7}" type="presOf" srcId="{1931C091-8918-6041-B8F8-FB80174151D2}" destId="{781D4507-01D1-214F-B335-4BA14AF72479}" srcOrd="0" destOrd="3" presId="urn:microsoft.com/office/officeart/2005/8/layout/hList1"/>
    <dgm:cxn modelId="{A6158440-66E5-40F5-818A-E3B581AA544F}" type="presOf" srcId="{2FDAC411-5E38-8B4F-B20F-429BF79B00E2}" destId="{781D4507-01D1-214F-B335-4BA14AF72479}"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2"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CC2D3F65-9F69-4CBD-BD1B-055A4A3949C9}" type="presOf" srcId="{458FC42D-7C8F-CF41-BE75-669C02D27CD2}" destId="{6AB28627-65A4-0F48-9C83-6D52DCBAE922}" srcOrd="0" destOrd="0" presId="urn:microsoft.com/office/officeart/2005/8/layout/hList1"/>
    <dgm:cxn modelId="{D5C7987D-7E32-4C4F-B2E1-3518BA29DDC1}" type="presOf" srcId="{795EAEFE-240A-E24D-B13B-4C5450B76BD7}" destId="{EE3FA832-F2B6-F948-ADB8-F0EA07A7EDE3}" srcOrd="0" destOrd="0" presId="urn:microsoft.com/office/officeart/2005/8/layout/hList1"/>
    <dgm:cxn modelId="{3DC14919-4659-48A2-BACE-5B0866A6D0C2}" type="presOf" srcId="{600A4D2C-00EF-CF46-87B0-536E0932552B}" destId="{781D4507-01D1-214F-B335-4BA14AF72479}" srcOrd="0" destOrd="1" presId="urn:microsoft.com/office/officeart/2005/8/layout/hList1"/>
    <dgm:cxn modelId="{7FFCB91B-430E-492C-86A3-0A591BE4E5EF}" type="presOf" srcId="{FA34B86F-8B2C-054D-9931-A6B8A3F9CD4F}" destId="{6AB28627-65A4-0F48-9C83-6D52DCBAE922}" srcOrd="0" destOrd="1" presId="urn:microsoft.com/office/officeart/2005/8/layout/hList1"/>
    <dgm:cxn modelId="{A5AD29BB-72FF-4038-9F84-F847E25442CF}" type="presOf" srcId="{8E432727-F7D4-8341-8069-6BD72AFB555E}" destId="{93437A4D-CAF4-2241-BA4E-E46CD51D38DA}" srcOrd="0" destOrd="0" presId="urn:microsoft.com/office/officeart/2005/8/layout/hList1"/>
    <dgm:cxn modelId="{096C9FFD-E89A-4168-8A95-D76B535A2E03}" type="presOf" srcId="{37B240F4-DF5B-5D4E-AC72-1485F0CA39FF}" destId="{7496B69C-7785-5544-9B7B-421B19F60130}" srcOrd="0" destOrd="0" presId="urn:microsoft.com/office/officeart/2005/8/layout/hList1"/>
    <dgm:cxn modelId="{D0B0692E-80B5-4D19-B10C-5B521BAA7161}" type="presParOf" srcId="{93437A4D-CAF4-2241-BA4E-E46CD51D38DA}" destId="{3F39BFA8-D169-404F-B0E2-02349D0A6AB6}" srcOrd="0" destOrd="0" presId="urn:microsoft.com/office/officeart/2005/8/layout/hList1"/>
    <dgm:cxn modelId="{96CB76F0-3D6D-418E-9069-1017EE63BFC2}" type="presParOf" srcId="{3F39BFA8-D169-404F-B0E2-02349D0A6AB6}" destId="{7A3F422F-E3BE-034C-8E25-1D193DCFF56A}" srcOrd="0" destOrd="0" presId="urn:microsoft.com/office/officeart/2005/8/layout/hList1"/>
    <dgm:cxn modelId="{AFB76547-6933-4BD8-BD7B-C9BA46102668}" type="presParOf" srcId="{3F39BFA8-D169-404F-B0E2-02349D0A6AB6}" destId="{781D4507-01D1-214F-B335-4BA14AF72479}" srcOrd="1" destOrd="0" presId="urn:microsoft.com/office/officeart/2005/8/layout/hList1"/>
    <dgm:cxn modelId="{1FBD5DFA-54AB-416C-BC1D-71284581060B}" type="presParOf" srcId="{93437A4D-CAF4-2241-BA4E-E46CD51D38DA}" destId="{3E6C7090-4F6F-774D-ABDF-A568F5104C29}" srcOrd="1" destOrd="0" presId="urn:microsoft.com/office/officeart/2005/8/layout/hList1"/>
    <dgm:cxn modelId="{22D01B01-40EB-468E-B58F-2D92BCB01EA3}" type="presParOf" srcId="{93437A4D-CAF4-2241-BA4E-E46CD51D38DA}" destId="{AF05673A-19BD-E84C-8CF0-10EC65A177ED}" srcOrd="2" destOrd="0" presId="urn:microsoft.com/office/officeart/2005/8/layout/hList1"/>
    <dgm:cxn modelId="{B66E8478-67D7-4CD7-BDBA-50245E65C4BB}" type="presParOf" srcId="{AF05673A-19BD-E84C-8CF0-10EC65A177ED}" destId="{EE3FA832-F2B6-F948-ADB8-F0EA07A7EDE3}" srcOrd="0" destOrd="0" presId="urn:microsoft.com/office/officeart/2005/8/layout/hList1"/>
    <dgm:cxn modelId="{FD87FC81-48F1-4D02-815B-E17A9E13322E}" type="presParOf" srcId="{AF05673A-19BD-E84C-8CF0-10EC65A177ED}" destId="{6AB28627-65A4-0F48-9C83-6D52DCBAE922}" srcOrd="1" destOrd="0" presId="urn:microsoft.com/office/officeart/2005/8/layout/hList1"/>
    <dgm:cxn modelId="{6D637C2F-6EF5-435C-B6D1-D5691B1D38BB}" type="presParOf" srcId="{93437A4D-CAF4-2241-BA4E-E46CD51D38DA}" destId="{4C3F1F0D-40DA-4C44-9F3F-972581290EBF}" srcOrd="3" destOrd="0" presId="urn:microsoft.com/office/officeart/2005/8/layout/hList1"/>
    <dgm:cxn modelId="{68E96E78-44F9-4DA9-A452-228375C19059}" type="presParOf" srcId="{93437A4D-CAF4-2241-BA4E-E46CD51D38DA}" destId="{CFF43412-CFA8-3646-A4C2-577E114AFC1D}" srcOrd="4" destOrd="0" presId="urn:microsoft.com/office/officeart/2005/8/layout/hList1"/>
    <dgm:cxn modelId="{60856281-2565-419F-8293-7F108A630610}" type="presParOf" srcId="{CFF43412-CFA8-3646-A4C2-577E114AFC1D}" destId="{256B4AAF-E6D0-8049-8C71-10ADF02C3886}" srcOrd="0" destOrd="0" presId="urn:microsoft.com/office/officeart/2005/8/layout/hList1"/>
    <dgm:cxn modelId="{29192322-4019-4DA2-BACE-81B5C8F8299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71"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dgm:spPr/>
      <dgm:t>
        <a:bodyPr/>
        <a:lstStyle/>
        <a:p>
          <a:r>
            <a:rPr lang="en-US"/>
            <a:t>7.2 There is a commitment to continuous improvement.</a:t>
          </a:r>
          <a:endParaRPr lang="en-AU"/>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1049FE2B-F89D-754E-B6F3-403C319ECD39}">
      <dgm:prSet/>
      <dgm:spPr/>
      <dgm:t>
        <a:bodyPr/>
        <a:lstStyle/>
        <a:p>
          <a:r>
            <a:rPr lang="en-US"/>
            <a:t>7.3 Administrative systems enable the effective management of a quality service</a:t>
          </a:r>
          <a:endParaRPr lang="en-AU"/>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E08D26-1D1E-B946-99EA-B468ED822CCC}">
      <dgm:prSet/>
      <dgm:spPr/>
      <dgm:t>
        <a:bodyPr/>
        <a:lstStyle/>
        <a:p>
          <a:r>
            <a:rPr lang="en-US"/>
            <a:t>7.1 Effective leadership promotes a positive organisational culture and builds a professional learning community.</a:t>
          </a:r>
          <a:endParaRPr lang="en-AU"/>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52372D66-6278-B942-9C09-EF2A9E08E2E2}" srcId="{C9DDCB4D-A3A7-394B-AB10-8D5B2092F42A}" destId="{1049FE2B-F89D-754E-B6F3-403C319ECD39}" srcOrd="2" destOrd="0" parTransId="{BFC00CE7-4017-7F4F-BACF-66E2C4C1ACBF}" sibTransId="{20A3D130-C9CD-8348-81BE-BB6E76BA21DC}"/>
    <dgm:cxn modelId="{1BC4A69D-992B-B64B-A87D-DEEED9C7AC34}" srcId="{FDC3B26F-E14E-1749-ABFD-2FAB8E8AD5C7}" destId="{9F0CE735-F419-AB47-AFDB-81D22F923309}" srcOrd="0" destOrd="0" parTransId="{88B414FB-83E3-0540-94A0-6FFA9E3434C3}" sibTransId="{A19C364A-37AB-534D-AAFD-45C1ECB5ECB7}"/>
    <dgm:cxn modelId="{3568CA04-2D78-184B-B339-54AE2A5397F3}" srcId="{A21C9532-6D76-444D-B0E8-25109BF55E59}" destId="{1DA66BCD-729B-4E49-B066-2D3923015A14}" srcOrd="0" destOrd="0" parTransId="{D3F0E7A1-6C7A-6A4D-9832-5AF425E3A071}" sibTransId="{06F80C3A-B758-9744-A9D4-2A2917C20875}"/>
    <dgm:cxn modelId="{F11F8371-F070-6F43-91BC-775FFAB5A561}" srcId="{C9DDCB4D-A3A7-394B-AB10-8D5B2092F42A}" destId="{2D9A512F-AC8E-6043-AEB0-DAE89864DAF1}" srcOrd="1" destOrd="0" parTransId="{FDADD4F6-FA22-5B4C-BB03-4489EA87D21A}" sibTransId="{6EC1B4CD-7534-C749-BF06-52EAEB641B3A}"/>
    <dgm:cxn modelId="{C6EF7FF0-8F04-448C-A7DA-57E2F68842E9}" type="presOf" srcId="{FDC3B26F-E14E-1749-ABFD-2FAB8E8AD5C7}" destId="{2E3F1015-8DA0-0649-BD76-F77EC77243D7}" srcOrd="0" destOrd="0" presId="urn:microsoft.com/office/officeart/2005/8/layout/list1"/>
    <dgm:cxn modelId="{08D8D337-0C83-43F9-A0AA-3B8A12FA5541}" type="presOf" srcId="{A21C9532-6D76-444D-B0E8-25109BF55E59}" destId="{DDBB98A3-F24F-0B4D-9298-8A799A6958B3}" srcOrd="0" destOrd="0" presId="urn:microsoft.com/office/officeart/2005/8/layout/list1"/>
    <dgm:cxn modelId="{063D5C93-8851-7E43-971C-6C2D5646D65A}" srcId="{919166B8-604E-0844-8236-AC97CD93BE89}" destId="{C9DDCB4D-A3A7-394B-AB10-8D5B2092F42A}" srcOrd="2" destOrd="0" parTransId="{F6B27D9C-EDF6-E944-A13B-82126B427066}" sibTransId="{A88AD2E9-32BD-3549-B35D-70C4CAD16F79}"/>
    <dgm:cxn modelId="{5169F2E2-38F7-4146-8AA6-A33531A39278}" type="presOf" srcId="{9F0CE735-F419-AB47-AFDB-81D22F923309}" destId="{BDE1D822-5F74-6A42-BE63-2CC609F772F9}" srcOrd="0" destOrd="0" presId="urn:microsoft.com/office/officeart/2005/8/layout/list1"/>
    <dgm:cxn modelId="{E6E50BE1-7744-451F-BC70-666174F6DA7E}" type="presOf" srcId="{1049FE2B-F89D-754E-B6F3-403C319ECD39}" destId="{3C56EA96-2BF9-CB44-AD21-AA942F29CCEB}" srcOrd="0" destOrd="2" presId="urn:microsoft.com/office/officeart/2005/8/layout/list1"/>
    <dgm:cxn modelId="{8473F79E-C6AC-E441-B040-BD821B882391}" srcId="{C9DDCB4D-A3A7-394B-AB10-8D5B2092F42A}" destId="{03E08D26-1D1E-B946-99EA-B468ED822CCC}" srcOrd="0" destOrd="0" parTransId="{425802F6-1865-0644-B783-64E12C39EFE6}" sibTransId="{79163C8E-461D-C64C-80DF-B4DFBE3290F7}"/>
    <dgm:cxn modelId="{80437676-E9D2-465B-9561-BA4F1B8414FD}" type="presOf" srcId="{FDC3B26F-E14E-1749-ABFD-2FAB8E8AD5C7}" destId="{7743FF79-A563-C042-8087-050CC832BD22}" srcOrd="1" destOrd="0" presId="urn:microsoft.com/office/officeart/2005/8/layout/list1"/>
    <dgm:cxn modelId="{4CB06350-E260-4630-BD15-45EE4F2A1635}" type="presOf" srcId="{1DA66BCD-729B-4E49-B066-2D3923015A14}" destId="{DC3B697C-B7C3-164F-AD9C-80A128F2F2AB}"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F6D64801-8AE8-4FFE-B39A-7F9564FE6E47}" type="presOf" srcId="{90496155-C70D-FB44-AFC5-90F0F4D365FC}" destId="{DC3B697C-B7C3-164F-AD9C-80A128F2F2AB}" srcOrd="0" destOrd="1" presId="urn:microsoft.com/office/officeart/2005/8/layout/list1"/>
    <dgm:cxn modelId="{B16AE3DB-1672-4B96-B0C7-CEB7E72F4350}" type="presOf" srcId="{03E08D26-1D1E-B946-99EA-B468ED822CCC}" destId="{3C56EA96-2BF9-CB44-AD21-AA942F29CCEB}"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925604A9-0C79-4B9A-B3C8-016436B68215}" type="presOf" srcId="{A21C9532-6D76-444D-B0E8-25109BF55E59}" destId="{01B6096E-CB72-1549-B8FC-FD9DF91317D4}" srcOrd="1" destOrd="0" presId="urn:microsoft.com/office/officeart/2005/8/layout/list1"/>
    <dgm:cxn modelId="{3F17C96F-EC30-432B-977A-EF42FEB6F74B}" type="presOf" srcId="{919166B8-604E-0844-8236-AC97CD93BE89}" destId="{036A9E66-84A5-F64E-9B46-DA6DDA5D22C5}" srcOrd="0" destOrd="0" presId="urn:microsoft.com/office/officeart/2005/8/layout/list1"/>
    <dgm:cxn modelId="{2520611E-4B8A-4B67-ACEB-C6FD4251F41A}" type="presOf" srcId="{C9DDCB4D-A3A7-394B-AB10-8D5B2092F42A}" destId="{B9A37FE3-5DD6-CE48-8782-812759365E3C}" srcOrd="1"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7FA6D3A0-9EF5-410C-B52E-10714C7775E8}" type="presOf" srcId="{2D9A512F-AC8E-6043-AEB0-DAE89864DAF1}" destId="{3C56EA96-2BF9-CB44-AD21-AA942F29CCEB}" srcOrd="0" destOrd="1" presId="urn:microsoft.com/office/officeart/2005/8/layout/list1"/>
    <dgm:cxn modelId="{42268770-9AA6-41D1-94B3-12C92ECF5BBE}" type="presOf" srcId="{C9DDCB4D-A3A7-394B-AB10-8D5B2092F42A}" destId="{F86E8694-CD0D-614F-89AD-707624019222}" srcOrd="0" destOrd="0" presId="urn:microsoft.com/office/officeart/2005/8/layout/list1"/>
    <dgm:cxn modelId="{3F4E684C-E8A5-4285-B9F0-E78F3C46ED7F}" type="presParOf" srcId="{036A9E66-84A5-F64E-9B46-DA6DDA5D22C5}" destId="{88C24595-9C9E-6744-BF69-854720B82747}" srcOrd="0" destOrd="0" presId="urn:microsoft.com/office/officeart/2005/8/layout/list1"/>
    <dgm:cxn modelId="{0008FE38-ECCA-4665-A645-721510ACBBDE}" type="presParOf" srcId="{88C24595-9C9E-6744-BF69-854720B82747}" destId="{2E3F1015-8DA0-0649-BD76-F77EC77243D7}" srcOrd="0" destOrd="0" presId="urn:microsoft.com/office/officeart/2005/8/layout/list1"/>
    <dgm:cxn modelId="{563BAE15-8E6F-4F12-816C-3708829A8204}" type="presParOf" srcId="{88C24595-9C9E-6744-BF69-854720B82747}" destId="{7743FF79-A563-C042-8087-050CC832BD22}" srcOrd="1" destOrd="0" presId="urn:microsoft.com/office/officeart/2005/8/layout/list1"/>
    <dgm:cxn modelId="{E33F641C-B73F-473E-8D10-11DC79954707}" type="presParOf" srcId="{036A9E66-84A5-F64E-9B46-DA6DDA5D22C5}" destId="{685CA1F1-BBB8-8B49-8BBA-3E32444003D6}" srcOrd="1" destOrd="0" presId="urn:microsoft.com/office/officeart/2005/8/layout/list1"/>
    <dgm:cxn modelId="{1492FEE2-304A-4DE0-8532-5B8D5DFD7447}" type="presParOf" srcId="{036A9E66-84A5-F64E-9B46-DA6DDA5D22C5}" destId="{BDE1D822-5F74-6A42-BE63-2CC609F772F9}" srcOrd="2" destOrd="0" presId="urn:microsoft.com/office/officeart/2005/8/layout/list1"/>
    <dgm:cxn modelId="{3E1AD59E-E55A-4FFA-A51E-1EECB9B5F948}" type="presParOf" srcId="{036A9E66-84A5-F64E-9B46-DA6DDA5D22C5}" destId="{DCD6A531-2272-4C4B-ACA1-D4D2D6175318}" srcOrd="3" destOrd="0" presId="urn:microsoft.com/office/officeart/2005/8/layout/list1"/>
    <dgm:cxn modelId="{3898480B-E624-4AD6-9C00-D60BE98FFECC}" type="presParOf" srcId="{036A9E66-84A5-F64E-9B46-DA6DDA5D22C5}" destId="{47C68737-D460-FA43-9A59-EE096FBD4FDC}" srcOrd="4" destOrd="0" presId="urn:microsoft.com/office/officeart/2005/8/layout/list1"/>
    <dgm:cxn modelId="{CD50D637-6C9F-48E4-85AA-680D69F3ABED}" type="presParOf" srcId="{47C68737-D460-FA43-9A59-EE096FBD4FDC}" destId="{DDBB98A3-F24F-0B4D-9298-8A799A6958B3}" srcOrd="0" destOrd="0" presId="urn:microsoft.com/office/officeart/2005/8/layout/list1"/>
    <dgm:cxn modelId="{369A23D8-0B3D-4CE5-8789-9935688ECDF8}" type="presParOf" srcId="{47C68737-D460-FA43-9A59-EE096FBD4FDC}" destId="{01B6096E-CB72-1549-B8FC-FD9DF91317D4}" srcOrd="1" destOrd="0" presId="urn:microsoft.com/office/officeart/2005/8/layout/list1"/>
    <dgm:cxn modelId="{9A1394A5-4C2D-4B7D-980A-9E9D47A45071}" type="presParOf" srcId="{036A9E66-84A5-F64E-9B46-DA6DDA5D22C5}" destId="{766D8E43-1ED5-534C-ACE8-40FD06F53276}" srcOrd="5" destOrd="0" presId="urn:microsoft.com/office/officeart/2005/8/layout/list1"/>
    <dgm:cxn modelId="{5D4D6904-3472-4C16-B9F8-208A658485D7}" type="presParOf" srcId="{036A9E66-84A5-F64E-9B46-DA6DDA5D22C5}" destId="{DC3B697C-B7C3-164F-AD9C-80A128F2F2AB}" srcOrd="6" destOrd="0" presId="urn:microsoft.com/office/officeart/2005/8/layout/list1"/>
    <dgm:cxn modelId="{6DB4671A-FA04-4EC8-B07F-5ED969E003C2}" type="presParOf" srcId="{036A9E66-84A5-F64E-9B46-DA6DDA5D22C5}" destId="{6D1BDFEB-9B4E-A54D-962B-9DEEA575CF92}" srcOrd="7" destOrd="0" presId="urn:microsoft.com/office/officeart/2005/8/layout/list1"/>
    <dgm:cxn modelId="{E4D5F214-6BA2-4CC7-9FC8-DE0C0435BEB3}" type="presParOf" srcId="{036A9E66-84A5-F64E-9B46-DA6DDA5D22C5}" destId="{FD22F62B-1F01-FB48-91A2-5305560B4A9A}" srcOrd="8" destOrd="0" presId="urn:microsoft.com/office/officeart/2005/8/layout/list1"/>
    <dgm:cxn modelId="{9082F3A8-DA06-40C7-8EB3-DF1E12B09AC0}" type="presParOf" srcId="{FD22F62B-1F01-FB48-91A2-5305560B4A9A}" destId="{F86E8694-CD0D-614F-89AD-707624019222}" srcOrd="0" destOrd="0" presId="urn:microsoft.com/office/officeart/2005/8/layout/list1"/>
    <dgm:cxn modelId="{09567275-223F-48FF-9DB6-603C8EE42E2D}" type="presParOf" srcId="{FD22F62B-1F01-FB48-91A2-5305560B4A9A}" destId="{B9A37FE3-5DD6-CE48-8782-812759365E3C}" srcOrd="1" destOrd="0" presId="urn:microsoft.com/office/officeart/2005/8/layout/list1"/>
    <dgm:cxn modelId="{EA9E21DC-468D-49A5-9EB3-CFA940F64E38}" type="presParOf" srcId="{036A9E66-84A5-F64E-9B46-DA6DDA5D22C5}" destId="{AC3496EC-7D9F-1944-A2AA-40B97A04B511}" srcOrd="9" destOrd="0" presId="urn:microsoft.com/office/officeart/2005/8/layout/list1"/>
    <dgm:cxn modelId="{51854AC3-44FF-4521-B97A-F0D77B304EF9}"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5C35CF0-6DAF-FB41-B793-09EAA38564FB}">
      <dgm:prSet phldrT="[Text]" custT="1"/>
      <dgm:spPr/>
      <dgm:t>
        <a:bodyPr/>
        <a:lstStyle/>
        <a:p>
          <a:endParaRPr lang="en-US" sz="1100"/>
        </a:p>
      </dgm:t>
    </dgm:pt>
    <dgm:pt modelId="{19731811-C5F0-C844-AECB-241EA6EF2E62}" type="parTrans" cxnId="{E87E5E92-5FA7-AA4F-BED7-1A3E9E70E31F}">
      <dgm:prSet/>
      <dgm:spPr/>
      <dgm:t>
        <a:bodyPr/>
        <a:lstStyle/>
        <a:p>
          <a:endParaRPr lang="en-US"/>
        </a:p>
      </dgm:t>
    </dgm:pt>
    <dgm:pt modelId="{CCA6C33E-8739-E448-80DE-D2A2A939A19D}" type="sibTrans" cxnId="{E87E5E92-5FA7-AA4F-BED7-1A3E9E70E31F}">
      <dgm:prSet/>
      <dgm:spPr/>
      <dgm:t>
        <a:bodyPr/>
        <a:lstStyle/>
        <a:p>
          <a:endParaRPr lang="en-US"/>
        </a:p>
      </dgm:t>
    </dgm:pt>
    <dgm:pt modelId="{A08729B8-CD9B-1B4C-8E06-0D5044B931E3}">
      <dgm:prSet phldrT="[Text]" custT="1"/>
      <dgm:spPr/>
      <dgm:t>
        <a:bodyPr/>
        <a:lstStyle/>
        <a:p>
          <a:endParaRPr lang="en-US" sz="1100"/>
        </a:p>
      </dgm:t>
    </dgm:pt>
    <dgm:pt modelId="{8AE95369-DFAD-804D-AD4B-B25C66F56B1D}" type="parTrans" cxnId="{9787C52F-3FC7-A14B-9CEB-B433255FCDCF}">
      <dgm:prSet/>
      <dgm:spPr/>
      <dgm:t>
        <a:bodyPr/>
        <a:lstStyle/>
        <a:p>
          <a:endParaRPr lang="en-US"/>
        </a:p>
      </dgm:t>
    </dgm:pt>
    <dgm:pt modelId="{A1964FD1-3381-6341-B8BF-160C927FE26A}" type="sibTrans" cxnId="{9787C52F-3FC7-A14B-9CEB-B433255FCDCF}">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41A4A0EB-C28E-4FD1-B6FB-BA0AD3D4D87A}" type="presOf" srcId="{389A28B3-340B-7D48-A0A2-D5411DE9643F}" destId="{7496B69C-7785-5544-9B7B-421B19F60130}"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12ED06D0-0E2D-4D60-BDE0-0F16242173B3}" type="presOf" srcId="{37B240F4-DF5B-5D4E-AC72-1485F0CA39FF}" destId="{7496B69C-7785-5544-9B7B-421B19F60130}"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787C52F-3FC7-A14B-9CEB-B433255FCDCF}" srcId="{795EAEFE-240A-E24D-B13B-4C5450B76BD7}" destId="{A08729B8-CD9B-1B4C-8E06-0D5044B931E3}" srcOrd="0" destOrd="0" parTransId="{8AE95369-DFAD-804D-AD4B-B25C66F56B1D}" sibTransId="{A1964FD1-3381-6341-B8BF-160C927FE26A}"/>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C1AE8CA2-1EB9-4FCF-BB56-B7FC81B9EE8E}" type="presOf" srcId="{600A4D2C-00EF-CF46-87B0-536E0932552B}" destId="{781D4507-01D1-214F-B335-4BA14AF72479}"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0C6A68F8-5754-4066-9CD3-AC09055B5AC1}" type="presOf" srcId="{D5C35CF0-6DAF-FB41-B793-09EAA38564FB}" destId="{781D4507-01D1-214F-B335-4BA14AF72479}" srcOrd="0" destOrd="0" presId="urn:microsoft.com/office/officeart/2005/8/layout/hList1"/>
    <dgm:cxn modelId="{19D3556D-F60A-40D1-A227-9A2F6B81BA91}" type="presOf" srcId="{FA34B86F-8B2C-054D-9931-A6B8A3F9CD4F}" destId="{6AB28627-65A4-0F48-9C83-6D52DCBAE922}" srcOrd="0" destOrd="1" presId="urn:microsoft.com/office/officeart/2005/8/layout/hList1"/>
    <dgm:cxn modelId="{E87E5E92-5FA7-AA4F-BED7-1A3E9E70E31F}" srcId="{EFD31F22-2120-B249-B4E0-C5D9D04D07A9}" destId="{D5C35CF0-6DAF-FB41-B793-09EAA38564FB}" srcOrd="0" destOrd="0" parTransId="{19731811-C5F0-C844-AECB-241EA6EF2E62}" sibTransId="{CCA6C33E-8739-E448-80DE-D2A2A939A19D}"/>
    <dgm:cxn modelId="{7B7D0AB9-F014-4335-AFA1-B5DA70065CC8}" type="presOf" srcId="{795EAEFE-240A-E24D-B13B-4C5450B76BD7}" destId="{EE3FA832-F2B6-F948-ADB8-F0EA07A7EDE3}" srcOrd="0" destOrd="0" presId="urn:microsoft.com/office/officeart/2005/8/layout/hList1"/>
    <dgm:cxn modelId="{DFF49007-832C-42AC-9A62-2BCBC616B63F}" type="presOf" srcId="{A08729B8-CD9B-1B4C-8E06-0D5044B931E3}" destId="{6AB28627-65A4-0F48-9C83-6D52DCBAE922}" srcOrd="0" destOrd="0" presId="urn:microsoft.com/office/officeart/2005/8/layout/hList1"/>
    <dgm:cxn modelId="{04B4269A-03E4-45B4-9BC5-8D3D0B7191A1}" type="presOf" srcId="{EFD31F22-2120-B249-B4E0-C5D9D04D07A9}" destId="{7A3F422F-E3BE-034C-8E25-1D193DCFF56A}" srcOrd="0" destOrd="0" presId="urn:microsoft.com/office/officeart/2005/8/layout/hList1"/>
    <dgm:cxn modelId="{EBDE2F06-5924-4CB4-9BCA-EC48094A3D0B}" type="presOf" srcId="{8E432727-F7D4-8341-8069-6BD72AFB555E}" destId="{93437A4D-CAF4-2241-BA4E-E46CD51D38DA}" srcOrd="0" destOrd="0" presId="urn:microsoft.com/office/officeart/2005/8/layout/hList1"/>
    <dgm:cxn modelId="{4A1BEF8E-FB06-42DF-A0A3-3EED07E3F59C}" type="presOf" srcId="{2702F251-6C9C-984B-8EF9-258153343939}" destId="{6AB28627-65A4-0F48-9C83-6D52DCBAE922}" srcOrd="0" destOrd="2" presId="urn:microsoft.com/office/officeart/2005/8/layout/hList1"/>
    <dgm:cxn modelId="{ECB45458-B75D-4482-AB04-A1AF7446FF87}" type="presOf" srcId="{10D9C142-C3D1-C64B-9424-35638292A6C7}" destId="{256B4AAF-E6D0-8049-8C71-10ADF02C3886}" srcOrd="0" destOrd="0" presId="urn:microsoft.com/office/officeart/2005/8/layout/hList1"/>
    <dgm:cxn modelId="{CE01E32D-267C-4C3C-89A0-7767DBBAF118}" type="presParOf" srcId="{93437A4D-CAF4-2241-BA4E-E46CD51D38DA}" destId="{3F39BFA8-D169-404F-B0E2-02349D0A6AB6}" srcOrd="0" destOrd="0" presId="urn:microsoft.com/office/officeart/2005/8/layout/hList1"/>
    <dgm:cxn modelId="{9F927D10-476F-4F2B-8EA7-ACEB6F712F12}" type="presParOf" srcId="{3F39BFA8-D169-404F-B0E2-02349D0A6AB6}" destId="{7A3F422F-E3BE-034C-8E25-1D193DCFF56A}" srcOrd="0" destOrd="0" presId="urn:microsoft.com/office/officeart/2005/8/layout/hList1"/>
    <dgm:cxn modelId="{86F13B68-9FA5-4143-9C5A-0F24E539CC27}" type="presParOf" srcId="{3F39BFA8-D169-404F-B0E2-02349D0A6AB6}" destId="{781D4507-01D1-214F-B335-4BA14AF72479}" srcOrd="1" destOrd="0" presId="urn:microsoft.com/office/officeart/2005/8/layout/hList1"/>
    <dgm:cxn modelId="{1671235A-F53F-492C-B6FC-BC54A8336E7E}" type="presParOf" srcId="{93437A4D-CAF4-2241-BA4E-E46CD51D38DA}" destId="{3E6C7090-4F6F-774D-ABDF-A568F5104C29}" srcOrd="1" destOrd="0" presId="urn:microsoft.com/office/officeart/2005/8/layout/hList1"/>
    <dgm:cxn modelId="{0675F3BE-5208-4A58-AF91-E9F7A1D2C1AF}" type="presParOf" srcId="{93437A4D-CAF4-2241-BA4E-E46CD51D38DA}" destId="{AF05673A-19BD-E84C-8CF0-10EC65A177ED}" srcOrd="2" destOrd="0" presId="urn:microsoft.com/office/officeart/2005/8/layout/hList1"/>
    <dgm:cxn modelId="{F6B912A9-0ACF-4408-99BF-5004F97EA377}" type="presParOf" srcId="{AF05673A-19BD-E84C-8CF0-10EC65A177ED}" destId="{EE3FA832-F2B6-F948-ADB8-F0EA07A7EDE3}" srcOrd="0" destOrd="0" presId="urn:microsoft.com/office/officeart/2005/8/layout/hList1"/>
    <dgm:cxn modelId="{4B992D2A-45EF-4B08-870B-357DD5CD9FFF}" type="presParOf" srcId="{AF05673A-19BD-E84C-8CF0-10EC65A177ED}" destId="{6AB28627-65A4-0F48-9C83-6D52DCBAE922}" srcOrd="1" destOrd="0" presId="urn:microsoft.com/office/officeart/2005/8/layout/hList1"/>
    <dgm:cxn modelId="{F3083A8E-8B19-4417-993E-C9457D689487}" type="presParOf" srcId="{93437A4D-CAF4-2241-BA4E-E46CD51D38DA}" destId="{4C3F1F0D-40DA-4C44-9F3F-972581290EBF}" srcOrd="3" destOrd="0" presId="urn:microsoft.com/office/officeart/2005/8/layout/hList1"/>
    <dgm:cxn modelId="{EEBE983B-1598-4706-BA94-56A3C25D7421}" type="presParOf" srcId="{93437A4D-CAF4-2241-BA4E-E46CD51D38DA}" destId="{CFF43412-CFA8-3646-A4C2-577E114AFC1D}" srcOrd="4" destOrd="0" presId="urn:microsoft.com/office/officeart/2005/8/layout/hList1"/>
    <dgm:cxn modelId="{1D617B24-CED2-446C-9EC9-0004AF8E2356}" type="presParOf" srcId="{CFF43412-CFA8-3646-A4C2-577E114AFC1D}" destId="{256B4AAF-E6D0-8049-8C71-10ADF02C3886}" srcOrd="0" destOrd="0" presId="urn:microsoft.com/office/officeart/2005/8/layout/hList1"/>
    <dgm:cxn modelId="{70C1E3AE-9541-4C66-91B0-70FE2819D9E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1"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dgm:spPr/>
      <dgm:t>
        <a:bodyPr/>
        <a:lstStyle/>
        <a:p>
          <a:r>
            <a:rPr lang="en-US"/>
            <a:t>7.2 There is a commitment to continuous improvement.</a:t>
          </a:r>
          <a:endParaRPr lang="en-AU"/>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1049FE2B-F89D-754E-B6F3-403C319ECD39}">
      <dgm:prSet/>
      <dgm:spPr/>
      <dgm:t>
        <a:bodyPr/>
        <a:lstStyle/>
        <a:p>
          <a:r>
            <a:rPr lang="en-US"/>
            <a:t>7.3 Administrative systems enable the effective management of a quality service</a:t>
          </a:r>
          <a:endParaRPr lang="en-AU"/>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E08D26-1D1E-B946-99EA-B468ED822CCC}">
      <dgm:prSet/>
      <dgm:spPr/>
      <dgm:t>
        <a:bodyPr/>
        <a:lstStyle/>
        <a:p>
          <a:r>
            <a:rPr lang="en-US"/>
            <a:t>7.1 Effective leadership promotes a positive organisational culture and builds a professional learning community.</a:t>
          </a:r>
          <a:endParaRPr lang="en-AU"/>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DB80EA75-49AD-4970-B197-6248D21D2B96}" type="presOf" srcId="{2D9A512F-AC8E-6043-AEB0-DAE89864DAF1}" destId="{3C56EA96-2BF9-CB44-AD21-AA942F29CCEB}" srcOrd="0" destOrd="1" presId="urn:microsoft.com/office/officeart/2005/8/layout/list1"/>
    <dgm:cxn modelId="{36D510D7-DBCD-46D3-9CEF-0737439A9E0C}" type="presOf" srcId="{919166B8-604E-0844-8236-AC97CD93BE89}" destId="{036A9E66-84A5-F64E-9B46-DA6DDA5D22C5}" srcOrd="0" destOrd="0" presId="urn:microsoft.com/office/officeart/2005/8/layout/list1"/>
    <dgm:cxn modelId="{303F5E43-8243-4E61-9615-4CB65BAA0C6D}" type="presOf" srcId="{A21C9532-6D76-444D-B0E8-25109BF55E59}" destId="{DDBB98A3-F24F-0B4D-9298-8A799A6958B3}" srcOrd="0" destOrd="0" presId="urn:microsoft.com/office/officeart/2005/8/layout/list1"/>
    <dgm:cxn modelId="{4DA5CEC9-F381-4BE1-8240-941C51CEC072}" type="presOf" srcId="{1DA66BCD-729B-4E49-B066-2D3923015A14}" destId="{DC3B697C-B7C3-164F-AD9C-80A128F2F2AB}"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52372D66-6278-B942-9C09-EF2A9E08E2E2}" srcId="{C9DDCB4D-A3A7-394B-AB10-8D5B2092F42A}" destId="{1049FE2B-F89D-754E-B6F3-403C319ECD39}" srcOrd="2" destOrd="0" parTransId="{BFC00CE7-4017-7F4F-BACF-66E2C4C1ACBF}" sibTransId="{20A3D130-C9CD-8348-81BE-BB6E76BA21DC}"/>
    <dgm:cxn modelId="{EF62029C-85F0-FC48-9766-517563BF2ED6}" srcId="{919166B8-604E-0844-8236-AC97CD93BE89}" destId="{A21C9532-6D76-444D-B0E8-25109BF55E59}" srcOrd="1" destOrd="0" parTransId="{D0AE9FA7-82D7-4542-95BA-205CC5711D1B}" sibTransId="{22CE78F2-C7F8-6540-B281-5691A85A0067}"/>
    <dgm:cxn modelId="{7F1FFAC8-42FE-4FC7-B137-A8D6484F2EAF}" type="presOf" srcId="{C9DDCB4D-A3A7-394B-AB10-8D5B2092F42A}" destId="{F86E8694-CD0D-614F-89AD-707624019222}" srcOrd="0" destOrd="0" presId="urn:microsoft.com/office/officeart/2005/8/layout/list1"/>
    <dgm:cxn modelId="{8473F79E-C6AC-E441-B040-BD821B882391}" srcId="{C9DDCB4D-A3A7-394B-AB10-8D5B2092F42A}" destId="{03E08D26-1D1E-B946-99EA-B468ED822CCC}" srcOrd="0" destOrd="0" parTransId="{425802F6-1865-0644-B783-64E12C39EFE6}" sibTransId="{79163C8E-461D-C64C-80DF-B4DFBE3290F7}"/>
    <dgm:cxn modelId="{1C982403-891A-42F3-9BE6-6520E46B5C85}" type="presOf" srcId="{C9DDCB4D-A3A7-394B-AB10-8D5B2092F42A}" destId="{B9A37FE3-5DD6-CE48-8782-812759365E3C}" srcOrd="1" destOrd="0" presId="urn:microsoft.com/office/officeart/2005/8/layout/list1"/>
    <dgm:cxn modelId="{5A99C0D0-3EA6-446B-AF0D-888C68AEC5CB}" type="presOf" srcId="{1049FE2B-F89D-754E-B6F3-403C319ECD39}" destId="{3C56EA96-2BF9-CB44-AD21-AA942F29CCEB}" srcOrd="0" destOrd="2" presId="urn:microsoft.com/office/officeart/2005/8/layout/list1"/>
    <dgm:cxn modelId="{CDDF0731-9A00-4B9D-8D34-3741E10E1116}" type="presOf" srcId="{A21C9532-6D76-444D-B0E8-25109BF55E59}" destId="{01B6096E-CB72-1549-B8FC-FD9DF91317D4}"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B75B3BD0-47D2-45E7-BA7E-3BF1EDFFEDA4}" type="presOf" srcId="{FDC3B26F-E14E-1749-ABFD-2FAB8E8AD5C7}" destId="{2E3F1015-8DA0-0649-BD76-F77EC77243D7}" srcOrd="0" destOrd="0" presId="urn:microsoft.com/office/officeart/2005/8/layout/list1"/>
    <dgm:cxn modelId="{B948CED0-EBC2-49BE-9EFF-2508F2F88B6E}" type="presOf" srcId="{FDC3B26F-E14E-1749-ABFD-2FAB8E8AD5C7}" destId="{7743FF79-A563-C042-8087-050CC832BD22}" srcOrd="1" destOrd="0" presId="urn:microsoft.com/office/officeart/2005/8/layout/list1"/>
    <dgm:cxn modelId="{90E007D0-9369-4532-B055-D210DBFBBB83}" type="presOf" srcId="{90496155-C70D-FB44-AFC5-90F0F4D365FC}" destId="{DC3B697C-B7C3-164F-AD9C-80A128F2F2AB}" srcOrd="0" destOrd="1" presId="urn:microsoft.com/office/officeart/2005/8/layout/list1"/>
    <dgm:cxn modelId="{F11F8371-F070-6F43-91BC-775FFAB5A561}" srcId="{C9DDCB4D-A3A7-394B-AB10-8D5B2092F42A}" destId="{2D9A512F-AC8E-6043-AEB0-DAE89864DAF1}" srcOrd="1" destOrd="0" parTransId="{FDADD4F6-FA22-5B4C-BB03-4489EA87D21A}" sibTransId="{6EC1B4CD-7534-C749-BF06-52EAEB641B3A}"/>
    <dgm:cxn modelId="{F885693A-9A2C-674D-94A0-517BCA374F5A}" srcId="{A21C9532-6D76-444D-B0E8-25109BF55E59}" destId="{90496155-C70D-FB44-AFC5-90F0F4D365FC}" srcOrd="1" destOrd="0" parTransId="{AE4858C4-7F7E-6D42-B9CE-965A30BA621C}" sibTransId="{9ADCBA54-19C3-BC4A-B663-883D7DCB5A6A}"/>
    <dgm:cxn modelId="{063D5C93-8851-7E43-971C-6C2D5646D65A}" srcId="{919166B8-604E-0844-8236-AC97CD93BE89}" destId="{C9DDCB4D-A3A7-394B-AB10-8D5B2092F42A}" srcOrd="2" destOrd="0" parTransId="{F6B27D9C-EDF6-E944-A13B-82126B427066}" sibTransId="{A88AD2E9-32BD-3549-B35D-70C4CAD16F79}"/>
    <dgm:cxn modelId="{32F7107A-6C88-5148-BC5F-5FA9423C5915}" srcId="{919166B8-604E-0844-8236-AC97CD93BE89}" destId="{FDC3B26F-E14E-1749-ABFD-2FAB8E8AD5C7}" srcOrd="0" destOrd="0" parTransId="{E5693681-C682-6F4E-8906-30AB3A87176E}" sibTransId="{BF590F4A-47C0-6841-8E7D-0E47005FCAAD}"/>
    <dgm:cxn modelId="{7E295005-D88C-4949-AC4F-BC8E3FD7017F}" type="presOf" srcId="{03E08D26-1D1E-B946-99EA-B468ED822CCC}" destId="{3C56EA96-2BF9-CB44-AD21-AA942F29CCEB}" srcOrd="0" destOrd="0" presId="urn:microsoft.com/office/officeart/2005/8/layout/list1"/>
    <dgm:cxn modelId="{4718F83D-EFF6-4457-81A6-7162EE5122E7}" type="presOf" srcId="{9F0CE735-F419-AB47-AFDB-81D22F923309}" destId="{BDE1D822-5F74-6A42-BE63-2CC609F772F9}" srcOrd="0" destOrd="0" presId="urn:microsoft.com/office/officeart/2005/8/layout/list1"/>
    <dgm:cxn modelId="{D3B89C75-85AF-4DBB-9647-68385B19286B}" type="presParOf" srcId="{036A9E66-84A5-F64E-9B46-DA6DDA5D22C5}" destId="{88C24595-9C9E-6744-BF69-854720B82747}" srcOrd="0" destOrd="0" presId="urn:microsoft.com/office/officeart/2005/8/layout/list1"/>
    <dgm:cxn modelId="{ACC0AEE2-7B86-4FF7-8CAC-209FEBF2B0B1}" type="presParOf" srcId="{88C24595-9C9E-6744-BF69-854720B82747}" destId="{2E3F1015-8DA0-0649-BD76-F77EC77243D7}" srcOrd="0" destOrd="0" presId="urn:microsoft.com/office/officeart/2005/8/layout/list1"/>
    <dgm:cxn modelId="{8BE454CA-7D95-4D0D-8247-319503F9CC33}" type="presParOf" srcId="{88C24595-9C9E-6744-BF69-854720B82747}" destId="{7743FF79-A563-C042-8087-050CC832BD22}" srcOrd="1" destOrd="0" presId="urn:microsoft.com/office/officeart/2005/8/layout/list1"/>
    <dgm:cxn modelId="{5AD47025-D990-4AF1-A182-1607268FF49E}" type="presParOf" srcId="{036A9E66-84A5-F64E-9B46-DA6DDA5D22C5}" destId="{685CA1F1-BBB8-8B49-8BBA-3E32444003D6}" srcOrd="1" destOrd="0" presId="urn:microsoft.com/office/officeart/2005/8/layout/list1"/>
    <dgm:cxn modelId="{E0424F90-E588-4690-BD8B-2C293603D140}" type="presParOf" srcId="{036A9E66-84A5-F64E-9B46-DA6DDA5D22C5}" destId="{BDE1D822-5F74-6A42-BE63-2CC609F772F9}" srcOrd="2" destOrd="0" presId="urn:microsoft.com/office/officeart/2005/8/layout/list1"/>
    <dgm:cxn modelId="{701378DE-19FF-4E26-95F7-5C23FCFAA5B3}" type="presParOf" srcId="{036A9E66-84A5-F64E-9B46-DA6DDA5D22C5}" destId="{DCD6A531-2272-4C4B-ACA1-D4D2D6175318}" srcOrd="3" destOrd="0" presId="urn:microsoft.com/office/officeart/2005/8/layout/list1"/>
    <dgm:cxn modelId="{E37D9750-99B7-49A6-8B37-4EEE2F63668B}" type="presParOf" srcId="{036A9E66-84A5-F64E-9B46-DA6DDA5D22C5}" destId="{47C68737-D460-FA43-9A59-EE096FBD4FDC}" srcOrd="4" destOrd="0" presId="urn:microsoft.com/office/officeart/2005/8/layout/list1"/>
    <dgm:cxn modelId="{CC2AB221-7F0B-43BE-8DF6-680D8FCD8900}" type="presParOf" srcId="{47C68737-D460-FA43-9A59-EE096FBD4FDC}" destId="{DDBB98A3-F24F-0B4D-9298-8A799A6958B3}" srcOrd="0" destOrd="0" presId="urn:microsoft.com/office/officeart/2005/8/layout/list1"/>
    <dgm:cxn modelId="{F6C1357C-64EE-4EAF-9890-5A6AC405C59D}" type="presParOf" srcId="{47C68737-D460-FA43-9A59-EE096FBD4FDC}" destId="{01B6096E-CB72-1549-B8FC-FD9DF91317D4}" srcOrd="1" destOrd="0" presId="urn:microsoft.com/office/officeart/2005/8/layout/list1"/>
    <dgm:cxn modelId="{80471890-8E5A-4DA6-8906-B4C41595A18A}" type="presParOf" srcId="{036A9E66-84A5-F64E-9B46-DA6DDA5D22C5}" destId="{766D8E43-1ED5-534C-ACE8-40FD06F53276}" srcOrd="5" destOrd="0" presId="urn:microsoft.com/office/officeart/2005/8/layout/list1"/>
    <dgm:cxn modelId="{2FF2FEAD-76BB-4291-BAD8-6238F0D320B5}" type="presParOf" srcId="{036A9E66-84A5-F64E-9B46-DA6DDA5D22C5}" destId="{DC3B697C-B7C3-164F-AD9C-80A128F2F2AB}" srcOrd="6" destOrd="0" presId="urn:microsoft.com/office/officeart/2005/8/layout/list1"/>
    <dgm:cxn modelId="{6EFAB9C6-1263-4E5B-8267-67C99314AA8D}" type="presParOf" srcId="{036A9E66-84A5-F64E-9B46-DA6DDA5D22C5}" destId="{6D1BDFEB-9B4E-A54D-962B-9DEEA575CF92}" srcOrd="7" destOrd="0" presId="urn:microsoft.com/office/officeart/2005/8/layout/list1"/>
    <dgm:cxn modelId="{D39CBAAD-65FF-4FDE-901D-51AFF88180D9}" type="presParOf" srcId="{036A9E66-84A5-F64E-9B46-DA6DDA5D22C5}" destId="{FD22F62B-1F01-FB48-91A2-5305560B4A9A}" srcOrd="8" destOrd="0" presId="urn:microsoft.com/office/officeart/2005/8/layout/list1"/>
    <dgm:cxn modelId="{F015F5DC-18BB-4477-8A38-395CD810935A}" type="presParOf" srcId="{FD22F62B-1F01-FB48-91A2-5305560B4A9A}" destId="{F86E8694-CD0D-614F-89AD-707624019222}" srcOrd="0" destOrd="0" presId="urn:microsoft.com/office/officeart/2005/8/layout/list1"/>
    <dgm:cxn modelId="{9BBDEFAE-B5CC-4337-A0D9-EA578D436D24}" type="presParOf" srcId="{FD22F62B-1F01-FB48-91A2-5305560B4A9A}" destId="{B9A37FE3-5DD6-CE48-8782-812759365E3C}" srcOrd="1" destOrd="0" presId="urn:microsoft.com/office/officeart/2005/8/layout/list1"/>
    <dgm:cxn modelId="{93D68483-0216-4A7A-BCE4-7BC70B670ECF}" type="presParOf" srcId="{036A9E66-84A5-F64E-9B46-DA6DDA5D22C5}" destId="{AC3496EC-7D9F-1944-A2AA-40B97A04B511}" srcOrd="9" destOrd="0" presId="urn:microsoft.com/office/officeart/2005/8/layout/list1"/>
    <dgm:cxn modelId="{8D10132C-F0B2-428F-871E-4F23736E4669}"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86"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43D6D3B5-21E5-184E-8F4C-FB497198990B}">
      <dgm:prSet phldrT="[Text]" custT="1"/>
      <dgm:spPr/>
      <dgm:t>
        <a:bodyPr/>
        <a:lstStyle/>
        <a:p>
          <a:endParaRPr lang="en-US" sz="1100"/>
        </a:p>
      </dgm:t>
    </dgm:pt>
    <dgm:pt modelId="{54DB8815-B21B-884E-AADC-51BF87019E19}" type="parTrans" cxnId="{C9BB0FDA-1505-324C-BB8D-AF81AAA2BF00}">
      <dgm:prSet/>
      <dgm:spPr/>
      <dgm:t>
        <a:bodyPr/>
        <a:lstStyle/>
        <a:p>
          <a:endParaRPr lang="en-US"/>
        </a:p>
      </dgm:t>
    </dgm:pt>
    <dgm:pt modelId="{70C7CE2B-03F6-C643-81E3-8ECC58020A0F}" type="sibTrans" cxnId="{C9BB0FDA-1505-324C-BB8D-AF81AAA2BF00}">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07FED091-B14E-0441-BF9A-D41356475F45}" srcId="{EFD31F22-2120-B249-B4E0-C5D9D04D07A9}" destId="{1931C091-8918-6041-B8F8-FB80174151D2}" srcOrd="2" destOrd="0" parTransId="{0104A046-C078-0347-80E9-61DB1AED3828}" sibTransId="{69BDF0A0-C6F8-8C46-A61E-72D00BB74CC5}"/>
    <dgm:cxn modelId="{30705F56-F820-4F69-ADDD-5477BE123339}" type="presOf" srcId="{43D6D3B5-21E5-184E-8F4C-FB497198990B}" destId="{6AB28627-65A4-0F48-9C83-6D52DCBAE922}" srcOrd="0" destOrd="0" presId="urn:microsoft.com/office/officeart/2005/8/layout/hList1"/>
    <dgm:cxn modelId="{16515317-6962-40E9-82F2-E67E18184E0D}" type="presOf" srcId="{1931C091-8918-6041-B8F8-FB80174151D2}" destId="{781D4507-01D1-214F-B335-4BA14AF72479}" srcOrd="0" destOrd="2"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212C1131-4897-4BB5-9CC9-E1C12D93762D}" type="presOf" srcId="{2702F251-6C9C-984B-8EF9-258153343939}" destId="{6AB28627-65A4-0F48-9C83-6D52DCBAE922}" srcOrd="0" destOrd="2" presId="urn:microsoft.com/office/officeart/2005/8/layout/hList1"/>
    <dgm:cxn modelId="{F30C7780-6F3D-4299-8182-3401E50C3A8D}" type="presOf" srcId="{FA34B86F-8B2C-054D-9931-A6B8A3F9CD4F}" destId="{6AB28627-65A4-0F48-9C83-6D52DCBAE922}" srcOrd="0" destOrd="1" presId="urn:microsoft.com/office/officeart/2005/8/layout/hList1"/>
    <dgm:cxn modelId="{C9BB0FDA-1505-324C-BB8D-AF81AAA2BF00}" srcId="{795EAEFE-240A-E24D-B13B-4C5450B76BD7}" destId="{43D6D3B5-21E5-184E-8F4C-FB497198990B}" srcOrd="0" destOrd="0" parTransId="{54DB8815-B21B-884E-AADC-51BF87019E19}" sibTransId="{70C7CE2B-03F6-C643-81E3-8ECC58020A0F}"/>
    <dgm:cxn modelId="{9CD70824-8551-3C49-8055-946E8FC00E8B}" srcId="{10D9C142-C3D1-C64B-9424-35638292A6C7}" destId="{37B240F4-DF5B-5D4E-AC72-1485F0CA39FF}" srcOrd="0" destOrd="0" parTransId="{4CEB08AE-41BA-5447-B9BD-C8E48CD69C8A}" sibTransId="{EDE63F27-323C-8F44-A1F5-2E43680ABED7}"/>
    <dgm:cxn modelId="{0ED7CAEA-20BB-4201-8FF7-EE7A2428068A}" type="presOf" srcId="{37B240F4-DF5B-5D4E-AC72-1485F0CA39FF}" destId="{7496B69C-7785-5544-9B7B-421B19F60130}" srcOrd="0" destOrd="0"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95AB06F2-09FA-4A06-B5CC-86AB0767219A}" type="presOf" srcId="{8E432727-F7D4-8341-8069-6BD72AFB555E}" destId="{93437A4D-CAF4-2241-BA4E-E46CD51D38DA}"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51C5B072-5A4D-49D7-9777-ABF783C6E619}" type="presOf" srcId="{EFD31F22-2120-B249-B4E0-C5D9D04D07A9}" destId="{7A3F422F-E3BE-034C-8E25-1D193DCFF56A}" srcOrd="0" destOrd="0" presId="urn:microsoft.com/office/officeart/2005/8/layout/hList1"/>
    <dgm:cxn modelId="{126A48F1-7E81-4880-8A21-E0039571E30E}" type="presOf" srcId="{2FDAC411-5E38-8B4F-B20F-429BF79B00E2}" destId="{781D4507-01D1-214F-B335-4BA14AF72479}" srcOrd="0" destOrd="1" presId="urn:microsoft.com/office/officeart/2005/8/layout/hList1"/>
    <dgm:cxn modelId="{F7955421-E8D8-46E0-91B7-54DBABDBF85E}" type="presOf" srcId="{10D9C142-C3D1-C64B-9424-35638292A6C7}" destId="{256B4AAF-E6D0-8049-8C71-10ADF02C3886}" srcOrd="0" destOrd="0" presId="urn:microsoft.com/office/officeart/2005/8/layout/hList1"/>
    <dgm:cxn modelId="{E4CA248B-F82F-400B-9382-8AB0FD599F50}" type="presOf" srcId="{600A4D2C-00EF-CF46-87B0-536E0932552B}" destId="{781D4507-01D1-214F-B335-4BA14AF72479}" srcOrd="0" destOrd="0" presId="urn:microsoft.com/office/officeart/2005/8/layout/hList1"/>
    <dgm:cxn modelId="{F500A763-8749-4FAF-8FD3-C9E63ED28AF8}" type="presOf" srcId="{795EAEFE-240A-E24D-B13B-4C5450B76BD7}" destId="{EE3FA832-F2B6-F948-ADB8-F0EA07A7EDE3}" srcOrd="0" destOrd="0" presId="urn:microsoft.com/office/officeart/2005/8/layout/hList1"/>
    <dgm:cxn modelId="{5B2A19DD-488A-4170-80D4-70F243222A26}" type="presOf" srcId="{389A28B3-340B-7D48-A0A2-D5411DE9643F}" destId="{7496B69C-7785-5544-9B7B-421B19F60130}" srcOrd="0" destOrd="1" presId="urn:microsoft.com/office/officeart/2005/8/layout/hList1"/>
    <dgm:cxn modelId="{AAF9F3FF-57DC-4E65-B797-BD4F482C3268}" type="presParOf" srcId="{93437A4D-CAF4-2241-BA4E-E46CD51D38DA}" destId="{3F39BFA8-D169-404F-B0E2-02349D0A6AB6}" srcOrd="0" destOrd="0" presId="urn:microsoft.com/office/officeart/2005/8/layout/hList1"/>
    <dgm:cxn modelId="{E016EEAF-5FF8-4269-AA38-2D5926E15334}" type="presParOf" srcId="{3F39BFA8-D169-404F-B0E2-02349D0A6AB6}" destId="{7A3F422F-E3BE-034C-8E25-1D193DCFF56A}" srcOrd="0" destOrd="0" presId="urn:microsoft.com/office/officeart/2005/8/layout/hList1"/>
    <dgm:cxn modelId="{307F6D2E-36EA-4C6F-B439-D54878C930C0}" type="presParOf" srcId="{3F39BFA8-D169-404F-B0E2-02349D0A6AB6}" destId="{781D4507-01D1-214F-B335-4BA14AF72479}" srcOrd="1" destOrd="0" presId="urn:microsoft.com/office/officeart/2005/8/layout/hList1"/>
    <dgm:cxn modelId="{37D697F0-A3CC-4B5D-BCE9-34CC5BC2DE68}" type="presParOf" srcId="{93437A4D-CAF4-2241-BA4E-E46CD51D38DA}" destId="{3E6C7090-4F6F-774D-ABDF-A568F5104C29}" srcOrd="1" destOrd="0" presId="urn:microsoft.com/office/officeart/2005/8/layout/hList1"/>
    <dgm:cxn modelId="{38662C8A-E322-4367-8338-676015A24AA2}" type="presParOf" srcId="{93437A4D-CAF4-2241-BA4E-E46CD51D38DA}" destId="{AF05673A-19BD-E84C-8CF0-10EC65A177ED}" srcOrd="2" destOrd="0" presId="urn:microsoft.com/office/officeart/2005/8/layout/hList1"/>
    <dgm:cxn modelId="{3C3D2FEB-BA7E-4F4F-803B-708D27D52547}" type="presParOf" srcId="{AF05673A-19BD-E84C-8CF0-10EC65A177ED}" destId="{EE3FA832-F2B6-F948-ADB8-F0EA07A7EDE3}" srcOrd="0" destOrd="0" presId="urn:microsoft.com/office/officeart/2005/8/layout/hList1"/>
    <dgm:cxn modelId="{F0C86580-076F-48B1-9507-21173097E047}" type="presParOf" srcId="{AF05673A-19BD-E84C-8CF0-10EC65A177ED}" destId="{6AB28627-65A4-0F48-9C83-6D52DCBAE922}" srcOrd="1" destOrd="0" presId="urn:microsoft.com/office/officeart/2005/8/layout/hList1"/>
    <dgm:cxn modelId="{FC1F3E65-7AFA-40BB-B0EA-3693D9487342}" type="presParOf" srcId="{93437A4D-CAF4-2241-BA4E-E46CD51D38DA}" destId="{4C3F1F0D-40DA-4C44-9F3F-972581290EBF}" srcOrd="3" destOrd="0" presId="urn:microsoft.com/office/officeart/2005/8/layout/hList1"/>
    <dgm:cxn modelId="{34DC5BBB-F0F8-4272-8228-3DB27842FDDE}" type="presParOf" srcId="{93437A4D-CAF4-2241-BA4E-E46CD51D38DA}" destId="{CFF43412-CFA8-3646-A4C2-577E114AFC1D}" srcOrd="4" destOrd="0" presId="urn:microsoft.com/office/officeart/2005/8/layout/hList1"/>
    <dgm:cxn modelId="{E5FEDAAD-6985-4876-B116-381335DDED83}" type="presParOf" srcId="{CFF43412-CFA8-3646-A4C2-577E114AFC1D}" destId="{256B4AAF-E6D0-8049-8C71-10ADF02C3886}" srcOrd="0" destOrd="0" presId="urn:microsoft.com/office/officeart/2005/8/layout/hList1"/>
    <dgm:cxn modelId="{A66D8223-1C7B-4929-B89C-7FF3DD626D4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1"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C9DDCB4D-A3A7-394B-AB10-8D5B2092F42A}">
      <dgm:prSet custT="1"/>
      <dgm:spPr/>
      <dgm:t>
        <a:bodyPr/>
        <a:lstStyle/>
        <a:p>
          <a:r>
            <a:rPr lang="en-AU" sz="1100"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custT="1"/>
      <dgm:spPr/>
      <dgm:t>
        <a:bodyPr/>
        <a:lstStyle/>
        <a:p>
          <a:r>
            <a:rPr lang="en-US" sz="1100"/>
            <a:t>7.2 There is a commitment to continuous improvement.</a:t>
          </a:r>
          <a:endParaRPr lang="en-AU" sz="1100"/>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1049FE2B-F89D-754E-B6F3-403C319ECD39}">
      <dgm:prSet custT="1"/>
      <dgm:spPr/>
      <dgm:t>
        <a:bodyPr/>
        <a:lstStyle/>
        <a:p>
          <a:r>
            <a:rPr lang="en-US" sz="1100"/>
            <a:t>7.3 Administrative systems enable the effective management of a quality service</a:t>
          </a:r>
          <a:endParaRPr lang="en-AU" sz="1100"/>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E08D26-1D1E-B946-99EA-B468ED822CCC}">
      <dgm:prSet custT="1"/>
      <dgm:spPr/>
      <dgm:t>
        <a:bodyPr/>
        <a:lstStyle/>
        <a:p>
          <a:r>
            <a:rPr lang="en-US" sz="1100"/>
            <a:t>7.1 Effective leadership promotes a positive organisational culture and builds a professional learning community.</a:t>
          </a:r>
          <a:endParaRPr lang="en-AU" sz="1100"/>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0"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4"/>
      <dgm:spPr/>
      <dgm:t>
        <a:bodyPr/>
        <a:lstStyle/>
        <a:p>
          <a:endParaRPr lang="en-US"/>
        </a:p>
      </dgm:t>
    </dgm:pt>
    <dgm:pt modelId="{E383B900-CF4D-5F44-B33F-96C92C3A4973}" type="pres">
      <dgm:prSet presAssocID="{32C2CB8C-6DD6-BF45-9DEF-7C3E4CB5D486}" presName="parentText" presStyleLbl="node1" presStyleIdx="1"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4"/>
      <dgm:spPr/>
      <dgm:t>
        <a:bodyPr/>
        <a:lstStyle/>
        <a:p>
          <a:endParaRPr lang="en-US"/>
        </a:p>
      </dgm:t>
    </dgm:pt>
    <dgm:pt modelId="{C239316A-D68A-ED40-B6A6-866421AB551A}" type="pres">
      <dgm:prSet presAssocID="{6800C7C3-C968-CA4D-BF2A-1E4C628DC6AA}" presName="parentText" presStyleLbl="node1" presStyleIdx="2"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4">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52372D66-6278-B942-9C09-EF2A9E08E2E2}" srcId="{C9DDCB4D-A3A7-394B-AB10-8D5B2092F42A}" destId="{1049FE2B-F89D-754E-B6F3-403C319ECD39}" srcOrd="2" destOrd="0" parTransId="{BFC00CE7-4017-7F4F-BACF-66E2C4C1ACBF}" sibTransId="{20A3D130-C9CD-8348-81BE-BB6E76BA21DC}"/>
    <dgm:cxn modelId="{5EBE210E-109F-40CE-B6A9-6045C2437A5C}" type="presOf" srcId="{32C2CB8C-6DD6-BF45-9DEF-7C3E4CB5D486}" destId="{E383B900-CF4D-5F44-B33F-96C92C3A4973}" srcOrd="1" destOrd="0" presId="urn:microsoft.com/office/officeart/2005/8/layout/list1"/>
    <dgm:cxn modelId="{07D5DF14-518F-40E8-A4BB-1D102E7FBC2C}" type="presOf" srcId="{32C2CB8C-6DD6-BF45-9DEF-7C3E4CB5D486}" destId="{B96FA356-6F33-7349-8F66-9F60F6838F9E}" srcOrd="0" destOrd="0" presId="urn:microsoft.com/office/officeart/2005/8/layout/list1"/>
    <dgm:cxn modelId="{F11F8371-F070-6F43-91BC-775FFAB5A561}" srcId="{C9DDCB4D-A3A7-394B-AB10-8D5B2092F42A}" destId="{2D9A512F-AC8E-6043-AEB0-DAE89864DAF1}" srcOrd="1" destOrd="0" parTransId="{FDADD4F6-FA22-5B4C-BB03-4489EA87D21A}" sibTransId="{6EC1B4CD-7534-C749-BF06-52EAEB641B3A}"/>
    <dgm:cxn modelId="{BB025A38-010F-4A4C-A001-F4071C6B4B0B}" type="presOf" srcId="{C9DDCB4D-A3A7-394B-AB10-8D5B2092F42A}" destId="{B9A37FE3-5DD6-CE48-8782-812759365E3C}" srcOrd="1"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C55E935E-FCC7-4634-9460-8121F7A38DE9}" type="presOf" srcId="{23C1A3BE-5247-3A46-A8FE-7A845832D84B}" destId="{B323B976-97E6-894B-8052-6B6CA23346B6}" srcOrd="0" destOrd="1" presId="urn:microsoft.com/office/officeart/2005/8/layout/list1"/>
    <dgm:cxn modelId="{063D5C93-8851-7E43-971C-6C2D5646D65A}" srcId="{919166B8-604E-0844-8236-AC97CD93BE89}" destId="{C9DDCB4D-A3A7-394B-AB10-8D5B2092F42A}" srcOrd="3" destOrd="0" parTransId="{F6B27D9C-EDF6-E944-A13B-82126B427066}" sibTransId="{A88AD2E9-32BD-3549-B35D-70C4CAD16F79}"/>
    <dgm:cxn modelId="{650E69BA-1708-4719-B8BA-4646498B2C5F}" type="presOf" srcId="{25F87477-4674-7444-863C-5D2874304D31}" destId="{326B4E98-8F88-CE4C-9286-4AEA7A55FC72}" srcOrd="0" destOrd="0" presId="urn:microsoft.com/office/officeart/2005/8/layout/list1"/>
    <dgm:cxn modelId="{0659E927-93CE-4271-A36E-178AC934A58D}" type="presOf" srcId="{A21C9532-6D76-444D-B0E8-25109BF55E59}" destId="{01B6096E-CB72-1549-B8FC-FD9DF91317D4}" srcOrd="1" destOrd="0" presId="urn:microsoft.com/office/officeart/2005/8/layout/list1"/>
    <dgm:cxn modelId="{88771C5A-75F8-445B-BB56-F8945F07546C}" type="presOf" srcId="{2D9A512F-AC8E-6043-AEB0-DAE89864DAF1}" destId="{3C56EA96-2BF9-CB44-AD21-AA942F29CCEB}" srcOrd="0" destOrd="1" presId="urn:microsoft.com/office/officeart/2005/8/layout/list1"/>
    <dgm:cxn modelId="{23FFE298-0229-4E73-B482-0E6AC851648E}" type="presOf" srcId="{6800C7C3-C968-CA4D-BF2A-1E4C628DC6AA}" destId="{8DAE26C3-249B-DF45-9261-08D4A23D4001}"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0B9256E5-68CE-47A8-A122-EC8FBD5050D5}" type="presOf" srcId="{C9DDCB4D-A3A7-394B-AB10-8D5B2092F42A}" destId="{F86E8694-CD0D-614F-89AD-707624019222}" srcOrd="0" destOrd="0" presId="urn:microsoft.com/office/officeart/2005/8/layout/list1"/>
    <dgm:cxn modelId="{5B4ABE42-CE46-4A51-9208-DDC1404AABE1}" type="presOf" srcId="{1049FE2B-F89D-754E-B6F3-403C319ECD39}" destId="{3C56EA96-2BF9-CB44-AD21-AA942F29CCEB}" srcOrd="0" destOrd="2" presId="urn:microsoft.com/office/officeart/2005/8/layout/list1"/>
    <dgm:cxn modelId="{8473F79E-C6AC-E441-B040-BD821B882391}" srcId="{C9DDCB4D-A3A7-394B-AB10-8D5B2092F42A}" destId="{03E08D26-1D1E-B946-99EA-B468ED822CCC}" srcOrd="0" destOrd="0" parTransId="{425802F6-1865-0644-B783-64E12C39EFE6}" sibTransId="{79163C8E-461D-C64C-80DF-B4DFBE3290F7}"/>
    <dgm:cxn modelId="{56182EF0-E906-9649-9E14-8D367076A287}" srcId="{32C2CB8C-6DD6-BF45-9DEF-7C3E4CB5D486}" destId="{A9323E13-E59C-8D44-A571-4CA44D5128B4}" srcOrd="0" destOrd="0" parTransId="{D840276E-3431-1844-8036-690BCE4C5C5D}" sibTransId="{28F27E6C-4CE2-9B49-8FF4-96D202EE76DE}"/>
    <dgm:cxn modelId="{49EB3B56-ED15-4920-A563-D467F4809FF6}" type="presOf" srcId="{A21C9532-6D76-444D-B0E8-25109BF55E59}" destId="{DDBB98A3-F24F-0B4D-9298-8A799A6958B3}" srcOrd="0" destOrd="0" presId="urn:microsoft.com/office/officeart/2005/8/layout/list1"/>
    <dgm:cxn modelId="{47F75268-3957-40B8-A87C-5F9EBC37C2EA}" type="presOf" srcId="{F0ADE8F1-4E86-3C4D-B1D7-28352B30B6B5}" destId="{326B4E98-8F88-CE4C-9286-4AEA7A55FC72}" srcOrd="0" destOrd="1" presId="urn:microsoft.com/office/officeart/2005/8/layout/list1"/>
    <dgm:cxn modelId="{CCE67ECF-C546-4B4C-B742-1DE9FFADC026}" type="presOf" srcId="{919166B8-604E-0844-8236-AC97CD93BE89}" destId="{036A9E66-84A5-F64E-9B46-DA6DDA5D22C5}" srcOrd="0" destOrd="0"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F885693A-9A2C-674D-94A0-517BCA374F5A}" srcId="{A21C9532-6D76-444D-B0E8-25109BF55E59}" destId="{90496155-C70D-FB44-AFC5-90F0F4D365FC}" srcOrd="0" destOrd="0" parTransId="{AE4858C4-7F7E-6D42-B9CE-965A30BA621C}" sibTransId="{9ADCBA54-19C3-BC4A-B663-883D7DCB5A6A}"/>
    <dgm:cxn modelId="{48BA31A8-9B1D-D141-A09C-5EF17C888252}" srcId="{6800C7C3-C968-CA4D-BF2A-1E4C628DC6AA}" destId="{25F87477-4674-7444-863C-5D2874304D31}" srcOrd="0" destOrd="0" parTransId="{C8467741-44BA-7540-93A6-C44A2BF3304E}" sibTransId="{E31D639D-91A0-0340-AA1E-1D5A920959FF}"/>
    <dgm:cxn modelId="{695F8255-52C9-4B41-87CE-71E42D5DE5C2}" type="presOf" srcId="{6800C7C3-C968-CA4D-BF2A-1E4C628DC6AA}" destId="{C239316A-D68A-ED40-B6A6-866421AB551A}" srcOrd="1" destOrd="0" presId="urn:microsoft.com/office/officeart/2005/8/layout/list1"/>
    <dgm:cxn modelId="{4A43F85A-0DD7-4DA2-9404-7D845356F5A5}" type="presOf" srcId="{90496155-C70D-FB44-AFC5-90F0F4D365FC}" destId="{DC3B697C-B7C3-164F-AD9C-80A128F2F2AB}" srcOrd="0" destOrd="0" presId="urn:microsoft.com/office/officeart/2005/8/layout/list1"/>
    <dgm:cxn modelId="{7F59A8B4-0163-49E7-812C-CE7396A319F5}" type="presOf" srcId="{A9323E13-E59C-8D44-A571-4CA44D5128B4}" destId="{B323B976-97E6-894B-8052-6B6CA23346B6}" srcOrd="0" destOrd="0"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BDF30C42-9A65-4905-9BE8-55664D65AAE5}" type="presOf" srcId="{03E08D26-1D1E-B946-99EA-B468ED822CCC}" destId="{3C56EA96-2BF9-CB44-AD21-AA942F29CCEB}"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F4393DEB-5D78-4AF0-8764-C6073E5A4911}" type="presParOf" srcId="{036A9E66-84A5-F64E-9B46-DA6DDA5D22C5}" destId="{47C68737-D460-FA43-9A59-EE096FBD4FDC}" srcOrd="0" destOrd="0" presId="urn:microsoft.com/office/officeart/2005/8/layout/list1"/>
    <dgm:cxn modelId="{EA9CBB50-85BF-45C2-B486-D84B0A0F7C7C}" type="presParOf" srcId="{47C68737-D460-FA43-9A59-EE096FBD4FDC}" destId="{DDBB98A3-F24F-0B4D-9298-8A799A6958B3}" srcOrd="0" destOrd="0" presId="urn:microsoft.com/office/officeart/2005/8/layout/list1"/>
    <dgm:cxn modelId="{05F5E0C5-7E4B-403A-B939-715D3067166F}" type="presParOf" srcId="{47C68737-D460-FA43-9A59-EE096FBD4FDC}" destId="{01B6096E-CB72-1549-B8FC-FD9DF91317D4}" srcOrd="1" destOrd="0" presId="urn:microsoft.com/office/officeart/2005/8/layout/list1"/>
    <dgm:cxn modelId="{7B130D7B-3C22-4A48-AF1E-475CEF037802}" type="presParOf" srcId="{036A9E66-84A5-F64E-9B46-DA6DDA5D22C5}" destId="{766D8E43-1ED5-534C-ACE8-40FD06F53276}" srcOrd="1" destOrd="0" presId="urn:microsoft.com/office/officeart/2005/8/layout/list1"/>
    <dgm:cxn modelId="{13C4C657-8AE6-42BC-821C-D33EA64F23D1}" type="presParOf" srcId="{036A9E66-84A5-F64E-9B46-DA6DDA5D22C5}" destId="{DC3B697C-B7C3-164F-AD9C-80A128F2F2AB}" srcOrd="2" destOrd="0" presId="urn:microsoft.com/office/officeart/2005/8/layout/list1"/>
    <dgm:cxn modelId="{BB931ACF-8C83-4F25-923F-5C714065C708}" type="presParOf" srcId="{036A9E66-84A5-F64E-9B46-DA6DDA5D22C5}" destId="{6D1BDFEB-9B4E-A54D-962B-9DEEA575CF92}" srcOrd="3" destOrd="0" presId="urn:microsoft.com/office/officeart/2005/8/layout/list1"/>
    <dgm:cxn modelId="{52A63EE7-4145-4060-A4A8-9D6CA9678097}" type="presParOf" srcId="{036A9E66-84A5-F64E-9B46-DA6DDA5D22C5}" destId="{9530461B-68A5-184F-B74A-C8B60B890DEC}" srcOrd="4" destOrd="0" presId="urn:microsoft.com/office/officeart/2005/8/layout/list1"/>
    <dgm:cxn modelId="{E5E592A8-7668-4015-9624-1FBC1DCA671A}" type="presParOf" srcId="{9530461B-68A5-184F-B74A-C8B60B890DEC}" destId="{B96FA356-6F33-7349-8F66-9F60F6838F9E}" srcOrd="0" destOrd="0" presId="urn:microsoft.com/office/officeart/2005/8/layout/list1"/>
    <dgm:cxn modelId="{5A0114BC-6D1D-4452-BAD1-9644E805B550}" type="presParOf" srcId="{9530461B-68A5-184F-B74A-C8B60B890DEC}" destId="{E383B900-CF4D-5F44-B33F-96C92C3A4973}" srcOrd="1" destOrd="0" presId="urn:microsoft.com/office/officeart/2005/8/layout/list1"/>
    <dgm:cxn modelId="{E46E78B7-56B9-415B-90D5-BEF06C0F3F78}" type="presParOf" srcId="{036A9E66-84A5-F64E-9B46-DA6DDA5D22C5}" destId="{2C74063F-76D6-0F49-967B-076A5720D6C1}" srcOrd="5" destOrd="0" presId="urn:microsoft.com/office/officeart/2005/8/layout/list1"/>
    <dgm:cxn modelId="{3E4E0504-3F2C-4124-8BE3-F191A7FAC90C}" type="presParOf" srcId="{036A9E66-84A5-F64E-9B46-DA6DDA5D22C5}" destId="{B323B976-97E6-894B-8052-6B6CA23346B6}" srcOrd="6" destOrd="0" presId="urn:microsoft.com/office/officeart/2005/8/layout/list1"/>
    <dgm:cxn modelId="{4B6D1787-A3CF-43C8-9B7F-636D09256E26}" type="presParOf" srcId="{036A9E66-84A5-F64E-9B46-DA6DDA5D22C5}" destId="{F441324C-F061-1C44-A840-C8E7EF4E0EB9}" srcOrd="7" destOrd="0" presId="urn:microsoft.com/office/officeart/2005/8/layout/list1"/>
    <dgm:cxn modelId="{088AACE6-3C6B-49BB-9A0C-6A4B12D080D8}" type="presParOf" srcId="{036A9E66-84A5-F64E-9B46-DA6DDA5D22C5}" destId="{7E06C2DD-1F46-5547-9C5F-ABE6C847313E}" srcOrd="8" destOrd="0" presId="urn:microsoft.com/office/officeart/2005/8/layout/list1"/>
    <dgm:cxn modelId="{F2447067-6A32-41FA-B91E-CC381BA02F2B}" type="presParOf" srcId="{7E06C2DD-1F46-5547-9C5F-ABE6C847313E}" destId="{8DAE26C3-249B-DF45-9261-08D4A23D4001}" srcOrd="0" destOrd="0" presId="urn:microsoft.com/office/officeart/2005/8/layout/list1"/>
    <dgm:cxn modelId="{E138EFC5-0964-4C67-A2D6-39AEDD4D71D8}" type="presParOf" srcId="{7E06C2DD-1F46-5547-9C5F-ABE6C847313E}" destId="{C239316A-D68A-ED40-B6A6-866421AB551A}" srcOrd="1" destOrd="0" presId="urn:microsoft.com/office/officeart/2005/8/layout/list1"/>
    <dgm:cxn modelId="{F9797963-5C99-40A8-B1CC-D46ACD3AEF6A}" type="presParOf" srcId="{036A9E66-84A5-F64E-9B46-DA6DDA5D22C5}" destId="{FDAE6A41-1280-6B44-9E0E-CB99DDB5D320}" srcOrd="9" destOrd="0" presId="urn:microsoft.com/office/officeart/2005/8/layout/list1"/>
    <dgm:cxn modelId="{B4333CEA-EBFD-4FB3-A945-CACD6D017CC1}" type="presParOf" srcId="{036A9E66-84A5-F64E-9B46-DA6DDA5D22C5}" destId="{326B4E98-8F88-CE4C-9286-4AEA7A55FC72}" srcOrd="10" destOrd="0" presId="urn:microsoft.com/office/officeart/2005/8/layout/list1"/>
    <dgm:cxn modelId="{02BC3056-6945-4B96-B478-923364644866}" type="presParOf" srcId="{036A9E66-84A5-F64E-9B46-DA6DDA5D22C5}" destId="{0C722BBD-EE43-5E40-86F4-2C52A48210A6}" srcOrd="11" destOrd="0" presId="urn:microsoft.com/office/officeart/2005/8/layout/list1"/>
    <dgm:cxn modelId="{6EC7278B-3C1D-45A2-8411-D6508114FF4A}" type="presParOf" srcId="{036A9E66-84A5-F64E-9B46-DA6DDA5D22C5}" destId="{FD22F62B-1F01-FB48-91A2-5305560B4A9A}" srcOrd="12" destOrd="0" presId="urn:microsoft.com/office/officeart/2005/8/layout/list1"/>
    <dgm:cxn modelId="{B61E7101-B443-4067-9080-FBFF7E76A8F1}" type="presParOf" srcId="{FD22F62B-1F01-FB48-91A2-5305560B4A9A}" destId="{F86E8694-CD0D-614F-89AD-707624019222}" srcOrd="0" destOrd="0" presId="urn:microsoft.com/office/officeart/2005/8/layout/list1"/>
    <dgm:cxn modelId="{13678FBA-B010-4AA8-AE1D-420605EDE25B}" type="presParOf" srcId="{FD22F62B-1F01-FB48-91A2-5305560B4A9A}" destId="{B9A37FE3-5DD6-CE48-8782-812759365E3C}" srcOrd="1" destOrd="0" presId="urn:microsoft.com/office/officeart/2005/8/layout/list1"/>
    <dgm:cxn modelId="{CCFD0935-2EC7-4C3E-8EA6-D5B4D14CDFD7}" type="presParOf" srcId="{036A9E66-84A5-F64E-9B46-DA6DDA5D22C5}" destId="{AC3496EC-7D9F-1944-A2AA-40B97A04B511}" srcOrd="13" destOrd="0" presId="urn:microsoft.com/office/officeart/2005/8/layout/list1"/>
    <dgm:cxn modelId="{C891B40F-5736-4370-86B4-95CA451E8064}"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97"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FE3F34A1-A238-0445-B708-E95E862E5358}">
      <dgm:prSet phldrT="[Text]" custT="1"/>
      <dgm:spPr/>
      <dgm:t>
        <a:bodyPr/>
        <a:lstStyle/>
        <a:p>
          <a:endParaRPr lang="en-US" sz="1100"/>
        </a:p>
      </dgm:t>
    </dgm:pt>
    <dgm:pt modelId="{D98DC91E-5811-DD43-93C5-B4FCCE4BB289}" type="parTrans" cxnId="{9E59422B-C5D0-AA44-929D-3F671F939DD0}">
      <dgm:prSet/>
      <dgm:spPr/>
      <dgm:t>
        <a:bodyPr/>
        <a:lstStyle/>
        <a:p>
          <a:endParaRPr lang="en-US"/>
        </a:p>
      </dgm:t>
    </dgm:pt>
    <dgm:pt modelId="{6570F75A-BF2D-7941-874A-BFDE8A649C4F}" type="sibTrans" cxnId="{9E59422B-C5D0-AA44-929D-3F671F939DD0}">
      <dgm:prSet/>
      <dgm:spPr/>
      <dgm:t>
        <a:bodyPr/>
        <a:lstStyle/>
        <a:p>
          <a:endParaRPr lang="en-US"/>
        </a:p>
      </dgm:t>
    </dgm:pt>
    <dgm:pt modelId="{B62D5B73-CCBB-6F4F-BA99-CF943FA1EF47}">
      <dgm:prSet phldrT="[Text]" custT="1"/>
      <dgm:spPr/>
      <dgm:t>
        <a:bodyPr/>
        <a:lstStyle/>
        <a:p>
          <a:endParaRPr lang="en-US" sz="1100"/>
        </a:p>
      </dgm:t>
    </dgm:pt>
    <dgm:pt modelId="{1AD0BF10-5091-8E46-A213-0B5996E6DBEC}" type="parTrans" cxnId="{B21FFD4F-6488-1140-9EBD-62C1644E8E9C}">
      <dgm:prSet/>
      <dgm:spPr/>
      <dgm:t>
        <a:bodyPr/>
        <a:lstStyle/>
        <a:p>
          <a:endParaRPr lang="en-US"/>
        </a:p>
      </dgm:t>
    </dgm:pt>
    <dgm:pt modelId="{C0F01BAC-3BB5-AB4A-AD73-93956CA0CDF1}" type="sibTrans" cxnId="{B21FFD4F-6488-1140-9EBD-62C1644E8E9C}">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121053AB-1E54-4B14-9140-863B5F387EED}" type="presOf" srcId="{FA34B86F-8B2C-054D-9931-A6B8A3F9CD4F}" destId="{6AB28627-65A4-0F48-9C83-6D52DCBAE922}" srcOrd="0" destOrd="1" presId="urn:microsoft.com/office/officeart/2005/8/layout/hList1"/>
    <dgm:cxn modelId="{DAA9DDFF-DEC1-44A8-AA0C-617BCC789ED0}" type="presOf" srcId="{795EAEFE-240A-E24D-B13B-4C5450B76BD7}" destId="{EE3FA832-F2B6-F948-ADB8-F0EA07A7EDE3}" srcOrd="0" destOrd="0" presId="urn:microsoft.com/office/officeart/2005/8/layout/hList1"/>
    <dgm:cxn modelId="{93F9D768-7B47-4FC7-9257-9496CC4865E4}" type="presOf" srcId="{600A4D2C-00EF-CF46-87B0-536E0932552B}" destId="{781D4507-01D1-214F-B335-4BA14AF72479}"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7339FD26-C2FE-49D4-A95A-4B31E6BA347A}" type="presOf" srcId="{8E432727-F7D4-8341-8069-6BD72AFB555E}" destId="{93437A4D-CAF4-2241-BA4E-E46CD51D38DA}" srcOrd="0" destOrd="0"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9AFEC061-3433-47D9-808D-56FB45E9CFBD}" type="presOf" srcId="{1931C091-8918-6041-B8F8-FB80174151D2}" destId="{781D4507-01D1-214F-B335-4BA14AF72479}" srcOrd="0" destOrd="3" presId="urn:microsoft.com/office/officeart/2005/8/layout/hList1"/>
    <dgm:cxn modelId="{9E52A00F-DC12-4320-B13C-7E122333F056}" type="presOf" srcId="{45B22623-C586-4747-9956-C7BDD2DBFDCD}" destId="{6AB28627-65A4-0F48-9C83-6D52DCBAE922}" srcOrd="0" destOrd="3"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37BB7421-C115-524A-BB00-E21802D3995C}" srcId="{EFD31F22-2120-B249-B4E0-C5D9D04D07A9}" destId="{2FDAC411-5E38-8B4F-B20F-429BF79B00E2}" srcOrd="2" destOrd="0" parTransId="{B752C637-41A6-1941-B08D-00F33001AEC7}" sibTransId="{29620D19-9175-044C-9902-1A1B56027810}"/>
    <dgm:cxn modelId="{EEC163C3-FAFA-4B8C-B114-6CF50468D66A}" type="presOf" srcId="{2FDAC411-5E38-8B4F-B20F-429BF79B00E2}" destId="{781D4507-01D1-214F-B335-4BA14AF72479}" srcOrd="0" destOrd="2" presId="urn:microsoft.com/office/officeart/2005/8/layout/hList1"/>
    <dgm:cxn modelId="{07FED091-B14E-0441-BF9A-D41356475F45}" srcId="{EFD31F22-2120-B249-B4E0-C5D9D04D07A9}" destId="{1931C091-8918-6041-B8F8-FB80174151D2}" srcOrd="3" destOrd="0" parTransId="{0104A046-C078-0347-80E9-61DB1AED3828}" sibTransId="{69BDF0A0-C6F8-8C46-A61E-72D00BB74CC5}"/>
    <dgm:cxn modelId="{9E59422B-C5D0-AA44-929D-3F671F939DD0}" srcId="{795EAEFE-240A-E24D-B13B-4C5450B76BD7}" destId="{FE3F34A1-A238-0445-B708-E95E862E5358}" srcOrd="0" destOrd="0" parTransId="{D98DC91E-5811-DD43-93C5-B4FCCE4BB289}" sibTransId="{6570F75A-BF2D-7941-874A-BFDE8A649C4F}"/>
    <dgm:cxn modelId="{89431496-7887-4642-9F7F-2BF551C544B0}" srcId="{8E432727-F7D4-8341-8069-6BD72AFB555E}" destId="{EFD31F22-2120-B249-B4E0-C5D9D04D07A9}" srcOrd="0" destOrd="0" parTransId="{0C19D6A1-384B-2841-BD46-3FFE7E752456}" sibTransId="{F229F18A-83EB-BF42-833F-AF3A6046B839}"/>
    <dgm:cxn modelId="{8ED2F7BF-6992-4AE2-833E-4AD59C27DFDA}" type="presOf" srcId="{10D9C142-C3D1-C64B-9424-35638292A6C7}" destId="{256B4AAF-E6D0-8049-8C71-10ADF02C3886}" srcOrd="0" destOrd="0"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A4307811-415D-4F15-BC19-9C87D85C504C}" type="presOf" srcId="{B62D5B73-CCBB-6F4F-BA99-CF943FA1EF47}" destId="{781D4507-01D1-214F-B335-4BA14AF72479}"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B21FFD4F-6488-1140-9EBD-62C1644E8E9C}" srcId="{EFD31F22-2120-B249-B4E0-C5D9D04D07A9}" destId="{B62D5B73-CCBB-6F4F-BA99-CF943FA1EF47}" srcOrd="0" destOrd="0" parTransId="{1AD0BF10-5091-8E46-A213-0B5996E6DBEC}" sibTransId="{C0F01BAC-3BB5-AB4A-AD73-93956CA0CDF1}"/>
    <dgm:cxn modelId="{8415E00D-BC99-4B90-953C-2D5648188264}" type="presOf" srcId="{76529393-8499-2347-8122-E4389780676D}" destId="{7496B69C-7785-5544-9B7B-421B19F60130}" srcOrd="0" destOrd="2"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1" destOrd="0" parTransId="{07421072-5583-834A-9FEC-072E05C6727B}" sibTransId="{C8D29E9C-1DA9-F844-A3A9-CCE324DD8D38}"/>
    <dgm:cxn modelId="{6BF78311-B9EA-4B55-8D72-8C8184DBDFB2}" type="presOf" srcId="{2702F251-6C9C-984B-8EF9-258153343939}" destId="{6AB28627-65A4-0F48-9C83-6D52DCBAE922}" srcOrd="0" destOrd="2" presId="urn:microsoft.com/office/officeart/2005/8/layout/hList1"/>
    <dgm:cxn modelId="{DCBDCF08-F113-4B6D-AE6A-580884A49DC7}" type="presOf" srcId="{389A28B3-340B-7D48-A0A2-D5411DE9643F}" destId="{7496B69C-7785-5544-9B7B-421B19F60130}" srcOrd="0" destOrd="1" presId="urn:microsoft.com/office/officeart/2005/8/layout/hList1"/>
    <dgm:cxn modelId="{8262AD58-16B0-492A-9CC4-F4E13557B00E}" type="presOf" srcId="{FE3F34A1-A238-0445-B708-E95E862E5358}" destId="{6AB28627-65A4-0F48-9C83-6D52DCBAE922}" srcOrd="0" destOrd="0" presId="urn:microsoft.com/office/officeart/2005/8/layout/hList1"/>
    <dgm:cxn modelId="{278EB432-4D24-4966-B6CA-54C07B3173D9}" type="presOf" srcId="{37B240F4-DF5B-5D4E-AC72-1485F0CA39FF}" destId="{7496B69C-7785-5544-9B7B-421B19F60130}" srcOrd="0" destOrd="0" presId="urn:microsoft.com/office/officeart/2005/8/layout/hList1"/>
    <dgm:cxn modelId="{F38D5B7C-A760-48B7-BEC5-47D28F59F52D}" type="presOf" srcId="{EFD31F22-2120-B249-B4E0-C5D9D04D07A9}" destId="{7A3F422F-E3BE-034C-8E25-1D193DCFF56A}" srcOrd="0" destOrd="0" presId="urn:microsoft.com/office/officeart/2005/8/layout/hList1"/>
    <dgm:cxn modelId="{549C19CE-749D-482D-BD90-C86EF227E10C}" type="presParOf" srcId="{93437A4D-CAF4-2241-BA4E-E46CD51D38DA}" destId="{3F39BFA8-D169-404F-B0E2-02349D0A6AB6}" srcOrd="0" destOrd="0" presId="urn:microsoft.com/office/officeart/2005/8/layout/hList1"/>
    <dgm:cxn modelId="{7002E1D8-65CF-40E1-A98A-2C241AAECB5A}" type="presParOf" srcId="{3F39BFA8-D169-404F-B0E2-02349D0A6AB6}" destId="{7A3F422F-E3BE-034C-8E25-1D193DCFF56A}" srcOrd="0" destOrd="0" presId="urn:microsoft.com/office/officeart/2005/8/layout/hList1"/>
    <dgm:cxn modelId="{57D37985-FD11-412B-8902-685D0BA6DF7D}" type="presParOf" srcId="{3F39BFA8-D169-404F-B0E2-02349D0A6AB6}" destId="{781D4507-01D1-214F-B335-4BA14AF72479}" srcOrd="1" destOrd="0" presId="urn:microsoft.com/office/officeart/2005/8/layout/hList1"/>
    <dgm:cxn modelId="{DA24EDA5-08DA-40C2-AE8F-BE3C2055EEEB}" type="presParOf" srcId="{93437A4D-CAF4-2241-BA4E-E46CD51D38DA}" destId="{3E6C7090-4F6F-774D-ABDF-A568F5104C29}" srcOrd="1" destOrd="0" presId="urn:microsoft.com/office/officeart/2005/8/layout/hList1"/>
    <dgm:cxn modelId="{DD0CA596-F97D-488F-BE57-BE4BB51B83B8}" type="presParOf" srcId="{93437A4D-CAF4-2241-BA4E-E46CD51D38DA}" destId="{AF05673A-19BD-E84C-8CF0-10EC65A177ED}" srcOrd="2" destOrd="0" presId="urn:microsoft.com/office/officeart/2005/8/layout/hList1"/>
    <dgm:cxn modelId="{9AFBB066-4C48-45CB-B411-ECB364BBF7AB}" type="presParOf" srcId="{AF05673A-19BD-E84C-8CF0-10EC65A177ED}" destId="{EE3FA832-F2B6-F948-ADB8-F0EA07A7EDE3}" srcOrd="0" destOrd="0" presId="urn:microsoft.com/office/officeart/2005/8/layout/hList1"/>
    <dgm:cxn modelId="{4EFC377E-E429-4709-B14E-AC4B12F6E4DF}" type="presParOf" srcId="{AF05673A-19BD-E84C-8CF0-10EC65A177ED}" destId="{6AB28627-65A4-0F48-9C83-6D52DCBAE922}" srcOrd="1" destOrd="0" presId="urn:microsoft.com/office/officeart/2005/8/layout/hList1"/>
    <dgm:cxn modelId="{697831D3-0038-4DDA-9111-42C56C7EB656}" type="presParOf" srcId="{93437A4D-CAF4-2241-BA4E-E46CD51D38DA}" destId="{4C3F1F0D-40DA-4C44-9F3F-972581290EBF}" srcOrd="3" destOrd="0" presId="urn:microsoft.com/office/officeart/2005/8/layout/hList1"/>
    <dgm:cxn modelId="{84BACA1F-3F71-410F-9023-02510ECEA90F}" type="presParOf" srcId="{93437A4D-CAF4-2241-BA4E-E46CD51D38DA}" destId="{CFF43412-CFA8-3646-A4C2-577E114AFC1D}" srcOrd="4" destOrd="0" presId="urn:microsoft.com/office/officeart/2005/8/layout/hList1"/>
    <dgm:cxn modelId="{B33C14E4-35E2-4C8B-BBD2-45F4A92B5C6B}" type="presParOf" srcId="{CFF43412-CFA8-3646-A4C2-577E114AFC1D}" destId="{256B4AAF-E6D0-8049-8C71-10ADF02C3886}" srcOrd="0" destOrd="0" presId="urn:microsoft.com/office/officeart/2005/8/layout/hList1"/>
    <dgm:cxn modelId="{CECCCA46-91A4-4E14-B6BF-A7DB6DEAB84A}"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2"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dgm:spPr/>
      <dgm:t>
        <a:bodyPr/>
        <a:lstStyle/>
        <a:p>
          <a:r>
            <a:rPr lang="en-US"/>
            <a:t>7.2 There is a commitment to continuous improvement.</a:t>
          </a:r>
          <a:endParaRPr lang="en-AU"/>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1049FE2B-F89D-754E-B6F3-403C319ECD39}">
      <dgm:prSet/>
      <dgm:spPr/>
      <dgm:t>
        <a:bodyPr/>
        <a:lstStyle/>
        <a:p>
          <a:r>
            <a:rPr lang="en-US"/>
            <a:t>7.3 Administrative systems enable the effective management of a quality service</a:t>
          </a:r>
          <a:endParaRPr lang="en-AU"/>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E08D26-1D1E-B946-99EA-B468ED822CCC}">
      <dgm:prSet/>
      <dgm:spPr/>
      <dgm:t>
        <a:bodyPr/>
        <a:lstStyle/>
        <a:p>
          <a:r>
            <a:rPr lang="en-US"/>
            <a:t>7.1 Effective leadership promotes a positive organisational culture and builds a professional learning community.</a:t>
          </a:r>
          <a:endParaRPr lang="en-AU"/>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FCF17F67-4E89-4D87-AC35-52A76840242D}" type="presOf" srcId="{C9DDCB4D-A3A7-394B-AB10-8D5B2092F42A}" destId="{F86E8694-CD0D-614F-89AD-707624019222}" srcOrd="0" destOrd="0" presId="urn:microsoft.com/office/officeart/2005/8/layout/list1"/>
    <dgm:cxn modelId="{94102B5C-500F-46B9-84B1-8E738AB241D5}" type="presOf" srcId="{2D9A512F-AC8E-6043-AEB0-DAE89864DAF1}" destId="{3C56EA96-2BF9-CB44-AD21-AA942F29CCEB}" srcOrd="0" destOrd="1"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52372D66-6278-B942-9C09-EF2A9E08E2E2}" srcId="{C9DDCB4D-A3A7-394B-AB10-8D5B2092F42A}" destId="{1049FE2B-F89D-754E-B6F3-403C319ECD39}" srcOrd="2" destOrd="0" parTransId="{BFC00CE7-4017-7F4F-BACF-66E2C4C1ACBF}" sibTransId="{20A3D130-C9CD-8348-81BE-BB6E76BA21DC}"/>
    <dgm:cxn modelId="{EF62029C-85F0-FC48-9766-517563BF2ED6}" srcId="{919166B8-604E-0844-8236-AC97CD93BE89}" destId="{A21C9532-6D76-444D-B0E8-25109BF55E59}" srcOrd="1" destOrd="0" parTransId="{D0AE9FA7-82D7-4542-95BA-205CC5711D1B}" sibTransId="{22CE78F2-C7F8-6540-B281-5691A85A0067}"/>
    <dgm:cxn modelId="{A46B7C97-0177-4469-BF6F-027F8041EFD6}" type="presOf" srcId="{A21C9532-6D76-444D-B0E8-25109BF55E59}" destId="{01B6096E-CB72-1549-B8FC-FD9DF91317D4}" srcOrd="1" destOrd="0" presId="urn:microsoft.com/office/officeart/2005/8/layout/list1"/>
    <dgm:cxn modelId="{572250D9-AE07-4544-8B09-3E056A9232C6}" type="presOf" srcId="{03E08D26-1D1E-B946-99EA-B468ED822CCC}" destId="{3C56EA96-2BF9-CB44-AD21-AA942F29CCEB}" srcOrd="0" destOrd="0" presId="urn:microsoft.com/office/officeart/2005/8/layout/list1"/>
    <dgm:cxn modelId="{8473F79E-C6AC-E441-B040-BD821B882391}" srcId="{C9DDCB4D-A3A7-394B-AB10-8D5B2092F42A}" destId="{03E08D26-1D1E-B946-99EA-B468ED822CCC}" srcOrd="0" destOrd="0" parTransId="{425802F6-1865-0644-B783-64E12C39EFE6}" sibTransId="{79163C8E-461D-C64C-80DF-B4DFBE3290F7}"/>
    <dgm:cxn modelId="{99911BC5-6422-4746-B1B0-577474F29D79}" type="presOf" srcId="{FDC3B26F-E14E-1749-ABFD-2FAB8E8AD5C7}" destId="{2E3F1015-8DA0-0649-BD76-F77EC77243D7}" srcOrd="0" destOrd="0" presId="urn:microsoft.com/office/officeart/2005/8/layout/list1"/>
    <dgm:cxn modelId="{2A7A957C-CB61-4D7D-BB44-483548E6FB76}" type="presOf" srcId="{919166B8-604E-0844-8236-AC97CD93BE89}" destId="{036A9E66-84A5-F64E-9B46-DA6DDA5D22C5}" srcOrd="0" destOrd="0" presId="urn:microsoft.com/office/officeart/2005/8/layout/list1"/>
    <dgm:cxn modelId="{3EDAEBF5-2098-4AE6-BFD2-AE3F44431E68}" type="presOf" srcId="{FDC3B26F-E14E-1749-ABFD-2FAB8E8AD5C7}" destId="{7743FF79-A563-C042-8087-050CC832BD22}" srcOrd="1" destOrd="0" presId="urn:microsoft.com/office/officeart/2005/8/layout/list1"/>
    <dgm:cxn modelId="{0C66A4FE-C30F-4E17-B926-473D24C3FE84}" type="presOf" srcId="{90496155-C70D-FB44-AFC5-90F0F4D365FC}" destId="{DC3B697C-B7C3-164F-AD9C-80A128F2F2AB}" srcOrd="0" destOrd="0" presId="urn:microsoft.com/office/officeart/2005/8/layout/list1"/>
    <dgm:cxn modelId="{F11F8371-F070-6F43-91BC-775FFAB5A561}" srcId="{C9DDCB4D-A3A7-394B-AB10-8D5B2092F42A}" destId="{2D9A512F-AC8E-6043-AEB0-DAE89864DAF1}" srcOrd="1" destOrd="0" parTransId="{FDADD4F6-FA22-5B4C-BB03-4489EA87D21A}" sibTransId="{6EC1B4CD-7534-C749-BF06-52EAEB641B3A}"/>
    <dgm:cxn modelId="{21B280DC-C402-450B-BBF5-F80F6A53F405}" type="presOf" srcId="{A21C9532-6D76-444D-B0E8-25109BF55E59}" destId="{DDBB98A3-F24F-0B4D-9298-8A799A6958B3}" srcOrd="0" destOrd="0" presId="urn:microsoft.com/office/officeart/2005/8/layout/list1"/>
    <dgm:cxn modelId="{063D5C93-8851-7E43-971C-6C2D5646D65A}" srcId="{919166B8-604E-0844-8236-AC97CD93BE89}" destId="{C9DDCB4D-A3A7-394B-AB10-8D5B2092F42A}" srcOrd="2" destOrd="0" parTransId="{F6B27D9C-EDF6-E944-A13B-82126B427066}" sibTransId="{A88AD2E9-32BD-3549-B35D-70C4CAD16F79}"/>
    <dgm:cxn modelId="{F885693A-9A2C-674D-94A0-517BCA374F5A}" srcId="{A21C9532-6D76-444D-B0E8-25109BF55E59}" destId="{90496155-C70D-FB44-AFC5-90F0F4D365FC}" srcOrd="0" destOrd="0" parTransId="{AE4858C4-7F7E-6D42-B9CE-965A30BA621C}" sibTransId="{9ADCBA54-19C3-BC4A-B663-883D7DCB5A6A}"/>
    <dgm:cxn modelId="{32F7107A-6C88-5148-BC5F-5FA9423C5915}" srcId="{919166B8-604E-0844-8236-AC97CD93BE89}" destId="{FDC3B26F-E14E-1749-ABFD-2FAB8E8AD5C7}" srcOrd="0" destOrd="0" parTransId="{E5693681-C682-6F4E-8906-30AB3A87176E}" sibTransId="{BF590F4A-47C0-6841-8E7D-0E47005FCAAD}"/>
    <dgm:cxn modelId="{68E00BCE-A3B5-43E6-8963-6C5B1DA5E3EA}" type="presOf" srcId="{1049FE2B-F89D-754E-B6F3-403C319ECD39}" destId="{3C56EA96-2BF9-CB44-AD21-AA942F29CCEB}" srcOrd="0" destOrd="2" presId="urn:microsoft.com/office/officeart/2005/8/layout/list1"/>
    <dgm:cxn modelId="{48C3BCA3-9293-496B-90C5-33648DB79B7F}" type="presOf" srcId="{C9DDCB4D-A3A7-394B-AB10-8D5B2092F42A}" destId="{B9A37FE3-5DD6-CE48-8782-812759365E3C}" srcOrd="1" destOrd="0" presId="urn:microsoft.com/office/officeart/2005/8/layout/list1"/>
    <dgm:cxn modelId="{B70754B3-6ED1-4C4A-B1E1-426BC1ECD336}" type="presOf" srcId="{9F0CE735-F419-AB47-AFDB-81D22F923309}" destId="{BDE1D822-5F74-6A42-BE63-2CC609F772F9}" srcOrd="0" destOrd="0" presId="urn:microsoft.com/office/officeart/2005/8/layout/list1"/>
    <dgm:cxn modelId="{F3DE6931-0E68-41F9-AF99-665A3E1781D5}" type="presParOf" srcId="{036A9E66-84A5-F64E-9B46-DA6DDA5D22C5}" destId="{88C24595-9C9E-6744-BF69-854720B82747}" srcOrd="0" destOrd="0" presId="urn:microsoft.com/office/officeart/2005/8/layout/list1"/>
    <dgm:cxn modelId="{22966F64-91B7-4D12-8CDB-A23704C61EE9}" type="presParOf" srcId="{88C24595-9C9E-6744-BF69-854720B82747}" destId="{2E3F1015-8DA0-0649-BD76-F77EC77243D7}" srcOrd="0" destOrd="0" presId="urn:microsoft.com/office/officeart/2005/8/layout/list1"/>
    <dgm:cxn modelId="{2386317F-3C34-44F2-84D7-B8312753617F}" type="presParOf" srcId="{88C24595-9C9E-6744-BF69-854720B82747}" destId="{7743FF79-A563-C042-8087-050CC832BD22}" srcOrd="1" destOrd="0" presId="urn:microsoft.com/office/officeart/2005/8/layout/list1"/>
    <dgm:cxn modelId="{DB0EC329-C565-4A23-88AB-D015F702F5B8}" type="presParOf" srcId="{036A9E66-84A5-F64E-9B46-DA6DDA5D22C5}" destId="{685CA1F1-BBB8-8B49-8BBA-3E32444003D6}" srcOrd="1" destOrd="0" presId="urn:microsoft.com/office/officeart/2005/8/layout/list1"/>
    <dgm:cxn modelId="{137716FA-ED4A-45A7-8802-484030EFB18E}" type="presParOf" srcId="{036A9E66-84A5-F64E-9B46-DA6DDA5D22C5}" destId="{BDE1D822-5F74-6A42-BE63-2CC609F772F9}" srcOrd="2" destOrd="0" presId="urn:microsoft.com/office/officeart/2005/8/layout/list1"/>
    <dgm:cxn modelId="{07C11598-2C74-43AE-89A5-4C97FF563FCA}" type="presParOf" srcId="{036A9E66-84A5-F64E-9B46-DA6DDA5D22C5}" destId="{DCD6A531-2272-4C4B-ACA1-D4D2D6175318}" srcOrd="3" destOrd="0" presId="urn:microsoft.com/office/officeart/2005/8/layout/list1"/>
    <dgm:cxn modelId="{B41E1C95-11D0-4E0C-A778-A88AB405D49C}" type="presParOf" srcId="{036A9E66-84A5-F64E-9B46-DA6DDA5D22C5}" destId="{47C68737-D460-FA43-9A59-EE096FBD4FDC}" srcOrd="4" destOrd="0" presId="urn:microsoft.com/office/officeart/2005/8/layout/list1"/>
    <dgm:cxn modelId="{A522EBA2-B1CE-4605-8098-6E6DF4AB7103}" type="presParOf" srcId="{47C68737-D460-FA43-9A59-EE096FBD4FDC}" destId="{DDBB98A3-F24F-0B4D-9298-8A799A6958B3}" srcOrd="0" destOrd="0" presId="urn:microsoft.com/office/officeart/2005/8/layout/list1"/>
    <dgm:cxn modelId="{5638A4C5-3E38-4261-BC49-EBEAA5341DE6}" type="presParOf" srcId="{47C68737-D460-FA43-9A59-EE096FBD4FDC}" destId="{01B6096E-CB72-1549-B8FC-FD9DF91317D4}" srcOrd="1" destOrd="0" presId="urn:microsoft.com/office/officeart/2005/8/layout/list1"/>
    <dgm:cxn modelId="{F5E265A5-B1F0-4C39-9845-C77C05B004D8}" type="presParOf" srcId="{036A9E66-84A5-F64E-9B46-DA6DDA5D22C5}" destId="{766D8E43-1ED5-534C-ACE8-40FD06F53276}" srcOrd="5" destOrd="0" presId="urn:microsoft.com/office/officeart/2005/8/layout/list1"/>
    <dgm:cxn modelId="{AC4E2738-7628-4928-B93B-3984A6AA9214}" type="presParOf" srcId="{036A9E66-84A5-F64E-9B46-DA6DDA5D22C5}" destId="{DC3B697C-B7C3-164F-AD9C-80A128F2F2AB}" srcOrd="6" destOrd="0" presId="urn:microsoft.com/office/officeart/2005/8/layout/list1"/>
    <dgm:cxn modelId="{BAAF5840-F512-4FDB-BDC5-FF17C9192D93}" type="presParOf" srcId="{036A9E66-84A5-F64E-9B46-DA6DDA5D22C5}" destId="{6D1BDFEB-9B4E-A54D-962B-9DEEA575CF92}" srcOrd="7" destOrd="0" presId="urn:microsoft.com/office/officeart/2005/8/layout/list1"/>
    <dgm:cxn modelId="{76DF6619-E1B9-4126-866D-68A88B30C86D}" type="presParOf" srcId="{036A9E66-84A5-F64E-9B46-DA6DDA5D22C5}" destId="{FD22F62B-1F01-FB48-91A2-5305560B4A9A}" srcOrd="8" destOrd="0" presId="urn:microsoft.com/office/officeart/2005/8/layout/list1"/>
    <dgm:cxn modelId="{2BC6A89D-9D11-4B91-8427-CE99A41902E9}" type="presParOf" srcId="{FD22F62B-1F01-FB48-91A2-5305560B4A9A}" destId="{F86E8694-CD0D-614F-89AD-707624019222}" srcOrd="0" destOrd="0" presId="urn:microsoft.com/office/officeart/2005/8/layout/list1"/>
    <dgm:cxn modelId="{A7BB045D-6768-4A5F-A22A-A9F01D031042}" type="presParOf" srcId="{FD22F62B-1F01-FB48-91A2-5305560B4A9A}" destId="{B9A37FE3-5DD6-CE48-8782-812759365E3C}" srcOrd="1" destOrd="0" presId="urn:microsoft.com/office/officeart/2005/8/layout/list1"/>
    <dgm:cxn modelId="{370BB3DC-59ED-4970-BE63-FC99FD024DE7}" type="presParOf" srcId="{036A9E66-84A5-F64E-9B46-DA6DDA5D22C5}" destId="{AC3496EC-7D9F-1944-A2AA-40B97A04B511}" srcOrd="9" destOrd="0" presId="urn:microsoft.com/office/officeart/2005/8/layout/list1"/>
    <dgm:cxn modelId="{B31E5F7C-26F4-4FBA-A6CA-96839DE24E70}"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107"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5489C53B-64B7-0F4D-97B1-4CCC4D94D913}">
      <dgm:prSet phldrT="[Text]" custT="1"/>
      <dgm:spPr/>
      <dgm:t>
        <a:bodyPr/>
        <a:lstStyle/>
        <a:p>
          <a:endParaRPr lang="en-US" sz="1100"/>
        </a:p>
      </dgm:t>
    </dgm:pt>
    <dgm:pt modelId="{5D8C51FB-A372-404A-A02D-1B91F373F3B1}" type="parTrans" cxnId="{254D4A78-AA6D-2F46-905E-E35BB38B7832}">
      <dgm:prSet/>
      <dgm:spPr/>
      <dgm:t>
        <a:bodyPr/>
        <a:lstStyle/>
        <a:p>
          <a:endParaRPr lang="en-US"/>
        </a:p>
      </dgm:t>
    </dgm:pt>
    <dgm:pt modelId="{041A2D48-FB75-5E4E-824B-944EB7EED2D8}" type="sibTrans" cxnId="{254D4A78-AA6D-2F46-905E-E35BB38B783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1" destOrd="0" parTransId="{A7532E74-595D-1C42-A144-2D53807A89F3}" sibTransId="{D8103BD7-93E2-0545-AF89-A3680495E5B6}"/>
    <dgm:cxn modelId="{56511383-30C6-44C8-97D9-4709FE83E0A5}" type="presOf" srcId="{10D9C142-C3D1-C64B-9424-35638292A6C7}" destId="{256B4AAF-E6D0-8049-8C71-10ADF02C3886}" srcOrd="0" destOrd="0" presId="urn:microsoft.com/office/officeart/2005/8/layout/hList1"/>
    <dgm:cxn modelId="{21AD1290-46DA-432A-95D0-E75009E4C81A}" type="presOf" srcId="{EFD31F22-2120-B249-B4E0-C5D9D04D07A9}" destId="{7A3F422F-E3BE-034C-8E25-1D193DCFF56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37BB7421-C115-524A-BB00-E21802D3995C}" srcId="{EFD31F22-2120-B249-B4E0-C5D9D04D07A9}" destId="{2FDAC411-5E38-8B4F-B20F-429BF79B00E2}" srcOrd="1" destOrd="0" parTransId="{B752C637-41A6-1941-B08D-00F33001AEC7}" sibTransId="{29620D19-9175-044C-9902-1A1B56027810}"/>
    <dgm:cxn modelId="{1ACDE906-D58C-4AEC-89F9-1DCB6583640B}" type="presOf" srcId="{389A28B3-340B-7D48-A0A2-D5411DE9643F}" destId="{7496B69C-7785-5544-9B7B-421B19F60130}" srcOrd="0" destOrd="1" presId="urn:microsoft.com/office/officeart/2005/8/layout/hList1"/>
    <dgm:cxn modelId="{FEAAC2D8-13A2-47A6-AA33-F3C8D957C92A}" type="presOf" srcId="{5489C53B-64B7-0F4D-97B1-4CCC4D94D913}" destId="{6AB28627-65A4-0F48-9C83-6D52DCBAE922}" srcOrd="0" destOrd="0" presId="urn:microsoft.com/office/officeart/2005/8/layout/hList1"/>
    <dgm:cxn modelId="{64FE6524-3031-49C9-B570-E992ABF3DF82}" type="presOf" srcId="{1931C091-8918-6041-B8F8-FB80174151D2}" destId="{781D4507-01D1-214F-B335-4BA14AF72479}" srcOrd="0" destOrd="2" presId="urn:microsoft.com/office/officeart/2005/8/layout/hList1"/>
    <dgm:cxn modelId="{07FED091-B14E-0441-BF9A-D41356475F45}" srcId="{EFD31F22-2120-B249-B4E0-C5D9D04D07A9}" destId="{1931C091-8918-6041-B8F8-FB80174151D2}" srcOrd="2" destOrd="0" parTransId="{0104A046-C078-0347-80E9-61DB1AED3828}" sibTransId="{69BDF0A0-C6F8-8C46-A61E-72D00BB74CC5}"/>
    <dgm:cxn modelId="{44EE3850-25B1-4BE9-B2D3-4A15BF817C40}" type="presOf" srcId="{2FDAC411-5E38-8B4F-B20F-429BF79B00E2}" destId="{781D4507-01D1-214F-B335-4BA14AF72479}"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254D4A78-AA6D-2F46-905E-E35BB38B7832}" srcId="{795EAEFE-240A-E24D-B13B-4C5450B76BD7}" destId="{5489C53B-64B7-0F4D-97B1-4CCC4D94D913}" srcOrd="0" destOrd="0" parTransId="{5D8C51FB-A372-404A-A02D-1B91F373F3B1}" sibTransId="{041A2D48-FB75-5E4E-824B-944EB7EED2D8}"/>
    <dgm:cxn modelId="{FCBDF61E-8B9C-4AA0-A595-E0AEE17D7BF4}" type="presOf" srcId="{600A4D2C-00EF-CF46-87B0-536E0932552B}" destId="{781D4507-01D1-214F-B335-4BA14AF72479}" srcOrd="0" destOrd="0" presId="urn:microsoft.com/office/officeart/2005/8/layout/hList1"/>
    <dgm:cxn modelId="{DE790CDB-8553-4A2D-9EDE-C2661A042BCE}" type="presOf" srcId="{795EAEFE-240A-E24D-B13B-4C5450B76BD7}" destId="{EE3FA832-F2B6-F948-ADB8-F0EA07A7EDE3}"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600DDF01-EAF2-4D2F-82B2-FBFB18CD1449}" type="presOf" srcId="{FA34B86F-8B2C-054D-9931-A6B8A3F9CD4F}" destId="{6AB28627-65A4-0F48-9C83-6D52DCBAE922}" srcOrd="0" destOrd="1"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C009F836-59CC-419B-AF28-F97733604593}" type="presOf" srcId="{8E432727-F7D4-8341-8069-6BD72AFB555E}" destId="{93437A4D-CAF4-2241-BA4E-E46CD51D38DA}" srcOrd="0" destOrd="0" presId="urn:microsoft.com/office/officeart/2005/8/layout/hList1"/>
    <dgm:cxn modelId="{9D81A616-D43B-4FF0-A2C2-308E22B86553}" type="presOf" srcId="{37B240F4-DF5B-5D4E-AC72-1485F0CA39FF}" destId="{7496B69C-7785-5544-9B7B-421B19F60130}" srcOrd="0" destOrd="0" presId="urn:microsoft.com/office/officeart/2005/8/layout/hList1"/>
    <dgm:cxn modelId="{25449285-A818-416C-8698-BBC46744D8F1}" type="presParOf" srcId="{93437A4D-CAF4-2241-BA4E-E46CD51D38DA}" destId="{3F39BFA8-D169-404F-B0E2-02349D0A6AB6}" srcOrd="0" destOrd="0" presId="urn:microsoft.com/office/officeart/2005/8/layout/hList1"/>
    <dgm:cxn modelId="{E108189E-5AF7-4BC4-9EA7-5E4CDD24EB21}" type="presParOf" srcId="{3F39BFA8-D169-404F-B0E2-02349D0A6AB6}" destId="{7A3F422F-E3BE-034C-8E25-1D193DCFF56A}" srcOrd="0" destOrd="0" presId="urn:microsoft.com/office/officeart/2005/8/layout/hList1"/>
    <dgm:cxn modelId="{61FB0399-EDBD-49E2-B875-7E1C1CBF0673}" type="presParOf" srcId="{3F39BFA8-D169-404F-B0E2-02349D0A6AB6}" destId="{781D4507-01D1-214F-B335-4BA14AF72479}" srcOrd="1" destOrd="0" presId="urn:microsoft.com/office/officeart/2005/8/layout/hList1"/>
    <dgm:cxn modelId="{0396DE71-823E-4C03-AF98-7E1005B7151C}" type="presParOf" srcId="{93437A4D-CAF4-2241-BA4E-E46CD51D38DA}" destId="{3E6C7090-4F6F-774D-ABDF-A568F5104C29}" srcOrd="1" destOrd="0" presId="urn:microsoft.com/office/officeart/2005/8/layout/hList1"/>
    <dgm:cxn modelId="{8BDCFC6E-CA77-47A9-9FD5-DA844E85486F}" type="presParOf" srcId="{93437A4D-CAF4-2241-BA4E-E46CD51D38DA}" destId="{AF05673A-19BD-E84C-8CF0-10EC65A177ED}" srcOrd="2" destOrd="0" presId="urn:microsoft.com/office/officeart/2005/8/layout/hList1"/>
    <dgm:cxn modelId="{DF5657C7-D9F2-44F1-9773-625EB56C7EE7}" type="presParOf" srcId="{AF05673A-19BD-E84C-8CF0-10EC65A177ED}" destId="{EE3FA832-F2B6-F948-ADB8-F0EA07A7EDE3}" srcOrd="0" destOrd="0" presId="urn:microsoft.com/office/officeart/2005/8/layout/hList1"/>
    <dgm:cxn modelId="{1DFF4E4E-75B0-4F24-B605-D671A1293A7A}" type="presParOf" srcId="{AF05673A-19BD-E84C-8CF0-10EC65A177ED}" destId="{6AB28627-65A4-0F48-9C83-6D52DCBAE922}" srcOrd="1" destOrd="0" presId="urn:microsoft.com/office/officeart/2005/8/layout/hList1"/>
    <dgm:cxn modelId="{5CBEAF1F-8D13-47B5-9B5D-18E0E6CD8F79}" type="presParOf" srcId="{93437A4D-CAF4-2241-BA4E-E46CD51D38DA}" destId="{4C3F1F0D-40DA-4C44-9F3F-972581290EBF}" srcOrd="3" destOrd="0" presId="urn:microsoft.com/office/officeart/2005/8/layout/hList1"/>
    <dgm:cxn modelId="{B4BB0C90-9220-4524-82B5-F5AEF9ACE99D}" type="presParOf" srcId="{93437A4D-CAF4-2241-BA4E-E46CD51D38DA}" destId="{CFF43412-CFA8-3646-A4C2-577E114AFC1D}" srcOrd="4" destOrd="0" presId="urn:microsoft.com/office/officeart/2005/8/layout/hList1"/>
    <dgm:cxn modelId="{A3C1EC51-DDCE-4FA0-98E5-1B40CB7D08E7}" type="presParOf" srcId="{CFF43412-CFA8-3646-A4C2-577E114AFC1D}" destId="{256B4AAF-E6D0-8049-8C71-10ADF02C3886}" srcOrd="0" destOrd="0" presId="urn:microsoft.com/office/officeart/2005/8/layout/hList1"/>
    <dgm:cxn modelId="{115969D4-EA1A-4362-99DA-C8FD35249B17}"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11452"/>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2.3 Each child is protected</a:t>
          </a:r>
        </a:p>
      </dsp:txBody>
      <dsp:txXfrm>
        <a:off x="0" y="211452"/>
        <a:ext cx="5715000" cy="641024"/>
      </dsp:txXfrm>
    </dsp:sp>
    <dsp:sp modelId="{7743FF79-A563-C042-8087-050CC832BD22}">
      <dsp:nvSpPr>
        <dsp:cNvPr id="0" name=""/>
        <dsp:cNvSpPr/>
      </dsp:nvSpPr>
      <dsp:spPr>
        <a:xfrm>
          <a:off x="285750" y="4909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1602" y="64944"/>
        <a:ext cx="3968796" cy="293016"/>
      </dsp:txXfrm>
    </dsp:sp>
    <dsp:sp modelId="{DC3B697C-B7C3-164F-AD9C-80A128F2F2AB}">
      <dsp:nvSpPr>
        <dsp:cNvPr id="0" name=""/>
        <dsp:cNvSpPr/>
      </dsp:nvSpPr>
      <dsp:spPr>
        <a:xfrm>
          <a:off x="0" y="1074238"/>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74238"/>
        <a:ext cx="5715000" cy="796950"/>
      </dsp:txXfrm>
    </dsp:sp>
    <dsp:sp modelId="{01B6096E-CB72-1549-B8FC-FD9DF91317D4}">
      <dsp:nvSpPr>
        <dsp:cNvPr id="0" name=""/>
        <dsp:cNvSpPr/>
      </dsp:nvSpPr>
      <dsp:spPr>
        <a:xfrm>
          <a:off x="285750" y="91187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1602" y="927730"/>
        <a:ext cx="3968796" cy="293016"/>
      </dsp:txXfrm>
    </dsp:sp>
    <dsp:sp modelId="{B323B976-97E6-894B-8052-6B6CA23346B6}">
      <dsp:nvSpPr>
        <dsp:cNvPr id="0" name=""/>
        <dsp:cNvSpPr/>
      </dsp:nvSpPr>
      <dsp:spPr>
        <a:xfrm>
          <a:off x="0" y="2092948"/>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2092948"/>
        <a:ext cx="5715000" cy="623700"/>
      </dsp:txXfrm>
    </dsp:sp>
    <dsp:sp modelId="{E383B900-CF4D-5F44-B33F-96C92C3A4973}">
      <dsp:nvSpPr>
        <dsp:cNvPr id="0" name=""/>
        <dsp:cNvSpPr/>
      </dsp:nvSpPr>
      <dsp:spPr>
        <a:xfrm>
          <a:off x="285750" y="193058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1602" y="1946440"/>
        <a:ext cx="3968796" cy="293016"/>
      </dsp:txXfrm>
    </dsp:sp>
    <dsp:sp modelId="{326B4E98-8F88-CE4C-9286-4AEA7A55FC72}">
      <dsp:nvSpPr>
        <dsp:cNvPr id="0" name=""/>
        <dsp:cNvSpPr/>
      </dsp:nvSpPr>
      <dsp:spPr>
        <a:xfrm>
          <a:off x="0" y="2938408"/>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dsp:txBody>
      <dsp:txXfrm>
        <a:off x="0" y="2938408"/>
        <a:ext cx="5715000" cy="623700"/>
      </dsp:txXfrm>
    </dsp:sp>
    <dsp:sp modelId="{C239316A-D68A-ED40-B6A6-866421AB551A}">
      <dsp:nvSpPr>
        <dsp:cNvPr id="0" name=""/>
        <dsp:cNvSpPr/>
      </dsp:nvSpPr>
      <dsp:spPr>
        <a:xfrm>
          <a:off x="285750" y="277604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1602" y="2791900"/>
        <a:ext cx="3968796"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714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17142"/>
        <a:ext cx="1741289" cy="696515"/>
      </dsp:txXfrm>
    </dsp:sp>
    <dsp:sp modelId="{781D4507-01D1-214F-B335-4BA14AF72479}">
      <dsp:nvSpPr>
        <dsp:cNvPr id="0" name=""/>
        <dsp:cNvSpPr/>
      </dsp:nvSpPr>
      <dsp:spPr>
        <a:xfrm>
          <a:off x="1785" y="713657"/>
          <a:ext cx="1741289" cy="10980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785" y="713657"/>
        <a:ext cx="1741289" cy="1098000"/>
      </dsp:txXfrm>
    </dsp:sp>
    <dsp:sp modelId="{EE3FA832-F2B6-F948-ADB8-F0EA07A7EDE3}">
      <dsp:nvSpPr>
        <dsp:cNvPr id="0" name=""/>
        <dsp:cNvSpPr/>
      </dsp:nvSpPr>
      <dsp:spPr>
        <a:xfrm>
          <a:off x="1986855" y="1714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17142"/>
        <a:ext cx="1741289" cy="696515"/>
      </dsp:txXfrm>
    </dsp:sp>
    <dsp:sp modelId="{6AB28627-65A4-0F48-9C83-6D52DCBAE922}">
      <dsp:nvSpPr>
        <dsp:cNvPr id="0" name=""/>
        <dsp:cNvSpPr/>
      </dsp:nvSpPr>
      <dsp:spPr>
        <a:xfrm>
          <a:off x="1986855" y="713657"/>
          <a:ext cx="1741289" cy="10980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dsp:txBody>
      <dsp:txXfrm>
        <a:off x="1986855" y="713657"/>
        <a:ext cx="1741289" cy="1098000"/>
      </dsp:txXfrm>
    </dsp:sp>
    <dsp:sp modelId="{256B4AAF-E6D0-8049-8C71-10ADF02C3886}">
      <dsp:nvSpPr>
        <dsp:cNvPr id="0" name=""/>
        <dsp:cNvSpPr/>
      </dsp:nvSpPr>
      <dsp:spPr>
        <a:xfrm>
          <a:off x="3971925" y="1714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17142"/>
        <a:ext cx="1741289" cy="696515"/>
      </dsp:txXfrm>
    </dsp:sp>
    <dsp:sp modelId="{7496B69C-7785-5544-9B7B-421B19F60130}">
      <dsp:nvSpPr>
        <dsp:cNvPr id="0" name=""/>
        <dsp:cNvSpPr/>
      </dsp:nvSpPr>
      <dsp:spPr>
        <a:xfrm>
          <a:off x="3971925" y="713657"/>
          <a:ext cx="1741289" cy="10980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713657"/>
        <a:ext cx="1741289" cy="10980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88504"/>
          <a:ext cx="5715000" cy="661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2.3 Each child is protected</a:t>
          </a:r>
        </a:p>
      </dsp:txBody>
      <dsp:txXfrm>
        <a:off x="0" y="188504"/>
        <a:ext cx="5715000" cy="661500"/>
      </dsp:txXfrm>
    </dsp:sp>
    <dsp:sp modelId="{7743FF79-A563-C042-8087-050CC832BD22}">
      <dsp:nvSpPr>
        <dsp:cNvPr id="0" name=""/>
        <dsp:cNvSpPr/>
      </dsp:nvSpPr>
      <dsp:spPr>
        <a:xfrm>
          <a:off x="285750" y="11384"/>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3043" y="28677"/>
        <a:ext cx="3965914" cy="319654"/>
      </dsp:txXfrm>
    </dsp:sp>
    <dsp:sp modelId="{DC3B697C-B7C3-164F-AD9C-80A128F2F2AB}">
      <dsp:nvSpPr>
        <dsp:cNvPr id="0" name=""/>
        <dsp:cNvSpPr/>
      </dsp:nvSpPr>
      <dsp:spPr>
        <a:xfrm>
          <a:off x="0" y="1091924"/>
          <a:ext cx="57150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91924"/>
        <a:ext cx="5715000" cy="831600"/>
      </dsp:txXfrm>
    </dsp:sp>
    <dsp:sp modelId="{01B6096E-CB72-1549-B8FC-FD9DF91317D4}">
      <dsp:nvSpPr>
        <dsp:cNvPr id="0" name=""/>
        <dsp:cNvSpPr/>
      </dsp:nvSpPr>
      <dsp:spPr>
        <a:xfrm>
          <a:off x="285750" y="914805"/>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3043" y="932098"/>
        <a:ext cx="3965914" cy="319654"/>
      </dsp:txXfrm>
    </dsp:sp>
    <dsp:sp modelId="{326B4E98-8F88-CE4C-9286-4AEA7A55FC72}">
      <dsp:nvSpPr>
        <dsp:cNvPr id="0" name=""/>
        <dsp:cNvSpPr/>
      </dsp:nvSpPr>
      <dsp:spPr>
        <a:xfrm>
          <a:off x="0" y="2165445"/>
          <a:ext cx="57150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6.3 The service collaborates with other organisations and service providers to enhance children’s learning and wellbeing</a:t>
          </a:r>
          <a:r>
            <a:rPr lang="en-US" sz="1050" kern="1200"/>
            <a:t>.</a:t>
          </a:r>
          <a:endParaRPr lang="en-AU" sz="1050" kern="1200"/>
        </a:p>
      </dsp:txBody>
      <dsp:txXfrm>
        <a:off x="0" y="2165445"/>
        <a:ext cx="5715000" cy="642600"/>
      </dsp:txXfrm>
    </dsp:sp>
    <dsp:sp modelId="{C239316A-D68A-ED40-B6A6-866421AB551A}">
      <dsp:nvSpPr>
        <dsp:cNvPr id="0" name=""/>
        <dsp:cNvSpPr/>
      </dsp:nvSpPr>
      <dsp:spPr>
        <a:xfrm>
          <a:off x="285750" y="1988325"/>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3043" y="2005618"/>
        <a:ext cx="3965914" cy="319654"/>
      </dsp:txXfrm>
    </dsp:sp>
    <dsp:sp modelId="{3C56EA96-2BF9-CB44-AD21-AA942F29CCEB}">
      <dsp:nvSpPr>
        <dsp:cNvPr id="0" name=""/>
        <dsp:cNvSpPr/>
      </dsp:nvSpPr>
      <dsp:spPr>
        <a:xfrm>
          <a:off x="0" y="3049965"/>
          <a:ext cx="571500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3049965"/>
        <a:ext cx="5715000" cy="481950"/>
      </dsp:txXfrm>
    </dsp:sp>
    <dsp:sp modelId="{B9A37FE3-5DD6-CE48-8782-812759365E3C}">
      <dsp:nvSpPr>
        <dsp:cNvPr id="0" name=""/>
        <dsp:cNvSpPr/>
      </dsp:nvSpPr>
      <dsp:spPr>
        <a:xfrm>
          <a:off x="285750" y="2872845"/>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chemeClr val="tx1"/>
              </a:solidFill>
            </a:rPr>
            <a:t>Quality Area 7: Leadership and Service Management</a:t>
          </a:r>
        </a:p>
      </dsp:txBody>
      <dsp:txXfrm>
        <a:off x="303043" y="2890138"/>
        <a:ext cx="3965914" cy="3196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3086"/>
          <a:ext cx="174128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rPr>
            <a:t>Principles</a:t>
          </a:r>
        </a:p>
      </dsp:txBody>
      <dsp:txXfrm>
        <a:off x="1785" y="23086"/>
        <a:ext cx="1741289" cy="691200"/>
      </dsp:txXfrm>
    </dsp:sp>
    <dsp:sp modelId="{781D4507-01D1-214F-B335-4BA14AF72479}">
      <dsp:nvSpPr>
        <dsp:cNvPr id="0" name=""/>
        <dsp:cNvSpPr/>
      </dsp:nvSpPr>
      <dsp:spPr>
        <a:xfrm>
          <a:off x="1785" y="714287"/>
          <a:ext cx="1741289"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785" y="714287"/>
        <a:ext cx="1741289" cy="1054080"/>
      </dsp:txXfrm>
    </dsp:sp>
    <dsp:sp modelId="{EE3FA832-F2B6-F948-ADB8-F0EA07A7EDE3}">
      <dsp:nvSpPr>
        <dsp:cNvPr id="0" name=""/>
        <dsp:cNvSpPr/>
      </dsp:nvSpPr>
      <dsp:spPr>
        <a:xfrm>
          <a:off x="1986855" y="23086"/>
          <a:ext cx="174128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rPr>
            <a:t>Practices</a:t>
          </a:r>
        </a:p>
      </dsp:txBody>
      <dsp:txXfrm>
        <a:off x="1986855" y="23086"/>
        <a:ext cx="1741289" cy="691200"/>
      </dsp:txXfrm>
    </dsp:sp>
    <dsp:sp modelId="{6AB28627-65A4-0F48-9C83-6D52DCBAE922}">
      <dsp:nvSpPr>
        <dsp:cNvPr id="0" name=""/>
        <dsp:cNvSpPr/>
      </dsp:nvSpPr>
      <dsp:spPr>
        <a:xfrm>
          <a:off x="1986855" y="714287"/>
          <a:ext cx="1741289"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dsp:txBody>
      <dsp:txXfrm>
        <a:off x="1986855" y="714287"/>
        <a:ext cx="1741289" cy="1054080"/>
      </dsp:txXfrm>
    </dsp:sp>
    <dsp:sp modelId="{256B4AAF-E6D0-8049-8C71-10ADF02C3886}">
      <dsp:nvSpPr>
        <dsp:cNvPr id="0" name=""/>
        <dsp:cNvSpPr/>
      </dsp:nvSpPr>
      <dsp:spPr>
        <a:xfrm>
          <a:off x="3971925" y="23086"/>
          <a:ext cx="174128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rPr>
            <a:t>Outcomes</a:t>
          </a:r>
        </a:p>
      </dsp:txBody>
      <dsp:txXfrm>
        <a:off x="3971925" y="23086"/>
        <a:ext cx="1741289" cy="691200"/>
      </dsp:txXfrm>
    </dsp:sp>
    <dsp:sp modelId="{7496B69C-7785-5544-9B7B-421B19F60130}">
      <dsp:nvSpPr>
        <dsp:cNvPr id="0" name=""/>
        <dsp:cNvSpPr/>
      </dsp:nvSpPr>
      <dsp:spPr>
        <a:xfrm>
          <a:off x="3971925" y="714287"/>
          <a:ext cx="1741289"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714287"/>
        <a:ext cx="1741289" cy="10540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26364"/>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26364"/>
        <a:ext cx="5734050" cy="623700"/>
      </dsp:txXfrm>
    </dsp:sp>
    <dsp:sp modelId="{E2D4533D-6693-CC4F-8964-B766E4DA47E1}">
      <dsp:nvSpPr>
        <dsp:cNvPr id="0" name=""/>
        <dsp:cNvSpPr/>
      </dsp:nvSpPr>
      <dsp:spPr>
        <a:xfrm>
          <a:off x="286702" y="6400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1: Educational program and practice</a:t>
          </a:r>
        </a:p>
      </dsp:txBody>
      <dsp:txXfrm>
        <a:off x="302554" y="79856"/>
        <a:ext cx="3982131" cy="293016"/>
      </dsp:txXfrm>
    </dsp:sp>
    <dsp:sp modelId="{8C42F8B1-5ADF-F545-8BFD-71A53D371ACD}">
      <dsp:nvSpPr>
        <dsp:cNvPr id="0" name=""/>
        <dsp:cNvSpPr/>
      </dsp:nvSpPr>
      <dsp:spPr>
        <a:xfrm>
          <a:off x="0" y="1071824"/>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71824"/>
        <a:ext cx="5734050" cy="623700"/>
      </dsp:txXfrm>
    </dsp:sp>
    <dsp:sp modelId="{B148D4A5-4DC8-D549-92C5-873C2DB00C99}">
      <dsp:nvSpPr>
        <dsp:cNvPr id="0" name=""/>
        <dsp:cNvSpPr/>
      </dsp:nvSpPr>
      <dsp:spPr>
        <a:xfrm>
          <a:off x="286702" y="90946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3: Physical Environment</a:t>
          </a:r>
        </a:p>
      </dsp:txBody>
      <dsp:txXfrm>
        <a:off x="302554" y="925316"/>
        <a:ext cx="3982131" cy="293016"/>
      </dsp:txXfrm>
    </dsp:sp>
    <dsp:sp modelId="{DC3B697C-B7C3-164F-AD9C-80A128F2F2AB}">
      <dsp:nvSpPr>
        <dsp:cNvPr id="0" name=""/>
        <dsp:cNvSpPr/>
      </dsp:nvSpPr>
      <dsp:spPr>
        <a:xfrm>
          <a:off x="0" y="1917285"/>
          <a:ext cx="573405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917285"/>
        <a:ext cx="5734050" cy="796950"/>
      </dsp:txXfrm>
    </dsp:sp>
    <dsp:sp modelId="{01B6096E-CB72-1549-B8FC-FD9DF91317D4}">
      <dsp:nvSpPr>
        <dsp:cNvPr id="0" name=""/>
        <dsp:cNvSpPr/>
      </dsp:nvSpPr>
      <dsp:spPr>
        <a:xfrm>
          <a:off x="286702" y="175492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2554" y="1770776"/>
        <a:ext cx="3982131" cy="293016"/>
      </dsp:txXfrm>
    </dsp:sp>
    <dsp:sp modelId="{B323B976-97E6-894B-8052-6B6CA23346B6}">
      <dsp:nvSpPr>
        <dsp:cNvPr id="0" name=""/>
        <dsp:cNvSpPr/>
      </dsp:nvSpPr>
      <dsp:spPr>
        <a:xfrm>
          <a:off x="0" y="2935995"/>
          <a:ext cx="573405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935995"/>
        <a:ext cx="5734050" cy="952875"/>
      </dsp:txXfrm>
    </dsp:sp>
    <dsp:sp modelId="{E383B900-CF4D-5F44-B33F-96C92C3A4973}">
      <dsp:nvSpPr>
        <dsp:cNvPr id="0" name=""/>
        <dsp:cNvSpPr/>
      </dsp:nvSpPr>
      <dsp:spPr>
        <a:xfrm>
          <a:off x="286702" y="2773635"/>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2554" y="2789487"/>
        <a:ext cx="3982131" cy="29301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32427"/>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800" y="32427"/>
        <a:ext cx="1755799" cy="633600"/>
      </dsp:txXfrm>
    </dsp:sp>
    <dsp:sp modelId="{781D4507-01D1-214F-B335-4BA14AF72479}">
      <dsp:nvSpPr>
        <dsp:cNvPr id="0" name=""/>
        <dsp:cNvSpPr/>
      </dsp:nvSpPr>
      <dsp:spPr>
        <a:xfrm>
          <a:off x="1800" y="666027"/>
          <a:ext cx="1755799" cy="193996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00" y="666027"/>
        <a:ext cx="1755799" cy="1939969"/>
      </dsp:txXfrm>
    </dsp:sp>
    <dsp:sp modelId="{EE3FA832-F2B6-F948-ADB8-F0EA07A7EDE3}">
      <dsp:nvSpPr>
        <dsp:cNvPr id="0" name=""/>
        <dsp:cNvSpPr/>
      </dsp:nvSpPr>
      <dsp:spPr>
        <a:xfrm>
          <a:off x="2003412" y="32427"/>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2003412" y="32427"/>
        <a:ext cx="1755799" cy="633600"/>
      </dsp:txXfrm>
    </dsp:sp>
    <dsp:sp modelId="{6AB28627-65A4-0F48-9C83-6D52DCBAE922}">
      <dsp:nvSpPr>
        <dsp:cNvPr id="0" name=""/>
        <dsp:cNvSpPr/>
      </dsp:nvSpPr>
      <dsp:spPr>
        <a:xfrm>
          <a:off x="2003412" y="666027"/>
          <a:ext cx="1755799" cy="193996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2003412" y="666027"/>
        <a:ext cx="1755799" cy="1939969"/>
      </dsp:txXfrm>
    </dsp:sp>
    <dsp:sp modelId="{256B4AAF-E6D0-8049-8C71-10ADF02C3886}">
      <dsp:nvSpPr>
        <dsp:cNvPr id="0" name=""/>
        <dsp:cNvSpPr/>
      </dsp:nvSpPr>
      <dsp:spPr>
        <a:xfrm>
          <a:off x="4005024" y="32427"/>
          <a:ext cx="175579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4005024" y="32427"/>
        <a:ext cx="1755799" cy="633600"/>
      </dsp:txXfrm>
    </dsp:sp>
    <dsp:sp modelId="{7496B69C-7785-5544-9B7B-421B19F60130}">
      <dsp:nvSpPr>
        <dsp:cNvPr id="0" name=""/>
        <dsp:cNvSpPr/>
      </dsp:nvSpPr>
      <dsp:spPr>
        <a:xfrm>
          <a:off x="4005024" y="666027"/>
          <a:ext cx="1755799" cy="193996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005024" y="666027"/>
        <a:ext cx="1755799" cy="1939969"/>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36519"/>
          <a:ext cx="5743574"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2.3 Each child is protected</a:t>
          </a:r>
        </a:p>
      </dsp:txBody>
      <dsp:txXfrm>
        <a:off x="0" y="236519"/>
        <a:ext cx="5743574" cy="467775"/>
      </dsp:txXfrm>
    </dsp:sp>
    <dsp:sp modelId="{7743FF79-A563-C042-8087-050CC832BD22}">
      <dsp:nvSpPr>
        <dsp:cNvPr id="0" name=""/>
        <dsp:cNvSpPr/>
      </dsp:nvSpPr>
      <dsp:spPr>
        <a:xfrm>
          <a:off x="287178" y="74159"/>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3030" y="90011"/>
        <a:ext cx="3988798" cy="293016"/>
      </dsp:txXfrm>
    </dsp:sp>
    <dsp:sp modelId="{DC3B697C-B7C3-164F-AD9C-80A128F2F2AB}">
      <dsp:nvSpPr>
        <dsp:cNvPr id="0" name=""/>
        <dsp:cNvSpPr/>
      </dsp:nvSpPr>
      <dsp:spPr>
        <a:xfrm>
          <a:off x="0" y="926055"/>
          <a:ext cx="5743574"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926055"/>
        <a:ext cx="5743574" cy="796950"/>
      </dsp:txXfrm>
    </dsp:sp>
    <dsp:sp modelId="{01B6096E-CB72-1549-B8FC-FD9DF91317D4}">
      <dsp:nvSpPr>
        <dsp:cNvPr id="0" name=""/>
        <dsp:cNvSpPr/>
      </dsp:nvSpPr>
      <dsp:spPr>
        <a:xfrm>
          <a:off x="287178" y="763694"/>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3030" y="779546"/>
        <a:ext cx="3988798" cy="293016"/>
      </dsp:txXfrm>
    </dsp:sp>
    <dsp:sp modelId="{B323B976-97E6-894B-8052-6B6CA23346B6}">
      <dsp:nvSpPr>
        <dsp:cNvPr id="0" name=""/>
        <dsp:cNvSpPr/>
      </dsp:nvSpPr>
      <dsp:spPr>
        <a:xfrm>
          <a:off x="0" y="1944765"/>
          <a:ext cx="5743574"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944765"/>
        <a:ext cx="5743574" cy="952875"/>
      </dsp:txXfrm>
    </dsp:sp>
    <dsp:sp modelId="{E383B900-CF4D-5F44-B33F-96C92C3A4973}">
      <dsp:nvSpPr>
        <dsp:cNvPr id="0" name=""/>
        <dsp:cNvSpPr/>
      </dsp:nvSpPr>
      <dsp:spPr>
        <a:xfrm>
          <a:off x="287178" y="1782405"/>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3030" y="1798257"/>
        <a:ext cx="3988798" cy="29301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9320"/>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97" y="19320"/>
        <a:ext cx="1752897" cy="701159"/>
      </dsp:txXfrm>
    </dsp:sp>
    <dsp:sp modelId="{781D4507-01D1-214F-B335-4BA14AF72479}">
      <dsp:nvSpPr>
        <dsp:cNvPr id="0" name=""/>
        <dsp:cNvSpPr/>
      </dsp:nvSpPr>
      <dsp:spPr>
        <a:xfrm>
          <a:off x="1797" y="720479"/>
          <a:ext cx="1752897"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97" y="720479"/>
        <a:ext cx="1752897" cy="1317600"/>
      </dsp:txXfrm>
    </dsp:sp>
    <dsp:sp modelId="{EE3FA832-F2B6-F948-ADB8-F0EA07A7EDE3}">
      <dsp:nvSpPr>
        <dsp:cNvPr id="0" name=""/>
        <dsp:cNvSpPr/>
      </dsp:nvSpPr>
      <dsp:spPr>
        <a:xfrm>
          <a:off x="2000101" y="19320"/>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2000101" y="19320"/>
        <a:ext cx="1752897" cy="701159"/>
      </dsp:txXfrm>
    </dsp:sp>
    <dsp:sp modelId="{6AB28627-65A4-0F48-9C83-6D52DCBAE922}">
      <dsp:nvSpPr>
        <dsp:cNvPr id="0" name=""/>
        <dsp:cNvSpPr/>
      </dsp:nvSpPr>
      <dsp:spPr>
        <a:xfrm>
          <a:off x="2000101" y="720479"/>
          <a:ext cx="1752897"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t>Cultural competence</a:t>
          </a:r>
        </a:p>
      </dsp:txBody>
      <dsp:txXfrm>
        <a:off x="2000101" y="720479"/>
        <a:ext cx="1752897" cy="1317600"/>
      </dsp:txXfrm>
    </dsp:sp>
    <dsp:sp modelId="{256B4AAF-E6D0-8049-8C71-10ADF02C3886}">
      <dsp:nvSpPr>
        <dsp:cNvPr id="0" name=""/>
        <dsp:cNvSpPr/>
      </dsp:nvSpPr>
      <dsp:spPr>
        <a:xfrm>
          <a:off x="3998404" y="19320"/>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98404" y="19320"/>
        <a:ext cx="1752897" cy="701159"/>
      </dsp:txXfrm>
    </dsp:sp>
    <dsp:sp modelId="{7496B69C-7785-5544-9B7B-421B19F60130}">
      <dsp:nvSpPr>
        <dsp:cNvPr id="0" name=""/>
        <dsp:cNvSpPr/>
      </dsp:nvSpPr>
      <dsp:spPr>
        <a:xfrm>
          <a:off x="3998404" y="720479"/>
          <a:ext cx="1752897"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98404" y="720479"/>
        <a:ext cx="1752897" cy="131760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324570"/>
          <a:ext cx="573405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2.3 Each child is protected</a:t>
          </a:r>
        </a:p>
      </dsp:txBody>
      <dsp:txXfrm>
        <a:off x="0" y="324570"/>
        <a:ext cx="5734050" cy="467775"/>
      </dsp:txXfrm>
    </dsp:sp>
    <dsp:sp modelId="{7743FF79-A563-C042-8087-050CC832BD22}">
      <dsp:nvSpPr>
        <dsp:cNvPr id="0" name=""/>
        <dsp:cNvSpPr/>
      </dsp:nvSpPr>
      <dsp:spPr>
        <a:xfrm>
          <a:off x="286702" y="162209"/>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2554" y="178061"/>
        <a:ext cx="3982131" cy="293016"/>
      </dsp:txXfrm>
    </dsp:sp>
    <dsp:sp modelId="{DC3B697C-B7C3-164F-AD9C-80A128F2F2AB}">
      <dsp:nvSpPr>
        <dsp:cNvPr id="0" name=""/>
        <dsp:cNvSpPr/>
      </dsp:nvSpPr>
      <dsp:spPr>
        <a:xfrm>
          <a:off x="0" y="1014105"/>
          <a:ext cx="573405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14105"/>
        <a:ext cx="5734050" cy="467775"/>
      </dsp:txXfrm>
    </dsp:sp>
    <dsp:sp modelId="{01B6096E-CB72-1549-B8FC-FD9DF91317D4}">
      <dsp:nvSpPr>
        <dsp:cNvPr id="0" name=""/>
        <dsp:cNvSpPr/>
      </dsp:nvSpPr>
      <dsp:spPr>
        <a:xfrm>
          <a:off x="286702" y="851745"/>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2554" y="867597"/>
        <a:ext cx="3982131" cy="293016"/>
      </dsp:txXfrm>
    </dsp:sp>
    <dsp:sp modelId="{3C56EA96-2BF9-CB44-AD21-AA942F29CCEB}">
      <dsp:nvSpPr>
        <dsp:cNvPr id="0" name=""/>
        <dsp:cNvSpPr/>
      </dsp:nvSpPr>
      <dsp:spPr>
        <a:xfrm>
          <a:off x="0" y="1703640"/>
          <a:ext cx="573405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1703640"/>
        <a:ext cx="5734050" cy="467775"/>
      </dsp:txXfrm>
    </dsp:sp>
    <dsp:sp modelId="{B9A37FE3-5DD6-CE48-8782-812759365E3C}">
      <dsp:nvSpPr>
        <dsp:cNvPr id="0" name=""/>
        <dsp:cNvSpPr/>
      </dsp:nvSpPr>
      <dsp:spPr>
        <a:xfrm>
          <a:off x="286702" y="1541280"/>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AU" sz="1100" b="1" kern="1200">
              <a:solidFill>
                <a:schemeClr val="tx1"/>
              </a:solidFill>
            </a:rPr>
            <a:t>Quality Area 7: Leadership and Service Management</a:t>
          </a:r>
        </a:p>
      </dsp:txBody>
      <dsp:txXfrm>
        <a:off x="302554" y="1557132"/>
        <a:ext cx="3982131" cy="293016"/>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30495"/>
          <a:ext cx="1752897"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30495"/>
        <a:ext cx="1752897" cy="662400"/>
      </dsp:txXfrm>
    </dsp:sp>
    <dsp:sp modelId="{781D4507-01D1-214F-B335-4BA14AF72479}">
      <dsp:nvSpPr>
        <dsp:cNvPr id="0" name=""/>
        <dsp:cNvSpPr/>
      </dsp:nvSpPr>
      <dsp:spPr>
        <a:xfrm>
          <a:off x="1797" y="692895"/>
          <a:ext cx="1752897"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97" y="692895"/>
        <a:ext cx="1752897" cy="1010160"/>
      </dsp:txXfrm>
    </dsp:sp>
    <dsp:sp modelId="{EE3FA832-F2B6-F948-ADB8-F0EA07A7EDE3}">
      <dsp:nvSpPr>
        <dsp:cNvPr id="0" name=""/>
        <dsp:cNvSpPr/>
      </dsp:nvSpPr>
      <dsp:spPr>
        <a:xfrm>
          <a:off x="2000101" y="30495"/>
          <a:ext cx="1752897"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30495"/>
        <a:ext cx="1752897" cy="662400"/>
      </dsp:txXfrm>
    </dsp:sp>
    <dsp:sp modelId="{6AB28627-65A4-0F48-9C83-6D52DCBAE922}">
      <dsp:nvSpPr>
        <dsp:cNvPr id="0" name=""/>
        <dsp:cNvSpPr/>
      </dsp:nvSpPr>
      <dsp:spPr>
        <a:xfrm>
          <a:off x="2000101" y="692895"/>
          <a:ext cx="1752897"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dsp:txBody>
      <dsp:txXfrm>
        <a:off x="2000101" y="692895"/>
        <a:ext cx="1752897" cy="1010160"/>
      </dsp:txXfrm>
    </dsp:sp>
    <dsp:sp modelId="{256B4AAF-E6D0-8049-8C71-10ADF02C3886}">
      <dsp:nvSpPr>
        <dsp:cNvPr id="0" name=""/>
        <dsp:cNvSpPr/>
      </dsp:nvSpPr>
      <dsp:spPr>
        <a:xfrm>
          <a:off x="3998404" y="30495"/>
          <a:ext cx="1752897"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30495"/>
        <a:ext cx="1752897" cy="662400"/>
      </dsp:txXfrm>
    </dsp:sp>
    <dsp:sp modelId="{7496B69C-7785-5544-9B7B-421B19F60130}">
      <dsp:nvSpPr>
        <dsp:cNvPr id="0" name=""/>
        <dsp:cNvSpPr/>
      </dsp:nvSpPr>
      <dsp:spPr>
        <a:xfrm>
          <a:off x="3998404" y="692895"/>
          <a:ext cx="1752897"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98404" y="692895"/>
        <a:ext cx="1752897" cy="1010160"/>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16502"/>
          <a:ext cx="5743574"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2.3 Each child is protected</a:t>
          </a:r>
        </a:p>
      </dsp:txBody>
      <dsp:txXfrm>
        <a:off x="0" y="216502"/>
        <a:ext cx="5743574" cy="467775"/>
      </dsp:txXfrm>
    </dsp:sp>
    <dsp:sp modelId="{7743FF79-A563-C042-8087-050CC832BD22}">
      <dsp:nvSpPr>
        <dsp:cNvPr id="0" name=""/>
        <dsp:cNvSpPr/>
      </dsp:nvSpPr>
      <dsp:spPr>
        <a:xfrm>
          <a:off x="287178" y="5414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3030" y="69994"/>
        <a:ext cx="3988798" cy="293016"/>
      </dsp:txXfrm>
    </dsp:sp>
    <dsp:sp modelId="{DC3B697C-B7C3-164F-AD9C-80A128F2F2AB}">
      <dsp:nvSpPr>
        <dsp:cNvPr id="0" name=""/>
        <dsp:cNvSpPr/>
      </dsp:nvSpPr>
      <dsp:spPr>
        <a:xfrm>
          <a:off x="0" y="906037"/>
          <a:ext cx="5743574"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906037"/>
        <a:ext cx="5743574" cy="796950"/>
      </dsp:txXfrm>
    </dsp:sp>
    <dsp:sp modelId="{01B6096E-CB72-1549-B8FC-FD9DF91317D4}">
      <dsp:nvSpPr>
        <dsp:cNvPr id="0" name=""/>
        <dsp:cNvSpPr/>
      </dsp:nvSpPr>
      <dsp:spPr>
        <a:xfrm>
          <a:off x="287178" y="74367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3030" y="759529"/>
        <a:ext cx="3988798" cy="293016"/>
      </dsp:txXfrm>
    </dsp:sp>
    <dsp:sp modelId="{B323B976-97E6-894B-8052-6B6CA23346B6}">
      <dsp:nvSpPr>
        <dsp:cNvPr id="0" name=""/>
        <dsp:cNvSpPr/>
      </dsp:nvSpPr>
      <dsp:spPr>
        <a:xfrm>
          <a:off x="0" y="1924747"/>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1924747"/>
        <a:ext cx="5743574" cy="623700"/>
      </dsp:txXfrm>
    </dsp:sp>
    <dsp:sp modelId="{E383B900-CF4D-5F44-B33F-96C92C3A4973}">
      <dsp:nvSpPr>
        <dsp:cNvPr id="0" name=""/>
        <dsp:cNvSpPr/>
      </dsp:nvSpPr>
      <dsp:spPr>
        <a:xfrm>
          <a:off x="287178" y="176238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3030" y="1778239"/>
        <a:ext cx="3988798" cy="293016"/>
      </dsp:txXfrm>
    </dsp:sp>
    <dsp:sp modelId="{326B4E98-8F88-CE4C-9286-4AEA7A55FC72}">
      <dsp:nvSpPr>
        <dsp:cNvPr id="0" name=""/>
        <dsp:cNvSpPr/>
      </dsp:nvSpPr>
      <dsp:spPr>
        <a:xfrm>
          <a:off x="0" y="2770207"/>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6.3 The service collaborates with other organisations and service providers to enhance children’s learning and wellbeing.</a:t>
          </a:r>
          <a:endParaRPr lang="en-AU" sz="1100" kern="1200"/>
        </a:p>
      </dsp:txBody>
      <dsp:txXfrm>
        <a:off x="0" y="2770207"/>
        <a:ext cx="5743574" cy="623700"/>
      </dsp:txXfrm>
    </dsp:sp>
    <dsp:sp modelId="{C239316A-D68A-ED40-B6A6-866421AB551A}">
      <dsp:nvSpPr>
        <dsp:cNvPr id="0" name=""/>
        <dsp:cNvSpPr/>
      </dsp:nvSpPr>
      <dsp:spPr>
        <a:xfrm>
          <a:off x="287178" y="260784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3030" y="2623699"/>
        <a:ext cx="3988798" cy="293016"/>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746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17467"/>
        <a:ext cx="1752897" cy="701159"/>
      </dsp:txXfrm>
    </dsp:sp>
    <dsp:sp modelId="{781D4507-01D1-214F-B335-4BA14AF72479}">
      <dsp:nvSpPr>
        <dsp:cNvPr id="0" name=""/>
        <dsp:cNvSpPr/>
      </dsp:nvSpPr>
      <dsp:spPr>
        <a:xfrm>
          <a:off x="1797" y="718627"/>
          <a:ext cx="1752897" cy="12736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97" y="718627"/>
        <a:ext cx="1752897" cy="1273680"/>
      </dsp:txXfrm>
    </dsp:sp>
    <dsp:sp modelId="{EE3FA832-F2B6-F948-ADB8-F0EA07A7EDE3}">
      <dsp:nvSpPr>
        <dsp:cNvPr id="0" name=""/>
        <dsp:cNvSpPr/>
      </dsp:nvSpPr>
      <dsp:spPr>
        <a:xfrm>
          <a:off x="2000101" y="1746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17467"/>
        <a:ext cx="1752897" cy="701159"/>
      </dsp:txXfrm>
    </dsp:sp>
    <dsp:sp modelId="{6AB28627-65A4-0F48-9C83-6D52DCBAE922}">
      <dsp:nvSpPr>
        <dsp:cNvPr id="0" name=""/>
        <dsp:cNvSpPr/>
      </dsp:nvSpPr>
      <dsp:spPr>
        <a:xfrm>
          <a:off x="2000101" y="718627"/>
          <a:ext cx="1752897" cy="12736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dsp:txBody>
      <dsp:txXfrm>
        <a:off x="2000101" y="718627"/>
        <a:ext cx="1752897" cy="1273680"/>
      </dsp:txXfrm>
    </dsp:sp>
    <dsp:sp modelId="{256B4AAF-E6D0-8049-8C71-10ADF02C3886}">
      <dsp:nvSpPr>
        <dsp:cNvPr id="0" name=""/>
        <dsp:cNvSpPr/>
      </dsp:nvSpPr>
      <dsp:spPr>
        <a:xfrm>
          <a:off x="3998404" y="1746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17467"/>
        <a:ext cx="1752897" cy="701159"/>
      </dsp:txXfrm>
    </dsp:sp>
    <dsp:sp modelId="{7496B69C-7785-5544-9B7B-421B19F60130}">
      <dsp:nvSpPr>
        <dsp:cNvPr id="0" name=""/>
        <dsp:cNvSpPr/>
      </dsp:nvSpPr>
      <dsp:spPr>
        <a:xfrm>
          <a:off x="3998404" y="718627"/>
          <a:ext cx="1752897" cy="12736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98404" y="718627"/>
        <a:ext cx="1752897" cy="1273680"/>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367445"/>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2.3 Each child is protected</a:t>
          </a:r>
        </a:p>
      </dsp:txBody>
      <dsp:txXfrm>
        <a:off x="0" y="367445"/>
        <a:ext cx="5715000" cy="467775"/>
      </dsp:txXfrm>
    </dsp:sp>
    <dsp:sp modelId="{7743FF79-A563-C042-8087-050CC832BD22}">
      <dsp:nvSpPr>
        <dsp:cNvPr id="0" name=""/>
        <dsp:cNvSpPr/>
      </dsp:nvSpPr>
      <dsp:spPr>
        <a:xfrm>
          <a:off x="285750" y="20508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220937"/>
        <a:ext cx="3968796" cy="293016"/>
      </dsp:txXfrm>
    </dsp:sp>
    <dsp:sp modelId="{DC3B697C-B7C3-164F-AD9C-80A128F2F2AB}">
      <dsp:nvSpPr>
        <dsp:cNvPr id="0" name=""/>
        <dsp:cNvSpPr/>
      </dsp:nvSpPr>
      <dsp:spPr>
        <a:xfrm>
          <a:off x="0" y="1056980"/>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56980"/>
        <a:ext cx="5715000" cy="796950"/>
      </dsp:txXfrm>
    </dsp:sp>
    <dsp:sp modelId="{01B6096E-CB72-1549-B8FC-FD9DF91317D4}">
      <dsp:nvSpPr>
        <dsp:cNvPr id="0" name=""/>
        <dsp:cNvSpPr/>
      </dsp:nvSpPr>
      <dsp:spPr>
        <a:xfrm>
          <a:off x="285750" y="89462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10472"/>
        <a:ext cx="3968796" cy="293016"/>
      </dsp:txXfrm>
    </dsp:sp>
    <dsp:sp modelId="{3C56EA96-2BF9-CB44-AD21-AA942F29CCEB}">
      <dsp:nvSpPr>
        <dsp:cNvPr id="0" name=""/>
        <dsp:cNvSpPr/>
      </dsp:nvSpPr>
      <dsp:spPr>
        <a:xfrm>
          <a:off x="0" y="2075690"/>
          <a:ext cx="5715000" cy="9875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7.1 Effective leadership promotes a positive organisational culture and builds a professional learning community.</a:t>
          </a:r>
          <a:endParaRPr lang="en-AU" sz="1100" kern="1200"/>
        </a:p>
        <a:p>
          <a:pPr marL="57150" lvl="1" indent="-57150" algn="l" defTabSz="488950">
            <a:lnSpc>
              <a:spcPct val="90000"/>
            </a:lnSpc>
            <a:spcBef>
              <a:spcPct val="0"/>
            </a:spcBef>
            <a:spcAft>
              <a:spcPct val="15000"/>
            </a:spcAft>
            <a:buChar char="••"/>
          </a:pPr>
          <a:r>
            <a:rPr lang="en-US" sz="1100" kern="1200"/>
            <a:t>7.2 There is a commitment to continuous improvement.</a:t>
          </a:r>
          <a:endParaRPr lang="en-AU" sz="1100" kern="1200"/>
        </a:p>
        <a:p>
          <a:pPr marL="57150" lvl="1" indent="-5715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2075690"/>
        <a:ext cx="5715000" cy="987525"/>
      </dsp:txXfrm>
    </dsp:sp>
    <dsp:sp modelId="{B9A37FE3-5DD6-CE48-8782-812759365E3C}">
      <dsp:nvSpPr>
        <dsp:cNvPr id="0" name=""/>
        <dsp:cNvSpPr/>
      </dsp:nvSpPr>
      <dsp:spPr>
        <a:xfrm>
          <a:off x="285750" y="191333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1929182"/>
        <a:ext cx="3968796" cy="293016"/>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32852"/>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32852"/>
        <a:ext cx="1741289" cy="662400"/>
      </dsp:txXfrm>
    </dsp:sp>
    <dsp:sp modelId="{781D4507-01D1-214F-B335-4BA14AF72479}">
      <dsp:nvSpPr>
        <dsp:cNvPr id="0" name=""/>
        <dsp:cNvSpPr/>
      </dsp:nvSpPr>
      <dsp:spPr>
        <a:xfrm>
          <a:off x="1785" y="695252"/>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785" y="695252"/>
        <a:ext cx="1741289" cy="1010160"/>
      </dsp:txXfrm>
    </dsp:sp>
    <dsp:sp modelId="{EE3FA832-F2B6-F948-ADB8-F0EA07A7EDE3}">
      <dsp:nvSpPr>
        <dsp:cNvPr id="0" name=""/>
        <dsp:cNvSpPr/>
      </dsp:nvSpPr>
      <dsp:spPr>
        <a:xfrm>
          <a:off x="1986855" y="32852"/>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32852"/>
        <a:ext cx="1741289" cy="662400"/>
      </dsp:txXfrm>
    </dsp:sp>
    <dsp:sp modelId="{6AB28627-65A4-0F48-9C83-6D52DCBAE922}">
      <dsp:nvSpPr>
        <dsp:cNvPr id="0" name=""/>
        <dsp:cNvSpPr/>
      </dsp:nvSpPr>
      <dsp:spPr>
        <a:xfrm>
          <a:off x="1986855" y="695252"/>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dsp:txBody>
      <dsp:txXfrm>
        <a:off x="1986855" y="695252"/>
        <a:ext cx="1741289" cy="1010160"/>
      </dsp:txXfrm>
    </dsp:sp>
    <dsp:sp modelId="{256B4AAF-E6D0-8049-8C71-10ADF02C3886}">
      <dsp:nvSpPr>
        <dsp:cNvPr id="0" name=""/>
        <dsp:cNvSpPr/>
      </dsp:nvSpPr>
      <dsp:spPr>
        <a:xfrm>
          <a:off x="3971925" y="32852"/>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32852"/>
        <a:ext cx="1741289" cy="662400"/>
      </dsp:txXfrm>
    </dsp:sp>
    <dsp:sp modelId="{7496B69C-7785-5544-9B7B-421B19F60130}">
      <dsp:nvSpPr>
        <dsp:cNvPr id="0" name=""/>
        <dsp:cNvSpPr/>
      </dsp:nvSpPr>
      <dsp:spPr>
        <a:xfrm>
          <a:off x="3971925" y="695252"/>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695252"/>
        <a:ext cx="1741289" cy="1010160"/>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76344"/>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2.3 Each child is protected</a:t>
          </a:r>
        </a:p>
      </dsp:txBody>
      <dsp:txXfrm>
        <a:off x="0" y="276344"/>
        <a:ext cx="5715000" cy="467775"/>
      </dsp:txXfrm>
    </dsp:sp>
    <dsp:sp modelId="{7743FF79-A563-C042-8087-050CC832BD22}">
      <dsp:nvSpPr>
        <dsp:cNvPr id="0" name=""/>
        <dsp:cNvSpPr/>
      </dsp:nvSpPr>
      <dsp:spPr>
        <a:xfrm>
          <a:off x="285750" y="11398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129836"/>
        <a:ext cx="3968796" cy="293016"/>
      </dsp:txXfrm>
    </dsp:sp>
    <dsp:sp modelId="{DC3B697C-B7C3-164F-AD9C-80A128F2F2AB}">
      <dsp:nvSpPr>
        <dsp:cNvPr id="0" name=""/>
        <dsp:cNvSpPr/>
      </dsp:nvSpPr>
      <dsp:spPr>
        <a:xfrm>
          <a:off x="0" y="965879"/>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965879"/>
        <a:ext cx="5715000" cy="796950"/>
      </dsp:txXfrm>
    </dsp:sp>
    <dsp:sp modelId="{01B6096E-CB72-1549-B8FC-FD9DF91317D4}">
      <dsp:nvSpPr>
        <dsp:cNvPr id="0" name=""/>
        <dsp:cNvSpPr/>
      </dsp:nvSpPr>
      <dsp:spPr>
        <a:xfrm>
          <a:off x="285750" y="80351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819371"/>
        <a:ext cx="3968796" cy="293016"/>
      </dsp:txXfrm>
    </dsp:sp>
    <dsp:sp modelId="{3C56EA96-2BF9-CB44-AD21-AA942F29CCEB}">
      <dsp:nvSpPr>
        <dsp:cNvPr id="0" name=""/>
        <dsp:cNvSpPr/>
      </dsp:nvSpPr>
      <dsp:spPr>
        <a:xfrm>
          <a:off x="0" y="1984590"/>
          <a:ext cx="5715000" cy="9875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7.1 Effective leadership promotes a positive organisational culture and builds a professional learning community.</a:t>
          </a:r>
          <a:endParaRPr lang="en-AU" sz="1100" kern="1200"/>
        </a:p>
        <a:p>
          <a:pPr marL="57150" lvl="1" indent="-57150" algn="l" defTabSz="488950">
            <a:lnSpc>
              <a:spcPct val="90000"/>
            </a:lnSpc>
            <a:spcBef>
              <a:spcPct val="0"/>
            </a:spcBef>
            <a:spcAft>
              <a:spcPct val="15000"/>
            </a:spcAft>
            <a:buChar char="••"/>
          </a:pPr>
          <a:r>
            <a:rPr lang="en-US" sz="1100" kern="1200"/>
            <a:t>7.2 There is a commitment to continuous improvement.</a:t>
          </a:r>
          <a:endParaRPr lang="en-AU" sz="1100" kern="1200"/>
        </a:p>
        <a:p>
          <a:pPr marL="57150" lvl="1" indent="-5715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1984590"/>
        <a:ext cx="5715000" cy="987525"/>
      </dsp:txXfrm>
    </dsp:sp>
    <dsp:sp modelId="{B9A37FE3-5DD6-CE48-8782-812759365E3C}">
      <dsp:nvSpPr>
        <dsp:cNvPr id="0" name=""/>
        <dsp:cNvSpPr/>
      </dsp:nvSpPr>
      <dsp:spPr>
        <a:xfrm>
          <a:off x="285750" y="182222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1838081"/>
        <a:ext cx="3968796" cy="293016"/>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8489"/>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8489"/>
        <a:ext cx="1741289" cy="696515"/>
      </dsp:txXfrm>
    </dsp:sp>
    <dsp:sp modelId="{781D4507-01D1-214F-B335-4BA14AF72479}">
      <dsp:nvSpPr>
        <dsp:cNvPr id="0" name=""/>
        <dsp:cNvSpPr/>
      </dsp:nvSpPr>
      <dsp:spPr>
        <a:xfrm>
          <a:off x="1785" y="715005"/>
          <a:ext cx="1741289"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715005"/>
        <a:ext cx="1741289" cy="1185840"/>
      </dsp:txXfrm>
    </dsp:sp>
    <dsp:sp modelId="{EE3FA832-F2B6-F948-ADB8-F0EA07A7EDE3}">
      <dsp:nvSpPr>
        <dsp:cNvPr id="0" name=""/>
        <dsp:cNvSpPr/>
      </dsp:nvSpPr>
      <dsp:spPr>
        <a:xfrm>
          <a:off x="1986855" y="18489"/>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8489"/>
        <a:ext cx="1741289" cy="696515"/>
      </dsp:txXfrm>
    </dsp:sp>
    <dsp:sp modelId="{6AB28627-65A4-0F48-9C83-6D52DCBAE922}">
      <dsp:nvSpPr>
        <dsp:cNvPr id="0" name=""/>
        <dsp:cNvSpPr/>
      </dsp:nvSpPr>
      <dsp:spPr>
        <a:xfrm>
          <a:off x="1986855" y="715005"/>
          <a:ext cx="1741289"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dsp:txBody>
      <dsp:txXfrm>
        <a:off x="1986855" y="715005"/>
        <a:ext cx="1741289" cy="1185840"/>
      </dsp:txXfrm>
    </dsp:sp>
    <dsp:sp modelId="{256B4AAF-E6D0-8049-8C71-10ADF02C3886}">
      <dsp:nvSpPr>
        <dsp:cNvPr id="0" name=""/>
        <dsp:cNvSpPr/>
      </dsp:nvSpPr>
      <dsp:spPr>
        <a:xfrm>
          <a:off x="3971925" y="18489"/>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8489"/>
        <a:ext cx="1741289" cy="696515"/>
      </dsp:txXfrm>
    </dsp:sp>
    <dsp:sp modelId="{7496B69C-7785-5544-9B7B-421B19F60130}">
      <dsp:nvSpPr>
        <dsp:cNvPr id="0" name=""/>
        <dsp:cNvSpPr/>
      </dsp:nvSpPr>
      <dsp:spPr>
        <a:xfrm>
          <a:off x="3971925" y="715005"/>
          <a:ext cx="1741289"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715005"/>
        <a:ext cx="1741289" cy="1185840"/>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232957"/>
          <a:ext cx="5734050" cy="511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70764"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232957"/>
        <a:ext cx="5734050" cy="511875"/>
      </dsp:txXfrm>
    </dsp:sp>
    <dsp:sp modelId="{01B6096E-CB72-1549-B8FC-FD9DF91317D4}">
      <dsp:nvSpPr>
        <dsp:cNvPr id="0" name=""/>
        <dsp:cNvSpPr/>
      </dsp:nvSpPr>
      <dsp:spPr>
        <a:xfrm>
          <a:off x="286702" y="41077"/>
          <a:ext cx="4013835"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5436" y="59811"/>
        <a:ext cx="3976367" cy="346292"/>
      </dsp:txXfrm>
    </dsp:sp>
    <dsp:sp modelId="{B323B976-97E6-894B-8052-6B6CA23346B6}">
      <dsp:nvSpPr>
        <dsp:cNvPr id="0" name=""/>
        <dsp:cNvSpPr/>
      </dsp:nvSpPr>
      <dsp:spPr>
        <a:xfrm>
          <a:off x="0" y="1006912"/>
          <a:ext cx="5734050" cy="10032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70764"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006912"/>
        <a:ext cx="5734050" cy="1003275"/>
      </dsp:txXfrm>
    </dsp:sp>
    <dsp:sp modelId="{E383B900-CF4D-5F44-B33F-96C92C3A4973}">
      <dsp:nvSpPr>
        <dsp:cNvPr id="0" name=""/>
        <dsp:cNvSpPr/>
      </dsp:nvSpPr>
      <dsp:spPr>
        <a:xfrm>
          <a:off x="286702" y="815032"/>
          <a:ext cx="4013835"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5436" y="833766"/>
        <a:ext cx="3976367" cy="346292"/>
      </dsp:txXfrm>
    </dsp:sp>
    <dsp:sp modelId="{326B4E98-8F88-CE4C-9286-4AEA7A55FC72}">
      <dsp:nvSpPr>
        <dsp:cNvPr id="0" name=""/>
        <dsp:cNvSpPr/>
      </dsp:nvSpPr>
      <dsp:spPr>
        <a:xfrm>
          <a:off x="0" y="2272267"/>
          <a:ext cx="5734050" cy="8394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70764"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272267"/>
        <a:ext cx="5734050" cy="839475"/>
      </dsp:txXfrm>
    </dsp:sp>
    <dsp:sp modelId="{C239316A-D68A-ED40-B6A6-866421AB551A}">
      <dsp:nvSpPr>
        <dsp:cNvPr id="0" name=""/>
        <dsp:cNvSpPr/>
      </dsp:nvSpPr>
      <dsp:spPr>
        <a:xfrm>
          <a:off x="286702" y="2080387"/>
          <a:ext cx="4013835"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5436" y="2099121"/>
        <a:ext cx="3976367" cy="346292"/>
      </dsp:txXfrm>
    </dsp:sp>
    <dsp:sp modelId="{3C56EA96-2BF9-CB44-AD21-AA942F29CCEB}">
      <dsp:nvSpPr>
        <dsp:cNvPr id="0" name=""/>
        <dsp:cNvSpPr/>
      </dsp:nvSpPr>
      <dsp:spPr>
        <a:xfrm>
          <a:off x="0" y="3373822"/>
          <a:ext cx="5734050" cy="1023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70764"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7.1 Effective leadership promotes a positive organisational culture and builds a professional learning community.</a:t>
          </a:r>
          <a:endParaRPr lang="en-AU" sz="1100" kern="1200"/>
        </a:p>
        <a:p>
          <a:pPr marL="57150" lvl="1" indent="-57150" algn="l" defTabSz="488950">
            <a:lnSpc>
              <a:spcPct val="90000"/>
            </a:lnSpc>
            <a:spcBef>
              <a:spcPct val="0"/>
            </a:spcBef>
            <a:spcAft>
              <a:spcPct val="15000"/>
            </a:spcAft>
            <a:buChar char="••"/>
          </a:pPr>
          <a:r>
            <a:rPr lang="en-US" sz="1100" kern="1200"/>
            <a:t>7.2 There is a commitment to continuous improvement.</a:t>
          </a:r>
          <a:endParaRPr lang="en-AU" sz="1100" kern="1200"/>
        </a:p>
        <a:p>
          <a:pPr marL="57150" lvl="1" indent="-5715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3373822"/>
        <a:ext cx="5734050" cy="1023750"/>
      </dsp:txXfrm>
    </dsp:sp>
    <dsp:sp modelId="{B9A37FE3-5DD6-CE48-8782-812759365E3C}">
      <dsp:nvSpPr>
        <dsp:cNvPr id="0" name=""/>
        <dsp:cNvSpPr/>
      </dsp:nvSpPr>
      <dsp:spPr>
        <a:xfrm>
          <a:off x="286702" y="3181942"/>
          <a:ext cx="4013835"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5436" y="3200676"/>
        <a:ext cx="3976367" cy="346292"/>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423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4237"/>
        <a:ext cx="1752897" cy="701159"/>
      </dsp:txXfrm>
    </dsp:sp>
    <dsp:sp modelId="{781D4507-01D1-214F-B335-4BA14AF72479}">
      <dsp:nvSpPr>
        <dsp:cNvPr id="0" name=""/>
        <dsp:cNvSpPr/>
      </dsp:nvSpPr>
      <dsp:spPr>
        <a:xfrm>
          <a:off x="1797" y="705397"/>
          <a:ext cx="1752897"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97" y="705397"/>
        <a:ext cx="1752897" cy="1185840"/>
      </dsp:txXfrm>
    </dsp:sp>
    <dsp:sp modelId="{EE3FA832-F2B6-F948-ADB8-F0EA07A7EDE3}">
      <dsp:nvSpPr>
        <dsp:cNvPr id="0" name=""/>
        <dsp:cNvSpPr/>
      </dsp:nvSpPr>
      <dsp:spPr>
        <a:xfrm>
          <a:off x="2000101" y="423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4237"/>
        <a:ext cx="1752897" cy="701159"/>
      </dsp:txXfrm>
    </dsp:sp>
    <dsp:sp modelId="{6AB28627-65A4-0F48-9C83-6D52DCBAE922}">
      <dsp:nvSpPr>
        <dsp:cNvPr id="0" name=""/>
        <dsp:cNvSpPr/>
      </dsp:nvSpPr>
      <dsp:spPr>
        <a:xfrm>
          <a:off x="2000101" y="705397"/>
          <a:ext cx="1752897"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t>Learning environments</a:t>
          </a:r>
        </a:p>
      </dsp:txBody>
      <dsp:txXfrm>
        <a:off x="2000101" y="705397"/>
        <a:ext cx="1752897" cy="1185840"/>
      </dsp:txXfrm>
    </dsp:sp>
    <dsp:sp modelId="{256B4AAF-E6D0-8049-8C71-10ADF02C3886}">
      <dsp:nvSpPr>
        <dsp:cNvPr id="0" name=""/>
        <dsp:cNvSpPr/>
      </dsp:nvSpPr>
      <dsp:spPr>
        <a:xfrm>
          <a:off x="3998404" y="423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4237"/>
        <a:ext cx="1752897" cy="701159"/>
      </dsp:txXfrm>
    </dsp:sp>
    <dsp:sp modelId="{7496B69C-7785-5544-9B7B-421B19F60130}">
      <dsp:nvSpPr>
        <dsp:cNvPr id="0" name=""/>
        <dsp:cNvSpPr/>
      </dsp:nvSpPr>
      <dsp:spPr>
        <a:xfrm>
          <a:off x="3998404" y="705397"/>
          <a:ext cx="1752897"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3998404" y="705397"/>
        <a:ext cx="1752897" cy="1185840"/>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332856"/>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2.3 Each child is protected</a:t>
          </a:r>
        </a:p>
      </dsp:txBody>
      <dsp:txXfrm>
        <a:off x="0" y="332856"/>
        <a:ext cx="5715000" cy="467775"/>
      </dsp:txXfrm>
    </dsp:sp>
    <dsp:sp modelId="{7743FF79-A563-C042-8087-050CC832BD22}">
      <dsp:nvSpPr>
        <dsp:cNvPr id="0" name=""/>
        <dsp:cNvSpPr/>
      </dsp:nvSpPr>
      <dsp:spPr>
        <a:xfrm>
          <a:off x="285750" y="17049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186348"/>
        <a:ext cx="3968796" cy="293016"/>
      </dsp:txXfrm>
    </dsp:sp>
    <dsp:sp modelId="{DC3B697C-B7C3-164F-AD9C-80A128F2F2AB}">
      <dsp:nvSpPr>
        <dsp:cNvPr id="0" name=""/>
        <dsp:cNvSpPr/>
      </dsp:nvSpPr>
      <dsp:spPr>
        <a:xfrm>
          <a:off x="0" y="1022391"/>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22391"/>
        <a:ext cx="5715000" cy="467775"/>
      </dsp:txXfrm>
    </dsp:sp>
    <dsp:sp modelId="{01B6096E-CB72-1549-B8FC-FD9DF91317D4}">
      <dsp:nvSpPr>
        <dsp:cNvPr id="0" name=""/>
        <dsp:cNvSpPr/>
      </dsp:nvSpPr>
      <dsp:spPr>
        <a:xfrm>
          <a:off x="285750" y="860031"/>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875883"/>
        <a:ext cx="3968796" cy="293016"/>
      </dsp:txXfrm>
    </dsp:sp>
    <dsp:sp modelId="{3C56EA96-2BF9-CB44-AD21-AA942F29CCEB}">
      <dsp:nvSpPr>
        <dsp:cNvPr id="0" name=""/>
        <dsp:cNvSpPr/>
      </dsp:nvSpPr>
      <dsp:spPr>
        <a:xfrm>
          <a:off x="0" y="1711927"/>
          <a:ext cx="5715000" cy="9875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7.1 Effective leadership promotes a positive organisational culture and builds a professional learning community.</a:t>
          </a:r>
          <a:endParaRPr lang="en-AU" sz="1100" kern="1200"/>
        </a:p>
        <a:p>
          <a:pPr marL="57150" lvl="1" indent="-57150" algn="l" defTabSz="488950">
            <a:lnSpc>
              <a:spcPct val="90000"/>
            </a:lnSpc>
            <a:spcBef>
              <a:spcPct val="0"/>
            </a:spcBef>
            <a:spcAft>
              <a:spcPct val="15000"/>
            </a:spcAft>
            <a:buChar char="••"/>
          </a:pPr>
          <a:r>
            <a:rPr lang="en-US" sz="1100" kern="1200"/>
            <a:t>7.2 There is a commitment to continuous improvement.</a:t>
          </a:r>
          <a:endParaRPr lang="en-AU" sz="1100" kern="1200"/>
        </a:p>
        <a:p>
          <a:pPr marL="57150" lvl="1" indent="-5715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1711927"/>
        <a:ext cx="5715000" cy="987525"/>
      </dsp:txXfrm>
    </dsp:sp>
    <dsp:sp modelId="{B9A37FE3-5DD6-CE48-8782-812759365E3C}">
      <dsp:nvSpPr>
        <dsp:cNvPr id="0" name=""/>
        <dsp:cNvSpPr/>
      </dsp:nvSpPr>
      <dsp:spPr>
        <a:xfrm>
          <a:off x="285750" y="1549567"/>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1565419"/>
        <a:ext cx="3968796" cy="293016"/>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8052"/>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8052"/>
        <a:ext cx="1741289" cy="604800"/>
      </dsp:txXfrm>
    </dsp:sp>
    <dsp:sp modelId="{781D4507-01D1-214F-B335-4BA14AF72479}">
      <dsp:nvSpPr>
        <dsp:cNvPr id="0" name=""/>
        <dsp:cNvSpPr/>
      </dsp:nvSpPr>
      <dsp:spPr>
        <a:xfrm>
          <a:off x="1785" y="632852"/>
          <a:ext cx="1741289" cy="9223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632852"/>
        <a:ext cx="1741289" cy="922320"/>
      </dsp:txXfrm>
    </dsp:sp>
    <dsp:sp modelId="{EE3FA832-F2B6-F948-ADB8-F0EA07A7EDE3}">
      <dsp:nvSpPr>
        <dsp:cNvPr id="0" name=""/>
        <dsp:cNvSpPr/>
      </dsp:nvSpPr>
      <dsp:spPr>
        <a:xfrm>
          <a:off x="1986855" y="28052"/>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28052"/>
        <a:ext cx="1741289" cy="604800"/>
      </dsp:txXfrm>
    </dsp:sp>
    <dsp:sp modelId="{6AB28627-65A4-0F48-9C83-6D52DCBAE922}">
      <dsp:nvSpPr>
        <dsp:cNvPr id="0" name=""/>
        <dsp:cNvSpPr/>
      </dsp:nvSpPr>
      <dsp:spPr>
        <a:xfrm>
          <a:off x="1986855" y="632852"/>
          <a:ext cx="1741289" cy="9223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dsp:txBody>
      <dsp:txXfrm>
        <a:off x="1986855" y="632852"/>
        <a:ext cx="1741289" cy="922320"/>
      </dsp:txXfrm>
    </dsp:sp>
    <dsp:sp modelId="{256B4AAF-E6D0-8049-8C71-10ADF02C3886}">
      <dsp:nvSpPr>
        <dsp:cNvPr id="0" name=""/>
        <dsp:cNvSpPr/>
      </dsp:nvSpPr>
      <dsp:spPr>
        <a:xfrm>
          <a:off x="3971925" y="28052"/>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8052"/>
        <a:ext cx="1741289" cy="604800"/>
      </dsp:txXfrm>
    </dsp:sp>
    <dsp:sp modelId="{7496B69C-7785-5544-9B7B-421B19F60130}">
      <dsp:nvSpPr>
        <dsp:cNvPr id="0" name=""/>
        <dsp:cNvSpPr/>
      </dsp:nvSpPr>
      <dsp:spPr>
        <a:xfrm>
          <a:off x="3971925" y="632852"/>
          <a:ext cx="1741289" cy="9223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71925" y="632852"/>
        <a:ext cx="1741289" cy="92232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FA3BE-40A8-448E-B9B6-953E9F1D2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TemplateAPL4.dotx</Template>
  <TotalTime>518</TotalTime>
  <Pages>85</Pages>
  <Words>14138</Words>
  <Characters>80587</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Annelise Mitchell</cp:lastModifiedBy>
  <cp:revision>7</cp:revision>
  <dcterms:created xsi:type="dcterms:W3CDTF">2014-09-15T10:50:00Z</dcterms:created>
  <dcterms:modified xsi:type="dcterms:W3CDTF">2015-09-07T00:33:00Z</dcterms:modified>
</cp:coreProperties>
</file>