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A02" w:rsidRDefault="00320199">
      <w:pPr>
        <w:pStyle w:val="01CSTCPLHeading1"/>
      </w:pPr>
      <w:r>
        <w:t xml:space="preserve">CPCCBC4004A </w:t>
      </w:r>
    </w:p>
    <w:p w:rsidR="00C23A02" w:rsidRDefault="00320199">
      <w:pPr>
        <w:pStyle w:val="01CSTCPLHeading1"/>
      </w:pPr>
      <w:r>
        <w:t>Identify and produce estimated costs for building and construction projects</w:t>
      </w:r>
    </w:p>
    <w:p w:rsidR="00C23A02" w:rsidRDefault="00C23A02">
      <w:pPr>
        <w:pStyle w:val="Body"/>
        <w:ind w:left="709" w:hanging="709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widowControl w:val="0"/>
        <w:ind w:left="709" w:hanging="709"/>
        <w:rPr>
          <w:rFonts w:ascii="Arial" w:eastAsia="Arial" w:hAnsi="Arial" w:cs="Arial"/>
          <w:sz w:val="22"/>
          <w:szCs w:val="22"/>
        </w:rPr>
      </w:pPr>
    </w:p>
    <w:tbl>
      <w:tblPr>
        <w:tblW w:w="8980" w:type="dxa"/>
        <w:tblInd w:w="8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80"/>
      </w:tblGrid>
      <w:tr w:rsidR="00C23A02">
        <w:trPr>
          <w:trHeight w:val="4438"/>
        </w:trPr>
        <w:tc>
          <w:tcPr>
            <w:tcW w:w="8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/>
                <w:b/>
                <w:bCs/>
              </w:rPr>
              <w:t>THEORY EXAM INSTRUCTIONS</w:t>
            </w:r>
          </w:p>
          <w:p w:rsidR="00C23A02" w:rsidRDefault="00C23A02">
            <w:pPr>
              <w:pStyle w:val="Body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C23A02" w:rsidRDefault="00320199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This exam will occur under standard assessment conditions.</w:t>
            </w:r>
          </w:p>
          <w:p w:rsidR="00C23A02" w:rsidRDefault="00320199">
            <w:pPr>
              <w:pStyle w:val="ListParagraph"/>
              <w:numPr>
                <w:ilvl w:val="1"/>
                <w:numId w:val="5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 xml:space="preserve">An oral examination may be allowed under certain circumstances. </w:t>
            </w:r>
            <w:r>
              <w:rPr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/>
                <w:sz w:val="22"/>
                <w:szCs w:val="22"/>
              </w:rPr>
              <w:t xml:space="preserve">Answers will </w:t>
            </w:r>
            <w:r>
              <w:rPr>
                <w:rFonts w:ascii="Arial"/>
                <w:sz w:val="22"/>
                <w:szCs w:val="22"/>
              </w:rPr>
              <w:t>be documented and FT003 (Oral examination declaration form) must be completed.</w:t>
            </w:r>
          </w:p>
          <w:p w:rsidR="00C23A02" w:rsidRDefault="00320199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C23A02" w:rsidRDefault="00320199">
            <w:pPr>
              <w:pStyle w:val="ListParagraph"/>
              <w:numPr>
                <w:ilvl w:val="0"/>
                <w:numId w:val="7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 xml:space="preserve">Please fill in the details below, providing your name, signature and date </w:t>
            </w:r>
            <w:r>
              <w:rPr>
                <w:rFonts w:ascii="Arial"/>
                <w:sz w:val="22"/>
                <w:szCs w:val="22"/>
              </w:rPr>
              <w:t>of assessment.</w:t>
            </w:r>
          </w:p>
          <w:p w:rsidR="00C23A02" w:rsidRDefault="00320199">
            <w:pPr>
              <w:pStyle w:val="ListParagraph"/>
              <w:numPr>
                <w:ilvl w:val="1"/>
                <w:numId w:val="8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Your signature acknowledges that this is your own work.</w:t>
            </w:r>
          </w:p>
          <w:p w:rsidR="00C23A02" w:rsidRDefault="00320199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num" w:pos="753"/>
              </w:tabs>
              <w:ind w:left="75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C23A02" w:rsidRDefault="00320199">
            <w:pPr>
              <w:pStyle w:val="ListParagraph"/>
              <w:numPr>
                <w:ilvl w:val="1"/>
                <w:numId w:val="10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 xml:space="preserve">If a participant changes their response in writing, they </w:t>
            </w:r>
            <w:r>
              <w:rPr>
                <w:rFonts w:ascii="Arial"/>
                <w:sz w:val="22"/>
                <w:szCs w:val="22"/>
              </w:rPr>
              <w:t>must put their initials next to the written change.</w:t>
            </w:r>
          </w:p>
          <w:p w:rsidR="00C23A02" w:rsidRDefault="00320199">
            <w:pPr>
              <w:pStyle w:val="ListParagraph"/>
              <w:numPr>
                <w:ilvl w:val="1"/>
                <w:numId w:val="11"/>
              </w:numPr>
              <w:tabs>
                <w:tab w:val="clear" w:pos="1440"/>
                <w:tab w:val="num" w:pos="1473"/>
              </w:tabs>
              <w:ind w:left="1473" w:right="390" w:hanging="393"/>
              <w:jc w:val="left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C23A02" w:rsidRDefault="00C23A02">
      <w:pPr>
        <w:pStyle w:val="Body"/>
        <w:widowControl w:val="0"/>
        <w:ind w:left="709" w:hanging="709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C23A02">
        <w:trPr>
          <w:trHeight w:val="24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Leilani Kyle</w:t>
            </w:r>
          </w:p>
        </w:tc>
      </w:tr>
      <w:tr w:rsidR="00C23A02">
        <w:trPr>
          <w:trHeight w:val="48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C23A02">
            <w:pPr>
              <w:pStyle w:val="Body"/>
            </w:pPr>
          </w:p>
        </w:tc>
        <w:tc>
          <w:tcPr>
            <w:tcW w:w="65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25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Participant signature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r w:rsidRPr="00320199">
              <w:rPr>
                <w:noProof/>
                <w:lang w:val="en-AU" w:eastAsia="en-AU"/>
              </w:rPr>
              <w:drawing>
                <wp:inline distT="0" distB="0" distL="0" distR="0">
                  <wp:extent cx="1028700" cy="462915"/>
                  <wp:effectExtent l="0" t="0" r="0" b="0"/>
                  <wp:docPr id="1" name="Picture 1" descr="\\aumcybhupfreg1\LeilaniK$\Course\signa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umcybhupfreg1\LeilaniK$\Course\signa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956" cy="46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C23A02">
        <w:trPr>
          <w:trHeight w:val="25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8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C23A02">
            <w:pPr>
              <w:pStyle w:val="Body"/>
            </w:pPr>
          </w:p>
        </w:tc>
        <w:tc>
          <w:tcPr>
            <w:tcW w:w="65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702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Assessor </w:t>
            </w:r>
            <w:r>
              <w:rPr>
                <w:rFonts w:ascii="Arial"/>
                <w:sz w:val="22"/>
                <w:szCs w:val="22"/>
              </w:rPr>
              <w:t>signature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 w:eastAsia="Arial" w:hAnsi="Arial" w:cs="Arial"/>
                <w:noProof/>
                <w:sz w:val="22"/>
                <w:szCs w:val="22"/>
                <w:lang w:val="en-AU"/>
              </w:rPr>
              <w:drawing>
                <wp:inline distT="0" distB="0" distL="0" distR="0">
                  <wp:extent cx="3933825" cy="409575"/>
                  <wp:effectExtent l="0" t="0" r="0" b="0"/>
                  <wp:docPr id="107374182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1.png"/>
                          <pic:cNvPicPr/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825" cy="4095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C23A02">
        <w:trPr>
          <w:trHeight w:val="29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Date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t>Click here to enter a date.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7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8"/>
        <w:gridCol w:w="2559"/>
        <w:gridCol w:w="1272"/>
        <w:gridCol w:w="1273"/>
      </w:tblGrid>
      <w:tr w:rsidR="00C23A02">
        <w:trPr>
          <w:trHeight w:val="50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</w:rPr>
              <w:lastRenderedPageBreak/>
              <w:t>Number of questions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rPr>
                <w:rFonts w:ascii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23A02">
        <w:trPr>
          <w:trHeight w:val="250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C23A02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rPr>
                <w:rFonts w:ascii="Arial"/>
                <w:sz w:val="22"/>
                <w:szCs w:val="22"/>
              </w:rPr>
              <w:t>No</w:t>
            </w:r>
          </w:p>
        </w:tc>
      </w:tr>
      <w:tr w:rsidR="00C23A02">
        <w:trPr>
          <w:trHeight w:val="568"/>
        </w:trPr>
        <w:tc>
          <w:tcPr>
            <w:tcW w:w="2528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C23A02" w:rsidRDefault="00C23A02"/>
        </w:tc>
        <w:tc>
          <w:tcPr>
            <w:tcW w:w="2559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:rsidR="00C23A02" w:rsidRDefault="00C23A02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jc w:val="center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jc w:val="center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1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16"/>
      </w:tblGrid>
      <w:tr w:rsidR="00C23A02">
        <w:trPr>
          <w:trHeight w:val="282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</w:pPr>
            <w:r>
              <w:rPr>
                <w:rFonts w:ascii="Arial"/>
                <w:b/>
                <w:bCs/>
                <w:caps/>
              </w:rPr>
              <w:lastRenderedPageBreak/>
              <w:t>Assessor Comments</w:t>
            </w:r>
          </w:p>
        </w:tc>
      </w:tr>
      <w:tr w:rsidR="00C23A02">
        <w:trPr>
          <w:trHeight w:val="13442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/>
          <w:b/>
          <w:bCs/>
          <w:i/>
          <w:iCs/>
          <w:sz w:val="22"/>
          <w:szCs w:val="22"/>
        </w:rPr>
        <w:t xml:space="preserve">Refer to the plans and specifications below to respond to </w:t>
      </w:r>
      <w:hyperlink w:history="1">
        <w:r>
          <w:rPr>
            <w:rStyle w:val="Hyperlink0"/>
          </w:rPr>
          <w:t xml:space="preserve">Q1. </w:t>
        </w:r>
      </w:hyperlink>
      <w:proofErr w:type="gramStart"/>
      <w:r>
        <w:rPr>
          <w:rFonts w:ascii="Arial"/>
          <w:b/>
          <w:bCs/>
          <w:i/>
          <w:iCs/>
          <w:sz w:val="22"/>
          <w:szCs w:val="22"/>
        </w:rPr>
        <w:t>to</w:t>
      </w:r>
      <w:proofErr w:type="gramEnd"/>
      <w:r>
        <w:rPr>
          <w:rFonts w:ascii="Arial"/>
          <w:b/>
          <w:bCs/>
          <w:i/>
          <w:iCs/>
          <w:sz w:val="22"/>
          <w:szCs w:val="22"/>
        </w:rPr>
        <w:t xml:space="preserve"> </w:t>
      </w:r>
      <w:hyperlink w:history="1">
        <w:r>
          <w:rPr>
            <w:rStyle w:val="Hyperlink0"/>
          </w:rPr>
          <w:t xml:space="preserve">Q9. </w:t>
        </w:r>
      </w:hyperlink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  <w:lang w:val="en-A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5276850</wp:posOffset>
            </wp:positionH>
            <wp:positionV relativeFrom="line">
              <wp:posOffset>2590164</wp:posOffset>
            </wp:positionV>
            <wp:extent cx="760095" cy="5389763"/>
            <wp:effectExtent l="0" t="0" r="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png"/>
                    <pic:cNvPicPr/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val="en-AU"/>
        </w:rPr>
        <w:drawing>
          <wp:inline distT="0" distB="0" distL="0" distR="0">
            <wp:extent cx="7901734" cy="6020369"/>
            <wp:effectExtent l="0" t="0" r="0" b="0"/>
            <wp:docPr id="1073741827" name="officeArt object" descr="floor_plan_level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3.png" descr="floor_plan_level_1"/>
                    <pic:cNvPicPr/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01734" cy="60203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C23A02" w:rsidRDefault="00320199">
      <w:pPr>
        <w:pStyle w:val="Body"/>
        <w:rPr>
          <w:rFonts w:ascii="Arial" w:eastAsia="Arial" w:hAnsi="Arial" w:cs="Arial"/>
          <w:sz w:val="22"/>
          <w:szCs w:val="22"/>
        </w:rPr>
      </w:pPr>
      <w:r>
        <w:rPr>
          <w:b/>
          <w:bCs/>
          <w:i/>
          <w:iCs/>
          <w:noProof/>
          <w:color w:val="7030A0"/>
          <w:u w:color="7030A0"/>
          <w:lang w:val="en-AU"/>
        </w:rPr>
        <w:drawing>
          <wp:inline distT="0" distB="0" distL="0" distR="0">
            <wp:extent cx="8150209" cy="5775432"/>
            <wp:effectExtent l="0" t="0" r="0" b="0"/>
            <wp:docPr id="1073741828" name="officeArt object" descr="cross_sec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4.png" descr="cross_section"/>
                    <pic:cNvPicPr/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50209" cy="5775432"/>
                    </a:xfrm>
                    <a:prstGeom prst="rect">
                      <a:avLst/>
                    </a:prstGeom>
                    <a:ln w="9525" cap="flat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3A02" w:rsidRDefault="00320199">
      <w:pPr>
        <w:pStyle w:val="Body"/>
        <w:jc w:val="left"/>
      </w:pPr>
      <w:r>
        <w:rPr>
          <w:noProof/>
          <w:lang w:val="en-AU"/>
        </w:rPr>
        <w:drawing>
          <wp:inline distT="0" distB="0" distL="0" distR="0">
            <wp:extent cx="8268263" cy="5853032"/>
            <wp:effectExtent l="0" t="0" r="0" b="0"/>
            <wp:docPr id="1073741829" name="officeArt object" descr="Site plan for a block of land showing existing building and proposed residence plus other detai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5.png" descr="Site plan for a block of land showing existing building and proposed residence plus other detail"/>
                    <pic:cNvPicPr/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68263" cy="585303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jc w:val="left"/>
      </w:pPr>
      <w:r>
        <w:br w:type="page"/>
      </w:r>
    </w:p>
    <w:p w:rsidR="00C23A02" w:rsidRDefault="00C23A02">
      <w:pPr>
        <w:pStyle w:val="Body"/>
        <w:jc w:val="left"/>
        <w:rPr>
          <w:rFonts w:ascii="Arial" w:eastAsia="Arial" w:hAnsi="Arial" w:cs="Arial"/>
          <w:b/>
          <w:bCs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0" w:name="_Ref2932630"/>
      <w:r>
        <w:t xml:space="preserve">Match the sheet numbers and document types by writing the appropriate letter next to each number in the </w:t>
      </w:r>
      <w:proofErr w:type="spellStart"/>
      <w:r>
        <w:t>centre</w:t>
      </w:r>
      <w:proofErr w:type="spellEnd"/>
      <w:r>
        <w:t xml:space="preserve"> column.</w:t>
      </w:r>
      <w:bookmarkEnd w:id="0"/>
    </w:p>
    <w:p w:rsidR="00C23A02" w:rsidRDefault="00C23A02">
      <w:pPr>
        <w:pStyle w:val="Body"/>
        <w:rPr>
          <w:rFonts w:ascii="Arial" w:eastAsia="Arial" w:hAnsi="Arial" w:cs="Arial"/>
          <w:sz w:val="20"/>
          <w:szCs w:val="20"/>
        </w:rPr>
      </w:pPr>
    </w:p>
    <w:tbl>
      <w:tblPr>
        <w:tblW w:w="911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423"/>
        <w:gridCol w:w="1625"/>
        <w:gridCol w:w="1255"/>
        <w:gridCol w:w="452"/>
        <w:gridCol w:w="3013"/>
        <w:gridCol w:w="1173"/>
      </w:tblGrid>
      <w:tr w:rsidR="00C23A02">
        <w:trPr>
          <w:trHeight w:val="570"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Answers</w:t>
            </w:r>
          </w:p>
        </w:tc>
        <w:tc>
          <w:tcPr>
            <w:tcW w:w="41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Document Type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305"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40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Sheet 4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left"/>
            </w:pPr>
            <w:r>
              <w:t xml:space="preserve">1 </w:t>
            </w:r>
            <w:r>
              <w:rPr>
                <w:rFonts w:ascii="Arial"/>
                <w:sz w:val="22"/>
                <w:szCs w:val="22"/>
              </w:rPr>
              <w:t>- A</w:t>
            </w:r>
          </w:p>
        </w:tc>
        <w:tc>
          <w:tcPr>
            <w:tcW w:w="452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366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Floor plan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40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Sheet 5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left"/>
            </w:pPr>
            <w:r>
              <w:t xml:space="preserve">2 </w:t>
            </w:r>
            <w:r>
              <w:rPr>
                <w:rFonts w:ascii="Arial"/>
                <w:sz w:val="22"/>
                <w:szCs w:val="22"/>
              </w:rPr>
              <w:t>- B</w:t>
            </w:r>
          </w:p>
        </w:tc>
        <w:tc>
          <w:tcPr>
            <w:tcW w:w="45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366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Section plan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5"/>
        </w:trPr>
        <w:tc>
          <w:tcPr>
            <w:tcW w:w="1011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40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Sheet 6</w:t>
            </w:r>
          </w:p>
        </w:tc>
        <w:tc>
          <w:tcPr>
            <w:tcW w:w="110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left"/>
            </w:pPr>
            <w:r>
              <w:t xml:space="preserve">3 </w:t>
            </w:r>
            <w:r>
              <w:rPr>
                <w:rFonts w:ascii="Arial"/>
                <w:sz w:val="22"/>
                <w:szCs w:val="22"/>
              </w:rPr>
              <w:t>- C</w:t>
            </w:r>
          </w:p>
        </w:tc>
        <w:tc>
          <w:tcPr>
            <w:tcW w:w="452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241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366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9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jc w:val="left"/>
        <w:rPr>
          <w:rFonts w:ascii="Arial" w:eastAsia="Arial" w:hAnsi="Arial" w:cs="Arial"/>
          <w:sz w:val="20"/>
          <w:szCs w:val="20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0"/>
          <w:szCs w:val="20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" w:name="_Ref2931697"/>
      <w:r>
        <w:t>Which sheet number of Drawing WD 9733 identifies the storm water drainage for the proposed structure? Tick your response.</w:t>
      </w:r>
      <w:bookmarkEnd w:id="1"/>
    </w:p>
    <w:p w:rsidR="00C23A02" w:rsidRDefault="00C23A02">
      <w:pPr>
        <w:pStyle w:val="Body"/>
        <w:rPr>
          <w:rFonts w:ascii="Arial" w:eastAsia="Arial" w:hAnsi="Arial" w:cs="Arial"/>
          <w:sz w:val="20"/>
          <w:szCs w:val="20"/>
        </w:rPr>
      </w:pPr>
    </w:p>
    <w:tbl>
      <w:tblPr>
        <w:tblW w:w="9087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C23A0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505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Sheet 4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50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Sheet 5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Sheet 6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0"/>
          <w:szCs w:val="20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0"/>
          <w:szCs w:val="20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" w:name="_Ref2931926"/>
      <w:r>
        <w:t xml:space="preserve">Identify the Volume and </w:t>
      </w:r>
      <w:r>
        <w:t xml:space="preserve">Parts of the NCC that outline the requirements for </w:t>
      </w:r>
      <w:proofErr w:type="spellStart"/>
      <w:r>
        <w:t>stormwater</w:t>
      </w:r>
      <w:proofErr w:type="spellEnd"/>
      <w:r>
        <w:t xml:space="preserve"> drainage for Classes 1 and 10, and Classes 2 to 9.</w:t>
      </w:r>
      <w:bookmarkEnd w:id="2"/>
    </w:p>
    <w:p w:rsidR="00C23A02" w:rsidRDefault="00C23A02">
      <w:pPr>
        <w:pStyle w:val="Body"/>
        <w:rPr>
          <w:rFonts w:ascii="Arial" w:eastAsia="Arial" w:hAnsi="Arial" w:cs="Arial"/>
          <w:sz w:val="20"/>
          <w:szCs w:val="20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3424"/>
        <w:gridCol w:w="3317"/>
        <w:gridCol w:w="1173"/>
      </w:tblGrid>
      <w:tr w:rsidR="00C23A02">
        <w:trPr>
          <w:trHeight w:val="465"/>
        </w:trPr>
        <w:tc>
          <w:tcPr>
            <w:tcW w:w="111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3684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3684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Classes 2 to 9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❑</w:t>
            </w:r>
          </w:p>
        </w:tc>
      </w:tr>
      <w:tr w:rsidR="00C23A02">
        <w:trPr>
          <w:trHeight w:val="978"/>
        </w:trPr>
        <w:tc>
          <w:tcPr>
            <w:tcW w:w="111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368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NCC 2019 Volume One Section </w:t>
            </w:r>
            <w:proofErr w:type="spellStart"/>
            <w:r>
              <w:rPr>
                <w:rFonts w:ascii="Arial"/>
                <w:sz w:val="22"/>
                <w:szCs w:val="22"/>
              </w:rPr>
              <w:t>F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Health and Amenity Part F1 Damp and weatherproofing </w:t>
            </w:r>
            <w:r>
              <w:rPr>
                <w:rFonts w:ascii="Arial"/>
                <w:sz w:val="22"/>
                <w:szCs w:val="22"/>
              </w:rPr>
              <w:t>(Deemed-to-Satisfy Provisions)</w:t>
            </w:r>
          </w:p>
        </w:tc>
        <w:tc>
          <w:tcPr>
            <w:tcW w:w="36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NCC 2019 Volume One Section </w:t>
            </w:r>
            <w:proofErr w:type="spellStart"/>
            <w:r>
              <w:rPr>
                <w:rFonts w:ascii="Arial"/>
                <w:sz w:val="22"/>
                <w:szCs w:val="22"/>
              </w:rPr>
              <w:t>F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Health and Amenity Part F1 Damp and weatherproofing (Deemed-to-Satisfy Provisions)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rPr>
          <w:rFonts w:ascii="Arial" w:eastAsia="Arial" w:hAnsi="Arial" w:cs="Arial"/>
          <w:sz w:val="20"/>
          <w:szCs w:val="20"/>
        </w:rPr>
      </w:pPr>
    </w:p>
    <w:p w:rsidR="00C23A02" w:rsidRDefault="00C23A02">
      <w:pPr>
        <w:pStyle w:val="Body"/>
        <w:rPr>
          <w:rFonts w:ascii="Arial" w:eastAsia="Arial" w:hAnsi="Arial" w:cs="Arial"/>
          <w:sz w:val="20"/>
          <w:szCs w:val="20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3" w:name="_Ref2931928"/>
      <w:r>
        <w:t>Which Australian Standard is referenced in the NCC with regards to storm water drainage?</w:t>
      </w:r>
      <w:bookmarkEnd w:id="3"/>
    </w:p>
    <w:p w:rsidR="00C23A02" w:rsidRDefault="00C23A02">
      <w:pPr>
        <w:pStyle w:val="Body"/>
        <w:widowControl w:val="0"/>
        <w:rPr>
          <w:rFonts w:ascii="Arial" w:eastAsia="Arial" w:hAnsi="Arial" w:cs="Arial"/>
          <w:sz w:val="20"/>
          <w:szCs w:val="20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HB 114-1998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0"/>
          <w:szCs w:val="20"/>
        </w:rPr>
      </w:pPr>
    </w:p>
    <w:p w:rsidR="00C23A02" w:rsidRDefault="00C23A02">
      <w:pPr>
        <w:pStyle w:val="Body"/>
        <w:rPr>
          <w:rFonts w:ascii="Arial" w:eastAsia="Arial" w:hAnsi="Arial" w:cs="Arial"/>
          <w:sz w:val="20"/>
          <w:szCs w:val="20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0"/>
          <w:szCs w:val="20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4" w:name="_Ref2931799"/>
      <w:r>
        <w:t>What is the area of the verandah? Tick your response.</w:t>
      </w:r>
      <w:bookmarkEnd w:id="4"/>
    </w:p>
    <w:p w:rsidR="00C23A02" w:rsidRDefault="00C23A02">
      <w:pPr>
        <w:pStyle w:val="Body"/>
        <w:rPr>
          <w:rFonts w:ascii="Arial" w:eastAsia="Arial" w:hAnsi="Arial" w:cs="Arial"/>
          <w:sz w:val="20"/>
          <w:szCs w:val="20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C23A0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505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76m</w:t>
            </w:r>
            <w:r>
              <w:rPr>
                <w:vertAlign w:val="superscript"/>
              </w:rPr>
              <w:t>2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50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92m</w:t>
            </w:r>
            <w:r>
              <w:rPr>
                <w:vertAlign w:val="superscript"/>
              </w:rPr>
              <w:t>2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50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135m</w:t>
            </w:r>
            <w:r>
              <w:rPr>
                <w:vertAlign w:val="superscript"/>
              </w:rPr>
              <w:t>2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50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211m</w:t>
            </w:r>
            <w:r>
              <w:rPr>
                <w:vertAlign w:val="superscript"/>
              </w:rPr>
              <w:t>2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505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243m</w:t>
            </w:r>
            <w:r>
              <w:rPr>
                <w:vertAlign w:val="superscript"/>
              </w:rPr>
              <w:t>2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5" w:name="_Ref2931800"/>
      <w:r>
        <w:t>What is the pitch of the verandah roof?</w:t>
      </w:r>
      <w:bookmarkEnd w:id="5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15 degrees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6" w:name="_Ref2931802"/>
      <w:r>
        <w:t>What size are the verandah beams?</w:t>
      </w:r>
      <w:bookmarkEnd w:id="6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150 x 50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7" w:name="_Ref2931702"/>
      <w:r>
        <w:t xml:space="preserve">Which of the following Jamb Studs are to be used for both the upper and lower </w:t>
      </w:r>
      <w:proofErr w:type="spellStart"/>
      <w:r>
        <w:t>storeys</w:t>
      </w:r>
      <w:proofErr w:type="spellEnd"/>
      <w:r>
        <w:t>? Tick all that apply.</w:t>
      </w:r>
      <w:bookmarkEnd w:id="7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C23A0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90x45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90x70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505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90x90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8" w:name="_Ref2941075"/>
      <w:r>
        <w:t xml:space="preserve">Identify three (3) subcontractors that may work on this </w:t>
      </w:r>
      <w:r>
        <w:t>construction project.</w:t>
      </w:r>
      <w:bookmarkEnd w:id="8"/>
      <w:r>
        <w:t xml:space="preserve"> </w:t>
      </w: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Electrician, Plasterer, plumber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9" w:name="_Ref2949683"/>
      <w:r>
        <w:t>Identify three (3) items of plant and/or equipment that may be used on this construction project.</w:t>
      </w:r>
      <w:bookmarkEnd w:id="9"/>
      <w:r>
        <w:t xml:space="preserve"> </w:t>
      </w: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boom lift, roller, excavator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0" w:name="_Ref2931930"/>
      <w:r>
        <w:t xml:space="preserve">Identify the Volume and Part of the NCC that </w:t>
      </w:r>
      <w:r>
        <w:t>outlines the requirements for the timber weatherboards identified in Sheet 5.</w:t>
      </w:r>
      <w:bookmarkEnd w:id="10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NCC 2019 Volume Two Part 3.5 Roof and Wall Cladding Part 3.5.4 Timber and composite wall cladding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1" w:name="_Ref2931932"/>
      <w:r>
        <w:t xml:space="preserve">Which Australian Standard is referenced in the NCC with regards to </w:t>
      </w:r>
      <w:r>
        <w:t>timber structures?</w:t>
      </w:r>
      <w:bookmarkEnd w:id="11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AS 1720.2-2006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/>
          <w:b/>
          <w:bCs/>
          <w:i/>
          <w:iCs/>
          <w:sz w:val="22"/>
          <w:szCs w:val="22"/>
        </w:rPr>
        <w:t xml:space="preserve">Refer to the contour plan below to respond to </w:t>
      </w:r>
      <w:hyperlink w:history="1">
        <w:r>
          <w:rPr>
            <w:rStyle w:val="Hyperlink0"/>
          </w:rPr>
          <w:t xml:space="preserve">Q13. </w:t>
        </w:r>
      </w:hyperlink>
      <w:proofErr w:type="gramStart"/>
      <w:r>
        <w:rPr>
          <w:rFonts w:ascii="Arial"/>
          <w:b/>
          <w:bCs/>
          <w:i/>
          <w:iCs/>
          <w:sz w:val="22"/>
          <w:szCs w:val="22"/>
        </w:rPr>
        <w:t>to</w:t>
      </w:r>
      <w:proofErr w:type="gramEnd"/>
      <w:r>
        <w:rPr>
          <w:rFonts w:ascii="Arial"/>
          <w:b/>
          <w:bCs/>
          <w:i/>
          <w:iCs/>
          <w:sz w:val="22"/>
          <w:szCs w:val="22"/>
        </w:rPr>
        <w:t xml:space="preserve"> </w:t>
      </w:r>
      <w:hyperlink w:history="1">
        <w:r>
          <w:rPr>
            <w:rStyle w:val="Hyperlink0"/>
          </w:rPr>
          <w:t xml:space="preserve">Q15. </w:t>
        </w:r>
      </w:hyperlink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jc w:val="left"/>
      </w:pPr>
      <w:r>
        <w:rPr>
          <w:noProof/>
          <w:lang w:val="en-AU"/>
        </w:rPr>
        <w:drawing>
          <wp:inline distT="0" distB="0" distL="0" distR="0">
            <wp:extent cx="5731510" cy="3366125"/>
            <wp:effectExtent l="0" t="0" r="0" b="0"/>
            <wp:docPr id="1073741830" name="officeArt object" descr="contourpla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6.png" descr="contourplan"/>
                    <pic:cNvPicPr/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2" w:name="_Ref2928903"/>
      <w:r>
        <w:t>What is the datum reading at the tip of the pit?</w:t>
      </w:r>
      <w:bookmarkEnd w:id="12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3.94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r>
        <w:t xml:space="preserve">What is the level at the </w:t>
      </w:r>
      <w:proofErr w:type="spellStart"/>
      <w:r>
        <w:t>kerb</w:t>
      </w:r>
      <w:proofErr w:type="spellEnd"/>
      <w:r>
        <w:t xml:space="preserve"> invert?</w:t>
      </w: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5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0.79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3" w:name="_Ref2928907"/>
      <w:r>
        <w:t>True or False (Tick your response): The lowest point on the site is found at the northernmost point.</w:t>
      </w:r>
      <w:bookmarkEnd w:id="13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C23A0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ind w:left="993" w:hanging="993"/>
              <w:jc w:val="center"/>
            </w:pPr>
            <w: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ind w:left="993" w:hanging="993"/>
              <w:jc w:val="center"/>
            </w:pPr>
            <w: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4" w:name="_Ref2941079"/>
      <w:r>
        <w:t xml:space="preserve">True or False (Tick your response): A Gantt Chart may assist with determining the numbers of on-site personnel </w:t>
      </w:r>
      <w:r>
        <w:t>required and the time requirements for a project.</w:t>
      </w:r>
      <w:bookmarkEnd w:id="14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4"/>
        <w:gridCol w:w="1855"/>
        <w:gridCol w:w="2210"/>
        <w:gridCol w:w="1173"/>
      </w:tblGrid>
      <w:tr w:rsidR="00C23A02">
        <w:trPr>
          <w:trHeight w:val="565"/>
        </w:trPr>
        <w:tc>
          <w:tcPr>
            <w:tcW w:w="2824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126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ind w:left="993" w:hanging="993"/>
              <w:jc w:val="center"/>
            </w:pPr>
            <w: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472"/>
        </w:trPr>
        <w:tc>
          <w:tcPr>
            <w:tcW w:w="2824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26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1977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ind w:left="993" w:hanging="993"/>
              <w:jc w:val="center"/>
            </w:pPr>
            <w: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5" w:name="_Ref2942366"/>
      <w:r>
        <w:t xml:space="preserve">Identify </w:t>
      </w:r>
      <w:proofErr w:type="spellStart"/>
      <w:r>
        <w:t>labour</w:t>
      </w:r>
      <w:proofErr w:type="spellEnd"/>
      <w:r>
        <w:t xml:space="preserve"> that may be required for non-contract elements of a construction project.</w:t>
      </w:r>
      <w:bookmarkEnd w:id="15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Office Administration Staff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0"/>
          <w:szCs w:val="20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16" w:name="_Ref2943688"/>
      <w:r>
        <w:rPr>
          <w:rFonts w:ascii="Arial"/>
          <w:b/>
          <w:bCs/>
        </w:rPr>
        <w:t xml:space="preserve">Explain how the following methods may be </w:t>
      </w:r>
      <w:r>
        <w:rPr>
          <w:rFonts w:ascii="Arial"/>
          <w:b/>
          <w:bCs/>
        </w:rPr>
        <w:t>used to calculate the costs for on-site work.</w:t>
      </w:r>
      <w:bookmarkEnd w:id="16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2040"/>
        <w:gridCol w:w="4634"/>
        <w:gridCol w:w="1173"/>
      </w:tblGrid>
      <w:tr w:rsidR="00C23A02">
        <w:trPr>
          <w:trHeight w:val="57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21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52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Explanation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978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Per hour</w:t>
            </w:r>
          </w:p>
        </w:tc>
        <w:tc>
          <w:tcPr>
            <w:tcW w:w="5213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proofErr w:type="gramStart"/>
            <w:r>
              <w:rPr>
                <w:rFonts w:ascii="Arial"/>
                <w:sz w:val="22"/>
                <w:szCs w:val="22"/>
              </w:rPr>
              <w:t>working</w:t>
            </w:r>
            <w:proofErr w:type="gramEnd"/>
            <w:r>
              <w:rPr>
                <w:rFonts w:ascii="Arial"/>
                <w:sz w:val="22"/>
                <w:szCs w:val="22"/>
              </w:rPr>
              <w:t xml:space="preserve"> out how much it costs per day (or hour) to have your direct employees on the job. Multiply that rate by the time you expect the job to take.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86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Per unit</w:t>
            </w:r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proofErr w:type="spellStart"/>
            <w:proofErr w:type="gramStart"/>
            <w:r>
              <w:rPr>
                <w:rFonts w:ascii="Arial"/>
                <w:sz w:val="22"/>
                <w:szCs w:val="22"/>
              </w:rPr>
              <w:t>eg</w:t>
            </w:r>
            <w:proofErr w:type="spellEnd"/>
            <w:proofErr w:type="gramEnd"/>
            <w:r>
              <w:rPr>
                <w:rFonts w:ascii="Arial"/>
                <w:sz w:val="22"/>
                <w:szCs w:val="22"/>
              </w:rPr>
              <w:t xml:space="preserve">. </w:t>
            </w:r>
            <w:r>
              <w:rPr>
                <w:rFonts w:ascii="Arial"/>
                <w:sz w:val="22"/>
                <w:szCs w:val="22"/>
              </w:rPr>
              <w:t>installation of doors is usually quoted per unit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86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 xml:space="preserve">Per </w:t>
            </w:r>
            <w:proofErr w:type="spellStart"/>
            <w:r>
              <w:t>metre</w:t>
            </w:r>
            <w:proofErr w:type="spellEnd"/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 xml:space="preserve">the cost of building walls to a specified height such as 2400 mm may be quoted per lineal </w:t>
            </w:r>
            <w:proofErr w:type="spellStart"/>
            <w:r>
              <w:rPr>
                <w:rFonts w:ascii="Arial"/>
                <w:sz w:val="22"/>
                <w:szCs w:val="22"/>
              </w:rPr>
              <w:t>metre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of wall length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7" w:name="_Ref2946715"/>
      <w:r>
        <w:t xml:space="preserve">Which of the following documents may you refer to when establishing material </w:t>
      </w:r>
      <w:r>
        <w:t>quantities for a construction project? Tick all that apply.</w:t>
      </w:r>
      <w:bookmarkEnd w:id="17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C23A0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Plans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Project contract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Specifications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Standard construction contracts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18" w:name="_Ref2950210"/>
      <w:r>
        <w:t xml:space="preserve">True or False (Tick your response): The fast way to locate suppliers, </w:t>
      </w:r>
      <w:r>
        <w:t>such as manufacturers and wholesalers, is to find them online.</w:t>
      </w:r>
      <w:bookmarkEnd w:id="18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C23A0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ind w:left="993" w:hanging="993"/>
              <w:jc w:val="center"/>
            </w:pPr>
            <w: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ind w:left="993" w:hanging="993"/>
              <w:jc w:val="center"/>
            </w:pPr>
            <w: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numPr>
          <w:ilvl w:val="0"/>
          <w:numId w:val="14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19" w:name="_Ref2950211"/>
      <w:r>
        <w:rPr>
          <w:rFonts w:ascii="Arial"/>
          <w:b/>
          <w:bCs/>
        </w:rPr>
        <w:t>Explain how each of the following factors affects supplier selection.</w:t>
      </w:r>
      <w:bookmarkEnd w:id="19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2040"/>
        <w:gridCol w:w="4634"/>
        <w:gridCol w:w="1173"/>
      </w:tblGrid>
      <w:tr w:rsidR="00C23A02">
        <w:trPr>
          <w:trHeight w:val="57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21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52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Impact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1571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Location</w:t>
            </w:r>
          </w:p>
        </w:tc>
        <w:tc>
          <w:tcPr>
            <w:tcW w:w="5213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 xml:space="preserve">Dealing with distant suppliers might mean longer </w:t>
            </w:r>
            <w:r>
              <w:rPr>
                <w:rFonts w:ascii="Arial"/>
                <w:sz w:val="22"/>
                <w:szCs w:val="22"/>
              </w:rPr>
              <w:t>delivery times and extra freight costs.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1561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Price</w:t>
            </w:r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Affordability is a key factor, but cheap does not always equate with quality.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1541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Reliability</w:t>
            </w:r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 xml:space="preserve">Suppliers should be able to </w:t>
            </w:r>
            <w:proofErr w:type="spellStart"/>
            <w:r>
              <w:rPr>
                <w:rFonts w:ascii="Arial"/>
                <w:sz w:val="22"/>
                <w:szCs w:val="22"/>
              </w:rPr>
              <w:t>delivery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the right goods and on time. 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1541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Stability</w:t>
            </w:r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 xml:space="preserve">Look for experienced suppliers who have been in business a long time. This illustrates financial stability. </w:t>
            </w:r>
          </w:p>
          <w:p w:rsidR="00C23A02" w:rsidRDefault="00C23A02">
            <w:pPr>
              <w:pStyle w:val="Body"/>
              <w:jc w:val="left"/>
            </w:pP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1541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Supplier groups</w:t>
            </w:r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 xml:space="preserve">While using a single supplier has its advantages, it also has risks. It might be better to use a carefully selected group of suppliers as insurance against any problems occurring. </w:t>
            </w:r>
          </w:p>
          <w:p w:rsidR="00C23A02" w:rsidRDefault="00C23A02">
            <w:pPr>
              <w:pStyle w:val="Body"/>
              <w:jc w:val="left"/>
            </w:pP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jc w:val="left"/>
      </w:pPr>
      <w:r>
        <w:br w:type="page"/>
      </w:r>
    </w:p>
    <w:p w:rsidR="00C23A02" w:rsidRDefault="00C23A02">
      <w:pPr>
        <w:pStyle w:val="Body"/>
        <w:jc w:val="left"/>
      </w:pPr>
    </w:p>
    <w:p w:rsidR="00C23A02" w:rsidRDefault="00320199">
      <w:pPr>
        <w:pStyle w:val="11CSTCPLQuestionBullet"/>
        <w:rPr>
          <w:i/>
          <w:iCs/>
          <w:sz w:val="22"/>
          <w:szCs w:val="22"/>
        </w:rPr>
      </w:pPr>
      <w:r>
        <w:rPr>
          <w:rFonts w:eastAsia="Arial Unicode MS" w:hAnsi="Arial Unicode MS" w:cs="Arial Unicode MS"/>
          <w:i/>
          <w:iCs/>
          <w:sz w:val="22"/>
          <w:szCs w:val="22"/>
        </w:rPr>
        <w:t xml:space="preserve">Read the following information to respond to </w:t>
      </w:r>
      <w:hyperlink w:history="1">
        <w:r>
          <w:rPr>
            <w:rStyle w:val="Hyperlink0"/>
            <w:rFonts w:eastAsia="Arial Unicode MS" w:hAnsi="Arial Unicode MS" w:cs="Arial Unicode MS"/>
          </w:rPr>
          <w:t xml:space="preserve">Q22. </w:t>
        </w:r>
      </w:hyperlink>
      <w:proofErr w:type="gramStart"/>
      <w:r>
        <w:rPr>
          <w:rFonts w:eastAsia="Arial Unicode MS" w:hAnsi="Arial Unicode MS" w:cs="Arial Unicode MS"/>
          <w:i/>
          <w:iCs/>
          <w:sz w:val="22"/>
          <w:szCs w:val="22"/>
        </w:rPr>
        <w:t>to</w:t>
      </w:r>
      <w:proofErr w:type="gramEnd"/>
      <w:r>
        <w:rPr>
          <w:rFonts w:eastAsia="Arial Unicode MS" w:hAnsi="Arial Unicode MS" w:cs="Arial Unicode MS"/>
          <w:i/>
          <w:iCs/>
          <w:sz w:val="22"/>
          <w:szCs w:val="22"/>
        </w:rPr>
        <w:t xml:space="preserve"> </w:t>
      </w:r>
      <w:hyperlink w:history="1">
        <w:r>
          <w:rPr>
            <w:rStyle w:val="Hyperlink0"/>
            <w:rFonts w:eastAsia="Arial Unicode MS" w:hAnsi="Arial Unicode MS" w:cs="Arial Unicode MS"/>
          </w:rPr>
          <w:t xml:space="preserve">Q27. </w:t>
        </w:r>
      </w:hyperlink>
    </w:p>
    <w:p w:rsidR="00C23A02" w:rsidRDefault="00C23A02">
      <w:pPr>
        <w:pStyle w:val="11CSTCPLQuestionBullet"/>
        <w:rPr>
          <w:sz w:val="22"/>
          <w:szCs w:val="22"/>
        </w:rPr>
      </w:pPr>
    </w:p>
    <w:p w:rsidR="00C23A02" w:rsidRDefault="00320199">
      <w:pPr>
        <w:pStyle w:val="11CSTCPLQuestionBullet"/>
        <w:ind w:left="0" w:firstLine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The diagram below shows formwork that is required for a concrete slab.</w:t>
      </w:r>
    </w:p>
    <w:p w:rsidR="00C23A02" w:rsidRDefault="00320199">
      <w:pPr>
        <w:pStyle w:val="Body"/>
        <w:jc w:val="center"/>
        <w:rPr>
          <w:rFonts w:ascii="Arial" w:eastAsia="Arial" w:hAnsi="Arial" w:cs="Arial"/>
          <w:sz w:val="22"/>
          <w:szCs w:val="22"/>
        </w:rPr>
      </w:pPr>
      <w:r>
        <w:rPr>
          <w:noProof/>
          <w:lang w:val="en-AU"/>
        </w:rPr>
        <w:drawing>
          <wp:inline distT="0" distB="0" distL="0" distR="0">
            <wp:extent cx="2798966" cy="1590261"/>
            <wp:effectExtent l="0" t="0" r="0" b="0"/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7.png"/>
                    <pic:cNvPicPr/>
                  </pic:nvPicPr>
                  <pic:blipFill>
                    <a:blip r:embed="rId14">
                      <a:extLst/>
                    </a:blip>
                    <a:srcRect l="67801" t="41681" r="16322" b="42281"/>
                    <a:stretch>
                      <a:fillRect/>
                    </a:stretch>
                  </pic:blipFill>
                  <pic:spPr>
                    <a:xfrm>
                      <a:off x="0" y="0"/>
                      <a:ext cx="2798966" cy="15902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C23A02" w:rsidRDefault="00C23A02">
      <w:pPr>
        <w:pStyle w:val="Body"/>
        <w:jc w:val="left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C23A02" w:rsidRDefault="00320199">
      <w:pPr>
        <w:pStyle w:val="Body"/>
        <w:jc w:val="left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/>
          <w:b/>
          <w:bCs/>
          <w:i/>
          <w:iCs/>
          <w:sz w:val="22"/>
          <w:szCs w:val="22"/>
        </w:rPr>
        <w:t>The table below outlines the costs for this task.</w:t>
      </w:r>
    </w:p>
    <w:p w:rsidR="00C23A02" w:rsidRDefault="00C23A02">
      <w:pPr>
        <w:pStyle w:val="Body"/>
        <w:widowControl w:val="0"/>
        <w:jc w:val="left"/>
        <w:rPr>
          <w:rFonts w:ascii="Arial" w:eastAsia="Arial" w:hAnsi="Arial" w:cs="Arial"/>
          <w:sz w:val="22"/>
          <w:szCs w:val="22"/>
        </w:rPr>
      </w:pPr>
    </w:p>
    <w:tbl>
      <w:tblPr>
        <w:tblW w:w="567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3709"/>
      </w:tblGrid>
      <w:tr w:rsidR="00C23A02">
        <w:trPr>
          <w:trHeight w:val="250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b/>
                <w:bCs/>
                <w:sz w:val="22"/>
                <w:szCs w:val="22"/>
              </w:rPr>
              <w:t>Cost</w:t>
            </w:r>
          </w:p>
        </w:tc>
      </w:tr>
      <w:tr w:rsidR="00C23A02">
        <w:trPr>
          <w:trHeight w:val="250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sz w:val="22"/>
                <w:szCs w:val="22"/>
              </w:rPr>
              <w:t>Timber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sz w:val="22"/>
                <w:szCs w:val="22"/>
              </w:rPr>
              <w:t xml:space="preserve">$2.50 per </w:t>
            </w:r>
            <w:proofErr w:type="spellStart"/>
            <w:r>
              <w:rPr>
                <w:sz w:val="22"/>
                <w:szCs w:val="22"/>
              </w:rPr>
              <w:t>metre</w:t>
            </w:r>
            <w:proofErr w:type="spellEnd"/>
          </w:p>
        </w:tc>
      </w:tr>
      <w:tr w:rsidR="00C23A02">
        <w:trPr>
          <w:trHeight w:val="250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sz w:val="22"/>
                <w:szCs w:val="22"/>
              </w:rPr>
              <w:t>Concrete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sz w:val="22"/>
                <w:szCs w:val="22"/>
              </w:rPr>
              <w:t xml:space="preserve">$50.00 per cubic </w:t>
            </w:r>
            <w:proofErr w:type="spellStart"/>
            <w:r>
              <w:rPr>
                <w:sz w:val="22"/>
                <w:szCs w:val="22"/>
              </w:rPr>
              <w:t>metre</w:t>
            </w:r>
            <w:proofErr w:type="spellEnd"/>
            <w:r>
              <w:rPr>
                <w:sz w:val="22"/>
                <w:szCs w:val="22"/>
              </w:rPr>
              <w:t xml:space="preserve"> (excluding GST)</w:t>
            </w:r>
          </w:p>
        </w:tc>
      </w:tr>
      <w:tr w:rsidR="00C23A02">
        <w:trPr>
          <w:trHeight w:val="250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proofErr w:type="spellStart"/>
            <w:r>
              <w:rPr>
                <w:sz w:val="22"/>
                <w:szCs w:val="22"/>
              </w:rPr>
              <w:t>Labour</w:t>
            </w:r>
            <w:proofErr w:type="spellEnd"/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sz w:val="22"/>
                <w:szCs w:val="22"/>
              </w:rPr>
              <w:t>$49.50 per hour</w:t>
            </w:r>
          </w:p>
        </w:tc>
      </w:tr>
    </w:tbl>
    <w:p w:rsidR="00C23A02" w:rsidRDefault="00C23A02">
      <w:pPr>
        <w:pStyle w:val="Body"/>
        <w:widowControl w:val="0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0" w:name="_Ref406500432"/>
      <w:r>
        <w:t>Calculate the lineal meters of timber (150mm wide x 25mm thick) required to form up the edge of a concrete slab which is 6.0m x 2.5m x 150mm.  Provide no allowance for waste.</w:t>
      </w:r>
      <w:bookmarkStart w:id="21" w:name="_Ref417288526"/>
      <w:bookmarkEnd w:id="20"/>
      <w:r>
        <w:t xml:space="preserve"> Show your answer to two decimal places.</w:t>
      </w:r>
      <w:bookmarkEnd w:id="21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268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562.50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2" w:name="_Ref417290396"/>
      <w:r>
        <w:t xml:space="preserve">Use your response to </w:t>
      </w:r>
      <w:hyperlink w:history="1">
        <w:r>
          <w:rPr>
            <w:rStyle w:val="Hyperlink1"/>
          </w:rPr>
          <w:t xml:space="preserve">Q22. </w:t>
        </w:r>
      </w:hyperlink>
      <w:proofErr w:type="gramStart"/>
      <w:r>
        <w:t>to</w:t>
      </w:r>
      <w:proofErr w:type="gramEnd"/>
      <w:r>
        <w:t xml:space="preserve"> calculate how much the timber will cost. </w:t>
      </w:r>
      <w:r>
        <w:br/>
        <w:t>Show your workings and answer to two decimal places.</w:t>
      </w:r>
      <w:bookmarkEnd w:id="22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562.50 lm x $2.50 per </w:t>
            </w:r>
            <w:proofErr w:type="spellStart"/>
            <w:r>
              <w:rPr>
                <w:rFonts w:ascii="Arial"/>
                <w:sz w:val="22"/>
                <w:szCs w:val="22"/>
              </w:rPr>
              <w:t>metre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= $1,406.25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jc w:val="left"/>
      </w:pPr>
      <w:r>
        <w:rPr>
          <w:sz w:val="22"/>
          <w:szCs w:val="22"/>
        </w:rPr>
        <w:br w:type="page"/>
      </w:r>
    </w:p>
    <w:p w:rsidR="00C23A02" w:rsidRDefault="00C23A02">
      <w:pPr>
        <w:pStyle w:val="Body"/>
        <w:jc w:val="left"/>
        <w:rPr>
          <w:rFonts w:ascii="Arial" w:eastAsia="Arial" w:hAnsi="Arial" w:cs="Arial"/>
          <w:b/>
          <w:bCs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4"/>
        </w:numPr>
        <w:tabs>
          <w:tab w:val="num" w:pos="709"/>
        </w:tabs>
        <w:ind w:left="709" w:hanging="709"/>
      </w:pPr>
      <w:bookmarkStart w:id="23" w:name="_Ref417287896"/>
      <w:r>
        <w:t xml:space="preserve">Calculate how many cubic </w:t>
      </w:r>
      <w:proofErr w:type="spellStart"/>
      <w:r>
        <w:t>metres</w:t>
      </w:r>
      <w:proofErr w:type="spellEnd"/>
      <w:r>
        <w:t xml:space="preserve"> of concrete are required. </w:t>
      </w:r>
      <w:r>
        <w:br/>
      </w:r>
      <w:r>
        <w:t>Show your workings and answer to two decimal places.</w:t>
      </w:r>
      <w:bookmarkStart w:id="24" w:name="_Ref416263707"/>
      <w:bookmarkEnd w:id="23"/>
      <w:r>
        <w:t xml:space="preserve"> </w:t>
      </w:r>
      <w:bookmarkEnd w:id="24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22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6m x 2.5m x 150mm = 22.50 m3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widowControl w:val="0"/>
        <w:numPr>
          <w:ilvl w:val="0"/>
          <w:numId w:val="16"/>
        </w:numPr>
        <w:tabs>
          <w:tab w:val="num" w:pos="773"/>
        </w:tabs>
        <w:ind w:left="773" w:hanging="773"/>
        <w:rPr>
          <w:sz w:val="22"/>
          <w:szCs w:val="22"/>
        </w:rPr>
      </w:pPr>
      <w:bookmarkStart w:id="25" w:name="_Ref2943899"/>
      <w:r>
        <w:t xml:space="preserve">Use your response to </w:t>
      </w:r>
      <w:hyperlink w:history="1">
        <w:r>
          <w:rPr>
            <w:rStyle w:val="Hyperlink2"/>
          </w:rPr>
          <w:t xml:space="preserve">Q24. </w:t>
        </w:r>
      </w:hyperlink>
      <w:proofErr w:type="gramStart"/>
      <w:r>
        <w:t>to</w:t>
      </w:r>
      <w:proofErr w:type="gramEnd"/>
      <w:r>
        <w:t xml:space="preserve"> calculate the cost of the required concrete. Show your answer to two decimal places and ensure it includes GST.</w:t>
      </w:r>
      <w:bookmarkStart w:id="26" w:name="_Ref417290080"/>
      <w:bookmarkEnd w:id="25"/>
      <w:r>
        <w:t xml:space="preserve"> </w:t>
      </w:r>
      <w:r>
        <w:br/>
      </w: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268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 xml:space="preserve">22.5m3 x $50 per cubic </w:t>
            </w:r>
            <w:proofErr w:type="spellStart"/>
            <w:r>
              <w:rPr>
                <w:rFonts w:ascii="Arial"/>
                <w:sz w:val="22"/>
                <w:szCs w:val="22"/>
              </w:rPr>
              <w:t>metre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= $1,125.00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11CSTCPLQuestionBullet"/>
        <w:widowControl w:val="0"/>
        <w:numPr>
          <w:ilvl w:val="0"/>
          <w:numId w:val="17"/>
        </w:numPr>
        <w:tabs>
          <w:tab w:val="clear" w:pos="709"/>
          <w:tab w:val="num" w:pos="773"/>
        </w:tabs>
        <w:ind w:left="773" w:hanging="773"/>
        <w:rPr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11CSTCPLQuestionBullet"/>
        <w:ind w:left="0" w:firstLine="0"/>
        <w:rPr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8"/>
        </w:numPr>
        <w:tabs>
          <w:tab w:val="num" w:pos="709"/>
        </w:tabs>
        <w:ind w:left="709" w:hanging="709"/>
      </w:pPr>
      <w:bookmarkStart w:id="27" w:name="_Ref417289135"/>
      <w:r>
        <w:t xml:space="preserve">Calculate how much the </w:t>
      </w:r>
      <w:proofErr w:type="spellStart"/>
      <w:r>
        <w:t>labour</w:t>
      </w:r>
      <w:proofErr w:type="spellEnd"/>
      <w:r>
        <w:t xml:space="preserve"> will cost if the job takes 6 ½ hours. </w:t>
      </w:r>
      <w:r>
        <w:br/>
      </w:r>
      <w:r>
        <w:t>Show your workings and answer to two decimal places.</w:t>
      </w:r>
      <w:bookmarkEnd w:id="27"/>
      <w:bookmarkEnd w:id="26"/>
      <w:r>
        <w:t xml:space="preserve">  </w:t>
      </w: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6.5 hours x $49.50 per hour = $321.75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8"/>
        </w:numPr>
        <w:tabs>
          <w:tab w:val="num" w:pos="709"/>
        </w:tabs>
        <w:ind w:left="709" w:hanging="709"/>
      </w:pPr>
      <w:bookmarkStart w:id="28" w:name="_Ref417291147"/>
      <w:r>
        <w:t xml:space="preserve">Use your responses for </w:t>
      </w:r>
      <w:hyperlink w:history="1">
        <w:r>
          <w:rPr>
            <w:rStyle w:val="Hyperlink2"/>
          </w:rPr>
          <w:t xml:space="preserve">Q23. </w:t>
        </w:r>
      </w:hyperlink>
      <w:hyperlink w:history="1">
        <w:r>
          <w:rPr>
            <w:rStyle w:val="Hyperlink2"/>
          </w:rPr>
          <w:t xml:space="preserve">Q25. </w:t>
        </w:r>
      </w:hyperlink>
      <w:proofErr w:type="gramStart"/>
      <w:r>
        <w:t>and</w:t>
      </w:r>
      <w:proofErr w:type="gramEnd"/>
      <w:r>
        <w:t xml:space="preserve"> </w:t>
      </w:r>
      <w:hyperlink w:history="1">
        <w:r>
          <w:rPr>
            <w:rStyle w:val="Hyperlink2"/>
          </w:rPr>
          <w:t xml:space="preserve">Q26. </w:t>
        </w:r>
      </w:hyperlink>
      <w:proofErr w:type="gramStart"/>
      <w:r>
        <w:t>to</w:t>
      </w:r>
      <w:proofErr w:type="gramEnd"/>
      <w:r>
        <w:t xml:space="preserve"> calculate how much this project will cost. Show your workings and answer to two decimal places.</w:t>
      </w:r>
      <w:bookmarkEnd w:id="28"/>
      <w:r>
        <w:t xml:space="preserve">  </w:t>
      </w: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18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timber = $1,406.25</w:t>
            </w:r>
          </w:p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concrete = $1,125.00</w:t>
            </w:r>
          </w:p>
          <w:p w:rsidR="00C23A02" w:rsidRDefault="00320199">
            <w:pPr>
              <w:pStyle w:val="Body"/>
            </w:pPr>
            <w:proofErr w:type="spellStart"/>
            <w:r>
              <w:rPr>
                <w:rFonts w:ascii="Arial"/>
                <w:sz w:val="22"/>
                <w:szCs w:val="22"/>
              </w:rPr>
              <w:t>labour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 = $321.75</w:t>
            </w:r>
          </w:p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Total cost = $2,853.00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rPr>
          <w:rFonts w:ascii="Arial" w:eastAsia="Arial" w:hAnsi="Arial" w:cs="Arial"/>
          <w:sz w:val="22"/>
          <w:szCs w:val="22"/>
        </w:rPr>
      </w:pPr>
      <w:r>
        <w:rPr>
          <w:rFonts w:ascii="Arial"/>
          <w:b/>
          <w:bCs/>
          <w:i/>
          <w:iCs/>
          <w:sz w:val="22"/>
          <w:szCs w:val="22"/>
        </w:rPr>
        <w:t xml:space="preserve">Refer to the electrical plan below to respond to </w:t>
      </w:r>
      <w:hyperlink w:history="1">
        <w:r>
          <w:rPr>
            <w:rStyle w:val="Hyperlink0"/>
          </w:rPr>
          <w:t xml:space="preserve">Q28. </w:t>
        </w:r>
      </w:hyperlink>
      <w:proofErr w:type="gramStart"/>
      <w:r>
        <w:rPr>
          <w:rFonts w:ascii="Arial"/>
          <w:b/>
          <w:bCs/>
          <w:i/>
          <w:iCs/>
          <w:sz w:val="22"/>
          <w:szCs w:val="22"/>
        </w:rPr>
        <w:t>and</w:t>
      </w:r>
      <w:proofErr w:type="gramEnd"/>
      <w:r>
        <w:rPr>
          <w:rFonts w:ascii="Arial"/>
          <w:b/>
          <w:bCs/>
          <w:i/>
          <w:iCs/>
          <w:sz w:val="22"/>
          <w:szCs w:val="22"/>
        </w:rPr>
        <w:t xml:space="preserve"> </w:t>
      </w:r>
      <w:hyperlink w:history="1">
        <w:r>
          <w:rPr>
            <w:rStyle w:val="Hyperlink0"/>
          </w:rPr>
          <w:t xml:space="preserve">Q29. </w:t>
        </w:r>
      </w:hyperlink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rPr>
          <w:rFonts w:ascii="Arial" w:eastAsia="Arial" w:hAnsi="Arial" w:cs="Arial"/>
          <w:sz w:val="22"/>
          <w:szCs w:val="22"/>
        </w:rPr>
      </w:pPr>
      <w:r>
        <w:rPr>
          <w:noProof/>
          <w:lang w:val="en-AU"/>
        </w:rPr>
        <w:drawing>
          <wp:inline distT="0" distB="0" distL="0" distR="0">
            <wp:extent cx="8420790" cy="6015649"/>
            <wp:effectExtent l="0" t="0" r="0" b="0"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8.png"/>
                    <pic:cNvPicPr/>
                  </pic:nvPicPr>
                  <pic:blipFill>
                    <a:blip r:embed="rId15">
                      <a:extLst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20790" cy="60156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C23A02" w:rsidRDefault="00320199">
      <w:pPr>
        <w:pStyle w:val="Body"/>
        <w:jc w:val="right"/>
        <w:rPr>
          <w:sz w:val="16"/>
          <w:szCs w:val="16"/>
        </w:rPr>
      </w:pPr>
      <w:r>
        <w:rPr>
          <w:sz w:val="16"/>
          <w:szCs w:val="16"/>
        </w:rPr>
        <w:t>Source: https://www.dtwd.wa.gov.au/sites/default/files/teachingproducts/BC1944_CCBY.PDF</w:t>
      </w: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18"/>
        </w:numPr>
        <w:tabs>
          <w:tab w:val="num" w:pos="709"/>
        </w:tabs>
        <w:ind w:left="709" w:hanging="709"/>
      </w:pPr>
      <w:bookmarkStart w:id="29" w:name="_Ref2947606"/>
      <w:r>
        <w:t>Measure the required quantities for the items listed below.</w:t>
      </w:r>
      <w:bookmarkEnd w:id="29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C23A02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3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27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Ceiling light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1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Wall light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0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External light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3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Exhaust fan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2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Smoke detector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widowControl w:val="0"/>
        <w:numPr>
          <w:ilvl w:val="0"/>
          <w:numId w:val="18"/>
        </w:numPr>
        <w:tabs>
          <w:tab w:val="num" w:pos="709"/>
        </w:tabs>
        <w:ind w:left="709" w:hanging="709"/>
      </w:pPr>
      <w:bookmarkStart w:id="30" w:name="_Ref3188312"/>
      <w:r>
        <w:t>The costs for each of the items are provided in the table below.</w:t>
      </w:r>
      <w:bookmarkStart w:id="31" w:name="_Ref3187883"/>
      <w:bookmarkEnd w:id="30"/>
      <w:r>
        <w:t xml:space="preserve"> </w:t>
      </w:r>
      <w:r>
        <w:br/>
      </w:r>
    </w:p>
    <w:tbl>
      <w:tblPr>
        <w:tblW w:w="368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</w:tblGrid>
      <w:tr w:rsidR="00C23A02">
        <w:trPr>
          <w:trHeight w:val="2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sz w:val="22"/>
                <w:szCs w:val="22"/>
              </w:rPr>
              <w:t>Item</w:t>
            </w:r>
          </w:p>
        </w:tc>
      </w:tr>
      <w:tr w:rsidR="00C23A02">
        <w:trPr>
          <w:trHeight w:val="2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Ceiling light</w:t>
            </w:r>
          </w:p>
        </w:tc>
      </w:tr>
      <w:tr w:rsidR="00C23A02">
        <w:trPr>
          <w:trHeight w:val="2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Exhaust fan</w:t>
            </w:r>
          </w:p>
        </w:tc>
      </w:tr>
      <w:tr w:rsidR="00C23A02">
        <w:trPr>
          <w:trHeight w:val="2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 xml:space="preserve">External </w:t>
            </w:r>
            <w:r>
              <w:rPr>
                <w:rFonts w:ascii="Arial Narrow"/>
                <w:b w:val="0"/>
                <w:bCs w:val="0"/>
                <w:sz w:val="22"/>
                <w:szCs w:val="22"/>
              </w:rPr>
              <w:t>light</w:t>
            </w:r>
          </w:p>
        </w:tc>
      </w:tr>
      <w:tr w:rsidR="00C23A02">
        <w:trPr>
          <w:trHeight w:val="2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Smoke detector</w:t>
            </w:r>
          </w:p>
        </w:tc>
      </w:tr>
      <w:tr w:rsidR="00C23A02">
        <w:trPr>
          <w:trHeight w:val="2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11CSTCPLQuestionBullet"/>
              <w:ind w:left="0" w:firstLine="0"/>
            </w:pPr>
            <w:r>
              <w:rPr>
                <w:rFonts w:ascii="Arial Narrow"/>
                <w:b w:val="0"/>
                <w:bCs w:val="0"/>
                <w:sz w:val="22"/>
                <w:szCs w:val="22"/>
              </w:rPr>
              <w:t>Wall light</w:t>
            </w:r>
          </w:p>
        </w:tc>
      </w:tr>
    </w:tbl>
    <w:p w:rsidR="00C23A02" w:rsidRDefault="00C23A02">
      <w:pPr>
        <w:pStyle w:val="11CSTCPLQuestionBullet"/>
        <w:widowControl w:val="0"/>
        <w:numPr>
          <w:ilvl w:val="0"/>
          <w:numId w:val="19"/>
        </w:numPr>
        <w:tabs>
          <w:tab w:val="num" w:pos="709"/>
        </w:tabs>
        <w:ind w:left="709" w:hanging="709"/>
      </w:pPr>
    </w:p>
    <w:p w:rsidR="00C23A02" w:rsidRDefault="00320199">
      <w:pPr>
        <w:pStyle w:val="11CSTCPLQuestionBullet"/>
        <w:ind w:left="709" w:firstLine="0"/>
      </w:pPr>
      <w:r>
        <w:br/>
      </w:r>
      <w:r>
        <w:t xml:space="preserve">Determine the total costs for each item (using the numbers from </w:t>
      </w:r>
      <w:hyperlink w:history="1">
        <w:r>
          <w:rPr>
            <w:rStyle w:val="Hyperlink2"/>
          </w:rPr>
          <w:t>Q28</w:t>
        </w:r>
        <w:proofErr w:type="gramStart"/>
        <w:r>
          <w:rPr>
            <w:rStyle w:val="Hyperlink2"/>
          </w:rPr>
          <w:t xml:space="preserve">. </w:t>
        </w:r>
        <w:proofErr w:type="gramEnd"/>
      </w:hyperlink>
      <w:r>
        <w:t xml:space="preserve">) and the total cost for all items. </w:t>
      </w:r>
      <w:bookmarkEnd w:id="31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884"/>
        <w:gridCol w:w="4790"/>
        <w:gridCol w:w="1173"/>
      </w:tblGrid>
      <w:tr w:rsidR="00C23A02">
        <w:trPr>
          <w:trHeight w:val="57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3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$1,323</w:t>
            </w:r>
          </w:p>
        </w:tc>
        <w:tc>
          <w:tcPr>
            <w:tcW w:w="5312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Ceiling light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$59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Wall light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$0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External light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$87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Exhaust fan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0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$78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Smoke detector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305"/>
        </w:trPr>
        <w:tc>
          <w:tcPr>
            <w:tcW w:w="11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97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$1,547</w:t>
            </w:r>
          </w:p>
        </w:tc>
        <w:tc>
          <w:tcPr>
            <w:tcW w:w="531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rPr>
                <w:b/>
                <w:bCs/>
              </w:rPr>
              <w:t>TOTAL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11CSTCPLQuestionBullet"/>
        <w:ind w:left="0" w:firstLine="0"/>
        <w:rPr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20"/>
        </w:numPr>
        <w:tabs>
          <w:tab w:val="num" w:pos="709"/>
        </w:tabs>
        <w:ind w:left="709" w:hanging="709"/>
      </w:pPr>
      <w:bookmarkStart w:id="32" w:name="_Ref3190884"/>
      <w:r>
        <w:t xml:space="preserve">Name one (1) </w:t>
      </w:r>
      <w:proofErr w:type="spellStart"/>
      <w:r>
        <w:t>organisation</w:t>
      </w:r>
      <w:proofErr w:type="spellEnd"/>
      <w:r>
        <w:t xml:space="preserve"> that provides workers’ compensation insurance.</w:t>
      </w:r>
      <w:bookmarkEnd w:id="32"/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proofErr w:type="spellStart"/>
            <w:r>
              <w:rPr>
                <w:rFonts w:ascii="Arial"/>
                <w:sz w:val="22"/>
                <w:szCs w:val="22"/>
              </w:rPr>
              <w:t>WorkCover</w:t>
            </w:r>
            <w:proofErr w:type="spellEnd"/>
            <w:r>
              <w:rPr>
                <w:rFonts w:ascii="Arial"/>
                <w:sz w:val="22"/>
                <w:szCs w:val="22"/>
              </w:rPr>
              <w:t xml:space="preserve"> Queensland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20"/>
        </w:numPr>
        <w:tabs>
          <w:tab w:val="num" w:pos="709"/>
        </w:tabs>
        <w:ind w:left="709" w:hanging="709"/>
      </w:pPr>
      <w:bookmarkStart w:id="33" w:name="_Ref3190885"/>
      <w:r>
        <w:t xml:space="preserve">Which of the following environmental costs should be considered when determining </w:t>
      </w:r>
      <w:r>
        <w:t>project costs? Tick all that apply.</w:t>
      </w:r>
      <w:bookmarkEnd w:id="33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C23A0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Approvals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Environmental protection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Permits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 xml:space="preserve">Waste management 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11CSTCPLQuestionBullet"/>
        <w:ind w:left="0" w:firstLine="0"/>
        <w:rPr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20"/>
        </w:numPr>
        <w:tabs>
          <w:tab w:val="num" w:pos="709"/>
        </w:tabs>
        <w:ind w:left="709" w:hanging="709"/>
      </w:pPr>
      <w:bookmarkStart w:id="34" w:name="_Ref3190887"/>
      <w:r>
        <w:t>List three (3) statutory costs that should be considered when determining project costs.</w:t>
      </w:r>
      <w:bookmarkEnd w:id="34"/>
      <w:r>
        <w:t xml:space="preserve"> </w:t>
      </w: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1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23A02">
        <w:trPr>
          <w:trHeight w:val="132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sz w:val="22"/>
                <w:szCs w:val="22"/>
              </w:rPr>
              <w:t>EPA,</w:t>
            </w:r>
            <w:r>
              <w:rPr>
                <w:rFonts w:ascii="Arial"/>
                <w:sz w:val="22"/>
                <w:szCs w:val="22"/>
              </w:rPr>
              <w:t xml:space="preserve"> workers compensation and </w:t>
            </w:r>
            <w:proofErr w:type="spellStart"/>
            <w:r>
              <w:rPr>
                <w:rFonts w:ascii="Arial"/>
                <w:sz w:val="22"/>
                <w:szCs w:val="22"/>
              </w:rPr>
              <w:t>licences</w:t>
            </w:r>
            <w:proofErr w:type="spellEnd"/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20"/>
        </w:numPr>
        <w:tabs>
          <w:tab w:val="num" w:pos="709"/>
        </w:tabs>
        <w:ind w:left="709" w:hanging="709"/>
      </w:pPr>
      <w:bookmarkStart w:id="35" w:name="_Ref3195574"/>
      <w:r>
        <w:t>Which two (2) of the following methods are commonly used when determining the profit on a project? Tick all that apply.</w:t>
      </w:r>
      <w:bookmarkEnd w:id="35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C23A0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505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Double the builder</w:t>
            </w:r>
            <w:r>
              <w:rPr>
                <w:rFonts w:hAnsi="Arial Narrow"/>
              </w:rPr>
              <w:t>’</w:t>
            </w:r>
            <w:r>
              <w:t>s cost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 xml:space="preserve">Lump sum based on market </w:t>
            </w:r>
            <w:r>
              <w:t>conditions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Percentage on builder</w:t>
            </w:r>
            <w:r>
              <w:rPr>
                <w:rFonts w:hAnsi="Arial Narrow"/>
              </w:rPr>
              <w:t>’</w:t>
            </w:r>
            <w:r>
              <w:t>s total cost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20"/>
        </w:numPr>
        <w:tabs>
          <w:tab w:val="num" w:pos="709"/>
        </w:tabs>
        <w:ind w:left="709" w:hanging="709"/>
      </w:pPr>
      <w:bookmarkStart w:id="36" w:name="_Ref3195576"/>
      <w:r>
        <w:t>True or False (Tick your response): Usually a percentage is added to the estimate to cover company overheads.</w:t>
      </w:r>
      <w:bookmarkEnd w:id="36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75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1265"/>
        <w:gridCol w:w="1855"/>
        <w:gridCol w:w="2209"/>
        <w:gridCol w:w="1173"/>
      </w:tblGrid>
      <w:tr w:rsidR="00C23A02">
        <w:trPr>
          <w:trHeight w:val="56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197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ind w:left="993" w:hanging="993"/>
              <w:jc w:val="center"/>
            </w:pPr>
            <w:r>
              <w:t>True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505"/>
        </w:trPr>
        <w:tc>
          <w:tcPr>
            <w:tcW w:w="282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126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hAnsi="Arial"/>
                <w:sz w:val="40"/>
                <w:szCs w:val="40"/>
              </w:rPr>
              <w:t>◻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ind w:left="993" w:hanging="993"/>
              <w:jc w:val="center"/>
            </w:pPr>
            <w:r>
              <w:t>False</w:t>
            </w:r>
          </w:p>
        </w:tc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jc w:val="left"/>
      </w:pPr>
      <w:r>
        <w:rPr>
          <w:rFonts w:ascii="Arial" w:eastAsia="Arial" w:hAnsi="Arial" w:cs="Arial"/>
          <w:sz w:val="22"/>
          <w:szCs w:val="22"/>
        </w:rPr>
        <w:br w:type="page"/>
      </w: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numPr>
          <w:ilvl w:val="0"/>
          <w:numId w:val="20"/>
        </w:numPr>
        <w:tabs>
          <w:tab w:val="num" w:pos="709"/>
        </w:tabs>
        <w:ind w:left="709" w:hanging="709"/>
        <w:jc w:val="left"/>
        <w:rPr>
          <w:rFonts w:ascii="Arial" w:eastAsia="Arial" w:hAnsi="Arial" w:cs="Arial"/>
          <w:b/>
          <w:bCs/>
        </w:rPr>
      </w:pPr>
      <w:bookmarkStart w:id="37" w:name="_Ref3195580"/>
      <w:r>
        <w:rPr>
          <w:rFonts w:ascii="Arial"/>
          <w:b/>
          <w:bCs/>
        </w:rPr>
        <w:t xml:space="preserve">Identify one (1) example of company overheads for each </w:t>
      </w:r>
      <w:r>
        <w:rPr>
          <w:rFonts w:ascii="Arial"/>
          <w:b/>
          <w:bCs/>
        </w:rPr>
        <w:t>of the listed categories.</w:t>
      </w:r>
      <w:bookmarkEnd w:id="37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20" w:type="dxa"/>
        <w:tblInd w:w="6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2040"/>
        <w:gridCol w:w="4634"/>
        <w:gridCol w:w="1173"/>
      </w:tblGrid>
      <w:tr w:rsidR="00C23A02">
        <w:trPr>
          <w:trHeight w:val="57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21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521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t>Impact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72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Business premises</w:t>
            </w:r>
          </w:p>
        </w:tc>
        <w:tc>
          <w:tcPr>
            <w:tcW w:w="5213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Rent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71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Staff and professional fees</w:t>
            </w:r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Wages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69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Transport</w:t>
            </w:r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Company vehicles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690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217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ind w:right="82"/>
              <w:jc w:val="center"/>
            </w:pPr>
            <w:r>
              <w:t>Finance</w:t>
            </w:r>
          </w:p>
        </w:tc>
        <w:tc>
          <w:tcPr>
            <w:tcW w:w="521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</w:rPr>
              <w:t>accounting fees</w:t>
            </w:r>
          </w:p>
        </w:tc>
        <w:tc>
          <w:tcPr>
            <w:tcW w:w="604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ind w:left="567" w:hanging="567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20"/>
        </w:numPr>
        <w:tabs>
          <w:tab w:val="num" w:pos="709"/>
        </w:tabs>
        <w:ind w:left="709" w:hanging="709"/>
      </w:pPr>
      <w:bookmarkStart w:id="38" w:name="_Ref3195877"/>
      <w:r>
        <w:t xml:space="preserve">Fill in the blanks: Complete the following chart to identify what is included in </w:t>
      </w:r>
      <w:r>
        <w:t>the final cost for a project.</w:t>
      </w:r>
      <w:bookmarkStart w:id="39" w:name="_GoBack"/>
      <w:bookmarkEnd w:id="38"/>
      <w:bookmarkEnd w:id="39"/>
    </w:p>
    <w:p w:rsidR="00C23A02" w:rsidRDefault="00C23A02">
      <w:pPr>
        <w:pStyle w:val="11CSTCPLQuestionBullet"/>
        <w:ind w:left="709" w:firstLine="0"/>
      </w:pPr>
    </w:p>
    <w:p w:rsidR="00C23A02" w:rsidRDefault="00320199">
      <w:pPr>
        <w:pStyle w:val="Body"/>
        <w:rPr>
          <w:rFonts w:ascii="Arial" w:eastAsia="Arial" w:hAnsi="Arial" w:cs="Arial"/>
          <w:sz w:val="22"/>
          <w:szCs w:val="22"/>
        </w:rPr>
      </w:pPr>
      <w:r w:rsidRPr="00320199">
        <w:rPr>
          <w:rFonts w:ascii="Arial" w:eastAsia="Arial" w:hAnsi="Arial" w:cs="Arial"/>
          <w:noProof/>
          <w:sz w:val="22"/>
          <w:szCs w:val="22"/>
          <w:lang w:val="en-AU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1227D59" wp14:editId="632F8623">
                <wp:simplePos x="0" y="0"/>
                <wp:positionH relativeFrom="margin">
                  <wp:posOffset>3438525</wp:posOffset>
                </wp:positionH>
                <wp:positionV relativeFrom="paragraph">
                  <wp:posOffset>2292350</wp:posOffset>
                </wp:positionV>
                <wp:extent cx="809625" cy="361950"/>
                <wp:effectExtent l="0" t="0" r="2857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0199" w:rsidRPr="00320199" w:rsidRDefault="00320199" w:rsidP="00320199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Plant &amp; equipment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227D5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0.75pt;margin-top:180.5pt;width:63.75pt;height:28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">
                <v:textbox>
                  <w:txbxContent>
                    <w:p w:rsidR="00320199" w:rsidRPr="00320199" w:rsidRDefault="00320199" w:rsidP="00320199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Plant &amp; equipment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20199">
        <w:rPr>
          <w:rFonts w:ascii="Arial" w:eastAsia="Arial" w:hAnsi="Arial" w:cs="Arial"/>
          <w:noProof/>
          <w:sz w:val="22"/>
          <w:szCs w:val="22"/>
          <w:lang w:val="en-AU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1D0E8CD" wp14:editId="067FE16F">
                <wp:simplePos x="0" y="0"/>
                <wp:positionH relativeFrom="margin">
                  <wp:posOffset>1609725</wp:posOffset>
                </wp:positionH>
                <wp:positionV relativeFrom="paragraph">
                  <wp:posOffset>2273300</wp:posOffset>
                </wp:positionV>
                <wp:extent cx="981075" cy="361950"/>
                <wp:effectExtent l="0" t="0" r="2857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0199" w:rsidRPr="00320199" w:rsidRDefault="00320199" w:rsidP="00320199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Materials</w:t>
                            </w:r>
                            <w:r w:rsidRPr="00320199"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0E8CD" id="Text Box 4" o:spid="_x0000_s1027" type="#_x0000_t202" style="position:absolute;left:0;text-align:left;margin-left:126.75pt;margin-top:179pt;width:77.25pt;height:2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">
                <v:textbox>
                  <w:txbxContent>
                    <w:p w:rsidR="00320199" w:rsidRPr="00320199" w:rsidRDefault="00320199" w:rsidP="00320199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Materials</w:t>
                      </w:r>
                      <w:r w:rsidRPr="00320199"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20199">
        <w:rPr>
          <w:rFonts w:ascii="Arial" w:eastAsia="Arial" w:hAnsi="Arial" w:cs="Arial"/>
          <w:noProof/>
          <w:sz w:val="22"/>
          <w:szCs w:val="22"/>
          <w:lang w:val="en-A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10FD687" wp14:editId="37A5EF5B">
                <wp:simplePos x="0" y="0"/>
                <wp:positionH relativeFrom="margin">
                  <wp:posOffset>2809874</wp:posOffset>
                </wp:positionH>
                <wp:positionV relativeFrom="paragraph">
                  <wp:posOffset>977900</wp:posOffset>
                </wp:positionV>
                <wp:extent cx="1609725" cy="361950"/>
                <wp:effectExtent l="0" t="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0199" w:rsidRPr="00320199" w:rsidRDefault="00320199" w:rsidP="00320199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Direct Costs</w:t>
                            </w:r>
                            <w:r w:rsidRPr="00320199"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FD687" id="Text Box 3" o:spid="_x0000_s1028" type="#_x0000_t202" style="position:absolute;left:0;text-align:left;margin-left:221.25pt;margin-top:77pt;width:126.75pt;height:2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">
                <v:textbox>
                  <w:txbxContent>
                    <w:p w:rsidR="00320199" w:rsidRPr="00320199" w:rsidRDefault="00320199" w:rsidP="00320199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Direct Costs</w:t>
                      </w:r>
                      <w:r w:rsidRPr="00320199"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20199">
        <w:rPr>
          <w:rFonts w:ascii="Arial" w:eastAsia="Arial" w:hAnsi="Arial" w:cs="Arial"/>
          <w:noProof/>
          <w:sz w:val="22"/>
          <w:szCs w:val="22"/>
          <w:lang w:val="en-A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323850</wp:posOffset>
                </wp:positionH>
                <wp:positionV relativeFrom="paragraph">
                  <wp:posOffset>920750</wp:posOffset>
                </wp:positionV>
                <wp:extent cx="1323975" cy="462280"/>
                <wp:effectExtent l="0" t="0" r="2857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0199" w:rsidRDefault="00320199">
                            <w:r>
                              <w:t>Builders total cost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25.5pt;margin-top:72.5pt;width:104.25pt;height:36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">
                <v:textbox>
                  <w:txbxContent>
                    <w:p w:rsidR="00320199" w:rsidRDefault="00320199">
                      <w:r>
                        <w:t>Builders total cost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20199">
        <w:rPr>
          <w:rFonts w:ascii="Arial" w:eastAsia="Arial" w:hAnsi="Arial" w:cs="Arial"/>
          <w:noProof/>
          <w:sz w:val="22"/>
          <w:szCs w:val="22"/>
          <w:lang w:val="en-A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175B1D" wp14:editId="310F0E20">
                <wp:simplePos x="0" y="0"/>
                <wp:positionH relativeFrom="margin">
                  <wp:posOffset>3590925</wp:posOffset>
                </wp:positionH>
                <wp:positionV relativeFrom="paragraph">
                  <wp:posOffset>1644650</wp:posOffset>
                </wp:positionV>
                <wp:extent cx="1076325" cy="3524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0199" w:rsidRPr="00320199" w:rsidRDefault="00320199" w:rsidP="00320199">
                            <w:pPr>
                              <w:rPr>
                                <w:sz w:val="16"/>
                              </w:rPr>
                            </w:pPr>
                            <w:r w:rsidRPr="00320199">
                              <w:rPr>
                                <w:sz w:val="16"/>
                              </w:rPr>
                              <w:t>Company Overheads</w:t>
                            </w:r>
                            <w:r w:rsidRPr="00320199"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75B1D" id="_x0000_s1030" type="#_x0000_t202" style="position:absolute;left:0;text-align:left;margin-left:282.75pt;margin-top:129.5pt;width:84.75pt;height:27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">
                <v:textbox>
                  <w:txbxContent>
                    <w:p w:rsidR="00320199" w:rsidRPr="00320199" w:rsidRDefault="00320199" w:rsidP="00320199">
                      <w:pPr>
                        <w:rPr>
                          <w:sz w:val="16"/>
                        </w:rPr>
                      </w:pPr>
                      <w:r w:rsidRPr="00320199">
                        <w:rPr>
                          <w:sz w:val="16"/>
                        </w:rPr>
                        <w:t>Company Overheads</w:t>
                      </w:r>
                      <w:r w:rsidRPr="00320199"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eastAsia="Arial" w:hAnsi="Arial" w:cs="Arial"/>
          <w:noProof/>
          <w:sz w:val="22"/>
          <w:szCs w:val="22"/>
          <w:lang w:val="en-AU"/>
        </w:rPr>
        <w:drawing>
          <wp:inline distT="0" distB="0" distL="0" distR="0">
            <wp:extent cx="5715799" cy="2943637"/>
            <wp:effectExtent l="0" t="0" r="0" b="0"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9.png"/>
                    <pic:cNvPicPr/>
                  </pic:nvPicPr>
                  <pic:blipFill>
                    <a:blip r:embed="rId1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799" cy="29436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3A02">
        <w:trPr>
          <w:trHeight w:val="540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ascii="Arial"/>
                <w:b/>
                <w:bCs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rPr>
                <w:rFonts w:ascii="Arial"/>
                <w:sz w:val="18"/>
                <w:szCs w:val="18"/>
              </w:rPr>
              <w:t>Builder</w:t>
            </w:r>
            <w:r>
              <w:rPr>
                <w:rFonts w:hAnsi="Arial"/>
                <w:sz w:val="18"/>
                <w:szCs w:val="18"/>
              </w:rPr>
              <w:t>’</w:t>
            </w:r>
            <w:r>
              <w:rPr>
                <w:rFonts w:ascii="Arial"/>
                <w:sz w:val="18"/>
                <w:szCs w:val="18"/>
              </w:rPr>
              <w:t>s total cost | Company overheads |  Direct costs | Materials | Plant and equipment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</w:tbl>
    <w:p w:rsidR="00C23A02" w:rsidRDefault="00C23A02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Body"/>
        <w:jc w:val="left"/>
      </w:pPr>
      <w:r>
        <w:rPr>
          <w:rFonts w:ascii="Arial" w:eastAsia="Arial" w:hAnsi="Arial" w:cs="Arial"/>
          <w:sz w:val="22"/>
          <w:szCs w:val="22"/>
        </w:rPr>
        <w:br w:type="page"/>
      </w:r>
    </w:p>
    <w:p w:rsidR="00C23A02" w:rsidRDefault="00C23A02">
      <w:pPr>
        <w:pStyle w:val="Body"/>
        <w:jc w:val="left"/>
        <w:rPr>
          <w:rFonts w:ascii="Arial" w:eastAsia="Arial" w:hAnsi="Arial" w:cs="Arial"/>
          <w:sz w:val="22"/>
          <w:szCs w:val="22"/>
        </w:rPr>
      </w:pPr>
    </w:p>
    <w:p w:rsidR="00C23A02" w:rsidRDefault="00320199">
      <w:pPr>
        <w:pStyle w:val="11CSTCPLQuestionBullet"/>
        <w:numPr>
          <w:ilvl w:val="0"/>
          <w:numId w:val="20"/>
        </w:numPr>
        <w:tabs>
          <w:tab w:val="num" w:pos="709"/>
        </w:tabs>
        <w:ind w:left="709" w:hanging="709"/>
      </w:pPr>
      <w:bookmarkStart w:id="40" w:name="_Ref3195879"/>
      <w:r>
        <w:t xml:space="preserve">Which of the following should be included in a letter of quotation? </w:t>
      </w:r>
      <w:r>
        <w:br/>
      </w:r>
      <w:r>
        <w:t>Tick all that apply.</w:t>
      </w:r>
      <w:bookmarkEnd w:id="40"/>
    </w:p>
    <w:p w:rsidR="00C23A02" w:rsidRDefault="00C23A02">
      <w:pPr>
        <w:pStyle w:val="Body"/>
        <w:rPr>
          <w:rFonts w:ascii="Arial" w:eastAsia="Arial" w:hAnsi="Arial" w:cs="Arial"/>
          <w:sz w:val="22"/>
          <w:szCs w:val="22"/>
        </w:rPr>
      </w:pPr>
    </w:p>
    <w:tbl>
      <w:tblPr>
        <w:tblW w:w="90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1255"/>
        <w:gridCol w:w="5486"/>
        <w:gridCol w:w="1173"/>
      </w:tblGrid>
      <w:tr w:rsidR="00C23A02">
        <w:trPr>
          <w:trHeight w:val="570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ascii="Arial"/>
                <w:b/>
                <w:bCs/>
                <w:sz w:val="22"/>
                <w:szCs w:val="22"/>
              </w:rPr>
              <w:t>Answer</w:t>
            </w:r>
          </w:p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80" w:type="dxa"/>
              <w:left w:w="1073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hanging="993"/>
              <w:jc w:val="center"/>
            </w:pPr>
            <w:r>
              <w:t>Possible Answers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320199">
            <w:pPr>
              <w:pStyle w:val="Body"/>
              <w:keepNext/>
              <w:ind w:left="993" w:hanging="993"/>
            </w:pPr>
            <w:r>
              <w:rPr>
                <w:rFonts w:hAnsi="Arial"/>
                <w:sz w:val="44"/>
                <w:szCs w:val="44"/>
              </w:rPr>
              <w:t>◻</w:t>
            </w:r>
          </w:p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Conditions to your price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Discrepancies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67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Final cost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  <w:tr w:rsidR="00C23A02">
        <w:trPr>
          <w:trHeight w:val="472"/>
        </w:trPr>
        <w:tc>
          <w:tcPr>
            <w:tcW w:w="1109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  <w:tc>
          <w:tcPr>
            <w:tcW w:w="98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162" w:type="dxa"/>
            </w:tcMar>
            <w:vAlign w:val="center"/>
          </w:tcPr>
          <w:p w:rsidR="00C23A02" w:rsidRDefault="00320199">
            <w:pPr>
              <w:pStyle w:val="Body"/>
              <w:keepNext/>
              <w:ind w:left="993" w:right="82" w:hanging="993"/>
              <w:jc w:val="center"/>
            </w:pPr>
            <w:r>
              <w:rPr>
                <w:rFonts w:ascii="Arial"/>
                <w:sz w:val="40"/>
                <w:szCs w:val="40"/>
              </w:rPr>
              <w:t>x</w:t>
            </w:r>
          </w:p>
        </w:tc>
        <w:tc>
          <w:tcPr>
            <w:tcW w:w="6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23A02" w:rsidRDefault="00320199">
            <w:pPr>
              <w:pStyle w:val="Body"/>
              <w:jc w:val="center"/>
            </w:pPr>
            <w:r>
              <w:t>Invitation to proceed</w:t>
            </w:r>
          </w:p>
        </w:tc>
        <w:tc>
          <w:tcPr>
            <w:tcW w:w="609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1073" w:type="dxa"/>
              <w:bottom w:w="80" w:type="dxa"/>
              <w:right w:w="80" w:type="dxa"/>
            </w:tcMar>
          </w:tcPr>
          <w:p w:rsidR="00C23A02" w:rsidRDefault="00C23A02"/>
        </w:tc>
      </w:tr>
    </w:tbl>
    <w:p w:rsidR="00C23A02" w:rsidRDefault="00C23A02">
      <w:pPr>
        <w:pStyle w:val="Body"/>
      </w:pPr>
    </w:p>
    <w:sectPr w:rsidR="00C23A02">
      <w:headerReference w:type="even" r:id="rId17"/>
      <w:headerReference w:type="default" r:id="rId18"/>
      <w:footerReference w:type="even" r:id="rId19"/>
      <w:footerReference w:type="default" r:id="rId20"/>
      <w:pgSz w:w="11900" w:h="16840"/>
      <w:pgMar w:top="1440" w:right="1440" w:bottom="1440" w:left="14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20199">
      <w:r>
        <w:separator/>
      </w:r>
    </w:p>
  </w:endnote>
  <w:endnote w:type="continuationSeparator" w:id="0">
    <w:p w:rsidR="00000000" w:rsidRDefault="00320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A02" w:rsidRDefault="00C23A02">
    <w:pPr>
      <w:pStyle w:val="Body"/>
      <w:rPr>
        <w:rFonts w:ascii="Arial" w:eastAsia="Arial" w:hAnsi="Arial" w:cs="Arial"/>
        <w:b/>
        <w:bCs/>
        <w:sz w:val="16"/>
        <w:szCs w:val="16"/>
      </w:rPr>
    </w:pPr>
  </w:p>
  <w:p w:rsidR="00C23A02" w:rsidRDefault="00320199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</w:rPr>
      <w:t xml:space="preserve">Page </w:t>
    </w:r>
    <w:r>
      <w:rPr>
        <w:rFonts w:ascii="Arial" w:eastAsia="Arial" w:hAnsi="Arial" w:cs="Arial"/>
        <w:b/>
        <w:bCs/>
        <w:sz w:val="16"/>
        <w:szCs w:val="16"/>
      </w:rPr>
      <w:fldChar w:fldCharType="begin"/>
    </w:r>
    <w:r>
      <w:rPr>
        <w:rFonts w:ascii="Arial" w:eastAsia="Arial" w:hAnsi="Arial" w:cs="Arial"/>
        <w:b/>
        <w:bCs/>
        <w:sz w:val="16"/>
        <w:szCs w:val="16"/>
      </w:rPr>
      <w:instrText xml:space="preserve"> PAGE </w:instrText>
    </w:r>
    <w:r>
      <w:rPr>
        <w:rFonts w:ascii="Arial" w:eastAsia="Arial" w:hAnsi="Arial" w:cs="Arial"/>
        <w:b/>
        <w:bCs/>
        <w:sz w:val="16"/>
        <w:szCs w:val="16"/>
      </w:rPr>
      <w:fldChar w:fldCharType="separate"/>
    </w:r>
    <w:r>
      <w:rPr>
        <w:rFonts w:ascii="Arial" w:eastAsia="Arial" w:hAnsi="Arial" w:cs="Arial"/>
        <w:b/>
        <w:bCs/>
        <w:noProof/>
        <w:sz w:val="16"/>
        <w:szCs w:val="16"/>
      </w:rPr>
      <w:t>24</w:t>
    </w:r>
    <w:r>
      <w:rPr>
        <w:rFonts w:ascii="Arial" w:eastAsia="Arial" w:hAnsi="Arial" w:cs="Arial"/>
        <w:b/>
        <w:bCs/>
        <w:sz w:val="16"/>
        <w:szCs w:val="16"/>
      </w:rPr>
      <w:fldChar w:fldCharType="end"/>
    </w:r>
    <w:r>
      <w:rPr>
        <w:rFonts w:ascii="Arial"/>
        <w:b/>
        <w:bCs/>
        <w:sz w:val="16"/>
        <w:szCs w:val="16"/>
      </w:rPr>
      <w:t xml:space="preserve"> of 17</w:t>
    </w:r>
    <w:r>
      <w:rPr>
        <w:rFonts w:ascii="Arial"/>
        <w:b/>
        <w:bCs/>
        <w:sz w:val="16"/>
        <w:szCs w:val="16"/>
      </w:rPr>
      <w:tab/>
      <w:t>CSTC Pty Ltd_0699_v1-3_02/05/2019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A02" w:rsidRDefault="00C23A02">
    <w:pPr>
      <w:pStyle w:val="Body"/>
      <w:rPr>
        <w:rFonts w:ascii="Arial" w:eastAsia="Arial" w:hAnsi="Arial" w:cs="Arial"/>
        <w:b/>
        <w:bCs/>
        <w:sz w:val="16"/>
        <w:szCs w:val="16"/>
      </w:rPr>
    </w:pPr>
  </w:p>
  <w:p w:rsidR="00C23A02" w:rsidRDefault="00320199">
    <w:pPr>
      <w:pStyle w:val="Body"/>
      <w:tabs>
        <w:tab w:val="left" w:pos="5583"/>
        <w:tab w:val="right" w:pos="9000"/>
      </w:tabs>
    </w:pPr>
    <w:r>
      <w:rPr>
        <w:rFonts w:ascii="Arial"/>
        <w:b/>
        <w:bCs/>
        <w:sz w:val="16"/>
        <w:szCs w:val="16"/>
      </w:rPr>
      <w:t>CSTC Pty Ltd_0699_v1-3_02/05/2019</w:t>
    </w:r>
    <w:r>
      <w:rPr>
        <w:rFonts w:ascii="Arial"/>
        <w:b/>
        <w:bCs/>
        <w:sz w:val="16"/>
        <w:szCs w:val="16"/>
      </w:rPr>
      <w:tab/>
      <w:t xml:space="preserve">Page </w:t>
    </w:r>
    <w:r>
      <w:rPr>
        <w:rFonts w:ascii="Arial" w:eastAsia="Arial" w:hAnsi="Arial" w:cs="Arial"/>
        <w:b/>
        <w:bCs/>
        <w:sz w:val="16"/>
        <w:szCs w:val="16"/>
      </w:rPr>
      <w:fldChar w:fldCharType="begin"/>
    </w:r>
    <w:r>
      <w:rPr>
        <w:rFonts w:ascii="Arial" w:eastAsia="Arial" w:hAnsi="Arial" w:cs="Arial"/>
        <w:b/>
        <w:bCs/>
        <w:sz w:val="16"/>
        <w:szCs w:val="16"/>
      </w:rPr>
      <w:instrText xml:space="preserve"> PAGE </w:instrText>
    </w:r>
    <w:r>
      <w:rPr>
        <w:rFonts w:ascii="Arial" w:eastAsia="Arial" w:hAnsi="Arial" w:cs="Arial"/>
        <w:b/>
        <w:bCs/>
        <w:sz w:val="16"/>
        <w:szCs w:val="16"/>
      </w:rPr>
      <w:fldChar w:fldCharType="separate"/>
    </w:r>
    <w:r>
      <w:rPr>
        <w:rFonts w:ascii="Arial" w:eastAsia="Arial" w:hAnsi="Arial" w:cs="Arial"/>
        <w:b/>
        <w:bCs/>
        <w:noProof/>
        <w:sz w:val="16"/>
        <w:szCs w:val="16"/>
      </w:rPr>
      <w:t>23</w:t>
    </w:r>
    <w:r>
      <w:rPr>
        <w:rFonts w:ascii="Arial" w:eastAsia="Arial" w:hAnsi="Arial" w:cs="Arial"/>
        <w:b/>
        <w:bCs/>
        <w:sz w:val="16"/>
        <w:szCs w:val="16"/>
      </w:rPr>
      <w:fldChar w:fldCharType="end"/>
    </w:r>
    <w:r>
      <w:rPr>
        <w:rFonts w:ascii="Arial"/>
        <w:b/>
        <w:bCs/>
        <w:sz w:val="16"/>
        <w:szCs w:val="16"/>
      </w:rPr>
      <w:t xml:space="preserve"> of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20199">
      <w:r>
        <w:separator/>
      </w:r>
    </w:p>
  </w:footnote>
  <w:footnote w:type="continuationSeparator" w:id="0">
    <w:p w:rsidR="00000000" w:rsidRDefault="00320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A02" w:rsidRDefault="00320199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</w:rPr>
      <w:t>Theory Exam - CPCCBC4004A Identify and produce estimated costs for building and construction projects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A02" w:rsidRDefault="00320199">
    <w:pPr>
      <w:pStyle w:val="Body"/>
      <w:tabs>
        <w:tab w:val="right" w:pos="9000"/>
      </w:tabs>
    </w:pPr>
    <w:r>
      <w:rPr>
        <w:rFonts w:ascii="Arial"/>
        <w:b/>
        <w:bCs/>
        <w:sz w:val="16"/>
        <w:szCs w:val="16"/>
      </w:rPr>
      <w:t xml:space="preserve">Theory Exam - CPCCBC4004A Identify and produce estimated costs for </w:t>
    </w:r>
    <w:r>
      <w:rPr>
        <w:rFonts w:ascii="Arial"/>
        <w:b/>
        <w:bCs/>
        <w:sz w:val="16"/>
        <w:szCs w:val="16"/>
      </w:rPr>
      <w:t>building and construction projects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6C1B"/>
    <w:multiLevelType w:val="multilevel"/>
    <w:tmpl w:val="4304767A"/>
    <w:lvl w:ilvl="0">
      <w:start w:val="26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)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)"/>
      <w:lvlJc w:val="left"/>
      <w:rPr>
        <w:color w:val="000000"/>
        <w:position w:val="0"/>
        <w:rtl w:val="0"/>
      </w:rPr>
    </w:lvl>
    <w:lvl w:ilvl="3">
      <w:start w:val="1"/>
      <w:numFmt w:val="decimal"/>
      <w:lvlText w:val="(%4)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(%5)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(%6)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1" w15:restartNumberingAfterBreak="0">
    <w:nsid w:val="05E13EE7"/>
    <w:multiLevelType w:val="multilevel"/>
    <w:tmpl w:val="B1E8B57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 w15:restartNumberingAfterBreak="0">
    <w:nsid w:val="0AB7505E"/>
    <w:multiLevelType w:val="multilevel"/>
    <w:tmpl w:val="DC2060B6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3" w15:restartNumberingAfterBreak="0">
    <w:nsid w:val="1BEA2725"/>
    <w:multiLevelType w:val="multilevel"/>
    <w:tmpl w:val="F0186BC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4" w15:restartNumberingAfterBreak="0">
    <w:nsid w:val="20AC13F1"/>
    <w:multiLevelType w:val="multilevel"/>
    <w:tmpl w:val="6BF2BFEA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5" w15:restartNumberingAfterBreak="0">
    <w:nsid w:val="2E791419"/>
    <w:multiLevelType w:val="multilevel"/>
    <w:tmpl w:val="8EB4F3AC"/>
    <w:lvl w:ilvl="0">
      <w:start w:val="1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)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)"/>
      <w:lvlJc w:val="left"/>
      <w:rPr>
        <w:color w:val="000000"/>
        <w:position w:val="0"/>
        <w:rtl w:val="0"/>
      </w:rPr>
    </w:lvl>
    <w:lvl w:ilvl="3">
      <w:start w:val="1"/>
      <w:numFmt w:val="decimal"/>
      <w:lvlText w:val="(%4)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(%5)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(%6)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6" w15:restartNumberingAfterBreak="0">
    <w:nsid w:val="33F32990"/>
    <w:multiLevelType w:val="multilevel"/>
    <w:tmpl w:val="831AF43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7" w15:restartNumberingAfterBreak="0">
    <w:nsid w:val="36995270"/>
    <w:multiLevelType w:val="multilevel"/>
    <w:tmpl w:val="AD726DF6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8" w15:restartNumberingAfterBreak="0">
    <w:nsid w:val="3DE41202"/>
    <w:multiLevelType w:val="multilevel"/>
    <w:tmpl w:val="23E8DAC0"/>
    <w:styleLink w:val="List21"/>
    <w:lvl w:ilvl="0">
      <w:start w:val="30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)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)"/>
      <w:lvlJc w:val="left"/>
      <w:rPr>
        <w:color w:val="000000"/>
        <w:position w:val="0"/>
        <w:rtl w:val="0"/>
      </w:rPr>
    </w:lvl>
    <w:lvl w:ilvl="3">
      <w:start w:val="1"/>
      <w:numFmt w:val="decimal"/>
      <w:lvlText w:val="(%4)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(%5)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(%6)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9" w15:restartNumberingAfterBreak="0">
    <w:nsid w:val="40664B56"/>
    <w:multiLevelType w:val="multilevel"/>
    <w:tmpl w:val="AFBE8E8A"/>
    <w:lvl w:ilvl="0">
      <w:start w:val="1"/>
      <w:numFmt w:val="decimal"/>
      <w:lvlText w:val="%1."/>
      <w:lvlJc w:val="left"/>
      <w:rPr>
        <w:color w:val="000000"/>
        <w:position w:val="0"/>
      </w:rPr>
    </w:lvl>
    <w:lvl w:ilvl="1">
      <w:start w:val="1"/>
      <w:numFmt w:val="lowerLetter"/>
      <w:lvlText w:val="%2)"/>
      <w:lvlJc w:val="left"/>
      <w:rPr>
        <w:color w:val="000000"/>
        <w:position w:val="0"/>
      </w:rPr>
    </w:lvl>
    <w:lvl w:ilvl="2">
      <w:start w:val="1"/>
      <w:numFmt w:val="lowerRoman"/>
      <w:lvlText w:val="%3)"/>
      <w:lvlJc w:val="left"/>
      <w:rPr>
        <w:color w:val="000000"/>
        <w:position w:val="0"/>
      </w:rPr>
    </w:lvl>
    <w:lvl w:ilvl="3">
      <w:start w:val="1"/>
      <w:numFmt w:val="decimal"/>
      <w:lvlText w:val="(%4)"/>
      <w:lvlJc w:val="left"/>
      <w:rPr>
        <w:color w:val="000000"/>
        <w:position w:val="0"/>
      </w:rPr>
    </w:lvl>
    <w:lvl w:ilvl="4">
      <w:start w:val="1"/>
      <w:numFmt w:val="lowerLetter"/>
      <w:lvlText w:val="(%5)"/>
      <w:lvlJc w:val="left"/>
      <w:rPr>
        <w:color w:val="000000"/>
        <w:position w:val="0"/>
      </w:rPr>
    </w:lvl>
    <w:lvl w:ilvl="5">
      <w:start w:val="1"/>
      <w:numFmt w:val="lowerRoman"/>
      <w:lvlText w:val="(%6)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lowerLetter"/>
      <w:lvlText w:val="%8."/>
      <w:lvlJc w:val="left"/>
      <w:rPr>
        <w:color w:val="000000"/>
        <w:position w:val="0"/>
      </w:rPr>
    </w:lvl>
    <w:lvl w:ilvl="8">
      <w:start w:val="1"/>
      <w:numFmt w:val="lowerRoman"/>
      <w:lvlText w:val="%9."/>
      <w:lvlJc w:val="left"/>
      <w:rPr>
        <w:color w:val="000000"/>
        <w:position w:val="0"/>
      </w:rPr>
    </w:lvl>
  </w:abstractNum>
  <w:abstractNum w:abstractNumId="10" w15:restartNumberingAfterBreak="0">
    <w:nsid w:val="51993325"/>
    <w:multiLevelType w:val="multilevel"/>
    <w:tmpl w:val="BA20F1A6"/>
    <w:lvl w:ilvl="0">
      <w:start w:val="25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)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)"/>
      <w:lvlJc w:val="left"/>
      <w:rPr>
        <w:color w:val="000000"/>
        <w:position w:val="0"/>
        <w:rtl w:val="0"/>
      </w:rPr>
    </w:lvl>
    <w:lvl w:ilvl="3">
      <w:start w:val="1"/>
      <w:numFmt w:val="decimal"/>
      <w:lvlText w:val="(%4)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(%5)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(%6)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11" w15:restartNumberingAfterBreak="0">
    <w:nsid w:val="5401707C"/>
    <w:multiLevelType w:val="multilevel"/>
    <w:tmpl w:val="1BC015F2"/>
    <w:lvl w:ilvl="0">
      <w:start w:val="1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)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)"/>
      <w:lvlJc w:val="left"/>
      <w:rPr>
        <w:color w:val="000000"/>
        <w:position w:val="0"/>
        <w:rtl w:val="0"/>
      </w:rPr>
    </w:lvl>
    <w:lvl w:ilvl="3">
      <w:start w:val="1"/>
      <w:numFmt w:val="decimal"/>
      <w:lvlText w:val="(%4)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(%5)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(%6)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12" w15:restartNumberingAfterBreak="0">
    <w:nsid w:val="5B5B0C62"/>
    <w:multiLevelType w:val="multilevel"/>
    <w:tmpl w:val="9EDE2268"/>
    <w:lvl w:ilvl="0"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)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)"/>
      <w:lvlJc w:val="left"/>
      <w:rPr>
        <w:color w:val="000000"/>
        <w:position w:val="0"/>
        <w:rtl w:val="0"/>
      </w:rPr>
    </w:lvl>
    <w:lvl w:ilvl="3">
      <w:start w:val="1"/>
      <w:numFmt w:val="decimal"/>
      <w:lvlText w:val="(%4)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(%5)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(%6)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13" w15:restartNumberingAfterBreak="0">
    <w:nsid w:val="61B241D2"/>
    <w:multiLevelType w:val="multilevel"/>
    <w:tmpl w:val="C9BCBE12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4" w15:restartNumberingAfterBreak="0">
    <w:nsid w:val="686F47F8"/>
    <w:multiLevelType w:val="multilevel"/>
    <w:tmpl w:val="676C2FCE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5" w15:restartNumberingAfterBreak="0">
    <w:nsid w:val="6C250E15"/>
    <w:multiLevelType w:val="multilevel"/>
    <w:tmpl w:val="C204C778"/>
    <w:styleLink w:val="List1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6" w15:restartNumberingAfterBreak="0">
    <w:nsid w:val="6E3E0A3C"/>
    <w:multiLevelType w:val="multilevel"/>
    <w:tmpl w:val="B5BEE5B8"/>
    <w:lvl w:ilvl="0">
      <w:start w:val="1"/>
      <w:numFmt w:val="decimal"/>
      <w:lvlText w:val="%1."/>
      <w:lvlJc w:val="left"/>
      <w:rPr>
        <w:color w:val="000000"/>
        <w:position w:val="0"/>
        <w:rtl w:val="0"/>
      </w:rPr>
    </w:lvl>
    <w:lvl w:ilvl="1">
      <w:start w:val="1"/>
      <w:numFmt w:val="lowerLetter"/>
      <w:lvlText w:val="%2)"/>
      <w:lvlJc w:val="left"/>
      <w:rPr>
        <w:color w:val="000000"/>
        <w:position w:val="0"/>
        <w:rtl w:val="0"/>
      </w:rPr>
    </w:lvl>
    <w:lvl w:ilvl="2">
      <w:start w:val="1"/>
      <w:numFmt w:val="lowerRoman"/>
      <w:lvlText w:val="%3)"/>
      <w:lvlJc w:val="left"/>
      <w:rPr>
        <w:color w:val="000000"/>
        <w:position w:val="0"/>
        <w:rtl w:val="0"/>
      </w:rPr>
    </w:lvl>
    <w:lvl w:ilvl="3">
      <w:start w:val="1"/>
      <w:numFmt w:val="decimal"/>
      <w:lvlText w:val="(%4)"/>
      <w:lvlJc w:val="left"/>
      <w:rPr>
        <w:color w:val="000000"/>
        <w:position w:val="0"/>
        <w:rtl w:val="0"/>
      </w:rPr>
    </w:lvl>
    <w:lvl w:ilvl="4">
      <w:start w:val="1"/>
      <w:numFmt w:val="lowerLetter"/>
      <w:lvlText w:val="(%5)"/>
      <w:lvlJc w:val="left"/>
      <w:rPr>
        <w:color w:val="000000"/>
        <w:position w:val="0"/>
        <w:rtl w:val="0"/>
      </w:rPr>
    </w:lvl>
    <w:lvl w:ilvl="5">
      <w:start w:val="1"/>
      <w:numFmt w:val="lowerRoman"/>
      <w:lvlText w:val="(%6)"/>
      <w:lvlJc w:val="left"/>
      <w:rPr>
        <w:color w:val="000000"/>
        <w:position w:val="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rtl w:val="0"/>
      </w:rPr>
    </w:lvl>
  </w:abstractNum>
  <w:abstractNum w:abstractNumId="17" w15:restartNumberingAfterBreak="0">
    <w:nsid w:val="6EEE6973"/>
    <w:multiLevelType w:val="multilevel"/>
    <w:tmpl w:val="6010D6C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8" w15:restartNumberingAfterBreak="0">
    <w:nsid w:val="764B7B5F"/>
    <w:multiLevelType w:val="multilevel"/>
    <w:tmpl w:val="7ED0638A"/>
    <w:styleLink w:val="List31"/>
    <w:lvl w:ilvl="0">
      <w:numFmt w:val="decimal"/>
      <w:lvlText w:val="%1."/>
      <w:lvlJc w:val="left"/>
      <w:pPr>
        <w:tabs>
          <w:tab w:val="num" w:pos="709"/>
        </w:tabs>
        <w:ind w:left="709" w:hanging="709"/>
      </w:pPr>
      <w:rPr>
        <w:color w:val="000000"/>
        <w:position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690"/>
        </w:tabs>
        <w:ind w:left="690" w:hanging="330"/>
      </w:pPr>
      <w:rPr>
        <w:color w:val="000000"/>
        <w:position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50"/>
        </w:tabs>
        <w:ind w:left="1050" w:hanging="330"/>
      </w:pPr>
      <w:rPr>
        <w:color w:val="000000"/>
        <w:position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10"/>
        </w:tabs>
        <w:ind w:left="1410" w:hanging="330"/>
      </w:pPr>
      <w:rPr>
        <w:color w:val="000000"/>
        <w:position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770"/>
        </w:tabs>
        <w:ind w:left="1770" w:hanging="330"/>
      </w:pPr>
      <w:rPr>
        <w:color w:val="000000"/>
        <w:position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30"/>
        </w:tabs>
        <w:ind w:left="2130" w:hanging="330"/>
      </w:pPr>
      <w:rPr>
        <w:color w:val="000000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490"/>
        </w:tabs>
        <w:ind w:left="2490" w:hanging="330"/>
      </w:pPr>
      <w:rPr>
        <w:color w:val="000000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50"/>
        </w:tabs>
        <w:ind w:left="2850" w:hanging="330"/>
      </w:pPr>
      <w:rPr>
        <w:color w:val="000000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10"/>
        </w:tabs>
        <w:ind w:left="3210" w:hanging="330"/>
      </w:pPr>
      <w:rPr>
        <w:color w:val="000000"/>
        <w:position w:val="0"/>
        <w:sz w:val="22"/>
        <w:szCs w:val="22"/>
      </w:rPr>
    </w:lvl>
  </w:abstractNum>
  <w:abstractNum w:abstractNumId="19" w15:restartNumberingAfterBreak="0">
    <w:nsid w:val="7A653C01"/>
    <w:multiLevelType w:val="multilevel"/>
    <w:tmpl w:val="644E70B2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2"/>
  </w:num>
  <w:num w:numId="5">
    <w:abstractNumId w:val="13"/>
  </w:num>
  <w:num w:numId="6">
    <w:abstractNumId w:val="3"/>
  </w:num>
  <w:num w:numId="7">
    <w:abstractNumId w:val="6"/>
  </w:num>
  <w:num w:numId="8">
    <w:abstractNumId w:val="14"/>
  </w:num>
  <w:num w:numId="9">
    <w:abstractNumId w:val="7"/>
  </w:num>
  <w:num w:numId="10">
    <w:abstractNumId w:val="19"/>
  </w:num>
  <w:num w:numId="11">
    <w:abstractNumId w:val="15"/>
  </w:num>
  <w:num w:numId="12">
    <w:abstractNumId w:val="16"/>
  </w:num>
  <w:num w:numId="13">
    <w:abstractNumId w:val="9"/>
  </w:num>
  <w:num w:numId="14">
    <w:abstractNumId w:val="11"/>
  </w:num>
  <w:num w:numId="15">
    <w:abstractNumId w:val="5"/>
  </w:num>
  <w:num w:numId="16">
    <w:abstractNumId w:val="10"/>
  </w:num>
  <w:num w:numId="17">
    <w:abstractNumId w:val="18"/>
  </w:num>
  <w:num w:numId="18">
    <w:abstractNumId w:val="0"/>
  </w:num>
  <w:num w:numId="19">
    <w:abstractNumId w:val="12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formatting="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A02"/>
    <w:rsid w:val="00320199"/>
    <w:rsid w:val="00C2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716BD"/>
  <w15:docId w15:val="{88B2F6E9-BC05-41A7-90C9-10FEF1F1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AU" w:eastAsia="en-A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pPr>
      <w:jc w:val="both"/>
    </w:pPr>
    <w:rPr>
      <w:rFonts w:ascii="Arial Narrow" w:hAnsi="Arial Unicode MS" w:cs="Arial Unicode MS"/>
      <w:color w:val="000000"/>
      <w:sz w:val="24"/>
      <w:szCs w:val="24"/>
      <w:u w:color="000000"/>
      <w:lang w:val="en-US"/>
    </w:rPr>
  </w:style>
  <w:style w:type="paragraph" w:customStyle="1" w:styleId="01CSTCPLHeading1">
    <w:name w:val="(01) CSTC P/L Heading 1"/>
    <w:next w:val="Body"/>
    <w:pPr>
      <w:jc w:val="center"/>
    </w:pPr>
    <w:rPr>
      <w:rFonts w:ascii="Arial Black" w:hAnsi="Arial Unicode MS" w:cs="Arial Unicode MS"/>
      <w:caps/>
      <w:color w:val="000000"/>
      <w:sz w:val="32"/>
      <w:szCs w:val="32"/>
      <w:u w:color="000000"/>
      <w:lang w:val="en-US"/>
    </w:rPr>
  </w:style>
  <w:style w:type="paragraph" w:styleId="ListParagraph">
    <w:name w:val="List Paragraph"/>
    <w:pPr>
      <w:ind w:left="720"/>
      <w:jc w:val="both"/>
    </w:pPr>
    <w:rPr>
      <w:rFonts w:ascii="Arial Narrow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pPr>
      <w:numPr>
        <w:numId w:val="9"/>
      </w:numPr>
    </w:pPr>
  </w:style>
  <w:style w:type="numbering" w:customStyle="1" w:styleId="ImportedStyle1">
    <w:name w:val="Imported Style 1"/>
  </w:style>
  <w:style w:type="numbering" w:customStyle="1" w:styleId="List1">
    <w:name w:val="List 1"/>
    <w:basedOn w:val="ImportedStyle1"/>
    <w:pPr>
      <w:numPr>
        <w:numId w:val="11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11CSTCPLQuestionBullet">
    <w:name w:val="(11) CSTC P/L Question Bullet"/>
    <w:pPr>
      <w:ind w:left="360" w:hanging="360"/>
    </w:pPr>
    <w:rPr>
      <w:rFonts w:ascii="Arial" w:eastAsia="Arial" w:hAnsi="Arial" w:cs="Arial"/>
      <w:b/>
      <w:bCs/>
      <w:color w:val="000000"/>
      <w:sz w:val="24"/>
      <w:szCs w:val="24"/>
      <w:u w:color="000000"/>
      <w:lang w:val="en-US"/>
    </w:rPr>
  </w:style>
  <w:style w:type="numbering" w:customStyle="1" w:styleId="List21">
    <w:name w:val="List 21"/>
    <w:basedOn w:val="ImportedStyle3"/>
    <w:pPr>
      <w:numPr>
        <w:numId w:val="20"/>
      </w:numPr>
    </w:pPr>
  </w:style>
  <w:style w:type="numbering" w:customStyle="1" w:styleId="ImportedStyle3">
    <w:name w:val="Imported Style 3"/>
  </w:style>
  <w:style w:type="character" w:customStyle="1" w:styleId="Hyperlink1">
    <w:name w:val="Hyperlink.1"/>
    <w:basedOn w:val="None"/>
    <w:rPr>
      <w:lang w:val="en-US"/>
    </w:rPr>
  </w:style>
  <w:style w:type="character" w:customStyle="1" w:styleId="Hyperlink2">
    <w:name w:val="Hyperlink.2"/>
    <w:basedOn w:val="None"/>
  </w:style>
  <w:style w:type="numbering" w:customStyle="1" w:styleId="List31">
    <w:name w:val="List 31"/>
    <w:basedOn w:val="ImportedStyle3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just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Narrow"/>
            <a:ea typeface="Arial Narrow"/>
            <a:cs typeface="Arial Narrow"/>
            <a:sym typeface="Arial Narrow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E5A9A51.dotm</Template>
  <TotalTime>3</TotalTime>
  <Pages>25</Pages>
  <Words>1431</Words>
  <Characters>8157</Characters>
  <Application>Microsoft Office Word</Application>
  <DocSecurity>4</DocSecurity>
  <Lines>67</Lines>
  <Paragraphs>19</Paragraphs>
  <ScaleCrop>false</ScaleCrop>
  <Company>Fulton Hogan Ltd</Company>
  <LinksUpToDate>false</LinksUpToDate>
  <CharactersWithSpaces>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Leilani Kyle</dc:creator>
  <cp:lastModifiedBy>Leilani Kyle</cp:lastModifiedBy>
  <cp:revision>2</cp:revision>
  <dcterms:created xsi:type="dcterms:W3CDTF">2019-06-17T22:26:00Z</dcterms:created>
  <dcterms:modified xsi:type="dcterms:W3CDTF">2019-06-17T22:26:00Z</dcterms:modified>
</cp:coreProperties>
</file>