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GridTable1Light-Accent5"/>
        <w:tblW w:w="9049" w:type="dxa"/>
        <w:tblLook w:val="04A0" w:firstRow="1" w:lastRow="0" w:firstColumn="1" w:lastColumn="0" w:noHBand="0" w:noVBand="1"/>
      </w:tblPr>
      <w:tblGrid>
        <w:gridCol w:w="2263"/>
        <w:gridCol w:w="3959"/>
        <w:gridCol w:w="2798"/>
        <w:gridCol w:w="29"/>
      </w:tblGrid>
      <w:tr w:rsidR="003C3CDB" w:rsidRPr="003C3CDB" w14:paraId="643FCBA7" w14:textId="77777777" w:rsidTr="00E37258">
        <w:trPr>
          <w:gridAfter w:val="1"/>
          <w:cnfStyle w:val="100000000000" w:firstRow="1" w:lastRow="0" w:firstColumn="0" w:lastColumn="0" w:oddVBand="0" w:evenVBand="0" w:oddHBand="0" w:evenHBand="0" w:firstRowFirstColumn="0" w:firstRowLastColumn="0" w:lastRowFirstColumn="0" w:lastRowLastColumn="0"/>
          <w:wAfter w:w="29" w:type="dxa"/>
        </w:trPr>
        <w:tc>
          <w:tcPr>
            <w:cnfStyle w:val="001000000000" w:firstRow="0" w:lastRow="0" w:firstColumn="1" w:lastColumn="0" w:oddVBand="0" w:evenVBand="0" w:oddHBand="0" w:evenHBand="0" w:firstRowFirstColumn="0" w:firstRowLastColumn="0" w:lastRowFirstColumn="0" w:lastRowLastColumn="0"/>
            <w:tcW w:w="9020" w:type="dxa"/>
            <w:gridSpan w:val="3"/>
          </w:tcPr>
          <w:p w14:paraId="02933408" w14:textId="027ACFFE" w:rsidR="003C3CDB" w:rsidRPr="00E37258" w:rsidRDefault="00E37258" w:rsidP="00E37258">
            <w:pPr>
              <w:jc w:val="center"/>
              <w:rPr>
                <w:rFonts w:asciiTheme="majorHAnsi" w:hAnsiTheme="majorHAnsi" w:cstheme="majorHAnsi"/>
              </w:rPr>
            </w:pPr>
            <w:r>
              <w:rPr>
                <w:rFonts w:asciiTheme="majorHAnsi" w:hAnsiTheme="majorHAnsi" w:cstheme="majorHAnsi"/>
                <w:sz w:val="28"/>
                <w:szCs w:val="28"/>
              </w:rPr>
              <w:t>CC P&amp;D Meeting Minutes</w:t>
            </w:r>
          </w:p>
        </w:tc>
      </w:tr>
      <w:tr w:rsidR="003C3CDB" w:rsidRPr="003C3CDB" w14:paraId="7F382047" w14:textId="77777777" w:rsidTr="00E37258">
        <w:sdt>
          <w:sdtPr>
            <w:rPr>
              <w:rFonts w:asciiTheme="majorHAnsi" w:hAnsiTheme="majorHAnsi" w:cstheme="majorHAnsi"/>
              <w:b w:val="0"/>
              <w:bCs w:val="0"/>
            </w:rPr>
            <w:id w:val="22626047"/>
            <w:placeholder>
              <w:docPart w:val="0D85C22C84274727B6C0F465B02929C9"/>
            </w:placeholder>
            <w:dataBinding w:prefixMappings="xmlns:ns0='http://schemas.microsoft.com/office/2006/coverPageProps'" w:xpath="/ns0:CoverPageProperties[1]/ns0:PublishDate[1]" w:storeItemID="{55AF091B-3C7A-41E3-B477-F2FDAA23CFDA}"/>
            <w:date w:fullDate="2020-11-17T00:00:00Z">
              <w:dateFormat w:val="M.d.yyyy"/>
              <w:lid w:val="en-US"/>
              <w:storeMappedDataAs w:val="dateTime"/>
              <w:calendar w:val="gregorian"/>
            </w:date>
          </w:sdtPr>
          <w:sdtContent>
            <w:tc>
              <w:tcPr>
                <w:cnfStyle w:val="001000000000" w:firstRow="0" w:lastRow="0" w:firstColumn="1" w:lastColumn="0" w:oddVBand="0" w:evenVBand="0" w:oddHBand="0" w:evenHBand="0" w:firstRowFirstColumn="0" w:firstRowLastColumn="0" w:lastRowFirstColumn="0" w:lastRowLastColumn="0"/>
                <w:tcW w:w="2263" w:type="dxa"/>
              </w:tcPr>
              <w:p w14:paraId="7E74C113" w14:textId="02126F17" w:rsidR="003C3CDB" w:rsidRPr="00E37258" w:rsidRDefault="003C3CDB" w:rsidP="003C3CDB">
                <w:pPr>
                  <w:rPr>
                    <w:rFonts w:asciiTheme="majorHAnsi" w:hAnsiTheme="majorHAnsi" w:cstheme="majorHAnsi"/>
                    <w:b w:val="0"/>
                    <w:bCs w:val="0"/>
                  </w:rPr>
                </w:pPr>
                <w:r w:rsidRPr="00E37258">
                  <w:rPr>
                    <w:rFonts w:asciiTheme="majorHAnsi" w:hAnsiTheme="majorHAnsi" w:cstheme="majorHAnsi"/>
                    <w:b w:val="0"/>
                    <w:bCs w:val="0"/>
                    <w:lang w:val="en-US"/>
                  </w:rPr>
                  <w:t>11.17.2020</w:t>
                </w:r>
              </w:p>
            </w:tc>
          </w:sdtContent>
        </w:sdt>
        <w:tc>
          <w:tcPr>
            <w:tcW w:w="3959" w:type="dxa"/>
          </w:tcPr>
          <w:p w14:paraId="601FECF6" w14:textId="12E04008" w:rsidR="003C3CDB" w:rsidRPr="00E37258" w:rsidRDefault="00E37258" w:rsidP="003C3CD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Pr>
                <w:rFonts w:asciiTheme="majorHAnsi" w:hAnsiTheme="majorHAnsi" w:cstheme="majorHAnsi"/>
              </w:rPr>
              <w:t>8</w:t>
            </w:r>
            <w:r w:rsidR="003C3CDB" w:rsidRPr="00E37258">
              <w:rPr>
                <w:rFonts w:asciiTheme="majorHAnsi" w:hAnsiTheme="majorHAnsi" w:cstheme="majorHAnsi"/>
              </w:rPr>
              <w:t>:00AM</w:t>
            </w:r>
          </w:p>
        </w:tc>
        <w:tc>
          <w:tcPr>
            <w:tcW w:w="2827" w:type="dxa"/>
            <w:gridSpan w:val="2"/>
          </w:tcPr>
          <w:p w14:paraId="43D28B55" w14:textId="52EE9954" w:rsidR="003C3CDB" w:rsidRPr="00E37258" w:rsidRDefault="003C3CDB" w:rsidP="003C3CD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E37258">
              <w:rPr>
                <w:rFonts w:asciiTheme="majorHAnsi" w:hAnsiTheme="majorHAnsi" w:cstheme="majorHAnsi"/>
              </w:rPr>
              <w:t>CC Head Office</w:t>
            </w:r>
          </w:p>
        </w:tc>
      </w:tr>
      <w:tr w:rsidR="003C3CDB" w:rsidRPr="003C3CDB" w14:paraId="75B81AD5" w14:textId="77777777" w:rsidTr="00E37258">
        <w:trPr>
          <w:gridAfter w:val="1"/>
          <w:wAfter w:w="29" w:type="dxa"/>
        </w:trPr>
        <w:tc>
          <w:tcPr>
            <w:cnfStyle w:val="001000000000" w:firstRow="0" w:lastRow="0" w:firstColumn="1" w:lastColumn="0" w:oddVBand="0" w:evenVBand="0" w:oddHBand="0" w:evenHBand="0" w:firstRowFirstColumn="0" w:firstRowLastColumn="0" w:lastRowFirstColumn="0" w:lastRowLastColumn="0"/>
            <w:tcW w:w="2263" w:type="dxa"/>
          </w:tcPr>
          <w:p w14:paraId="273B5348" w14:textId="1F989375" w:rsidR="003C3CDB" w:rsidRPr="00E37258" w:rsidRDefault="003C3CDB" w:rsidP="003C3CDB">
            <w:pPr>
              <w:rPr>
                <w:rFonts w:asciiTheme="majorHAnsi" w:hAnsiTheme="majorHAnsi" w:cstheme="majorHAnsi"/>
              </w:rPr>
            </w:pPr>
            <w:r w:rsidRPr="00E37258">
              <w:rPr>
                <w:rFonts w:asciiTheme="majorHAnsi" w:hAnsiTheme="majorHAnsi" w:cstheme="majorHAnsi"/>
              </w:rPr>
              <w:t>Meeting called by</w:t>
            </w:r>
          </w:p>
        </w:tc>
        <w:tc>
          <w:tcPr>
            <w:tcW w:w="6757" w:type="dxa"/>
            <w:gridSpan w:val="2"/>
          </w:tcPr>
          <w:p w14:paraId="7AF074A7" w14:textId="22E5D506" w:rsidR="003C3CDB" w:rsidRPr="00E37258" w:rsidRDefault="003C3CDB" w:rsidP="003C3CD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E37258">
              <w:rPr>
                <w:rFonts w:asciiTheme="majorHAnsi" w:hAnsiTheme="majorHAnsi" w:cstheme="majorHAnsi"/>
              </w:rPr>
              <w:t>Kayla Watson</w:t>
            </w:r>
          </w:p>
        </w:tc>
      </w:tr>
      <w:tr w:rsidR="003C3CDB" w:rsidRPr="003C3CDB" w14:paraId="6F6DB8E2" w14:textId="77777777" w:rsidTr="00E37258">
        <w:trPr>
          <w:gridAfter w:val="1"/>
          <w:wAfter w:w="29" w:type="dxa"/>
        </w:trPr>
        <w:tc>
          <w:tcPr>
            <w:cnfStyle w:val="001000000000" w:firstRow="0" w:lastRow="0" w:firstColumn="1" w:lastColumn="0" w:oddVBand="0" w:evenVBand="0" w:oddHBand="0" w:evenHBand="0" w:firstRowFirstColumn="0" w:firstRowLastColumn="0" w:lastRowFirstColumn="0" w:lastRowLastColumn="0"/>
            <w:tcW w:w="2263" w:type="dxa"/>
          </w:tcPr>
          <w:p w14:paraId="32EA5A6F" w14:textId="173E8F70" w:rsidR="003C3CDB" w:rsidRPr="00E37258" w:rsidRDefault="003C3CDB" w:rsidP="003C3CDB">
            <w:pPr>
              <w:rPr>
                <w:rFonts w:asciiTheme="majorHAnsi" w:hAnsiTheme="majorHAnsi" w:cstheme="majorHAnsi"/>
              </w:rPr>
            </w:pPr>
            <w:r w:rsidRPr="00E37258">
              <w:rPr>
                <w:rFonts w:asciiTheme="majorHAnsi" w:hAnsiTheme="majorHAnsi" w:cstheme="majorHAnsi"/>
              </w:rPr>
              <w:t>Type of meeting</w:t>
            </w:r>
          </w:p>
        </w:tc>
        <w:tc>
          <w:tcPr>
            <w:tcW w:w="6757" w:type="dxa"/>
            <w:gridSpan w:val="2"/>
          </w:tcPr>
          <w:p w14:paraId="7A8F8852" w14:textId="73E27753" w:rsidR="003C3CDB" w:rsidRPr="00E37258" w:rsidRDefault="003C3CDB" w:rsidP="003C3CD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E37258">
              <w:rPr>
                <w:rFonts w:asciiTheme="majorHAnsi" w:hAnsiTheme="majorHAnsi" w:cstheme="majorHAnsi"/>
              </w:rPr>
              <w:t xml:space="preserve">Standard Operating Procedure for Consultation and Participation Processes </w:t>
            </w:r>
          </w:p>
        </w:tc>
      </w:tr>
      <w:tr w:rsidR="003C3CDB" w:rsidRPr="003C3CDB" w14:paraId="1D9FF11C" w14:textId="77777777" w:rsidTr="00E37258">
        <w:trPr>
          <w:gridAfter w:val="1"/>
          <w:wAfter w:w="29" w:type="dxa"/>
        </w:trPr>
        <w:tc>
          <w:tcPr>
            <w:cnfStyle w:val="001000000000" w:firstRow="0" w:lastRow="0" w:firstColumn="1" w:lastColumn="0" w:oddVBand="0" w:evenVBand="0" w:oddHBand="0" w:evenHBand="0" w:firstRowFirstColumn="0" w:firstRowLastColumn="0" w:lastRowFirstColumn="0" w:lastRowLastColumn="0"/>
            <w:tcW w:w="2263" w:type="dxa"/>
          </w:tcPr>
          <w:p w14:paraId="5F5AA31F" w14:textId="77919C87" w:rsidR="003C3CDB" w:rsidRPr="00E37258" w:rsidRDefault="003C3CDB" w:rsidP="003C3CDB">
            <w:pPr>
              <w:rPr>
                <w:rFonts w:asciiTheme="majorHAnsi" w:hAnsiTheme="majorHAnsi" w:cstheme="majorHAnsi"/>
              </w:rPr>
            </w:pPr>
            <w:r w:rsidRPr="00E37258">
              <w:rPr>
                <w:rFonts w:asciiTheme="majorHAnsi" w:hAnsiTheme="majorHAnsi" w:cstheme="majorHAnsi"/>
              </w:rPr>
              <w:t>Facilitator</w:t>
            </w:r>
          </w:p>
        </w:tc>
        <w:tc>
          <w:tcPr>
            <w:tcW w:w="6757" w:type="dxa"/>
            <w:gridSpan w:val="2"/>
          </w:tcPr>
          <w:p w14:paraId="707041F9" w14:textId="40A84E22" w:rsidR="003C3CDB" w:rsidRPr="00E37258" w:rsidRDefault="003C3CDB" w:rsidP="003C3CD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E37258">
              <w:rPr>
                <w:rFonts w:asciiTheme="majorHAnsi" w:hAnsiTheme="majorHAnsi" w:cstheme="majorHAnsi"/>
              </w:rPr>
              <w:t>Kayla Watson</w:t>
            </w:r>
          </w:p>
        </w:tc>
      </w:tr>
      <w:tr w:rsidR="003C3CDB" w:rsidRPr="003C3CDB" w14:paraId="3E5757D9" w14:textId="77777777" w:rsidTr="00E37258">
        <w:trPr>
          <w:gridAfter w:val="1"/>
          <w:wAfter w:w="29" w:type="dxa"/>
        </w:trPr>
        <w:tc>
          <w:tcPr>
            <w:cnfStyle w:val="001000000000" w:firstRow="0" w:lastRow="0" w:firstColumn="1" w:lastColumn="0" w:oddVBand="0" w:evenVBand="0" w:oddHBand="0" w:evenHBand="0" w:firstRowFirstColumn="0" w:firstRowLastColumn="0" w:lastRowFirstColumn="0" w:lastRowLastColumn="0"/>
            <w:tcW w:w="2263" w:type="dxa"/>
          </w:tcPr>
          <w:p w14:paraId="1BF17832" w14:textId="29B235E9" w:rsidR="003C3CDB" w:rsidRPr="00E37258" w:rsidRDefault="003C3CDB" w:rsidP="003C3CDB">
            <w:pPr>
              <w:rPr>
                <w:rFonts w:asciiTheme="majorHAnsi" w:hAnsiTheme="majorHAnsi" w:cstheme="majorHAnsi"/>
              </w:rPr>
            </w:pPr>
            <w:r w:rsidRPr="00E37258">
              <w:rPr>
                <w:rFonts w:asciiTheme="majorHAnsi" w:hAnsiTheme="majorHAnsi" w:cstheme="majorHAnsi"/>
              </w:rPr>
              <w:t>Note taker</w:t>
            </w:r>
          </w:p>
        </w:tc>
        <w:tc>
          <w:tcPr>
            <w:tcW w:w="6757" w:type="dxa"/>
            <w:gridSpan w:val="2"/>
          </w:tcPr>
          <w:p w14:paraId="3040BB1F" w14:textId="78177FCB" w:rsidR="003C3CDB" w:rsidRPr="00E37258" w:rsidRDefault="003C3CDB" w:rsidP="003C3CD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E37258">
              <w:rPr>
                <w:rFonts w:asciiTheme="majorHAnsi" w:hAnsiTheme="majorHAnsi" w:cstheme="majorHAnsi"/>
              </w:rPr>
              <w:t>Kayla Watson</w:t>
            </w:r>
          </w:p>
        </w:tc>
      </w:tr>
      <w:tr w:rsidR="003C3CDB" w:rsidRPr="003C3CDB" w14:paraId="42A7CB55" w14:textId="77777777" w:rsidTr="00E37258">
        <w:trPr>
          <w:gridAfter w:val="1"/>
          <w:wAfter w:w="29" w:type="dxa"/>
        </w:trPr>
        <w:tc>
          <w:tcPr>
            <w:cnfStyle w:val="001000000000" w:firstRow="0" w:lastRow="0" w:firstColumn="1" w:lastColumn="0" w:oddVBand="0" w:evenVBand="0" w:oddHBand="0" w:evenHBand="0" w:firstRowFirstColumn="0" w:firstRowLastColumn="0" w:lastRowFirstColumn="0" w:lastRowLastColumn="0"/>
            <w:tcW w:w="2263" w:type="dxa"/>
          </w:tcPr>
          <w:p w14:paraId="37D1F387" w14:textId="6BE054BE" w:rsidR="003C3CDB" w:rsidRPr="00E37258" w:rsidRDefault="003C3CDB" w:rsidP="003C3CDB">
            <w:pPr>
              <w:rPr>
                <w:rFonts w:asciiTheme="majorHAnsi" w:hAnsiTheme="majorHAnsi" w:cstheme="majorHAnsi"/>
              </w:rPr>
            </w:pPr>
            <w:r w:rsidRPr="00E37258">
              <w:rPr>
                <w:rFonts w:asciiTheme="majorHAnsi" w:hAnsiTheme="majorHAnsi" w:cstheme="majorHAnsi"/>
              </w:rPr>
              <w:t>Timekeeper</w:t>
            </w:r>
          </w:p>
        </w:tc>
        <w:tc>
          <w:tcPr>
            <w:tcW w:w="6757" w:type="dxa"/>
            <w:gridSpan w:val="2"/>
          </w:tcPr>
          <w:p w14:paraId="7FCBA5E2" w14:textId="63778566" w:rsidR="003C3CDB" w:rsidRPr="00E37258" w:rsidRDefault="003C3CDB" w:rsidP="003C3CD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E37258">
              <w:rPr>
                <w:rFonts w:asciiTheme="majorHAnsi" w:hAnsiTheme="majorHAnsi" w:cstheme="majorHAnsi"/>
              </w:rPr>
              <w:t>Kayla Watson</w:t>
            </w:r>
          </w:p>
        </w:tc>
      </w:tr>
      <w:tr w:rsidR="003C3CDB" w:rsidRPr="003C3CDB" w14:paraId="741BBF9B" w14:textId="77777777" w:rsidTr="00E37258">
        <w:trPr>
          <w:gridAfter w:val="1"/>
          <w:wAfter w:w="29" w:type="dxa"/>
        </w:trPr>
        <w:tc>
          <w:tcPr>
            <w:cnfStyle w:val="001000000000" w:firstRow="0" w:lastRow="0" w:firstColumn="1" w:lastColumn="0" w:oddVBand="0" w:evenVBand="0" w:oddHBand="0" w:evenHBand="0" w:firstRowFirstColumn="0" w:firstRowLastColumn="0" w:lastRowFirstColumn="0" w:lastRowLastColumn="0"/>
            <w:tcW w:w="9020" w:type="dxa"/>
            <w:gridSpan w:val="3"/>
          </w:tcPr>
          <w:p w14:paraId="7865CAA3" w14:textId="626C4CD7" w:rsidR="003C3CDB" w:rsidRPr="00E37258" w:rsidRDefault="003C3CDB" w:rsidP="003C3CDB">
            <w:pPr>
              <w:rPr>
                <w:rFonts w:asciiTheme="majorHAnsi" w:hAnsiTheme="majorHAnsi" w:cstheme="majorHAnsi"/>
              </w:rPr>
            </w:pPr>
            <w:r w:rsidRPr="00E37258">
              <w:rPr>
                <w:rFonts w:asciiTheme="majorHAnsi" w:hAnsiTheme="majorHAnsi" w:cstheme="majorHAnsi"/>
              </w:rPr>
              <w:t>WHS Consultation</w:t>
            </w:r>
          </w:p>
        </w:tc>
      </w:tr>
      <w:tr w:rsidR="003C3CDB" w:rsidRPr="003C3CDB" w14:paraId="08311489" w14:textId="77777777" w:rsidTr="00E37258">
        <w:trPr>
          <w:gridAfter w:val="1"/>
          <w:wAfter w:w="29" w:type="dxa"/>
        </w:trPr>
        <w:tc>
          <w:tcPr>
            <w:cnfStyle w:val="001000000000" w:firstRow="0" w:lastRow="0" w:firstColumn="1" w:lastColumn="0" w:oddVBand="0" w:evenVBand="0" w:oddHBand="0" w:evenHBand="0" w:firstRowFirstColumn="0" w:firstRowLastColumn="0" w:lastRowFirstColumn="0" w:lastRowLastColumn="0"/>
            <w:tcW w:w="2263" w:type="dxa"/>
          </w:tcPr>
          <w:p w14:paraId="00E8DB4B" w14:textId="1C7EB754" w:rsidR="003C3CDB" w:rsidRPr="00E37258" w:rsidRDefault="003C3CDB" w:rsidP="003C3CDB">
            <w:pPr>
              <w:rPr>
                <w:rFonts w:asciiTheme="majorHAnsi" w:hAnsiTheme="majorHAnsi" w:cstheme="majorHAnsi"/>
              </w:rPr>
            </w:pPr>
            <w:r w:rsidRPr="00E37258">
              <w:rPr>
                <w:rFonts w:asciiTheme="majorHAnsi" w:hAnsiTheme="majorHAnsi" w:cstheme="majorHAnsi"/>
              </w:rPr>
              <w:t>30 Minutes</w:t>
            </w:r>
          </w:p>
        </w:tc>
        <w:tc>
          <w:tcPr>
            <w:tcW w:w="6757" w:type="dxa"/>
            <w:gridSpan w:val="2"/>
          </w:tcPr>
          <w:p w14:paraId="00318E69" w14:textId="444BD759" w:rsidR="003C3CDB" w:rsidRPr="00E37258" w:rsidRDefault="003C3CDB" w:rsidP="003C3CD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E37258">
              <w:rPr>
                <w:rFonts w:asciiTheme="majorHAnsi" w:hAnsiTheme="majorHAnsi" w:cstheme="majorHAnsi"/>
              </w:rPr>
              <w:t>Kayla Watson</w:t>
            </w:r>
          </w:p>
        </w:tc>
      </w:tr>
      <w:tr w:rsidR="003C3CDB" w:rsidRPr="003C3CDB" w14:paraId="2F5BB407" w14:textId="77777777" w:rsidTr="00E37258">
        <w:trPr>
          <w:gridAfter w:val="1"/>
          <w:wAfter w:w="29" w:type="dxa"/>
        </w:trPr>
        <w:tc>
          <w:tcPr>
            <w:cnfStyle w:val="001000000000" w:firstRow="0" w:lastRow="0" w:firstColumn="1" w:lastColumn="0" w:oddVBand="0" w:evenVBand="0" w:oddHBand="0" w:evenHBand="0" w:firstRowFirstColumn="0" w:firstRowLastColumn="0" w:lastRowFirstColumn="0" w:lastRowLastColumn="0"/>
            <w:tcW w:w="2263" w:type="dxa"/>
          </w:tcPr>
          <w:p w14:paraId="0E1A9900" w14:textId="2C915643" w:rsidR="003C3CDB" w:rsidRPr="00E37258" w:rsidRDefault="003C3CDB" w:rsidP="003C3CDB">
            <w:pPr>
              <w:rPr>
                <w:rFonts w:asciiTheme="majorHAnsi" w:hAnsiTheme="majorHAnsi" w:cstheme="majorHAnsi"/>
              </w:rPr>
            </w:pPr>
            <w:r w:rsidRPr="00E37258">
              <w:rPr>
                <w:rFonts w:asciiTheme="majorHAnsi" w:hAnsiTheme="majorHAnsi" w:cstheme="majorHAnsi"/>
              </w:rPr>
              <w:t>Main Content</w:t>
            </w:r>
          </w:p>
        </w:tc>
        <w:tc>
          <w:tcPr>
            <w:tcW w:w="6757" w:type="dxa"/>
            <w:gridSpan w:val="2"/>
          </w:tcPr>
          <w:p w14:paraId="2D6C5092" w14:textId="77777777" w:rsidR="003C3CDB" w:rsidRPr="00E37258" w:rsidRDefault="003C3CDB" w:rsidP="003C3CD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p>
        </w:tc>
      </w:tr>
      <w:tr w:rsidR="003C3CDB" w:rsidRPr="003C3CDB" w14:paraId="72198AE4" w14:textId="77777777" w:rsidTr="00E37258">
        <w:trPr>
          <w:gridAfter w:val="1"/>
          <w:wAfter w:w="29" w:type="dxa"/>
        </w:trPr>
        <w:tc>
          <w:tcPr>
            <w:cnfStyle w:val="001000000000" w:firstRow="0" w:lastRow="0" w:firstColumn="1" w:lastColumn="0" w:oddVBand="0" w:evenVBand="0" w:oddHBand="0" w:evenHBand="0" w:firstRowFirstColumn="0" w:firstRowLastColumn="0" w:lastRowFirstColumn="0" w:lastRowLastColumn="0"/>
            <w:tcW w:w="9020" w:type="dxa"/>
            <w:gridSpan w:val="3"/>
          </w:tcPr>
          <w:p w14:paraId="6408541A" w14:textId="7B3060FB" w:rsidR="003C3CDB" w:rsidRPr="00E37258" w:rsidRDefault="003C3CDB" w:rsidP="003C3CDB">
            <w:pPr>
              <w:pStyle w:val="BodyCopy"/>
              <w:rPr>
                <w:rFonts w:asciiTheme="majorHAnsi" w:hAnsiTheme="majorHAnsi" w:cstheme="majorHAnsi"/>
                <w:b w:val="0"/>
                <w:bCs w:val="0"/>
                <w:sz w:val="22"/>
              </w:rPr>
            </w:pPr>
            <w:r w:rsidRPr="00E37258">
              <w:rPr>
                <w:rFonts w:asciiTheme="majorHAnsi" w:hAnsiTheme="majorHAnsi" w:cstheme="majorHAnsi"/>
                <w:b w:val="0"/>
                <w:bCs w:val="0"/>
                <w:sz w:val="22"/>
              </w:rPr>
              <w:t xml:space="preserve">Power Point: </w:t>
            </w:r>
          </w:p>
          <w:p w14:paraId="2E8F4502" w14:textId="77777777" w:rsidR="003C3CDB" w:rsidRPr="00E37258" w:rsidRDefault="003C3CDB" w:rsidP="003C3CDB">
            <w:pPr>
              <w:pStyle w:val="BodyCopy"/>
              <w:numPr>
                <w:ilvl w:val="0"/>
                <w:numId w:val="1"/>
              </w:numPr>
              <w:rPr>
                <w:rFonts w:asciiTheme="majorHAnsi" w:hAnsiTheme="majorHAnsi" w:cstheme="majorHAnsi"/>
                <w:b w:val="0"/>
                <w:bCs w:val="0"/>
                <w:sz w:val="22"/>
              </w:rPr>
            </w:pPr>
            <w:r w:rsidRPr="00E37258">
              <w:rPr>
                <w:rFonts w:asciiTheme="majorHAnsi" w:hAnsiTheme="majorHAnsi" w:cstheme="majorHAnsi"/>
                <w:b w:val="0"/>
                <w:bCs w:val="0"/>
                <w:sz w:val="22"/>
              </w:rPr>
              <w:t xml:space="preserve">Roles and Responsibilities of all parties. </w:t>
            </w:r>
          </w:p>
          <w:p w14:paraId="49573637" w14:textId="77777777" w:rsidR="003C3CDB" w:rsidRPr="00E37258" w:rsidRDefault="003C3CDB" w:rsidP="003C3CDB">
            <w:pPr>
              <w:pStyle w:val="BodyCopy"/>
              <w:numPr>
                <w:ilvl w:val="0"/>
                <w:numId w:val="1"/>
              </w:numPr>
              <w:rPr>
                <w:rFonts w:asciiTheme="majorHAnsi" w:hAnsiTheme="majorHAnsi" w:cstheme="majorHAnsi"/>
                <w:b w:val="0"/>
                <w:bCs w:val="0"/>
                <w:sz w:val="22"/>
              </w:rPr>
            </w:pPr>
            <w:r w:rsidRPr="00E37258">
              <w:rPr>
                <w:rFonts w:asciiTheme="majorHAnsi" w:hAnsiTheme="majorHAnsi" w:cstheme="majorHAnsi"/>
                <w:b w:val="0"/>
                <w:bCs w:val="0"/>
                <w:sz w:val="22"/>
              </w:rPr>
              <w:t xml:space="preserve">What is Consultation? </w:t>
            </w:r>
          </w:p>
          <w:p w14:paraId="31C7C9AD" w14:textId="77777777" w:rsidR="003C3CDB" w:rsidRPr="00E37258" w:rsidRDefault="003C3CDB" w:rsidP="003C3CDB">
            <w:pPr>
              <w:pStyle w:val="BodyCopy"/>
              <w:numPr>
                <w:ilvl w:val="0"/>
                <w:numId w:val="1"/>
              </w:numPr>
              <w:rPr>
                <w:rFonts w:asciiTheme="majorHAnsi" w:hAnsiTheme="majorHAnsi" w:cstheme="majorHAnsi"/>
                <w:b w:val="0"/>
                <w:bCs w:val="0"/>
                <w:sz w:val="22"/>
              </w:rPr>
            </w:pPr>
            <w:r w:rsidRPr="00E37258">
              <w:rPr>
                <w:rFonts w:asciiTheme="majorHAnsi" w:hAnsiTheme="majorHAnsi" w:cstheme="majorHAnsi"/>
                <w:b w:val="0"/>
                <w:bCs w:val="0"/>
                <w:sz w:val="22"/>
              </w:rPr>
              <w:t xml:space="preserve">When should workers be consulted? Managing Risks; Deciding on Welfare Activates; Making Changes; Developing Standard Operating Procedures </w:t>
            </w:r>
          </w:p>
          <w:p w14:paraId="5890C8B0" w14:textId="77777777" w:rsidR="003C3CDB" w:rsidRPr="00E37258" w:rsidRDefault="003C3CDB" w:rsidP="003C3CDB">
            <w:pPr>
              <w:pStyle w:val="BodyCopy"/>
              <w:numPr>
                <w:ilvl w:val="0"/>
                <w:numId w:val="1"/>
              </w:numPr>
              <w:rPr>
                <w:rFonts w:asciiTheme="majorHAnsi" w:hAnsiTheme="majorHAnsi" w:cstheme="majorHAnsi"/>
                <w:b w:val="0"/>
                <w:bCs w:val="0"/>
                <w:sz w:val="22"/>
              </w:rPr>
            </w:pPr>
            <w:r w:rsidRPr="00E37258">
              <w:rPr>
                <w:rFonts w:asciiTheme="majorHAnsi" w:hAnsiTheme="majorHAnsi" w:cstheme="majorHAnsi"/>
                <w:b w:val="0"/>
                <w:bCs w:val="0"/>
                <w:sz w:val="22"/>
              </w:rPr>
              <w:t>What is Effective Consultation?</w:t>
            </w:r>
          </w:p>
          <w:p w14:paraId="456FF5C8" w14:textId="77777777" w:rsidR="003C3CDB" w:rsidRPr="00E37258" w:rsidRDefault="003C3CDB" w:rsidP="003C3CDB">
            <w:pPr>
              <w:pStyle w:val="BodyCopy"/>
              <w:numPr>
                <w:ilvl w:val="0"/>
                <w:numId w:val="1"/>
              </w:numPr>
              <w:rPr>
                <w:rFonts w:asciiTheme="majorHAnsi" w:hAnsiTheme="majorHAnsi" w:cstheme="majorHAnsi"/>
                <w:b w:val="0"/>
                <w:bCs w:val="0"/>
                <w:sz w:val="22"/>
              </w:rPr>
            </w:pPr>
            <w:r w:rsidRPr="00E37258">
              <w:rPr>
                <w:rFonts w:asciiTheme="majorHAnsi" w:hAnsiTheme="majorHAnsi" w:cstheme="majorHAnsi"/>
                <w:b w:val="0"/>
                <w:bCs w:val="0"/>
                <w:sz w:val="22"/>
              </w:rPr>
              <w:t>How to Consult with Workers?</w:t>
            </w:r>
          </w:p>
          <w:p w14:paraId="7334DE6F" w14:textId="77777777" w:rsidR="003C3CDB" w:rsidRPr="00E37258" w:rsidRDefault="003C3CDB" w:rsidP="003C3CDB">
            <w:pPr>
              <w:pStyle w:val="BodyCopy"/>
              <w:numPr>
                <w:ilvl w:val="0"/>
                <w:numId w:val="1"/>
              </w:numPr>
              <w:rPr>
                <w:rFonts w:asciiTheme="majorHAnsi" w:hAnsiTheme="majorHAnsi" w:cstheme="majorHAnsi"/>
                <w:b w:val="0"/>
                <w:bCs w:val="0"/>
                <w:sz w:val="22"/>
              </w:rPr>
            </w:pPr>
            <w:r w:rsidRPr="00E37258">
              <w:rPr>
                <w:rFonts w:asciiTheme="majorHAnsi" w:hAnsiTheme="majorHAnsi" w:cstheme="majorHAnsi"/>
                <w:b w:val="0"/>
                <w:bCs w:val="0"/>
                <w:sz w:val="22"/>
              </w:rPr>
              <w:t>What is our Company Consultation Process? Site Specific v Workforce as a whole</w:t>
            </w:r>
          </w:p>
          <w:p w14:paraId="4E462DED" w14:textId="77777777" w:rsidR="003C3CDB" w:rsidRPr="00E37258" w:rsidRDefault="003C3CDB" w:rsidP="003C3CDB">
            <w:pPr>
              <w:pStyle w:val="BodyCopy"/>
              <w:numPr>
                <w:ilvl w:val="0"/>
                <w:numId w:val="1"/>
              </w:numPr>
              <w:rPr>
                <w:rFonts w:asciiTheme="majorHAnsi" w:hAnsiTheme="majorHAnsi" w:cstheme="majorHAnsi"/>
                <w:b w:val="0"/>
                <w:bCs w:val="0"/>
                <w:sz w:val="22"/>
              </w:rPr>
            </w:pPr>
            <w:r w:rsidRPr="00E37258">
              <w:rPr>
                <w:rFonts w:asciiTheme="majorHAnsi" w:hAnsiTheme="majorHAnsi" w:cstheme="majorHAnsi"/>
                <w:b w:val="0"/>
                <w:bCs w:val="0"/>
                <w:sz w:val="22"/>
              </w:rPr>
              <w:t>Consultation with other Duty Holders</w:t>
            </w:r>
          </w:p>
          <w:p w14:paraId="755CC29F" w14:textId="77777777" w:rsidR="003C3CDB" w:rsidRPr="00E37258" w:rsidRDefault="003C3CDB" w:rsidP="003C3CDB">
            <w:pPr>
              <w:pStyle w:val="BodyCopy"/>
              <w:numPr>
                <w:ilvl w:val="0"/>
                <w:numId w:val="1"/>
              </w:numPr>
              <w:rPr>
                <w:rFonts w:asciiTheme="majorHAnsi" w:hAnsiTheme="majorHAnsi" w:cstheme="majorHAnsi"/>
                <w:b w:val="0"/>
                <w:bCs w:val="0"/>
                <w:sz w:val="22"/>
              </w:rPr>
            </w:pPr>
            <w:r w:rsidRPr="00E37258">
              <w:rPr>
                <w:rFonts w:asciiTheme="majorHAnsi" w:hAnsiTheme="majorHAnsi" w:cstheme="majorHAnsi"/>
                <w:b w:val="0"/>
                <w:bCs w:val="0"/>
                <w:sz w:val="22"/>
              </w:rPr>
              <w:t xml:space="preserve">Training for Consultation, </w:t>
            </w:r>
            <w:proofErr w:type="gramStart"/>
            <w:r w:rsidRPr="00E37258">
              <w:rPr>
                <w:rFonts w:asciiTheme="majorHAnsi" w:hAnsiTheme="majorHAnsi" w:cstheme="majorHAnsi"/>
                <w:b w:val="0"/>
                <w:bCs w:val="0"/>
                <w:sz w:val="22"/>
              </w:rPr>
              <w:t>Co-operation</w:t>
            </w:r>
            <w:proofErr w:type="gramEnd"/>
            <w:r w:rsidRPr="00E37258">
              <w:rPr>
                <w:rFonts w:asciiTheme="majorHAnsi" w:hAnsiTheme="majorHAnsi" w:cstheme="majorHAnsi"/>
                <w:b w:val="0"/>
                <w:bCs w:val="0"/>
                <w:sz w:val="22"/>
              </w:rPr>
              <w:t xml:space="preserve"> and Co-ordination </w:t>
            </w:r>
          </w:p>
          <w:p w14:paraId="02A352B0" w14:textId="77777777" w:rsidR="003C3CDB" w:rsidRPr="00E37258" w:rsidRDefault="003C3CDB" w:rsidP="003C3CDB">
            <w:pPr>
              <w:pStyle w:val="BodyCopy"/>
              <w:numPr>
                <w:ilvl w:val="0"/>
                <w:numId w:val="1"/>
              </w:numPr>
              <w:rPr>
                <w:rFonts w:asciiTheme="majorHAnsi" w:hAnsiTheme="majorHAnsi" w:cstheme="majorHAnsi"/>
                <w:b w:val="0"/>
                <w:bCs w:val="0"/>
                <w:sz w:val="22"/>
              </w:rPr>
            </w:pPr>
            <w:r w:rsidRPr="00E37258">
              <w:rPr>
                <w:rFonts w:asciiTheme="majorHAnsi" w:hAnsiTheme="majorHAnsi" w:cstheme="majorHAnsi"/>
                <w:b w:val="0"/>
                <w:bCs w:val="0"/>
                <w:sz w:val="22"/>
              </w:rPr>
              <w:t xml:space="preserve">Monitoring and Review Processes </w:t>
            </w:r>
          </w:p>
          <w:p w14:paraId="4EA7E667" w14:textId="77777777" w:rsidR="003C3CDB" w:rsidRPr="00E37258" w:rsidRDefault="003C3CDB" w:rsidP="003C3CDB">
            <w:pPr>
              <w:pStyle w:val="BodyCopy"/>
              <w:numPr>
                <w:ilvl w:val="0"/>
                <w:numId w:val="1"/>
              </w:numPr>
              <w:rPr>
                <w:rFonts w:asciiTheme="majorHAnsi" w:hAnsiTheme="majorHAnsi" w:cstheme="majorHAnsi"/>
                <w:b w:val="0"/>
                <w:bCs w:val="0"/>
                <w:sz w:val="22"/>
              </w:rPr>
            </w:pPr>
            <w:r w:rsidRPr="00E37258">
              <w:rPr>
                <w:rFonts w:asciiTheme="majorHAnsi" w:hAnsiTheme="majorHAnsi" w:cstheme="majorHAnsi"/>
                <w:b w:val="0"/>
                <w:bCs w:val="0"/>
                <w:sz w:val="22"/>
              </w:rPr>
              <w:t>Record Keeping</w:t>
            </w:r>
          </w:p>
          <w:p w14:paraId="68ADE43B" w14:textId="77777777" w:rsidR="003C3CDB" w:rsidRPr="00E37258" w:rsidRDefault="003C3CDB" w:rsidP="003C3CDB">
            <w:pPr>
              <w:rPr>
                <w:rFonts w:asciiTheme="majorHAnsi" w:hAnsiTheme="majorHAnsi" w:cstheme="majorHAnsi"/>
                <w:b w:val="0"/>
                <w:bCs w:val="0"/>
              </w:rPr>
            </w:pPr>
          </w:p>
        </w:tc>
      </w:tr>
      <w:tr w:rsidR="003C3CDB" w:rsidRPr="003C3CDB" w14:paraId="41E03308" w14:textId="77777777" w:rsidTr="00E37258">
        <w:trPr>
          <w:gridAfter w:val="1"/>
          <w:wAfter w:w="29" w:type="dxa"/>
        </w:trPr>
        <w:tc>
          <w:tcPr>
            <w:cnfStyle w:val="001000000000" w:firstRow="0" w:lastRow="0" w:firstColumn="1" w:lastColumn="0" w:oddVBand="0" w:evenVBand="0" w:oddHBand="0" w:evenHBand="0" w:firstRowFirstColumn="0" w:firstRowLastColumn="0" w:lastRowFirstColumn="0" w:lastRowLastColumn="0"/>
            <w:tcW w:w="2263" w:type="dxa"/>
          </w:tcPr>
          <w:p w14:paraId="3A55AF3C" w14:textId="5D1D76D5" w:rsidR="003C3CDB" w:rsidRPr="00E37258" w:rsidRDefault="003C3CDB" w:rsidP="003C3CDB">
            <w:pPr>
              <w:pStyle w:val="BodyCopy"/>
              <w:rPr>
                <w:rFonts w:asciiTheme="majorHAnsi" w:hAnsiTheme="majorHAnsi" w:cstheme="majorHAnsi"/>
                <w:sz w:val="22"/>
              </w:rPr>
            </w:pPr>
            <w:r w:rsidRPr="00E37258">
              <w:rPr>
                <w:rFonts w:asciiTheme="majorHAnsi" w:hAnsiTheme="majorHAnsi" w:cstheme="majorHAnsi"/>
                <w:sz w:val="22"/>
              </w:rPr>
              <w:t>Discussion</w:t>
            </w:r>
          </w:p>
        </w:tc>
        <w:tc>
          <w:tcPr>
            <w:tcW w:w="6757" w:type="dxa"/>
            <w:gridSpan w:val="2"/>
          </w:tcPr>
          <w:p w14:paraId="0D8BA907" w14:textId="0F974C45" w:rsidR="003C3CDB" w:rsidRPr="00E37258" w:rsidRDefault="003C3CDB" w:rsidP="003C3CDB">
            <w:pPr>
              <w:pStyle w:val="BodyCopy"/>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2"/>
              </w:rPr>
            </w:pPr>
          </w:p>
        </w:tc>
      </w:tr>
      <w:tr w:rsidR="003C3CDB" w:rsidRPr="003C3CDB" w14:paraId="410A6E65" w14:textId="77777777" w:rsidTr="004179DB">
        <w:trPr>
          <w:gridAfter w:val="1"/>
          <w:wAfter w:w="29" w:type="dxa"/>
          <w:trHeight w:val="4952"/>
        </w:trPr>
        <w:tc>
          <w:tcPr>
            <w:cnfStyle w:val="001000000000" w:firstRow="0" w:lastRow="0" w:firstColumn="1" w:lastColumn="0" w:oddVBand="0" w:evenVBand="0" w:oddHBand="0" w:evenHBand="0" w:firstRowFirstColumn="0" w:firstRowLastColumn="0" w:lastRowFirstColumn="0" w:lastRowLastColumn="0"/>
            <w:tcW w:w="9020" w:type="dxa"/>
            <w:gridSpan w:val="3"/>
          </w:tcPr>
          <w:p w14:paraId="4626F5E7" w14:textId="77777777" w:rsidR="003C3CDB" w:rsidRPr="009B17A3" w:rsidRDefault="003C3CDB" w:rsidP="003C3CDB">
            <w:pPr>
              <w:pStyle w:val="BodyCopy"/>
              <w:rPr>
                <w:rFonts w:asciiTheme="majorHAnsi" w:hAnsiTheme="majorHAnsi" w:cstheme="majorHAnsi"/>
                <w:sz w:val="22"/>
              </w:rPr>
            </w:pPr>
            <w:r w:rsidRPr="009B17A3">
              <w:rPr>
                <w:rFonts w:asciiTheme="majorHAnsi" w:hAnsiTheme="majorHAnsi" w:cstheme="majorHAnsi"/>
                <w:sz w:val="22"/>
              </w:rPr>
              <w:t xml:space="preserve">Can we provide input on H&amp;S matters anonymously if we </w:t>
            </w:r>
            <w:proofErr w:type="gramStart"/>
            <w:r w:rsidRPr="009B17A3">
              <w:rPr>
                <w:rFonts w:asciiTheme="majorHAnsi" w:hAnsiTheme="majorHAnsi" w:cstheme="majorHAnsi"/>
                <w:sz w:val="22"/>
              </w:rPr>
              <w:t>don’t</w:t>
            </w:r>
            <w:proofErr w:type="gramEnd"/>
            <w:r w:rsidRPr="009B17A3">
              <w:rPr>
                <w:rFonts w:asciiTheme="majorHAnsi" w:hAnsiTheme="majorHAnsi" w:cstheme="majorHAnsi"/>
                <w:sz w:val="22"/>
              </w:rPr>
              <w:t xml:space="preserve"> feel comfortable talking directly to the HSR or Manager/Supervisor? </w:t>
            </w:r>
          </w:p>
          <w:p w14:paraId="5FB488B7" w14:textId="77777777" w:rsidR="003C3CDB" w:rsidRPr="00E37258" w:rsidRDefault="003C3CDB" w:rsidP="003C3CDB">
            <w:pPr>
              <w:pStyle w:val="BodyCopy"/>
              <w:rPr>
                <w:rFonts w:asciiTheme="majorHAnsi" w:hAnsiTheme="majorHAnsi" w:cstheme="majorHAnsi"/>
                <w:b w:val="0"/>
                <w:bCs w:val="0"/>
                <w:sz w:val="22"/>
              </w:rPr>
            </w:pPr>
            <w:r w:rsidRPr="00E37258">
              <w:rPr>
                <w:rFonts w:asciiTheme="majorHAnsi" w:hAnsiTheme="majorHAnsi" w:cstheme="majorHAnsi"/>
                <w:b w:val="0"/>
                <w:bCs w:val="0"/>
                <w:sz w:val="22"/>
              </w:rPr>
              <w:t xml:space="preserve">If a worker </w:t>
            </w:r>
            <w:proofErr w:type="gramStart"/>
            <w:r w:rsidRPr="00E37258">
              <w:rPr>
                <w:rFonts w:asciiTheme="majorHAnsi" w:hAnsiTheme="majorHAnsi" w:cstheme="majorHAnsi"/>
                <w:b w:val="0"/>
                <w:bCs w:val="0"/>
                <w:sz w:val="22"/>
              </w:rPr>
              <w:t>doesn’t</w:t>
            </w:r>
            <w:proofErr w:type="gramEnd"/>
            <w:r w:rsidRPr="00E37258">
              <w:rPr>
                <w:rFonts w:asciiTheme="majorHAnsi" w:hAnsiTheme="majorHAnsi" w:cstheme="majorHAnsi"/>
                <w:b w:val="0"/>
                <w:bCs w:val="0"/>
                <w:sz w:val="22"/>
              </w:rPr>
              <w:t xml:space="preserve"> feel comfortable asking questions or making recommendations to the managers or supervisors, then they can contact Kathleen or Kayla directly if they feel more comfortable talking to them. If they would like to be anonymous, we can </w:t>
            </w:r>
            <w:proofErr w:type="gramStart"/>
            <w:r w:rsidRPr="00E37258">
              <w:rPr>
                <w:rFonts w:asciiTheme="majorHAnsi" w:hAnsiTheme="majorHAnsi" w:cstheme="majorHAnsi"/>
                <w:b w:val="0"/>
                <w:bCs w:val="0"/>
                <w:sz w:val="22"/>
              </w:rPr>
              <w:t>look into</w:t>
            </w:r>
            <w:proofErr w:type="gramEnd"/>
            <w:r w:rsidRPr="00E37258">
              <w:rPr>
                <w:rFonts w:asciiTheme="majorHAnsi" w:hAnsiTheme="majorHAnsi" w:cstheme="majorHAnsi"/>
                <w:b w:val="0"/>
                <w:bCs w:val="0"/>
                <w:sz w:val="22"/>
              </w:rPr>
              <w:t xml:space="preserve"> providing suggestion boxes on site for the workers to provide their input comfortably. It is strongly recommended though that if a person doesn’t feel comfortable speaking directly with their managers or HSR, to please contact Kathleen or Kayla and we can hopefully work out why that is and work on bettering communication between the person and their manager/HSR. </w:t>
            </w:r>
          </w:p>
          <w:p w14:paraId="2BEDC09B" w14:textId="77777777" w:rsidR="003C3CDB" w:rsidRPr="00E37258" w:rsidRDefault="003C3CDB" w:rsidP="003C3CDB">
            <w:pPr>
              <w:pStyle w:val="BodyCopy"/>
              <w:rPr>
                <w:rFonts w:asciiTheme="majorHAnsi" w:hAnsiTheme="majorHAnsi" w:cstheme="majorHAnsi"/>
                <w:b w:val="0"/>
                <w:bCs w:val="0"/>
                <w:sz w:val="22"/>
              </w:rPr>
            </w:pPr>
          </w:p>
          <w:p w14:paraId="5B02B1E7" w14:textId="77777777" w:rsidR="003C3CDB" w:rsidRPr="009B17A3" w:rsidRDefault="003C3CDB" w:rsidP="003C3CDB">
            <w:pPr>
              <w:pStyle w:val="BodyCopy"/>
              <w:rPr>
                <w:rFonts w:asciiTheme="majorHAnsi" w:hAnsiTheme="majorHAnsi" w:cstheme="majorHAnsi"/>
                <w:sz w:val="22"/>
              </w:rPr>
            </w:pPr>
            <w:r w:rsidRPr="009B17A3">
              <w:rPr>
                <w:rFonts w:asciiTheme="majorHAnsi" w:hAnsiTheme="majorHAnsi" w:cstheme="majorHAnsi"/>
                <w:sz w:val="22"/>
              </w:rPr>
              <w:t>Clarify access to Company intranet</w:t>
            </w:r>
          </w:p>
          <w:p w14:paraId="116FE295" w14:textId="77777777" w:rsidR="003C3CDB" w:rsidRPr="00E37258" w:rsidRDefault="003C3CDB" w:rsidP="003C3CDB">
            <w:pPr>
              <w:pStyle w:val="BodyCopy"/>
              <w:rPr>
                <w:rFonts w:asciiTheme="majorHAnsi" w:hAnsiTheme="majorHAnsi" w:cstheme="majorHAnsi"/>
                <w:b w:val="0"/>
                <w:bCs w:val="0"/>
                <w:sz w:val="22"/>
              </w:rPr>
            </w:pPr>
            <w:r w:rsidRPr="00E37258">
              <w:rPr>
                <w:rFonts w:asciiTheme="majorHAnsi" w:hAnsiTheme="majorHAnsi" w:cstheme="majorHAnsi"/>
                <w:b w:val="0"/>
                <w:bCs w:val="0"/>
                <w:sz w:val="22"/>
              </w:rPr>
              <w:t xml:space="preserve">All site supervisors and managers have access to the company server on their computers. If requested by a worker, the supervisor/manager will access the required documents on the server and provide them to the worker. A supervisor or manager cannot withhold any company documents from workers. If you feel as though you </w:t>
            </w:r>
            <w:proofErr w:type="gramStart"/>
            <w:r w:rsidRPr="00E37258">
              <w:rPr>
                <w:rFonts w:asciiTheme="majorHAnsi" w:hAnsiTheme="majorHAnsi" w:cstheme="majorHAnsi"/>
                <w:b w:val="0"/>
                <w:bCs w:val="0"/>
                <w:sz w:val="22"/>
              </w:rPr>
              <w:t>haven’t</w:t>
            </w:r>
            <w:proofErr w:type="gramEnd"/>
            <w:r w:rsidRPr="00E37258">
              <w:rPr>
                <w:rFonts w:asciiTheme="majorHAnsi" w:hAnsiTheme="majorHAnsi" w:cstheme="majorHAnsi"/>
                <w:b w:val="0"/>
                <w:bCs w:val="0"/>
                <w:sz w:val="22"/>
              </w:rPr>
              <w:t xml:space="preserve"> been provided the information you need, then please speak to your HSR or Kathleen, the QSE manager who can also provide access for you. </w:t>
            </w:r>
          </w:p>
          <w:p w14:paraId="0C5424AE" w14:textId="793875F7" w:rsidR="003C3CDB" w:rsidRPr="00E37258" w:rsidRDefault="003C3CDB" w:rsidP="003C3CDB">
            <w:pPr>
              <w:pStyle w:val="BodyCopy"/>
              <w:rPr>
                <w:rFonts w:asciiTheme="majorHAnsi" w:hAnsiTheme="majorHAnsi" w:cstheme="majorHAnsi"/>
                <w:b w:val="0"/>
                <w:bCs w:val="0"/>
                <w:sz w:val="22"/>
              </w:rPr>
            </w:pPr>
          </w:p>
          <w:p w14:paraId="06127CB2" w14:textId="77777777" w:rsidR="003C3CDB" w:rsidRPr="00E37258" w:rsidRDefault="003C3CDB" w:rsidP="003C3CDB">
            <w:pPr>
              <w:pStyle w:val="BodyCopy"/>
              <w:rPr>
                <w:rFonts w:asciiTheme="majorHAnsi" w:hAnsiTheme="majorHAnsi" w:cstheme="majorHAnsi"/>
                <w:b w:val="0"/>
                <w:bCs w:val="0"/>
                <w:sz w:val="22"/>
              </w:rPr>
            </w:pPr>
          </w:p>
          <w:p w14:paraId="130FE3AE" w14:textId="77777777" w:rsidR="003C3CDB" w:rsidRPr="009B17A3" w:rsidRDefault="003C3CDB" w:rsidP="003C3CDB">
            <w:pPr>
              <w:pStyle w:val="BodyCopy"/>
              <w:rPr>
                <w:rFonts w:asciiTheme="majorHAnsi" w:hAnsiTheme="majorHAnsi" w:cstheme="majorHAnsi"/>
                <w:sz w:val="22"/>
              </w:rPr>
            </w:pPr>
            <w:r w:rsidRPr="009B17A3">
              <w:rPr>
                <w:rFonts w:asciiTheme="majorHAnsi" w:hAnsiTheme="majorHAnsi" w:cstheme="majorHAnsi"/>
                <w:sz w:val="22"/>
              </w:rPr>
              <w:t xml:space="preserve">What happens if the workers are not happy with the current HSR? </w:t>
            </w:r>
          </w:p>
          <w:p w14:paraId="34DD7FDB" w14:textId="5795E8DF" w:rsidR="003C3CDB" w:rsidRPr="00E37258" w:rsidRDefault="003C3CDB" w:rsidP="003C3CDB">
            <w:pPr>
              <w:pStyle w:val="BodyCopy"/>
              <w:rPr>
                <w:rFonts w:asciiTheme="majorHAnsi" w:hAnsiTheme="majorHAnsi" w:cstheme="majorHAnsi"/>
                <w:b w:val="0"/>
                <w:bCs w:val="0"/>
                <w:sz w:val="22"/>
              </w:rPr>
            </w:pPr>
            <w:r w:rsidRPr="00E37258">
              <w:rPr>
                <w:rFonts w:asciiTheme="majorHAnsi" w:hAnsiTheme="majorHAnsi" w:cstheme="majorHAnsi"/>
                <w:b w:val="0"/>
                <w:bCs w:val="0"/>
                <w:sz w:val="22"/>
              </w:rPr>
              <w:t xml:space="preserve">If majority of the members (half the number of workers plus one) of the work group must decide that the person should no longer represent the work group. </w:t>
            </w:r>
            <w:proofErr w:type="gramStart"/>
            <w:r w:rsidRPr="00E37258">
              <w:rPr>
                <w:rFonts w:asciiTheme="majorHAnsi" w:hAnsiTheme="majorHAnsi" w:cstheme="majorHAnsi"/>
                <w:b w:val="0"/>
                <w:bCs w:val="0"/>
                <w:sz w:val="22"/>
              </w:rPr>
              <w:t>The majority of</w:t>
            </w:r>
            <w:proofErr w:type="gramEnd"/>
            <w:r w:rsidRPr="00E37258">
              <w:rPr>
                <w:rFonts w:asciiTheme="majorHAnsi" w:hAnsiTheme="majorHAnsi" w:cstheme="majorHAnsi"/>
                <w:b w:val="0"/>
                <w:bCs w:val="0"/>
                <w:sz w:val="22"/>
              </w:rPr>
              <w:t xml:space="preserve"> the work group must then sign </w:t>
            </w:r>
            <w:r w:rsidRPr="00E37258">
              <w:rPr>
                <w:rFonts w:asciiTheme="majorHAnsi" w:hAnsiTheme="majorHAnsi" w:cstheme="majorHAnsi"/>
                <w:b w:val="0"/>
                <w:bCs w:val="0"/>
                <w:sz w:val="22"/>
              </w:rPr>
              <w:t xml:space="preserve">a written declaration </w:t>
            </w:r>
            <w:r w:rsidRPr="00E37258">
              <w:rPr>
                <w:rFonts w:asciiTheme="majorHAnsi" w:hAnsiTheme="majorHAnsi" w:cstheme="majorHAnsi"/>
                <w:b w:val="0"/>
                <w:bCs w:val="0"/>
                <w:sz w:val="22"/>
              </w:rPr>
              <w:t xml:space="preserve">of their decision. The HSR, the work group, and any relevant CCPD staff must then be informed of the decision. The HSR will </w:t>
            </w:r>
            <w:r w:rsidRPr="00E37258">
              <w:rPr>
                <w:rFonts w:asciiTheme="majorHAnsi" w:hAnsiTheme="majorHAnsi" w:cstheme="majorHAnsi"/>
                <w:b w:val="0"/>
                <w:bCs w:val="0"/>
                <w:sz w:val="22"/>
              </w:rPr>
              <w:lastRenderedPageBreak/>
              <w:t>then be removed from their position</w:t>
            </w:r>
            <w:r w:rsidR="00E37258" w:rsidRPr="00E37258">
              <w:rPr>
                <w:rFonts w:asciiTheme="majorHAnsi" w:hAnsiTheme="majorHAnsi" w:cstheme="majorHAnsi"/>
                <w:b w:val="0"/>
                <w:bCs w:val="0"/>
                <w:sz w:val="22"/>
              </w:rPr>
              <w:t>. A group meeting will be held with all relevant parties to discuss the decision and to give the work group an opportunity to nominate and vote for a new HSR.</w:t>
            </w:r>
          </w:p>
          <w:p w14:paraId="7CDE4453" w14:textId="77777777" w:rsidR="003C3CDB" w:rsidRPr="00E37258" w:rsidRDefault="003C3CDB" w:rsidP="003C3CDB">
            <w:pPr>
              <w:pStyle w:val="BodyCopy"/>
              <w:rPr>
                <w:rFonts w:asciiTheme="majorHAnsi" w:hAnsiTheme="majorHAnsi" w:cstheme="majorHAnsi"/>
                <w:b w:val="0"/>
                <w:bCs w:val="0"/>
                <w:sz w:val="22"/>
              </w:rPr>
            </w:pPr>
          </w:p>
          <w:p w14:paraId="4C0CD3F1" w14:textId="77777777" w:rsidR="003C3CDB" w:rsidRPr="009B17A3" w:rsidRDefault="003C3CDB" w:rsidP="003C3CDB">
            <w:pPr>
              <w:pStyle w:val="BodyCopy"/>
              <w:rPr>
                <w:rFonts w:asciiTheme="majorHAnsi" w:hAnsiTheme="majorHAnsi" w:cstheme="majorHAnsi"/>
                <w:sz w:val="22"/>
              </w:rPr>
            </w:pPr>
            <w:r w:rsidRPr="009B17A3">
              <w:rPr>
                <w:rFonts w:asciiTheme="majorHAnsi" w:hAnsiTheme="majorHAnsi" w:cstheme="majorHAnsi"/>
                <w:sz w:val="22"/>
              </w:rPr>
              <w:t xml:space="preserve">Will the HSR have access to the workers personal information? </w:t>
            </w:r>
          </w:p>
          <w:p w14:paraId="232B995F" w14:textId="49DC113B" w:rsidR="003C3CDB" w:rsidRPr="00E37258" w:rsidRDefault="003C3CDB" w:rsidP="003C3CDB">
            <w:pPr>
              <w:pStyle w:val="BodyCopy"/>
              <w:rPr>
                <w:rFonts w:asciiTheme="majorHAnsi" w:hAnsiTheme="majorHAnsi" w:cstheme="majorHAnsi"/>
                <w:b w:val="0"/>
                <w:bCs w:val="0"/>
                <w:sz w:val="22"/>
              </w:rPr>
            </w:pPr>
            <w:r w:rsidRPr="00E37258">
              <w:rPr>
                <w:rFonts w:asciiTheme="majorHAnsi" w:hAnsiTheme="majorHAnsi" w:cstheme="majorHAnsi"/>
                <w:b w:val="0"/>
                <w:bCs w:val="0"/>
                <w:sz w:val="22"/>
              </w:rPr>
              <w:t xml:space="preserve">No. A HSR is not allowed to have access to any personal or medical information concerning a worker without the worker’s consent, unless the information either does not identify the worker or could not reasonable be expected to lead to the identification of the worker. </w:t>
            </w:r>
          </w:p>
          <w:p w14:paraId="5AA79CAA" w14:textId="77777777" w:rsidR="003C3CDB" w:rsidRPr="00E37258" w:rsidRDefault="003C3CDB" w:rsidP="003C3CDB">
            <w:pPr>
              <w:pStyle w:val="BodyCopy"/>
              <w:rPr>
                <w:rFonts w:asciiTheme="majorHAnsi" w:hAnsiTheme="majorHAnsi" w:cstheme="majorHAnsi"/>
                <w:b w:val="0"/>
                <w:bCs w:val="0"/>
                <w:sz w:val="22"/>
              </w:rPr>
            </w:pPr>
          </w:p>
          <w:p w14:paraId="51F90FC2" w14:textId="77777777" w:rsidR="009B17A3" w:rsidRDefault="003C3CDB" w:rsidP="003C3CDB">
            <w:pPr>
              <w:pStyle w:val="BodyCopy"/>
              <w:rPr>
                <w:rFonts w:asciiTheme="majorHAnsi" w:hAnsiTheme="majorHAnsi" w:cstheme="majorHAnsi"/>
                <w:b w:val="0"/>
                <w:bCs w:val="0"/>
                <w:sz w:val="22"/>
              </w:rPr>
            </w:pPr>
            <w:r w:rsidRPr="009B17A3">
              <w:rPr>
                <w:rFonts w:asciiTheme="majorHAnsi" w:hAnsiTheme="majorHAnsi" w:cstheme="majorHAnsi"/>
                <w:sz w:val="22"/>
              </w:rPr>
              <w:t>Clarify the term ‘PIN’</w:t>
            </w:r>
          </w:p>
          <w:p w14:paraId="0E03C0DC" w14:textId="0EF7C2CE" w:rsidR="003C3CDB" w:rsidRPr="00E37258" w:rsidRDefault="003C3CDB" w:rsidP="003C3CDB">
            <w:pPr>
              <w:pStyle w:val="BodyCopy"/>
              <w:rPr>
                <w:rFonts w:asciiTheme="majorHAnsi" w:hAnsiTheme="majorHAnsi" w:cstheme="majorHAnsi"/>
                <w:b w:val="0"/>
                <w:bCs w:val="0"/>
                <w:sz w:val="22"/>
              </w:rPr>
            </w:pPr>
            <w:r w:rsidRPr="00E37258">
              <w:rPr>
                <w:rFonts w:asciiTheme="majorHAnsi" w:hAnsiTheme="majorHAnsi" w:cstheme="majorHAnsi"/>
                <w:b w:val="0"/>
                <w:bCs w:val="0"/>
                <w:sz w:val="22"/>
              </w:rPr>
              <w:t>A PIN is a Provisional Improvement Notice. This is a notice issued to a person requiring them to address a health and safety concern in the workplace. Can be issued by the HSR if they reasonably believe that a person is violating or has violated a provision of the WHS Act. The person must then remedy the violation, prevent the violation from occurring, and/or remedy the things or operations causing the violation or likely violation. The HSR can only issue a ‘PIN’ if they have completed an approved HSR training course. The current site HSR for this workgroup has completed this training course and can issue a ‘PIN’ if necessary.</w:t>
            </w:r>
          </w:p>
        </w:tc>
      </w:tr>
      <w:tr w:rsidR="003C3CDB" w:rsidRPr="003C3CDB" w14:paraId="702EBEB0" w14:textId="77777777" w:rsidTr="00E37258">
        <w:trPr>
          <w:gridAfter w:val="1"/>
          <w:wAfter w:w="29" w:type="dxa"/>
        </w:trPr>
        <w:tc>
          <w:tcPr>
            <w:cnfStyle w:val="001000000000" w:firstRow="0" w:lastRow="0" w:firstColumn="1" w:lastColumn="0" w:oddVBand="0" w:evenVBand="0" w:oddHBand="0" w:evenHBand="0" w:firstRowFirstColumn="0" w:firstRowLastColumn="0" w:lastRowFirstColumn="0" w:lastRowLastColumn="0"/>
            <w:tcW w:w="2263" w:type="dxa"/>
          </w:tcPr>
          <w:p w14:paraId="10478CB5" w14:textId="66467CCA" w:rsidR="003C3CDB" w:rsidRPr="00E37258" w:rsidRDefault="003C3CDB" w:rsidP="003C3CDB">
            <w:pPr>
              <w:pStyle w:val="BodyCopy"/>
              <w:rPr>
                <w:rFonts w:asciiTheme="majorHAnsi" w:hAnsiTheme="majorHAnsi" w:cstheme="majorHAnsi"/>
                <w:sz w:val="22"/>
              </w:rPr>
            </w:pPr>
            <w:r w:rsidRPr="00E37258">
              <w:rPr>
                <w:rFonts w:asciiTheme="majorHAnsi" w:hAnsiTheme="majorHAnsi" w:cstheme="majorHAnsi"/>
                <w:sz w:val="22"/>
              </w:rPr>
              <w:lastRenderedPageBreak/>
              <w:t>Conclusions</w:t>
            </w:r>
          </w:p>
        </w:tc>
        <w:tc>
          <w:tcPr>
            <w:tcW w:w="6757" w:type="dxa"/>
            <w:gridSpan w:val="2"/>
          </w:tcPr>
          <w:p w14:paraId="23EDADBC" w14:textId="392E32F1" w:rsidR="003C3CDB" w:rsidRPr="00E37258" w:rsidRDefault="003C3CDB" w:rsidP="003C3CDB">
            <w:pPr>
              <w:pStyle w:val="BodyCopy"/>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22"/>
              </w:rPr>
            </w:pPr>
            <w:r w:rsidRPr="00E37258">
              <w:rPr>
                <w:rFonts w:asciiTheme="majorHAnsi" w:hAnsiTheme="majorHAnsi" w:cstheme="majorHAnsi"/>
                <w:b/>
                <w:bCs/>
                <w:sz w:val="22"/>
              </w:rPr>
              <w:t xml:space="preserve">Suggestions for improved processes </w:t>
            </w:r>
          </w:p>
        </w:tc>
      </w:tr>
      <w:tr w:rsidR="003C3CDB" w:rsidRPr="003C3CDB" w14:paraId="3FBD621F" w14:textId="77777777" w:rsidTr="00E37258">
        <w:trPr>
          <w:gridAfter w:val="1"/>
          <w:wAfter w:w="29" w:type="dxa"/>
        </w:trPr>
        <w:tc>
          <w:tcPr>
            <w:cnfStyle w:val="001000000000" w:firstRow="0" w:lastRow="0" w:firstColumn="1" w:lastColumn="0" w:oddVBand="0" w:evenVBand="0" w:oddHBand="0" w:evenHBand="0" w:firstRowFirstColumn="0" w:firstRowLastColumn="0" w:lastRowFirstColumn="0" w:lastRowLastColumn="0"/>
            <w:tcW w:w="9020" w:type="dxa"/>
            <w:gridSpan w:val="3"/>
          </w:tcPr>
          <w:p w14:paraId="2D137B95" w14:textId="0E17C3D4" w:rsidR="003C3CDB" w:rsidRPr="00E37258" w:rsidRDefault="003C3CDB" w:rsidP="003C3CDB">
            <w:pPr>
              <w:pStyle w:val="BodyCopy"/>
              <w:numPr>
                <w:ilvl w:val="0"/>
                <w:numId w:val="2"/>
              </w:numPr>
              <w:rPr>
                <w:rFonts w:asciiTheme="majorHAnsi" w:hAnsiTheme="majorHAnsi" w:cstheme="majorHAnsi"/>
                <w:b w:val="0"/>
                <w:bCs w:val="0"/>
                <w:sz w:val="22"/>
              </w:rPr>
            </w:pPr>
            <w:r w:rsidRPr="00E37258">
              <w:rPr>
                <w:rFonts w:asciiTheme="majorHAnsi" w:hAnsiTheme="majorHAnsi" w:cstheme="majorHAnsi"/>
                <w:b w:val="0"/>
                <w:bCs w:val="0"/>
                <w:sz w:val="22"/>
              </w:rPr>
              <w:t>Suggestion boxes to be put in at each job site for workers to provide their input on matters affecting them</w:t>
            </w:r>
            <w:r w:rsidRPr="00E37258">
              <w:rPr>
                <w:rFonts w:asciiTheme="majorHAnsi" w:hAnsiTheme="majorHAnsi" w:cstheme="majorHAnsi"/>
                <w:b w:val="0"/>
                <w:bCs w:val="0"/>
                <w:sz w:val="22"/>
              </w:rPr>
              <w:t>.</w:t>
            </w:r>
          </w:p>
          <w:p w14:paraId="4DD441E2" w14:textId="0995336C" w:rsidR="003C3CDB" w:rsidRPr="00E37258" w:rsidRDefault="003C3CDB" w:rsidP="003C3CDB">
            <w:pPr>
              <w:pStyle w:val="BodyCopy"/>
              <w:numPr>
                <w:ilvl w:val="0"/>
                <w:numId w:val="2"/>
              </w:numPr>
              <w:rPr>
                <w:rFonts w:asciiTheme="majorHAnsi" w:hAnsiTheme="majorHAnsi" w:cstheme="majorHAnsi"/>
                <w:b w:val="0"/>
                <w:bCs w:val="0"/>
                <w:sz w:val="22"/>
              </w:rPr>
            </w:pPr>
            <w:r w:rsidRPr="00E37258">
              <w:rPr>
                <w:rFonts w:asciiTheme="majorHAnsi" w:hAnsiTheme="majorHAnsi" w:cstheme="majorHAnsi"/>
                <w:b w:val="0"/>
                <w:bCs w:val="0"/>
                <w:sz w:val="22"/>
              </w:rPr>
              <w:t xml:space="preserve">Company </w:t>
            </w:r>
            <w:r w:rsidRPr="00E37258">
              <w:rPr>
                <w:rFonts w:asciiTheme="majorHAnsi" w:hAnsiTheme="majorHAnsi" w:cstheme="majorHAnsi"/>
                <w:b w:val="0"/>
                <w:bCs w:val="0"/>
                <w:sz w:val="22"/>
              </w:rPr>
              <w:t>Intranet is accessible to every manager, supervisor, workers, HSR etc</w:t>
            </w:r>
            <w:r w:rsidRPr="00E37258">
              <w:rPr>
                <w:rFonts w:asciiTheme="majorHAnsi" w:hAnsiTheme="majorHAnsi" w:cstheme="majorHAnsi"/>
                <w:b w:val="0"/>
                <w:bCs w:val="0"/>
                <w:sz w:val="22"/>
              </w:rPr>
              <w:t>.</w:t>
            </w:r>
          </w:p>
          <w:p w14:paraId="3BE277B9" w14:textId="62D9C014" w:rsidR="003C3CDB" w:rsidRPr="00E37258" w:rsidRDefault="00E37258" w:rsidP="003C3CDB">
            <w:pPr>
              <w:pStyle w:val="BodyCopy"/>
              <w:numPr>
                <w:ilvl w:val="0"/>
                <w:numId w:val="2"/>
              </w:numPr>
              <w:rPr>
                <w:rFonts w:asciiTheme="majorHAnsi" w:hAnsiTheme="majorHAnsi" w:cstheme="majorHAnsi"/>
                <w:b w:val="0"/>
                <w:bCs w:val="0"/>
                <w:sz w:val="22"/>
              </w:rPr>
            </w:pPr>
            <w:r w:rsidRPr="00E37258">
              <w:rPr>
                <w:rFonts w:asciiTheme="majorHAnsi" w:hAnsiTheme="majorHAnsi" w:cstheme="majorHAnsi"/>
                <w:b w:val="0"/>
                <w:bCs w:val="0"/>
                <w:sz w:val="22"/>
              </w:rPr>
              <w:t xml:space="preserve">A HSR can be removed from their position by the work group, only if </w:t>
            </w:r>
            <w:proofErr w:type="gramStart"/>
            <w:r w:rsidRPr="00E37258">
              <w:rPr>
                <w:rFonts w:asciiTheme="majorHAnsi" w:hAnsiTheme="majorHAnsi" w:cstheme="majorHAnsi"/>
                <w:b w:val="0"/>
                <w:bCs w:val="0"/>
                <w:sz w:val="22"/>
              </w:rPr>
              <w:t>a majority of</w:t>
            </w:r>
            <w:proofErr w:type="gramEnd"/>
            <w:r w:rsidRPr="00E37258">
              <w:rPr>
                <w:rFonts w:asciiTheme="majorHAnsi" w:hAnsiTheme="majorHAnsi" w:cstheme="majorHAnsi"/>
                <w:b w:val="0"/>
                <w:bCs w:val="0"/>
                <w:sz w:val="22"/>
              </w:rPr>
              <w:t xml:space="preserve"> the workgroup signs</w:t>
            </w:r>
            <w:r w:rsidRPr="00E37258">
              <w:rPr>
                <w:rFonts w:asciiTheme="majorHAnsi" w:hAnsiTheme="majorHAnsi" w:cstheme="majorHAnsi"/>
                <w:b w:val="0"/>
                <w:bCs w:val="0"/>
                <w:sz w:val="22"/>
              </w:rPr>
              <w:t xml:space="preserve"> a written declaration of their decision</w:t>
            </w:r>
            <w:r w:rsidRPr="00E37258">
              <w:rPr>
                <w:rFonts w:asciiTheme="majorHAnsi" w:hAnsiTheme="majorHAnsi" w:cstheme="majorHAnsi"/>
                <w:b w:val="0"/>
                <w:bCs w:val="0"/>
                <w:sz w:val="22"/>
              </w:rPr>
              <w:t xml:space="preserve">. </w:t>
            </w:r>
          </w:p>
          <w:p w14:paraId="0ECA19DD" w14:textId="56AAB19B" w:rsidR="00E37258" w:rsidRPr="00E37258" w:rsidRDefault="00E37258" w:rsidP="003C3CDB">
            <w:pPr>
              <w:pStyle w:val="BodyCopy"/>
              <w:numPr>
                <w:ilvl w:val="0"/>
                <w:numId w:val="2"/>
              </w:numPr>
              <w:rPr>
                <w:rFonts w:asciiTheme="majorHAnsi" w:hAnsiTheme="majorHAnsi" w:cstheme="majorHAnsi"/>
                <w:b w:val="0"/>
                <w:bCs w:val="0"/>
                <w:sz w:val="22"/>
              </w:rPr>
            </w:pPr>
            <w:r w:rsidRPr="00E37258">
              <w:rPr>
                <w:rFonts w:asciiTheme="majorHAnsi" w:hAnsiTheme="majorHAnsi" w:cstheme="majorHAnsi"/>
                <w:b w:val="0"/>
                <w:bCs w:val="0"/>
                <w:sz w:val="22"/>
              </w:rPr>
              <w:t xml:space="preserve">A new HSR can be nominated and voted for by the work group if they have followed the correct steps required to remove the previous HSR from office. </w:t>
            </w:r>
          </w:p>
          <w:p w14:paraId="6D6C6830" w14:textId="3F0612C2" w:rsidR="00E37258" w:rsidRPr="00E37258" w:rsidRDefault="00E37258" w:rsidP="003C3CDB">
            <w:pPr>
              <w:pStyle w:val="BodyCopy"/>
              <w:numPr>
                <w:ilvl w:val="0"/>
                <w:numId w:val="2"/>
              </w:numPr>
              <w:rPr>
                <w:rFonts w:asciiTheme="majorHAnsi" w:hAnsiTheme="majorHAnsi" w:cstheme="majorHAnsi"/>
                <w:b w:val="0"/>
                <w:bCs w:val="0"/>
                <w:sz w:val="22"/>
              </w:rPr>
            </w:pPr>
            <w:r w:rsidRPr="00E37258">
              <w:rPr>
                <w:rFonts w:asciiTheme="majorHAnsi" w:hAnsiTheme="majorHAnsi" w:cstheme="majorHAnsi"/>
                <w:b w:val="0"/>
                <w:bCs w:val="0"/>
                <w:sz w:val="22"/>
              </w:rPr>
              <w:t xml:space="preserve">The HSR will not have access to a </w:t>
            </w:r>
            <w:proofErr w:type="gramStart"/>
            <w:r w:rsidRPr="00E37258">
              <w:rPr>
                <w:rFonts w:asciiTheme="majorHAnsi" w:hAnsiTheme="majorHAnsi" w:cstheme="majorHAnsi"/>
                <w:b w:val="0"/>
                <w:bCs w:val="0"/>
                <w:sz w:val="22"/>
              </w:rPr>
              <w:t>workers</w:t>
            </w:r>
            <w:proofErr w:type="gramEnd"/>
            <w:r w:rsidRPr="00E37258">
              <w:rPr>
                <w:rFonts w:asciiTheme="majorHAnsi" w:hAnsiTheme="majorHAnsi" w:cstheme="majorHAnsi"/>
                <w:b w:val="0"/>
                <w:bCs w:val="0"/>
                <w:sz w:val="22"/>
              </w:rPr>
              <w:t xml:space="preserve"> personal information unless the worker gives consent. </w:t>
            </w:r>
          </w:p>
          <w:p w14:paraId="670A7CD5" w14:textId="6AEF79B0" w:rsidR="00E37258" w:rsidRPr="00E37258" w:rsidRDefault="00E37258" w:rsidP="003C3CDB">
            <w:pPr>
              <w:pStyle w:val="BodyCopy"/>
              <w:numPr>
                <w:ilvl w:val="0"/>
                <w:numId w:val="2"/>
              </w:numPr>
              <w:rPr>
                <w:rFonts w:asciiTheme="majorHAnsi" w:hAnsiTheme="majorHAnsi" w:cstheme="majorHAnsi"/>
                <w:b w:val="0"/>
                <w:bCs w:val="0"/>
                <w:sz w:val="22"/>
              </w:rPr>
            </w:pPr>
            <w:r w:rsidRPr="00E37258">
              <w:rPr>
                <w:rFonts w:asciiTheme="majorHAnsi" w:hAnsiTheme="majorHAnsi" w:cstheme="majorHAnsi"/>
                <w:b w:val="0"/>
                <w:bCs w:val="0"/>
                <w:sz w:val="22"/>
              </w:rPr>
              <w:t xml:space="preserve">A ‘PIN’ is a Provisional Improvement Notice issued to a person to address H&amp;S concerns in the workplace. </w:t>
            </w:r>
          </w:p>
          <w:p w14:paraId="7C6A2C63" w14:textId="77777777" w:rsidR="003C3CDB" w:rsidRPr="00E37258" w:rsidRDefault="003C3CDB" w:rsidP="003C3CDB">
            <w:pPr>
              <w:pStyle w:val="BodyCopy"/>
              <w:rPr>
                <w:rFonts w:asciiTheme="majorHAnsi" w:hAnsiTheme="majorHAnsi" w:cstheme="majorHAnsi"/>
                <w:b w:val="0"/>
                <w:bCs w:val="0"/>
                <w:sz w:val="22"/>
              </w:rPr>
            </w:pPr>
          </w:p>
          <w:p w14:paraId="0879B264" w14:textId="3FCF466A" w:rsidR="003C3CDB" w:rsidRPr="00E37258" w:rsidRDefault="003C3CDB" w:rsidP="003C3CDB">
            <w:pPr>
              <w:pStyle w:val="BodyCopy"/>
              <w:rPr>
                <w:rFonts w:asciiTheme="majorHAnsi" w:hAnsiTheme="majorHAnsi" w:cstheme="majorHAnsi"/>
                <w:b w:val="0"/>
                <w:bCs w:val="0"/>
                <w:sz w:val="22"/>
              </w:rPr>
            </w:pPr>
          </w:p>
        </w:tc>
      </w:tr>
    </w:tbl>
    <w:p w14:paraId="0710DD0E" w14:textId="5BD44117" w:rsidR="00FF392D" w:rsidRPr="003C3CDB" w:rsidRDefault="004179DB" w:rsidP="004179DB">
      <w:pPr>
        <w:spacing w:after="0"/>
        <w:rPr>
          <w:rFonts w:asciiTheme="majorHAnsi" w:hAnsiTheme="majorHAnsi" w:cstheme="majorHAnsi"/>
        </w:rPr>
      </w:pPr>
    </w:p>
    <w:tbl>
      <w:tblPr>
        <w:tblStyle w:val="GridTable1Light-Accent5"/>
        <w:tblW w:w="0" w:type="auto"/>
        <w:tblLook w:val="04A0" w:firstRow="1" w:lastRow="0" w:firstColumn="1" w:lastColumn="0" w:noHBand="0" w:noVBand="1"/>
      </w:tblPr>
      <w:tblGrid>
        <w:gridCol w:w="6361"/>
        <w:gridCol w:w="1289"/>
        <w:gridCol w:w="1366"/>
      </w:tblGrid>
      <w:tr w:rsidR="003C3CDB" w:rsidRPr="003C3CDB" w14:paraId="7DDEA401" w14:textId="77777777" w:rsidTr="00E3725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1" w:type="dxa"/>
          </w:tcPr>
          <w:p w14:paraId="43F3BB9C" w14:textId="56066677" w:rsidR="003C3CDB" w:rsidRPr="003C3CDB" w:rsidRDefault="003C3CDB" w:rsidP="00E37258">
            <w:pPr>
              <w:jc w:val="center"/>
              <w:rPr>
                <w:rFonts w:asciiTheme="majorHAnsi" w:hAnsiTheme="majorHAnsi" w:cstheme="majorHAnsi"/>
              </w:rPr>
            </w:pPr>
            <w:r w:rsidRPr="003C3CDB">
              <w:rPr>
                <w:rFonts w:asciiTheme="majorHAnsi" w:hAnsiTheme="majorHAnsi" w:cstheme="majorHAnsi"/>
              </w:rPr>
              <w:t>Action Items</w:t>
            </w:r>
          </w:p>
        </w:tc>
        <w:tc>
          <w:tcPr>
            <w:tcW w:w="1289" w:type="dxa"/>
          </w:tcPr>
          <w:p w14:paraId="78712EE7" w14:textId="4E95BF77" w:rsidR="003C3CDB" w:rsidRPr="003C3CDB" w:rsidRDefault="003C3CDB" w:rsidP="00E37258">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3C3CDB">
              <w:rPr>
                <w:rFonts w:asciiTheme="majorHAnsi" w:hAnsiTheme="majorHAnsi" w:cstheme="majorHAnsi"/>
              </w:rPr>
              <w:t>Person Responsible</w:t>
            </w:r>
          </w:p>
        </w:tc>
        <w:tc>
          <w:tcPr>
            <w:tcW w:w="1366" w:type="dxa"/>
          </w:tcPr>
          <w:p w14:paraId="29214EF4" w14:textId="61DF2912" w:rsidR="003C3CDB" w:rsidRPr="003C3CDB" w:rsidRDefault="003C3CDB" w:rsidP="00E37258">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3C3CDB">
              <w:rPr>
                <w:rFonts w:asciiTheme="majorHAnsi" w:hAnsiTheme="majorHAnsi" w:cstheme="majorHAnsi"/>
              </w:rPr>
              <w:t>Deadline</w:t>
            </w:r>
          </w:p>
        </w:tc>
      </w:tr>
      <w:tr w:rsidR="003C3CDB" w:rsidRPr="003C3CDB" w14:paraId="5D4E13D4" w14:textId="77777777" w:rsidTr="00E37258">
        <w:tc>
          <w:tcPr>
            <w:cnfStyle w:val="001000000000" w:firstRow="0" w:lastRow="0" w:firstColumn="1" w:lastColumn="0" w:oddVBand="0" w:evenVBand="0" w:oddHBand="0" w:evenHBand="0" w:firstRowFirstColumn="0" w:firstRowLastColumn="0" w:lastRowFirstColumn="0" w:lastRowLastColumn="0"/>
            <w:tcW w:w="6361" w:type="dxa"/>
          </w:tcPr>
          <w:p w14:paraId="6146B17F" w14:textId="5C893371" w:rsidR="003C3CDB" w:rsidRPr="00E37258" w:rsidRDefault="003C3CDB" w:rsidP="003C3CDB">
            <w:pPr>
              <w:rPr>
                <w:rFonts w:asciiTheme="majorHAnsi" w:hAnsiTheme="majorHAnsi" w:cstheme="majorHAnsi"/>
                <w:b w:val="0"/>
                <w:bCs w:val="0"/>
              </w:rPr>
            </w:pPr>
            <w:r w:rsidRPr="00E37258">
              <w:rPr>
                <w:rFonts w:asciiTheme="majorHAnsi" w:hAnsiTheme="majorHAnsi" w:cstheme="majorHAnsi"/>
                <w:b w:val="0"/>
                <w:bCs w:val="0"/>
              </w:rPr>
              <w:t xml:space="preserve">Standard Operating Procedure </w:t>
            </w:r>
            <w:r w:rsidR="00E37258" w:rsidRPr="00E37258">
              <w:rPr>
                <w:rFonts w:asciiTheme="majorHAnsi" w:hAnsiTheme="majorHAnsi" w:cstheme="majorHAnsi"/>
                <w:b w:val="0"/>
                <w:bCs w:val="0"/>
              </w:rPr>
              <w:t xml:space="preserve">will include all information discussed in this meeting and will address all questions and concerns asked by workers. The updated Procedure will be distributed to all workers at the next Toolbox Meeting on all sites. </w:t>
            </w:r>
          </w:p>
        </w:tc>
        <w:tc>
          <w:tcPr>
            <w:tcW w:w="1289" w:type="dxa"/>
          </w:tcPr>
          <w:p w14:paraId="70144E25" w14:textId="1E5895F2" w:rsidR="003C3CDB" w:rsidRPr="003C3CDB" w:rsidRDefault="003C3CDB" w:rsidP="003C3CD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C3CDB">
              <w:rPr>
                <w:rFonts w:asciiTheme="majorHAnsi" w:hAnsiTheme="majorHAnsi" w:cstheme="majorHAnsi"/>
              </w:rPr>
              <w:t>K</w:t>
            </w:r>
            <w:r w:rsidR="00E37258">
              <w:rPr>
                <w:rFonts w:asciiTheme="majorHAnsi" w:hAnsiTheme="majorHAnsi" w:cstheme="majorHAnsi"/>
              </w:rPr>
              <w:t>.</w:t>
            </w:r>
            <w:r w:rsidRPr="003C3CDB">
              <w:rPr>
                <w:rFonts w:asciiTheme="majorHAnsi" w:hAnsiTheme="majorHAnsi" w:cstheme="majorHAnsi"/>
              </w:rPr>
              <w:t>C</w:t>
            </w:r>
            <w:r w:rsidR="00E37258">
              <w:rPr>
                <w:rFonts w:asciiTheme="majorHAnsi" w:hAnsiTheme="majorHAnsi" w:cstheme="majorHAnsi"/>
              </w:rPr>
              <w:t>.</w:t>
            </w:r>
          </w:p>
        </w:tc>
        <w:tc>
          <w:tcPr>
            <w:tcW w:w="1366" w:type="dxa"/>
          </w:tcPr>
          <w:p w14:paraId="5606C8B1" w14:textId="0B2E2A93" w:rsidR="003C3CDB" w:rsidRPr="003C3CDB" w:rsidRDefault="00E37258" w:rsidP="003C3CD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Pr>
                <w:rFonts w:asciiTheme="majorHAnsi" w:hAnsiTheme="majorHAnsi" w:cstheme="majorHAnsi"/>
              </w:rPr>
              <w:t>19/11/2020</w:t>
            </w:r>
          </w:p>
        </w:tc>
      </w:tr>
      <w:tr w:rsidR="003C3CDB" w:rsidRPr="003C3CDB" w14:paraId="2967545D" w14:textId="77777777" w:rsidTr="00E37258">
        <w:tc>
          <w:tcPr>
            <w:cnfStyle w:val="001000000000" w:firstRow="0" w:lastRow="0" w:firstColumn="1" w:lastColumn="0" w:oddVBand="0" w:evenVBand="0" w:oddHBand="0" w:evenHBand="0" w:firstRowFirstColumn="0" w:firstRowLastColumn="0" w:lastRowFirstColumn="0" w:lastRowLastColumn="0"/>
            <w:tcW w:w="6361" w:type="dxa"/>
          </w:tcPr>
          <w:p w14:paraId="32D2ADA7" w14:textId="0D186903" w:rsidR="003C3CDB" w:rsidRPr="00E37258" w:rsidRDefault="00E37258" w:rsidP="003C3CDB">
            <w:pPr>
              <w:rPr>
                <w:rFonts w:asciiTheme="majorHAnsi" w:hAnsiTheme="majorHAnsi" w:cstheme="majorHAnsi"/>
                <w:b w:val="0"/>
                <w:bCs w:val="0"/>
              </w:rPr>
            </w:pPr>
            <w:r w:rsidRPr="00E37258">
              <w:rPr>
                <w:rFonts w:asciiTheme="majorHAnsi" w:hAnsiTheme="majorHAnsi" w:cstheme="majorHAnsi"/>
                <w:b w:val="0"/>
                <w:bCs w:val="0"/>
              </w:rPr>
              <w:t>Suggestion Boxes will be installed on all sites</w:t>
            </w:r>
          </w:p>
        </w:tc>
        <w:tc>
          <w:tcPr>
            <w:tcW w:w="1289" w:type="dxa"/>
          </w:tcPr>
          <w:p w14:paraId="575CB3BD" w14:textId="5B7B572D" w:rsidR="003C3CDB" w:rsidRPr="003C3CDB" w:rsidRDefault="00E37258" w:rsidP="003C3CD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proofErr w:type="gramStart"/>
            <w:r>
              <w:rPr>
                <w:rFonts w:asciiTheme="majorHAnsi" w:hAnsiTheme="majorHAnsi" w:cstheme="majorHAnsi"/>
              </w:rPr>
              <w:t>G.B</w:t>
            </w:r>
            <w:proofErr w:type="gramEnd"/>
          </w:p>
        </w:tc>
        <w:tc>
          <w:tcPr>
            <w:tcW w:w="1366" w:type="dxa"/>
          </w:tcPr>
          <w:p w14:paraId="1A682BDC" w14:textId="59F800F8" w:rsidR="003C3CDB" w:rsidRPr="003C3CDB" w:rsidRDefault="00E37258" w:rsidP="003C3CD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3C3CDB">
              <w:rPr>
                <w:rFonts w:asciiTheme="majorHAnsi" w:hAnsiTheme="majorHAnsi" w:cstheme="majorHAnsi"/>
              </w:rPr>
              <w:t>1</w:t>
            </w:r>
            <w:r>
              <w:rPr>
                <w:rFonts w:asciiTheme="majorHAnsi" w:hAnsiTheme="majorHAnsi" w:cstheme="majorHAnsi"/>
              </w:rPr>
              <w:t>/</w:t>
            </w:r>
            <w:r>
              <w:rPr>
                <w:rFonts w:asciiTheme="majorHAnsi" w:hAnsiTheme="majorHAnsi" w:cstheme="majorHAnsi"/>
              </w:rPr>
              <w:t>12</w:t>
            </w:r>
            <w:r>
              <w:rPr>
                <w:rFonts w:asciiTheme="majorHAnsi" w:hAnsiTheme="majorHAnsi" w:cstheme="majorHAnsi"/>
              </w:rPr>
              <w:t>/</w:t>
            </w:r>
            <w:r>
              <w:rPr>
                <w:rFonts w:asciiTheme="majorHAnsi" w:hAnsiTheme="majorHAnsi" w:cstheme="majorHAnsi"/>
              </w:rPr>
              <w:t>2020</w:t>
            </w:r>
          </w:p>
        </w:tc>
      </w:tr>
      <w:tr w:rsidR="003C3CDB" w:rsidRPr="003C3CDB" w14:paraId="34C8273B" w14:textId="77777777" w:rsidTr="00E37258">
        <w:tc>
          <w:tcPr>
            <w:cnfStyle w:val="001000000000" w:firstRow="0" w:lastRow="0" w:firstColumn="1" w:lastColumn="0" w:oddVBand="0" w:evenVBand="0" w:oddHBand="0" w:evenHBand="0" w:firstRowFirstColumn="0" w:firstRowLastColumn="0" w:lastRowFirstColumn="0" w:lastRowLastColumn="0"/>
            <w:tcW w:w="6361" w:type="dxa"/>
          </w:tcPr>
          <w:p w14:paraId="7DECB9C9" w14:textId="577DE485" w:rsidR="003C3CDB" w:rsidRPr="00E37258" w:rsidRDefault="003C3CDB" w:rsidP="003C3CDB">
            <w:pPr>
              <w:rPr>
                <w:rFonts w:asciiTheme="majorHAnsi" w:hAnsiTheme="majorHAnsi" w:cstheme="majorHAnsi"/>
                <w:b w:val="0"/>
                <w:bCs w:val="0"/>
              </w:rPr>
            </w:pPr>
          </w:p>
        </w:tc>
        <w:tc>
          <w:tcPr>
            <w:tcW w:w="1289" w:type="dxa"/>
          </w:tcPr>
          <w:p w14:paraId="7DA053C5" w14:textId="3842031B" w:rsidR="003C3CDB" w:rsidRPr="003C3CDB" w:rsidRDefault="003C3CDB" w:rsidP="003C3CD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p>
        </w:tc>
        <w:tc>
          <w:tcPr>
            <w:tcW w:w="1366" w:type="dxa"/>
          </w:tcPr>
          <w:p w14:paraId="0ABAA13C" w14:textId="675EBB3D" w:rsidR="003C3CDB" w:rsidRPr="003C3CDB" w:rsidRDefault="003C3CDB" w:rsidP="003C3CD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p>
        </w:tc>
      </w:tr>
    </w:tbl>
    <w:p w14:paraId="78D1EDE9" w14:textId="6D4C4392" w:rsidR="003C3CDB" w:rsidRDefault="003C3CDB" w:rsidP="004179DB">
      <w:pPr>
        <w:spacing w:after="0"/>
        <w:rPr>
          <w:rFonts w:asciiTheme="majorHAnsi" w:hAnsiTheme="majorHAnsi" w:cstheme="majorHAnsi"/>
        </w:rPr>
      </w:pPr>
    </w:p>
    <w:tbl>
      <w:tblPr>
        <w:tblStyle w:val="GridTable1Light-Accent5"/>
        <w:tblW w:w="9067" w:type="dxa"/>
        <w:tblLook w:val="04A0" w:firstRow="1" w:lastRow="0" w:firstColumn="1" w:lastColumn="0" w:noHBand="0" w:noVBand="1"/>
      </w:tblPr>
      <w:tblGrid>
        <w:gridCol w:w="3180"/>
        <w:gridCol w:w="3181"/>
        <w:gridCol w:w="2706"/>
      </w:tblGrid>
      <w:tr w:rsidR="004179DB" w:rsidRPr="003C3CDB" w14:paraId="77FAEF20" w14:textId="77777777" w:rsidTr="004179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0" w:type="dxa"/>
            <w:vAlign w:val="center"/>
          </w:tcPr>
          <w:p w14:paraId="760909AC" w14:textId="2E7BF2DE" w:rsidR="004179DB" w:rsidRPr="004179DB" w:rsidRDefault="004179DB" w:rsidP="004179DB">
            <w:pPr>
              <w:jc w:val="center"/>
              <w:rPr>
                <w:rFonts w:asciiTheme="majorHAnsi" w:hAnsiTheme="majorHAnsi" w:cstheme="majorHAnsi"/>
                <w:b w:val="0"/>
                <w:bCs w:val="0"/>
              </w:rPr>
            </w:pPr>
            <w:r>
              <w:rPr>
                <w:rFonts w:asciiTheme="majorHAnsi" w:hAnsiTheme="majorHAnsi" w:cstheme="majorHAnsi"/>
              </w:rPr>
              <w:t>Attendees</w:t>
            </w:r>
          </w:p>
          <w:p w14:paraId="45CE14F4" w14:textId="2E4919B6" w:rsidR="004179DB" w:rsidRPr="00E37258" w:rsidRDefault="004179DB" w:rsidP="004179DB">
            <w:pPr>
              <w:jc w:val="center"/>
              <w:rPr>
                <w:rFonts w:asciiTheme="majorHAnsi" w:hAnsiTheme="majorHAnsi" w:cstheme="majorHAnsi"/>
                <w:b w:val="0"/>
                <w:bCs w:val="0"/>
              </w:rPr>
            </w:pPr>
          </w:p>
        </w:tc>
        <w:tc>
          <w:tcPr>
            <w:tcW w:w="3181" w:type="dxa"/>
            <w:vAlign w:val="center"/>
          </w:tcPr>
          <w:p w14:paraId="3C29BAC1" w14:textId="2F550BE2" w:rsidR="004179DB" w:rsidRPr="004179DB" w:rsidRDefault="004179DB" w:rsidP="004179DB">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4179DB">
              <w:rPr>
                <w:rFonts w:asciiTheme="majorHAnsi" w:hAnsiTheme="majorHAnsi" w:cstheme="majorHAnsi"/>
              </w:rPr>
              <w:t>Position</w:t>
            </w:r>
          </w:p>
        </w:tc>
        <w:tc>
          <w:tcPr>
            <w:tcW w:w="2706" w:type="dxa"/>
            <w:vAlign w:val="center"/>
          </w:tcPr>
          <w:p w14:paraId="27EE61C5" w14:textId="65DAB7C9" w:rsidR="004179DB" w:rsidRPr="003C3CDB" w:rsidRDefault="004179DB" w:rsidP="004179DB">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Pr>
                <w:rFonts w:asciiTheme="majorHAnsi" w:hAnsiTheme="majorHAnsi" w:cstheme="majorHAnsi"/>
              </w:rPr>
              <w:t>Initials</w:t>
            </w:r>
          </w:p>
        </w:tc>
      </w:tr>
      <w:tr w:rsidR="004179DB" w:rsidRPr="003C3CDB" w14:paraId="453B7D12" w14:textId="77777777" w:rsidTr="004179DB">
        <w:tc>
          <w:tcPr>
            <w:cnfStyle w:val="001000000000" w:firstRow="0" w:lastRow="0" w:firstColumn="1" w:lastColumn="0" w:oddVBand="0" w:evenVBand="0" w:oddHBand="0" w:evenHBand="0" w:firstRowFirstColumn="0" w:firstRowLastColumn="0" w:lastRowFirstColumn="0" w:lastRowLastColumn="0"/>
            <w:tcW w:w="3180" w:type="dxa"/>
            <w:vAlign w:val="center"/>
          </w:tcPr>
          <w:p w14:paraId="025E967F" w14:textId="6CB5B896" w:rsidR="004179DB" w:rsidRPr="00E37258" w:rsidRDefault="004179DB" w:rsidP="004179DB">
            <w:pPr>
              <w:jc w:val="center"/>
              <w:rPr>
                <w:rFonts w:asciiTheme="majorHAnsi" w:hAnsiTheme="majorHAnsi" w:cstheme="majorHAnsi"/>
              </w:rPr>
            </w:pPr>
            <w:r>
              <w:rPr>
                <w:rFonts w:asciiTheme="majorHAnsi" w:hAnsiTheme="majorHAnsi" w:cstheme="majorHAnsi"/>
                <w:b w:val="0"/>
                <w:bCs w:val="0"/>
              </w:rPr>
              <w:t>Kayla Watson</w:t>
            </w:r>
          </w:p>
        </w:tc>
        <w:tc>
          <w:tcPr>
            <w:tcW w:w="3181" w:type="dxa"/>
            <w:vAlign w:val="center"/>
          </w:tcPr>
          <w:p w14:paraId="70B49DED" w14:textId="415515FB" w:rsidR="004179DB" w:rsidRPr="004179DB" w:rsidRDefault="004179DB" w:rsidP="004179D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4179DB">
              <w:rPr>
                <w:rFonts w:asciiTheme="majorHAnsi" w:hAnsiTheme="majorHAnsi" w:cstheme="majorHAnsi"/>
              </w:rPr>
              <w:t>Administrator</w:t>
            </w:r>
          </w:p>
        </w:tc>
        <w:tc>
          <w:tcPr>
            <w:tcW w:w="2706" w:type="dxa"/>
            <w:vAlign w:val="center"/>
          </w:tcPr>
          <w:p w14:paraId="5C1B7E50" w14:textId="6C388BCC" w:rsidR="004179DB" w:rsidRPr="003C3CDB" w:rsidRDefault="004179DB" w:rsidP="004179D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Pr>
                <w:rFonts w:asciiTheme="majorHAnsi" w:hAnsiTheme="majorHAnsi" w:cstheme="majorHAnsi"/>
              </w:rPr>
              <w:t>K.W.</w:t>
            </w:r>
          </w:p>
        </w:tc>
      </w:tr>
      <w:tr w:rsidR="004179DB" w:rsidRPr="003C3CDB" w14:paraId="728388C7" w14:textId="77777777" w:rsidTr="004179DB">
        <w:tc>
          <w:tcPr>
            <w:cnfStyle w:val="001000000000" w:firstRow="0" w:lastRow="0" w:firstColumn="1" w:lastColumn="0" w:oddVBand="0" w:evenVBand="0" w:oddHBand="0" w:evenHBand="0" w:firstRowFirstColumn="0" w:firstRowLastColumn="0" w:lastRowFirstColumn="0" w:lastRowLastColumn="0"/>
            <w:tcW w:w="3180" w:type="dxa"/>
            <w:vAlign w:val="center"/>
          </w:tcPr>
          <w:p w14:paraId="08A7E868" w14:textId="4D9A29F9" w:rsidR="004179DB" w:rsidRPr="00E37258" w:rsidRDefault="004179DB" w:rsidP="004179DB">
            <w:pPr>
              <w:jc w:val="center"/>
              <w:rPr>
                <w:rFonts w:asciiTheme="majorHAnsi" w:hAnsiTheme="majorHAnsi" w:cstheme="majorHAnsi"/>
              </w:rPr>
            </w:pPr>
            <w:r>
              <w:rPr>
                <w:rFonts w:asciiTheme="majorHAnsi" w:hAnsiTheme="majorHAnsi" w:cstheme="majorHAnsi"/>
                <w:b w:val="0"/>
                <w:bCs w:val="0"/>
              </w:rPr>
              <w:t>Kathleen Christopher</w:t>
            </w:r>
          </w:p>
        </w:tc>
        <w:tc>
          <w:tcPr>
            <w:tcW w:w="3181" w:type="dxa"/>
            <w:vAlign w:val="center"/>
          </w:tcPr>
          <w:p w14:paraId="1639E772" w14:textId="51F2452F" w:rsidR="004179DB" w:rsidRPr="004179DB" w:rsidRDefault="004179DB" w:rsidP="004179D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4179DB">
              <w:rPr>
                <w:rFonts w:asciiTheme="majorHAnsi" w:hAnsiTheme="majorHAnsi" w:cstheme="majorHAnsi"/>
              </w:rPr>
              <w:t>QSE Manager</w:t>
            </w:r>
          </w:p>
        </w:tc>
        <w:tc>
          <w:tcPr>
            <w:tcW w:w="2706" w:type="dxa"/>
            <w:vAlign w:val="center"/>
          </w:tcPr>
          <w:p w14:paraId="4670B3F7" w14:textId="04D4A131" w:rsidR="004179DB" w:rsidRPr="003C3CDB" w:rsidRDefault="004179DB" w:rsidP="004179D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Pr>
                <w:rFonts w:asciiTheme="majorHAnsi" w:hAnsiTheme="majorHAnsi" w:cstheme="majorHAnsi"/>
              </w:rPr>
              <w:t>K.C.</w:t>
            </w:r>
          </w:p>
        </w:tc>
      </w:tr>
      <w:tr w:rsidR="004179DB" w:rsidRPr="003C3CDB" w14:paraId="3465A3F6" w14:textId="77777777" w:rsidTr="004179DB">
        <w:tc>
          <w:tcPr>
            <w:cnfStyle w:val="001000000000" w:firstRow="0" w:lastRow="0" w:firstColumn="1" w:lastColumn="0" w:oddVBand="0" w:evenVBand="0" w:oddHBand="0" w:evenHBand="0" w:firstRowFirstColumn="0" w:firstRowLastColumn="0" w:lastRowFirstColumn="0" w:lastRowLastColumn="0"/>
            <w:tcW w:w="3180" w:type="dxa"/>
            <w:vAlign w:val="center"/>
          </w:tcPr>
          <w:p w14:paraId="3B6DC15A" w14:textId="12774A61" w:rsidR="004179DB" w:rsidRPr="00E37258" w:rsidRDefault="004179DB" w:rsidP="004179DB">
            <w:pPr>
              <w:jc w:val="center"/>
              <w:rPr>
                <w:rFonts w:asciiTheme="majorHAnsi" w:hAnsiTheme="majorHAnsi" w:cstheme="majorHAnsi"/>
              </w:rPr>
            </w:pPr>
            <w:r>
              <w:rPr>
                <w:rFonts w:asciiTheme="majorHAnsi" w:hAnsiTheme="majorHAnsi" w:cstheme="majorHAnsi"/>
                <w:b w:val="0"/>
                <w:bCs w:val="0"/>
              </w:rPr>
              <w:t>Glenn Bowyer</w:t>
            </w:r>
          </w:p>
        </w:tc>
        <w:tc>
          <w:tcPr>
            <w:tcW w:w="3181" w:type="dxa"/>
            <w:vAlign w:val="center"/>
          </w:tcPr>
          <w:p w14:paraId="3B232F68" w14:textId="3FDAF699" w:rsidR="004179DB" w:rsidRPr="004179DB" w:rsidRDefault="004179DB" w:rsidP="004179D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4179DB">
              <w:rPr>
                <w:rFonts w:asciiTheme="majorHAnsi" w:hAnsiTheme="majorHAnsi" w:cstheme="majorHAnsi"/>
              </w:rPr>
              <w:t>Construction Manager</w:t>
            </w:r>
          </w:p>
        </w:tc>
        <w:tc>
          <w:tcPr>
            <w:tcW w:w="2706" w:type="dxa"/>
            <w:vAlign w:val="center"/>
          </w:tcPr>
          <w:p w14:paraId="4FDE7F06" w14:textId="337E15E6" w:rsidR="004179DB" w:rsidRPr="003C3CDB" w:rsidRDefault="004179DB" w:rsidP="004179D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Pr>
                <w:rFonts w:asciiTheme="majorHAnsi" w:hAnsiTheme="majorHAnsi" w:cstheme="majorHAnsi"/>
              </w:rPr>
              <w:t>G.B.</w:t>
            </w:r>
          </w:p>
        </w:tc>
      </w:tr>
      <w:tr w:rsidR="004179DB" w:rsidRPr="003C3CDB" w14:paraId="7236D466" w14:textId="77777777" w:rsidTr="004179DB">
        <w:tc>
          <w:tcPr>
            <w:cnfStyle w:val="001000000000" w:firstRow="0" w:lastRow="0" w:firstColumn="1" w:lastColumn="0" w:oddVBand="0" w:evenVBand="0" w:oddHBand="0" w:evenHBand="0" w:firstRowFirstColumn="0" w:firstRowLastColumn="0" w:lastRowFirstColumn="0" w:lastRowLastColumn="0"/>
            <w:tcW w:w="3180" w:type="dxa"/>
            <w:vAlign w:val="center"/>
          </w:tcPr>
          <w:p w14:paraId="79F74AAB" w14:textId="49D7FAC5" w:rsidR="004179DB" w:rsidRDefault="004179DB" w:rsidP="004179DB">
            <w:pPr>
              <w:jc w:val="center"/>
              <w:rPr>
                <w:rFonts w:asciiTheme="majorHAnsi" w:hAnsiTheme="majorHAnsi" w:cstheme="majorHAnsi"/>
              </w:rPr>
            </w:pPr>
            <w:r>
              <w:rPr>
                <w:rFonts w:asciiTheme="majorHAnsi" w:hAnsiTheme="majorHAnsi" w:cstheme="majorHAnsi"/>
                <w:b w:val="0"/>
                <w:bCs w:val="0"/>
              </w:rPr>
              <w:t>Gavin Folan</w:t>
            </w:r>
          </w:p>
        </w:tc>
        <w:tc>
          <w:tcPr>
            <w:tcW w:w="3181" w:type="dxa"/>
            <w:vAlign w:val="center"/>
          </w:tcPr>
          <w:p w14:paraId="0EE134AD" w14:textId="5CAC7AF0" w:rsidR="004179DB" w:rsidRPr="004179DB" w:rsidRDefault="004179DB" w:rsidP="004179D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4179DB">
              <w:rPr>
                <w:rFonts w:asciiTheme="majorHAnsi" w:hAnsiTheme="majorHAnsi" w:cstheme="majorHAnsi"/>
              </w:rPr>
              <w:t>Construction Manager</w:t>
            </w:r>
          </w:p>
        </w:tc>
        <w:tc>
          <w:tcPr>
            <w:tcW w:w="2706" w:type="dxa"/>
            <w:vAlign w:val="center"/>
          </w:tcPr>
          <w:p w14:paraId="70AE8525" w14:textId="1E6651BB" w:rsidR="004179DB" w:rsidRPr="003C3CDB" w:rsidRDefault="004179DB" w:rsidP="004179D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Pr>
                <w:rFonts w:asciiTheme="majorHAnsi" w:hAnsiTheme="majorHAnsi" w:cstheme="majorHAnsi"/>
              </w:rPr>
              <w:t>G.F.</w:t>
            </w:r>
          </w:p>
        </w:tc>
      </w:tr>
      <w:tr w:rsidR="004179DB" w:rsidRPr="003C3CDB" w14:paraId="6D668F2A" w14:textId="77777777" w:rsidTr="004179DB">
        <w:tc>
          <w:tcPr>
            <w:cnfStyle w:val="001000000000" w:firstRow="0" w:lastRow="0" w:firstColumn="1" w:lastColumn="0" w:oddVBand="0" w:evenVBand="0" w:oddHBand="0" w:evenHBand="0" w:firstRowFirstColumn="0" w:firstRowLastColumn="0" w:lastRowFirstColumn="0" w:lastRowLastColumn="0"/>
            <w:tcW w:w="3180" w:type="dxa"/>
            <w:vAlign w:val="center"/>
          </w:tcPr>
          <w:p w14:paraId="6BABD7AA" w14:textId="315FED61" w:rsidR="004179DB" w:rsidRDefault="004179DB" w:rsidP="004179DB">
            <w:pPr>
              <w:jc w:val="center"/>
              <w:rPr>
                <w:rFonts w:asciiTheme="majorHAnsi" w:hAnsiTheme="majorHAnsi" w:cstheme="majorHAnsi"/>
              </w:rPr>
            </w:pPr>
            <w:r>
              <w:rPr>
                <w:rFonts w:asciiTheme="majorHAnsi" w:hAnsiTheme="majorHAnsi" w:cstheme="majorHAnsi"/>
                <w:b w:val="0"/>
                <w:bCs w:val="0"/>
              </w:rPr>
              <w:t>Dean Luther</w:t>
            </w:r>
          </w:p>
        </w:tc>
        <w:tc>
          <w:tcPr>
            <w:tcW w:w="3181" w:type="dxa"/>
            <w:vAlign w:val="center"/>
          </w:tcPr>
          <w:p w14:paraId="591187B1" w14:textId="048160B2" w:rsidR="004179DB" w:rsidRPr="004179DB" w:rsidRDefault="004179DB" w:rsidP="004179D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Pr>
                <w:rFonts w:asciiTheme="majorHAnsi" w:hAnsiTheme="majorHAnsi" w:cstheme="majorHAnsi"/>
              </w:rPr>
              <w:t>Project Director</w:t>
            </w:r>
          </w:p>
        </w:tc>
        <w:tc>
          <w:tcPr>
            <w:tcW w:w="2706" w:type="dxa"/>
            <w:vAlign w:val="center"/>
          </w:tcPr>
          <w:p w14:paraId="108F8824" w14:textId="1CEDDB89" w:rsidR="004179DB" w:rsidRPr="003C3CDB" w:rsidRDefault="004179DB" w:rsidP="004179D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Pr>
                <w:rFonts w:asciiTheme="majorHAnsi" w:hAnsiTheme="majorHAnsi" w:cstheme="majorHAnsi"/>
              </w:rPr>
              <w:t>D.L.</w:t>
            </w:r>
          </w:p>
        </w:tc>
      </w:tr>
    </w:tbl>
    <w:p w14:paraId="21C921FD" w14:textId="77777777" w:rsidR="00E37258" w:rsidRPr="003C3CDB" w:rsidRDefault="00E37258">
      <w:pPr>
        <w:rPr>
          <w:rFonts w:asciiTheme="majorHAnsi" w:hAnsiTheme="majorHAnsi" w:cstheme="majorHAnsi"/>
        </w:rPr>
      </w:pPr>
    </w:p>
    <w:sectPr w:rsidR="00E37258" w:rsidRPr="003C3C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BF2B7C"/>
    <w:multiLevelType w:val="hybridMultilevel"/>
    <w:tmpl w:val="F110BA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76E16F94"/>
    <w:multiLevelType w:val="hybridMultilevel"/>
    <w:tmpl w:val="BD20F4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CDB"/>
    <w:rsid w:val="003C3CDB"/>
    <w:rsid w:val="003C5229"/>
    <w:rsid w:val="004179DB"/>
    <w:rsid w:val="00561A25"/>
    <w:rsid w:val="005B52F8"/>
    <w:rsid w:val="005C2643"/>
    <w:rsid w:val="005E5C7D"/>
    <w:rsid w:val="008E76E4"/>
    <w:rsid w:val="009B17A3"/>
    <w:rsid w:val="00A45D18"/>
    <w:rsid w:val="00B00403"/>
    <w:rsid w:val="00B64A73"/>
    <w:rsid w:val="00E3725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7B516"/>
  <w15:chartTrackingRefBased/>
  <w15:docId w15:val="{1A6A747A-F398-496B-A129-6A607E5F1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3C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Copy">
    <w:name w:val="Body Copy"/>
    <w:basedOn w:val="Normal"/>
    <w:qFormat/>
    <w:rsid w:val="003C3CDB"/>
    <w:pPr>
      <w:spacing w:after="0" w:line="240" w:lineRule="auto"/>
    </w:pPr>
    <w:rPr>
      <w:spacing w:val="8"/>
      <w:sz w:val="16"/>
      <w:lang w:val="en-US"/>
    </w:rPr>
  </w:style>
  <w:style w:type="character" w:styleId="PlaceholderText">
    <w:name w:val="Placeholder Text"/>
    <w:basedOn w:val="DefaultParagraphFont"/>
    <w:uiPriority w:val="99"/>
    <w:semiHidden/>
    <w:rsid w:val="003C3CDB"/>
    <w:rPr>
      <w:color w:val="808080"/>
    </w:rPr>
  </w:style>
  <w:style w:type="table" w:styleId="GridTable1Light-Accent5">
    <w:name w:val="Grid Table 1 Light Accent 5"/>
    <w:basedOn w:val="TableNormal"/>
    <w:uiPriority w:val="46"/>
    <w:rsid w:val="00E37258"/>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D85C22C84274727B6C0F465B02929C9"/>
        <w:category>
          <w:name w:val="General"/>
          <w:gallery w:val="placeholder"/>
        </w:category>
        <w:types>
          <w:type w:val="bbPlcHdr"/>
        </w:types>
        <w:behaviors>
          <w:behavior w:val="content"/>
        </w:behaviors>
        <w:guid w:val="{E1FF5262-5C91-4E26-93D2-0F2A094467CF}"/>
      </w:docPartPr>
      <w:docPartBody>
        <w:p w:rsidR="00000000" w:rsidRDefault="005B6838" w:rsidP="005B6838">
          <w:pPr>
            <w:pStyle w:val="0D85C22C84274727B6C0F465B02929C9"/>
          </w:pPr>
          <w: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838"/>
    <w:rsid w:val="00546225"/>
    <w:rsid w:val="005B683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D85C22C84274727B6C0F465B02929C9">
    <w:name w:val="0D85C22C84274727B6C0F465B02929C9"/>
    <w:rsid w:val="005B683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2020-11-17T00:00:00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749</Words>
  <Characters>4273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Kayla Watson</dc:creator>
  <cp:keywords/>
  <dc:description/>
  <cp:lastModifiedBy>Kayla Watson</cp:lastModifiedBy>
  <cp:revision>5</cp:revision>
  <dcterms:created xsi:type="dcterms:W3CDTF">2020-11-25T03:24:00Z</dcterms:created>
  <dcterms:modified xsi:type="dcterms:W3CDTF">2020-11-25T03:52:00Z</dcterms:modified>
</cp:coreProperties>
</file>