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8D77F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8D77F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6FA95B77" w:rsidR="00AC73CA" w:rsidRPr="004C3241" w:rsidRDefault="007B6274" w:rsidP="00AC73CA">
            <w:pPr>
              <w:jc w:val="left"/>
              <w:rPr>
                <w:rFonts w:ascii="Arial" w:hAnsi="Arial" w:cs="Arial"/>
                <w:sz w:val="20"/>
              </w:rPr>
            </w:pPr>
            <w:permStart w:id="860226117" w:edGrp="everyone"/>
            <w:r>
              <w:rPr>
                <w:rFonts w:ascii="Arial" w:hAnsi="Arial" w:cs="Arial"/>
                <w:sz w:val="20"/>
              </w:rPr>
              <w:t>Kayla Watson</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8D77F9"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8D77F9"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8D77F9"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8D77F9"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8D77F9"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8D77F9"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8D77F9"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8D77F9"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End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8D77F9"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8D77F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1FA23391" w14:textId="4AE09471" w:rsidR="00C76B5E" w:rsidRPr="004932A4" w:rsidRDefault="008D77F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78AC5E13" w:rsidR="00AC73CA" w:rsidRPr="001C4084" w:rsidRDefault="007B6274" w:rsidP="00AC73CA">
            <w:pPr>
              <w:ind w:right="-24"/>
              <w:rPr>
                <w:rFonts w:ascii="Arial" w:hAnsi="Arial" w:cs="Arial"/>
                <w:sz w:val="22"/>
                <w:szCs w:val="22"/>
              </w:rPr>
            </w:pPr>
            <w:permStart w:id="795049209" w:edGrp="everyone"/>
            <w:r>
              <w:rPr>
                <w:rFonts w:ascii="Arial" w:hAnsi="Arial" w:cs="Arial"/>
                <w:sz w:val="22"/>
                <w:szCs w:val="22"/>
              </w:rPr>
              <w:t>Kayla Watson</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428F0792">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1-04-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A62B74" w14:textId="6B475776" w:rsidR="00AC73CA" w:rsidRPr="00DD7A44" w:rsidRDefault="007B6274" w:rsidP="00AC73CA">
                <w:pPr>
                  <w:ind w:right="-24"/>
                  <w:rPr>
                    <w:rFonts w:ascii="Arial" w:hAnsi="Arial" w:cs="Arial"/>
                    <w:sz w:val="22"/>
                    <w:szCs w:val="22"/>
                  </w:rPr>
                </w:pPr>
                <w:r>
                  <w:rPr>
                    <w:rFonts w:ascii="Arial" w:hAnsi="Arial" w:cs="Arial"/>
                    <w:sz w:val="22"/>
                    <w:szCs w:val="22"/>
                  </w:rPr>
                  <w:t>29/04/2021</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8D77F9"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8D77F9"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8D77F9"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A0034C5" w:rsidR="00DD1A2A" w:rsidRPr="00B84CE9" w:rsidRDefault="007B6274" w:rsidP="00DD1A2A">
            <w:pPr>
              <w:jc w:val="left"/>
              <w:rPr>
                <w:rFonts w:ascii="Arial" w:hAnsi="Arial" w:cs="Arial"/>
                <w:sz w:val="22"/>
                <w:szCs w:val="22"/>
              </w:rPr>
            </w:pPr>
            <w:permStart w:id="1267669608" w:edGrp="everyone"/>
            <w:r>
              <w:rPr>
                <w:rFonts w:ascii="Arial" w:hAnsi="Arial" w:cs="Arial"/>
                <w:sz w:val="22"/>
                <w:szCs w:val="22"/>
              </w:rPr>
              <w:t>CC Group</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58123174" w14:textId="6C3A0923" w:rsidR="006E5181" w:rsidRPr="00B84CE9" w:rsidRDefault="007B6274" w:rsidP="006E5181">
            <w:pPr>
              <w:keepNext/>
              <w:jc w:val="left"/>
              <w:rPr>
                <w:rFonts w:ascii="Arial" w:hAnsi="Arial" w:cs="Arial"/>
                <w:sz w:val="22"/>
              </w:rPr>
            </w:pPr>
            <w:permStart w:id="1298602267" w:edGrp="everyone"/>
            <w:r>
              <w:rPr>
                <w:rFonts w:ascii="Arial" w:hAnsi="Arial" w:cs="Arial"/>
                <w:sz w:val="22"/>
              </w:rPr>
              <w:t xml:space="preserve">Correct labelling of containers and pipework, using warning placards and outer warning placards. </w:t>
            </w:r>
            <w:r w:rsidR="00075803" w:rsidRPr="00075803">
              <w:rPr>
                <w:rFonts w:ascii="Arial" w:hAnsi="Arial" w:cs="Arial"/>
                <w:sz w:val="22"/>
              </w:rPr>
              <w:t>Labels identify significant hazards associated with the chemical and alert personnel that a substance may be hazardous. For this reason, unlabelled containers should not be used in the workplace.  If a container is unlabelled and contains product it should not be stored and must be disposed of</w:t>
            </w:r>
            <w:r w:rsidR="00075803">
              <w:rPr>
                <w:rFonts w:ascii="Arial" w:hAnsi="Arial" w:cs="Arial"/>
                <w:sz w:val="22"/>
              </w:rPr>
              <w:t xml:space="preserve">. </w:t>
            </w:r>
            <w:permEnd w:id="1298602267"/>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61F6BAA1" w14:textId="77777777" w:rsidR="007B6274" w:rsidRPr="007B6274" w:rsidRDefault="007B6274" w:rsidP="007B6274">
            <w:pPr>
              <w:jc w:val="left"/>
              <w:rPr>
                <w:rFonts w:ascii="Arial" w:hAnsi="Arial" w:cs="Arial"/>
                <w:sz w:val="22"/>
              </w:rPr>
            </w:pPr>
            <w:permStart w:id="158689783" w:edGrp="everyone"/>
            <w:r w:rsidRPr="007B6274">
              <w:rPr>
                <w:rFonts w:ascii="Arial" w:hAnsi="Arial" w:cs="Arial"/>
                <w:sz w:val="22"/>
              </w:rPr>
              <w:t xml:space="preserve">Obtaining the current safety data sheet (SDS) from the manufacturer, importer or </w:t>
            </w:r>
          </w:p>
          <w:p w14:paraId="1564186F" w14:textId="6421D610" w:rsidR="009650F7" w:rsidRPr="00E110D5" w:rsidRDefault="007B6274" w:rsidP="00B84CE9">
            <w:pPr>
              <w:jc w:val="left"/>
              <w:rPr>
                <w:rFonts w:ascii="Arial" w:hAnsi="Arial" w:cs="Arial"/>
                <w:sz w:val="22"/>
              </w:rPr>
            </w:pPr>
            <w:r w:rsidRPr="007B6274">
              <w:rPr>
                <w:rFonts w:ascii="Arial" w:hAnsi="Arial" w:cs="Arial"/>
                <w:sz w:val="22"/>
              </w:rPr>
              <w:t>supplier of the chemical</w:t>
            </w:r>
            <w:r w:rsidR="00075803">
              <w:rPr>
                <w:rFonts w:ascii="Arial" w:hAnsi="Arial" w:cs="Arial"/>
                <w:sz w:val="22"/>
              </w:rPr>
              <w:t>. The SDS will state if the chemical is classified as hazardous or non-hazardous. The principle contractor should be given a copy of the SDS for their records.</w:t>
            </w:r>
            <w:r w:rsidR="008E45EF">
              <w:rPr>
                <w:rFonts w:ascii="Arial" w:hAnsi="Arial" w:cs="Arial"/>
                <w:sz w:val="22"/>
              </w:rPr>
              <w:t xml:space="preserve"> The SDS should be kept in a location near the work area where the substance is used. The PCBU must ensure that all workers likely to be exposed to the hazardous chemical knows how to find the SDS.</w:t>
            </w:r>
            <w:r w:rsidR="00075803">
              <w:rPr>
                <w:rFonts w:ascii="Arial" w:hAnsi="Arial" w:cs="Arial"/>
                <w:sz w:val="22"/>
              </w:rPr>
              <w:t xml:space="preserve"> </w:t>
            </w:r>
            <w:permEnd w:id="158689783"/>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lastRenderedPageBreak/>
              <w:t>Hazardous chemicals register</w:t>
            </w:r>
          </w:p>
        </w:tc>
      </w:tr>
      <w:tr w:rsidR="009650F7" w:rsidRPr="00B84CE9" w14:paraId="25BB4813" w14:textId="77777777" w:rsidTr="005952CE">
        <w:trPr>
          <w:trHeight w:val="1814"/>
        </w:trPr>
        <w:tc>
          <w:tcPr>
            <w:tcW w:w="9016" w:type="dxa"/>
          </w:tcPr>
          <w:p w14:paraId="4D80626A" w14:textId="77777777" w:rsidR="007B6274" w:rsidRPr="007B6274" w:rsidRDefault="007B6274" w:rsidP="007B6274">
            <w:pPr>
              <w:jc w:val="left"/>
              <w:rPr>
                <w:rFonts w:ascii="Arial" w:hAnsi="Arial" w:cs="Arial"/>
                <w:sz w:val="22"/>
              </w:rPr>
            </w:pPr>
            <w:permStart w:id="815279861" w:edGrp="everyone"/>
            <w:r w:rsidRPr="007B6274">
              <w:rPr>
                <w:rFonts w:ascii="Arial" w:hAnsi="Arial" w:cs="Arial"/>
                <w:sz w:val="22"/>
              </w:rPr>
              <w:t xml:space="preserve">Maintaining a register and manifest (where relevant) of hazardous chemicals </w:t>
            </w:r>
          </w:p>
          <w:p w14:paraId="77B995F8" w14:textId="7FB6C8A7" w:rsidR="009650F7" w:rsidRPr="00E110D5" w:rsidRDefault="007B6274" w:rsidP="00B84CE9">
            <w:pPr>
              <w:jc w:val="left"/>
              <w:rPr>
                <w:rFonts w:ascii="Arial" w:hAnsi="Arial" w:cs="Arial"/>
                <w:sz w:val="22"/>
              </w:rPr>
            </w:pPr>
            <w:r w:rsidRPr="007B6274">
              <w:rPr>
                <w:rFonts w:ascii="Arial" w:hAnsi="Arial" w:cs="Arial"/>
                <w:sz w:val="22"/>
              </w:rPr>
              <w:t>and providing notification to the regulator of manifest quantities if required</w:t>
            </w:r>
            <w:r>
              <w:rPr>
                <w:rFonts w:ascii="Arial" w:hAnsi="Arial" w:cs="Arial"/>
                <w:sz w:val="22"/>
              </w:rPr>
              <w:t>.</w:t>
            </w:r>
            <w:r w:rsidR="00075803">
              <w:t xml:space="preserve"> </w:t>
            </w:r>
            <w:r w:rsidR="00075803" w:rsidRPr="00075803">
              <w:rPr>
                <w:rFonts w:ascii="Arial" w:hAnsi="Arial" w:cs="Arial"/>
                <w:sz w:val="22"/>
              </w:rPr>
              <w:t>The register is a list of the product names of all chemicals used on the project site, the quantities, locations of storage, whether they are dangerous goods or hazardous chemicals (or both), ratings and classifications, SDS Issue dates, whether a risk assessment has been conducted, details of health monitoring and additional training available</w:t>
            </w:r>
            <w:r w:rsidR="00075803">
              <w:rPr>
                <w:rFonts w:ascii="Arial" w:hAnsi="Arial" w:cs="Arial"/>
                <w:sz w:val="22"/>
              </w:rPr>
              <w:t>.</w:t>
            </w:r>
            <w:permEnd w:id="815279861"/>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37AF3E41" w14:textId="77777777" w:rsidR="007B6274" w:rsidRPr="007B6274" w:rsidRDefault="007B6274" w:rsidP="007B6274">
            <w:pPr>
              <w:jc w:val="left"/>
              <w:rPr>
                <w:rFonts w:ascii="Arial" w:hAnsi="Arial" w:cs="Arial"/>
                <w:sz w:val="22"/>
              </w:rPr>
            </w:pPr>
            <w:permStart w:id="1194858999" w:edGrp="everyone"/>
            <w:r w:rsidRPr="007B6274">
              <w:rPr>
                <w:rFonts w:ascii="Arial" w:hAnsi="Arial" w:cs="Arial"/>
                <w:sz w:val="22"/>
              </w:rPr>
              <w:t xml:space="preserve">Identifying risk of physical or chemical reaction of hazardous chemicals and </w:t>
            </w:r>
          </w:p>
          <w:p w14:paraId="17CCCD9C" w14:textId="6AA27FDE" w:rsidR="009650F7" w:rsidRPr="00E110D5" w:rsidRDefault="007B6274" w:rsidP="00B84CE9">
            <w:pPr>
              <w:jc w:val="left"/>
              <w:rPr>
                <w:rFonts w:ascii="Arial" w:hAnsi="Arial" w:cs="Arial"/>
                <w:sz w:val="22"/>
              </w:rPr>
            </w:pPr>
            <w:r w:rsidRPr="007B6274">
              <w:rPr>
                <w:rFonts w:ascii="Arial" w:hAnsi="Arial" w:cs="Arial"/>
                <w:sz w:val="22"/>
              </w:rPr>
              <w:t>ensuring the stability of hazardous chemicals</w:t>
            </w:r>
            <w:r>
              <w:rPr>
                <w:rFonts w:ascii="Arial" w:hAnsi="Arial" w:cs="Arial"/>
                <w:sz w:val="22"/>
              </w:rPr>
              <w:t xml:space="preserve">. </w:t>
            </w:r>
            <w:r w:rsidR="00075803" w:rsidRPr="00075803">
              <w:rPr>
                <w:rFonts w:ascii="Arial" w:hAnsi="Arial" w:cs="Arial"/>
                <w:sz w:val="22"/>
              </w:rPr>
              <w:t>Many chemicals may present hazards at work. Hazardous chemicals have the potential to adversely affect the health and safety of users (both short term and long term) and cause property and/or environmental damage. But if the hazards are known and understood, appropriate precautions can be taken so that they can be used safely. Control measures are required to be implemented and maintained in order to reduce the risks associated with the storage and the use of hazardous chemicals and dangerous goods</w:t>
            </w:r>
            <w:r w:rsidR="00075803">
              <w:rPr>
                <w:rFonts w:ascii="Arial" w:hAnsi="Arial" w:cs="Arial"/>
                <w:sz w:val="22"/>
              </w:rPr>
              <w:t xml:space="preserve">. </w:t>
            </w:r>
            <w:permEnd w:id="1194858999"/>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1EFCBD51" w14:textId="7A60E022" w:rsidR="009650F7" w:rsidRPr="00E110D5" w:rsidRDefault="006A23E6" w:rsidP="00B84CE9">
            <w:pPr>
              <w:jc w:val="left"/>
              <w:rPr>
                <w:rFonts w:ascii="Arial" w:hAnsi="Arial" w:cs="Arial"/>
                <w:sz w:val="22"/>
              </w:rPr>
            </w:pPr>
            <w:permStart w:id="1067136358" w:edGrp="everyone"/>
            <w:r>
              <w:rPr>
                <w:rFonts w:ascii="Arial" w:hAnsi="Arial" w:cs="Arial"/>
                <w:sz w:val="22"/>
              </w:rPr>
              <w:t xml:space="preserve">Displaying of safety signs as close to the hazard as possible. </w:t>
            </w:r>
            <w:r w:rsidRPr="006A23E6">
              <w:rPr>
                <w:rFonts w:ascii="Arial" w:hAnsi="Arial" w:cs="Arial"/>
                <w:sz w:val="22"/>
              </w:rPr>
              <w:t>Correct signage should also be displayed where hazardous substances and dangerous goods are stored</w:t>
            </w:r>
            <w:r>
              <w:rPr>
                <w:rFonts w:ascii="Arial" w:hAnsi="Arial" w:cs="Arial"/>
                <w:sz w:val="22"/>
              </w:rPr>
              <w:t xml:space="preserve">. </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64CBEC2D" w14:textId="64A8E676" w:rsidR="006D42C2" w:rsidRPr="00E110D5" w:rsidRDefault="007B6274" w:rsidP="00B84CE9">
            <w:pPr>
              <w:jc w:val="left"/>
              <w:rPr>
                <w:rFonts w:ascii="Arial" w:hAnsi="Arial" w:cs="Arial"/>
                <w:sz w:val="22"/>
              </w:rPr>
            </w:pPr>
            <w:permStart w:id="2004372324" w:edGrp="everyone"/>
            <w:r w:rsidRPr="007B6274">
              <w:rPr>
                <w:rFonts w:ascii="Arial" w:hAnsi="Arial" w:cs="Arial"/>
                <w:sz w:val="22"/>
              </w:rPr>
              <w:t>Provision of spill containment system for hazardous chemicals if necessary</w:t>
            </w:r>
            <w:r>
              <w:rPr>
                <w:rFonts w:ascii="Arial" w:hAnsi="Arial" w:cs="Arial"/>
                <w:sz w:val="22"/>
              </w:rPr>
              <w:t>.</w:t>
            </w:r>
            <w:r>
              <w:t xml:space="preserve"> </w:t>
            </w:r>
            <w:r w:rsidRPr="007B6274">
              <w:rPr>
                <w:rFonts w:ascii="Arial" w:hAnsi="Arial" w:cs="Arial"/>
                <w:sz w:val="22"/>
              </w:rPr>
              <w:t xml:space="preserve">Controlling ignition sources and accumulation of flammable and combustible </w:t>
            </w:r>
            <w:r>
              <w:rPr>
                <w:rFonts w:ascii="Arial" w:hAnsi="Arial" w:cs="Arial"/>
                <w:sz w:val="22"/>
              </w:rPr>
              <w:t>s</w:t>
            </w:r>
            <w:r w:rsidRPr="007B6274">
              <w:rPr>
                <w:rFonts w:ascii="Arial" w:hAnsi="Arial" w:cs="Arial"/>
                <w:sz w:val="22"/>
              </w:rPr>
              <w:t>ubstances</w:t>
            </w:r>
            <w:r>
              <w:rPr>
                <w:rFonts w:ascii="Arial" w:hAnsi="Arial" w:cs="Arial"/>
                <w:sz w:val="22"/>
              </w:rPr>
              <w:t>.</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4261A674" w14:textId="77777777" w:rsidR="007B6274" w:rsidRPr="007B6274" w:rsidRDefault="007B6274" w:rsidP="007B6274">
            <w:pPr>
              <w:jc w:val="left"/>
              <w:rPr>
                <w:rFonts w:ascii="Arial" w:hAnsi="Arial" w:cs="Arial"/>
                <w:sz w:val="22"/>
              </w:rPr>
            </w:pPr>
            <w:permStart w:id="2027118424" w:edGrp="everyone"/>
            <w:r w:rsidRPr="007B6274">
              <w:rPr>
                <w:rFonts w:ascii="Arial" w:hAnsi="Arial" w:cs="Arial"/>
                <w:sz w:val="22"/>
              </w:rPr>
              <w:t xml:space="preserve">Provision and availability of fire protection, firefighting equipment, and emergency </w:t>
            </w:r>
          </w:p>
          <w:p w14:paraId="05B0FC22" w14:textId="5CC5AA23" w:rsidR="006D42C2" w:rsidRPr="00E110D5" w:rsidRDefault="007B6274" w:rsidP="00B84CE9">
            <w:pPr>
              <w:jc w:val="left"/>
              <w:rPr>
                <w:rFonts w:ascii="Arial" w:hAnsi="Arial" w:cs="Arial"/>
                <w:sz w:val="22"/>
              </w:rPr>
            </w:pPr>
            <w:r w:rsidRPr="007B6274">
              <w:rPr>
                <w:rFonts w:ascii="Arial" w:hAnsi="Arial" w:cs="Arial"/>
                <w:sz w:val="22"/>
              </w:rPr>
              <w:t>and safety equipment</w:t>
            </w:r>
            <w:r>
              <w:rPr>
                <w:rFonts w:ascii="Arial" w:hAnsi="Arial" w:cs="Arial"/>
                <w:sz w:val="22"/>
              </w:rPr>
              <w:t xml:space="preserve">. </w:t>
            </w:r>
            <w:r w:rsidRPr="007B6274">
              <w:rPr>
                <w:rFonts w:ascii="Arial" w:hAnsi="Arial" w:cs="Arial"/>
                <w:sz w:val="22"/>
              </w:rPr>
              <w:t>Preparing an emergency plan and, if the quantity of a class of hazardous chemical at a workplace exceeds the manifest quantity for that hazardous chemical, providing a copy of the emergency plan to the emergency service organisation</w:t>
            </w:r>
            <w:r>
              <w:rPr>
                <w:rFonts w:ascii="Arial" w:hAnsi="Arial" w:cs="Arial"/>
                <w:sz w:val="22"/>
              </w:rPr>
              <w:t>.</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lastRenderedPageBreak/>
              <w:t>Storage and handling systems</w:t>
            </w:r>
          </w:p>
        </w:tc>
      </w:tr>
      <w:tr w:rsidR="006D42C2" w:rsidRPr="00B84CE9" w14:paraId="3C5528DB" w14:textId="77777777" w:rsidTr="005952CE">
        <w:trPr>
          <w:trHeight w:val="1871"/>
        </w:trPr>
        <w:tc>
          <w:tcPr>
            <w:tcW w:w="9016" w:type="dxa"/>
          </w:tcPr>
          <w:p w14:paraId="78548E38" w14:textId="77777777" w:rsidR="007B6274" w:rsidRPr="007B6274" w:rsidRDefault="007B6274" w:rsidP="007B6274">
            <w:pPr>
              <w:jc w:val="left"/>
              <w:rPr>
                <w:rFonts w:ascii="Arial" w:hAnsi="Arial" w:cs="Arial"/>
                <w:sz w:val="22"/>
              </w:rPr>
            </w:pPr>
            <w:permStart w:id="687821950" w:edGrp="everyone"/>
            <w:r w:rsidRPr="007B6274">
              <w:rPr>
                <w:rFonts w:ascii="Arial" w:hAnsi="Arial" w:cs="Arial"/>
                <w:sz w:val="22"/>
              </w:rPr>
              <w:t xml:space="preserve">Stability and support of containers for bulk hazardous chemicals including pipework </w:t>
            </w:r>
          </w:p>
          <w:p w14:paraId="52D4FBFB" w14:textId="0AB666FF" w:rsidR="00075803" w:rsidRPr="00075803" w:rsidRDefault="007B6274" w:rsidP="00075803">
            <w:pPr>
              <w:jc w:val="left"/>
              <w:rPr>
                <w:rFonts w:ascii="Arial" w:hAnsi="Arial" w:cs="Arial"/>
                <w:sz w:val="22"/>
              </w:rPr>
            </w:pPr>
            <w:r w:rsidRPr="007B6274">
              <w:rPr>
                <w:rFonts w:ascii="Arial" w:hAnsi="Arial" w:cs="Arial"/>
                <w:sz w:val="22"/>
              </w:rPr>
              <w:t>and attachments</w:t>
            </w:r>
            <w:r>
              <w:rPr>
                <w:rFonts w:ascii="Arial" w:hAnsi="Arial" w:cs="Arial"/>
                <w:sz w:val="22"/>
              </w:rPr>
              <w:t>.</w:t>
            </w:r>
            <w:r w:rsidR="00075803">
              <w:t xml:space="preserve"> </w:t>
            </w:r>
            <w:r w:rsidR="00075803">
              <w:rPr>
                <w:rFonts w:ascii="Arial" w:hAnsi="Arial" w:cs="Arial"/>
                <w:sz w:val="22"/>
              </w:rPr>
              <w:t>E</w:t>
            </w:r>
            <w:r w:rsidR="00075803" w:rsidRPr="00075803">
              <w:rPr>
                <w:rFonts w:ascii="Arial" w:hAnsi="Arial" w:cs="Arial"/>
                <w:sz w:val="22"/>
              </w:rPr>
              <w:t xml:space="preserve">nsure that the storage of a hazardous substance and dangerous goods is in accordance with the SDS.  If appropriate storage facilities are not available, the substances or goods should not be stored on site (remove from site at the end of each shift). </w:t>
            </w:r>
            <w:r w:rsidR="00075803">
              <w:rPr>
                <w:rFonts w:ascii="Arial" w:hAnsi="Arial" w:cs="Arial"/>
                <w:sz w:val="22"/>
              </w:rPr>
              <w:t>Ensure</w:t>
            </w:r>
            <w:r w:rsidR="00075803" w:rsidRPr="00075803">
              <w:rPr>
                <w:rFonts w:ascii="Arial" w:hAnsi="Arial" w:cs="Arial"/>
                <w:sz w:val="22"/>
              </w:rPr>
              <w:t xml:space="preserve"> that hazardous substances, dangerous good or combustible liquids that </w:t>
            </w:r>
          </w:p>
          <w:p w14:paraId="3BB57BA4" w14:textId="4C2F6173" w:rsidR="006D42C2" w:rsidRPr="00E110D5" w:rsidRDefault="00075803" w:rsidP="00B84CE9">
            <w:pPr>
              <w:jc w:val="left"/>
              <w:rPr>
                <w:rFonts w:ascii="Arial" w:hAnsi="Arial" w:cs="Arial"/>
                <w:sz w:val="22"/>
              </w:rPr>
            </w:pPr>
            <w:r w:rsidRPr="00075803">
              <w:rPr>
                <w:rFonts w:ascii="Arial" w:hAnsi="Arial" w:cs="Arial"/>
                <w:sz w:val="22"/>
              </w:rPr>
              <w:t>are not compatible with other substances, goods or liquids are stored separately</w:t>
            </w:r>
            <w:r>
              <w:rPr>
                <w:rFonts w:ascii="Arial" w:hAnsi="Arial" w:cs="Arial"/>
                <w:sz w:val="22"/>
              </w:rPr>
              <w:t>.</w:t>
            </w:r>
            <w:permEnd w:id="687821950"/>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2DEE2CA9" w14:textId="77777777" w:rsidR="00893F0B" w:rsidRDefault="007B6274" w:rsidP="00893F0B">
            <w:pPr>
              <w:jc w:val="left"/>
              <w:rPr>
                <w:rFonts w:ascii="Arial" w:hAnsi="Arial" w:cs="Arial"/>
                <w:sz w:val="22"/>
              </w:rPr>
            </w:pPr>
            <w:permStart w:id="259800651" w:edGrp="everyone"/>
            <w:r>
              <w:rPr>
                <w:rFonts w:ascii="Arial" w:hAnsi="Arial" w:cs="Arial"/>
                <w:sz w:val="22"/>
              </w:rPr>
              <w:t>P</w:t>
            </w:r>
            <w:r w:rsidRPr="007B6274">
              <w:rPr>
                <w:rFonts w:ascii="Arial" w:hAnsi="Arial" w:cs="Arial"/>
                <w:sz w:val="22"/>
              </w:rPr>
              <w:t>rovision of health monitoring to workers</w:t>
            </w:r>
            <w:r>
              <w:rPr>
                <w:rFonts w:ascii="Arial" w:hAnsi="Arial" w:cs="Arial"/>
                <w:sz w:val="22"/>
              </w:rPr>
              <w:t>.</w:t>
            </w:r>
            <w:r w:rsidR="00075803">
              <w:t xml:space="preserve"> </w:t>
            </w:r>
            <w:r w:rsidR="00075803" w:rsidRPr="00075803">
              <w:rPr>
                <w:rFonts w:ascii="Arial" w:hAnsi="Arial" w:cs="Arial"/>
                <w:sz w:val="22"/>
              </w:rPr>
              <w:t xml:space="preserve">Health monitoring means monitoring of a person to identify changes in their health status because of exposure to certain substance. </w:t>
            </w:r>
            <w:r w:rsidR="00893F0B">
              <w:rPr>
                <w:rFonts w:ascii="Arial" w:hAnsi="Arial" w:cs="Arial"/>
                <w:sz w:val="22"/>
              </w:rPr>
              <w:t>The PCBU must:</w:t>
            </w:r>
          </w:p>
          <w:p w14:paraId="3F30116E"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Inform workers and prospective workers about health monitoring requirements </w:t>
            </w:r>
          </w:p>
          <w:p w14:paraId="0F9602C2"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Ensure health monitoring is carried out by or under the supervision of a registered medical practitioner with experience in health monitoring </w:t>
            </w:r>
          </w:p>
          <w:p w14:paraId="13CFFE63"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Consult workers in relation to the selection of the registered medical practitioner </w:t>
            </w:r>
          </w:p>
          <w:p w14:paraId="2032754A"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Pay all expenses relating to health monitoring </w:t>
            </w:r>
          </w:p>
          <w:p w14:paraId="5AD86744"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Provide certain information about a worker to the registered medical practitioner </w:t>
            </w:r>
          </w:p>
          <w:p w14:paraId="34298610"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Take all reasonable steps to obtain a report from the registered medical practitioner as soon as practicable after the monitoring has been carried out which outlines results, processes undertaken and the effects for workers and the workplace </w:t>
            </w:r>
          </w:p>
          <w:p w14:paraId="2C03D488" w14:textId="77777777" w:rsidR="00893F0B" w:rsidRDefault="00893F0B" w:rsidP="00893F0B">
            <w:pPr>
              <w:pStyle w:val="ListParagraph"/>
              <w:numPr>
                <w:ilvl w:val="0"/>
                <w:numId w:val="46"/>
              </w:numPr>
              <w:jc w:val="left"/>
              <w:rPr>
                <w:rFonts w:ascii="Arial" w:hAnsi="Arial" w:cs="Arial"/>
                <w:sz w:val="22"/>
              </w:rPr>
            </w:pPr>
            <w:r w:rsidRPr="00893F0B">
              <w:rPr>
                <w:rFonts w:ascii="Arial" w:hAnsi="Arial" w:cs="Arial"/>
                <w:sz w:val="22"/>
              </w:rPr>
              <w:t xml:space="preserve">Provide a copy of the report to the worker and, if the report contains adverse test result or recommendations that remedial measures should be taken, to the regulator. </w:t>
            </w:r>
          </w:p>
          <w:p w14:paraId="43262111" w14:textId="77777777" w:rsidR="00893F0B" w:rsidRDefault="00893F0B" w:rsidP="00B84CE9">
            <w:pPr>
              <w:pStyle w:val="ListParagraph"/>
              <w:numPr>
                <w:ilvl w:val="0"/>
                <w:numId w:val="46"/>
              </w:numPr>
              <w:jc w:val="left"/>
              <w:rPr>
                <w:rFonts w:ascii="Arial" w:hAnsi="Arial" w:cs="Arial"/>
                <w:sz w:val="22"/>
              </w:rPr>
            </w:pPr>
            <w:r w:rsidRPr="00893F0B">
              <w:rPr>
                <w:rFonts w:ascii="Arial" w:hAnsi="Arial" w:cs="Arial"/>
                <w:sz w:val="22"/>
              </w:rPr>
              <w:t xml:space="preserve">Keep reports as confidential records for at least 30 years after the record is made (40 years for reports relating to asbestos exposure) </w:t>
            </w:r>
          </w:p>
          <w:p w14:paraId="4A5E0CC6" w14:textId="5425A48A" w:rsidR="00893F0B" w:rsidRPr="00893F0B" w:rsidRDefault="00893F0B" w:rsidP="00B84CE9">
            <w:pPr>
              <w:pStyle w:val="ListParagraph"/>
              <w:numPr>
                <w:ilvl w:val="0"/>
                <w:numId w:val="46"/>
              </w:numPr>
              <w:jc w:val="left"/>
              <w:rPr>
                <w:rFonts w:ascii="Arial" w:hAnsi="Arial" w:cs="Arial"/>
                <w:sz w:val="22"/>
              </w:rPr>
            </w:pPr>
            <w:r w:rsidRPr="00893F0B">
              <w:rPr>
                <w:rFonts w:ascii="Arial" w:hAnsi="Arial" w:cs="Arial"/>
                <w:sz w:val="22"/>
              </w:rPr>
              <w:t>Not disclose the report to anyone without the worker’s written consent unless required under the WHS Regulation.</w:t>
            </w:r>
          </w:p>
          <w:p w14:paraId="59840838" w14:textId="701E02CB" w:rsidR="002916F0" w:rsidRPr="00E110D5" w:rsidRDefault="00075803" w:rsidP="00B84CE9">
            <w:pPr>
              <w:jc w:val="left"/>
              <w:rPr>
                <w:rFonts w:ascii="Arial" w:hAnsi="Arial" w:cs="Arial"/>
                <w:sz w:val="22"/>
              </w:rPr>
            </w:pPr>
            <w:r w:rsidRPr="00893F0B">
              <w:rPr>
                <w:rFonts w:ascii="Arial" w:hAnsi="Arial" w:cs="Arial"/>
                <w:sz w:val="22"/>
              </w:rPr>
              <w:t xml:space="preserve"> </w:t>
            </w:r>
            <w:permEnd w:id="259800651"/>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37093727" w14:textId="23610832" w:rsidR="00EE73C5" w:rsidRPr="00E110D5" w:rsidRDefault="007B6274" w:rsidP="00B84CE9">
            <w:pPr>
              <w:jc w:val="left"/>
              <w:rPr>
                <w:rFonts w:ascii="Arial" w:hAnsi="Arial" w:cs="Arial"/>
                <w:sz w:val="22"/>
              </w:rPr>
            </w:pPr>
            <w:permStart w:id="209277834" w:edGrp="everyone"/>
            <w:r w:rsidRPr="007B6274">
              <w:rPr>
                <w:rFonts w:ascii="Arial" w:hAnsi="Arial" w:cs="Arial"/>
                <w:sz w:val="22"/>
              </w:rPr>
              <w:t>Provision of information, training, instruction and supervision to workers</w:t>
            </w:r>
            <w:r>
              <w:rPr>
                <w:rFonts w:ascii="Arial" w:hAnsi="Arial" w:cs="Arial"/>
                <w:sz w:val="22"/>
              </w:rPr>
              <w:t>.</w:t>
            </w:r>
            <w:r w:rsidR="00075803">
              <w:rPr>
                <w:rFonts w:ascii="Arial" w:hAnsi="Arial" w:cs="Arial"/>
                <w:sz w:val="22"/>
              </w:rPr>
              <w:t xml:space="preserve"> T</w:t>
            </w:r>
            <w:r w:rsidR="00075803" w:rsidRPr="00075803">
              <w:rPr>
                <w:rFonts w:ascii="Arial" w:hAnsi="Arial" w:cs="Arial"/>
                <w:sz w:val="22"/>
              </w:rPr>
              <w:t xml:space="preserve">raining </w:t>
            </w:r>
            <w:r w:rsidR="00075803">
              <w:rPr>
                <w:rFonts w:ascii="Arial" w:hAnsi="Arial" w:cs="Arial"/>
                <w:sz w:val="22"/>
              </w:rPr>
              <w:t>should be</w:t>
            </w:r>
            <w:r w:rsidR="00075803" w:rsidRPr="00075803">
              <w:rPr>
                <w:rFonts w:ascii="Arial" w:hAnsi="Arial" w:cs="Arial"/>
                <w:sz w:val="22"/>
              </w:rPr>
              <w:t xml:space="preserve"> developed to address the competencies required to use the products supplied for use in the workplace. It </w:t>
            </w:r>
            <w:r w:rsidR="00075803">
              <w:rPr>
                <w:rFonts w:ascii="Arial" w:hAnsi="Arial" w:cs="Arial"/>
                <w:sz w:val="22"/>
              </w:rPr>
              <w:t xml:space="preserve">should </w:t>
            </w:r>
            <w:r w:rsidR="00075803" w:rsidRPr="00075803">
              <w:rPr>
                <w:rFonts w:ascii="Arial" w:hAnsi="Arial" w:cs="Arial"/>
                <w:sz w:val="22"/>
              </w:rPr>
              <w:t>include the hazards of using particular chemicals in the workplace, the handling and storage requirements, PPE and what to do in an emergency. The complexity of the training is determined by the exposure and the level of risk involved with use of the product</w:t>
            </w:r>
            <w:r w:rsidR="006A23E6">
              <w:rPr>
                <w:rFonts w:ascii="Arial" w:hAnsi="Arial" w:cs="Arial"/>
                <w:sz w:val="22"/>
              </w:rPr>
              <w:t>.</w:t>
            </w:r>
            <w:permEnd w:id="209277834"/>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8D77F9"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7042F1A2" w14:textId="5A2B5D99" w:rsidR="00667B87" w:rsidRPr="00667B87" w:rsidRDefault="006570B2" w:rsidP="00B84CE9">
            <w:pPr>
              <w:jc w:val="left"/>
              <w:rPr>
                <w:rFonts w:ascii="Arial" w:hAnsi="Arial" w:cs="Arial"/>
                <w:sz w:val="22"/>
              </w:rPr>
            </w:pPr>
            <w:permStart w:id="361004147" w:edGrp="everyone"/>
            <w:r>
              <w:rPr>
                <w:rFonts w:ascii="Arial" w:hAnsi="Arial" w:cs="Arial"/>
                <w:sz w:val="22"/>
              </w:rPr>
              <w:t>CC Group have a duty to ensure the health and safety of our workers and other persons are not put at risk from works involved hazardous substances.</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F4CD3A9" w14:textId="1A409E64" w:rsidR="00667B87" w:rsidRPr="00DC774E" w:rsidRDefault="002A5B0F" w:rsidP="00B84CE9">
            <w:pPr>
              <w:jc w:val="left"/>
              <w:rPr>
                <w:rFonts w:ascii="Arial" w:hAnsi="Arial" w:cs="Arial"/>
                <w:sz w:val="22"/>
              </w:rPr>
            </w:pPr>
            <w:permStart w:id="1233809290" w:edGrp="everyone"/>
            <w:r>
              <w:rPr>
                <w:rFonts w:ascii="Arial" w:hAnsi="Arial" w:cs="Arial"/>
                <w:sz w:val="22"/>
              </w:rPr>
              <w:t>R</w:t>
            </w:r>
            <w:r w:rsidRPr="002A5B0F">
              <w:rPr>
                <w:rFonts w:ascii="Arial" w:hAnsi="Arial" w:cs="Arial"/>
                <w:sz w:val="22"/>
              </w:rPr>
              <w:t>isk assessment</w:t>
            </w:r>
            <w:r w:rsidR="006570B2">
              <w:rPr>
                <w:rFonts w:ascii="Arial" w:hAnsi="Arial" w:cs="Arial"/>
                <w:sz w:val="22"/>
              </w:rPr>
              <w:t>s</w:t>
            </w:r>
            <w:r w:rsidRPr="002A5B0F">
              <w:rPr>
                <w:rFonts w:ascii="Arial" w:hAnsi="Arial" w:cs="Arial"/>
                <w:sz w:val="22"/>
              </w:rPr>
              <w:t xml:space="preserve"> </w:t>
            </w:r>
            <w:r w:rsidR="006570B2">
              <w:rPr>
                <w:rFonts w:ascii="Arial" w:hAnsi="Arial" w:cs="Arial"/>
                <w:sz w:val="22"/>
              </w:rPr>
              <w:t>are</w:t>
            </w:r>
            <w:r w:rsidRPr="002A5B0F">
              <w:rPr>
                <w:rFonts w:ascii="Arial" w:hAnsi="Arial" w:cs="Arial"/>
                <w:sz w:val="22"/>
              </w:rPr>
              <w:t xml:space="preserve"> conducted using the information found on the Safety Data Sheet of all hazardous chemicals proposed for use in the workplace</w:t>
            </w:r>
            <w:r>
              <w:rPr>
                <w:rFonts w:ascii="Arial" w:hAnsi="Arial" w:cs="Arial"/>
                <w:sz w:val="22"/>
              </w:rPr>
              <w:t xml:space="preserve">. When conducting the Risk Assessment for Hazardous Chemicals, CC Group considers the hierarchy of control measures in an effort to eliminate </w:t>
            </w:r>
            <w:r w:rsidRPr="002A5B0F">
              <w:rPr>
                <w:rFonts w:ascii="Arial" w:hAnsi="Arial" w:cs="Arial"/>
                <w:sz w:val="22"/>
              </w:rPr>
              <w:t>or reduce risk to workers of illness or injury that may result from use of the product</w:t>
            </w:r>
            <w:r>
              <w:rPr>
                <w:rFonts w:ascii="Arial" w:hAnsi="Arial" w:cs="Arial"/>
                <w:sz w:val="22"/>
              </w:rPr>
              <w:t xml:space="preserve">.  </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32A42F50" w14:textId="0B9C72FD" w:rsidR="002A5B0F" w:rsidRDefault="002A5B0F" w:rsidP="00B84CE9">
            <w:pPr>
              <w:jc w:val="left"/>
              <w:rPr>
                <w:rFonts w:ascii="Arial" w:hAnsi="Arial" w:cs="Arial"/>
                <w:sz w:val="22"/>
              </w:rPr>
            </w:pPr>
            <w:permStart w:id="1549338095" w:edGrp="everyone"/>
            <w:r>
              <w:rPr>
                <w:rFonts w:ascii="Arial" w:hAnsi="Arial" w:cs="Arial"/>
                <w:sz w:val="22"/>
              </w:rPr>
              <w:t>CC Group ensures that all risk assessments:</w:t>
            </w:r>
          </w:p>
          <w:p w14:paraId="712A95D4" w14:textId="77777777" w:rsidR="002A5B0F" w:rsidRDefault="002A5B0F" w:rsidP="00B84CE9">
            <w:pPr>
              <w:pStyle w:val="ListParagraph"/>
              <w:numPr>
                <w:ilvl w:val="0"/>
                <w:numId w:val="46"/>
              </w:numPr>
              <w:jc w:val="left"/>
              <w:rPr>
                <w:rFonts w:ascii="Arial" w:hAnsi="Arial" w:cs="Arial"/>
                <w:sz w:val="22"/>
              </w:rPr>
            </w:pPr>
            <w:r>
              <w:rPr>
                <w:rFonts w:ascii="Arial" w:hAnsi="Arial" w:cs="Arial"/>
                <w:sz w:val="22"/>
              </w:rPr>
              <w:t>Have</w:t>
            </w:r>
            <w:r w:rsidRPr="002A5B0F">
              <w:rPr>
                <w:rFonts w:ascii="Arial" w:hAnsi="Arial" w:cs="Arial"/>
                <w:sz w:val="22"/>
              </w:rPr>
              <w:t xml:space="preserve"> been conducted on all hazardous chemicals in use and stored in Christopher Contracting workplaces. </w:t>
            </w:r>
          </w:p>
          <w:p w14:paraId="4B515FE8" w14:textId="77777777" w:rsidR="002A5B0F" w:rsidRDefault="002A5B0F" w:rsidP="00B84CE9">
            <w:pPr>
              <w:pStyle w:val="ListParagraph"/>
              <w:numPr>
                <w:ilvl w:val="0"/>
                <w:numId w:val="46"/>
              </w:numPr>
              <w:jc w:val="left"/>
              <w:rPr>
                <w:rFonts w:ascii="Arial" w:hAnsi="Arial" w:cs="Arial"/>
                <w:sz w:val="22"/>
              </w:rPr>
            </w:pPr>
            <w:r w:rsidRPr="002A5B0F">
              <w:rPr>
                <w:rFonts w:ascii="Arial" w:hAnsi="Arial" w:cs="Arial"/>
                <w:sz w:val="22"/>
              </w:rPr>
              <w:t xml:space="preserve">For each chemical are on the company intranet as well as in the Hazardous Chemicals Register in each workplace. </w:t>
            </w:r>
          </w:p>
          <w:p w14:paraId="7E02D5C4" w14:textId="77777777" w:rsidR="002A5B0F" w:rsidRDefault="002A5B0F" w:rsidP="00B84CE9">
            <w:pPr>
              <w:pStyle w:val="ListParagraph"/>
              <w:numPr>
                <w:ilvl w:val="0"/>
                <w:numId w:val="46"/>
              </w:numPr>
              <w:jc w:val="left"/>
              <w:rPr>
                <w:rFonts w:ascii="Arial" w:hAnsi="Arial" w:cs="Arial"/>
                <w:sz w:val="22"/>
              </w:rPr>
            </w:pPr>
            <w:r w:rsidRPr="002A5B0F">
              <w:rPr>
                <w:rFonts w:ascii="Arial" w:hAnsi="Arial" w:cs="Arial"/>
                <w:sz w:val="22"/>
              </w:rPr>
              <w:t xml:space="preserve">Is documented in such a way as to make it useful for training in the hazards involved with using the chemical in the workplace. </w:t>
            </w:r>
          </w:p>
          <w:p w14:paraId="6D9087AD" w14:textId="5E735C73" w:rsidR="002A5B0F" w:rsidRPr="002A5B0F" w:rsidRDefault="002A5B0F" w:rsidP="00B84CE9">
            <w:pPr>
              <w:pStyle w:val="ListParagraph"/>
              <w:numPr>
                <w:ilvl w:val="0"/>
                <w:numId w:val="46"/>
              </w:numPr>
              <w:jc w:val="left"/>
              <w:rPr>
                <w:rFonts w:ascii="Arial" w:hAnsi="Arial" w:cs="Arial"/>
                <w:sz w:val="22"/>
              </w:rPr>
            </w:pPr>
            <w:r>
              <w:rPr>
                <w:rFonts w:ascii="Arial" w:hAnsi="Arial" w:cs="Arial"/>
                <w:sz w:val="22"/>
              </w:rPr>
              <w:t>Has</w:t>
            </w:r>
            <w:r w:rsidRPr="002A5B0F">
              <w:rPr>
                <w:rFonts w:ascii="Arial" w:hAnsi="Arial" w:cs="Arial"/>
                <w:sz w:val="22"/>
              </w:rPr>
              <w:t xml:space="preserve"> a sign off section to allow the workers to review the risk assessment and sign to acknowledge the ability to work with the product safely</w:t>
            </w:r>
          </w:p>
          <w:p w14:paraId="29A98866" w14:textId="1B10C634" w:rsidR="00DC774E" w:rsidRPr="00DC774E" w:rsidRDefault="002A5B0F" w:rsidP="00B84CE9">
            <w:pPr>
              <w:jc w:val="left"/>
              <w:rPr>
                <w:rFonts w:ascii="Arial" w:hAnsi="Arial" w:cs="Arial"/>
                <w:sz w:val="22"/>
              </w:rPr>
            </w:pPr>
            <w:r w:rsidRPr="002A5B0F">
              <w:rPr>
                <w:rFonts w:ascii="Arial" w:hAnsi="Arial" w:cs="Arial"/>
                <w:sz w:val="22"/>
              </w:rPr>
              <w:t xml:space="preserve">  </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8F4F63D" w14:textId="06BC74B0" w:rsidR="006E5181" w:rsidRPr="00D4050F" w:rsidRDefault="002A5B0F" w:rsidP="00B84CE9">
            <w:pPr>
              <w:jc w:val="left"/>
              <w:rPr>
                <w:rFonts w:ascii="Arial" w:hAnsi="Arial" w:cs="Arial"/>
                <w:sz w:val="22"/>
              </w:rPr>
            </w:pPr>
            <w:permStart w:id="258375274" w:edGrp="everyone"/>
            <w:r>
              <w:rPr>
                <w:rFonts w:ascii="Arial" w:hAnsi="Arial" w:cs="Arial"/>
                <w:sz w:val="22"/>
              </w:rPr>
              <w:t xml:space="preserve">CC Group is committed to reviewing workplace implementation of control processes/procedures and reporting on outcomes of monitoring processes. </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procedure</w:t>
            </w:r>
          </w:p>
        </w:tc>
      </w:tr>
      <w:tr w:rsidR="006E5181" w:rsidRPr="00B84CE9" w14:paraId="2CE2622B" w14:textId="77777777" w:rsidTr="005952CE">
        <w:trPr>
          <w:trHeight w:val="3118"/>
        </w:trPr>
        <w:tc>
          <w:tcPr>
            <w:tcW w:w="9016" w:type="dxa"/>
          </w:tcPr>
          <w:p w14:paraId="46FFA721" w14:textId="77777777" w:rsidR="00B514BA" w:rsidRDefault="00B514BA" w:rsidP="00B514BA">
            <w:pPr>
              <w:jc w:val="left"/>
              <w:rPr>
                <w:rFonts w:ascii="Arial" w:hAnsi="Arial" w:cs="Arial"/>
                <w:sz w:val="22"/>
              </w:rPr>
            </w:pPr>
            <w:permStart w:id="397178678" w:edGrp="everyone"/>
            <w:r>
              <w:rPr>
                <w:rFonts w:ascii="Arial" w:hAnsi="Arial" w:cs="Arial"/>
                <w:sz w:val="22"/>
              </w:rPr>
              <w:t xml:space="preserve">CC Group </w:t>
            </w:r>
            <w:r w:rsidRPr="00B514BA">
              <w:rPr>
                <w:rFonts w:ascii="Arial" w:hAnsi="Arial" w:cs="Arial"/>
                <w:sz w:val="22"/>
              </w:rPr>
              <w:t>ensure</w:t>
            </w:r>
            <w:r>
              <w:rPr>
                <w:rFonts w:ascii="Arial" w:hAnsi="Arial" w:cs="Arial"/>
                <w:sz w:val="22"/>
              </w:rPr>
              <w:t>s</w:t>
            </w:r>
            <w:r w:rsidRPr="00B514BA">
              <w:rPr>
                <w:rFonts w:ascii="Arial" w:hAnsi="Arial" w:cs="Arial"/>
                <w:sz w:val="22"/>
              </w:rPr>
              <w:t xml:space="preserve"> that health monitoring is provided to a</w:t>
            </w:r>
            <w:r>
              <w:rPr>
                <w:rFonts w:ascii="Arial" w:hAnsi="Arial" w:cs="Arial"/>
                <w:sz w:val="22"/>
              </w:rPr>
              <w:t>ny</w:t>
            </w:r>
            <w:r w:rsidRPr="00B514BA">
              <w:rPr>
                <w:rFonts w:ascii="Arial" w:hAnsi="Arial" w:cs="Arial"/>
                <w:sz w:val="22"/>
              </w:rPr>
              <w:t xml:space="preserve"> worker carrying out work</w:t>
            </w:r>
            <w:r>
              <w:rPr>
                <w:rFonts w:ascii="Arial" w:hAnsi="Arial" w:cs="Arial"/>
                <w:sz w:val="22"/>
              </w:rPr>
              <w:t xml:space="preserve">, </w:t>
            </w:r>
            <w:r w:rsidRPr="00B514BA">
              <w:rPr>
                <w:rFonts w:ascii="Arial" w:hAnsi="Arial" w:cs="Arial"/>
                <w:sz w:val="22"/>
              </w:rPr>
              <w:t xml:space="preserve">if the worker is carrying out ongoing work using, handling, generating or storing a hazardous chemical and: </w:t>
            </w:r>
          </w:p>
          <w:p w14:paraId="0D8F44AC" w14:textId="77777777" w:rsidR="00B514BA" w:rsidRDefault="00B514BA" w:rsidP="00B84CE9">
            <w:pPr>
              <w:pStyle w:val="ListParagraph"/>
              <w:numPr>
                <w:ilvl w:val="0"/>
                <w:numId w:val="46"/>
              </w:numPr>
              <w:jc w:val="left"/>
              <w:rPr>
                <w:rFonts w:ascii="Arial" w:hAnsi="Arial" w:cs="Arial"/>
                <w:sz w:val="22"/>
              </w:rPr>
            </w:pPr>
            <w:r w:rsidRPr="00B514BA">
              <w:rPr>
                <w:rFonts w:ascii="Arial" w:hAnsi="Arial" w:cs="Arial"/>
                <w:sz w:val="22"/>
              </w:rPr>
              <w:t xml:space="preserve">there is significant risk to the worker’s health because of  exposure to a hazardous chemical referred to in Schedule 14 of the WHS Regulations, or  </w:t>
            </w:r>
          </w:p>
          <w:p w14:paraId="7DEDE706" w14:textId="67AA2684" w:rsidR="006E5181" w:rsidRPr="00B514BA" w:rsidRDefault="00B514BA" w:rsidP="00B84CE9">
            <w:pPr>
              <w:pStyle w:val="ListParagraph"/>
              <w:numPr>
                <w:ilvl w:val="0"/>
                <w:numId w:val="46"/>
              </w:numPr>
              <w:jc w:val="left"/>
              <w:rPr>
                <w:rFonts w:ascii="Arial" w:hAnsi="Arial" w:cs="Arial"/>
                <w:sz w:val="22"/>
              </w:rPr>
            </w:pPr>
            <w:r w:rsidRPr="00B514BA">
              <w:rPr>
                <w:rFonts w:ascii="Arial" w:hAnsi="Arial" w:cs="Arial"/>
                <w:sz w:val="22"/>
              </w:rPr>
              <w:t>there is a significant risk to the worker’s health if the worker is exposed to a hazardous chemical that is not referred to in Schedule 14 and valid techniques are available to detect the effect on the worker’s health</w:t>
            </w:r>
            <w:r w:rsidR="0050302F">
              <w:rPr>
                <w:rFonts w:ascii="Arial" w:hAnsi="Arial" w:cs="Arial"/>
                <w:sz w:val="22"/>
              </w:rPr>
              <w:t>.</w:t>
            </w:r>
          </w:p>
          <w:permEnd w:id="397178678"/>
          <w:p w14:paraId="5B642B6A" w14:textId="58BA4B77" w:rsidR="006E5181" w:rsidRPr="00D4050F" w:rsidRDefault="006E5181" w:rsidP="00B84CE9">
            <w:pPr>
              <w:jc w:val="left"/>
              <w:rPr>
                <w:rFonts w:ascii="Arial" w:hAnsi="Arial" w:cs="Arial"/>
                <w:sz w:val="22"/>
              </w:rPr>
            </w:pPr>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5C70CD6B" w14:textId="7A4CD1AB" w:rsidR="006E5181" w:rsidRDefault="00066A7B" w:rsidP="00B84CE9">
            <w:pPr>
              <w:jc w:val="left"/>
              <w:rPr>
                <w:rFonts w:ascii="Arial" w:hAnsi="Arial" w:cs="Arial"/>
                <w:sz w:val="22"/>
              </w:rPr>
            </w:pPr>
            <w:permStart w:id="1235043397" w:edGrp="everyone"/>
            <w:r>
              <w:rPr>
                <w:rFonts w:ascii="Arial" w:hAnsi="Arial" w:cs="Arial"/>
                <w:sz w:val="22"/>
              </w:rPr>
              <w:t>If the r</w:t>
            </w:r>
            <w:r w:rsidRPr="00066A7B">
              <w:rPr>
                <w:rFonts w:ascii="Arial" w:hAnsi="Arial" w:cs="Arial"/>
                <w:sz w:val="22"/>
              </w:rPr>
              <w:t>esults of health monitoring indicate that a worker is experiencing adverse health effects or signs of exposure to a hazardous chemical</w:t>
            </w:r>
            <w:r>
              <w:rPr>
                <w:rFonts w:ascii="Arial" w:hAnsi="Arial" w:cs="Arial"/>
                <w:sz w:val="22"/>
              </w:rPr>
              <w:t>, CC Group</w:t>
            </w:r>
            <w:r w:rsidRPr="00066A7B">
              <w:rPr>
                <w:rFonts w:ascii="Arial" w:hAnsi="Arial" w:cs="Arial"/>
                <w:sz w:val="22"/>
              </w:rPr>
              <w:t xml:space="preserve"> must review and revise existing control measures to manage the risks to workers.</w:t>
            </w:r>
            <w:r>
              <w:rPr>
                <w:rFonts w:ascii="Arial" w:hAnsi="Arial" w:cs="Arial"/>
                <w:sz w:val="22"/>
              </w:rPr>
              <w:t xml:space="preserve"> The following processes are put in place as per CC Group WHMS:</w:t>
            </w:r>
          </w:p>
          <w:p w14:paraId="7014878D" w14:textId="7770A0F8" w:rsidR="00066A7B" w:rsidRDefault="00066A7B" w:rsidP="00066A7B">
            <w:pPr>
              <w:pStyle w:val="ListParagraph"/>
              <w:numPr>
                <w:ilvl w:val="0"/>
                <w:numId w:val="46"/>
              </w:numPr>
              <w:jc w:val="left"/>
              <w:rPr>
                <w:rFonts w:ascii="Arial" w:hAnsi="Arial" w:cs="Arial"/>
                <w:sz w:val="22"/>
              </w:rPr>
            </w:pPr>
            <w:r>
              <w:rPr>
                <w:rFonts w:ascii="Arial" w:hAnsi="Arial" w:cs="Arial"/>
                <w:sz w:val="22"/>
              </w:rPr>
              <w:t xml:space="preserve">Asbestos – required to attend monitoring checks every two years dur to working in the field of asbestos removal </w:t>
            </w:r>
          </w:p>
          <w:p w14:paraId="36DC492D" w14:textId="6D9E15EB" w:rsidR="00066A7B" w:rsidRPr="00066A7B" w:rsidRDefault="00066A7B" w:rsidP="00066A7B">
            <w:pPr>
              <w:pStyle w:val="ListParagraph"/>
              <w:numPr>
                <w:ilvl w:val="0"/>
                <w:numId w:val="46"/>
              </w:numPr>
              <w:jc w:val="left"/>
              <w:rPr>
                <w:rFonts w:ascii="Arial" w:hAnsi="Arial" w:cs="Arial"/>
                <w:sz w:val="22"/>
              </w:rPr>
            </w:pPr>
            <w:r>
              <w:rPr>
                <w:rFonts w:ascii="Arial" w:hAnsi="Arial" w:cs="Arial"/>
                <w:sz w:val="22"/>
              </w:rPr>
              <w:t>Crystalline Silica Exposure – All staff are to be fit tested during induction. CC Group employees are required to provide a vacuum attachment for their equipment to ensure they are not exposed to respirable silica during their work.</w:t>
            </w:r>
          </w:p>
          <w:permEnd w:id="1235043397"/>
          <w:p w14:paraId="11D7AAE3" w14:textId="270DEE04" w:rsidR="006E5181" w:rsidRPr="00D4050F" w:rsidRDefault="006E5181" w:rsidP="00B84CE9">
            <w:pPr>
              <w:jc w:val="left"/>
              <w:rPr>
                <w:rFonts w:ascii="Arial" w:hAnsi="Arial" w:cs="Arial"/>
                <w:sz w:val="22"/>
              </w:rPr>
            </w:pPr>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8D77F9"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31"/>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0AB5CE4C" w14:textId="42E64640" w:rsidR="00F43A30" w:rsidRPr="00F43A30" w:rsidRDefault="00F43A30" w:rsidP="00723FE7">
            <w:pPr>
              <w:jc w:val="left"/>
              <w:rPr>
                <w:rFonts w:ascii="Arial" w:hAnsi="Arial" w:cs="Arial"/>
                <w:sz w:val="22"/>
              </w:rPr>
            </w:pPr>
            <w:permStart w:id="1511404229" w:edGrp="everyone"/>
            <w:r w:rsidRPr="00F43A30">
              <w:rPr>
                <w:rFonts w:ascii="Arial" w:hAnsi="Arial" w:cs="Arial"/>
                <w:sz w:val="22"/>
              </w:rPr>
              <w:t>All information provided from Chemwatch Caterpillar Lead Acid Battery SDS.</w:t>
            </w:r>
          </w:p>
          <w:p w14:paraId="0B8595AF" w14:textId="221B41BE" w:rsidR="00667809" w:rsidRDefault="00667809" w:rsidP="00723FE7">
            <w:pPr>
              <w:jc w:val="left"/>
              <w:rPr>
                <w:rFonts w:ascii="Arial" w:hAnsi="Arial" w:cs="Arial"/>
                <w:sz w:val="22"/>
              </w:rPr>
            </w:pPr>
            <w:r w:rsidRPr="00F43A30">
              <w:rPr>
                <w:rFonts w:ascii="Arial" w:hAnsi="Arial" w:cs="Arial"/>
                <w:sz w:val="22"/>
                <w:u w:val="single"/>
              </w:rPr>
              <w:t>Range of Harms Caused</w:t>
            </w:r>
            <w:r>
              <w:rPr>
                <w:rFonts w:ascii="Arial" w:hAnsi="Arial" w:cs="Arial"/>
                <w:sz w:val="22"/>
              </w:rPr>
              <w:t>:</w:t>
            </w:r>
          </w:p>
          <w:p w14:paraId="7198D8AA" w14:textId="77777777" w:rsid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Toxic by inhalation and if swallowed.</w:t>
            </w:r>
          </w:p>
          <w:p w14:paraId="414B9ECC" w14:textId="77777777" w:rsid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Danger of cumulative effects.</w:t>
            </w:r>
          </w:p>
          <w:p w14:paraId="74105C0F" w14:textId="77777777" w:rsid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Causes severe burns.</w:t>
            </w:r>
          </w:p>
          <w:p w14:paraId="30F07E53" w14:textId="632A97D9" w:rsidR="00FE5B62" w:rsidRP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Irritating to respiratory system.</w:t>
            </w:r>
          </w:p>
          <w:p w14:paraId="669B5289" w14:textId="77777777" w:rsidR="00667809" w:rsidRDefault="00667809" w:rsidP="00723FE7">
            <w:pPr>
              <w:pStyle w:val="ListParagraph"/>
              <w:numPr>
                <w:ilvl w:val="0"/>
                <w:numId w:val="46"/>
              </w:numPr>
              <w:jc w:val="left"/>
              <w:rPr>
                <w:rFonts w:ascii="Arial" w:hAnsi="Arial" w:cs="Arial"/>
                <w:sz w:val="22"/>
              </w:rPr>
            </w:pPr>
            <w:r w:rsidRPr="00667809">
              <w:rPr>
                <w:rFonts w:ascii="Arial" w:hAnsi="Arial" w:cs="Arial"/>
                <w:sz w:val="22"/>
              </w:rPr>
              <w:t>Risk of serious damage to eyes.</w:t>
            </w:r>
          </w:p>
          <w:p w14:paraId="5FEF5E90" w14:textId="77777777" w:rsid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May cause cancer by inhalation.</w:t>
            </w:r>
          </w:p>
          <w:p w14:paraId="208A9ED1" w14:textId="77777777" w:rsidR="00667809" w:rsidRDefault="00667809" w:rsidP="00667809">
            <w:pPr>
              <w:pStyle w:val="ListParagraph"/>
              <w:numPr>
                <w:ilvl w:val="0"/>
                <w:numId w:val="46"/>
              </w:numPr>
              <w:jc w:val="left"/>
              <w:rPr>
                <w:rFonts w:ascii="Arial" w:hAnsi="Arial" w:cs="Arial"/>
                <w:sz w:val="22"/>
              </w:rPr>
            </w:pPr>
            <w:r w:rsidRPr="00667809">
              <w:rPr>
                <w:rFonts w:ascii="Arial" w:hAnsi="Arial" w:cs="Arial"/>
                <w:sz w:val="22"/>
              </w:rPr>
              <w:t>Very toxic to aquatic organisms, may cause long-term adverse effects in the aquatic environment.</w:t>
            </w:r>
          </w:p>
          <w:p w14:paraId="6B155B6C" w14:textId="77777777" w:rsidR="00667809" w:rsidRDefault="00667809" w:rsidP="00723FE7">
            <w:pPr>
              <w:pStyle w:val="ListParagraph"/>
              <w:numPr>
                <w:ilvl w:val="0"/>
                <w:numId w:val="46"/>
              </w:numPr>
              <w:jc w:val="left"/>
              <w:rPr>
                <w:rFonts w:ascii="Arial" w:hAnsi="Arial" w:cs="Arial"/>
                <w:sz w:val="22"/>
              </w:rPr>
            </w:pPr>
            <w:r w:rsidRPr="00667809">
              <w:rPr>
                <w:rFonts w:ascii="Arial" w:hAnsi="Arial" w:cs="Arial"/>
                <w:sz w:val="22"/>
              </w:rPr>
              <w:t>May cause harm to the unborn child.</w:t>
            </w:r>
          </w:p>
          <w:p w14:paraId="60A22333" w14:textId="77777777" w:rsidR="00667809" w:rsidRDefault="00667809" w:rsidP="00723FE7">
            <w:pPr>
              <w:pStyle w:val="ListParagraph"/>
              <w:numPr>
                <w:ilvl w:val="0"/>
                <w:numId w:val="46"/>
              </w:numPr>
              <w:jc w:val="left"/>
              <w:rPr>
                <w:rFonts w:ascii="Arial" w:hAnsi="Arial" w:cs="Arial"/>
                <w:sz w:val="22"/>
              </w:rPr>
            </w:pPr>
            <w:r w:rsidRPr="00667809">
              <w:rPr>
                <w:rFonts w:ascii="Arial" w:hAnsi="Arial" w:cs="Arial"/>
                <w:sz w:val="22"/>
              </w:rPr>
              <w:t>Possible risk of impaired fertility.</w:t>
            </w:r>
          </w:p>
          <w:p w14:paraId="1BA7867F" w14:textId="49174A7C" w:rsidR="00667809" w:rsidRPr="00F43A30" w:rsidRDefault="00667809" w:rsidP="00723FE7">
            <w:pPr>
              <w:pStyle w:val="ListParagraph"/>
              <w:numPr>
                <w:ilvl w:val="0"/>
                <w:numId w:val="46"/>
              </w:numPr>
              <w:jc w:val="left"/>
              <w:rPr>
                <w:rFonts w:ascii="Arial" w:hAnsi="Arial" w:cs="Arial"/>
                <w:sz w:val="22"/>
              </w:rPr>
            </w:pPr>
            <w:r w:rsidRPr="00667809">
              <w:rPr>
                <w:rFonts w:ascii="Arial" w:hAnsi="Arial" w:cs="Arial"/>
                <w:sz w:val="22"/>
              </w:rPr>
              <w:t>May cause harm to breastfed babies.</w:t>
            </w:r>
          </w:p>
          <w:p w14:paraId="5E24814F" w14:textId="0CD0BB8C" w:rsidR="00667809" w:rsidRPr="00F43A30" w:rsidRDefault="00667809" w:rsidP="00723FE7">
            <w:pPr>
              <w:jc w:val="left"/>
              <w:rPr>
                <w:rFonts w:ascii="Arial" w:hAnsi="Arial" w:cs="Arial"/>
                <w:sz w:val="22"/>
                <w:u w:val="single"/>
              </w:rPr>
            </w:pPr>
            <w:r w:rsidRPr="00F43A30">
              <w:rPr>
                <w:rFonts w:ascii="Arial" w:hAnsi="Arial" w:cs="Arial"/>
                <w:sz w:val="22"/>
                <w:u w:val="single"/>
              </w:rPr>
              <w:t>Exposure Standards:</w:t>
            </w:r>
          </w:p>
          <w:p w14:paraId="32D01A4A" w14:textId="20A767EA" w:rsidR="00667809" w:rsidRDefault="00667809" w:rsidP="00723FE7">
            <w:pPr>
              <w:jc w:val="left"/>
              <w:rPr>
                <w:rFonts w:ascii="Arial" w:hAnsi="Arial" w:cs="Arial"/>
                <w:sz w:val="22"/>
              </w:rPr>
            </w:pPr>
            <w:r>
              <w:rPr>
                <w:rFonts w:ascii="Arial" w:hAnsi="Arial" w:cs="Arial"/>
                <w:sz w:val="22"/>
              </w:rPr>
              <w:t>Use in well-ventilated area. Use appropriate PPE (gloves, body protection, boots, respiratory protection). Use safety glasses/chemical goggles.</w:t>
            </w:r>
          </w:p>
          <w:p w14:paraId="00AF2217" w14:textId="373BB8B8" w:rsidR="00667809" w:rsidRPr="00F43A30" w:rsidRDefault="00667809" w:rsidP="00723FE7">
            <w:pPr>
              <w:jc w:val="left"/>
              <w:rPr>
                <w:rFonts w:ascii="Arial" w:hAnsi="Arial" w:cs="Arial"/>
                <w:sz w:val="22"/>
                <w:u w:val="single"/>
              </w:rPr>
            </w:pPr>
            <w:r w:rsidRPr="00F43A30">
              <w:rPr>
                <w:rFonts w:ascii="Arial" w:hAnsi="Arial" w:cs="Arial"/>
                <w:sz w:val="22"/>
                <w:u w:val="single"/>
              </w:rPr>
              <w:t>Environmental Requirements:</w:t>
            </w:r>
          </w:p>
          <w:p w14:paraId="1B8774B0" w14:textId="509F17F3" w:rsidR="00C840CB" w:rsidRDefault="00667809" w:rsidP="00723FE7">
            <w:pPr>
              <w:jc w:val="left"/>
              <w:rPr>
                <w:rFonts w:ascii="Arial" w:hAnsi="Arial" w:cs="Arial"/>
                <w:sz w:val="22"/>
              </w:rPr>
            </w:pPr>
            <w:r>
              <w:rPr>
                <w:rFonts w:ascii="Arial" w:hAnsi="Arial" w:cs="Arial"/>
                <w:sz w:val="22"/>
              </w:rPr>
              <w:t xml:space="preserve">Use appropriate container to avoid environmental contamination. </w:t>
            </w:r>
            <w:r w:rsidR="00C840CB">
              <w:rPr>
                <w:rFonts w:ascii="Arial" w:hAnsi="Arial" w:cs="Arial"/>
                <w:sz w:val="22"/>
              </w:rPr>
              <w:t xml:space="preserve">Recycle wherever possible. Consult State Land Waste management Authority for disposal. Do not discharge into sewer or waterways. Use soda ash or slaked lime to neutralise. </w:t>
            </w:r>
          </w:p>
          <w:p w14:paraId="6CBE5574" w14:textId="67D9D2B1" w:rsidR="00667809" w:rsidRPr="00F43A30" w:rsidRDefault="00667809" w:rsidP="00723FE7">
            <w:pPr>
              <w:jc w:val="left"/>
              <w:rPr>
                <w:rFonts w:ascii="Arial" w:hAnsi="Arial" w:cs="Arial"/>
                <w:sz w:val="22"/>
                <w:u w:val="single"/>
              </w:rPr>
            </w:pPr>
            <w:r w:rsidRPr="00F43A30">
              <w:rPr>
                <w:rFonts w:ascii="Arial" w:hAnsi="Arial" w:cs="Arial"/>
                <w:sz w:val="22"/>
                <w:u w:val="single"/>
              </w:rPr>
              <w:t>Storage Specifications:</w:t>
            </w:r>
          </w:p>
          <w:p w14:paraId="70B6749D" w14:textId="182011F4" w:rsidR="00FE5B62" w:rsidRPr="00B84CE9" w:rsidRDefault="00667809" w:rsidP="00723FE7">
            <w:pPr>
              <w:jc w:val="left"/>
              <w:rPr>
                <w:rFonts w:ascii="Arial" w:hAnsi="Arial" w:cs="Arial"/>
                <w:sz w:val="22"/>
              </w:rPr>
            </w:pPr>
            <w:r>
              <w:rPr>
                <w:rFonts w:ascii="Arial" w:hAnsi="Arial" w:cs="Arial"/>
                <w:sz w:val="22"/>
              </w:rPr>
              <w:t xml:space="preserve">Prevent contact between exposed terminals and metal conductors. Segregate from flammable materials that may be ignited by sparks. Use in well-ventilated area. Keep dry, store in original containers, keep containers securely sealed, no smoking, naked lights or ignition sources. </w:t>
            </w:r>
            <w:r w:rsidRPr="00667809">
              <w:rPr>
                <w:rFonts w:ascii="Arial" w:hAnsi="Arial" w:cs="Arial"/>
                <w:sz w:val="22"/>
              </w:rPr>
              <w:t xml:space="preserve"> </w:t>
            </w:r>
            <w:permEnd w:id="1511404229"/>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2BFEB1DA" w14:textId="027F2DBE" w:rsidR="00FE5B62" w:rsidRPr="00B84CE9" w:rsidRDefault="00C840CB" w:rsidP="00B84CE9">
            <w:pPr>
              <w:jc w:val="left"/>
              <w:rPr>
                <w:rFonts w:ascii="Arial" w:hAnsi="Arial" w:cs="Arial"/>
                <w:sz w:val="22"/>
              </w:rPr>
            </w:pPr>
            <w:permStart w:id="170272353" w:edGrp="everyone"/>
            <w:r>
              <w:rPr>
                <w:rFonts w:ascii="Arial" w:hAnsi="Arial" w:cs="Arial"/>
                <w:sz w:val="22"/>
              </w:rPr>
              <w:t xml:space="preserve">Power source for electric stater motors for mobile and stationary petrol and diesel engines. Power supply for electric vehicles, fork trucks. Stand by power supplies. </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3638CC62" w14:textId="104EF1FB" w:rsidR="003B60C2" w:rsidRPr="00B84CE9" w:rsidRDefault="00E06C65" w:rsidP="003B60C2">
            <w:pPr>
              <w:keepNext/>
              <w:jc w:val="left"/>
              <w:rPr>
                <w:rFonts w:ascii="Arial" w:hAnsi="Arial" w:cs="Arial"/>
                <w:sz w:val="22"/>
              </w:rPr>
            </w:pPr>
            <w:permStart w:id="1260940483" w:edGrp="everyone"/>
            <w:r>
              <w:rPr>
                <w:rFonts w:ascii="Arial" w:hAnsi="Arial" w:cs="Arial"/>
                <w:sz w:val="22"/>
              </w:rPr>
              <w:t xml:space="preserve">Risk has been determined to be significant but effectively controlled at the moment. </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1A50FE7A" w14:textId="546ED13F" w:rsidR="00F43A30" w:rsidRDefault="00F43A30" w:rsidP="00725CBF">
            <w:pPr>
              <w:contextualSpacing/>
              <w:jc w:val="left"/>
              <w:rPr>
                <w:rFonts w:ascii="Arial" w:hAnsi="Arial" w:cs="Arial"/>
                <w:sz w:val="22"/>
              </w:rPr>
            </w:pPr>
            <w:permStart w:id="1950440126" w:edGrp="everyone"/>
            <w:r>
              <w:rPr>
                <w:rFonts w:ascii="Arial" w:hAnsi="Arial" w:cs="Arial"/>
                <w:sz w:val="22"/>
              </w:rPr>
              <w:t xml:space="preserve">Keep chemical locked up </w:t>
            </w:r>
            <w:r w:rsidR="00725CBF">
              <w:rPr>
                <w:rFonts w:ascii="Arial" w:hAnsi="Arial" w:cs="Arial"/>
                <w:sz w:val="22"/>
              </w:rPr>
              <w:t xml:space="preserve">and away from living quarters. Keep away from food and drink. Do not smoke when using chemical. In case of contact with eyes, rinse with plenty of water and Contact doctor or Poison’s information centre. After contact with skin, wash immediately with water. Do not empty into drains. The material and container must be disposed of in a safe way. Wear suitable protective clothing. Wear suitable gloves. Wear suitable respiratory equipment and eye/face protection. Use water to clean floors and all objects contaminated by the material. Use appropriate container to avoid environmental contamination. Avoid release to the environment. </w:t>
            </w:r>
            <w:r w:rsidR="00725CBF" w:rsidRPr="00725CBF">
              <w:rPr>
                <w:rFonts w:ascii="Arial" w:hAnsi="Arial" w:cs="Arial"/>
                <w:sz w:val="22"/>
              </w:rPr>
              <w:t>In case of accident by inhalation: remove casualty to fresh air and keep at rest</w:t>
            </w:r>
            <w:r w:rsidR="00725CBF">
              <w:rPr>
                <w:rFonts w:ascii="Arial" w:hAnsi="Arial" w:cs="Arial"/>
                <w:sz w:val="22"/>
              </w:rPr>
              <w:t xml:space="preserve">. </w:t>
            </w:r>
            <w:r w:rsidR="00725CBF" w:rsidRPr="00725CBF">
              <w:rPr>
                <w:rFonts w:ascii="Arial" w:hAnsi="Arial" w:cs="Arial"/>
                <w:sz w:val="22"/>
              </w:rPr>
              <w:t>If swallowed, rinse mouth with water (only if the person is conscious)</w:t>
            </w:r>
            <w:r w:rsidR="00725CBF">
              <w:rPr>
                <w:rFonts w:ascii="Arial" w:hAnsi="Arial" w:cs="Arial"/>
                <w:sz w:val="22"/>
              </w:rPr>
              <w:t>. S</w:t>
            </w:r>
            <w:r w:rsidR="00725CBF" w:rsidRPr="00725CBF">
              <w:rPr>
                <w:rFonts w:ascii="Arial" w:hAnsi="Arial" w:cs="Arial"/>
                <w:sz w:val="22"/>
              </w:rPr>
              <w:t>eek medical advice immediately and show this container or label</w:t>
            </w:r>
            <w:r w:rsidR="00725CBF">
              <w:rPr>
                <w:rFonts w:ascii="Arial" w:hAnsi="Arial" w:cs="Arial"/>
                <w:sz w:val="22"/>
              </w:rPr>
              <w:t>.</w:t>
            </w:r>
            <w:r w:rsidR="00725CBF">
              <w:t xml:space="preserve"> </w:t>
            </w:r>
            <w:r w:rsidR="00725CBF" w:rsidRPr="00725CBF">
              <w:rPr>
                <w:rFonts w:ascii="Arial" w:hAnsi="Arial" w:cs="Arial"/>
                <w:sz w:val="22"/>
              </w:rPr>
              <w:t>Avoid exposure - obtain special instructions before use</w:t>
            </w:r>
            <w:r w:rsidR="00725CBF">
              <w:rPr>
                <w:rFonts w:ascii="Arial" w:hAnsi="Arial" w:cs="Arial"/>
                <w:sz w:val="22"/>
              </w:rPr>
              <w:t xml:space="preserve">. </w:t>
            </w:r>
            <w:r w:rsidR="00725CBF" w:rsidRPr="00725CBF">
              <w:rPr>
                <w:rFonts w:ascii="Arial" w:hAnsi="Arial" w:cs="Arial"/>
                <w:sz w:val="22"/>
              </w:rPr>
              <w:t>In case of fire and/or explosion, do not breathe fumes.</w:t>
            </w:r>
            <w:r w:rsidR="00975018">
              <w:rPr>
                <w:rFonts w:ascii="Arial" w:hAnsi="Arial" w:cs="Arial"/>
                <w:sz w:val="22"/>
              </w:rPr>
              <w:t xml:space="preserve"> </w:t>
            </w:r>
          </w:p>
          <w:p w14:paraId="3A5E4C1B" w14:textId="6BDC820F" w:rsidR="00975018" w:rsidRDefault="00975018" w:rsidP="00725CBF">
            <w:pPr>
              <w:contextualSpacing/>
              <w:jc w:val="left"/>
              <w:rPr>
                <w:rFonts w:ascii="Arial" w:hAnsi="Arial" w:cs="Arial"/>
                <w:sz w:val="22"/>
              </w:rPr>
            </w:pPr>
          </w:p>
          <w:p w14:paraId="7D6EACF4" w14:textId="7CF2D307" w:rsidR="003B60C2" w:rsidRPr="00B84CE9" w:rsidRDefault="00975018" w:rsidP="003B60C2">
            <w:pPr>
              <w:jc w:val="left"/>
              <w:rPr>
                <w:rFonts w:ascii="Arial" w:hAnsi="Arial" w:cs="Arial"/>
                <w:sz w:val="22"/>
              </w:rPr>
            </w:pPr>
            <w:r>
              <w:rPr>
                <w:rFonts w:ascii="Arial" w:hAnsi="Arial" w:cs="Arial"/>
                <w:sz w:val="22"/>
              </w:rPr>
              <w:t xml:space="preserve">Feedback should be sought from those individuals that will be using the products firsthand, First Aid Officers on site, </w:t>
            </w:r>
            <w:r w:rsidR="00413A62">
              <w:rPr>
                <w:rFonts w:ascii="Arial" w:hAnsi="Arial" w:cs="Arial"/>
                <w:sz w:val="22"/>
              </w:rPr>
              <w:t>Specialist Advice e.g. medical professional</w:t>
            </w:r>
            <w:r>
              <w:rPr>
                <w:rFonts w:ascii="Arial" w:hAnsi="Arial" w:cs="Arial"/>
                <w:sz w:val="22"/>
              </w:rPr>
              <w:t>.</w:t>
            </w:r>
            <w:r>
              <w:t xml:space="preserve"> </w:t>
            </w:r>
            <w:r w:rsidRPr="00975018">
              <w:rPr>
                <w:rFonts w:ascii="Arial" w:hAnsi="Arial" w:cs="Arial"/>
                <w:sz w:val="22"/>
              </w:rPr>
              <w:t>Section 47 of the Act requires that you consult, so far as is reasonably practicable, with workers who carry out work for you who are (or are likely to be) directly affected by a work health and safety matter</w:t>
            </w:r>
            <w:r>
              <w:rPr>
                <w:rFonts w:ascii="Arial" w:hAnsi="Arial" w:cs="Arial"/>
                <w:sz w:val="22"/>
              </w:rPr>
              <w:t>.</w:t>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7FC79298" w14:textId="4B62B214" w:rsidR="00F43A30" w:rsidRDefault="00F43A30" w:rsidP="00F43A30">
            <w:pPr>
              <w:contextualSpacing/>
              <w:jc w:val="left"/>
              <w:rPr>
                <w:rFonts w:ascii="Arial" w:hAnsi="Arial" w:cs="Arial"/>
                <w:sz w:val="22"/>
              </w:rPr>
            </w:pPr>
            <w:permStart w:id="1517488383" w:edGrp="everyone"/>
            <w:r>
              <w:rPr>
                <w:rFonts w:ascii="Arial" w:hAnsi="Arial" w:cs="Arial"/>
                <w:sz w:val="22"/>
              </w:rPr>
              <w:t xml:space="preserve">The SDS is readily available to a worker who is involved in using, handling, or storing the chemical in the workplace. The SDS’s and Risk Assessment are kept in printed form in a folder located on site where the products are stored and/or used. They are also kept on the CC Group intranet. </w:t>
            </w:r>
            <w:r w:rsidR="000B476D">
              <w:rPr>
                <w:rFonts w:ascii="Arial" w:hAnsi="Arial" w:cs="Arial"/>
                <w:sz w:val="22"/>
              </w:rPr>
              <w:t>All employees and visitors are given the SDS and Risk Assessments to sign prior to attending site. This is done at induction, along with all other relevant information related to Hazardous Chemicals.</w:t>
            </w:r>
          </w:p>
          <w:permEnd w:id="1517488383"/>
          <w:p w14:paraId="5FF9601E" w14:textId="77777777" w:rsidR="002E5EAE" w:rsidRPr="00B84CE9" w:rsidRDefault="002E5EAE" w:rsidP="00B84CE9">
            <w:pPr>
              <w:jc w:val="left"/>
              <w:rPr>
                <w:rFonts w:ascii="Arial" w:hAnsi="Arial" w:cs="Arial"/>
                <w:sz w:val="22"/>
              </w:rPr>
            </w:pPr>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64E65AFC" w14:textId="6A1B7188" w:rsidR="00B705BB" w:rsidRDefault="00F645B5" w:rsidP="00B84CE9">
            <w:pPr>
              <w:jc w:val="left"/>
              <w:rPr>
                <w:rFonts w:ascii="Arial" w:hAnsi="Arial" w:cs="Arial"/>
                <w:sz w:val="22"/>
              </w:rPr>
            </w:pPr>
            <w:permStart w:id="2038583921" w:edGrp="everyone"/>
            <w:r>
              <w:rPr>
                <w:rFonts w:ascii="Arial" w:hAnsi="Arial" w:cs="Arial"/>
                <w:sz w:val="22"/>
              </w:rPr>
              <w:t>The SDS is to be kept current (less than 5 years). When a new SDS is published, the risk assessment is to be revied to ensure validity. Monitoring of SDS and RA’s to be done via the Hazardous Chemicals Register. Work activity observations are to be conducted regularly to ensure procedures are followed as required and unsafe behaviours observed will be corrected.</w:t>
            </w:r>
          </w:p>
          <w:p w14:paraId="39DF4ED7" w14:textId="77777777" w:rsidR="00F645B5" w:rsidRDefault="00F645B5" w:rsidP="00B84CE9">
            <w:pPr>
              <w:jc w:val="left"/>
              <w:rPr>
                <w:rFonts w:ascii="Arial" w:hAnsi="Arial" w:cs="Arial"/>
                <w:sz w:val="22"/>
              </w:rPr>
            </w:pPr>
          </w:p>
          <w:p w14:paraId="5FDE3133" w14:textId="0B25DEFA" w:rsidR="00B705BB" w:rsidRPr="00B84CE9" w:rsidRDefault="00741155" w:rsidP="00B84CE9">
            <w:pPr>
              <w:jc w:val="left"/>
              <w:rPr>
                <w:rFonts w:ascii="Arial" w:hAnsi="Arial" w:cs="Arial"/>
                <w:sz w:val="22"/>
              </w:rPr>
            </w:pPr>
            <w:r>
              <w:rPr>
                <w:rFonts w:ascii="Arial" w:hAnsi="Arial" w:cs="Arial"/>
                <w:sz w:val="22"/>
              </w:rPr>
              <w:t xml:space="preserve">WH&amp;S Regulation 2011 </w:t>
            </w:r>
            <w:r w:rsidR="00F645B5">
              <w:rPr>
                <w:rFonts w:ascii="Arial" w:hAnsi="Arial" w:cs="Arial"/>
                <w:sz w:val="22"/>
              </w:rPr>
              <w:t>Division</w:t>
            </w:r>
            <w:r>
              <w:rPr>
                <w:rFonts w:ascii="Arial" w:hAnsi="Arial" w:cs="Arial"/>
                <w:sz w:val="22"/>
              </w:rPr>
              <w:t xml:space="preserve"> 4 </w:t>
            </w:r>
            <w:r w:rsidR="00F645B5">
              <w:rPr>
                <w:rFonts w:ascii="Arial" w:hAnsi="Arial" w:cs="Arial"/>
                <w:sz w:val="22"/>
              </w:rPr>
              <w:t>Section</w:t>
            </w:r>
            <w:r>
              <w:rPr>
                <w:rFonts w:ascii="Arial" w:hAnsi="Arial" w:cs="Arial"/>
                <w:sz w:val="22"/>
              </w:rPr>
              <w:t xml:space="preserve"> 405 States that PCBU have a duty to provide health monitoring before first commencing lead risk work. A PCBU must ensure that health monitoring is provided to a worker before the worker first commences lead risk work for the person; and 1 month after the worker first commences lead risk work for the person.</w:t>
            </w:r>
            <w:permEnd w:id="2038583921"/>
          </w:p>
        </w:tc>
      </w:tr>
      <w:tr w:rsidR="00B84CE9" w:rsidRPr="00B84CE9" w14:paraId="529E9C5B" w14:textId="77777777" w:rsidTr="00B84CE9">
        <w:trPr>
          <w:trHeight w:val="4243"/>
        </w:trPr>
        <w:tc>
          <w:tcPr>
            <w:tcW w:w="9016" w:type="dxa"/>
          </w:tcPr>
          <w:p w14:paraId="74E364CA" w14:textId="57DDC5FA"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8D77F9"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5511FC0A" w14:textId="179C1C41" w:rsidR="00F8522E" w:rsidRPr="00F8522E" w:rsidRDefault="003B019E" w:rsidP="00B84CE9">
            <w:pPr>
              <w:jc w:val="left"/>
              <w:rPr>
                <w:rFonts w:ascii="Arial" w:hAnsi="Arial" w:cs="Arial"/>
                <w:sz w:val="22"/>
              </w:rPr>
            </w:pPr>
            <w:permStart w:id="463288040" w:edGrp="everyone"/>
            <w:r w:rsidRPr="003B019E">
              <w:rPr>
                <w:rFonts w:ascii="Arial" w:hAnsi="Arial" w:cs="Arial"/>
                <w:sz w:val="22"/>
              </w:rPr>
              <w:t>Training has been developed to address the competencies required to use the products supplied for use in the workplace. It includes the hazards of using particular chemicals in the workplace, the handling and storage requirements, PPE and what to do in an emergency. The complexity of the training is determined by the exposure and the level of risk involved with use of the product</w:t>
            </w:r>
            <w:r>
              <w:rPr>
                <w:rFonts w:ascii="Arial" w:hAnsi="Arial" w:cs="Arial"/>
                <w:sz w:val="22"/>
              </w:rPr>
              <w:t>.</w:t>
            </w:r>
            <w:r w:rsidR="005E2E3E">
              <w:rPr>
                <w:rFonts w:ascii="Arial" w:hAnsi="Arial" w:cs="Arial"/>
                <w:sz w:val="22"/>
              </w:rPr>
              <w:t xml:space="preserve"> Training may include toolbox talks, work instructions, inductions. </w:t>
            </w:r>
            <w:r>
              <w:rPr>
                <w:rFonts w:ascii="Arial" w:hAnsi="Arial" w:cs="Arial"/>
                <w:sz w:val="22"/>
              </w:rPr>
              <w:t xml:space="preserve"> </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8D77F9"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8D77F9"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832717" w:rsidRPr="004932A4">
        <w:rPr>
          <w:szCs w:val="32"/>
        </w:rPr>
        <w:t xml:space="preserve"> </w:t>
      </w:r>
    </w:p>
    <w:p w14:paraId="00B0F127" w14:textId="391C4824" w:rsidR="00832717" w:rsidRPr="004932A4" w:rsidRDefault="008D77F9"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B6274">
        <w:tc>
          <w:tcPr>
            <w:tcW w:w="2552" w:type="dxa"/>
            <w:tcBorders>
              <w:top w:val="nil"/>
              <w:left w:val="nil"/>
              <w:bottom w:val="nil"/>
              <w:right w:val="nil"/>
            </w:tcBorders>
            <w:hideMark/>
          </w:tcPr>
          <w:p w14:paraId="7B8F0288" w14:textId="77777777" w:rsidR="009F24CD" w:rsidRDefault="009F24CD" w:rsidP="007B6274">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2FA2AB82" w:rsidR="009F24CD" w:rsidRDefault="00560869" w:rsidP="007B6274">
            <w:pPr>
              <w:ind w:right="-24"/>
              <w:rPr>
                <w:rFonts w:ascii="Arial" w:hAnsi="Arial" w:cs="Arial"/>
                <w:sz w:val="22"/>
                <w:szCs w:val="22"/>
              </w:rPr>
            </w:pPr>
            <w:permStart w:id="1511269133" w:edGrp="everyone"/>
            <w:r>
              <w:rPr>
                <w:rFonts w:ascii="Arial" w:hAnsi="Arial" w:cs="Arial"/>
                <w:sz w:val="22"/>
                <w:szCs w:val="22"/>
              </w:rPr>
              <w:t>Kayla Watson</w:t>
            </w:r>
            <w:permEnd w:id="1511269133"/>
          </w:p>
        </w:tc>
      </w:tr>
      <w:tr w:rsidR="009F24CD" w14:paraId="5319DCCF" w14:textId="77777777" w:rsidTr="007B6274">
        <w:tc>
          <w:tcPr>
            <w:tcW w:w="2552" w:type="dxa"/>
            <w:tcBorders>
              <w:top w:val="nil"/>
              <w:left w:val="nil"/>
              <w:bottom w:val="nil"/>
              <w:right w:val="nil"/>
            </w:tcBorders>
          </w:tcPr>
          <w:p w14:paraId="671B97B2" w14:textId="77777777" w:rsidR="009F24CD" w:rsidRDefault="009F24CD" w:rsidP="007B6274">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B6274">
            <w:pPr>
              <w:ind w:right="-24"/>
              <w:rPr>
                <w:rFonts w:ascii="Arial" w:hAnsi="Arial" w:cs="Arial"/>
                <w:sz w:val="10"/>
                <w:szCs w:val="10"/>
              </w:rPr>
            </w:pPr>
          </w:p>
        </w:tc>
      </w:tr>
      <w:tr w:rsidR="009F24CD" w14:paraId="0D718F35" w14:textId="77777777" w:rsidTr="007B6274">
        <w:tc>
          <w:tcPr>
            <w:tcW w:w="2552" w:type="dxa"/>
            <w:tcBorders>
              <w:top w:val="nil"/>
              <w:left w:val="nil"/>
              <w:bottom w:val="nil"/>
              <w:right w:val="nil"/>
            </w:tcBorders>
            <w:hideMark/>
          </w:tcPr>
          <w:p w14:paraId="2238DA7A" w14:textId="77777777" w:rsidR="009F24CD" w:rsidRDefault="009F24CD" w:rsidP="007B6274">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hideMark/>
              </w:tcPr>
              <w:p w14:paraId="7A2235A9" w14:textId="77777777" w:rsidR="009F24CD" w:rsidRDefault="009F24CD" w:rsidP="007B6274">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7CA22947">
                      <wp:extent cx="611897"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611897" cy="431800"/>
                              </a:xfrm>
                              <a:prstGeom prst="rect">
                                <a:avLst/>
                              </a:prstGeom>
                              <a:noFill/>
                              <a:ln>
                                <a:noFill/>
                              </a:ln>
                            </pic:spPr>
                          </pic:pic>
                        </a:graphicData>
                      </a:graphic>
                    </wp:inline>
                  </w:drawing>
                </w:r>
              </w:p>
            </w:tc>
            <w:permEnd w:id="318374148" w:displacedByCustomXml="next"/>
          </w:sdtContent>
        </w:sdt>
      </w:tr>
      <w:tr w:rsidR="009F24CD" w14:paraId="7C6785E0" w14:textId="77777777" w:rsidTr="007B6274">
        <w:tc>
          <w:tcPr>
            <w:tcW w:w="2552" w:type="dxa"/>
            <w:tcBorders>
              <w:top w:val="nil"/>
              <w:left w:val="nil"/>
              <w:bottom w:val="nil"/>
              <w:right w:val="nil"/>
            </w:tcBorders>
          </w:tcPr>
          <w:p w14:paraId="588F8CA4" w14:textId="77777777" w:rsidR="009F24CD" w:rsidRDefault="009F24CD" w:rsidP="007B6274">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B6274">
            <w:pPr>
              <w:ind w:right="-24"/>
              <w:rPr>
                <w:rFonts w:ascii="Arial" w:hAnsi="Arial" w:cs="Arial"/>
                <w:sz w:val="22"/>
                <w:szCs w:val="22"/>
              </w:rPr>
            </w:pPr>
          </w:p>
        </w:tc>
      </w:tr>
      <w:tr w:rsidR="009F24CD" w14:paraId="0EB412FA" w14:textId="77777777" w:rsidTr="007B6274">
        <w:tc>
          <w:tcPr>
            <w:tcW w:w="2552" w:type="dxa"/>
            <w:tcBorders>
              <w:top w:val="nil"/>
              <w:left w:val="nil"/>
              <w:bottom w:val="nil"/>
              <w:right w:val="nil"/>
            </w:tcBorders>
            <w:hideMark/>
          </w:tcPr>
          <w:p w14:paraId="2A87EC3F" w14:textId="77777777" w:rsidR="009F24CD" w:rsidRDefault="009F24CD" w:rsidP="007B6274">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1-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3B7EE8C1" w14:textId="0CF64D49" w:rsidR="009F24CD" w:rsidRDefault="00560869" w:rsidP="007B6274">
                <w:pPr>
                  <w:ind w:right="-24"/>
                  <w:rPr>
                    <w:rFonts w:ascii="Arial" w:hAnsi="Arial" w:cs="Arial"/>
                    <w:sz w:val="22"/>
                    <w:szCs w:val="22"/>
                  </w:rPr>
                </w:pPr>
                <w:r>
                  <w:rPr>
                    <w:rFonts w:ascii="Arial" w:hAnsi="Arial" w:cs="Arial"/>
                    <w:sz w:val="22"/>
                    <w:szCs w:val="22"/>
                  </w:rPr>
                  <w:t>4/05/2021</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B6274">
        <w:tc>
          <w:tcPr>
            <w:tcW w:w="2552" w:type="dxa"/>
            <w:tcBorders>
              <w:top w:val="nil"/>
              <w:left w:val="nil"/>
              <w:bottom w:val="nil"/>
              <w:right w:val="nil"/>
            </w:tcBorders>
            <w:hideMark/>
          </w:tcPr>
          <w:p w14:paraId="17AD1EF4" w14:textId="77777777" w:rsidR="009F24CD" w:rsidRDefault="009F24CD" w:rsidP="007B6274">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B6274">
            <w:pPr>
              <w:ind w:right="-24"/>
              <w:rPr>
                <w:rFonts w:ascii="Arial" w:hAnsi="Arial" w:cs="Arial"/>
                <w:sz w:val="22"/>
                <w:szCs w:val="22"/>
              </w:rPr>
            </w:pPr>
            <w:permStart w:id="1693593318" w:edGrp="everyone"/>
            <w:permEnd w:id="1693593318"/>
          </w:p>
        </w:tc>
      </w:tr>
      <w:tr w:rsidR="009F24CD" w14:paraId="5F318F55" w14:textId="77777777" w:rsidTr="007B6274">
        <w:trPr>
          <w:trHeight w:val="113"/>
        </w:trPr>
        <w:tc>
          <w:tcPr>
            <w:tcW w:w="2552" w:type="dxa"/>
            <w:tcBorders>
              <w:top w:val="nil"/>
              <w:left w:val="nil"/>
              <w:bottom w:val="nil"/>
              <w:right w:val="nil"/>
            </w:tcBorders>
          </w:tcPr>
          <w:p w14:paraId="4CF0EF6C" w14:textId="77777777" w:rsidR="009F24CD" w:rsidRDefault="009F24CD" w:rsidP="007B6274">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B6274">
            <w:pPr>
              <w:ind w:right="-24"/>
              <w:rPr>
                <w:rFonts w:ascii="Arial" w:hAnsi="Arial" w:cs="Arial"/>
                <w:sz w:val="10"/>
                <w:szCs w:val="10"/>
              </w:rPr>
            </w:pPr>
          </w:p>
        </w:tc>
      </w:tr>
      <w:tr w:rsidR="009F24CD" w14:paraId="754FBBDF" w14:textId="77777777" w:rsidTr="007B6274">
        <w:tc>
          <w:tcPr>
            <w:tcW w:w="2552" w:type="dxa"/>
            <w:tcBorders>
              <w:top w:val="nil"/>
              <w:left w:val="nil"/>
              <w:bottom w:val="nil"/>
              <w:right w:val="nil"/>
            </w:tcBorders>
            <w:hideMark/>
          </w:tcPr>
          <w:p w14:paraId="0B5488AC" w14:textId="77777777" w:rsidR="009F24CD" w:rsidRDefault="009F24CD" w:rsidP="007B6274">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50BEB53" w14:textId="77777777" w:rsidR="009F24CD" w:rsidRDefault="009F24CD" w:rsidP="007B6274">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B6274">
        <w:tc>
          <w:tcPr>
            <w:tcW w:w="2552" w:type="dxa"/>
            <w:tcBorders>
              <w:top w:val="nil"/>
              <w:left w:val="nil"/>
              <w:bottom w:val="nil"/>
              <w:right w:val="nil"/>
            </w:tcBorders>
          </w:tcPr>
          <w:p w14:paraId="0EE7495C" w14:textId="77777777" w:rsidR="009F24CD" w:rsidRDefault="009F24CD" w:rsidP="007B6274">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B6274">
            <w:pPr>
              <w:ind w:right="-24"/>
              <w:rPr>
                <w:rFonts w:ascii="Arial" w:hAnsi="Arial" w:cs="Arial"/>
                <w:sz w:val="22"/>
                <w:szCs w:val="22"/>
              </w:rPr>
            </w:pPr>
          </w:p>
        </w:tc>
      </w:tr>
      <w:tr w:rsidR="009F24CD" w14:paraId="438DBEB6" w14:textId="77777777" w:rsidTr="007B6274">
        <w:tc>
          <w:tcPr>
            <w:tcW w:w="2552" w:type="dxa"/>
            <w:tcBorders>
              <w:top w:val="nil"/>
              <w:left w:val="nil"/>
              <w:bottom w:val="nil"/>
              <w:right w:val="nil"/>
            </w:tcBorders>
            <w:hideMark/>
          </w:tcPr>
          <w:p w14:paraId="44FC4CD5" w14:textId="77777777" w:rsidR="009F24CD" w:rsidRDefault="009F24CD" w:rsidP="007B6274">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8D77F9" w:rsidP="007B6274">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End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B6274">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B6274">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B6274">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B6274">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B6274">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B6274">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B6274">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B6274">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B6274">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B6274">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B6274">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B6274">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8D77F9" w:rsidP="007B6274">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8D77F9" w:rsidP="007B6274">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B6274">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B6274">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B6274">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B6274">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8D77F9"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894D18B" w:rsidR="00512473" w:rsidRPr="00447473" w:rsidRDefault="00560869"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1FA0C3DF" w:rsidR="00512473" w:rsidRPr="00447473" w:rsidRDefault="00560869"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1A5D9CEF" w:rsidR="00512473" w:rsidRPr="00447473" w:rsidRDefault="00560869"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0E9E157C" w:rsidR="00512473" w:rsidRPr="00447473" w:rsidRDefault="00560869"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8D77F9"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48DEAEA2"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D77C20">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32546282"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D77C20">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204646CB"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D77C20">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3A626D04"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D77C20">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7295964B"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D77C20">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8D77F9">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7DF153FF" w:rsidR="00512473" w:rsidRDefault="00D77C20"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8D77F9"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6EB139" w14:textId="6D99D643" w:rsidR="00374D25" w:rsidRPr="00447473" w:rsidRDefault="00D77C20"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9B01A2" w14:textId="3A43C339" w:rsidR="00374D25" w:rsidRPr="00447473" w:rsidRDefault="00D77C20"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D004C7" w14:textId="3EE8EA32" w:rsidR="00374D25" w:rsidRPr="00447473" w:rsidRDefault="00D77C20"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44E1BF53" w:rsidR="00374D25" w:rsidRPr="00B31E17" w:rsidRDefault="00C06799"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8D77F9"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End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8D77F9"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2355167F" w:rsidR="00F55E08" w:rsidRPr="00374D25" w:rsidRDefault="00C06799"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12CD770B" w:rsidR="00F55E08" w:rsidRPr="00374D25" w:rsidRDefault="00C06799"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74ADAB5D" w:rsidR="00F55E08" w:rsidRPr="00374D25" w:rsidRDefault="00C06799"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280697A4" w:rsidR="00F55E08" w:rsidRPr="00374D25" w:rsidRDefault="00C06799"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272456C4" w:rsidR="00F55E08" w:rsidRPr="00374D25" w:rsidRDefault="00C06799"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2377F428" w:rsidR="00F55E08" w:rsidRPr="00374D25" w:rsidRDefault="00C06799"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65D87DAF" w:rsidR="001A7E98" w:rsidRDefault="00C06799"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8D77F9"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0B54C7DE" w:rsidR="001A7E98" w:rsidRDefault="00C06799"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8D77F9"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8D77F9"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7E9F7C19"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87F8B07"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5CAE40AD"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04F1C1BB"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8D77F9"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7CFF40" w14:textId="5DE320E0"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83364E" w14:textId="531F8A8F"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1CD79E" w14:textId="60184017" w:rsidR="001A7E98" w:rsidRPr="00447473" w:rsidRDefault="00C06799"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8D77F9"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303A8A27" w:rsidR="001A7E98" w:rsidRDefault="00C06799"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8D77F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4940EB2A" w14:textId="0D3CBDA8" w:rsidR="00C76B5E" w:rsidRPr="004932A4" w:rsidRDefault="008D77F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B6274">
        <w:tc>
          <w:tcPr>
            <w:tcW w:w="2552" w:type="dxa"/>
            <w:tcBorders>
              <w:top w:val="nil"/>
              <w:left w:val="nil"/>
              <w:bottom w:val="nil"/>
              <w:right w:val="nil"/>
            </w:tcBorders>
            <w:hideMark/>
          </w:tcPr>
          <w:p w14:paraId="6CC5C703" w14:textId="77777777" w:rsidR="00452058" w:rsidRDefault="00452058" w:rsidP="007B6274">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3461D1A2" w:rsidR="00452058" w:rsidRDefault="00C06799" w:rsidP="007B6274">
            <w:pPr>
              <w:ind w:right="-24"/>
              <w:rPr>
                <w:rFonts w:ascii="Arial" w:hAnsi="Arial" w:cs="Arial"/>
                <w:sz w:val="22"/>
                <w:szCs w:val="22"/>
              </w:rPr>
            </w:pPr>
            <w:permStart w:id="811431601" w:edGrp="everyone"/>
            <w:r>
              <w:rPr>
                <w:rFonts w:ascii="Arial" w:hAnsi="Arial" w:cs="Arial"/>
                <w:sz w:val="22"/>
                <w:szCs w:val="22"/>
              </w:rPr>
              <w:t>Kayla Watson</w:t>
            </w:r>
            <w:permEnd w:id="811431601"/>
          </w:p>
        </w:tc>
      </w:tr>
      <w:tr w:rsidR="00452058" w14:paraId="299A473F" w14:textId="77777777" w:rsidTr="007B6274">
        <w:tc>
          <w:tcPr>
            <w:tcW w:w="2552" w:type="dxa"/>
            <w:tcBorders>
              <w:top w:val="nil"/>
              <w:left w:val="nil"/>
              <w:bottom w:val="nil"/>
              <w:right w:val="nil"/>
            </w:tcBorders>
          </w:tcPr>
          <w:p w14:paraId="5D40326B" w14:textId="77777777" w:rsidR="00452058" w:rsidRDefault="00452058" w:rsidP="007B6274">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B6274">
            <w:pPr>
              <w:ind w:right="-24"/>
              <w:rPr>
                <w:rFonts w:ascii="Arial" w:hAnsi="Arial" w:cs="Arial"/>
                <w:sz w:val="10"/>
                <w:szCs w:val="10"/>
              </w:rPr>
            </w:pPr>
          </w:p>
        </w:tc>
      </w:tr>
      <w:tr w:rsidR="00452058" w14:paraId="1F6AFC60" w14:textId="77777777" w:rsidTr="007B6274">
        <w:tc>
          <w:tcPr>
            <w:tcW w:w="2552" w:type="dxa"/>
            <w:tcBorders>
              <w:top w:val="nil"/>
              <w:left w:val="nil"/>
              <w:bottom w:val="nil"/>
              <w:right w:val="nil"/>
            </w:tcBorders>
            <w:hideMark/>
          </w:tcPr>
          <w:p w14:paraId="1EAC052C" w14:textId="77777777" w:rsidR="00452058" w:rsidRDefault="00452058" w:rsidP="007B6274">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hideMark/>
              </w:tcPr>
              <w:p w14:paraId="484F25D3" w14:textId="77777777" w:rsidR="00452058" w:rsidRDefault="00452058" w:rsidP="007B6274">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3F7E427D">
                      <wp:extent cx="611897" cy="4318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611897" cy="431800"/>
                              </a:xfrm>
                              <a:prstGeom prst="rect">
                                <a:avLst/>
                              </a:prstGeom>
                              <a:noFill/>
                              <a:ln>
                                <a:noFill/>
                              </a:ln>
                            </pic:spPr>
                          </pic:pic>
                        </a:graphicData>
                      </a:graphic>
                    </wp:inline>
                  </w:drawing>
                </w:r>
              </w:p>
            </w:tc>
            <w:permEnd w:id="722349666" w:displacedByCustomXml="next"/>
          </w:sdtContent>
        </w:sdt>
      </w:tr>
      <w:tr w:rsidR="00452058" w14:paraId="13A72E29" w14:textId="77777777" w:rsidTr="007B6274">
        <w:tc>
          <w:tcPr>
            <w:tcW w:w="2552" w:type="dxa"/>
            <w:tcBorders>
              <w:top w:val="nil"/>
              <w:left w:val="nil"/>
              <w:bottom w:val="nil"/>
              <w:right w:val="nil"/>
            </w:tcBorders>
          </w:tcPr>
          <w:p w14:paraId="6660B7DA" w14:textId="77777777" w:rsidR="00452058" w:rsidRDefault="00452058" w:rsidP="007B6274">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B6274">
            <w:pPr>
              <w:ind w:right="-24"/>
              <w:rPr>
                <w:rFonts w:ascii="Arial" w:hAnsi="Arial" w:cs="Arial"/>
                <w:sz w:val="22"/>
                <w:szCs w:val="22"/>
              </w:rPr>
            </w:pPr>
          </w:p>
        </w:tc>
      </w:tr>
      <w:tr w:rsidR="00452058" w14:paraId="79DD5C78" w14:textId="77777777" w:rsidTr="007B6274">
        <w:tc>
          <w:tcPr>
            <w:tcW w:w="2552" w:type="dxa"/>
            <w:tcBorders>
              <w:top w:val="nil"/>
              <w:left w:val="nil"/>
              <w:bottom w:val="nil"/>
              <w:right w:val="nil"/>
            </w:tcBorders>
            <w:hideMark/>
          </w:tcPr>
          <w:p w14:paraId="0FA2A18E" w14:textId="77777777" w:rsidR="00452058" w:rsidRDefault="00452058" w:rsidP="007B6274">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1-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6D1C8313" w14:textId="71134D4A" w:rsidR="00452058" w:rsidRDefault="00C06799" w:rsidP="007B6274">
                <w:pPr>
                  <w:ind w:right="-24"/>
                  <w:rPr>
                    <w:rFonts w:ascii="Arial" w:hAnsi="Arial" w:cs="Arial"/>
                    <w:sz w:val="22"/>
                    <w:szCs w:val="22"/>
                  </w:rPr>
                </w:pPr>
                <w:r>
                  <w:rPr>
                    <w:rFonts w:ascii="Arial" w:hAnsi="Arial" w:cs="Arial"/>
                    <w:sz w:val="22"/>
                    <w:szCs w:val="22"/>
                  </w:rPr>
                  <w:t>4/05/2021</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B6274">
        <w:tc>
          <w:tcPr>
            <w:tcW w:w="2552" w:type="dxa"/>
            <w:tcBorders>
              <w:top w:val="nil"/>
              <w:left w:val="nil"/>
              <w:bottom w:val="nil"/>
              <w:right w:val="nil"/>
            </w:tcBorders>
            <w:hideMark/>
          </w:tcPr>
          <w:p w14:paraId="6F85B8C3" w14:textId="77777777" w:rsidR="00452058" w:rsidRDefault="00452058" w:rsidP="007B6274">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B6274">
            <w:pPr>
              <w:ind w:right="-24"/>
              <w:rPr>
                <w:rFonts w:ascii="Arial" w:hAnsi="Arial" w:cs="Arial"/>
                <w:sz w:val="22"/>
                <w:szCs w:val="22"/>
              </w:rPr>
            </w:pPr>
            <w:permStart w:id="502420739" w:edGrp="everyone"/>
            <w:permEnd w:id="502420739"/>
          </w:p>
        </w:tc>
      </w:tr>
      <w:tr w:rsidR="00452058" w14:paraId="6FEC058B" w14:textId="77777777" w:rsidTr="007B6274">
        <w:trPr>
          <w:trHeight w:val="113"/>
        </w:trPr>
        <w:tc>
          <w:tcPr>
            <w:tcW w:w="2552" w:type="dxa"/>
            <w:tcBorders>
              <w:top w:val="nil"/>
              <w:left w:val="nil"/>
              <w:bottom w:val="nil"/>
              <w:right w:val="nil"/>
            </w:tcBorders>
          </w:tcPr>
          <w:p w14:paraId="175D3CA3" w14:textId="77777777" w:rsidR="00452058" w:rsidRDefault="00452058" w:rsidP="007B6274">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B6274">
            <w:pPr>
              <w:ind w:right="-24"/>
              <w:rPr>
                <w:rFonts w:ascii="Arial" w:hAnsi="Arial" w:cs="Arial"/>
                <w:sz w:val="10"/>
                <w:szCs w:val="10"/>
              </w:rPr>
            </w:pPr>
          </w:p>
        </w:tc>
      </w:tr>
      <w:tr w:rsidR="00452058" w14:paraId="5BA3116E" w14:textId="77777777" w:rsidTr="007B6274">
        <w:tc>
          <w:tcPr>
            <w:tcW w:w="2552" w:type="dxa"/>
            <w:tcBorders>
              <w:top w:val="nil"/>
              <w:left w:val="nil"/>
              <w:bottom w:val="nil"/>
              <w:right w:val="nil"/>
            </w:tcBorders>
            <w:hideMark/>
          </w:tcPr>
          <w:p w14:paraId="4C9D8FAB" w14:textId="77777777" w:rsidR="00452058" w:rsidRDefault="00452058" w:rsidP="007B6274">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539D7BCC" w14:textId="77777777" w:rsidR="00452058" w:rsidRDefault="00452058" w:rsidP="007B6274">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B6274">
        <w:tc>
          <w:tcPr>
            <w:tcW w:w="2552" w:type="dxa"/>
            <w:tcBorders>
              <w:top w:val="nil"/>
              <w:left w:val="nil"/>
              <w:bottom w:val="nil"/>
              <w:right w:val="nil"/>
            </w:tcBorders>
          </w:tcPr>
          <w:p w14:paraId="19E09E60" w14:textId="77777777" w:rsidR="00452058" w:rsidRDefault="00452058" w:rsidP="007B6274">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B6274">
            <w:pPr>
              <w:ind w:right="-24"/>
              <w:rPr>
                <w:rFonts w:ascii="Arial" w:hAnsi="Arial" w:cs="Arial"/>
                <w:sz w:val="22"/>
                <w:szCs w:val="22"/>
              </w:rPr>
            </w:pPr>
          </w:p>
        </w:tc>
      </w:tr>
      <w:tr w:rsidR="00452058" w14:paraId="3999C65C" w14:textId="77777777" w:rsidTr="007B6274">
        <w:tc>
          <w:tcPr>
            <w:tcW w:w="2552" w:type="dxa"/>
            <w:tcBorders>
              <w:top w:val="nil"/>
              <w:left w:val="nil"/>
              <w:bottom w:val="nil"/>
              <w:right w:val="nil"/>
            </w:tcBorders>
            <w:hideMark/>
          </w:tcPr>
          <w:p w14:paraId="666A3C38" w14:textId="77777777" w:rsidR="00452058" w:rsidRDefault="00452058" w:rsidP="007B6274">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8D77F9" w:rsidP="007B6274">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End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8D77F9"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8D77F9"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8D77F9"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8D77F9"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B6274">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B6274">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B6274">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B6274">
            <w:pPr>
              <w:rPr>
                <w:rFonts w:ascii="Arial" w:hAnsi="Arial" w:cs="Arial"/>
                <w:szCs w:val="24"/>
              </w:rPr>
            </w:pPr>
            <w:permStart w:id="479097133" w:edGrp="everyone"/>
            <w:permEnd w:id="479097133"/>
          </w:p>
        </w:tc>
      </w:tr>
    </w:tbl>
    <w:p w14:paraId="0449A29A" w14:textId="2DDE84D7" w:rsidR="00E753B9" w:rsidRPr="00BF7956" w:rsidRDefault="008D77F9"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77777777" w:rsidR="003820A2" w:rsidRPr="00CC54B1" w:rsidRDefault="003820A2" w:rsidP="00CC54B1">
            <w:pPr>
              <w:jc w:val="left"/>
              <w:rPr>
                <w:rFonts w:ascii="Arial" w:hAnsi="Arial" w:cs="Arial"/>
                <w:sz w:val="22"/>
              </w:rPr>
            </w:pPr>
            <w:permStart w:id="334458607" w:edGrp="everyone"/>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7B6274">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7B6274">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7B6274">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7B6274">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7B6274">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7B6274">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7B6274">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7B6274">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7B6274">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7B6274">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7B6274">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05143" w14:textId="77777777" w:rsidR="008D77F9" w:rsidRDefault="008D77F9" w:rsidP="00A67754">
      <w:r>
        <w:separator/>
      </w:r>
    </w:p>
  </w:endnote>
  <w:endnote w:type="continuationSeparator" w:id="0">
    <w:p w14:paraId="31B7A9FF" w14:textId="77777777" w:rsidR="008D77F9" w:rsidRDefault="008D77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06799" w:rsidRPr="00830749" w:rsidRDefault="00C06799" w:rsidP="00830749">
    <w:pPr>
      <w:pBdr>
        <w:top w:val="single" w:sz="4" w:space="1" w:color="auto"/>
      </w:pBdr>
      <w:rPr>
        <w:rFonts w:ascii="Arial" w:hAnsi="Arial" w:cs="Arial"/>
        <w:b/>
        <w:sz w:val="16"/>
        <w:szCs w:val="16"/>
      </w:rPr>
    </w:pPr>
  </w:p>
  <w:p w14:paraId="5BAA6580" w14:textId="06B4A6A4" w:rsidR="00C06799" w:rsidRPr="00830749" w:rsidRDefault="008D77F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06799" w:rsidRPr="004932A4">
              <w:rPr>
                <w:rFonts w:ascii="Arial" w:hAnsi="Arial" w:cs="Arial"/>
                <w:b/>
                <w:sz w:val="16"/>
                <w:szCs w:val="16"/>
              </w:rPr>
              <w:t xml:space="preserve">Page </w:t>
            </w:r>
            <w:r w:rsidR="00C06799" w:rsidRPr="004932A4">
              <w:rPr>
                <w:rFonts w:ascii="Arial" w:hAnsi="Arial" w:cs="Arial"/>
                <w:b/>
                <w:bCs/>
                <w:sz w:val="16"/>
                <w:szCs w:val="16"/>
              </w:rPr>
              <w:fldChar w:fldCharType="begin"/>
            </w:r>
            <w:r w:rsidR="00C06799" w:rsidRPr="004932A4">
              <w:rPr>
                <w:rFonts w:ascii="Arial" w:hAnsi="Arial" w:cs="Arial"/>
                <w:b/>
                <w:bCs/>
                <w:sz w:val="16"/>
                <w:szCs w:val="16"/>
              </w:rPr>
              <w:instrText xml:space="preserve"> PAGE </w:instrText>
            </w:r>
            <w:r w:rsidR="00C06799" w:rsidRPr="004932A4">
              <w:rPr>
                <w:rFonts w:ascii="Arial" w:hAnsi="Arial" w:cs="Arial"/>
                <w:b/>
                <w:bCs/>
                <w:sz w:val="16"/>
                <w:szCs w:val="16"/>
              </w:rPr>
              <w:fldChar w:fldCharType="separate"/>
            </w:r>
            <w:r w:rsidR="00C06799">
              <w:rPr>
                <w:rFonts w:ascii="Arial" w:hAnsi="Arial" w:cs="Arial"/>
                <w:b/>
                <w:bCs/>
                <w:noProof/>
                <w:sz w:val="16"/>
                <w:szCs w:val="16"/>
              </w:rPr>
              <w:t>2</w:t>
            </w:r>
            <w:r w:rsidR="00C06799" w:rsidRPr="004932A4">
              <w:rPr>
                <w:rFonts w:ascii="Arial" w:hAnsi="Arial" w:cs="Arial"/>
                <w:b/>
                <w:sz w:val="16"/>
                <w:szCs w:val="16"/>
              </w:rPr>
              <w:fldChar w:fldCharType="end"/>
            </w:r>
            <w:r w:rsidR="00C06799" w:rsidRPr="004932A4">
              <w:rPr>
                <w:rFonts w:ascii="Arial" w:hAnsi="Arial" w:cs="Arial"/>
                <w:b/>
                <w:sz w:val="16"/>
                <w:szCs w:val="16"/>
              </w:rPr>
              <w:t xml:space="preserve"> of </w:t>
            </w:r>
            <w:r w:rsidR="00C06799" w:rsidRPr="004932A4">
              <w:rPr>
                <w:rFonts w:ascii="Arial" w:hAnsi="Arial" w:cs="Arial"/>
                <w:b/>
                <w:bCs/>
                <w:sz w:val="16"/>
                <w:szCs w:val="16"/>
              </w:rPr>
              <w:fldChar w:fldCharType="begin"/>
            </w:r>
            <w:r w:rsidR="00C06799" w:rsidRPr="004932A4">
              <w:rPr>
                <w:rFonts w:ascii="Arial" w:hAnsi="Arial" w:cs="Arial"/>
                <w:b/>
                <w:bCs/>
                <w:sz w:val="16"/>
                <w:szCs w:val="16"/>
              </w:rPr>
              <w:instrText xml:space="preserve"> SECTIONPAGES  </w:instrText>
            </w:r>
            <w:r w:rsidR="00C06799" w:rsidRPr="004932A4">
              <w:rPr>
                <w:rFonts w:ascii="Arial" w:hAnsi="Arial" w:cs="Arial"/>
                <w:b/>
                <w:bCs/>
                <w:sz w:val="16"/>
                <w:szCs w:val="16"/>
              </w:rPr>
              <w:fldChar w:fldCharType="separate"/>
            </w:r>
            <w:r w:rsidR="000B476D">
              <w:rPr>
                <w:rFonts w:ascii="Arial" w:hAnsi="Arial" w:cs="Arial"/>
                <w:b/>
                <w:bCs/>
                <w:noProof/>
                <w:sz w:val="16"/>
                <w:szCs w:val="16"/>
              </w:rPr>
              <w:t>6</w:t>
            </w:r>
            <w:r w:rsidR="00C06799" w:rsidRPr="004932A4">
              <w:rPr>
                <w:rFonts w:ascii="Arial" w:hAnsi="Arial" w:cs="Arial"/>
                <w:b/>
                <w:sz w:val="16"/>
                <w:szCs w:val="16"/>
              </w:rPr>
              <w:fldChar w:fldCharType="end"/>
            </w:r>
          </w:sdtContent>
        </w:sdt>
      </w:sdtContent>
    </w:sdt>
    <w:r w:rsidR="00C06799">
      <w:rPr>
        <w:rFonts w:ascii="Arial" w:hAnsi="Arial" w:cs="Arial"/>
        <w:b/>
        <w:sz w:val="16"/>
        <w:szCs w:val="16"/>
      </w:rPr>
      <w:ptab w:relativeTo="margin" w:alignment="right" w:leader="none"/>
    </w:r>
    <w:r w:rsidR="00C06799" w:rsidRPr="00B115D7">
      <w:rPr>
        <w:rFonts w:ascii="Arial" w:hAnsi="Arial" w:cs="Arial"/>
        <w:b/>
        <w:sz w:val="16"/>
        <w:szCs w:val="16"/>
      </w:rPr>
      <w:t>CSTC Pty Ltd_</w:t>
    </w:r>
    <w:r w:rsidR="00C06799">
      <w:rPr>
        <w:rFonts w:ascii="Arial" w:hAnsi="Arial" w:cs="Arial"/>
        <w:b/>
        <w:sz w:val="16"/>
        <w:szCs w:val="16"/>
      </w:rPr>
      <w:t>RTO#</w:t>
    </w:r>
    <w:r w:rsidR="00C0679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06799">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06799" w:rsidRPr="00830749" w:rsidRDefault="00C06799" w:rsidP="00830749">
    <w:pPr>
      <w:pBdr>
        <w:top w:val="single" w:sz="4" w:space="1" w:color="auto"/>
      </w:pBdr>
      <w:rPr>
        <w:rFonts w:ascii="Arial" w:hAnsi="Arial" w:cs="Arial"/>
        <w:b/>
        <w:sz w:val="16"/>
        <w:szCs w:val="16"/>
      </w:rPr>
    </w:pPr>
  </w:p>
  <w:p w14:paraId="55B9D53E" w14:textId="7FF2D6BD" w:rsidR="00C06799" w:rsidRPr="00830749" w:rsidRDefault="00C0679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476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06799" w:rsidRPr="00830749" w:rsidRDefault="00C06799" w:rsidP="00830749">
    <w:pPr>
      <w:pBdr>
        <w:top w:val="single" w:sz="4" w:space="1" w:color="auto"/>
      </w:pBdr>
      <w:rPr>
        <w:rFonts w:ascii="Arial" w:hAnsi="Arial" w:cs="Arial"/>
        <w:b/>
        <w:sz w:val="16"/>
        <w:szCs w:val="16"/>
      </w:rPr>
    </w:pPr>
  </w:p>
  <w:p w14:paraId="2BA07B28" w14:textId="2D79FEDB" w:rsidR="00C06799" w:rsidRPr="00830749" w:rsidRDefault="00C0679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476D">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06799" w:rsidRPr="00830749" w:rsidRDefault="00C06799" w:rsidP="00830749">
    <w:pPr>
      <w:pBdr>
        <w:top w:val="single" w:sz="4" w:space="1" w:color="auto"/>
      </w:pBdr>
      <w:rPr>
        <w:rFonts w:ascii="Arial" w:hAnsi="Arial" w:cs="Arial"/>
        <w:b/>
        <w:sz w:val="16"/>
        <w:szCs w:val="16"/>
      </w:rPr>
    </w:pPr>
  </w:p>
  <w:p w14:paraId="2E0164D1" w14:textId="7A666931" w:rsidR="00C06799" w:rsidRPr="00830749" w:rsidRDefault="00C0679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476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E1BE4" w14:textId="77777777" w:rsidR="008D77F9" w:rsidRDefault="008D77F9" w:rsidP="00A67754">
      <w:r>
        <w:separator/>
      </w:r>
    </w:p>
  </w:footnote>
  <w:footnote w:type="continuationSeparator" w:id="0">
    <w:p w14:paraId="0E4C0735" w14:textId="77777777" w:rsidR="008D77F9" w:rsidRDefault="008D77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C06799" w:rsidRPr="00827C85" w:rsidRDefault="00C06799"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C06799" w:rsidRPr="009D55FA" w:rsidRDefault="00C0679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C06799" w:rsidRPr="00827C85" w:rsidRDefault="00C06799"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C06799" w:rsidRPr="00827C85" w:rsidRDefault="00C06799"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C06799" w:rsidRPr="00827C85" w:rsidRDefault="00C06799"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C06799" w:rsidRPr="00827C85" w:rsidRDefault="00C06799"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C06799" w:rsidRDefault="00C06799"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59D79E1A" w14:textId="77777777" w:rsidR="00C06799" w:rsidRPr="00830749" w:rsidRDefault="00C0679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C06799" w:rsidRDefault="00C0679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045DC3C9" w14:textId="77777777" w:rsidR="00C06799" w:rsidRPr="00830749" w:rsidRDefault="00C0679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C06799" w:rsidRPr="00951096" w:rsidRDefault="00C06799"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C06799" w:rsidRPr="00830749" w:rsidRDefault="00C0679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C06799" w:rsidRPr="00951096" w:rsidRDefault="00C06799"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C06799" w:rsidRPr="00830749" w:rsidRDefault="00C0679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0" w15:restartNumberingAfterBreak="0">
    <w:nsid w:val="2F994AC7"/>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0"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1" w15:restartNumberingAfterBreak="0">
    <w:nsid w:val="563275AA"/>
    <w:multiLevelType w:val="hybridMultilevel"/>
    <w:tmpl w:val="36CEF3B8"/>
    <w:lvl w:ilvl="0" w:tplc="191C93F2">
      <w:start w:val="5"/>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7"/>
  </w:num>
  <w:num w:numId="4">
    <w:abstractNumId w:val="33"/>
  </w:num>
  <w:num w:numId="5">
    <w:abstractNumId w:val="5"/>
  </w:num>
  <w:num w:numId="6">
    <w:abstractNumId w:val="22"/>
  </w:num>
  <w:num w:numId="7">
    <w:abstractNumId w:val="27"/>
  </w:num>
  <w:num w:numId="8">
    <w:abstractNumId w:val="15"/>
  </w:num>
  <w:num w:numId="9">
    <w:abstractNumId w:val="12"/>
  </w:num>
  <w:num w:numId="10">
    <w:abstractNumId w:val="32"/>
  </w:num>
  <w:num w:numId="11">
    <w:abstractNumId w:val="21"/>
  </w:num>
  <w:num w:numId="12">
    <w:abstractNumId w:val="34"/>
  </w:num>
  <w:num w:numId="13">
    <w:abstractNumId w:val="11"/>
  </w:num>
  <w:num w:numId="14">
    <w:abstractNumId w:val="0"/>
  </w:num>
  <w:num w:numId="15">
    <w:abstractNumId w:val="1"/>
  </w:num>
  <w:num w:numId="16">
    <w:abstractNumId w:val="10"/>
  </w:num>
  <w:num w:numId="17">
    <w:abstractNumId w:val="44"/>
  </w:num>
  <w:num w:numId="18">
    <w:abstractNumId w:val="3"/>
  </w:num>
  <w:num w:numId="19">
    <w:abstractNumId w:val="6"/>
  </w:num>
  <w:num w:numId="20">
    <w:abstractNumId w:val="28"/>
  </w:num>
  <w:num w:numId="21">
    <w:abstractNumId w:val="26"/>
  </w:num>
  <w:num w:numId="22">
    <w:abstractNumId w:val="14"/>
  </w:num>
  <w:num w:numId="23">
    <w:abstractNumId w:val="24"/>
  </w:num>
  <w:num w:numId="24">
    <w:abstractNumId w:val="7"/>
  </w:num>
  <w:num w:numId="25">
    <w:abstractNumId w:val="25"/>
  </w:num>
  <w:num w:numId="26">
    <w:abstractNumId w:val="36"/>
  </w:num>
  <w:num w:numId="27">
    <w:abstractNumId w:val="2"/>
  </w:num>
  <w:num w:numId="28">
    <w:abstractNumId w:val="18"/>
  </w:num>
  <w:num w:numId="29">
    <w:abstractNumId w:val="9"/>
  </w:num>
  <w:num w:numId="30">
    <w:abstractNumId w:val="13"/>
  </w:num>
  <w:num w:numId="31">
    <w:abstractNumId w:val="35"/>
  </w:num>
  <w:num w:numId="32">
    <w:abstractNumId w:val="40"/>
  </w:num>
  <w:num w:numId="33">
    <w:abstractNumId w:val="16"/>
  </w:num>
  <w:num w:numId="34">
    <w:abstractNumId w:val="38"/>
  </w:num>
  <w:num w:numId="35">
    <w:abstractNumId w:val="43"/>
  </w:num>
  <w:num w:numId="36">
    <w:abstractNumId w:val="23"/>
  </w:num>
  <w:num w:numId="37">
    <w:abstractNumId w:val="42"/>
  </w:num>
  <w:num w:numId="38">
    <w:abstractNumId w:val="39"/>
  </w:num>
  <w:num w:numId="39">
    <w:abstractNumId w:val="37"/>
  </w:num>
  <w:num w:numId="40">
    <w:abstractNumId w:val="29"/>
  </w:num>
  <w:num w:numId="41">
    <w:abstractNumId w:val="30"/>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19"/>
  </w:num>
  <w:num w:numId="46">
    <w:abstractNumId w:val="31"/>
  </w:num>
  <w:num w:numId="4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52041"/>
    <w:rsid w:val="00052672"/>
    <w:rsid w:val="00054D7B"/>
    <w:rsid w:val="00061726"/>
    <w:rsid w:val="000636A4"/>
    <w:rsid w:val="00064C64"/>
    <w:rsid w:val="000653FD"/>
    <w:rsid w:val="00066A7B"/>
    <w:rsid w:val="000672EE"/>
    <w:rsid w:val="00067A5F"/>
    <w:rsid w:val="00072D11"/>
    <w:rsid w:val="00074457"/>
    <w:rsid w:val="00075803"/>
    <w:rsid w:val="00076AD6"/>
    <w:rsid w:val="0008468E"/>
    <w:rsid w:val="00090D03"/>
    <w:rsid w:val="00091491"/>
    <w:rsid w:val="000967AF"/>
    <w:rsid w:val="000A2303"/>
    <w:rsid w:val="000A7B07"/>
    <w:rsid w:val="000B1553"/>
    <w:rsid w:val="000B346C"/>
    <w:rsid w:val="000B476D"/>
    <w:rsid w:val="000B6870"/>
    <w:rsid w:val="000B7B64"/>
    <w:rsid w:val="000C233D"/>
    <w:rsid w:val="000C4060"/>
    <w:rsid w:val="000C4F46"/>
    <w:rsid w:val="000C6FB4"/>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2977"/>
    <w:rsid w:val="00133A08"/>
    <w:rsid w:val="001457FC"/>
    <w:rsid w:val="00151E6D"/>
    <w:rsid w:val="00152592"/>
    <w:rsid w:val="001534A2"/>
    <w:rsid w:val="00154A40"/>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4084"/>
    <w:rsid w:val="001D01D1"/>
    <w:rsid w:val="001D49A1"/>
    <w:rsid w:val="001E05E8"/>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36A9E"/>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4162"/>
    <w:rsid w:val="002A108E"/>
    <w:rsid w:val="002A1EB3"/>
    <w:rsid w:val="002A316B"/>
    <w:rsid w:val="002A35D4"/>
    <w:rsid w:val="002A4B14"/>
    <w:rsid w:val="002A5B0F"/>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2F509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74D25"/>
    <w:rsid w:val="00374DDE"/>
    <w:rsid w:val="003758B4"/>
    <w:rsid w:val="00376162"/>
    <w:rsid w:val="003820A2"/>
    <w:rsid w:val="00384CE8"/>
    <w:rsid w:val="00387070"/>
    <w:rsid w:val="0039160D"/>
    <w:rsid w:val="003932FB"/>
    <w:rsid w:val="00396581"/>
    <w:rsid w:val="003A0D14"/>
    <w:rsid w:val="003A226A"/>
    <w:rsid w:val="003A7715"/>
    <w:rsid w:val="003B019E"/>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3A62"/>
    <w:rsid w:val="0041445E"/>
    <w:rsid w:val="004162CC"/>
    <w:rsid w:val="004163B0"/>
    <w:rsid w:val="00417106"/>
    <w:rsid w:val="00420D74"/>
    <w:rsid w:val="004316FB"/>
    <w:rsid w:val="00433D65"/>
    <w:rsid w:val="00435D5B"/>
    <w:rsid w:val="004403AD"/>
    <w:rsid w:val="0044619A"/>
    <w:rsid w:val="00452058"/>
    <w:rsid w:val="00454B97"/>
    <w:rsid w:val="004559DC"/>
    <w:rsid w:val="004575AD"/>
    <w:rsid w:val="004624D6"/>
    <w:rsid w:val="004632AB"/>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5D4"/>
    <w:rsid w:val="0050302F"/>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0869"/>
    <w:rsid w:val="00573C4A"/>
    <w:rsid w:val="00580C39"/>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E2E3E"/>
    <w:rsid w:val="005F3093"/>
    <w:rsid w:val="005F48A3"/>
    <w:rsid w:val="005F4FFD"/>
    <w:rsid w:val="005F55E6"/>
    <w:rsid w:val="00601B14"/>
    <w:rsid w:val="00601C41"/>
    <w:rsid w:val="00602BB0"/>
    <w:rsid w:val="00603400"/>
    <w:rsid w:val="006040AF"/>
    <w:rsid w:val="0060689F"/>
    <w:rsid w:val="0060728C"/>
    <w:rsid w:val="00607DE8"/>
    <w:rsid w:val="0061094E"/>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045"/>
    <w:rsid w:val="006420A5"/>
    <w:rsid w:val="00650C50"/>
    <w:rsid w:val="0065179C"/>
    <w:rsid w:val="00652FA9"/>
    <w:rsid w:val="00653936"/>
    <w:rsid w:val="006555C5"/>
    <w:rsid w:val="00655694"/>
    <w:rsid w:val="00655F6F"/>
    <w:rsid w:val="006570B2"/>
    <w:rsid w:val="00666379"/>
    <w:rsid w:val="0066767E"/>
    <w:rsid w:val="00667809"/>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7DC1"/>
    <w:rsid w:val="00697EDC"/>
    <w:rsid w:val="006A23E6"/>
    <w:rsid w:val="006A4B98"/>
    <w:rsid w:val="006A4E12"/>
    <w:rsid w:val="006A6387"/>
    <w:rsid w:val="006B065A"/>
    <w:rsid w:val="006B2FB9"/>
    <w:rsid w:val="006B5A1A"/>
    <w:rsid w:val="006B6115"/>
    <w:rsid w:val="006B7CFD"/>
    <w:rsid w:val="006C0CB4"/>
    <w:rsid w:val="006C212E"/>
    <w:rsid w:val="006C233D"/>
    <w:rsid w:val="006C26ED"/>
    <w:rsid w:val="006C7661"/>
    <w:rsid w:val="006D39C8"/>
    <w:rsid w:val="006D42C2"/>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3FE7"/>
    <w:rsid w:val="00725CBF"/>
    <w:rsid w:val="0072700B"/>
    <w:rsid w:val="007317A7"/>
    <w:rsid w:val="00732325"/>
    <w:rsid w:val="00732F50"/>
    <w:rsid w:val="007339D1"/>
    <w:rsid w:val="00734157"/>
    <w:rsid w:val="00734580"/>
    <w:rsid w:val="007371E9"/>
    <w:rsid w:val="00740FE9"/>
    <w:rsid w:val="00741155"/>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B6274"/>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1ADB"/>
    <w:rsid w:val="008121F4"/>
    <w:rsid w:val="00812D97"/>
    <w:rsid w:val="008133D3"/>
    <w:rsid w:val="00817A2D"/>
    <w:rsid w:val="008264AD"/>
    <w:rsid w:val="00827C85"/>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77751"/>
    <w:rsid w:val="00881F05"/>
    <w:rsid w:val="00882B9D"/>
    <w:rsid w:val="00883FA8"/>
    <w:rsid w:val="008868DF"/>
    <w:rsid w:val="00893F0B"/>
    <w:rsid w:val="0089795F"/>
    <w:rsid w:val="008A082C"/>
    <w:rsid w:val="008A257C"/>
    <w:rsid w:val="008A3A99"/>
    <w:rsid w:val="008A5FFF"/>
    <w:rsid w:val="008B22FC"/>
    <w:rsid w:val="008B39C9"/>
    <w:rsid w:val="008B7A41"/>
    <w:rsid w:val="008C0A0D"/>
    <w:rsid w:val="008C2309"/>
    <w:rsid w:val="008C48F6"/>
    <w:rsid w:val="008D63D0"/>
    <w:rsid w:val="008D77F9"/>
    <w:rsid w:val="008E3F3D"/>
    <w:rsid w:val="008E45EF"/>
    <w:rsid w:val="008F0BA8"/>
    <w:rsid w:val="008F464C"/>
    <w:rsid w:val="00901593"/>
    <w:rsid w:val="009025D4"/>
    <w:rsid w:val="009030D3"/>
    <w:rsid w:val="009046CD"/>
    <w:rsid w:val="009055FD"/>
    <w:rsid w:val="009056E2"/>
    <w:rsid w:val="0091178A"/>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75018"/>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63C4"/>
    <w:rsid w:val="009E78AF"/>
    <w:rsid w:val="009F0EA9"/>
    <w:rsid w:val="009F24CD"/>
    <w:rsid w:val="009F34EB"/>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3CA"/>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684"/>
    <w:rsid w:val="00B50D23"/>
    <w:rsid w:val="00B514BA"/>
    <w:rsid w:val="00B60A8E"/>
    <w:rsid w:val="00B61114"/>
    <w:rsid w:val="00B63435"/>
    <w:rsid w:val="00B64BF7"/>
    <w:rsid w:val="00B65524"/>
    <w:rsid w:val="00B705BB"/>
    <w:rsid w:val="00B76D46"/>
    <w:rsid w:val="00B80970"/>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D1359"/>
    <w:rsid w:val="00BD2445"/>
    <w:rsid w:val="00BD4B75"/>
    <w:rsid w:val="00BD5D83"/>
    <w:rsid w:val="00BE1F60"/>
    <w:rsid w:val="00BE5659"/>
    <w:rsid w:val="00BF15FF"/>
    <w:rsid w:val="00BF16BF"/>
    <w:rsid w:val="00BF51EE"/>
    <w:rsid w:val="00BF721E"/>
    <w:rsid w:val="00C02070"/>
    <w:rsid w:val="00C05340"/>
    <w:rsid w:val="00C06799"/>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472B"/>
    <w:rsid w:val="00C76B5E"/>
    <w:rsid w:val="00C804A2"/>
    <w:rsid w:val="00C806B2"/>
    <w:rsid w:val="00C82BD7"/>
    <w:rsid w:val="00C83199"/>
    <w:rsid w:val="00C840CB"/>
    <w:rsid w:val="00C87EF0"/>
    <w:rsid w:val="00C931D7"/>
    <w:rsid w:val="00C94310"/>
    <w:rsid w:val="00C9508C"/>
    <w:rsid w:val="00C95773"/>
    <w:rsid w:val="00C963C2"/>
    <w:rsid w:val="00C963E0"/>
    <w:rsid w:val="00C97C42"/>
    <w:rsid w:val="00CA0F42"/>
    <w:rsid w:val="00CA78C3"/>
    <w:rsid w:val="00CB0322"/>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476A"/>
    <w:rsid w:val="00CF687B"/>
    <w:rsid w:val="00CF777A"/>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77C20"/>
    <w:rsid w:val="00D80B40"/>
    <w:rsid w:val="00D82D93"/>
    <w:rsid w:val="00D936AE"/>
    <w:rsid w:val="00D952D8"/>
    <w:rsid w:val="00D95463"/>
    <w:rsid w:val="00D95679"/>
    <w:rsid w:val="00DA162F"/>
    <w:rsid w:val="00DA2CF0"/>
    <w:rsid w:val="00DA34F5"/>
    <w:rsid w:val="00DA44D3"/>
    <w:rsid w:val="00DA636E"/>
    <w:rsid w:val="00DA7219"/>
    <w:rsid w:val="00DB20FD"/>
    <w:rsid w:val="00DB572F"/>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38B"/>
    <w:rsid w:val="00E06C65"/>
    <w:rsid w:val="00E06C7B"/>
    <w:rsid w:val="00E07F3E"/>
    <w:rsid w:val="00E106BF"/>
    <w:rsid w:val="00E110D5"/>
    <w:rsid w:val="00E14454"/>
    <w:rsid w:val="00E14FDF"/>
    <w:rsid w:val="00E20A05"/>
    <w:rsid w:val="00E221F2"/>
    <w:rsid w:val="00E23DB7"/>
    <w:rsid w:val="00E23E7D"/>
    <w:rsid w:val="00E24B88"/>
    <w:rsid w:val="00E264E3"/>
    <w:rsid w:val="00E26CB3"/>
    <w:rsid w:val="00E26E31"/>
    <w:rsid w:val="00E3181C"/>
    <w:rsid w:val="00E36EDD"/>
    <w:rsid w:val="00E42E04"/>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A19"/>
    <w:rsid w:val="00E83A7C"/>
    <w:rsid w:val="00E85228"/>
    <w:rsid w:val="00E909B8"/>
    <w:rsid w:val="00E91CA9"/>
    <w:rsid w:val="00E930E5"/>
    <w:rsid w:val="00EA2593"/>
    <w:rsid w:val="00EA2BDA"/>
    <w:rsid w:val="00EA4ACC"/>
    <w:rsid w:val="00EA4C21"/>
    <w:rsid w:val="00EA5ACC"/>
    <w:rsid w:val="00EA5E71"/>
    <w:rsid w:val="00EB0AA2"/>
    <w:rsid w:val="00EB100E"/>
    <w:rsid w:val="00EB2F5E"/>
    <w:rsid w:val="00EB5CE4"/>
    <w:rsid w:val="00EB7E28"/>
    <w:rsid w:val="00EC21C9"/>
    <w:rsid w:val="00EE0EDC"/>
    <w:rsid w:val="00EE235C"/>
    <w:rsid w:val="00EE272B"/>
    <w:rsid w:val="00EE3A62"/>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413B9"/>
    <w:rsid w:val="00F425D4"/>
    <w:rsid w:val="00F4286F"/>
    <w:rsid w:val="00F4354F"/>
    <w:rsid w:val="00F43A30"/>
    <w:rsid w:val="00F46E9C"/>
    <w:rsid w:val="00F4706B"/>
    <w:rsid w:val="00F47987"/>
    <w:rsid w:val="00F55E08"/>
    <w:rsid w:val="00F56D33"/>
    <w:rsid w:val="00F63281"/>
    <w:rsid w:val="00F645B5"/>
    <w:rsid w:val="00F715C5"/>
    <w:rsid w:val="00F7213B"/>
    <w:rsid w:val="00F72340"/>
    <w:rsid w:val="00F739DD"/>
    <w:rsid w:val="00F73AD5"/>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3D0553"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3D0553"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3D0553"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3D0553"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46F3"/>
    <w:rsid w:val="00036030"/>
    <w:rsid w:val="00106BC6"/>
    <w:rsid w:val="001125F5"/>
    <w:rsid w:val="00122786"/>
    <w:rsid w:val="00144EF8"/>
    <w:rsid w:val="00152532"/>
    <w:rsid w:val="001D5879"/>
    <w:rsid w:val="001E4222"/>
    <w:rsid w:val="001F2D33"/>
    <w:rsid w:val="00216485"/>
    <w:rsid w:val="00247826"/>
    <w:rsid w:val="00263F33"/>
    <w:rsid w:val="0026412C"/>
    <w:rsid w:val="002A67A7"/>
    <w:rsid w:val="003D0553"/>
    <w:rsid w:val="003D7AF8"/>
    <w:rsid w:val="003E6289"/>
    <w:rsid w:val="004070EB"/>
    <w:rsid w:val="00530616"/>
    <w:rsid w:val="005D3BC9"/>
    <w:rsid w:val="006206DC"/>
    <w:rsid w:val="00645E48"/>
    <w:rsid w:val="00654A91"/>
    <w:rsid w:val="006A5ED9"/>
    <w:rsid w:val="006A629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56AF3"/>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8971</TotalTime>
  <Pages>27</Pages>
  <Words>4388</Words>
  <Characters>25013</Characters>
  <Application>Microsoft Office Word</Application>
  <DocSecurity>8</DocSecurity>
  <Lines>208</Lines>
  <Paragraphs>58</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Kayla Watson</cp:lastModifiedBy>
  <cp:revision>156</cp:revision>
  <cp:lastPrinted>2020-09-07T04:03:00Z</cp:lastPrinted>
  <dcterms:created xsi:type="dcterms:W3CDTF">2019-07-16T21:35:00Z</dcterms:created>
  <dcterms:modified xsi:type="dcterms:W3CDTF">2021-05-04T02:00:00Z</dcterms:modified>
  <cp:contentStatus>v1-0_04/09/2020</cp:contentStatus>
</cp:coreProperties>
</file>