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775C3B5C" w:rsidR="003E7C5F" w:rsidRPr="003E7C5F" w:rsidRDefault="00842CF7" w:rsidP="003E7C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Project Estimation Detail </w:t>
      </w:r>
      <w:r w:rsidR="00CA29BD">
        <w:rPr>
          <w:rFonts w:asciiTheme="minorHAnsi" w:hAnsiTheme="minorHAnsi" w:cstheme="minorHAnsi"/>
          <w:b/>
          <w:bCs/>
        </w:rPr>
        <w:t>Form</w:t>
      </w:r>
    </w:p>
    <w:p w14:paraId="6283516A" w14:textId="77777777" w:rsidR="003E7C5F" w:rsidRPr="003E7C5F" w:rsidRDefault="003E7C5F" w:rsidP="00753442">
      <w:pPr>
        <w:jc w:val="center"/>
      </w:pPr>
    </w:p>
    <w:p w14:paraId="7A41F828" w14:textId="514F191D" w:rsidR="003E7C5F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0BAEE4B3" w14:textId="58FFF158" w:rsidR="004B5EC3" w:rsidRDefault="00770B0D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 candidate </w:t>
      </w:r>
      <w:r w:rsidR="00244EAB" w:rsidRPr="00D81C40">
        <w:rPr>
          <w:rFonts w:cstheme="minorHAnsi"/>
          <w:color w:val="262626" w:themeColor="text1" w:themeTint="D9"/>
          <w:sz w:val="20"/>
        </w:rPr>
        <w:t>will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="001A2F89">
        <w:rPr>
          <w:rFonts w:cstheme="minorHAnsi"/>
          <w:color w:val="262626" w:themeColor="text1" w:themeTint="D9"/>
          <w:sz w:val="20"/>
        </w:rPr>
        <w:t>recall the following</w:t>
      </w:r>
      <w:r w:rsidR="004B5EC3">
        <w:rPr>
          <w:rFonts w:cstheme="minorHAnsi"/>
          <w:color w:val="262626" w:themeColor="text1" w:themeTint="D9"/>
          <w:sz w:val="20"/>
        </w:rPr>
        <w:t>:</w:t>
      </w:r>
    </w:p>
    <w:p w14:paraId="5FE82119" w14:textId="197CBC52" w:rsidR="00045630" w:rsidRPr="00045630" w:rsidRDefault="001A2F89" w:rsidP="00045630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Risks identified during estimating costs</w:t>
      </w:r>
    </w:p>
    <w:p w14:paraId="674AAC79" w14:textId="6794A5BB" w:rsidR="00045630" w:rsidRPr="00045630" w:rsidRDefault="001A2F89" w:rsidP="00045630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How each risk was mitigated during the estimation of costs</w:t>
      </w:r>
    </w:p>
    <w:p w14:paraId="4D81BC8F" w14:textId="42342041" w:rsidR="00E75A9F" w:rsidRDefault="00244EAB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They </w:t>
      </w:r>
      <w:r w:rsidR="0014005D">
        <w:rPr>
          <w:rFonts w:cstheme="minorHAnsi"/>
          <w:color w:val="262626" w:themeColor="text1" w:themeTint="D9"/>
          <w:sz w:val="20"/>
        </w:rPr>
        <w:t>will</w:t>
      </w:r>
      <w:r w:rsidR="00177DF0">
        <w:rPr>
          <w:rFonts w:cstheme="minorHAnsi"/>
          <w:color w:val="262626" w:themeColor="text1" w:themeTint="D9"/>
          <w:sz w:val="20"/>
        </w:rPr>
        <w:t xml:space="preserve"> then</w:t>
      </w:r>
      <w:r w:rsidR="0014005D">
        <w:rPr>
          <w:rFonts w:cstheme="minorHAnsi"/>
          <w:color w:val="262626" w:themeColor="text1" w:themeTint="D9"/>
          <w:sz w:val="20"/>
        </w:rPr>
        <w:t xml:space="preserve"> </w:t>
      </w:r>
      <w:r w:rsidRPr="00D81C40">
        <w:rPr>
          <w:rFonts w:cstheme="minorHAnsi"/>
          <w:color w:val="262626" w:themeColor="text1" w:themeTint="D9"/>
          <w:sz w:val="20"/>
        </w:rPr>
        <w:t xml:space="preserve">use this </w:t>
      </w:r>
      <w:r w:rsidR="001A2F89">
        <w:rPr>
          <w:rFonts w:cstheme="minorHAnsi"/>
          <w:i/>
          <w:iCs/>
          <w:color w:val="262626" w:themeColor="text1" w:themeTint="D9"/>
          <w:sz w:val="20"/>
        </w:rPr>
        <w:t>Project Estimation Detail</w:t>
      </w:r>
      <w:r w:rsidR="00F33240">
        <w:rPr>
          <w:rFonts w:cstheme="minorHAnsi"/>
          <w:i/>
          <w:iCs/>
          <w:color w:val="262626" w:themeColor="text1" w:themeTint="D9"/>
          <w:sz w:val="20"/>
        </w:rPr>
        <w:t xml:space="preserve"> Form</w:t>
      </w:r>
      <w:r w:rsidR="008D2E7C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E75A9F">
        <w:rPr>
          <w:rFonts w:cstheme="minorHAnsi"/>
          <w:color w:val="262626" w:themeColor="text1" w:themeTint="D9"/>
          <w:sz w:val="20"/>
        </w:rPr>
        <w:t xml:space="preserve"> the risks and how each risk was mitigated.</w:t>
      </w:r>
    </w:p>
    <w:p w14:paraId="64C641CA" w14:textId="28846964" w:rsidR="00E75A9F" w:rsidRDefault="00E75A9F" w:rsidP="00770B0D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In addition to the risk mitigation, the candidate must include the following in the form:</w:t>
      </w:r>
    </w:p>
    <w:p w14:paraId="7ACBE104" w14:textId="5BA0EE1D" w:rsidR="005F04F4" w:rsidRDefault="0094766C" w:rsidP="0094766C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 showing overhead recovery rate</w:t>
      </w:r>
    </w:p>
    <w:p w14:paraId="47DBC12D" w14:textId="4E31125E" w:rsidR="0094766C" w:rsidRDefault="0094766C" w:rsidP="0094766C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 showing overhead margin</w:t>
      </w:r>
    </w:p>
    <w:p w14:paraId="4B9A8B72" w14:textId="15971986" w:rsidR="0094766C" w:rsidRPr="00D81C40" w:rsidRDefault="0094766C" w:rsidP="0094766C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software’s prototype of the project’s estimated cost that can be included in a tender or a bill</w:t>
      </w:r>
    </w:p>
    <w:p w14:paraId="32F5294F" w14:textId="77777777" w:rsidR="003E7C5F" w:rsidRPr="003E7C5F" w:rsidRDefault="003E7C5F" w:rsidP="003E7C5F"/>
    <w:p w14:paraId="59F3DED7" w14:textId="77777777" w:rsidR="00045698" w:rsidRDefault="003E7C5F" w:rsidP="00753442">
      <w:pPr>
        <w:pStyle w:val="Heading2"/>
        <w:spacing w:before="120" w:after="12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3E7C5F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Candidate</w:t>
      </w:r>
    </w:p>
    <w:p w14:paraId="609236AE" w14:textId="77777777" w:rsidR="0050538D" w:rsidRDefault="000F1017" w:rsidP="00045698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2C69BF">
        <w:rPr>
          <w:rFonts w:cstheme="minorHAnsi"/>
          <w:color w:val="262626" w:themeColor="text1" w:themeTint="D9"/>
          <w:sz w:val="20"/>
        </w:rPr>
        <w:t xml:space="preserve">Use this </w:t>
      </w:r>
      <w:r w:rsidR="006E118E">
        <w:rPr>
          <w:rFonts w:cstheme="minorHAnsi"/>
          <w:i/>
          <w:iCs/>
          <w:color w:val="262626" w:themeColor="text1" w:themeTint="D9"/>
          <w:sz w:val="20"/>
        </w:rPr>
        <w:t>Project Estimation Detail Form</w:t>
      </w:r>
      <w:r w:rsidR="00ED4FA5" w:rsidRPr="00D81C40">
        <w:rPr>
          <w:rFonts w:cstheme="minorHAnsi"/>
          <w:color w:val="262626" w:themeColor="text1" w:themeTint="D9"/>
          <w:sz w:val="20"/>
        </w:rPr>
        <w:t xml:space="preserve"> to document</w:t>
      </w:r>
      <w:r w:rsidR="00010ED4">
        <w:rPr>
          <w:rFonts w:cstheme="minorHAnsi"/>
          <w:color w:val="262626" w:themeColor="text1" w:themeTint="D9"/>
          <w:sz w:val="20"/>
        </w:rPr>
        <w:t xml:space="preserve"> </w:t>
      </w:r>
      <w:r w:rsidR="00C33B26">
        <w:rPr>
          <w:rFonts w:cstheme="minorHAnsi"/>
          <w:color w:val="262626" w:themeColor="text1" w:themeTint="D9"/>
          <w:sz w:val="20"/>
        </w:rPr>
        <w:t>the</w:t>
      </w:r>
      <w:r w:rsidR="0050538D">
        <w:rPr>
          <w:rFonts w:cstheme="minorHAnsi"/>
          <w:color w:val="262626" w:themeColor="text1" w:themeTint="D9"/>
          <w:sz w:val="20"/>
        </w:rPr>
        <w:t xml:space="preserve"> following:</w:t>
      </w:r>
    </w:p>
    <w:p w14:paraId="73D9D3F7" w14:textId="6E001A44" w:rsidR="0050538D" w:rsidRPr="00045630" w:rsidRDefault="0050538D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Risks identified during estimating costs</w:t>
      </w:r>
    </w:p>
    <w:p w14:paraId="06A5A6BE" w14:textId="730B034F" w:rsidR="0050538D" w:rsidRDefault="0050538D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How each risk was mitigated during the estimation of costs</w:t>
      </w:r>
    </w:p>
    <w:p w14:paraId="5376D871" w14:textId="77777777" w:rsidR="0050538D" w:rsidRDefault="0050538D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 showing overhead recovery rate</w:t>
      </w:r>
    </w:p>
    <w:p w14:paraId="115A4B75" w14:textId="77777777" w:rsidR="0050538D" w:rsidRDefault="0050538D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 showing overhead margin</w:t>
      </w:r>
    </w:p>
    <w:p w14:paraId="500D8A44" w14:textId="36CBAE34" w:rsidR="0050538D" w:rsidRDefault="0050538D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>Screenshot of construction estimation software’s prototype of the project’s estimated cost that can be included in a tender or a bill</w:t>
      </w:r>
    </w:p>
    <w:p w14:paraId="3EE6DB1B" w14:textId="16D9609D" w:rsidR="00D22913" w:rsidRPr="00D81C40" w:rsidRDefault="00D22913" w:rsidP="0050538D">
      <w:pPr>
        <w:pStyle w:val="ListParagraph"/>
        <w:numPr>
          <w:ilvl w:val="0"/>
          <w:numId w:val="5"/>
        </w:numPr>
        <w:tabs>
          <w:tab w:val="left" w:pos="180"/>
        </w:tabs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</w:rPr>
      </w:pPr>
      <w:r>
        <w:rPr>
          <w:rFonts w:cstheme="minorHAnsi"/>
          <w:color w:val="262626" w:themeColor="text1" w:themeTint="D9"/>
          <w:sz w:val="20"/>
        </w:rPr>
        <w:t xml:space="preserve">Software program used to </w:t>
      </w:r>
      <w:r w:rsidR="001F1444">
        <w:rPr>
          <w:rFonts w:cstheme="minorHAnsi"/>
          <w:color w:val="262626" w:themeColor="text1" w:themeTint="D9"/>
          <w:sz w:val="20"/>
        </w:rPr>
        <w:t>produce the overhead recovery rate, the overhead margin, and the prototype</w:t>
      </w:r>
    </w:p>
    <w:p w14:paraId="2B42D698" w14:textId="0B4F8436" w:rsidR="003E7C5F" w:rsidRPr="002C69BF" w:rsidRDefault="000F1017" w:rsidP="002C69BF">
      <w:pPr>
        <w:tabs>
          <w:tab w:val="left" w:pos="180"/>
        </w:tabs>
        <w:spacing w:after="120" w:line="276" w:lineRule="auto"/>
        <w:ind w:right="86"/>
        <w:jc w:val="both"/>
        <w:rPr>
          <w:rFonts w:cstheme="minorHAnsi"/>
          <w:color w:val="262626" w:themeColor="text1" w:themeTint="D9"/>
          <w:sz w:val="20"/>
        </w:rPr>
      </w:pPr>
      <w:r w:rsidRPr="00D81C40">
        <w:rPr>
          <w:rFonts w:cstheme="minorHAnsi"/>
          <w:color w:val="262626" w:themeColor="text1" w:themeTint="D9"/>
          <w:sz w:val="20"/>
        </w:rPr>
        <w:t xml:space="preserve">Ensure you have completed all fields in this </w:t>
      </w:r>
      <w:r w:rsidR="009B3ACB">
        <w:rPr>
          <w:rFonts w:cstheme="minorHAnsi"/>
          <w:color w:val="262626" w:themeColor="text1" w:themeTint="D9"/>
          <w:sz w:val="20"/>
        </w:rPr>
        <w:t>form</w:t>
      </w:r>
      <w:r w:rsidRPr="00D81C40">
        <w:rPr>
          <w:rFonts w:cstheme="minorHAnsi"/>
          <w:color w:val="262626" w:themeColor="text1" w:themeTint="D9"/>
          <w:sz w:val="20"/>
        </w:rPr>
        <w:t xml:space="preserve"> before submitting it to your assessor.</w:t>
      </w:r>
      <w:r w:rsidR="00F8119D">
        <w:rPr>
          <w:rFonts w:cstheme="minorHAnsi"/>
          <w:b/>
          <w:bCs/>
          <w:color w:val="262626" w:themeColor="text1" w:themeTint="D9"/>
          <w:sz w:val="20"/>
        </w:rPr>
        <w:br w:type="page"/>
      </w:r>
    </w:p>
    <w:tbl>
      <w:tblPr>
        <w:tblStyle w:val="TableGrid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06228" w:rsidRPr="00083D15" w14:paraId="28F5A566" w14:textId="77777777" w:rsidTr="00090664">
        <w:tc>
          <w:tcPr>
            <w:tcW w:w="9016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2C35D9EA" w14:textId="1BFEEDB6" w:rsidR="00806228" w:rsidRPr="00083D15" w:rsidRDefault="00C85F46" w:rsidP="00090664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lastRenderedPageBreak/>
              <w:t>Project estimation detail form</w:t>
            </w:r>
          </w:p>
        </w:tc>
      </w:tr>
      <w:tr w:rsidR="00864624" w:rsidRPr="005940E3" w14:paraId="7D1EE121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281B4D6" w14:textId="77777777" w:rsidR="00864624" w:rsidRPr="00CE11C2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bookmarkStart w:id="0" w:name="_Hlk41586099"/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035D4B" w14:textId="77777777" w:rsidR="00864624" w:rsidRPr="005940E3" w:rsidRDefault="0086462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Noreen Abu-Obeid</w:t>
            </w:r>
          </w:p>
        </w:tc>
      </w:tr>
      <w:tr w:rsidR="00864624" w:rsidRPr="005940E3" w14:paraId="4F272EDE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4AFBBDB" w14:textId="77777777" w:rsidR="00864624" w:rsidRPr="00CE11C2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4C6869F" w14:textId="77777777" w:rsidR="00864624" w:rsidRPr="005940E3" w:rsidRDefault="0086462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864624" w:rsidRPr="005940E3" w14:paraId="28794C8F" w14:textId="77777777" w:rsidTr="000A12CC">
        <w:tblPrEx>
          <w:jc w:val="center"/>
          <w:tblBorders>
            <w:insideH w:val="single" w:sz="4" w:space="0" w:color="A6A6A6" w:themeColor="background1" w:themeShade="A6"/>
          </w:tblBorders>
        </w:tblPrEx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D3DE1D3" w14:textId="77777777" w:rsidR="00864624" w:rsidRPr="00CE11C2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of inspection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3A0D3A10" w14:textId="734B4757" w:rsidR="00864624" w:rsidRPr="005940E3" w:rsidRDefault="00B63B33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8</w:t>
            </w:r>
            <w:r w:rsidR="00864624">
              <w:rPr>
                <w:rFonts w:cstheme="minorHAnsi"/>
                <w:color w:val="262626" w:themeColor="text1" w:themeTint="D9"/>
                <w:sz w:val="20"/>
                <w:szCs w:val="20"/>
              </w:rPr>
              <w:t>/1/202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3</w:t>
            </w:r>
          </w:p>
        </w:tc>
      </w:tr>
    </w:tbl>
    <w:p w14:paraId="507ACE22" w14:textId="77777777" w:rsidR="00864624" w:rsidRDefault="00864624" w:rsidP="00864624">
      <w:pPr>
        <w:rPr>
          <w:lang w:val="en-US"/>
        </w:rPr>
      </w:pPr>
    </w:p>
    <w:p w14:paraId="1242D36F" w14:textId="77777777" w:rsidR="00864624" w:rsidRPr="00806228" w:rsidRDefault="00864624" w:rsidP="00864624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>Details</w:t>
      </w:r>
      <w:r w:rsidRPr="00F805CF"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>of the Building and Construction Project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864624" w:rsidRPr="005940E3" w14:paraId="18FB6AFA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8B5FE13" w14:textId="77777777" w:rsidR="00864624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E0F3F2" w14:textId="77777777" w:rsidR="00864624" w:rsidRPr="00231A8E" w:rsidRDefault="0086462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Knights Construction</w:t>
            </w:r>
          </w:p>
        </w:tc>
      </w:tr>
      <w:tr w:rsidR="00864624" w:rsidRPr="005940E3" w14:paraId="629DFC33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43A70E" w14:textId="77777777" w:rsidR="00864624" w:rsidRPr="00CE11C2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E6C7A56" w14:textId="77777777" w:rsidR="00864624" w:rsidRPr="005940E3" w:rsidRDefault="0086462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Sandgate Road, Nundah</w:t>
            </w:r>
          </w:p>
        </w:tc>
      </w:tr>
      <w:tr w:rsidR="00864624" w:rsidRPr="00F72CBC" w14:paraId="137837CA" w14:textId="77777777" w:rsidTr="000A12CC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1E11946" w14:textId="77777777" w:rsidR="00864624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3939016" w14:textId="77777777" w:rsidR="00864624" w:rsidRPr="00F72CBC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X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Residential building</w:t>
            </w:r>
          </w:p>
          <w:p w14:paraId="1F0B66EC" w14:textId="77777777" w:rsidR="00864624" w:rsidRPr="00946597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Commercial building</w:t>
            </w:r>
          </w:p>
        </w:tc>
      </w:tr>
      <w:tr w:rsidR="00864624" w:rsidRPr="005940E3" w14:paraId="0B30CA2A" w14:textId="77777777" w:rsidTr="000A12CC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60101E0" w14:textId="77777777" w:rsidR="00864624" w:rsidRDefault="00864624" w:rsidP="000A12CC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6FB19868" w14:textId="77777777" w:rsidR="00864624" w:rsidRPr="00231A8E" w:rsidRDefault="00864624" w:rsidP="000A12CC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QLD</w:t>
            </w:r>
          </w:p>
        </w:tc>
      </w:tr>
    </w:tbl>
    <w:p w14:paraId="69C874D0" w14:textId="77777777" w:rsidR="00864624" w:rsidRDefault="00864624" w:rsidP="00864624">
      <w:pPr>
        <w:rPr>
          <w:rFonts w:cstheme="minorHAnsi"/>
          <w:b/>
          <w:bCs/>
          <w:color w:val="D73329"/>
          <w:sz w:val="20"/>
          <w:highlight w:val="yellow"/>
        </w:rPr>
        <w:sectPr w:rsidR="00864624" w:rsidSect="008B2A7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40" w:right="1440" w:bottom="1440" w:left="1440" w:header="708" w:footer="708" w:gutter="0"/>
          <w:cols w:space="708"/>
          <w:docGrid w:linePitch="360"/>
        </w:sectPr>
      </w:pPr>
    </w:p>
    <w:p w14:paraId="7A5E909D" w14:textId="3AC8691B" w:rsidR="004673FE" w:rsidRDefault="004673FE" w:rsidP="00192F2D">
      <w:pPr>
        <w:spacing w:before="320"/>
        <w:jc w:val="both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lastRenderedPageBreak/>
        <w:t xml:space="preserve">Section 1 – </w:t>
      </w:r>
      <w:r w:rsidR="00106DE1">
        <w:rPr>
          <w:b/>
          <w:bCs/>
          <w:color w:val="2F5496" w:themeColor="accent1" w:themeShade="BF"/>
          <w:sz w:val="28"/>
          <w:szCs w:val="28"/>
          <w:lang w:val="en-US"/>
        </w:rPr>
        <w:t>Es</w:t>
      </w:r>
      <w:r w:rsidR="00E076A3">
        <w:rPr>
          <w:b/>
          <w:bCs/>
          <w:color w:val="2F5496" w:themeColor="accent1" w:themeShade="BF"/>
          <w:sz w:val="28"/>
          <w:szCs w:val="28"/>
          <w:lang w:val="en-US"/>
        </w:rPr>
        <w:t>timation Risk Mitigation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232E5" w:rsidRPr="00150957" w14:paraId="27748D8E" w14:textId="5D428A69" w:rsidTr="009E18A6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14:paraId="36D1BE0B" w14:textId="451F4B8C" w:rsidR="00F232E5" w:rsidRPr="00150957" w:rsidRDefault="00F232E5" w:rsidP="009E18A6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Risks </w:t>
            </w:r>
            <w:r w:rsidRPr="00150957">
              <w:rPr>
                <w:rFonts w:cstheme="minorHAnsi"/>
                <w:i/>
                <w:iCs/>
                <w:noProof/>
                <w:color w:val="262626" w:themeColor="text1" w:themeTint="D9"/>
                <w:sz w:val="20"/>
                <w:szCs w:val="20"/>
              </w:rPr>
              <w:t>(Add rows as needed to account for risks identified)</w:t>
            </w:r>
          </w:p>
        </w:tc>
        <w:tc>
          <w:tcPr>
            <w:tcW w:w="2500" w:type="pct"/>
            <w:vAlign w:val="center"/>
          </w:tcPr>
          <w:p w14:paraId="5CC4CE50" w14:textId="3630D55B" w:rsidR="00F232E5" w:rsidRPr="00150957" w:rsidRDefault="00F232E5" w:rsidP="009E18A6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Mitigation</w:t>
            </w:r>
          </w:p>
        </w:tc>
      </w:tr>
      <w:tr w:rsidR="00F232E5" w:rsidRPr="00150957" w14:paraId="4F194DAA" w14:textId="214B0FF3" w:rsidTr="00F232E5">
        <w:trPr>
          <w:jc w:val="center"/>
        </w:trPr>
        <w:tc>
          <w:tcPr>
            <w:tcW w:w="2500" w:type="pct"/>
            <w:shd w:val="clear" w:color="auto" w:fill="auto"/>
          </w:tcPr>
          <w:p w14:paraId="3E1F3AA3" w14:textId="19D12DE8" w:rsidR="00F232E5" w:rsidRPr="00150957" w:rsidRDefault="005A3AD7" w:rsidP="00F232E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Over optimism in calculating the length of time required for the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particular activities/tasks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for particular trades</w:t>
            </w:r>
          </w:p>
        </w:tc>
        <w:tc>
          <w:tcPr>
            <w:tcW w:w="2500" w:type="pct"/>
          </w:tcPr>
          <w:p w14:paraId="7F8EA774" w14:textId="77777777" w:rsidR="00F232E5" w:rsidRDefault="005A3AD7" w:rsidP="009E18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use historical data and experience to derive the most reasonable timeframes for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particular tasks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these help us to make better estimates as these are based on objective facts that we have experienced over time.</w:t>
            </w:r>
          </w:p>
          <w:p w14:paraId="57AF9B8B" w14:textId="62DAC90A" w:rsidR="00EE0591" w:rsidRPr="00150957" w:rsidRDefault="00EE0591" w:rsidP="009E18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Being able to segregate the work elements into their specific areas helps mitigate this risk of over-optimism.</w:t>
            </w:r>
          </w:p>
        </w:tc>
      </w:tr>
      <w:tr w:rsidR="00F232E5" w:rsidRPr="00150957" w14:paraId="2E213D19" w14:textId="6BB1F491" w:rsidTr="00F232E5">
        <w:trPr>
          <w:jc w:val="center"/>
        </w:trPr>
        <w:tc>
          <w:tcPr>
            <w:tcW w:w="2500" w:type="pct"/>
            <w:shd w:val="clear" w:color="auto" w:fill="auto"/>
          </w:tcPr>
          <w:p w14:paraId="37B4CCCA" w14:textId="5AA51EB4" w:rsidR="00F232E5" w:rsidRPr="00150957" w:rsidRDefault="005A3AD7" w:rsidP="00F232E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Manual calculations that can be prone to human error</w:t>
            </w:r>
          </w:p>
        </w:tc>
        <w:tc>
          <w:tcPr>
            <w:tcW w:w="2500" w:type="pct"/>
          </w:tcPr>
          <w:p w14:paraId="2FF9889E" w14:textId="77777777" w:rsidR="00F232E5" w:rsidRDefault="005A3AD7" w:rsidP="009E18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We currently use manual calculations (excel based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)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these can be prone to human error, especially in larger and more complex projects.  We will mitigate this risk soon once we obtain a software to work with.  We are still a small and upcoming building/construction business. 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 order to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currently mitigate this risk, we have 2 people run through the figures and check the calculations are correctly made.</w:t>
            </w:r>
          </w:p>
          <w:p w14:paraId="25004867" w14:textId="7EFB3ABE" w:rsidR="00EE0591" w:rsidRPr="00150957" w:rsidRDefault="00EE0591" w:rsidP="009E18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Currently keeping a record with work type, performance, estimate at completion, analyses of results </w:t>
            </w:r>
            <w:proofErr w:type="gramStart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helps</w:t>
            </w:r>
            <w:proofErr w:type="gramEnd"/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in using these historical data to mitigate the risk.</w:t>
            </w:r>
          </w:p>
        </w:tc>
      </w:tr>
      <w:tr w:rsidR="00F232E5" w:rsidRPr="00150957" w14:paraId="0186C0C9" w14:textId="299A4B0F" w:rsidTr="00F232E5">
        <w:trPr>
          <w:jc w:val="center"/>
        </w:trPr>
        <w:tc>
          <w:tcPr>
            <w:tcW w:w="2500" w:type="pct"/>
            <w:shd w:val="clear" w:color="auto" w:fill="auto"/>
          </w:tcPr>
          <w:p w14:paraId="280C78E5" w14:textId="7F054EFF" w:rsidR="00F232E5" w:rsidRPr="00150957" w:rsidRDefault="005A3AD7" w:rsidP="00F232E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Project size and complexity</w:t>
            </w:r>
          </w:p>
        </w:tc>
        <w:tc>
          <w:tcPr>
            <w:tcW w:w="2500" w:type="pct"/>
          </w:tcPr>
          <w:p w14:paraId="1F3E38E5" w14:textId="7F7BD030" w:rsidR="00F232E5" w:rsidRPr="00150957" w:rsidRDefault="005A3AD7" w:rsidP="009E18A6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Understanding the project details and its requirements helps mitigate the risks in that you will be able to achieve a more precise data and make a more accurate cost estimate.</w:t>
            </w:r>
          </w:p>
        </w:tc>
      </w:tr>
    </w:tbl>
    <w:p w14:paraId="11349887" w14:textId="50E835AB" w:rsidR="00A144CC" w:rsidRDefault="00A144CC" w:rsidP="00A144CC">
      <w:pPr>
        <w:spacing w:before="320"/>
        <w:jc w:val="both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</w:t>
      </w:r>
      <w:r w:rsidR="00912B6E">
        <w:rPr>
          <w:b/>
          <w:bCs/>
          <w:color w:val="2F5496" w:themeColor="accent1" w:themeShade="BF"/>
          <w:sz w:val="28"/>
          <w:szCs w:val="28"/>
          <w:lang w:val="en-US"/>
        </w:rPr>
        <w:t>2</w:t>
      </w: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– </w:t>
      </w:r>
      <w:r w:rsidR="009E18A6">
        <w:rPr>
          <w:b/>
          <w:bCs/>
          <w:color w:val="2F5496" w:themeColor="accent1" w:themeShade="BF"/>
          <w:sz w:val="28"/>
          <w:szCs w:val="28"/>
          <w:lang w:val="en-US"/>
        </w:rPr>
        <w:t xml:space="preserve">Overhead </w:t>
      </w:r>
      <w:r w:rsidR="005856DB">
        <w:rPr>
          <w:b/>
          <w:bCs/>
          <w:color w:val="2F5496" w:themeColor="accent1" w:themeShade="BF"/>
          <w:sz w:val="28"/>
          <w:szCs w:val="28"/>
          <w:lang w:val="en-US"/>
        </w:rPr>
        <w:t>Recovery and Margin</w:t>
      </w:r>
    </w:p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A144CC" w:rsidRPr="00150957" w14:paraId="1AA34ED3" w14:textId="77777777" w:rsidTr="00150957">
        <w:tc>
          <w:tcPr>
            <w:tcW w:w="5000" w:type="pct"/>
            <w:gridSpan w:val="2"/>
            <w:tcBorders>
              <w:bottom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CC3894" w14:textId="37D06670" w:rsidR="00A144CC" w:rsidRPr="00150957" w:rsidRDefault="009F4CAD" w:rsidP="00912B6E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Overhead Recovery Rate</w:t>
            </w:r>
            <w:r w:rsidR="005451FF"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D22913" w:rsidRPr="00150957" w14:paraId="7493D158" w14:textId="77777777" w:rsidTr="00150957"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B69BD22" w14:textId="44E0161C" w:rsidR="00D22913" w:rsidRPr="00150957" w:rsidRDefault="00D22913" w:rsidP="00791FD5">
            <w:pPr>
              <w:ind w:left="446" w:right="29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Software Program Used: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0D0C0B" w14:textId="491428FA" w:rsidR="00D22913" w:rsidRPr="00150957" w:rsidRDefault="00150957" w:rsidP="00B63B33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do not have </w:t>
            </w:r>
            <w:proofErr w:type="gramStart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  </w:t>
            </w:r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software</w:t>
            </w:r>
            <w:proofErr w:type="gramEnd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program at the moment, so 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</w:t>
            </w:r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have calculated this manually.  We will get a software soon.  </w:t>
            </w:r>
            <w:proofErr w:type="gramStart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Therefore</w:t>
            </w:r>
            <w:proofErr w:type="gramEnd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providing my manual calculations below instead of a software screenshot.  Sorry for the </w:t>
            </w:r>
            <w:proofErr w:type="gramStart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inconvenience, but</w:t>
            </w:r>
            <w:proofErr w:type="gramEnd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Thank you.</w:t>
            </w:r>
          </w:p>
        </w:tc>
      </w:tr>
      <w:tr w:rsidR="00B63B33" w:rsidRPr="00150957" w14:paraId="6327E4C7" w14:textId="77777777" w:rsidTr="00150957"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70D3236" w14:textId="66F09E11" w:rsidR="00B63B33" w:rsidRPr="00150957" w:rsidRDefault="00B63B33" w:rsidP="00B63B33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Overhead calculation taken into account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61B43B5" w14:textId="5618DB6E" w:rsidR="00A706F2" w:rsidRPr="00150957" w:rsidRDefault="00A706F2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establish the total costs of all business expenses over 12 months and divided it by total business revenue over the same period. </w:t>
            </w:r>
          </w:p>
          <w:p w14:paraId="12A700FA" w14:textId="118A1B4F" w:rsidR="00A706F2" w:rsidRPr="00150957" w:rsidRDefault="00A706F2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lastRenderedPageBreak/>
              <w:t>The monthly expenses expressed in weekly or hourly rates is as follows:</w:t>
            </w:r>
          </w:p>
          <w:p w14:paraId="13F694A2" w14:textId="54CE36DB" w:rsidR="00B63B33" w:rsidRPr="00150957" w:rsidRDefault="00810D77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3200x12=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38400 annually</w:t>
            </w:r>
          </w:p>
          <w:p w14:paraId="45655EC8" w14:textId="0AE63A9C" w:rsidR="00970A7B" w:rsidRPr="00150957" w:rsidRDefault="00810D77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38400/52=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738.50 weekly</w:t>
            </w:r>
          </w:p>
          <w:p w14:paraId="5454C25D" w14:textId="223C54A4" w:rsidR="00970A7B" w:rsidRPr="00150957" w:rsidRDefault="00810D77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738.50/40hrs=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18.50 hourly</w:t>
            </w:r>
          </w:p>
          <w:p w14:paraId="6DA22C00" w14:textId="499CF39B" w:rsidR="00970A7B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$10.72 has already been included in my labour costing </w:t>
            </w:r>
            <w:r w:rsidR="00810D77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form 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per hr for related </w:t>
            </w:r>
            <w:r w:rsidR="00810D77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employee costs,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therefore leaving an overhead margin of </w:t>
            </w:r>
            <w:r w:rsidR="00810D77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$7.78 per hr</w:t>
            </w:r>
            <w:r w:rsidR="001159D5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, equating to $16182.40 per year.</w:t>
            </w:r>
          </w:p>
          <w:p w14:paraId="1EA586C2" w14:textId="41BB681F" w:rsidR="00970A7B" w:rsidRPr="00150957" w:rsidRDefault="001159D5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This works out to represent </w:t>
            </w:r>
            <w:r w:rsidR="009B0204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.5%</w:t>
            </w:r>
            <w:r w:rsidR="00810D77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of my annual overhead expenses</w:t>
            </w:r>
            <w:r w:rsidR="00A706F2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is factored into the project estimate as a percentage of the net cost of the project.</w:t>
            </w:r>
          </w:p>
          <w:p w14:paraId="7E5EE015" w14:textId="1638C464" w:rsidR="00810D77" w:rsidRPr="00150957" w:rsidRDefault="00810D77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As we have included $1858 into the labour form for the direct expense</w:t>
            </w:r>
            <w:r w:rsidR="001159D5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s, the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total overhead margin in the entire project </w:t>
            </w:r>
            <w:proofErr w:type="gramStart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estimate</w:t>
            </w:r>
            <w:proofErr w:type="gramEnd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  <w:r w:rsidR="001159D5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to be added is </w:t>
            </w:r>
            <w:r w:rsidR="009B0204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5</w:t>
            </w:r>
            <w:r w:rsidR="001159D5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.5%</w:t>
            </w:r>
          </w:p>
          <w:p w14:paraId="7001FEB4" w14:textId="65E6709F" w:rsidR="00A706F2" w:rsidRPr="00150957" w:rsidRDefault="00A706F2" w:rsidP="00810D77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For your ease of reference, below is the overhead costs taken into consideration</w:t>
            </w:r>
          </w:p>
          <w:p w14:paraId="10F76BFE" w14:textId="7AAB0E01" w:rsidR="00B63B33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Monthly </w:t>
            </w:r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Expenses</w:t>
            </w: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are as below</w:t>
            </w:r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:</w:t>
            </w:r>
          </w:p>
          <w:p w14:paraId="23A408C1" w14:textId="76C9D92B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Office rent 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600</w:t>
            </w:r>
          </w:p>
          <w:p w14:paraId="318387E8" w14:textId="77777777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Motor vehicle expenses: </w:t>
            </w:r>
          </w:p>
          <w:p w14:paraId="598BD1DD" w14:textId="1E018FDF" w:rsidR="00B63B33" w:rsidRPr="00150957" w:rsidRDefault="00B63B33" w:rsidP="00B63B33">
            <w:pPr>
              <w:ind w:left="72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Petrol $500</w:t>
            </w:r>
          </w:p>
          <w:p w14:paraId="3CF92784" w14:textId="55819D1B" w:rsidR="00B63B33" w:rsidRPr="00150957" w:rsidRDefault="00B63B33" w:rsidP="00B63B33">
            <w:pPr>
              <w:ind w:left="72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Servicing $50</w:t>
            </w:r>
          </w:p>
          <w:p w14:paraId="6874FAA2" w14:textId="3D81A88F" w:rsidR="00B63B33" w:rsidRPr="00150957" w:rsidRDefault="00B63B33" w:rsidP="00B63B33">
            <w:pPr>
              <w:ind w:left="72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Registration $1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20</w:t>
            </w:r>
          </w:p>
          <w:p w14:paraId="731A8C61" w14:textId="11CF82C5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Licencing $150</w:t>
            </w:r>
          </w:p>
          <w:p w14:paraId="60D87FC7" w14:textId="1EA1E3A7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Professional services $100</w:t>
            </w:r>
          </w:p>
          <w:p w14:paraId="43A7344A" w14:textId="7949D061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Business insurance $880</w:t>
            </w:r>
          </w:p>
          <w:p w14:paraId="1FCC22A9" w14:textId="47DADF32" w:rsidR="00B63B33" w:rsidRPr="00150957" w:rsidRDefault="00B63B33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Bank fees $</w:t>
            </w:r>
            <w:r w:rsidR="00970A7B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50</w:t>
            </w:r>
          </w:p>
          <w:p w14:paraId="32B164F8" w14:textId="5337F402" w:rsidR="00970A7B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Utilities $200</w:t>
            </w:r>
          </w:p>
          <w:p w14:paraId="2498C82B" w14:textId="322C478C" w:rsidR="00970A7B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Stationary $100</w:t>
            </w:r>
          </w:p>
          <w:p w14:paraId="67C19847" w14:textId="0F453095" w:rsidR="00970A7B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Business travel expenses $350</w:t>
            </w:r>
          </w:p>
          <w:p w14:paraId="6C656D1D" w14:textId="0A44318E" w:rsidR="00970A7B" w:rsidRPr="00150957" w:rsidRDefault="00970A7B" w:rsidP="00B63B33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Advertising $50</w:t>
            </w:r>
          </w:p>
          <w:p w14:paraId="2009339A" w14:textId="77777777" w:rsidR="00B63B33" w:rsidRDefault="00970A7B" w:rsidP="001159D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Legal fees $50</w:t>
            </w:r>
          </w:p>
          <w:p w14:paraId="604C1E01" w14:textId="6C7E4B65" w:rsidR="005A3AD7" w:rsidRPr="00150957" w:rsidRDefault="005A3AD7" w:rsidP="001159D5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**</w:t>
            </w:r>
            <w:r w:rsidR="00EE0591">
              <w:rPr>
                <w:rFonts w:cstheme="minorHAnsi"/>
                <w:color w:val="262626" w:themeColor="text1" w:themeTint="D9"/>
                <w:sz w:val="20"/>
                <w:szCs w:val="20"/>
              </w:rPr>
              <w:t>*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These costs are usually preferably incorporated into the estimated project cost and not </w:t>
            </w:r>
            <w:r w:rsidR="00EE0591">
              <w:rPr>
                <w:rFonts w:cstheme="minorHAnsi"/>
                <w:color w:val="262626" w:themeColor="text1" w:themeTint="D9"/>
                <w:sz w:val="20"/>
                <w:szCs w:val="20"/>
              </w:rPr>
              <w:t>a separate % addition to the subtotal – this has been added separately for the course purpose to show this has been taken into consideration***</w:t>
            </w:r>
          </w:p>
        </w:tc>
      </w:tr>
      <w:tr w:rsidR="00A144CC" w:rsidRPr="00150957" w14:paraId="3BB86511" w14:textId="77777777" w:rsidTr="00150957"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1102389509"/>
            <w:showingPlcHdr/>
            <w:picture/>
          </w:sdtPr>
          <w:sdtContent>
            <w:tc>
              <w:tcPr>
                <w:tcW w:w="5000" w:type="pct"/>
                <w:gridSpan w:val="2"/>
                <w:tcBorders>
                  <w:top w:val="single" w:sz="4" w:space="0" w:color="A6A6A6" w:themeColor="background1" w:themeShade="A6"/>
                </w:tcBorders>
                <w:shd w:val="clear" w:color="auto" w:fill="auto"/>
              </w:tcPr>
              <w:p w14:paraId="0613ABF4" w14:textId="2B365EBA" w:rsidR="00A144CC" w:rsidRPr="00150957" w:rsidRDefault="005856DB" w:rsidP="005856DB">
                <w:pPr>
                  <w:ind w:left="86" w:right="29" w:firstLine="0"/>
                  <w:jc w:val="center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 w:rsidRPr="00150957"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03CD6C1E" wp14:editId="0CA3E0E7">
                      <wp:extent cx="938622" cy="938622"/>
                      <wp:effectExtent l="0" t="0" r="1270" b="127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7822" cy="9478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760B2D70" w14:textId="77777777" w:rsidR="009F4CAD" w:rsidRPr="009F4CAD" w:rsidRDefault="009F4CAD" w:rsidP="009F4CAD">
      <w:pPr>
        <w:spacing w:after="0" w:line="240" w:lineRule="auto"/>
        <w:rPr>
          <w:lang w:val="en-US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F4CAD" w:rsidRPr="00150957" w14:paraId="2BCFD679" w14:textId="77777777" w:rsidTr="00081905">
        <w:trPr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7DAFD8" w14:textId="2B15073F" w:rsidR="009F4CAD" w:rsidRPr="00150957" w:rsidRDefault="009F4CAD" w:rsidP="00081905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Overhead Margin</w:t>
            </w:r>
          </w:p>
        </w:tc>
      </w:tr>
      <w:tr w:rsidR="00D22913" w:rsidRPr="00150957" w14:paraId="6026D60E" w14:textId="77777777" w:rsidTr="006823D3">
        <w:trPr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62FF129" w14:textId="77777777" w:rsidR="00D22913" w:rsidRPr="00150957" w:rsidRDefault="00D22913" w:rsidP="006823D3">
            <w:pPr>
              <w:ind w:left="446" w:right="29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Software Program Used: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8437D33" w14:textId="1538E65C" w:rsidR="00D22913" w:rsidRPr="00150957" w:rsidRDefault="00150957" w:rsidP="00B63B33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do not have </w:t>
            </w:r>
            <w:proofErr w:type="gramStart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a  software</w:t>
            </w:r>
            <w:proofErr w:type="gramEnd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program at the moment, so we have calculated this manually, </w:t>
            </w:r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by adding 15% margin.  We will get a software soon.  </w:t>
            </w:r>
            <w:proofErr w:type="gramStart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Therefore</w:t>
            </w:r>
            <w:proofErr w:type="gramEnd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providing my manual calculations below instead of a software screenshot.  Sorry for the </w:t>
            </w:r>
            <w:proofErr w:type="gramStart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inconvenience, but</w:t>
            </w:r>
            <w:proofErr w:type="gramEnd"/>
            <w:r w:rsidR="00B63B33"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Thank you.</w:t>
            </w:r>
          </w:p>
        </w:tc>
      </w:tr>
      <w:tr w:rsidR="00A706F2" w:rsidRPr="00150957" w14:paraId="3A208218" w14:textId="77777777" w:rsidTr="006823D3">
        <w:trPr>
          <w:jc w:val="center"/>
        </w:trPr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6A5BA2C" w14:textId="0A2FBBBE" w:rsidR="00A706F2" w:rsidRPr="00150957" w:rsidRDefault="00A706F2" w:rsidP="006823D3">
            <w:pPr>
              <w:ind w:left="446" w:right="29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Overhead margin added </w:t>
            </w:r>
          </w:p>
        </w:tc>
        <w:tc>
          <w:tcPr>
            <w:tcW w:w="25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B8C3239" w14:textId="77777777" w:rsidR="00A706F2" w:rsidRPr="00150957" w:rsidRDefault="00A706F2" w:rsidP="00A706F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15%</w:t>
            </w:r>
          </w:p>
          <w:p w14:paraId="6EE3F450" w14:textId="3A327664" w:rsidR="009B0204" w:rsidRPr="00150957" w:rsidRDefault="009B0204" w:rsidP="00A706F2">
            <w:pPr>
              <w:ind w:left="86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See next table where this is factored in part of the total project estimate.</w:t>
            </w:r>
          </w:p>
        </w:tc>
      </w:tr>
      <w:tr w:rsidR="009F4CAD" w:rsidRPr="00150957" w14:paraId="0F01229D" w14:textId="77777777" w:rsidTr="00081905">
        <w:trPr>
          <w:jc w:val="center"/>
        </w:trPr>
        <w:sdt>
          <w:sdtPr>
            <w:rPr>
              <w:rFonts w:cstheme="minorHAnsi"/>
              <w:color w:val="262626" w:themeColor="text1" w:themeTint="D9"/>
              <w:sz w:val="20"/>
              <w:szCs w:val="20"/>
            </w:rPr>
            <w:id w:val="-86542910"/>
            <w:showingPlcHdr/>
            <w:picture/>
          </w:sdtPr>
          <w:sdtContent>
            <w:tc>
              <w:tcPr>
                <w:tcW w:w="5000" w:type="pct"/>
                <w:gridSpan w:val="2"/>
                <w:shd w:val="clear" w:color="auto" w:fill="auto"/>
              </w:tcPr>
              <w:p w14:paraId="5F63B41A" w14:textId="77777777" w:rsidR="009F4CAD" w:rsidRPr="00150957" w:rsidRDefault="009F4CAD" w:rsidP="00081905">
                <w:pPr>
                  <w:ind w:left="86" w:right="29" w:firstLine="0"/>
                  <w:jc w:val="center"/>
                  <w:rPr>
                    <w:rFonts w:cstheme="minorHAnsi"/>
                    <w:color w:val="262626" w:themeColor="text1" w:themeTint="D9"/>
                    <w:sz w:val="20"/>
                    <w:szCs w:val="20"/>
                  </w:rPr>
                </w:pPr>
                <w:r w:rsidRPr="00150957">
                  <w:rPr>
                    <w:rFonts w:cstheme="minorHAnsi"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39999A5B" wp14:editId="1CD12DFB">
                      <wp:extent cx="962845" cy="962845"/>
                      <wp:effectExtent l="0" t="0" r="2540" b="254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6869" cy="96686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5560A23E" w14:textId="77777777" w:rsidR="009B0204" w:rsidRDefault="009B0204">
      <w:pPr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 </w:t>
      </w:r>
    </w:p>
    <w:p w14:paraId="36B5FF31" w14:textId="489A1DDB" w:rsidR="00912B6E" w:rsidRDefault="00912B6E" w:rsidP="00912B6E">
      <w:pPr>
        <w:spacing w:before="320"/>
        <w:jc w:val="both"/>
        <w:rPr>
          <w:b/>
          <w:bCs/>
          <w:color w:val="2F5496" w:themeColor="accent1" w:themeShade="BF"/>
          <w:sz w:val="28"/>
          <w:szCs w:val="28"/>
          <w:lang w:val="en-US"/>
        </w:rPr>
      </w:pPr>
      <w:r>
        <w:rPr>
          <w:b/>
          <w:bCs/>
          <w:color w:val="2F5496" w:themeColor="accent1" w:themeShade="BF"/>
          <w:sz w:val="28"/>
          <w:szCs w:val="28"/>
          <w:lang w:val="en-US"/>
        </w:rPr>
        <w:t xml:space="preserve">Section 3 – </w:t>
      </w:r>
      <w:r w:rsidR="004819FB">
        <w:rPr>
          <w:b/>
          <w:bCs/>
          <w:color w:val="2F5496" w:themeColor="accent1" w:themeShade="BF"/>
          <w:sz w:val="28"/>
          <w:szCs w:val="28"/>
          <w:lang w:val="en-US"/>
        </w:rPr>
        <w:t>Project’s Estimated Cost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  <w:gridCol w:w="545"/>
        <w:gridCol w:w="4508"/>
      </w:tblGrid>
      <w:tr w:rsidR="009B0204" w:rsidRPr="00150957" w14:paraId="412C2D3C" w14:textId="5986E644" w:rsidTr="009B0204">
        <w:trPr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bookmarkEnd w:id="0"/>
          <w:p w14:paraId="273C9D90" w14:textId="1D74AE5A" w:rsidR="009B0204" w:rsidRPr="00150957" w:rsidRDefault="009B0204" w:rsidP="009B0204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 xml:space="preserve">Project’s Estimated Cost </w:t>
            </w:r>
          </w:p>
        </w:tc>
      </w:tr>
      <w:tr w:rsidR="009B0204" w:rsidRPr="00150957" w14:paraId="3C4ED199" w14:textId="5B757580" w:rsidTr="009B0204">
        <w:trPr>
          <w:jc w:val="center"/>
        </w:trPr>
        <w:tc>
          <w:tcPr>
            <w:tcW w:w="2198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CEED0B2" w14:textId="77777777" w:rsidR="009B0204" w:rsidRPr="00150957" w:rsidRDefault="009B0204" w:rsidP="009B0204">
            <w:pPr>
              <w:ind w:left="86" w:right="29" w:firstLine="0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Software Program Used:</w:t>
            </w:r>
          </w:p>
        </w:tc>
        <w:tc>
          <w:tcPr>
            <w:tcW w:w="2802" w:type="pct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4429A7AF" w14:textId="4C8F9A73" w:rsidR="009B0204" w:rsidRPr="00150957" w:rsidRDefault="00150957" w:rsidP="009B0204">
            <w:pPr>
              <w:ind w:left="86" w:right="29" w:firstLine="0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We do not have </w:t>
            </w:r>
            <w:proofErr w:type="gramStart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>a  software</w:t>
            </w:r>
            <w:proofErr w:type="gramEnd"/>
            <w:r w:rsidRPr="0015095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program at the moment, so we have calculated this manually, </w:t>
            </w:r>
            <w:r w:rsidR="009B0204"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by adding 5.5% overhead and 15% margin costings to the total compiled figures that were achieved in the Worksheet assessment 8. </w:t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 </w:t>
            </w:r>
            <w:r w:rsidR="009B0204"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PLEASE SEE TABLE REPRESENTED BELOW.  We will get a software soon.  Therefore providing my manual calculations below instead of a software screenshot.  Sorry for the inconvenience, but Thank you.</w:t>
            </w:r>
          </w:p>
        </w:tc>
      </w:tr>
      <w:tr w:rsidR="009B0204" w:rsidRPr="00150957" w14:paraId="0A264311" w14:textId="0D12CBE7" w:rsidTr="009B0204">
        <w:trPr>
          <w:jc w:val="center"/>
        </w:trPr>
        <w:sdt>
          <w:sdtPr>
            <w:rPr>
              <w:rFonts w:cstheme="minorHAnsi"/>
              <w:b/>
              <w:bCs/>
              <w:noProof/>
              <w:color w:val="262626" w:themeColor="text1" w:themeTint="D9"/>
              <w:sz w:val="20"/>
              <w:szCs w:val="20"/>
            </w:rPr>
            <w:id w:val="1578791527"/>
            <w:showingPlcHdr/>
            <w:picture/>
          </w:sdtPr>
          <w:sdtContent>
            <w:tc>
              <w:tcPr>
                <w:tcW w:w="5000" w:type="pct"/>
                <w:gridSpan w:val="3"/>
                <w:shd w:val="clear" w:color="auto" w:fill="auto"/>
              </w:tcPr>
              <w:p w14:paraId="252522E7" w14:textId="0371A4F4" w:rsidR="009B0204" w:rsidRPr="00150957" w:rsidRDefault="009B0204" w:rsidP="009B0204">
                <w:pPr>
                  <w:ind w:left="86" w:right="29"/>
                  <w:jc w:val="center"/>
                  <w:rPr>
                    <w:rFonts w:cstheme="minorHAnsi"/>
                    <w:b/>
                    <w:bCs/>
                    <w:noProof/>
                    <w:color w:val="262626" w:themeColor="text1" w:themeTint="D9"/>
                    <w:sz w:val="20"/>
                    <w:szCs w:val="20"/>
                  </w:rPr>
                </w:pPr>
                <w:r w:rsidRPr="00150957">
                  <w:rPr>
                    <w:rFonts w:cstheme="minorHAnsi"/>
                    <w:b/>
                    <w:bCs/>
                    <w:noProof/>
                    <w:color w:val="262626" w:themeColor="text1" w:themeTint="D9"/>
                    <w:sz w:val="20"/>
                    <w:szCs w:val="20"/>
                  </w:rPr>
                  <w:drawing>
                    <wp:inline distT="0" distB="0" distL="0" distR="0" wp14:anchorId="78E78CE8" wp14:editId="4F540839">
                      <wp:extent cx="781176" cy="781176"/>
                      <wp:effectExtent l="0" t="0" r="6350" b="635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9495" cy="789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9B2D0D" w:rsidRPr="00150957" w14:paraId="7B5502C3" w14:textId="77777777" w:rsidTr="009B2D0D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14:paraId="69FF1EFF" w14:textId="7F04EDBE" w:rsidR="009B2D0D" w:rsidRPr="00150957" w:rsidRDefault="009B2D0D" w:rsidP="009B2D0D">
            <w:pPr>
              <w:ind w:left="86" w:right="29" w:firstLine="0"/>
              <w:jc w:val="center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PROJECT ESTIMATED COST</w:t>
            </w:r>
          </w:p>
        </w:tc>
      </w:tr>
      <w:tr w:rsidR="009B2D0D" w:rsidRPr="00150957" w14:paraId="4B3B9CAE" w14:textId="7777777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2141A6B4" w14:textId="5327C08C" w:rsidR="009B2D0D" w:rsidRPr="00150957" w:rsidRDefault="009B2D0D" w:rsidP="009B2D0D">
            <w:pPr>
              <w:ind w:left="86" w:right="29" w:firstLine="0"/>
              <w:jc w:val="center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lastRenderedPageBreak/>
              <w:t>DESCRIPTION</w:t>
            </w:r>
          </w:p>
        </w:tc>
        <w:tc>
          <w:tcPr>
            <w:tcW w:w="2500" w:type="pct"/>
          </w:tcPr>
          <w:p w14:paraId="6EA5019B" w14:textId="71928D9B" w:rsidR="009B2D0D" w:rsidRPr="00150957" w:rsidRDefault="009B2D0D" w:rsidP="009B2D0D">
            <w:pPr>
              <w:ind w:left="86" w:right="29" w:firstLine="0"/>
              <w:jc w:val="center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COST ($)</w:t>
            </w:r>
          </w:p>
        </w:tc>
      </w:tr>
      <w:tr w:rsidR="009B0204" w:rsidRPr="00150957" w14:paraId="5116C1DC" w14:textId="1CB8C46C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06965A66" w14:textId="6F58192B" w:rsidR="009B0204" w:rsidRPr="00150957" w:rsidRDefault="009B0204" w:rsidP="009B0204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Compiling Costs of Materials </w:t>
            </w:r>
          </w:p>
        </w:tc>
        <w:tc>
          <w:tcPr>
            <w:tcW w:w="2500" w:type="pct"/>
          </w:tcPr>
          <w:p w14:paraId="7754282A" w14:textId="1DCC824C" w:rsidR="009B0204" w:rsidRPr="00150957" w:rsidRDefault="009B0204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</w:t>
            </w:r>
            <w:r w:rsid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448306</w:t>
            </w: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.73</w:t>
            </w:r>
          </w:p>
        </w:tc>
      </w:tr>
      <w:tr w:rsidR="009B0204" w:rsidRPr="00150957" w14:paraId="30F9B8A5" w14:textId="7295D7A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41ECB572" w14:textId="49AF4D7D" w:rsidR="009B0204" w:rsidRPr="00150957" w:rsidRDefault="009B0204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Compiling Costs of Consumables</w:t>
            </w:r>
          </w:p>
        </w:tc>
        <w:tc>
          <w:tcPr>
            <w:tcW w:w="2500" w:type="pct"/>
          </w:tcPr>
          <w:p w14:paraId="797F205E" w14:textId="690AB7C0" w:rsidR="009B0204" w:rsidRPr="00150957" w:rsidRDefault="009B0204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$14122</w:t>
            </w:r>
          </w:p>
        </w:tc>
      </w:tr>
      <w:tr w:rsidR="009B0204" w:rsidRPr="00150957" w14:paraId="1FB68BA8" w14:textId="1D09BC59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254D40AA" w14:textId="653C90DF" w:rsidR="009B0204" w:rsidRPr="00150957" w:rsidRDefault="009B0204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Compiling Costs of Off-site Production</w:t>
            </w:r>
          </w:p>
        </w:tc>
        <w:tc>
          <w:tcPr>
            <w:tcW w:w="2500" w:type="pct"/>
          </w:tcPr>
          <w:p w14:paraId="198B6219" w14:textId="0C2D00C2" w:rsidR="009B0204" w:rsidRPr="00150957" w:rsidRDefault="009B0204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$38159.08</w:t>
            </w:r>
          </w:p>
        </w:tc>
      </w:tr>
      <w:tr w:rsidR="009B0204" w:rsidRPr="00150957" w14:paraId="0CE624F6" w14:textId="133F22AA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10223F61" w14:textId="5F8E9A65" w:rsidR="009B0204" w:rsidRPr="00150957" w:rsidRDefault="009B0204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Compiling labour cost</w:t>
            </w:r>
          </w:p>
        </w:tc>
        <w:tc>
          <w:tcPr>
            <w:tcW w:w="2500" w:type="pct"/>
          </w:tcPr>
          <w:p w14:paraId="78219578" w14:textId="2BE1CA58" w:rsidR="009B0204" w:rsidRPr="00150957" w:rsidRDefault="009B0204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$278577.60</w:t>
            </w:r>
          </w:p>
        </w:tc>
      </w:tr>
      <w:tr w:rsidR="009B0204" w:rsidRPr="00150957" w14:paraId="3FB782E7" w14:textId="3B7001E6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7424B819" w14:textId="7CC5F74B" w:rsidR="009B0204" w:rsidRPr="00150957" w:rsidRDefault="009B0204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Compiling Costs of Physical Resources</w:t>
            </w:r>
          </w:p>
        </w:tc>
        <w:tc>
          <w:tcPr>
            <w:tcW w:w="2500" w:type="pct"/>
          </w:tcPr>
          <w:p w14:paraId="53059E35" w14:textId="4DAEAD64" w:rsidR="009B0204" w:rsidRPr="00150957" w:rsidRDefault="009B0204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$20070</w:t>
            </w:r>
          </w:p>
        </w:tc>
      </w:tr>
      <w:tr w:rsidR="009B0204" w:rsidRPr="00150957" w14:paraId="095497CE" w14:textId="1993464D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7E25C071" w14:textId="5507982B" w:rsidR="009B0204" w:rsidRPr="00150957" w:rsidRDefault="009B2D0D" w:rsidP="009B0204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Sub-total</w:t>
            </w:r>
          </w:p>
        </w:tc>
        <w:tc>
          <w:tcPr>
            <w:tcW w:w="2500" w:type="pct"/>
          </w:tcPr>
          <w:p w14:paraId="41FCB2CB" w14:textId="54FD3CC9" w:rsidR="009B0204" w:rsidRPr="00150957" w:rsidRDefault="00150957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$799235.41</w:t>
            </w:r>
          </w:p>
        </w:tc>
      </w:tr>
      <w:tr w:rsidR="00150957" w:rsidRPr="00150957" w14:paraId="22378D8A" w14:textId="1663DFC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27632963" w14:textId="7262FBD0" w:rsidR="00150957" w:rsidRPr="00150957" w:rsidRDefault="00150957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Add Overhead costs 5.5%</w:t>
            </w:r>
          </w:p>
        </w:tc>
        <w:tc>
          <w:tcPr>
            <w:tcW w:w="2500" w:type="pct"/>
          </w:tcPr>
          <w:p w14:paraId="108C9A74" w14:textId="6B87330A" w:rsidR="00150957" w:rsidRPr="00150957" w:rsidRDefault="00A90083" w:rsidP="00150957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$43957.95</w:t>
            </w:r>
          </w:p>
        </w:tc>
      </w:tr>
      <w:tr w:rsidR="00150957" w:rsidRPr="00150957" w14:paraId="7F585938" w14:textId="7D0E20B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483DA10D" w14:textId="5A634BED" w:rsidR="00150957" w:rsidRPr="00150957" w:rsidRDefault="00150957" w:rsidP="00150957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Add margin 15%</w:t>
            </w:r>
          </w:p>
        </w:tc>
        <w:tc>
          <w:tcPr>
            <w:tcW w:w="2500" w:type="pct"/>
          </w:tcPr>
          <w:p w14:paraId="2209FEC0" w14:textId="2DB08127" w:rsidR="00150957" w:rsidRPr="00150957" w:rsidRDefault="00A90083" w:rsidP="00150957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$119885.31</w:t>
            </w:r>
          </w:p>
        </w:tc>
      </w:tr>
      <w:tr w:rsidR="00A90083" w:rsidRPr="00150957" w14:paraId="7DFDAE4F" w14:textId="7777777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51DC0A57" w14:textId="10F98FBD" w:rsidR="00A90083" w:rsidRPr="00150957" w:rsidRDefault="00A90083" w:rsidP="00A90083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 xml:space="preserve">Subtotal </w:t>
            </w:r>
          </w:p>
        </w:tc>
        <w:tc>
          <w:tcPr>
            <w:tcW w:w="2500" w:type="pct"/>
          </w:tcPr>
          <w:p w14:paraId="01859DA7" w14:textId="70578D46" w:rsidR="00A90083" w:rsidRPr="00150957" w:rsidRDefault="00A90083" w:rsidP="00150957">
            <w:pPr>
              <w:ind w:left="86" w:right="29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$963078.67</w:t>
            </w:r>
          </w:p>
        </w:tc>
      </w:tr>
      <w:tr w:rsidR="009B0204" w:rsidRPr="00150957" w14:paraId="3A621229" w14:textId="747EBF5F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7B63AFF4" w14:textId="420431DE" w:rsidR="009B0204" w:rsidRPr="00150957" w:rsidRDefault="00150957" w:rsidP="009B0204">
            <w:pPr>
              <w:ind w:left="86" w:right="29" w:firstLine="0"/>
              <w:jc w:val="both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Add GST 10%</w:t>
            </w:r>
          </w:p>
        </w:tc>
        <w:tc>
          <w:tcPr>
            <w:tcW w:w="2500" w:type="pct"/>
          </w:tcPr>
          <w:p w14:paraId="3D80A57C" w14:textId="6ECB2A81" w:rsidR="009B0204" w:rsidRPr="00150957" w:rsidRDefault="00A90083" w:rsidP="009B2D0D">
            <w:pPr>
              <w:ind w:left="86" w:right="29" w:firstLine="0"/>
              <w:jc w:val="right"/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$96307.87</w:t>
            </w:r>
          </w:p>
        </w:tc>
      </w:tr>
      <w:tr w:rsidR="009B2D0D" w:rsidRPr="00150957" w14:paraId="7E7D7E89" w14:textId="77777777" w:rsidTr="009B0204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00" w:type="pct"/>
            <w:gridSpan w:val="2"/>
          </w:tcPr>
          <w:p w14:paraId="27E6F15A" w14:textId="3A3B5270" w:rsidR="009B2D0D" w:rsidRPr="00150957" w:rsidRDefault="009B2D0D" w:rsidP="009B2D0D">
            <w:pPr>
              <w:ind w:left="86" w:right="29" w:firstLine="0"/>
              <w:jc w:val="both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 w:rsidRPr="00150957"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TOTAL PROJECT ESTIMATED COST</w:t>
            </w:r>
          </w:p>
        </w:tc>
        <w:tc>
          <w:tcPr>
            <w:tcW w:w="2500" w:type="pct"/>
          </w:tcPr>
          <w:p w14:paraId="61C5DB5E" w14:textId="50DB57BA" w:rsidR="009B2D0D" w:rsidRPr="00150957" w:rsidRDefault="00A90083" w:rsidP="009B2D0D">
            <w:pPr>
              <w:ind w:left="86" w:right="29" w:firstLine="0"/>
              <w:jc w:val="right"/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b/>
                <w:bCs/>
                <w:noProof/>
                <w:color w:val="262626" w:themeColor="text1" w:themeTint="D9"/>
                <w:sz w:val="20"/>
                <w:szCs w:val="20"/>
              </w:rPr>
              <w:t>$1059386.54</w:t>
            </w:r>
          </w:p>
        </w:tc>
      </w:tr>
    </w:tbl>
    <w:p w14:paraId="6CA700EF" w14:textId="77777777" w:rsidR="009B0204" w:rsidRDefault="009B020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107B1869" w14:textId="77777777" w:rsidR="009B0204" w:rsidRDefault="009B0204" w:rsidP="002D6B9A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693F705E" w14:textId="334C4836" w:rsidR="002D6B9A" w:rsidRPr="00DC3963" w:rsidRDefault="002D6B9A" w:rsidP="002D6B9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912B6E">
        <w:rPr>
          <w:rFonts w:cstheme="minorHAnsi"/>
          <w:color w:val="A6A6A6" w:themeColor="background1" w:themeShade="A6"/>
          <w:sz w:val="20"/>
        </w:rPr>
        <w:t xml:space="preserve">COMPILATION PROCEDURE IDENTIFICATION </w:t>
      </w:r>
      <w:r>
        <w:rPr>
          <w:rFonts w:cstheme="minorHAnsi"/>
          <w:color w:val="A6A6A6" w:themeColor="background1" w:themeShade="A6"/>
          <w:sz w:val="20"/>
        </w:rPr>
        <w:t>FORM</w:t>
      </w:r>
    </w:p>
    <w:sectPr w:rsidR="002D6B9A" w:rsidRPr="00DC3963" w:rsidSect="002D6B9A">
      <w:footerReference w:type="even" r:id="rId17"/>
      <w:footerReference w:type="default" r:id="rId18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DBE33" w14:textId="77777777" w:rsidR="0028457F" w:rsidRDefault="0028457F" w:rsidP="00806228">
      <w:pPr>
        <w:spacing w:after="0" w:line="240" w:lineRule="auto"/>
      </w:pPr>
      <w:r>
        <w:separator/>
      </w:r>
    </w:p>
  </w:endnote>
  <w:endnote w:type="continuationSeparator" w:id="0">
    <w:p w14:paraId="0E23FDE9" w14:textId="77777777" w:rsidR="0028457F" w:rsidRDefault="0028457F" w:rsidP="00806228">
      <w:pPr>
        <w:spacing w:after="0" w:line="240" w:lineRule="auto"/>
      </w:pPr>
      <w:r>
        <w:continuationSeparator/>
      </w:r>
    </w:p>
  </w:endnote>
  <w:endnote w:type="continuationNotice" w:id="1">
    <w:p w14:paraId="7CEAB5C6" w14:textId="77777777" w:rsidR="0028457F" w:rsidRDefault="002845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278307946"/>
      <w:docPartObj>
        <w:docPartGallery w:val="Page Numbers (Top of Page)"/>
        <w:docPartUnique/>
      </w:docPartObj>
    </w:sdtPr>
    <w:sdtContent>
      <w:p w14:paraId="70341740" w14:textId="0EF65E45" w:rsidR="00864624" w:rsidRPr="00B0142D" w:rsidRDefault="00864624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764228845"/>
            <w:placeholder>
              <w:docPart w:val="36F3E586DD44414C80E30BC92B6100B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804911844"/>
      <w:docPartObj>
        <w:docPartGallery w:val="Page Numbers (Top of Page)"/>
        <w:docPartUnique/>
      </w:docPartObj>
    </w:sdtPr>
    <w:sdtContent>
      <w:p w14:paraId="0056C3A8" w14:textId="47433663" w:rsidR="00864624" w:rsidRPr="00B0142D" w:rsidRDefault="00864624" w:rsidP="00B0142D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486325392"/>
            <w:placeholder>
              <w:docPart w:val="B440FE8EC5F141BCB1C6D579097B7B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20841" w14:textId="77777777" w:rsidR="00864624" w:rsidRDefault="0086462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1294251308"/>
      <w:docPartObj>
        <w:docPartGallery w:val="Page Numbers (Top of Page)"/>
        <w:docPartUnique/>
      </w:docPartObj>
    </w:sdtPr>
    <w:sdtContent>
      <w:p w14:paraId="50811398" w14:textId="2B0F28C4" w:rsidR="008B2A75" w:rsidRPr="00D74594" w:rsidRDefault="00D74594" w:rsidP="00D7459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888336639"/>
            <w:placeholder>
              <w:docPart w:val="36F3E586DD44414C80E30BC92B6100B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862801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250E1A39" w14:textId="156093A3" w:rsidR="00806228" w:rsidRPr="00D74594" w:rsidRDefault="00D74594" w:rsidP="00D7459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B440FE8EC5F141BCB1C6D579097B7B86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 w:rsidR="00862801">
              <w:rPr>
                <w:sz w:val="16"/>
                <w:szCs w:val="16"/>
              </w:rPr>
              <w:t>v1-1_04/11/2022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73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E2BA0" w14:textId="77777777" w:rsidR="0028457F" w:rsidRDefault="0028457F" w:rsidP="00806228">
      <w:pPr>
        <w:spacing w:after="0" w:line="240" w:lineRule="auto"/>
      </w:pPr>
      <w:r>
        <w:separator/>
      </w:r>
    </w:p>
  </w:footnote>
  <w:footnote w:type="continuationSeparator" w:id="0">
    <w:p w14:paraId="65B0BACD" w14:textId="77777777" w:rsidR="0028457F" w:rsidRDefault="0028457F" w:rsidP="00806228">
      <w:pPr>
        <w:spacing w:after="0" w:line="240" w:lineRule="auto"/>
      </w:pPr>
      <w:r>
        <w:continuationSeparator/>
      </w:r>
    </w:p>
  </w:footnote>
  <w:footnote w:type="continuationNotice" w:id="1">
    <w:p w14:paraId="0C0E1BD0" w14:textId="77777777" w:rsidR="0028457F" w:rsidRDefault="002845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D9E0E" w14:textId="77777777" w:rsidR="00864624" w:rsidRDefault="00864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9921C" w14:textId="77777777" w:rsidR="00864624" w:rsidRDefault="008646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F868C" w14:textId="77777777" w:rsidR="00864624" w:rsidRDefault="00864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A80C32"/>
    <w:multiLevelType w:val="hybridMultilevel"/>
    <w:tmpl w:val="F922509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575271">
    <w:abstractNumId w:val="2"/>
  </w:num>
  <w:num w:numId="2" w16cid:durableId="1256942311">
    <w:abstractNumId w:val="1"/>
  </w:num>
  <w:num w:numId="3" w16cid:durableId="164126864">
    <w:abstractNumId w:val="4"/>
  </w:num>
  <w:num w:numId="4" w16cid:durableId="28334771">
    <w:abstractNumId w:val="0"/>
  </w:num>
  <w:num w:numId="5" w16cid:durableId="8319893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09B9"/>
    <w:rsid w:val="000025EB"/>
    <w:rsid w:val="00010ED4"/>
    <w:rsid w:val="00021E69"/>
    <w:rsid w:val="00045630"/>
    <w:rsid w:val="00045698"/>
    <w:rsid w:val="00074C59"/>
    <w:rsid w:val="000830B5"/>
    <w:rsid w:val="00085400"/>
    <w:rsid w:val="00093D44"/>
    <w:rsid w:val="0009524D"/>
    <w:rsid w:val="000A0DCE"/>
    <w:rsid w:val="000C1523"/>
    <w:rsid w:val="000C5275"/>
    <w:rsid w:val="000D3841"/>
    <w:rsid w:val="000E2850"/>
    <w:rsid w:val="000E33E7"/>
    <w:rsid w:val="000F1017"/>
    <w:rsid w:val="000F60FE"/>
    <w:rsid w:val="00106DE1"/>
    <w:rsid w:val="0011111E"/>
    <w:rsid w:val="001159D5"/>
    <w:rsid w:val="0012728D"/>
    <w:rsid w:val="001305A4"/>
    <w:rsid w:val="0014005D"/>
    <w:rsid w:val="0014034F"/>
    <w:rsid w:val="00150957"/>
    <w:rsid w:val="00177DF0"/>
    <w:rsid w:val="00182E89"/>
    <w:rsid w:val="00192F2D"/>
    <w:rsid w:val="001934D5"/>
    <w:rsid w:val="00196BCB"/>
    <w:rsid w:val="001A2F89"/>
    <w:rsid w:val="001C47E2"/>
    <w:rsid w:val="001D2D5A"/>
    <w:rsid w:val="001E4664"/>
    <w:rsid w:val="001E4AD8"/>
    <w:rsid w:val="001E55FE"/>
    <w:rsid w:val="001E69EF"/>
    <w:rsid w:val="001F0194"/>
    <w:rsid w:val="001F1444"/>
    <w:rsid w:val="00201E7C"/>
    <w:rsid w:val="00204CA0"/>
    <w:rsid w:val="00231D93"/>
    <w:rsid w:val="00233544"/>
    <w:rsid w:val="0023787A"/>
    <w:rsid w:val="00241DB5"/>
    <w:rsid w:val="00244EAB"/>
    <w:rsid w:val="00255364"/>
    <w:rsid w:val="00256D87"/>
    <w:rsid w:val="002601D5"/>
    <w:rsid w:val="00266715"/>
    <w:rsid w:val="0026768C"/>
    <w:rsid w:val="00277498"/>
    <w:rsid w:val="002813F9"/>
    <w:rsid w:val="0028457F"/>
    <w:rsid w:val="00284D5F"/>
    <w:rsid w:val="0029691F"/>
    <w:rsid w:val="002A0772"/>
    <w:rsid w:val="002A3DC8"/>
    <w:rsid w:val="002B2A8B"/>
    <w:rsid w:val="002C03CC"/>
    <w:rsid w:val="002C69BF"/>
    <w:rsid w:val="002D6B9A"/>
    <w:rsid w:val="002F663B"/>
    <w:rsid w:val="00352F47"/>
    <w:rsid w:val="003548C2"/>
    <w:rsid w:val="00356060"/>
    <w:rsid w:val="00361592"/>
    <w:rsid w:val="003774EB"/>
    <w:rsid w:val="00377B7E"/>
    <w:rsid w:val="0038739E"/>
    <w:rsid w:val="003B22F2"/>
    <w:rsid w:val="003B2C94"/>
    <w:rsid w:val="003C417B"/>
    <w:rsid w:val="003D326A"/>
    <w:rsid w:val="003D3891"/>
    <w:rsid w:val="003E0522"/>
    <w:rsid w:val="003E21EE"/>
    <w:rsid w:val="003E7834"/>
    <w:rsid w:val="003E7C5F"/>
    <w:rsid w:val="00415922"/>
    <w:rsid w:val="004176AB"/>
    <w:rsid w:val="00417AEF"/>
    <w:rsid w:val="004420E0"/>
    <w:rsid w:val="00452DA6"/>
    <w:rsid w:val="00460C4C"/>
    <w:rsid w:val="00461F5C"/>
    <w:rsid w:val="00463360"/>
    <w:rsid w:val="00467089"/>
    <w:rsid w:val="004673FE"/>
    <w:rsid w:val="00481144"/>
    <w:rsid w:val="004819FB"/>
    <w:rsid w:val="0049068F"/>
    <w:rsid w:val="00495592"/>
    <w:rsid w:val="00497846"/>
    <w:rsid w:val="004B5EC3"/>
    <w:rsid w:val="004D3970"/>
    <w:rsid w:val="004E6704"/>
    <w:rsid w:val="004F4422"/>
    <w:rsid w:val="0050538D"/>
    <w:rsid w:val="005137F2"/>
    <w:rsid w:val="005140BD"/>
    <w:rsid w:val="00514BE1"/>
    <w:rsid w:val="0051559B"/>
    <w:rsid w:val="00516734"/>
    <w:rsid w:val="005277D6"/>
    <w:rsid w:val="00534EE9"/>
    <w:rsid w:val="00541256"/>
    <w:rsid w:val="005451FF"/>
    <w:rsid w:val="005579D5"/>
    <w:rsid w:val="00577CC4"/>
    <w:rsid w:val="00583CA3"/>
    <w:rsid w:val="005856DB"/>
    <w:rsid w:val="00585AD9"/>
    <w:rsid w:val="005A27FD"/>
    <w:rsid w:val="005A3AD7"/>
    <w:rsid w:val="005C27E9"/>
    <w:rsid w:val="005D2C94"/>
    <w:rsid w:val="005D46B0"/>
    <w:rsid w:val="005E4E86"/>
    <w:rsid w:val="005F04F4"/>
    <w:rsid w:val="005F0962"/>
    <w:rsid w:val="005F35CE"/>
    <w:rsid w:val="005F4317"/>
    <w:rsid w:val="005F643A"/>
    <w:rsid w:val="00632A9D"/>
    <w:rsid w:val="00650EA0"/>
    <w:rsid w:val="006608F3"/>
    <w:rsid w:val="00671C7A"/>
    <w:rsid w:val="00676448"/>
    <w:rsid w:val="006914DD"/>
    <w:rsid w:val="00695DDD"/>
    <w:rsid w:val="006A6EB2"/>
    <w:rsid w:val="006B4DB2"/>
    <w:rsid w:val="006E118E"/>
    <w:rsid w:val="006E4096"/>
    <w:rsid w:val="006E76D2"/>
    <w:rsid w:val="006F4DF6"/>
    <w:rsid w:val="007110FC"/>
    <w:rsid w:val="00713045"/>
    <w:rsid w:val="00714881"/>
    <w:rsid w:val="00740B9D"/>
    <w:rsid w:val="007441B4"/>
    <w:rsid w:val="00745A20"/>
    <w:rsid w:val="00753442"/>
    <w:rsid w:val="00770B0D"/>
    <w:rsid w:val="00771ED9"/>
    <w:rsid w:val="007803F6"/>
    <w:rsid w:val="00791FD5"/>
    <w:rsid w:val="00792BC9"/>
    <w:rsid w:val="0079677B"/>
    <w:rsid w:val="007A0C6C"/>
    <w:rsid w:val="007A2FD2"/>
    <w:rsid w:val="007A4B20"/>
    <w:rsid w:val="007B1070"/>
    <w:rsid w:val="007D021C"/>
    <w:rsid w:val="007D1C19"/>
    <w:rsid w:val="007E2C79"/>
    <w:rsid w:val="007F452F"/>
    <w:rsid w:val="00800F96"/>
    <w:rsid w:val="00806228"/>
    <w:rsid w:val="00810D77"/>
    <w:rsid w:val="00814465"/>
    <w:rsid w:val="008222A1"/>
    <w:rsid w:val="00831F8C"/>
    <w:rsid w:val="00841D7F"/>
    <w:rsid w:val="00842CF7"/>
    <w:rsid w:val="00857829"/>
    <w:rsid w:val="00862801"/>
    <w:rsid w:val="00864624"/>
    <w:rsid w:val="00867B72"/>
    <w:rsid w:val="00880818"/>
    <w:rsid w:val="00892AFD"/>
    <w:rsid w:val="008A4EA4"/>
    <w:rsid w:val="008B2A75"/>
    <w:rsid w:val="008C7D77"/>
    <w:rsid w:val="008D0EC6"/>
    <w:rsid w:val="008D2E7C"/>
    <w:rsid w:val="008D6A36"/>
    <w:rsid w:val="008E7C5A"/>
    <w:rsid w:val="00900084"/>
    <w:rsid w:val="00912B6E"/>
    <w:rsid w:val="00922B88"/>
    <w:rsid w:val="00924A4A"/>
    <w:rsid w:val="00934F5E"/>
    <w:rsid w:val="0093608A"/>
    <w:rsid w:val="00936E7D"/>
    <w:rsid w:val="00940077"/>
    <w:rsid w:val="00946597"/>
    <w:rsid w:val="0094766C"/>
    <w:rsid w:val="009628AB"/>
    <w:rsid w:val="00970A7B"/>
    <w:rsid w:val="00976748"/>
    <w:rsid w:val="009768D2"/>
    <w:rsid w:val="009A25FC"/>
    <w:rsid w:val="009B0204"/>
    <w:rsid w:val="009B10CC"/>
    <w:rsid w:val="009B2D0D"/>
    <w:rsid w:val="009B3ACB"/>
    <w:rsid w:val="009E18A6"/>
    <w:rsid w:val="009F4CAD"/>
    <w:rsid w:val="00A07702"/>
    <w:rsid w:val="00A10D73"/>
    <w:rsid w:val="00A144CC"/>
    <w:rsid w:val="00A14C03"/>
    <w:rsid w:val="00A2041B"/>
    <w:rsid w:val="00A416B5"/>
    <w:rsid w:val="00A56C2D"/>
    <w:rsid w:val="00A57F43"/>
    <w:rsid w:val="00A624FC"/>
    <w:rsid w:val="00A63AEC"/>
    <w:rsid w:val="00A706F2"/>
    <w:rsid w:val="00A82471"/>
    <w:rsid w:val="00A852E0"/>
    <w:rsid w:val="00A85A7A"/>
    <w:rsid w:val="00A90083"/>
    <w:rsid w:val="00AA0DF4"/>
    <w:rsid w:val="00AA1F21"/>
    <w:rsid w:val="00AA3135"/>
    <w:rsid w:val="00AB5482"/>
    <w:rsid w:val="00AB788F"/>
    <w:rsid w:val="00AC4866"/>
    <w:rsid w:val="00AE54FB"/>
    <w:rsid w:val="00AF0A61"/>
    <w:rsid w:val="00AF51E5"/>
    <w:rsid w:val="00AF726C"/>
    <w:rsid w:val="00B14AA6"/>
    <w:rsid w:val="00B1593C"/>
    <w:rsid w:val="00B164BE"/>
    <w:rsid w:val="00B53B3B"/>
    <w:rsid w:val="00B60A6C"/>
    <w:rsid w:val="00B63B33"/>
    <w:rsid w:val="00B664F9"/>
    <w:rsid w:val="00B7686B"/>
    <w:rsid w:val="00B90F9E"/>
    <w:rsid w:val="00BC1DDF"/>
    <w:rsid w:val="00BC50D9"/>
    <w:rsid w:val="00BE0BAF"/>
    <w:rsid w:val="00BF02D3"/>
    <w:rsid w:val="00BF0630"/>
    <w:rsid w:val="00BF792F"/>
    <w:rsid w:val="00C136C1"/>
    <w:rsid w:val="00C204A8"/>
    <w:rsid w:val="00C235AB"/>
    <w:rsid w:val="00C33B26"/>
    <w:rsid w:val="00C46608"/>
    <w:rsid w:val="00C46982"/>
    <w:rsid w:val="00C573AE"/>
    <w:rsid w:val="00C62356"/>
    <w:rsid w:val="00C62E4F"/>
    <w:rsid w:val="00C67552"/>
    <w:rsid w:val="00C70D59"/>
    <w:rsid w:val="00C77D9B"/>
    <w:rsid w:val="00C81C98"/>
    <w:rsid w:val="00C85F46"/>
    <w:rsid w:val="00C871DA"/>
    <w:rsid w:val="00C9010F"/>
    <w:rsid w:val="00C979CD"/>
    <w:rsid w:val="00CA29BD"/>
    <w:rsid w:val="00CB7C18"/>
    <w:rsid w:val="00CD102E"/>
    <w:rsid w:val="00CE7189"/>
    <w:rsid w:val="00CF55A5"/>
    <w:rsid w:val="00D10198"/>
    <w:rsid w:val="00D111FE"/>
    <w:rsid w:val="00D22913"/>
    <w:rsid w:val="00D410F9"/>
    <w:rsid w:val="00D64559"/>
    <w:rsid w:val="00D74594"/>
    <w:rsid w:val="00D81B77"/>
    <w:rsid w:val="00D81C40"/>
    <w:rsid w:val="00D868EA"/>
    <w:rsid w:val="00D8D2F0"/>
    <w:rsid w:val="00D91A61"/>
    <w:rsid w:val="00DA10E4"/>
    <w:rsid w:val="00DA6E8C"/>
    <w:rsid w:val="00DC3963"/>
    <w:rsid w:val="00DD3FD7"/>
    <w:rsid w:val="00DD5ED6"/>
    <w:rsid w:val="00DE4348"/>
    <w:rsid w:val="00DF08D9"/>
    <w:rsid w:val="00E0062C"/>
    <w:rsid w:val="00E00FF3"/>
    <w:rsid w:val="00E076A3"/>
    <w:rsid w:val="00E2128B"/>
    <w:rsid w:val="00E32C5D"/>
    <w:rsid w:val="00E41E85"/>
    <w:rsid w:val="00E52CB0"/>
    <w:rsid w:val="00E53818"/>
    <w:rsid w:val="00E549F8"/>
    <w:rsid w:val="00E72324"/>
    <w:rsid w:val="00E75A9F"/>
    <w:rsid w:val="00E822BC"/>
    <w:rsid w:val="00E915C7"/>
    <w:rsid w:val="00E916CF"/>
    <w:rsid w:val="00EB480A"/>
    <w:rsid w:val="00EC4FCD"/>
    <w:rsid w:val="00ED38FD"/>
    <w:rsid w:val="00ED4FA5"/>
    <w:rsid w:val="00EE0591"/>
    <w:rsid w:val="00EE14EE"/>
    <w:rsid w:val="00EE1CB8"/>
    <w:rsid w:val="00EF2D73"/>
    <w:rsid w:val="00F00424"/>
    <w:rsid w:val="00F232E5"/>
    <w:rsid w:val="00F30F1D"/>
    <w:rsid w:val="00F33240"/>
    <w:rsid w:val="00F52A28"/>
    <w:rsid w:val="00F64ACC"/>
    <w:rsid w:val="00F805CF"/>
    <w:rsid w:val="00F8119D"/>
    <w:rsid w:val="00F85B42"/>
    <w:rsid w:val="00F85DAB"/>
    <w:rsid w:val="00F86205"/>
    <w:rsid w:val="00F86FFB"/>
    <w:rsid w:val="00F915CC"/>
    <w:rsid w:val="00FB4AEF"/>
    <w:rsid w:val="00FB67DE"/>
    <w:rsid w:val="00FD2BFC"/>
    <w:rsid w:val="00FD6EA5"/>
    <w:rsid w:val="00FE05E5"/>
    <w:rsid w:val="00FE32F7"/>
    <w:rsid w:val="00FF16A8"/>
    <w:rsid w:val="10B7B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A85A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5A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5A7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5A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5A7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40FE8EC5F141BCB1C6D579097B7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5644F-C6AC-4F07-B6A1-6F9422D78E6A}"/>
      </w:docPartPr>
      <w:docPartBody>
        <w:p w:rsidR="00256776" w:rsidRDefault="006B66C3" w:rsidP="006B66C3">
          <w:pPr>
            <w:pStyle w:val="B440FE8EC5F141BCB1C6D579097B7B86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6F3E586DD44414C80E30BC92B610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B893E-15F8-4316-803A-254FA82D267A}"/>
      </w:docPartPr>
      <w:docPartBody>
        <w:p w:rsidR="00256776" w:rsidRDefault="006B66C3" w:rsidP="006B66C3">
          <w:pPr>
            <w:pStyle w:val="36F3E586DD44414C80E30BC92B6100B3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6C3"/>
    <w:rsid w:val="00002D22"/>
    <w:rsid w:val="00256776"/>
    <w:rsid w:val="00310425"/>
    <w:rsid w:val="00431514"/>
    <w:rsid w:val="004B3562"/>
    <w:rsid w:val="006B66C3"/>
    <w:rsid w:val="0084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6B66C3"/>
    <w:rPr>
      <w:color w:val="808080"/>
    </w:rPr>
  </w:style>
  <w:style w:type="paragraph" w:customStyle="1" w:styleId="B440FE8EC5F141BCB1C6D579097B7B86">
    <w:name w:val="B440FE8EC5F141BCB1C6D579097B7B86"/>
    <w:rsid w:val="006B66C3"/>
  </w:style>
  <w:style w:type="paragraph" w:customStyle="1" w:styleId="36F3E586DD44414C80E30BC92B6100B3">
    <w:name w:val="36F3E586DD44414C80E30BC92B6100B3"/>
    <w:rsid w:val="006B66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454818-75D0-46D8-980A-D649AD09BD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>CSTC Pty Ltd (RTO #0699)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TotalVET Training Resources</dc:creator>
  <cp:keywords/>
  <dc:description/>
  <cp:lastModifiedBy>Faris Abu-Obeid</cp:lastModifiedBy>
  <cp:revision>7</cp:revision>
  <dcterms:created xsi:type="dcterms:W3CDTF">2022-11-03T22:45:00Z</dcterms:created>
  <dcterms:modified xsi:type="dcterms:W3CDTF">2022-12-01T21:22:00Z</dcterms:modified>
  <cp:category>CPC</cp:category>
  <cp:contentStatus>v1-1_04/11/2022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