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rsidR="00A7715A" w:rsidRPr="00BF2A84" w:rsidRDefault="00EE2086"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rsidTr="00912CA8">
        <w:trPr>
          <w:trHeight w:val="60"/>
        </w:trPr>
        <w:tc>
          <w:tcPr>
            <w:tcW w:w="1135" w:type="dxa"/>
          </w:tcPr>
          <w:p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1-11-08T00:00:00Z">
                <w:dateFormat w:val="d/MM/yy"/>
                <w:lid w:val="en-AU"/>
                <w:storeMappedDataAs w:val="dateTime"/>
                <w:calendar w:val="gregorian"/>
              </w:date>
            </w:sdtPr>
            <w:sdtEndPr>
              <w:rPr>
                <w:rStyle w:val="CAPSCharacter"/>
              </w:rPr>
            </w:sdtEndPr>
            <w:sdtContent>
              <w:p w:rsidR="002F7DDF" w:rsidRPr="00C57222" w:rsidRDefault="009373D5" w:rsidP="00F97EE3">
                <w:pPr>
                  <w:pStyle w:val="TableText"/>
                  <w:rPr>
                    <w:rFonts w:ascii="Calibri" w:hAnsi="Calibri" w:cs="Calibri"/>
                  </w:rPr>
                </w:pPr>
                <w:r>
                  <w:rPr>
                    <w:rStyle w:val="CAPSCharacter"/>
                    <w:rFonts w:ascii="Calibri" w:hAnsi="Calibri" w:cs="Calibri"/>
                    <w:caps w:val="0"/>
                  </w:rPr>
                  <w:t>8/11/21</w:t>
                </w:r>
              </w:p>
            </w:sdtContent>
          </w:sdt>
        </w:tc>
        <w:tc>
          <w:tcPr>
            <w:tcW w:w="4394" w:type="dxa"/>
          </w:tcPr>
          <w:p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rsidR="002F7DDF" w:rsidRPr="00C57222" w:rsidRDefault="00807FC0" w:rsidP="00C57222">
            <w:pPr>
              <w:pStyle w:val="TableText"/>
              <w:rPr>
                <w:rFonts w:ascii="Calibri" w:hAnsi="Calibri" w:cs="Calibri"/>
              </w:rPr>
            </w:pPr>
            <w:r>
              <w:rPr>
                <w:rFonts w:ascii="Calibri" w:hAnsi="Calibri" w:cs="Calibri"/>
              </w:rPr>
              <w:t>Jie Dong</w:t>
            </w:r>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r>
    </w:tbl>
    <w:p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C57222" w:rsidRDefault="002F7DDF">
          <w:pPr>
            <w:pStyle w:val="TOCHeading"/>
            <w:rPr>
              <w:rFonts w:ascii="Calibri" w:hAnsi="Calibri" w:cs="Calibri"/>
            </w:rPr>
          </w:pPr>
          <w:r w:rsidRPr="00C57222">
            <w:rPr>
              <w:rFonts w:ascii="Calibri" w:hAnsi="Calibri" w:cs="Calibri"/>
            </w:rPr>
            <w:t>Contents</w:t>
          </w:r>
          <w:bookmarkEnd w:id="2"/>
        </w:p>
        <w:p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EE2086">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EE2086">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EE2086">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7</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ED722A" w:rsidRPr="00C57222" w:rsidRDefault="00EE2086">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2F7DDF" w:rsidRPr="00C57222" w:rsidRDefault="002F7DDF">
          <w:pPr>
            <w:rPr>
              <w:rFonts w:ascii="Calibri" w:hAnsi="Calibri" w:cs="Calibri"/>
            </w:rPr>
          </w:pPr>
          <w:r w:rsidRPr="00C57222">
            <w:rPr>
              <w:rFonts w:ascii="Calibri" w:hAnsi="Calibri" w:cs="Calibri"/>
              <w:b/>
              <w:bCs/>
              <w:noProof/>
            </w:rPr>
            <w:fldChar w:fldCharType="end"/>
          </w:r>
        </w:p>
      </w:sdtContent>
    </w:sdt>
    <w:p w:rsidR="002F7DDF" w:rsidRPr="00C57222" w:rsidRDefault="002F7DDF">
      <w:pPr>
        <w:spacing w:before="80" w:after="80"/>
        <w:rPr>
          <w:rFonts w:ascii="Calibri" w:hAnsi="Calibri" w:cs="Calibri"/>
        </w:rPr>
      </w:pPr>
    </w:p>
    <w:p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rsidR="00C57222" w:rsidRPr="00600E5F" w:rsidRDefault="00C57222" w:rsidP="00600E5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w:t>
      </w:r>
      <w:r w:rsidR="009373D5" w:rsidRPr="009373D5">
        <w:rPr>
          <w:rFonts w:ascii="Calibri" w:hAnsi="Calibri" w:cs="Calibri"/>
          <w:color w:val="auto"/>
          <w:sz w:val="22"/>
          <w:szCs w:val="22"/>
        </w:rPr>
        <w:t>Rees Court</w:t>
      </w:r>
      <w:r w:rsidR="009373D5">
        <w:rPr>
          <w:rFonts w:ascii="Calibri" w:hAnsi="Calibri" w:cs="Calibri"/>
          <w:color w:val="auto"/>
          <w:sz w:val="22"/>
          <w:szCs w:val="22"/>
        </w:rPr>
        <w:t xml:space="preserve"> </w:t>
      </w:r>
      <w:r w:rsidRPr="00600E5F">
        <w:rPr>
          <w:rFonts w:ascii="Calibri" w:hAnsi="Calibri" w:cs="Calibri"/>
          <w:color w:val="auto"/>
          <w:sz w:val="22"/>
          <w:szCs w:val="22"/>
        </w:rPr>
        <w:t>the site is located at</w:t>
      </w:r>
      <w:r w:rsidR="009373D5" w:rsidRPr="009373D5">
        <w:rPr>
          <w:rFonts w:ascii="Calibri" w:hAnsi="Calibri" w:cs="Calibri"/>
          <w:color w:val="auto"/>
          <w:sz w:val="22"/>
          <w:szCs w:val="22"/>
        </w:rPr>
        <w:t xml:space="preserve"> Lot 8 Rees Court, Palm Beach Qld 4221</w:t>
      </w:r>
      <w:r w:rsidR="009373D5">
        <w:rPr>
          <w:rFonts w:ascii="Calibri" w:hAnsi="Calibri" w:cs="Calibri"/>
          <w:color w:val="auto"/>
          <w:sz w:val="22"/>
          <w:szCs w:val="22"/>
        </w:rPr>
        <w:t>.</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 xml:space="preserve">The contract used may be the Australian Standard amended Subcontract Agreement: </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9373D5"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Pr>
          <w:rFonts w:ascii="Calibri" w:hAnsi="Calibri" w:cs="Calibri"/>
          <w:b w:val="0"/>
          <w:color w:val="auto"/>
          <w:sz w:val="22"/>
          <w:szCs w:val="22"/>
        </w:rPr>
        <w:t>ABC Construction</w:t>
      </w:r>
      <w:r w:rsidR="00C57222" w:rsidRPr="00600E5F">
        <w:rPr>
          <w:rFonts w:ascii="Calibri" w:hAnsi="Calibri" w:cs="Calibri"/>
          <w:b w:val="0"/>
          <w:color w:val="auto"/>
          <w:sz w:val="22"/>
          <w:szCs w:val="22"/>
        </w:rPr>
        <w:t xml:space="preserve"> Lump Sum Subcontract Agreement (Minor</w:t>
      </w:r>
      <w:r w:rsidR="00C57222" w:rsidRPr="00600E5F">
        <w:rPr>
          <w:rFonts w:ascii="Calibri" w:hAnsi="Calibri" w:cs="Calibri"/>
          <w:b w:val="0"/>
          <w:color w:val="auto"/>
          <w:spacing w:val="-5"/>
          <w:sz w:val="22"/>
          <w:szCs w:val="22"/>
        </w:rPr>
        <w:t xml:space="preserve"> </w:t>
      </w:r>
      <w:r w:rsidR="00C57222" w:rsidRPr="00600E5F">
        <w:rPr>
          <w:rFonts w:ascii="Calibri" w:hAnsi="Calibri" w:cs="Calibri"/>
          <w:b w:val="0"/>
          <w:color w:val="auto"/>
          <w:sz w:val="22"/>
          <w:szCs w:val="22"/>
        </w:rPr>
        <w:t>Works)</w:t>
      </w:r>
    </w:p>
    <w:p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All information and documentation h</w:t>
      </w:r>
      <w:r w:rsidR="009373D5">
        <w:rPr>
          <w:rFonts w:ascii="Calibri" w:hAnsi="Calibri" w:cs="Calibri"/>
          <w:b w:val="0"/>
          <w:color w:val="auto"/>
          <w:sz w:val="22"/>
          <w:szCs w:val="22"/>
        </w:rPr>
        <w:t>ave</w:t>
      </w:r>
      <w:r w:rsidRPr="00600E5F">
        <w:rPr>
          <w:rFonts w:ascii="Calibri" w:hAnsi="Calibri" w:cs="Calibri"/>
          <w:b w:val="0"/>
          <w:color w:val="auto"/>
          <w:sz w:val="22"/>
          <w:szCs w:val="22"/>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rsidR="00F97EE3" w:rsidRPr="00600E5F" w:rsidRDefault="00C57222" w:rsidP="00600E5F">
      <w:pPr>
        <w:pStyle w:val="BodyText"/>
        <w:shd w:val="clear" w:color="auto" w:fill="FFFFFF" w:themeFill="background1"/>
        <w:spacing w:before="147"/>
        <w:ind w:left="139"/>
        <w:rPr>
          <w:color w:val="auto"/>
        </w:rPr>
      </w:pPr>
      <w:r w:rsidRPr="00600E5F">
        <w:rPr>
          <w:color w:val="auto"/>
        </w:rPr>
        <w:t xml:space="preserve">The project is </w:t>
      </w:r>
      <w:r w:rsidR="009373D5">
        <w:rPr>
          <w:color w:val="auto"/>
        </w:rPr>
        <w:t xml:space="preserve">to complete bricklaying the new two storey residential house at </w:t>
      </w:r>
      <w:r w:rsidR="009373D5" w:rsidRPr="009373D5">
        <w:rPr>
          <w:color w:val="auto"/>
        </w:rPr>
        <w:t>Lot 8 Rees Court, Palm Beach Qld 4221.</w:t>
      </w:r>
      <w:r w:rsidR="009373D5">
        <w:rPr>
          <w:color w:val="auto"/>
        </w:rPr>
        <w:t xml:space="preserve"> The elevation drawings and floor plans will be provided as reference. The subcontractor requires to complete the full scope of work for bricklaying on the site with referring to the relevant Building Code of Australia (BCA) and Australian Standards </w:t>
      </w:r>
      <w:r w:rsidR="0049456C">
        <w:rPr>
          <w:color w:val="auto"/>
        </w:rPr>
        <w:t>(AS)</w:t>
      </w:r>
      <w:r w:rsidR="009373D5">
        <w:rPr>
          <w:color w:val="auto"/>
        </w:rPr>
        <w:t xml:space="preserve">Building and the quality of the completed work will meet the </w:t>
      </w:r>
      <w:r w:rsidR="0049456C">
        <w:rPr>
          <w:color w:val="auto"/>
        </w:rPr>
        <w:t>minimum quality performance in BCA and AS.</w:t>
      </w:r>
    </w:p>
    <w:p w:rsidR="00C57222" w:rsidRPr="00600E5F" w:rsidRDefault="00C57222" w:rsidP="00600E5F">
      <w:pPr>
        <w:pStyle w:val="BodyText"/>
        <w:shd w:val="clear" w:color="auto" w:fill="FFFFFF" w:themeFill="background1"/>
        <w:ind w:left="139"/>
        <w:rPr>
          <w:color w:val="auto"/>
        </w:rPr>
      </w:pPr>
      <w:r w:rsidRPr="00600E5F">
        <w:rPr>
          <w:color w:val="auto"/>
        </w:rPr>
        <w:t>.</w:t>
      </w:r>
    </w:p>
    <w:p w:rsidR="00C57222" w:rsidRPr="00600E5F" w:rsidRDefault="00C57222" w:rsidP="00600E5F">
      <w:pPr>
        <w:pStyle w:val="BodyText"/>
        <w:shd w:val="clear" w:color="auto" w:fill="FFFFFF" w:themeFill="background1"/>
        <w:spacing w:before="0"/>
        <w:ind w:left="139"/>
        <w:rPr>
          <w:color w:val="auto"/>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Estimated project value for applicable allowances is</w:t>
      </w:r>
      <w:r w:rsidR="00A52508">
        <w:rPr>
          <w:color w:val="auto"/>
        </w:rPr>
        <w:t xml:space="preserve"> </w:t>
      </w:r>
      <w:r w:rsidR="00CD6E4E">
        <w:rPr>
          <w:color w:val="auto"/>
        </w:rPr>
        <w:t>$</w:t>
      </w:r>
      <w:r w:rsidR="00467EDD">
        <w:rPr>
          <w:color w:val="auto"/>
        </w:rPr>
        <w:t>5</w:t>
      </w:r>
      <w:r w:rsidR="00CD6E4E">
        <w:rPr>
          <w:color w:val="auto"/>
        </w:rPr>
        <w:t>5,000</w:t>
      </w:r>
    </w:p>
    <w:p w:rsidR="00C57222" w:rsidRPr="00600E5F" w:rsidRDefault="00C57222" w:rsidP="00600E5F">
      <w:pPr>
        <w:pStyle w:val="BodyText"/>
        <w:shd w:val="clear" w:color="auto" w:fill="FFFFFF" w:themeFill="background1"/>
        <w:spacing w:before="4"/>
        <w:rPr>
          <w:color w:val="auto"/>
          <w:sz w:val="22"/>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Key project dates are:</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49456C">
        <w:rPr>
          <w:color w:val="auto"/>
        </w:rPr>
        <w:t>7</w:t>
      </w:r>
      <w:r w:rsidR="0049456C" w:rsidRPr="0049456C">
        <w:rPr>
          <w:color w:val="auto"/>
          <w:vertAlign w:val="superscript"/>
        </w:rPr>
        <w:t>th</w:t>
      </w:r>
      <w:r w:rsidR="0049456C">
        <w:rPr>
          <w:color w:val="auto"/>
        </w:rPr>
        <w:t xml:space="preserve"> February 2022</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49456C">
        <w:rPr>
          <w:color w:val="auto"/>
        </w:rPr>
        <w:t>1</w:t>
      </w:r>
      <w:r w:rsidR="007B2AD6">
        <w:rPr>
          <w:color w:val="auto"/>
        </w:rPr>
        <w:t>1</w:t>
      </w:r>
      <w:bookmarkStart w:id="6" w:name="_GoBack"/>
      <w:bookmarkEnd w:id="6"/>
      <w:r w:rsidR="0049456C" w:rsidRPr="0049456C">
        <w:rPr>
          <w:color w:val="auto"/>
          <w:vertAlign w:val="superscript"/>
        </w:rPr>
        <w:t>th</w:t>
      </w:r>
      <w:r w:rsidR="0049456C">
        <w:rPr>
          <w:color w:val="auto"/>
        </w:rPr>
        <w:t xml:space="preserve"> February 2022</w:t>
      </w:r>
    </w:p>
    <w:p w:rsidR="00BA1AEE" w:rsidRPr="00600E5F" w:rsidRDefault="00BA1AEE" w:rsidP="00600E5F">
      <w:pPr>
        <w:pStyle w:val="BodyText"/>
        <w:shd w:val="clear" w:color="auto" w:fill="FFFFFF" w:themeFill="background1"/>
        <w:rPr>
          <w:rFonts w:ascii="Calibri" w:hAnsi="Calibri" w:cs="Calibri"/>
          <w:color w:val="auto"/>
        </w:rPr>
      </w:pPr>
    </w:p>
    <w:p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49456C">
        <w:rPr>
          <w:rFonts w:ascii="Calibri" w:hAnsi="Calibri" w:cs="Calibri"/>
          <w:color w:val="auto"/>
        </w:rPr>
        <w:t xml:space="preserve"> </w:t>
      </w:r>
      <w:r w:rsidR="0049456C" w:rsidRPr="0049456C">
        <w:rPr>
          <w:rFonts w:ascii="Calibri" w:hAnsi="Calibri" w:cs="Calibri"/>
          <w:color w:val="auto"/>
        </w:rPr>
        <w:t>Lot 8 Rees Court, Palm Beach Qld 4221</w:t>
      </w:r>
    </w:p>
    <w:p w:rsidR="002F7DDF" w:rsidRPr="00600E5F" w:rsidRDefault="00BA1AEE" w:rsidP="00600E5F">
      <w:pPr>
        <w:pStyle w:val="AltHeading1"/>
        <w:shd w:val="clear" w:color="auto" w:fill="FFFFFF" w:themeFill="background1"/>
        <w:rPr>
          <w:rFonts w:ascii="Calibri" w:hAnsi="Calibri" w:cs="Calibri"/>
          <w:color w:val="auto"/>
        </w:rPr>
      </w:pPr>
      <w:bookmarkStart w:id="7" w:name="_Toc505596891"/>
      <w:r w:rsidRPr="00600E5F">
        <w:rPr>
          <w:rFonts w:ascii="Calibri" w:hAnsi="Calibri" w:cs="Calibri"/>
          <w:color w:val="auto"/>
        </w:rPr>
        <w:t>Scope of Works</w:t>
      </w:r>
      <w:bookmarkEnd w:id="7"/>
    </w:p>
    <w:p w:rsidR="0019736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Subcontract Works outlined in this document </w:t>
      </w:r>
      <w:r w:rsidR="0019736F" w:rsidRPr="00600E5F">
        <w:rPr>
          <w:rFonts w:ascii="Calibri" w:hAnsi="Calibri" w:cs="Calibri"/>
          <w:color w:val="auto"/>
        </w:rPr>
        <w:t>includes but</w:t>
      </w:r>
      <w:r w:rsidRPr="00600E5F">
        <w:rPr>
          <w:rFonts w:ascii="Calibri" w:hAnsi="Calibri" w:cs="Calibri"/>
          <w:color w:val="auto"/>
        </w:rPr>
        <w:t xml:space="preserve"> is not limited to the provision of all </w:t>
      </w:r>
      <w:r w:rsidR="0019736F">
        <w:rPr>
          <w:rFonts w:ascii="Calibri" w:hAnsi="Calibri" w:cs="Calibri"/>
          <w:color w:val="auto"/>
        </w:rPr>
        <w:t xml:space="preserve">supply and lay of pointed face brick as per </w:t>
      </w:r>
      <w:r w:rsidR="0019736F" w:rsidRPr="0019736F">
        <w:rPr>
          <w:rFonts w:ascii="Calibri" w:hAnsi="Calibri" w:cs="Calibri"/>
          <w:color w:val="auto"/>
        </w:rPr>
        <w:t>the elevation drawings and floor plans</w:t>
      </w:r>
      <w:r w:rsidR="0019736F">
        <w:rPr>
          <w:rFonts w:ascii="Calibri" w:hAnsi="Calibri" w:cs="Calibri"/>
          <w:color w:val="auto"/>
        </w:rPr>
        <w:t xml:space="preserve">. The subcontractor will provide the supply of material and labour to complete the scope of work, scaffold and access to </w:t>
      </w:r>
      <w:r w:rsidR="0019736F" w:rsidRPr="0019736F">
        <w:rPr>
          <w:rFonts w:ascii="Calibri" w:hAnsi="Calibri" w:cs="Calibri"/>
          <w:color w:val="auto"/>
        </w:rPr>
        <w:t>a standing height of 3m</w:t>
      </w:r>
      <w:r w:rsidR="0019736F">
        <w:rPr>
          <w:rFonts w:ascii="Calibri" w:hAnsi="Calibri" w:cs="Calibri"/>
          <w:color w:val="auto"/>
        </w:rPr>
        <w:t xml:space="preserve">. </w:t>
      </w:r>
      <w:r w:rsidR="0019736F" w:rsidRPr="0019736F">
        <w:rPr>
          <w:rFonts w:ascii="Calibri" w:hAnsi="Calibri" w:cs="Calibri"/>
          <w:color w:val="auto"/>
        </w:rPr>
        <w:t xml:space="preserve">Lintels, props, mixers, shovels, disposal material items and any other materials or equipment </w:t>
      </w:r>
      <w:r w:rsidR="0019736F">
        <w:rPr>
          <w:rFonts w:ascii="Calibri" w:hAnsi="Calibri" w:cs="Calibri"/>
          <w:color w:val="auto"/>
        </w:rPr>
        <w:t>are provided by the subcontractor to complete the scope of work as well.</w:t>
      </w:r>
    </w:p>
    <w:p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w:t>
      </w:r>
    </w:p>
    <w:p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 xml:space="preserve">Australian Standards,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Codes of Practice,</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Traffic Management Plan</w:t>
      </w:r>
    </w:p>
    <w:p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Industrial Relations Management Plan (where required under by the Code)</w:t>
      </w:r>
    </w:p>
    <w:p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rsidR="008C5CCB" w:rsidRPr="00600E5F" w:rsidRDefault="008C5CCB" w:rsidP="00600E5F">
      <w:pPr>
        <w:pStyle w:val="BodyText"/>
        <w:shd w:val="clear" w:color="auto" w:fill="FFFFFF" w:themeFill="background1"/>
        <w:rPr>
          <w:rFonts w:ascii="Calibri" w:hAnsi="Calibri" w:cs="Calibri"/>
          <w:color w:val="auto"/>
        </w:rPr>
      </w:pPr>
    </w:p>
    <w:p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rsidR="002F7DDF" w:rsidRPr="00600E5F" w:rsidRDefault="00BA1AEE" w:rsidP="00600E5F">
      <w:pPr>
        <w:pStyle w:val="AltHeading2"/>
        <w:shd w:val="clear" w:color="auto" w:fill="FFFFFF" w:themeFill="background1"/>
        <w:rPr>
          <w:rFonts w:ascii="Calibri" w:hAnsi="Calibri" w:cs="Calibri"/>
          <w:color w:val="auto"/>
        </w:rPr>
      </w:pPr>
      <w:bookmarkStart w:id="8" w:name="_Toc505596892"/>
      <w:r w:rsidRPr="00600E5F">
        <w:rPr>
          <w:rFonts w:ascii="Calibri" w:hAnsi="Calibri" w:cs="Calibri"/>
          <w:color w:val="auto"/>
        </w:rPr>
        <w:t>Detailed Description of the Work Elements</w:t>
      </w:r>
      <w:bookmarkEnd w:id="8"/>
    </w:p>
    <w:p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rsidR="002608FF" w:rsidRPr="00600E5F" w:rsidRDefault="00CD6E4E" w:rsidP="00600E5F">
      <w:pPr>
        <w:pStyle w:val="ListNumber0"/>
        <w:numPr>
          <w:ilvl w:val="1"/>
          <w:numId w:val="35"/>
        </w:numPr>
        <w:shd w:val="clear" w:color="auto" w:fill="FFFFFF" w:themeFill="background1"/>
        <w:ind w:left="993" w:hanging="426"/>
        <w:rPr>
          <w:rFonts w:ascii="Calibri" w:hAnsi="Calibri" w:cs="Calibri"/>
          <w:color w:val="auto"/>
        </w:rPr>
      </w:pPr>
      <w:r w:rsidRPr="00CD6E4E">
        <w:rPr>
          <w:rFonts w:ascii="Calibri" w:hAnsi="Calibri" w:cs="Calibri"/>
          <w:color w:val="auto"/>
        </w:rPr>
        <w:t>supply and lay of pointed face brick at $1.80 per brick and each brick face is 120mm x 280mm in surface area.</w:t>
      </w:r>
    </w:p>
    <w:p w:rsidR="002608FF" w:rsidRPr="00600E5F" w:rsidRDefault="00CD6E4E"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the external walls to be 230mm brick veneer in the above selected face brick</w:t>
      </w:r>
    </w:p>
    <w:p w:rsidR="002608FF" w:rsidRPr="00600E5F" w:rsidRDefault="00CD6E4E"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elevations and floor plans will be referred to complete the bricklaying works</w:t>
      </w:r>
    </w:p>
    <w:p w:rsidR="00FF5507" w:rsidRPr="00600E5F" w:rsidRDefault="00CD6E4E"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the work is required to be completed from 7</w:t>
      </w:r>
      <w:r w:rsidRPr="00CD6E4E">
        <w:rPr>
          <w:rFonts w:ascii="Calibri" w:hAnsi="Calibri" w:cs="Calibri"/>
          <w:color w:val="auto"/>
          <w:vertAlign w:val="superscript"/>
        </w:rPr>
        <w:t>th</w:t>
      </w:r>
      <w:r>
        <w:rPr>
          <w:rFonts w:ascii="Calibri" w:hAnsi="Calibri" w:cs="Calibri"/>
          <w:color w:val="auto"/>
        </w:rPr>
        <w:t xml:space="preserve"> February 2022 to 18</w:t>
      </w:r>
      <w:r w:rsidRPr="00CD6E4E">
        <w:rPr>
          <w:rFonts w:ascii="Calibri" w:hAnsi="Calibri" w:cs="Calibri"/>
          <w:color w:val="auto"/>
          <w:vertAlign w:val="superscript"/>
        </w:rPr>
        <w:t>th</w:t>
      </w:r>
      <w:r>
        <w:rPr>
          <w:rFonts w:ascii="Calibri" w:hAnsi="Calibri" w:cs="Calibri"/>
          <w:color w:val="auto"/>
        </w:rPr>
        <w:t xml:space="preserve"> February 2022</w:t>
      </w:r>
    </w:p>
    <w:p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rsidR="00CD6E4E" w:rsidRDefault="00CD6E4E" w:rsidP="00CD6E4E">
      <w:pPr>
        <w:pStyle w:val="ListNumber2"/>
        <w:keepNext/>
        <w:numPr>
          <w:ilvl w:val="1"/>
          <w:numId w:val="35"/>
        </w:numPr>
        <w:shd w:val="clear" w:color="auto" w:fill="FFFFFF" w:themeFill="background1"/>
        <w:ind w:left="993" w:hanging="426"/>
        <w:rPr>
          <w:rFonts w:ascii="Calibri" w:hAnsi="Calibri" w:cs="Calibri"/>
          <w:color w:val="auto"/>
        </w:rPr>
      </w:pPr>
      <w:r w:rsidRPr="00CD6E4E">
        <w:rPr>
          <w:rFonts w:ascii="Calibri" w:hAnsi="Calibri" w:cs="Calibri"/>
          <w:color w:val="auto"/>
        </w:rPr>
        <w:t>supply and lay of pointed face brick at $1.80 per brick and each brick face is 120mm x 280mm in surface area.</w:t>
      </w:r>
    </w:p>
    <w:p w:rsidR="00CD6E4E" w:rsidRPr="00CD6E4E" w:rsidRDefault="00CD6E4E" w:rsidP="00CD6E4E">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rPr>
        <w:t>s</w:t>
      </w:r>
      <w:r w:rsidRPr="00CD6E4E">
        <w:rPr>
          <w:rFonts w:ascii="Calibri" w:hAnsi="Calibri" w:cs="Calibri"/>
        </w:rPr>
        <w:t>caffold and access to a standing height of 3m with all access above this level to be supplied by the builder/ others.</w:t>
      </w:r>
    </w:p>
    <w:p w:rsidR="00CD6E4E" w:rsidRPr="00CD6E4E" w:rsidRDefault="00CD6E4E" w:rsidP="00CD6E4E">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rPr>
        <w:t>l</w:t>
      </w:r>
      <w:r w:rsidRPr="00CD6E4E">
        <w:rPr>
          <w:rFonts w:ascii="Calibri" w:hAnsi="Calibri" w:cs="Calibri"/>
        </w:rPr>
        <w:t>intels, props, mixers, shovels, disposal material items and any other materials or equipment required to complete</w:t>
      </w:r>
    </w:p>
    <w:p w:rsidR="002608FF" w:rsidRPr="00CD6E4E" w:rsidRDefault="00CD6E4E" w:rsidP="00CD6E4E">
      <w:pPr>
        <w:pStyle w:val="ListNumber2"/>
        <w:keepNext/>
        <w:numPr>
          <w:ilvl w:val="1"/>
          <w:numId w:val="35"/>
        </w:numPr>
        <w:shd w:val="clear" w:color="auto" w:fill="FFFFFF" w:themeFill="background1"/>
        <w:ind w:left="993" w:hanging="426"/>
        <w:rPr>
          <w:rFonts w:ascii="Calibri" w:hAnsi="Calibri" w:cs="Calibri"/>
          <w:color w:val="auto"/>
        </w:rPr>
      </w:pPr>
      <w:r w:rsidRPr="00CD6E4E">
        <w:rPr>
          <w:rFonts w:ascii="Calibri" w:hAnsi="Calibri" w:cs="Calibri"/>
          <w:color w:val="auto"/>
        </w:rPr>
        <w:t>Day labour rates for variation works or works completed outside the agreed scope for the subcontract</w:t>
      </w:r>
    </w:p>
    <w:p w:rsidR="002608FF" w:rsidRPr="00600E5F" w:rsidRDefault="002608FF" w:rsidP="00600E5F">
      <w:pPr>
        <w:pStyle w:val="ListNumber2"/>
        <w:numPr>
          <w:ilvl w:val="0"/>
          <w:numId w:val="0"/>
        </w:numPr>
        <w:shd w:val="clear" w:color="auto" w:fill="FFFFFF" w:themeFill="background1"/>
        <w:ind w:left="720"/>
        <w:rPr>
          <w:rFonts w:ascii="Calibri" w:hAnsi="Calibri" w:cs="Calibri"/>
          <w:color w:val="auto"/>
        </w:rPr>
      </w:pPr>
    </w:p>
    <w:p w:rsidR="002608FF" w:rsidRPr="00CD6E4E" w:rsidRDefault="00CD6E4E" w:rsidP="00CD6E4E">
      <w:pPr>
        <w:pStyle w:val="ListNumber0"/>
        <w:numPr>
          <w:ilvl w:val="0"/>
          <w:numId w:val="35"/>
        </w:numPr>
        <w:shd w:val="clear" w:color="auto" w:fill="FFFFFF" w:themeFill="background1"/>
        <w:ind w:left="567" w:hanging="567"/>
        <w:rPr>
          <w:rFonts w:ascii="Calibri" w:hAnsi="Calibri" w:cs="Calibri"/>
          <w:color w:val="auto"/>
        </w:rPr>
      </w:pPr>
      <w:r>
        <w:rPr>
          <w:rFonts w:ascii="Calibri" w:hAnsi="Calibri" w:cs="Calibri"/>
          <w:color w:val="auto"/>
        </w:rPr>
        <w:t>The work is required to complete by aligning with the</w:t>
      </w:r>
      <w:r w:rsidRPr="00CD6E4E">
        <w:rPr>
          <w:rFonts w:ascii="Calibri" w:hAnsi="Calibri" w:cs="Calibri"/>
          <w:color w:val="auto"/>
        </w:rPr>
        <w:t xml:space="preserve"> relevant Building Code of Australia (BCA) and Australian Standards (AS)</w:t>
      </w:r>
      <w:r>
        <w:rPr>
          <w:rFonts w:ascii="Calibri" w:hAnsi="Calibri" w:cs="Calibri"/>
          <w:color w:val="auto"/>
        </w:rPr>
        <w:t xml:space="preserve"> </w:t>
      </w:r>
      <w:r w:rsidRPr="00CD6E4E">
        <w:rPr>
          <w:rFonts w:ascii="Calibri" w:hAnsi="Calibri" w:cs="Calibri"/>
          <w:color w:val="auto"/>
        </w:rPr>
        <w:t>and the quality of the completed work will meet the minimum quality performance in BCA and AS.</w:t>
      </w:r>
    </w:p>
    <w:p w:rsidR="00F97EE3" w:rsidRPr="00CD6E4E" w:rsidRDefault="00CD6E4E" w:rsidP="00CD6E4E">
      <w:pPr>
        <w:pStyle w:val="ListNumber0"/>
        <w:numPr>
          <w:ilvl w:val="0"/>
          <w:numId w:val="35"/>
        </w:numPr>
        <w:shd w:val="clear" w:color="auto" w:fill="FFFFFF" w:themeFill="background1"/>
        <w:ind w:left="567" w:hanging="567"/>
        <w:rPr>
          <w:rFonts w:ascii="Calibri" w:hAnsi="Calibri" w:cs="Calibri"/>
          <w:color w:val="auto"/>
        </w:rPr>
      </w:pPr>
      <w:r>
        <w:rPr>
          <w:rFonts w:ascii="Calibri" w:hAnsi="Calibri" w:cs="Calibri"/>
          <w:color w:val="auto"/>
        </w:rPr>
        <w:t xml:space="preserve">The subcontractor is required to perform with the reference to </w:t>
      </w:r>
      <w:r w:rsidRPr="00CD6E4E">
        <w:rPr>
          <w:rFonts w:ascii="Calibri" w:hAnsi="Calibri" w:cs="Calibri"/>
          <w:color w:val="auto"/>
        </w:rPr>
        <w:t>Work health and safety (WHS)</w:t>
      </w:r>
    </w:p>
    <w:p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w:lastRenderedPageBreak/>
        <mc:AlternateContent>
          <mc:Choice Requires="wps">
            <w:drawing>
              <wp:anchor distT="0" distB="0" distL="114300" distR="114300" simplePos="0" relativeHeight="251659264" behindDoc="0" locked="0" layoutInCell="1" allowOverlap="1">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rsidR="002F7DDF" w:rsidRPr="00600E5F" w:rsidRDefault="008076EE" w:rsidP="00600E5F">
      <w:pPr>
        <w:pStyle w:val="AltHeading2"/>
        <w:shd w:val="clear" w:color="auto" w:fill="FFFFFF" w:themeFill="background1"/>
        <w:rPr>
          <w:rFonts w:ascii="Calibri" w:hAnsi="Calibri" w:cs="Calibri"/>
          <w:color w:val="auto"/>
        </w:rPr>
      </w:pPr>
      <w:bookmarkStart w:id="9" w:name="_Toc505596893"/>
      <w:r w:rsidRPr="00600E5F">
        <w:rPr>
          <w:rFonts w:ascii="Calibri" w:hAnsi="Calibri" w:cs="Calibri"/>
          <w:color w:val="auto"/>
        </w:rPr>
        <w:t>Works by Others</w:t>
      </w:r>
      <w:bookmarkEnd w:id="9"/>
    </w:p>
    <w:p w:rsidR="008076EE" w:rsidRPr="00600E5F" w:rsidRDefault="008076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Reinforcement supply by </w:t>
      </w:r>
      <w:r w:rsidR="00807FC0">
        <w:rPr>
          <w:rFonts w:ascii="Calibri" w:hAnsi="Calibri" w:cs="Calibri"/>
          <w:color w:val="auto"/>
        </w:rPr>
        <w:t>ABC Construction PTY LTD</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corefill supply by </w:t>
      </w:r>
      <w:r w:rsidR="00807FC0" w:rsidRPr="00807FC0">
        <w:rPr>
          <w:rFonts w:ascii="Calibri" w:hAnsi="Calibri" w:cs="Calibri"/>
          <w:color w:val="auto"/>
        </w:rPr>
        <w:t xml:space="preserve">ABC Construction PTY LTD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Pressed Metal Door Frames (PMDF) supplied </w:t>
      </w:r>
      <w:r w:rsidR="00C761CA">
        <w:rPr>
          <w:rFonts w:ascii="Calibri" w:hAnsi="Calibri" w:cs="Calibri"/>
          <w:color w:val="auto"/>
        </w:rPr>
        <w:t xml:space="preserve">by </w:t>
      </w:r>
      <w:r w:rsidR="00C761CA" w:rsidRPr="00807FC0">
        <w:rPr>
          <w:rFonts w:ascii="Calibri" w:hAnsi="Calibri" w:cs="Calibri"/>
          <w:color w:val="auto"/>
        </w:rPr>
        <w:t>ABC Construction PTY LTD</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r w:rsidR="00C761CA">
        <w:rPr>
          <w:rFonts w:ascii="Calibri" w:hAnsi="Calibri" w:cs="Calibri"/>
          <w:color w:val="auto"/>
        </w:rPr>
        <w:t xml:space="preserve">supplied by </w:t>
      </w:r>
      <w:r w:rsidR="00C761CA" w:rsidRPr="00807FC0">
        <w:rPr>
          <w:rFonts w:ascii="Calibri" w:hAnsi="Calibri" w:cs="Calibri"/>
          <w:color w:val="auto"/>
        </w:rPr>
        <w:t>ABC Construction PTY LTD</w:t>
      </w:r>
    </w:p>
    <w:p w:rsidR="00E30546" w:rsidRPr="00CD6E4E" w:rsidRDefault="00E30546" w:rsidP="00C41E3D">
      <w:pPr>
        <w:pStyle w:val="ListNumber0"/>
        <w:shd w:val="clear" w:color="auto" w:fill="FFFFFF" w:themeFill="background1"/>
        <w:ind w:left="567"/>
        <w:rPr>
          <w:rFonts w:ascii="Calibri" w:hAnsi="Calibri" w:cs="Calibri"/>
          <w:color w:val="auto"/>
        </w:rPr>
      </w:pPr>
    </w:p>
    <w:p w:rsidR="00CE3BF5" w:rsidRPr="00600E5F" w:rsidRDefault="00CE3BF5" w:rsidP="00600E5F">
      <w:pPr>
        <w:pStyle w:val="ListNumber0"/>
        <w:shd w:val="clear" w:color="auto" w:fill="FFFFFF" w:themeFill="background1"/>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0" w:name="_Toc505596894"/>
      <w:r w:rsidRPr="00600E5F">
        <w:rPr>
          <w:rFonts w:ascii="Calibri" w:hAnsi="Calibri" w:cs="Calibri"/>
          <w:color w:val="auto"/>
        </w:rPr>
        <w:t>Trade Inclusions (Generic to all Work Elements)</w:t>
      </w:r>
      <w:bookmarkEnd w:id="10"/>
    </w:p>
    <w:p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rsidR="00FE342B" w:rsidRPr="00600E5F" w:rsidRDefault="00FB7A90"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portable power generators for the supply of temporary </w:t>
      </w:r>
      <w:r w:rsidR="00A8382E" w:rsidRPr="00600E5F">
        <w:rPr>
          <w:rFonts w:ascii="Calibri" w:hAnsi="Calibri" w:cs="Calibri"/>
          <w:color w:val="auto"/>
        </w:rPr>
        <w:t xml:space="preserve">site </w:t>
      </w:r>
      <w:r w:rsidRPr="00600E5F">
        <w:rPr>
          <w:rFonts w:ascii="Calibri" w:hAnsi="Calibri" w:cs="Calibri"/>
          <w:color w:val="auto"/>
        </w:rPr>
        <w:t>power where the site connection to the local authority power grid has not been completed or has been interrupted.</w:t>
      </w:r>
    </w:p>
    <w:p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r w:rsidR="000A660C" w:rsidRPr="00600E5F">
        <w:rPr>
          <w:rFonts w:ascii="Calibri" w:hAnsi="Calibri" w:cs="Calibri"/>
          <w:color w:val="auto"/>
        </w:rPr>
        <w:t>), and marked up drawings identifying the positions of the installations</w:t>
      </w:r>
      <w:r w:rsidR="00CF283A" w:rsidRPr="00600E5F">
        <w:rPr>
          <w:rFonts w:ascii="Calibri" w:hAnsi="Calibri" w:cs="Calibri"/>
          <w:color w:val="auto"/>
        </w:rPr>
        <w:t xml:space="preserve">.  </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Temporary site </w:t>
      </w:r>
      <w:r w:rsidR="00C41E3D" w:rsidRPr="00600E5F">
        <w:rPr>
          <w:rFonts w:ascii="Calibri" w:hAnsi="Calibri" w:cs="Calibri"/>
          <w:color w:val="auto"/>
        </w:rPr>
        <w:t>power -</w:t>
      </w:r>
      <w:r w:rsidRPr="00600E5F">
        <w:rPr>
          <w:rFonts w:ascii="Calibri" w:hAnsi="Calibri" w:cs="Calibri"/>
          <w:color w:val="auto"/>
        </w:rPr>
        <w:t xml:space="preserve"> 240v Single phase power boards</w:t>
      </w:r>
      <w:r w:rsidR="009117A2" w:rsidRPr="00600E5F">
        <w:rPr>
          <w:rFonts w:ascii="Calibri" w:hAnsi="Calibri" w:cs="Calibri"/>
          <w:color w:val="auto"/>
        </w:rPr>
        <w:t>,</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Water connection points and disposal of waste water,</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Access lighting</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Site hoist, cranage and dogmen in accordance with the programme dates,</w:t>
      </w:r>
    </w:p>
    <w:p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menities: Lunch room, Ablutions, First Aid Facilities</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lastRenderedPageBreak/>
        <w:t>Supply of waste bins and disposal of waste materials.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r w:rsidR="00C41E3D" w:rsidRPr="00600E5F">
        <w:rPr>
          <w:rFonts w:ascii="Calibri" w:hAnsi="Calibri" w:cs="Calibri"/>
          <w:color w:val="auto"/>
        </w:rPr>
        <w:t>Scaffold to</w:t>
      </w:r>
      <w:r w:rsidR="0074320D" w:rsidRPr="00600E5F">
        <w:rPr>
          <w:rFonts w:ascii="Calibri" w:hAnsi="Calibri" w:cs="Calibri"/>
          <w:color w:val="auto"/>
        </w:rPr>
        <w:t xml:space="preserve"> all sides of the perimeter of the building </w:t>
      </w:r>
      <w:r w:rsidRPr="00600E5F">
        <w:rPr>
          <w:rFonts w:ascii="Calibri" w:hAnsi="Calibri" w:cs="Calibri"/>
          <w:color w:val="auto"/>
        </w:rPr>
        <w:t>in accordance with Annexure Part A of the Subcontract Conditions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rsidR="00D57CCB" w:rsidRPr="00600E5F" w:rsidRDefault="00D57CCB" w:rsidP="00600E5F">
      <w:pPr>
        <w:pStyle w:val="ListNumber0"/>
        <w:shd w:val="clear" w:color="auto" w:fill="FFFFFF" w:themeFill="background1"/>
        <w:ind w:left="567" w:hanging="567"/>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1" w:name="_Toc505596895"/>
      <w:r w:rsidRPr="00600E5F">
        <w:rPr>
          <w:rFonts w:ascii="Calibri" w:hAnsi="Calibri" w:cs="Calibri"/>
          <w:color w:val="auto"/>
        </w:rPr>
        <w:t>Site Preliminaries</w:t>
      </w:r>
      <w:bookmarkEnd w:id="11"/>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 xml:space="preserve">Main Contractor’s </w:t>
      </w:r>
      <w:r w:rsidR="00C41E3D" w:rsidRPr="00600E5F">
        <w:rPr>
          <w:rFonts w:ascii="Calibri" w:hAnsi="Calibri" w:cs="Calibri"/>
          <w:color w:val="auto"/>
        </w:rPr>
        <w:t>site-specific</w:t>
      </w:r>
      <w:r w:rsidRPr="00600E5F">
        <w:rPr>
          <w:rFonts w:ascii="Calibri" w:hAnsi="Calibri" w:cs="Calibri"/>
          <w:color w:val="auto"/>
        </w:rPr>
        <w:t xml:space="preserve"> </w:t>
      </w:r>
      <w:r w:rsidR="00F550DC" w:rsidRPr="00600E5F">
        <w:rPr>
          <w:rFonts w:ascii="Calibri" w:hAnsi="Calibri" w:cs="Calibri"/>
          <w:color w:val="auto"/>
        </w:rPr>
        <w:t xml:space="preserve">Construction </w:t>
      </w:r>
      <w:r w:rsidRPr="00600E5F">
        <w:rPr>
          <w:rFonts w:ascii="Calibri" w:hAnsi="Calibri" w:cs="Calibri"/>
          <w:color w:val="auto"/>
        </w:rPr>
        <w:t>Management Plan.</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in regard to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0" w:type="auto"/>
        <w:tblLook w:val="0620" w:firstRow="1" w:lastRow="0" w:firstColumn="0" w:lastColumn="0" w:noHBand="1" w:noVBand="1"/>
      </w:tblPr>
      <w:tblGrid>
        <w:gridCol w:w="3471"/>
        <w:gridCol w:w="3472"/>
        <w:gridCol w:w="3479"/>
      </w:tblGrid>
      <w:tr w:rsidR="00600E5F" w:rsidRPr="00600E5F" w:rsidTr="008076EE">
        <w:trPr>
          <w:cnfStyle w:val="100000000000" w:firstRow="1" w:lastRow="0" w:firstColumn="0" w:lastColumn="0" w:oddVBand="0" w:evenVBand="0" w:oddHBand="0" w:evenHBand="0" w:firstRowFirstColumn="0" w:firstRowLastColumn="0" w:lastRowFirstColumn="0" w:lastRowLastColumn="0"/>
        </w:trPr>
        <w:tc>
          <w:tcPr>
            <w:tcW w:w="3471" w:type="dxa"/>
          </w:tcPr>
          <w:p w:rsidR="008076EE" w:rsidRPr="00600E5F" w:rsidRDefault="008076EE" w:rsidP="00600E5F">
            <w:pPr>
              <w:pStyle w:val="TableHeading"/>
              <w:shd w:val="clear" w:color="auto" w:fill="FFFFFF" w:themeFill="background1"/>
              <w:rPr>
                <w:rFonts w:ascii="Calibri" w:hAnsi="Calibri" w:cs="Calibri"/>
                <w:color w:val="auto"/>
              </w:rPr>
            </w:pPr>
          </w:p>
        </w:tc>
        <w:tc>
          <w:tcPr>
            <w:tcW w:w="3472"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p>
        </w:tc>
        <w:tc>
          <w:tcPr>
            <w:tcW w:w="3479"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p>
        </w:tc>
      </w:tr>
      <w:tr w:rsidR="00600E5F" w:rsidRPr="00600E5F" w:rsidTr="008076EE">
        <w:tc>
          <w:tcPr>
            <w:tcW w:w="3471" w:type="dxa"/>
          </w:tcPr>
          <w:p w:rsidR="008076EE" w:rsidRPr="00C761CA" w:rsidRDefault="000D4269" w:rsidP="00600E5F">
            <w:pPr>
              <w:pStyle w:val="TableText"/>
              <w:shd w:val="clear" w:color="auto" w:fill="FFFFFF" w:themeFill="background1"/>
              <w:rPr>
                <w:rFonts w:ascii="Calibri" w:hAnsi="Calibri" w:cs="Calibri"/>
                <w:color w:val="auto"/>
              </w:rPr>
            </w:pPr>
            <w:r w:rsidRPr="00C761CA">
              <w:rPr>
                <w:rFonts w:ascii="Calibri" w:hAnsi="Calibri" w:cs="Calibri"/>
                <w:color w:val="auto"/>
              </w:rPr>
              <w:t>Brick Mortar Mixer</w:t>
            </w:r>
          </w:p>
        </w:tc>
        <w:tc>
          <w:tcPr>
            <w:tcW w:w="3472" w:type="dxa"/>
          </w:tcPr>
          <w:p w:rsidR="008076EE" w:rsidRPr="00600E5F" w:rsidRDefault="000D4269" w:rsidP="00600E5F">
            <w:pPr>
              <w:pStyle w:val="TableText"/>
              <w:shd w:val="clear" w:color="auto" w:fill="FFFFFF" w:themeFill="background1"/>
              <w:rPr>
                <w:rFonts w:ascii="Calibri" w:hAnsi="Calibri" w:cs="Calibri"/>
                <w:color w:val="auto"/>
              </w:rPr>
            </w:pPr>
            <w:r>
              <w:rPr>
                <w:rFonts w:ascii="Calibri" w:hAnsi="Calibri" w:cs="Calibri"/>
                <w:color w:val="auto"/>
              </w:rPr>
              <w:t>7</w:t>
            </w:r>
            <w:r w:rsidRPr="000D4269">
              <w:rPr>
                <w:rFonts w:ascii="Calibri" w:hAnsi="Calibri" w:cs="Calibri"/>
                <w:color w:val="auto"/>
                <w:vertAlign w:val="superscript"/>
              </w:rPr>
              <w:t>th</w:t>
            </w:r>
            <w:r>
              <w:rPr>
                <w:rFonts w:ascii="Calibri" w:hAnsi="Calibri" w:cs="Calibri"/>
                <w:color w:val="auto"/>
              </w:rPr>
              <w:t xml:space="preserve"> February 2022</w:t>
            </w:r>
          </w:p>
        </w:tc>
        <w:tc>
          <w:tcPr>
            <w:tcW w:w="3479" w:type="dxa"/>
          </w:tcPr>
          <w:p w:rsidR="008076EE" w:rsidRPr="00600E5F" w:rsidRDefault="000D4269" w:rsidP="00600E5F">
            <w:pPr>
              <w:pStyle w:val="TableText"/>
              <w:shd w:val="clear" w:color="auto" w:fill="FFFFFF" w:themeFill="background1"/>
              <w:rPr>
                <w:rFonts w:ascii="Calibri" w:hAnsi="Calibri" w:cs="Calibri"/>
                <w:color w:val="auto"/>
              </w:rPr>
            </w:pPr>
            <w:r>
              <w:rPr>
                <w:rFonts w:ascii="Calibri" w:hAnsi="Calibri" w:cs="Calibri"/>
                <w:color w:val="auto"/>
              </w:rPr>
              <w:t>18</w:t>
            </w:r>
            <w:r w:rsidRPr="000D4269">
              <w:rPr>
                <w:rFonts w:ascii="Calibri" w:hAnsi="Calibri" w:cs="Calibri"/>
                <w:color w:val="auto"/>
                <w:vertAlign w:val="superscript"/>
              </w:rPr>
              <w:t>th</w:t>
            </w:r>
            <w:r>
              <w:rPr>
                <w:rFonts w:ascii="Calibri" w:hAnsi="Calibri" w:cs="Calibri"/>
                <w:color w:val="auto"/>
              </w:rPr>
              <w:t xml:space="preserve"> February 2022</w:t>
            </w:r>
          </w:p>
        </w:tc>
      </w:tr>
      <w:tr w:rsidR="00600E5F" w:rsidRPr="00600E5F" w:rsidTr="00C761CA">
        <w:trPr>
          <w:trHeight w:val="65"/>
        </w:trPr>
        <w:tc>
          <w:tcPr>
            <w:tcW w:w="3471" w:type="dxa"/>
          </w:tcPr>
          <w:p w:rsidR="008076EE" w:rsidRPr="00C761CA" w:rsidRDefault="000D4269" w:rsidP="00600E5F">
            <w:pPr>
              <w:pStyle w:val="TableText"/>
              <w:shd w:val="clear" w:color="auto" w:fill="FFFFFF" w:themeFill="background1"/>
              <w:rPr>
                <w:rFonts w:ascii="Calibri" w:hAnsi="Calibri" w:cs="Calibri"/>
                <w:color w:val="auto"/>
              </w:rPr>
            </w:pPr>
            <w:r w:rsidRPr="00C761CA">
              <w:rPr>
                <w:rFonts w:ascii="Calibri" w:hAnsi="Calibri" w:cs="Calibri"/>
                <w:color w:val="auto"/>
              </w:rPr>
              <w:t>Scaffold</w:t>
            </w:r>
          </w:p>
        </w:tc>
        <w:tc>
          <w:tcPr>
            <w:tcW w:w="3472" w:type="dxa"/>
          </w:tcPr>
          <w:p w:rsidR="008076EE" w:rsidRPr="00600E5F" w:rsidRDefault="000D4269" w:rsidP="00600E5F">
            <w:pPr>
              <w:pStyle w:val="TableText"/>
              <w:shd w:val="clear" w:color="auto" w:fill="FFFFFF" w:themeFill="background1"/>
              <w:rPr>
                <w:rFonts w:ascii="Calibri" w:hAnsi="Calibri" w:cs="Calibri"/>
                <w:color w:val="auto"/>
              </w:rPr>
            </w:pPr>
            <w:r>
              <w:rPr>
                <w:rFonts w:ascii="Calibri" w:hAnsi="Calibri" w:cs="Calibri"/>
                <w:color w:val="auto"/>
              </w:rPr>
              <w:t>14</w:t>
            </w:r>
            <w:r w:rsidRPr="000D4269">
              <w:rPr>
                <w:rFonts w:ascii="Calibri" w:hAnsi="Calibri" w:cs="Calibri"/>
                <w:color w:val="auto"/>
                <w:vertAlign w:val="superscript"/>
              </w:rPr>
              <w:t>th</w:t>
            </w:r>
            <w:r>
              <w:rPr>
                <w:rFonts w:ascii="Calibri" w:hAnsi="Calibri" w:cs="Calibri"/>
                <w:color w:val="auto"/>
              </w:rPr>
              <w:t xml:space="preserve"> February 2022</w:t>
            </w:r>
          </w:p>
        </w:tc>
        <w:tc>
          <w:tcPr>
            <w:tcW w:w="3479" w:type="dxa"/>
          </w:tcPr>
          <w:p w:rsidR="008076EE" w:rsidRPr="00600E5F" w:rsidRDefault="000D4269" w:rsidP="00600E5F">
            <w:pPr>
              <w:pStyle w:val="TableText"/>
              <w:shd w:val="clear" w:color="auto" w:fill="FFFFFF" w:themeFill="background1"/>
              <w:rPr>
                <w:rFonts w:ascii="Calibri" w:hAnsi="Calibri" w:cs="Calibri"/>
                <w:color w:val="auto"/>
              </w:rPr>
            </w:pPr>
            <w:r>
              <w:rPr>
                <w:rFonts w:ascii="Calibri" w:hAnsi="Calibri" w:cs="Calibri"/>
                <w:color w:val="auto"/>
              </w:rPr>
              <w:t>18</w:t>
            </w:r>
            <w:r w:rsidRPr="000D4269">
              <w:rPr>
                <w:rFonts w:ascii="Calibri" w:hAnsi="Calibri" w:cs="Calibri"/>
                <w:color w:val="auto"/>
                <w:vertAlign w:val="superscript"/>
              </w:rPr>
              <w:t>th</w:t>
            </w:r>
            <w:r>
              <w:rPr>
                <w:rFonts w:ascii="Calibri" w:hAnsi="Calibri" w:cs="Calibri"/>
                <w:color w:val="auto"/>
              </w:rPr>
              <w:t xml:space="preserve"> February 2022</w:t>
            </w:r>
          </w:p>
        </w:tc>
      </w:tr>
      <w:tr w:rsidR="00600E5F" w:rsidRPr="00600E5F" w:rsidTr="008076EE">
        <w:tc>
          <w:tcPr>
            <w:tcW w:w="3471" w:type="dxa"/>
          </w:tcPr>
          <w:p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rsidTr="008076EE">
        <w:tc>
          <w:tcPr>
            <w:tcW w:w="3471" w:type="dxa"/>
          </w:tcPr>
          <w:p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rsidR="008076EE" w:rsidRPr="00600E5F" w:rsidRDefault="008076EE" w:rsidP="00600E5F">
            <w:pPr>
              <w:pStyle w:val="TableText"/>
              <w:shd w:val="clear" w:color="auto" w:fill="FFFFFF" w:themeFill="background1"/>
              <w:rPr>
                <w:rFonts w:ascii="Calibri" w:hAnsi="Calibri" w:cs="Calibri"/>
                <w:color w:val="auto"/>
              </w:rPr>
            </w:pPr>
          </w:p>
        </w:tc>
      </w:tr>
    </w:tbl>
    <w:p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Subcontractor shall supply </w:t>
      </w:r>
      <w:r w:rsidR="00BB75BE" w:rsidRPr="00600E5F">
        <w:rPr>
          <w:rFonts w:ascii="Calibri" w:hAnsi="Calibri" w:cs="Calibri"/>
          <w:color w:val="auto"/>
        </w:rPr>
        <w:t>a</w:t>
      </w:r>
      <w:r w:rsidRPr="00600E5F">
        <w:rPr>
          <w:rFonts w:ascii="Calibri" w:hAnsi="Calibri" w:cs="Calibri"/>
          <w:color w:val="auto"/>
        </w:rPr>
        <w:t xml:space="preserve"> sufficient number of two way radios </w:t>
      </w:r>
      <w:r w:rsidR="00BB75BE" w:rsidRPr="00600E5F">
        <w:rPr>
          <w:rFonts w:ascii="Calibri" w:hAnsi="Calibri" w:cs="Calibri"/>
          <w:color w:val="auto"/>
        </w:rPr>
        <w:t xml:space="preserve">or the like </w:t>
      </w:r>
      <w:r w:rsidRPr="00600E5F">
        <w:rPr>
          <w:rFonts w:ascii="Calibri" w:hAnsi="Calibri" w:cs="Calibri"/>
          <w:color w:val="auto"/>
        </w:rPr>
        <w:t xml:space="preserve">for their Site </w:t>
      </w:r>
      <w:r w:rsidR="00BB75BE" w:rsidRPr="00600E5F">
        <w:rPr>
          <w:rFonts w:ascii="Calibri" w:hAnsi="Calibri" w:cs="Calibri"/>
          <w:color w:val="auto"/>
        </w:rPr>
        <w:t>F</w:t>
      </w:r>
      <w:r w:rsidRPr="00600E5F">
        <w:rPr>
          <w:rFonts w:ascii="Calibri" w:hAnsi="Calibri" w:cs="Calibri"/>
          <w:color w:val="auto"/>
        </w:rPr>
        <w:t>oreman representative</w:t>
      </w:r>
      <w:r w:rsidR="00600E5F" w:rsidRPr="00600E5F">
        <w:rPr>
          <w:rFonts w:ascii="Calibri" w:hAnsi="Calibri" w:cs="Calibri"/>
          <w:color w:val="auto"/>
        </w:rPr>
        <w:t xml:space="preserve"> as required</w:t>
      </w:r>
      <w:r w:rsidRPr="00600E5F">
        <w:rPr>
          <w:rFonts w:ascii="Calibri" w:hAnsi="Calibri" w:cs="Calibri"/>
          <w:color w:val="auto"/>
        </w:rPr>
        <w:t>.</w:t>
      </w:r>
    </w:p>
    <w:p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lastRenderedPageBreak/>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r w:rsidRPr="00600E5F">
        <w:rPr>
          <w:rFonts w:ascii="Calibri" w:hAnsi="Calibri" w:cs="Calibri"/>
          <w:color w:val="auto"/>
        </w:rPr>
        <w:t>with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w:t>
      </w:r>
      <w:r w:rsidRPr="00C761CA">
        <w:rPr>
          <w:rFonts w:ascii="Calibri" w:hAnsi="Calibri" w:cs="Calibri"/>
          <w:color w:val="auto"/>
        </w:rPr>
        <w:t xml:space="preserve">is </w:t>
      </w:r>
      <w:r w:rsidR="00C57222" w:rsidRPr="00C761CA">
        <w:rPr>
          <w:rFonts w:ascii="Calibri" w:hAnsi="Calibri" w:cs="Calibri"/>
          <w:color w:val="auto"/>
        </w:rPr>
        <w:t>a 5</w:t>
      </w:r>
      <w:r w:rsidR="000D4269" w:rsidRPr="00C761CA">
        <w:rPr>
          <w:rFonts w:ascii="Calibri" w:hAnsi="Calibri" w:cs="Calibri"/>
          <w:color w:val="auto"/>
        </w:rPr>
        <w:t xml:space="preserve"> working </w:t>
      </w:r>
      <w:r w:rsidRPr="00C761CA">
        <w:rPr>
          <w:rFonts w:ascii="Calibri" w:hAnsi="Calibri" w:cs="Calibri"/>
          <w:color w:val="auto"/>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Subcontractors wishing or requiring to work extended hours beyond the Site Working Hours will be responsible for all costs associated with opening and maintaining the site.</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rsidR="007517AE" w:rsidRPr="00600E5F" w:rsidRDefault="007517AE" w:rsidP="00600E5F">
      <w:pPr>
        <w:pStyle w:val="AltHeading2"/>
        <w:shd w:val="clear" w:color="auto" w:fill="FFFFFF" w:themeFill="background1"/>
        <w:rPr>
          <w:rFonts w:ascii="Calibri" w:hAnsi="Calibri" w:cs="Calibri"/>
          <w:color w:val="auto"/>
        </w:rPr>
      </w:pPr>
      <w:bookmarkStart w:id="12" w:name="_Toc505596897"/>
      <w:r w:rsidRPr="00600E5F">
        <w:rPr>
          <w:rFonts w:ascii="Calibri" w:hAnsi="Calibri" w:cs="Calibri"/>
          <w:color w:val="auto"/>
        </w:rPr>
        <w:t>Co-ordination</w:t>
      </w:r>
      <w:bookmarkEnd w:id="12"/>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works as a whole.  The Main Contractor will not consider additional costs for any co-ordination issues that occur throughout the duration of the works. </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rsidR="00275804" w:rsidRPr="00600E5F" w:rsidRDefault="00275804" w:rsidP="00600E5F">
      <w:pPr>
        <w:pStyle w:val="AltHeading2"/>
        <w:shd w:val="clear" w:color="auto" w:fill="FFFFFF" w:themeFill="background1"/>
        <w:rPr>
          <w:rFonts w:ascii="Calibri" w:hAnsi="Calibri" w:cs="Calibri"/>
          <w:color w:val="auto"/>
        </w:rPr>
      </w:pPr>
      <w:bookmarkStart w:id="13" w:name="_Toc505596898"/>
      <w:r w:rsidRPr="00600E5F">
        <w:rPr>
          <w:rFonts w:ascii="Calibri" w:hAnsi="Calibri" w:cs="Calibri"/>
          <w:color w:val="auto"/>
        </w:rPr>
        <w:t>Quality Management System Requirements</w:t>
      </w:r>
      <w:bookmarkEnd w:id="13"/>
    </w:p>
    <w:p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rsidR="00275804" w:rsidRPr="00600E5F" w:rsidRDefault="00275804" w:rsidP="00600E5F">
      <w:pPr>
        <w:pStyle w:val="ListNumber0"/>
        <w:shd w:val="clear" w:color="auto" w:fill="FFFFFF" w:themeFill="background1"/>
        <w:rPr>
          <w:rFonts w:ascii="Calibri" w:hAnsi="Calibri" w:cs="Calibri"/>
          <w:color w:val="auto"/>
        </w:rPr>
      </w:pPr>
    </w:p>
    <w:p w:rsidR="007517AE" w:rsidRPr="00600E5F" w:rsidRDefault="007517AE" w:rsidP="00600E5F">
      <w:pPr>
        <w:pStyle w:val="AltHeading2"/>
        <w:shd w:val="clear" w:color="auto" w:fill="FFFFFF" w:themeFill="background1"/>
        <w:rPr>
          <w:rFonts w:ascii="Calibri" w:hAnsi="Calibri" w:cs="Calibri"/>
          <w:color w:val="auto"/>
        </w:rPr>
      </w:pPr>
      <w:bookmarkStart w:id="14" w:name="_Toc505596899"/>
      <w:r w:rsidRPr="00600E5F">
        <w:rPr>
          <w:rFonts w:ascii="Calibri" w:hAnsi="Calibri" w:cs="Calibri"/>
          <w:color w:val="auto"/>
        </w:rPr>
        <w:lastRenderedPageBreak/>
        <w:t>Finalisation of Works</w:t>
      </w:r>
      <w:bookmarkEnd w:id="14"/>
    </w:p>
    <w:p w:rsidR="00FE342B" w:rsidRPr="00600E5F" w:rsidRDefault="00FE342B" w:rsidP="00600E5F">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provide </w:t>
      </w:r>
      <w:r w:rsidR="000D4269">
        <w:rPr>
          <w:rFonts w:ascii="Calibri" w:hAnsi="Calibri" w:cs="Calibri"/>
          <w:color w:val="auto"/>
        </w:rPr>
        <w:t>the supply</w:t>
      </w:r>
      <w:r w:rsidR="00600E5F" w:rsidRPr="00600E5F">
        <w:rPr>
          <w:rFonts w:ascii="Calibri" w:hAnsi="Calibri" w:cs="Calibri"/>
          <w:color w:val="auto"/>
        </w:rPr>
        <w:t xml:space="preserve"> </w:t>
      </w:r>
      <w:r w:rsidR="000D4269" w:rsidRPr="000D4269">
        <w:rPr>
          <w:rFonts w:ascii="Calibri" w:hAnsi="Calibri" w:cs="Calibri"/>
          <w:color w:val="auto"/>
        </w:rPr>
        <w:t>and lay of pointed face brick at $1.80 per brick and each brick face is 120mm x 280mm in surface area.</w:t>
      </w:r>
    </w:p>
    <w:p w:rsidR="00FE342B" w:rsidRPr="00600E5F" w:rsidRDefault="00592BFC"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The Subcontractor is to provide</w:t>
      </w:r>
      <w:r w:rsidR="00FE342B" w:rsidRPr="00600E5F">
        <w:rPr>
          <w:rFonts w:ascii="Calibri" w:hAnsi="Calibri" w:cs="Calibri"/>
          <w:color w:val="auto"/>
        </w:rPr>
        <w:t xml:space="preserve"> </w:t>
      </w:r>
      <w:r w:rsidRPr="00592BFC">
        <w:rPr>
          <w:rFonts w:ascii="Calibri" w:hAnsi="Calibri" w:cs="Calibri"/>
          <w:color w:val="auto"/>
        </w:rPr>
        <w:t>the supply of bricks mortar and all trade tools and equipment &amp; labour required to complete the full scop</w:t>
      </w:r>
      <w:r>
        <w:rPr>
          <w:rFonts w:ascii="Calibri" w:hAnsi="Calibri" w:cs="Calibri"/>
          <w:color w:val="auto"/>
        </w:rPr>
        <w:t>e.</w:t>
      </w:r>
    </w:p>
    <w:p w:rsidR="00592BFC" w:rsidRPr="00592BFC" w:rsidRDefault="00592BFC" w:rsidP="00592BFC">
      <w:pPr>
        <w:pStyle w:val="ListParagraph0"/>
        <w:numPr>
          <w:ilvl w:val="1"/>
          <w:numId w:val="29"/>
        </w:numPr>
        <w:rPr>
          <w:rFonts w:ascii="Calibri" w:hAnsi="Calibri" w:cs="Calibri"/>
          <w:color w:val="auto"/>
        </w:rPr>
      </w:pPr>
      <w:r w:rsidRPr="00592BFC">
        <w:rPr>
          <w:rFonts w:ascii="Calibri" w:hAnsi="Calibri" w:cs="Calibri"/>
          <w:color w:val="auto"/>
        </w:rPr>
        <w:t>Scaffold and access to a standing height of 3m with all access above this level to be supplied by the builder/ others.</w:t>
      </w:r>
    </w:p>
    <w:p w:rsidR="00592BFC" w:rsidRPr="00592BFC" w:rsidRDefault="00592BFC" w:rsidP="00592BFC">
      <w:pPr>
        <w:pStyle w:val="ListParagraph0"/>
        <w:numPr>
          <w:ilvl w:val="1"/>
          <w:numId w:val="29"/>
        </w:numPr>
        <w:rPr>
          <w:rFonts w:ascii="Calibri" w:hAnsi="Calibri" w:cs="Calibri"/>
          <w:color w:val="auto"/>
        </w:rPr>
      </w:pPr>
      <w:r w:rsidRPr="00592BFC">
        <w:rPr>
          <w:rFonts w:ascii="Calibri" w:hAnsi="Calibri" w:cs="Calibri"/>
          <w:color w:val="auto"/>
        </w:rPr>
        <w:t>Lintels, props, mixers, shovels, disposal material items and any other materials or equipment required to complete</w:t>
      </w:r>
    </w:p>
    <w:p w:rsidR="00FE342B" w:rsidRPr="00600E5F" w:rsidRDefault="00592BFC" w:rsidP="00600E5F">
      <w:pPr>
        <w:pStyle w:val="ListNumber2"/>
        <w:numPr>
          <w:ilvl w:val="1"/>
          <w:numId w:val="29"/>
        </w:numPr>
        <w:shd w:val="clear" w:color="auto" w:fill="FFFFFF" w:themeFill="background1"/>
        <w:rPr>
          <w:rFonts w:ascii="Calibri" w:hAnsi="Calibri" w:cs="Calibri"/>
          <w:color w:val="auto"/>
        </w:rPr>
      </w:pPr>
      <w:r w:rsidRPr="00592BFC">
        <w:rPr>
          <w:rFonts w:ascii="Calibri" w:hAnsi="Calibri" w:cs="Calibri"/>
          <w:color w:val="auto"/>
        </w:rPr>
        <w:t>the supply of bricks mortar and all trade tools and equipment &amp; labour required to complete the full scope of work</w:t>
      </w:r>
    </w:p>
    <w:p w:rsidR="00FE342B" w:rsidRPr="00600E5F" w:rsidRDefault="00592BFC"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Cleaning up the site and removal all trade tools and equipment on site on 18</w:t>
      </w:r>
      <w:r w:rsidRPr="00592BFC">
        <w:rPr>
          <w:rFonts w:ascii="Calibri" w:hAnsi="Calibri" w:cs="Calibri"/>
          <w:color w:val="auto"/>
          <w:vertAlign w:val="superscript"/>
        </w:rPr>
        <w:t>th</w:t>
      </w:r>
      <w:r>
        <w:rPr>
          <w:rFonts w:ascii="Calibri" w:hAnsi="Calibri" w:cs="Calibri"/>
          <w:color w:val="auto"/>
        </w:rPr>
        <w:t xml:space="preserve"> February 2022</w:t>
      </w: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5" w:name="_Toc505596900"/>
      <w:r w:rsidRPr="00600E5F">
        <w:rPr>
          <w:rFonts w:ascii="Calibri" w:hAnsi="Calibri" w:cs="Calibri"/>
          <w:color w:val="auto"/>
        </w:rPr>
        <w:t>Subcontract Sum Breakdown</w:t>
      </w:r>
      <w:bookmarkEnd w:id="15"/>
      <w:r w:rsidR="00C57222" w:rsidRPr="00600E5F">
        <w:rPr>
          <w:rFonts w:ascii="Calibri" w:hAnsi="Calibri" w:cs="Calibri"/>
          <w:color w:val="auto"/>
        </w:rPr>
        <w:t xml:space="preserve"> – See Attached Quotation.</w:t>
      </w:r>
    </w:p>
    <w:p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sz w:val="16"/>
                <w:szCs w:val="16"/>
                <w:u w:val="single"/>
              </w:rPr>
            </w:pPr>
            <w:r w:rsidRPr="00467EDD">
              <w:rPr>
                <w:rFonts w:ascii="Calibri" w:hAnsi="Calibri" w:cs="Calibr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b/>
                <w:sz w:val="16"/>
                <w:szCs w:val="16"/>
                <w:u w:val="single"/>
              </w:rPr>
            </w:pPr>
            <w:r w:rsidRPr="00467EDD">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b/>
                <w:sz w:val="16"/>
                <w:szCs w:val="16"/>
                <w:u w:val="single"/>
              </w:rPr>
            </w:pPr>
            <w:r w:rsidRPr="00467EDD">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b/>
                <w:sz w:val="16"/>
                <w:szCs w:val="16"/>
                <w:u w:val="single"/>
              </w:rPr>
            </w:pPr>
            <w:r w:rsidRPr="00467EDD">
              <w:rPr>
                <w:rFonts w:ascii="Calibri" w:hAnsi="Calibri" w:cs="Calibri"/>
                <w:b/>
                <w:sz w:val="16"/>
                <w:szCs w:val="16"/>
                <w:u w:val="single"/>
              </w:rPr>
              <w:t>AMOUNT</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bCs/>
                <w:sz w:val="16"/>
                <w:szCs w:val="16"/>
              </w:rPr>
            </w:pPr>
            <w:r w:rsidRPr="00467EDD">
              <w:rPr>
                <w:rFonts w:ascii="Calibri" w:hAnsi="Calibri" w:cs="Calibri"/>
                <w:b/>
                <w:bCs/>
                <w:sz w:val="16"/>
                <w:szCs w:val="16"/>
              </w:rPr>
              <w:t>1</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592BFC" w:rsidP="00600E5F">
            <w:pPr>
              <w:shd w:val="clear" w:color="auto" w:fill="FFFFFF" w:themeFill="background1"/>
              <w:rPr>
                <w:rFonts w:ascii="Calibri" w:hAnsi="Calibri" w:cs="Calibri"/>
                <w:b/>
                <w:bCs/>
                <w:sz w:val="16"/>
                <w:szCs w:val="16"/>
              </w:rPr>
            </w:pPr>
            <w:r w:rsidRPr="00467EDD">
              <w:rPr>
                <w:rFonts w:ascii="Calibri" w:hAnsi="Calibri" w:cs="Calibri"/>
                <w:b/>
                <w:bCs/>
                <w:sz w:val="16"/>
                <w:szCs w:val="16"/>
              </w:rPr>
              <w:t>Supply and lay of pointed face brick (120mm x 280mm)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right"/>
              <w:rPr>
                <w:rFonts w:ascii="Calibri" w:hAnsi="Calibri" w:cs="Calibri"/>
                <w:b/>
                <w:bCs/>
                <w:sz w:val="16"/>
                <w:szCs w:val="16"/>
              </w:rPr>
            </w:pP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1.01</w:t>
            </w:r>
          </w:p>
        </w:tc>
        <w:tc>
          <w:tcPr>
            <w:tcW w:w="3157" w:type="pct"/>
            <w:tcBorders>
              <w:top w:val="single" w:sz="8" w:space="0" w:color="auto"/>
              <w:left w:val="single" w:sz="8" w:space="0" w:color="auto"/>
              <w:bottom w:val="single" w:sz="8" w:space="0" w:color="auto"/>
              <w:right w:val="single" w:sz="8" w:space="0" w:color="auto"/>
            </w:tcBorders>
            <w:shd w:val="clear" w:color="auto" w:fill="auto"/>
            <w:tcMar>
              <w:top w:w="13" w:type="dxa"/>
              <w:left w:w="13" w:type="dxa"/>
              <w:bottom w:w="0" w:type="dxa"/>
              <w:right w:w="13" w:type="dxa"/>
            </w:tcMar>
            <w:vAlign w:val="center"/>
            <w:hideMark/>
          </w:tcPr>
          <w:p w:rsidR="00144D78" w:rsidRPr="00467EDD" w:rsidRDefault="00592BFC" w:rsidP="00600E5F">
            <w:pPr>
              <w:shd w:val="clear" w:color="auto" w:fill="FFFFFF" w:themeFill="background1"/>
              <w:rPr>
                <w:rFonts w:ascii="Calibri" w:hAnsi="Calibri" w:cs="Calibri"/>
                <w:sz w:val="16"/>
                <w:szCs w:val="16"/>
              </w:rPr>
            </w:pPr>
            <w:r w:rsidRPr="00467EDD">
              <w:rPr>
                <w:rFonts w:ascii="Calibri" w:hAnsi="Calibri" w:cs="Calibri"/>
                <w:sz w:val="16"/>
                <w:szCs w:val="16"/>
              </w:rPr>
              <w:t>Face brick 120mm x 280mm with 230mm brick veneer</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592BFC"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4512</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592BFC"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592BFC"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$8121.96</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1.02</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7D1BB6" w:rsidP="00600E5F">
            <w:pPr>
              <w:shd w:val="clear" w:color="auto" w:fill="FFFFFF" w:themeFill="background1"/>
              <w:rPr>
                <w:rFonts w:ascii="Calibri" w:hAnsi="Calibri" w:cs="Calibri"/>
                <w:sz w:val="16"/>
                <w:szCs w:val="16"/>
              </w:rPr>
            </w:pPr>
            <w:r w:rsidRPr="00467EDD">
              <w:rPr>
                <w:rFonts w:ascii="Calibri" w:hAnsi="Calibri" w:cs="Calibri"/>
                <w:sz w:val="16"/>
                <w:szCs w:val="16"/>
              </w:rPr>
              <w:t>Installation and Lay of pointed face brick</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7D1BB6"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60</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7D1BB6"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Hours</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7D1BB6" w:rsidRPr="00467EDD">
              <w:rPr>
                <w:rFonts w:ascii="Calibri" w:hAnsi="Calibri" w:cs="Calibri"/>
                <w:sz w:val="16"/>
                <w:szCs w:val="16"/>
              </w:rPr>
              <w:t>2337</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1.03</w:t>
            </w:r>
          </w:p>
        </w:tc>
        <w:tc>
          <w:tcPr>
            <w:tcW w:w="3157" w:type="pct"/>
            <w:tcBorders>
              <w:top w:val="single" w:sz="8" w:space="0" w:color="auto"/>
              <w:left w:val="single" w:sz="8" w:space="0" w:color="auto"/>
              <w:bottom w:val="single" w:sz="8" w:space="0" w:color="auto"/>
              <w:right w:val="single" w:sz="8" w:space="0" w:color="auto"/>
            </w:tcBorders>
            <w:shd w:val="clear" w:color="auto" w:fill="auto"/>
            <w:tcMar>
              <w:top w:w="13" w:type="dxa"/>
              <w:left w:w="13" w:type="dxa"/>
              <w:bottom w:w="0" w:type="dxa"/>
              <w:right w:w="13" w:type="dxa"/>
            </w:tcMar>
            <w:vAlign w:val="center"/>
          </w:tcPr>
          <w:p w:rsidR="00144D78" w:rsidRPr="00467EDD" w:rsidRDefault="007D1BB6" w:rsidP="00600E5F">
            <w:pPr>
              <w:shd w:val="clear" w:color="auto" w:fill="FFFFFF" w:themeFill="background1"/>
              <w:rPr>
                <w:rFonts w:ascii="Calibri" w:hAnsi="Calibri" w:cs="Calibri"/>
                <w:sz w:val="16"/>
                <w:szCs w:val="16"/>
              </w:rPr>
            </w:pPr>
            <w:r w:rsidRPr="00467EDD">
              <w:rPr>
                <w:rFonts w:ascii="Calibri" w:hAnsi="Calibri" w:cs="Calibri"/>
                <w:sz w:val="16"/>
                <w:szCs w:val="16"/>
              </w:rPr>
              <w:t>Growth allowance due to wastage</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7D1BB6"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7D1BB6" w:rsidRPr="00467EDD">
              <w:rPr>
                <w:rFonts w:ascii="Calibri" w:hAnsi="Calibri" w:cs="Calibri"/>
                <w:sz w:val="16"/>
                <w:szCs w:val="16"/>
              </w:rPr>
              <w:t>1</w:t>
            </w:r>
            <w:r w:rsidRPr="00467EDD">
              <w:rPr>
                <w:rFonts w:ascii="Calibri" w:hAnsi="Calibri" w:cs="Calibri"/>
                <w:sz w:val="16"/>
                <w:szCs w:val="16"/>
              </w:rPr>
              <w:t>0</w:t>
            </w:r>
            <w:r w:rsidR="007D1BB6" w:rsidRPr="00467EDD">
              <w:rPr>
                <w:rFonts w:ascii="Calibri" w:hAnsi="Calibri" w:cs="Calibri"/>
                <w:sz w:val="16"/>
                <w:szCs w:val="16"/>
              </w:rPr>
              <w:t>45.90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 </w:t>
            </w:r>
          </w:p>
        </w:tc>
        <w:tc>
          <w:tcPr>
            <w:tcW w:w="3157" w:type="pct"/>
            <w:tcBorders>
              <w:top w:val="single" w:sz="8" w:space="0" w:color="auto"/>
              <w:left w:val="single" w:sz="8" w:space="0" w:color="auto"/>
              <w:bottom w:val="single" w:sz="8" w:space="0" w:color="auto"/>
              <w:right w:val="single" w:sz="8" w:space="0" w:color="auto"/>
            </w:tcBorders>
            <w:shd w:val="clear" w:color="auto" w:fill="auto"/>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sz w:val="16"/>
                <w:szCs w:val="16"/>
              </w:rPr>
            </w:pPr>
            <w:r w:rsidRPr="00467EDD">
              <w:rPr>
                <w:rFonts w:ascii="Calibri" w:hAnsi="Calibri" w:cs="Calibri"/>
                <w:b/>
                <w:sz w:val="16"/>
                <w:szCs w:val="16"/>
              </w:rPr>
              <w:t> SUBTOTAL</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467EDD">
            <w:pPr>
              <w:shd w:val="clear" w:color="auto" w:fill="FFFFFF" w:themeFill="background1"/>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592BFC" w:rsidP="00600E5F">
            <w:pPr>
              <w:shd w:val="clear" w:color="auto" w:fill="FFFFFF" w:themeFill="background1"/>
              <w:jc w:val="right"/>
              <w:rPr>
                <w:rFonts w:ascii="Calibri" w:hAnsi="Calibri" w:cs="Calibri"/>
                <w:b/>
                <w:bCs/>
                <w:sz w:val="16"/>
                <w:szCs w:val="16"/>
              </w:rPr>
            </w:pPr>
            <w:r w:rsidRPr="00467EDD">
              <w:rPr>
                <w:rFonts w:ascii="Calibri" w:hAnsi="Calibri" w:cs="Calibri"/>
                <w:b/>
                <w:bCs/>
                <w:sz w:val="16"/>
                <w:szCs w:val="16"/>
              </w:rPr>
              <w:t>$</w:t>
            </w:r>
            <w:r w:rsidR="007D1BB6" w:rsidRPr="00467EDD">
              <w:rPr>
                <w:rFonts w:ascii="Calibri" w:hAnsi="Calibri" w:cs="Calibri"/>
                <w:b/>
                <w:bCs/>
                <w:sz w:val="16"/>
                <w:szCs w:val="16"/>
              </w:rPr>
              <w:t>11,504.86</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right"/>
              <w:rPr>
                <w:rFonts w:ascii="Calibri" w:hAnsi="Calibri" w:cs="Calibri"/>
                <w:sz w:val="16"/>
                <w:szCs w:val="16"/>
              </w:rPr>
            </w:pP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bCs/>
                <w:sz w:val="16"/>
                <w:szCs w:val="16"/>
              </w:rPr>
            </w:pPr>
            <w:r w:rsidRPr="00467EDD">
              <w:rPr>
                <w:rFonts w:ascii="Calibri" w:hAnsi="Calibri" w:cs="Calibri"/>
                <w:b/>
                <w:bCs/>
                <w:sz w:val="16"/>
                <w:szCs w:val="16"/>
              </w:rPr>
              <w:t>2</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bCs/>
                <w:sz w:val="16"/>
                <w:szCs w:val="16"/>
              </w:rPr>
            </w:pPr>
            <w:r w:rsidRPr="00467EDD">
              <w:rPr>
                <w:rFonts w:ascii="Calibri" w:hAnsi="Calibri" w:cs="Calibri"/>
                <w:b/>
                <w:bCs/>
                <w:sz w:val="16"/>
                <w:szCs w:val="16"/>
              </w:rPr>
              <w:t>TRADE</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right"/>
              <w:rPr>
                <w:rFonts w:ascii="Calibri" w:hAnsi="Calibri" w:cs="Calibri"/>
                <w:b/>
                <w:bCs/>
                <w:sz w:val="16"/>
                <w:szCs w:val="16"/>
              </w:rPr>
            </w:pP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2.01</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592BFC" w:rsidP="00600E5F">
            <w:pPr>
              <w:shd w:val="clear" w:color="auto" w:fill="FFFFFF" w:themeFill="background1"/>
              <w:rPr>
                <w:rFonts w:ascii="Calibri" w:hAnsi="Calibri" w:cs="Calibri"/>
                <w:sz w:val="16"/>
                <w:szCs w:val="16"/>
              </w:rPr>
            </w:pPr>
            <w:r w:rsidRPr="00467EDD">
              <w:rPr>
                <w:rFonts w:ascii="Calibri" w:hAnsi="Calibri" w:cs="Calibri"/>
                <w:sz w:val="16"/>
                <w:szCs w:val="16"/>
              </w:rPr>
              <w:t>Scaffold and access to a standing height of 3m</w:t>
            </w:r>
            <w:r w:rsidR="00162AC1" w:rsidRPr="00467EDD">
              <w:rPr>
                <w:rFonts w:ascii="Calibri" w:hAnsi="Calibri" w:cs="Calibri"/>
                <w:sz w:val="16"/>
                <w:szCs w:val="16"/>
              </w:rPr>
              <w:t xml:space="preserve"> (7.5m x 3m)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62AC1"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4</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62AC1"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$22,800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2.02</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62AC1" w:rsidP="00600E5F">
            <w:pPr>
              <w:shd w:val="clear" w:color="auto" w:fill="FFFFFF" w:themeFill="background1"/>
              <w:rPr>
                <w:rFonts w:ascii="Calibri" w:hAnsi="Calibri" w:cs="Calibri"/>
                <w:sz w:val="16"/>
                <w:szCs w:val="16"/>
              </w:rPr>
            </w:pPr>
            <w:r w:rsidRPr="00467EDD">
              <w:rPr>
                <w:rFonts w:ascii="Calibri" w:hAnsi="Calibri" w:cs="Calibri"/>
                <w:sz w:val="16"/>
                <w:szCs w:val="16"/>
              </w:rPr>
              <w:t>Brick Mortar Mixer</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9D720E" w:rsidP="00600E5F">
            <w:pPr>
              <w:shd w:val="clear" w:color="auto" w:fill="FFFFFF" w:themeFill="background1"/>
              <w:jc w:val="center"/>
              <w:rPr>
                <w:rFonts w:ascii="Calibri" w:hAnsi="Calibri" w:cs="Calibri"/>
                <w:sz w:val="16"/>
                <w:szCs w:val="16"/>
              </w:rPr>
            </w:pPr>
            <w:r>
              <w:rPr>
                <w:rFonts w:ascii="Calibri" w:hAnsi="Calibri" w:cs="Calibri"/>
                <w:sz w:val="16"/>
                <w:szCs w:val="16"/>
              </w:rPr>
              <w:t>2</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62AC1"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9D720E">
              <w:rPr>
                <w:rFonts w:ascii="Calibri" w:hAnsi="Calibri" w:cs="Calibri"/>
                <w:sz w:val="16"/>
                <w:szCs w:val="16"/>
              </w:rPr>
              <w:t>3,6</w:t>
            </w:r>
            <w:r w:rsidRPr="00467EDD">
              <w:rPr>
                <w:rFonts w:ascii="Calibri" w:hAnsi="Calibri" w:cs="Calibri"/>
                <w:sz w:val="16"/>
                <w:szCs w:val="16"/>
              </w:rPr>
              <w:t>00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2.03</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62AC1" w:rsidP="00600E5F">
            <w:pPr>
              <w:shd w:val="clear" w:color="auto" w:fill="FFFFFF" w:themeFill="background1"/>
              <w:rPr>
                <w:rFonts w:ascii="Calibri" w:hAnsi="Calibri" w:cs="Calibri"/>
                <w:sz w:val="16"/>
                <w:szCs w:val="16"/>
              </w:rPr>
            </w:pPr>
            <w:r w:rsidRPr="00467EDD">
              <w:rPr>
                <w:rFonts w:ascii="Calibri" w:hAnsi="Calibri" w:cs="Calibri"/>
                <w:sz w:val="16"/>
                <w:szCs w:val="16"/>
              </w:rPr>
              <w:t>wheelbarrow</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62AC1"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4</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162AC1" w:rsidRPr="00467EDD">
              <w:rPr>
                <w:rFonts w:ascii="Calibri" w:hAnsi="Calibri" w:cs="Calibri"/>
                <w:sz w:val="16"/>
                <w:szCs w:val="16"/>
              </w:rPr>
              <w:t>1,460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2.04</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62AC1" w:rsidP="00600E5F">
            <w:pPr>
              <w:shd w:val="clear" w:color="auto" w:fill="FFFFFF" w:themeFill="background1"/>
              <w:rPr>
                <w:rFonts w:ascii="Calibri" w:hAnsi="Calibri" w:cs="Calibri"/>
                <w:sz w:val="16"/>
                <w:szCs w:val="16"/>
              </w:rPr>
            </w:pPr>
            <w:r w:rsidRPr="00467EDD">
              <w:rPr>
                <w:rFonts w:ascii="Calibri" w:hAnsi="Calibri" w:cs="Calibri"/>
                <w:sz w:val="16"/>
                <w:szCs w:val="16"/>
              </w:rPr>
              <w:t xml:space="preserve">Shovel </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62AC1"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5</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162AC1" w:rsidRPr="00467EDD">
              <w:rPr>
                <w:rFonts w:ascii="Calibri" w:hAnsi="Calibri" w:cs="Calibri"/>
                <w:sz w:val="16"/>
                <w:szCs w:val="16"/>
              </w:rPr>
              <w:t>55</w:t>
            </w:r>
            <w:r w:rsidRPr="00467EDD">
              <w:rPr>
                <w:rFonts w:ascii="Calibri" w:hAnsi="Calibri" w:cs="Calibri"/>
                <w:sz w:val="16"/>
                <w:szCs w:val="16"/>
              </w:rPr>
              <w:t>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2.05</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62AC1" w:rsidP="00600E5F">
            <w:pPr>
              <w:shd w:val="clear" w:color="auto" w:fill="FFFFFF" w:themeFill="background1"/>
              <w:rPr>
                <w:rFonts w:ascii="Calibri" w:hAnsi="Calibri" w:cs="Calibri"/>
                <w:sz w:val="16"/>
                <w:szCs w:val="16"/>
              </w:rPr>
            </w:pPr>
            <w:r w:rsidRPr="00467EDD">
              <w:rPr>
                <w:rFonts w:ascii="Calibri" w:hAnsi="Calibri" w:cs="Calibri"/>
                <w:sz w:val="16"/>
                <w:szCs w:val="16"/>
              </w:rPr>
              <w:t>Trowels</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62AC1"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10</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162AC1" w:rsidRPr="00467EDD">
              <w:rPr>
                <w:rFonts w:ascii="Calibri" w:hAnsi="Calibri" w:cs="Calibri"/>
                <w:sz w:val="16"/>
                <w:szCs w:val="16"/>
              </w:rPr>
              <w:t>1,00</w:t>
            </w:r>
            <w:r w:rsidRPr="00467EDD">
              <w:rPr>
                <w:rFonts w:ascii="Calibri" w:hAnsi="Calibri" w:cs="Calibri"/>
                <w:sz w:val="16"/>
                <w:szCs w:val="16"/>
              </w:rPr>
              <w:t>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2.06</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62AC1" w:rsidP="00600E5F">
            <w:pPr>
              <w:shd w:val="clear" w:color="auto" w:fill="FFFFFF" w:themeFill="background1"/>
              <w:rPr>
                <w:rFonts w:ascii="Calibri" w:hAnsi="Calibri" w:cs="Calibri"/>
                <w:sz w:val="16"/>
                <w:szCs w:val="16"/>
              </w:rPr>
            </w:pPr>
            <w:r w:rsidRPr="00467EDD">
              <w:rPr>
                <w:rFonts w:ascii="Calibri" w:hAnsi="Calibri" w:cs="Calibri"/>
                <w:sz w:val="16"/>
                <w:szCs w:val="16"/>
              </w:rPr>
              <w:t>Lintels</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80862"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30</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180862" w:rsidRPr="00467EDD">
              <w:rPr>
                <w:rFonts w:ascii="Calibri" w:hAnsi="Calibri" w:cs="Calibri"/>
                <w:sz w:val="16"/>
                <w:szCs w:val="16"/>
              </w:rPr>
              <w:t>5,55</w:t>
            </w:r>
            <w:r w:rsidRPr="00467EDD">
              <w:rPr>
                <w:rFonts w:ascii="Calibri" w:hAnsi="Calibri" w:cs="Calibri"/>
                <w:sz w:val="16"/>
                <w:szCs w:val="16"/>
              </w:rPr>
              <w:t>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2.07</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C761CA" w:rsidP="00600E5F">
            <w:pPr>
              <w:shd w:val="clear" w:color="auto" w:fill="FFFFFF" w:themeFill="background1"/>
              <w:rPr>
                <w:rFonts w:ascii="Calibri" w:hAnsi="Calibri" w:cs="Calibri"/>
                <w:sz w:val="16"/>
                <w:szCs w:val="16"/>
              </w:rPr>
            </w:pPr>
            <w:r w:rsidRPr="00467EDD">
              <w:rPr>
                <w:rFonts w:ascii="Calibri" w:hAnsi="Calibri" w:cs="Calibri"/>
                <w:sz w:val="16"/>
                <w:szCs w:val="16"/>
              </w:rPr>
              <w:t>props</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467EDD"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5</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467EDD" w:rsidRPr="00467EDD">
              <w:rPr>
                <w:rFonts w:ascii="Calibri" w:hAnsi="Calibri" w:cs="Calibri"/>
                <w:sz w:val="16"/>
                <w:szCs w:val="16"/>
              </w:rPr>
              <w:t>1,000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sz w:val="16"/>
                <w:szCs w:val="16"/>
              </w:rPr>
            </w:pPr>
            <w:r w:rsidRPr="00467EDD">
              <w:rPr>
                <w:rFonts w:ascii="Calibri" w:hAnsi="Calibri" w:cs="Calibri"/>
                <w:sz w:val="16"/>
                <w:szCs w:val="16"/>
              </w:rPr>
              <w:t>2.10</w:t>
            </w: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C761CA" w:rsidP="00600E5F">
            <w:pPr>
              <w:shd w:val="clear" w:color="auto" w:fill="FFFFFF" w:themeFill="background1"/>
              <w:rPr>
                <w:rFonts w:ascii="Calibri" w:hAnsi="Calibri" w:cs="Calibri"/>
                <w:sz w:val="16"/>
                <w:szCs w:val="16"/>
              </w:rPr>
            </w:pPr>
            <w:r w:rsidRPr="00467EDD">
              <w:rPr>
                <w:rFonts w:ascii="Calibri" w:hAnsi="Calibri" w:cs="Calibri"/>
                <w:sz w:val="16"/>
                <w:szCs w:val="16"/>
              </w:rPr>
              <w:t>disposal material items</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467EDD"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467EDD" w:rsidP="00600E5F">
            <w:pPr>
              <w:shd w:val="clear" w:color="auto" w:fill="FFFFFF" w:themeFill="background1"/>
              <w:jc w:val="center"/>
              <w:rPr>
                <w:rFonts w:ascii="Calibri" w:hAnsi="Calibri" w:cs="Calibri"/>
                <w:sz w:val="16"/>
                <w:szCs w:val="16"/>
              </w:rPr>
            </w:pPr>
            <w:r w:rsidRPr="00467EDD">
              <w:rPr>
                <w:rFonts w:ascii="Calibri" w:hAnsi="Calibri" w:cs="Calibri"/>
                <w:sz w:val="16"/>
                <w:szCs w:val="16"/>
              </w:rPr>
              <w:t>L</w:t>
            </w:r>
            <w:r w:rsidR="009D720E">
              <w:rPr>
                <w:rFonts w:ascii="Calibri" w:hAnsi="Calibri" w:cs="Calibri"/>
                <w:sz w:val="16"/>
                <w:szCs w:val="16"/>
              </w:rPr>
              <w:t>ump</w:t>
            </w:r>
            <w:r w:rsidRPr="00467EDD">
              <w:rPr>
                <w:rFonts w:ascii="Calibri" w:hAnsi="Calibri" w:cs="Calibri"/>
                <w:sz w:val="16"/>
                <w:szCs w:val="16"/>
              </w:rPr>
              <w:t>S</w:t>
            </w:r>
            <w:r w:rsidR="009D720E">
              <w:rPr>
                <w:rFonts w:ascii="Calibri" w:hAnsi="Calibri" w:cs="Calibri"/>
                <w:sz w:val="16"/>
                <w:szCs w:val="16"/>
              </w:rPr>
              <w:t>um</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467EDD" w:rsidRPr="00467EDD" w:rsidRDefault="00144D78" w:rsidP="00467EDD">
            <w:pPr>
              <w:shd w:val="clear" w:color="auto" w:fill="FFFFFF" w:themeFill="background1"/>
              <w:jc w:val="right"/>
              <w:rPr>
                <w:rFonts w:ascii="Calibri" w:hAnsi="Calibri" w:cs="Calibri"/>
                <w:sz w:val="16"/>
                <w:szCs w:val="16"/>
              </w:rPr>
            </w:pPr>
            <w:r w:rsidRPr="00467EDD">
              <w:rPr>
                <w:rFonts w:ascii="Calibri" w:hAnsi="Calibri" w:cs="Calibri"/>
                <w:sz w:val="16"/>
                <w:szCs w:val="16"/>
              </w:rPr>
              <w:t>$</w:t>
            </w:r>
            <w:r w:rsidR="00467EDD" w:rsidRPr="00467EDD">
              <w:rPr>
                <w:rFonts w:ascii="Calibri" w:hAnsi="Calibri" w:cs="Calibri"/>
                <w:sz w:val="16"/>
                <w:szCs w:val="16"/>
              </w:rPr>
              <w:t>2,000</w:t>
            </w:r>
          </w:p>
        </w:tc>
      </w:tr>
      <w:tr w:rsidR="009D720E"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9D720E" w:rsidRPr="00467EDD" w:rsidRDefault="009D720E" w:rsidP="00600E5F">
            <w:pPr>
              <w:shd w:val="clear" w:color="auto" w:fill="FFFFFF" w:themeFill="background1"/>
              <w:rPr>
                <w:rFonts w:ascii="Calibri" w:hAnsi="Calibri" w:cs="Calibri"/>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9D720E" w:rsidRPr="00467EDD" w:rsidRDefault="009D720E" w:rsidP="00600E5F">
            <w:pPr>
              <w:shd w:val="clear" w:color="auto" w:fill="FFFFFF" w:themeFill="background1"/>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467EDD">
            <w:pPr>
              <w:shd w:val="clear" w:color="auto" w:fill="FFFFFF" w:themeFill="background1"/>
              <w:jc w:val="right"/>
              <w:rPr>
                <w:rFonts w:ascii="Calibri" w:hAnsi="Calibri" w:cs="Calibri"/>
                <w:sz w:val="16"/>
                <w:szCs w:val="16"/>
              </w:rPr>
            </w:pPr>
          </w:p>
        </w:tc>
      </w:tr>
      <w:tr w:rsidR="009D720E"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9D720E" w:rsidRPr="00467EDD" w:rsidRDefault="009D720E" w:rsidP="00600E5F">
            <w:pPr>
              <w:shd w:val="clear" w:color="auto" w:fill="FFFFFF" w:themeFill="background1"/>
              <w:rPr>
                <w:rFonts w:ascii="Calibri" w:hAnsi="Calibri" w:cs="Calibri"/>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9D720E" w:rsidRPr="00467EDD" w:rsidRDefault="009D720E" w:rsidP="00600E5F">
            <w:pPr>
              <w:shd w:val="clear" w:color="auto" w:fill="FFFFFF" w:themeFill="background1"/>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9D720E" w:rsidRPr="00467EDD" w:rsidRDefault="009D720E" w:rsidP="00467EDD">
            <w:pPr>
              <w:shd w:val="clear" w:color="auto" w:fill="FFFFFF" w:themeFill="background1"/>
              <w:jc w:val="right"/>
              <w:rPr>
                <w:rFonts w:ascii="Calibri" w:hAnsi="Calibri" w:cs="Calibri"/>
                <w:sz w:val="16"/>
                <w:szCs w:val="16"/>
              </w:rPr>
            </w:pP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sz w:val="16"/>
                <w:szCs w:val="16"/>
              </w:rPr>
            </w:pPr>
            <w:r w:rsidRPr="00467EDD">
              <w:rPr>
                <w:rFonts w:ascii="Calibri" w:hAnsi="Calibri" w:cs="Calibri"/>
                <w:b/>
                <w:sz w:val="16"/>
                <w:szCs w:val="16"/>
              </w:rPr>
              <w:t>SUBTOTAL</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b/>
                <w:sz w:val="16"/>
                <w:szCs w:val="16"/>
              </w:rPr>
            </w:pPr>
            <w:r w:rsidRPr="00467EDD">
              <w:rPr>
                <w:rFonts w:ascii="Calibri" w:hAnsi="Calibri" w:cs="Calibri"/>
                <w:b/>
                <w:sz w:val="16"/>
                <w:szCs w:val="16"/>
              </w:rPr>
              <w:t>$</w:t>
            </w:r>
            <w:r w:rsidR="009D720E">
              <w:rPr>
                <w:rFonts w:ascii="Calibri" w:hAnsi="Calibri" w:cs="Calibri"/>
                <w:b/>
                <w:sz w:val="16"/>
                <w:szCs w:val="16"/>
              </w:rPr>
              <w:t>37,960.00</w:t>
            </w:r>
          </w:p>
        </w:tc>
      </w:tr>
      <w:tr w:rsidR="00600E5F"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right"/>
              <w:rPr>
                <w:rFonts w:ascii="Calibri" w:hAnsi="Calibri" w:cs="Calibri"/>
                <w:sz w:val="16"/>
                <w:szCs w:val="16"/>
              </w:rPr>
            </w:pPr>
          </w:p>
        </w:tc>
      </w:tr>
      <w:tr w:rsidR="00144D78" w:rsidRPr="00600E5F" w:rsidTr="00467EDD">
        <w:trPr>
          <w:trHeight w:val="360"/>
        </w:trPr>
        <w:tc>
          <w:tcPr>
            <w:tcW w:w="301"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tcPr>
          <w:p w:rsidR="00144D78" w:rsidRPr="00467EDD" w:rsidRDefault="00144D78" w:rsidP="00600E5F">
            <w:pPr>
              <w:shd w:val="clear" w:color="auto" w:fill="FFFFFF" w:themeFill="background1"/>
              <w:rPr>
                <w:rFonts w:ascii="Calibri" w:hAnsi="Calibri" w:cs="Calibri"/>
                <w:b/>
                <w:sz w:val="16"/>
                <w:szCs w:val="16"/>
              </w:rPr>
            </w:pPr>
          </w:p>
        </w:tc>
        <w:tc>
          <w:tcPr>
            <w:tcW w:w="3157" w:type="pct"/>
            <w:tcBorders>
              <w:top w:val="single" w:sz="8" w:space="0" w:color="auto"/>
              <w:left w:val="single" w:sz="8" w:space="0" w:color="auto"/>
              <w:bottom w:val="single" w:sz="8" w:space="0" w:color="auto"/>
              <w:right w:val="single" w:sz="8" w:space="0" w:color="auto"/>
            </w:tcBorders>
            <w:shd w:val="clear" w:color="auto" w:fill="auto"/>
            <w:noWrap/>
            <w:tcMar>
              <w:top w:w="13" w:type="dxa"/>
              <w:left w:w="13" w:type="dxa"/>
              <w:bottom w:w="0" w:type="dxa"/>
              <w:right w:w="13" w:type="dxa"/>
            </w:tcMar>
            <w:vAlign w:val="center"/>
            <w:hideMark/>
          </w:tcPr>
          <w:p w:rsidR="00144D78" w:rsidRPr="00467EDD" w:rsidRDefault="00144D78" w:rsidP="00600E5F">
            <w:pPr>
              <w:shd w:val="clear" w:color="auto" w:fill="FFFFFF" w:themeFill="background1"/>
              <w:rPr>
                <w:rFonts w:ascii="Calibri" w:hAnsi="Calibri" w:cs="Calibri"/>
                <w:b/>
                <w:sz w:val="16"/>
                <w:szCs w:val="16"/>
              </w:rPr>
            </w:pPr>
            <w:r w:rsidRPr="00467EDD">
              <w:rPr>
                <w:rFonts w:ascii="Calibri" w:hAnsi="Calibri" w:cs="Calibri"/>
                <w:b/>
                <w:sz w:val="16"/>
                <w:szCs w:val="16"/>
              </w:rPr>
              <w:t>SUBCONTRACT TOTAL (EXCL GST)</w:t>
            </w: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tcPr>
          <w:p w:rsidR="00144D78" w:rsidRPr="00467EDD"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44D78" w:rsidRPr="00467EDD" w:rsidRDefault="00144D78" w:rsidP="00600E5F">
            <w:pPr>
              <w:shd w:val="clear" w:color="auto" w:fill="FFFFFF" w:themeFill="background1"/>
              <w:jc w:val="right"/>
              <w:rPr>
                <w:rFonts w:ascii="Calibri" w:hAnsi="Calibri" w:cs="Calibri"/>
                <w:b/>
                <w:sz w:val="16"/>
                <w:szCs w:val="16"/>
              </w:rPr>
            </w:pPr>
            <w:r w:rsidRPr="00467EDD">
              <w:rPr>
                <w:rFonts w:ascii="Calibri" w:hAnsi="Calibri" w:cs="Calibri"/>
                <w:b/>
                <w:sz w:val="16"/>
                <w:szCs w:val="16"/>
              </w:rPr>
              <w:t>$</w:t>
            </w:r>
            <w:r w:rsidR="009D720E">
              <w:rPr>
                <w:rFonts w:ascii="Calibri" w:hAnsi="Calibri" w:cs="Calibri"/>
                <w:b/>
                <w:sz w:val="16"/>
                <w:szCs w:val="16"/>
              </w:rPr>
              <w:t>49,464</w:t>
            </w:r>
            <w:r w:rsidR="00467EDD" w:rsidRPr="00467EDD">
              <w:rPr>
                <w:rFonts w:ascii="Calibri" w:hAnsi="Calibri" w:cs="Calibri"/>
                <w:b/>
                <w:sz w:val="16"/>
                <w:szCs w:val="16"/>
              </w:rPr>
              <w:t>.64</w:t>
            </w:r>
          </w:p>
        </w:tc>
      </w:tr>
    </w:tbl>
    <w:p w:rsidR="00144D78" w:rsidRPr="00600E5F" w:rsidRDefault="00144D78" w:rsidP="00600E5F">
      <w:pPr>
        <w:shd w:val="clear" w:color="auto" w:fill="FFFFFF" w:themeFill="background1"/>
        <w:ind w:left="426"/>
        <w:rPr>
          <w:rFonts w:ascii="Calibri" w:hAnsi="Calibri" w:cs="Calibri"/>
          <w:kern w:val="28"/>
          <w:szCs w:val="18"/>
          <w:lang w:val="en-GB" w:eastAsia="en-AU"/>
        </w:rPr>
      </w:pPr>
    </w:p>
    <w:p w:rsidR="00144D78" w:rsidRDefault="00144D78" w:rsidP="00600E5F">
      <w:pPr>
        <w:pStyle w:val="ListNumber0"/>
        <w:shd w:val="clear" w:color="auto" w:fill="FFFFFF" w:themeFill="background1"/>
        <w:rPr>
          <w:rFonts w:ascii="Calibri" w:hAnsi="Calibri" w:cs="Calibri"/>
          <w:color w:val="auto"/>
        </w:rPr>
      </w:pPr>
    </w:p>
    <w:p w:rsidR="009D720E" w:rsidRPr="00600E5F" w:rsidRDefault="009D720E"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6" w:name="_Toc505596902"/>
      <w:r w:rsidRPr="00600E5F">
        <w:rPr>
          <w:rFonts w:ascii="Calibri" w:hAnsi="Calibri" w:cs="Calibri"/>
          <w:color w:val="auto"/>
        </w:rPr>
        <w:lastRenderedPageBreak/>
        <w:t>Schedule of Rates</w:t>
      </w:r>
      <w:bookmarkEnd w:id="16"/>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rsidTr="00600E5F">
        <w:tc>
          <w:tcPr>
            <w:tcW w:w="877" w:type="dxa"/>
          </w:tcPr>
          <w:p w:rsidR="00144D78" w:rsidRPr="009D720E" w:rsidRDefault="00144D78" w:rsidP="00600E5F">
            <w:pPr>
              <w:pStyle w:val="TableText"/>
              <w:shd w:val="clear" w:color="auto" w:fill="FFFFFF" w:themeFill="background1"/>
              <w:rPr>
                <w:rFonts w:ascii="Calibri" w:hAnsi="Calibri" w:cs="Calibri"/>
                <w:color w:val="auto"/>
              </w:rPr>
            </w:pPr>
            <w:r w:rsidRPr="009D720E">
              <w:rPr>
                <w:rFonts w:ascii="Calibri" w:hAnsi="Calibri" w:cs="Calibri"/>
                <w:color w:val="auto"/>
              </w:rPr>
              <w:t>1</w:t>
            </w:r>
          </w:p>
        </w:tc>
        <w:tc>
          <w:tcPr>
            <w:tcW w:w="6070" w:type="dxa"/>
          </w:tcPr>
          <w:p w:rsidR="00144D78" w:rsidRPr="009D720E" w:rsidRDefault="009D720E" w:rsidP="00600E5F">
            <w:pPr>
              <w:pStyle w:val="TableText"/>
              <w:shd w:val="clear" w:color="auto" w:fill="FFFFFF" w:themeFill="background1"/>
              <w:rPr>
                <w:rFonts w:ascii="Calibri" w:hAnsi="Calibri" w:cs="Calibri"/>
                <w:color w:val="auto"/>
              </w:rPr>
            </w:pPr>
            <w:r>
              <w:rPr>
                <w:rFonts w:ascii="Calibri" w:hAnsi="Calibri" w:cs="Calibri"/>
                <w:color w:val="auto"/>
              </w:rPr>
              <w:t>Hourly Rate of Bricklayer</w:t>
            </w:r>
          </w:p>
        </w:tc>
        <w:tc>
          <w:tcPr>
            <w:tcW w:w="3477" w:type="dxa"/>
          </w:tcPr>
          <w:p w:rsidR="00144D78" w:rsidRPr="009D720E" w:rsidRDefault="00144D78" w:rsidP="00600E5F">
            <w:pPr>
              <w:pStyle w:val="TableText"/>
              <w:shd w:val="clear" w:color="auto" w:fill="FFFFFF" w:themeFill="background1"/>
              <w:rPr>
                <w:rFonts w:ascii="Calibri" w:hAnsi="Calibri" w:cs="Calibri"/>
                <w:color w:val="auto"/>
              </w:rPr>
            </w:pPr>
            <w:r w:rsidRPr="009D720E">
              <w:rPr>
                <w:rFonts w:ascii="Calibri" w:hAnsi="Calibri" w:cs="Calibri"/>
                <w:color w:val="auto"/>
              </w:rPr>
              <w:t>$</w:t>
            </w:r>
            <w:r w:rsidR="009D720E">
              <w:rPr>
                <w:rFonts w:ascii="Calibri" w:hAnsi="Calibri" w:cs="Calibri"/>
                <w:color w:val="auto"/>
              </w:rPr>
              <w:t>35.90</w:t>
            </w:r>
            <w:r w:rsidRPr="009D720E">
              <w:rPr>
                <w:rFonts w:ascii="Calibri" w:hAnsi="Calibri" w:cs="Calibri"/>
                <w:color w:val="auto"/>
              </w:rPr>
              <w:t xml:space="preserve"> / Hour</w:t>
            </w:r>
          </w:p>
        </w:tc>
      </w:tr>
      <w:tr w:rsidR="00600E5F" w:rsidRPr="00600E5F" w:rsidTr="00600E5F">
        <w:tc>
          <w:tcPr>
            <w:tcW w:w="877" w:type="dxa"/>
          </w:tcPr>
          <w:p w:rsidR="00144D78" w:rsidRPr="009D720E" w:rsidRDefault="00144D78" w:rsidP="00600E5F">
            <w:pPr>
              <w:pStyle w:val="TableText"/>
              <w:shd w:val="clear" w:color="auto" w:fill="FFFFFF" w:themeFill="background1"/>
              <w:rPr>
                <w:rFonts w:ascii="Calibri" w:hAnsi="Calibri" w:cs="Calibri"/>
                <w:color w:val="auto"/>
              </w:rPr>
            </w:pPr>
            <w:r w:rsidRPr="009D720E">
              <w:rPr>
                <w:rFonts w:ascii="Calibri" w:hAnsi="Calibri" w:cs="Calibri"/>
                <w:color w:val="auto"/>
              </w:rPr>
              <w:t>2</w:t>
            </w:r>
          </w:p>
        </w:tc>
        <w:tc>
          <w:tcPr>
            <w:tcW w:w="6070" w:type="dxa"/>
          </w:tcPr>
          <w:p w:rsidR="00144D78" w:rsidRPr="009D720E" w:rsidRDefault="00144D78" w:rsidP="00600E5F">
            <w:pPr>
              <w:pStyle w:val="TableText"/>
              <w:shd w:val="clear" w:color="auto" w:fill="FFFFFF" w:themeFill="background1"/>
              <w:rPr>
                <w:rFonts w:ascii="Calibri" w:hAnsi="Calibri" w:cs="Calibri"/>
                <w:color w:val="auto"/>
              </w:rPr>
            </w:pPr>
          </w:p>
        </w:tc>
        <w:tc>
          <w:tcPr>
            <w:tcW w:w="3477" w:type="dxa"/>
          </w:tcPr>
          <w:p w:rsidR="00144D78" w:rsidRPr="009D720E" w:rsidRDefault="00144D78" w:rsidP="00600E5F">
            <w:pPr>
              <w:pStyle w:val="TableText"/>
              <w:shd w:val="clear" w:color="auto" w:fill="FFFFFF" w:themeFill="background1"/>
              <w:rPr>
                <w:rFonts w:ascii="Calibri" w:hAnsi="Calibri" w:cs="Calibri"/>
                <w:color w:val="auto"/>
              </w:rPr>
            </w:pPr>
          </w:p>
        </w:tc>
      </w:tr>
      <w:tr w:rsidR="00600E5F" w:rsidRPr="00600E5F" w:rsidTr="00600E5F">
        <w:tc>
          <w:tcPr>
            <w:tcW w:w="877" w:type="dxa"/>
          </w:tcPr>
          <w:p w:rsidR="00144D78" w:rsidRPr="009D720E" w:rsidRDefault="00144D78" w:rsidP="00600E5F">
            <w:pPr>
              <w:pStyle w:val="TableText"/>
              <w:shd w:val="clear" w:color="auto" w:fill="FFFFFF" w:themeFill="background1"/>
              <w:rPr>
                <w:rFonts w:ascii="Calibri" w:hAnsi="Calibri" w:cs="Calibri"/>
                <w:color w:val="auto"/>
              </w:rPr>
            </w:pPr>
            <w:r w:rsidRPr="009D720E">
              <w:rPr>
                <w:rFonts w:ascii="Calibri" w:hAnsi="Calibri" w:cs="Calibri"/>
                <w:color w:val="auto"/>
              </w:rPr>
              <w:t>3</w:t>
            </w:r>
          </w:p>
        </w:tc>
        <w:tc>
          <w:tcPr>
            <w:tcW w:w="6070" w:type="dxa"/>
          </w:tcPr>
          <w:p w:rsidR="00144D78" w:rsidRPr="009D720E" w:rsidRDefault="00144D78" w:rsidP="00600E5F">
            <w:pPr>
              <w:pStyle w:val="TableText"/>
              <w:shd w:val="clear" w:color="auto" w:fill="FFFFFF" w:themeFill="background1"/>
              <w:rPr>
                <w:rFonts w:ascii="Calibri" w:hAnsi="Calibri" w:cs="Calibri"/>
                <w:color w:val="auto"/>
              </w:rPr>
            </w:pPr>
          </w:p>
        </w:tc>
        <w:tc>
          <w:tcPr>
            <w:tcW w:w="3477" w:type="dxa"/>
          </w:tcPr>
          <w:p w:rsidR="00144D78" w:rsidRPr="009D720E" w:rsidRDefault="00144D78" w:rsidP="00600E5F">
            <w:pPr>
              <w:pStyle w:val="TableText"/>
              <w:shd w:val="clear" w:color="auto" w:fill="FFFFFF" w:themeFill="background1"/>
              <w:rPr>
                <w:rFonts w:ascii="Calibri" w:hAnsi="Calibri" w:cs="Calibri"/>
                <w:color w:val="auto"/>
              </w:rPr>
            </w:pPr>
          </w:p>
        </w:tc>
      </w:tr>
    </w:tbl>
    <w:p w:rsidR="00144D78" w:rsidRPr="00600E5F" w:rsidRDefault="00144D78" w:rsidP="00600E5F">
      <w:pPr>
        <w:pStyle w:val="BodyText"/>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bookmarkEnd w:id="4"/>
    <w:p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086" w:rsidRDefault="00EE2086" w:rsidP="00185154">
      <w:r>
        <w:separator/>
      </w:r>
    </w:p>
    <w:p w:rsidR="00EE2086" w:rsidRDefault="00EE2086"/>
  </w:endnote>
  <w:endnote w:type="continuationSeparator" w:id="0">
    <w:p w:rsidR="00EE2086" w:rsidRDefault="00EE2086" w:rsidP="00185154">
      <w:r>
        <w:continuationSeparator/>
      </w:r>
    </w:p>
    <w:p w:rsidR="00EE2086" w:rsidRDefault="00EE20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086" w:rsidRDefault="00EE2086" w:rsidP="00185154">
      <w:r>
        <w:separator/>
      </w:r>
    </w:p>
    <w:p w:rsidR="00EE2086" w:rsidRDefault="00EE2086"/>
  </w:footnote>
  <w:footnote w:type="continuationSeparator" w:id="0">
    <w:p w:rsidR="00EE2086" w:rsidRDefault="00EE2086" w:rsidP="00185154">
      <w:r>
        <w:continuationSeparator/>
      </w:r>
    </w:p>
    <w:p w:rsidR="00EE2086" w:rsidRDefault="00EE20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Pr="00F106AF" w:rsidRDefault="00EE2086"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rsidR="00367AF6" w:rsidRPr="00F106AF" w:rsidRDefault="00EE2086"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8"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F9E37EE"/>
    <w:multiLevelType w:val="multilevel"/>
    <w:tmpl w:val="DB70D304"/>
    <w:numStyleLink w:val="ListNumber"/>
  </w:abstractNum>
  <w:num w:numId="1">
    <w:abstractNumId w:val="1"/>
  </w:num>
  <w:num w:numId="2">
    <w:abstractNumId w:val="27"/>
  </w:num>
  <w:num w:numId="3">
    <w:abstractNumId w:val="12"/>
  </w:num>
  <w:num w:numId="4">
    <w:abstractNumId w:val="6"/>
  </w:num>
  <w:num w:numId="5">
    <w:abstractNumId w:val="13"/>
  </w:num>
  <w:num w:numId="6">
    <w:abstractNumId w:val="0"/>
  </w:num>
  <w:num w:numId="7">
    <w:abstractNumId w:val="2"/>
  </w:num>
  <w:num w:numId="8">
    <w:abstractNumId w:val="24"/>
  </w:num>
  <w:num w:numId="9">
    <w:abstractNumId w:val="29"/>
  </w:num>
  <w:num w:numId="10">
    <w:abstractNumId w:val="26"/>
  </w:num>
  <w:num w:numId="11">
    <w:abstractNumId w:val="15"/>
  </w:num>
  <w:num w:numId="12">
    <w:abstractNumId w:val="17"/>
  </w:num>
  <w:num w:numId="13">
    <w:abstractNumId w:val="11"/>
  </w:num>
  <w:num w:numId="14">
    <w:abstractNumId w:val="19"/>
  </w:num>
  <w:num w:numId="15">
    <w:abstractNumId w:val="25"/>
  </w:num>
  <w:num w:numId="16">
    <w:abstractNumId w:val="3"/>
  </w:num>
  <w:num w:numId="17">
    <w:abstractNumId w:val="9"/>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num>
  <w:num w:numId="27">
    <w:abstractNumId w:val="19"/>
    <w:lvlOverride w:ilvl="0">
      <w:startOverride w:val="1"/>
    </w:lvlOverride>
  </w:num>
  <w:num w:numId="28">
    <w:abstractNumId w:val="19"/>
    <w:lvlOverride w:ilvl="0">
      <w:startOverride w:val="1"/>
    </w:lvlOverride>
  </w:num>
  <w:num w:numId="29">
    <w:abstractNumId w:val="7"/>
  </w:num>
  <w:num w:numId="30">
    <w:abstractNumId w:val="19"/>
    <w:lvlOverride w:ilvl="0">
      <w:startOverride w:val="1"/>
    </w:lvlOverride>
  </w:num>
  <w:num w:numId="31">
    <w:abstractNumId w:val="8"/>
  </w:num>
  <w:num w:numId="32">
    <w:abstractNumId w:val="4"/>
  </w:num>
  <w:num w:numId="33">
    <w:abstractNumId w:val="5"/>
  </w:num>
  <w:num w:numId="34">
    <w:abstractNumId w:val="22"/>
  </w:num>
  <w:num w:numId="35">
    <w:abstractNumId w:val="28"/>
  </w:num>
  <w:num w:numId="36">
    <w:abstractNumId w:val="16"/>
  </w:num>
  <w:num w:numId="37">
    <w:abstractNumId w:val="14"/>
  </w:num>
  <w:num w:numId="38">
    <w:abstractNumId w:val="1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3"/>
  </w:num>
  <w:num w:numId="42">
    <w:abstractNumId w:val="21"/>
  </w:num>
  <w:num w:numId="43">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269"/>
    <w:rsid w:val="000D4983"/>
    <w:rsid w:val="000F18B8"/>
    <w:rsid w:val="000F29B3"/>
    <w:rsid w:val="000F4A35"/>
    <w:rsid w:val="001063C6"/>
    <w:rsid w:val="001079D2"/>
    <w:rsid w:val="0013218E"/>
    <w:rsid w:val="001332E6"/>
    <w:rsid w:val="0013438A"/>
    <w:rsid w:val="00134885"/>
    <w:rsid w:val="00144D78"/>
    <w:rsid w:val="00145CCD"/>
    <w:rsid w:val="001505D8"/>
    <w:rsid w:val="00154790"/>
    <w:rsid w:val="00156423"/>
    <w:rsid w:val="00157032"/>
    <w:rsid w:val="001600E5"/>
    <w:rsid w:val="00162AC1"/>
    <w:rsid w:val="00164DB7"/>
    <w:rsid w:val="00173BF5"/>
    <w:rsid w:val="001759FB"/>
    <w:rsid w:val="00180862"/>
    <w:rsid w:val="001829A7"/>
    <w:rsid w:val="0018357D"/>
    <w:rsid w:val="00185154"/>
    <w:rsid w:val="0019114D"/>
    <w:rsid w:val="0019736F"/>
    <w:rsid w:val="001A7A74"/>
    <w:rsid w:val="001B5E78"/>
    <w:rsid w:val="001D5ABE"/>
    <w:rsid w:val="001D5D0B"/>
    <w:rsid w:val="001D5E5D"/>
    <w:rsid w:val="001E1B43"/>
    <w:rsid w:val="001E51F2"/>
    <w:rsid w:val="001F16CA"/>
    <w:rsid w:val="001F4E3C"/>
    <w:rsid w:val="001F6161"/>
    <w:rsid w:val="00200592"/>
    <w:rsid w:val="002078C1"/>
    <w:rsid w:val="002106C4"/>
    <w:rsid w:val="00210DEF"/>
    <w:rsid w:val="0021299F"/>
    <w:rsid w:val="00222215"/>
    <w:rsid w:val="00233F15"/>
    <w:rsid w:val="00235A42"/>
    <w:rsid w:val="0025119D"/>
    <w:rsid w:val="00252201"/>
    <w:rsid w:val="00254A66"/>
    <w:rsid w:val="00254DD8"/>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67EDD"/>
    <w:rsid w:val="004700B3"/>
    <w:rsid w:val="00475ADF"/>
    <w:rsid w:val="00486B72"/>
    <w:rsid w:val="00491C59"/>
    <w:rsid w:val="0049456C"/>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92BFC"/>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E0892"/>
    <w:rsid w:val="006F3477"/>
    <w:rsid w:val="00700AFE"/>
    <w:rsid w:val="00724C60"/>
    <w:rsid w:val="007318A0"/>
    <w:rsid w:val="00742C4C"/>
    <w:rsid w:val="00742F6A"/>
    <w:rsid w:val="0074320D"/>
    <w:rsid w:val="007517AE"/>
    <w:rsid w:val="0076325C"/>
    <w:rsid w:val="00765356"/>
    <w:rsid w:val="00766B42"/>
    <w:rsid w:val="00770BF1"/>
    <w:rsid w:val="00774E81"/>
    <w:rsid w:val="00781D3A"/>
    <w:rsid w:val="0078536F"/>
    <w:rsid w:val="007A3A60"/>
    <w:rsid w:val="007A5346"/>
    <w:rsid w:val="007B241D"/>
    <w:rsid w:val="007B2AD6"/>
    <w:rsid w:val="007C2461"/>
    <w:rsid w:val="007D1BB6"/>
    <w:rsid w:val="007D3E4A"/>
    <w:rsid w:val="008009A8"/>
    <w:rsid w:val="008076EE"/>
    <w:rsid w:val="00807FC0"/>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2420C"/>
    <w:rsid w:val="009373D5"/>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D720E"/>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508"/>
    <w:rsid w:val="00A52A8F"/>
    <w:rsid w:val="00A55155"/>
    <w:rsid w:val="00A557D9"/>
    <w:rsid w:val="00A61043"/>
    <w:rsid w:val="00A640FF"/>
    <w:rsid w:val="00A73137"/>
    <w:rsid w:val="00A740A0"/>
    <w:rsid w:val="00A7715A"/>
    <w:rsid w:val="00A8382E"/>
    <w:rsid w:val="00A83B38"/>
    <w:rsid w:val="00AA6010"/>
    <w:rsid w:val="00AB5056"/>
    <w:rsid w:val="00AB6063"/>
    <w:rsid w:val="00AC2617"/>
    <w:rsid w:val="00AC54EC"/>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1E3D"/>
    <w:rsid w:val="00C449F4"/>
    <w:rsid w:val="00C57222"/>
    <w:rsid w:val="00C575E9"/>
    <w:rsid w:val="00C74C53"/>
    <w:rsid w:val="00C74F43"/>
    <w:rsid w:val="00C74FA3"/>
    <w:rsid w:val="00C761CA"/>
    <w:rsid w:val="00C97431"/>
    <w:rsid w:val="00C97C02"/>
    <w:rsid w:val="00CA6FE7"/>
    <w:rsid w:val="00CB0B4F"/>
    <w:rsid w:val="00CB139F"/>
    <w:rsid w:val="00CC05FC"/>
    <w:rsid w:val="00CC2345"/>
    <w:rsid w:val="00CC682B"/>
    <w:rsid w:val="00CD6E4E"/>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622D9"/>
    <w:rsid w:val="00E6763B"/>
    <w:rsid w:val="00E7720F"/>
    <w:rsid w:val="00E84489"/>
    <w:rsid w:val="00EB58BD"/>
    <w:rsid w:val="00EB6601"/>
    <w:rsid w:val="00EC0FFC"/>
    <w:rsid w:val="00ED2E33"/>
    <w:rsid w:val="00ED3024"/>
    <w:rsid w:val="00ED71B6"/>
    <w:rsid w:val="00ED722A"/>
    <w:rsid w:val="00EE038B"/>
    <w:rsid w:val="00EE0AB0"/>
    <w:rsid w:val="00EE2086"/>
    <w:rsid w:val="00EE3B5C"/>
    <w:rsid w:val="00EE5474"/>
    <w:rsid w:val="00EF0E10"/>
    <w:rsid w:val="00EF2076"/>
    <w:rsid w:val="00EF2AFB"/>
    <w:rsid w:val="00EF57A7"/>
    <w:rsid w:val="00F04C49"/>
    <w:rsid w:val="00F106AF"/>
    <w:rsid w:val="00F1084E"/>
    <w:rsid w:val="00F1753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17DE"/>
    <w:rsid w:val="00F97EE3"/>
    <w:rsid w:val="00FA2B02"/>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E39C95B"/>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0931CA"/>
    <w:rsid w:val="000E7F1A"/>
    <w:rsid w:val="001C0008"/>
    <w:rsid w:val="00261805"/>
    <w:rsid w:val="00366752"/>
    <w:rsid w:val="0045413C"/>
    <w:rsid w:val="004C6FED"/>
    <w:rsid w:val="005642C7"/>
    <w:rsid w:val="00597A93"/>
    <w:rsid w:val="00663988"/>
    <w:rsid w:val="007D71CC"/>
    <w:rsid w:val="0091350A"/>
    <w:rsid w:val="00B8197B"/>
    <w:rsid w:val="00BB6F2A"/>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4.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6.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7.xml><?xml version="1.0" encoding="utf-8"?>
<ds:datastoreItem xmlns:ds="http://schemas.openxmlformats.org/officeDocument/2006/customXml" ds:itemID="{43303D59-213E-4A8D-B999-B5EF2C055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Crystal Dong</cp:lastModifiedBy>
  <cp:revision>4</cp:revision>
  <cp:lastPrinted>2018-01-30T07:18:00Z</cp:lastPrinted>
  <dcterms:created xsi:type="dcterms:W3CDTF">2022-05-22T01:34:00Z</dcterms:created>
  <dcterms:modified xsi:type="dcterms:W3CDTF">2022-05-22T04:09:00Z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