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F16B1B" w:rsidRDefault="0020271D"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20271D"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18"/>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18"/>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18"/>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18"/>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18"/>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18"/>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2F166C" w:rsidP="0018434E">
            <w:pPr>
              <w:ind w:right="-24"/>
              <w:rPr>
                <w:rFonts w:ascii="Arial" w:hAnsi="Arial" w:cs="Arial"/>
                <w:sz w:val="22"/>
                <w:szCs w:val="22"/>
              </w:rPr>
            </w:pPr>
            <w:permStart w:id="1202651334" w:edGrp="everyone"/>
            <w:r>
              <w:rPr>
                <w:rFonts w:ascii="Arial" w:hAnsi="Arial" w:cs="Arial"/>
                <w:sz w:val="22"/>
                <w:szCs w:val="22"/>
              </w:rPr>
              <w:t xml:space="preserve">Gavin </w:t>
            </w:r>
            <w:proofErr w:type="spellStart"/>
            <w:r>
              <w:rPr>
                <w:rFonts w:ascii="Arial" w:hAnsi="Arial" w:cs="Arial"/>
                <w:sz w:val="22"/>
                <w:szCs w:val="22"/>
              </w:rPr>
              <w:t>Keeffe</w:t>
            </w:r>
            <w:permEnd w:id="1202651334"/>
            <w:proofErr w:type="spellEnd"/>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60196252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1562100" cy="170205"/>
                      <wp:effectExtent l="0" t="0" r="0" b="127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6581" cy="172872"/>
                              </a:xfrm>
                              <a:prstGeom prst="rect">
                                <a:avLst/>
                              </a:prstGeom>
                              <a:noFill/>
                              <a:ln>
                                <a:noFill/>
                              </a:ln>
                            </pic:spPr>
                          </pic:pic>
                        </a:graphicData>
                      </a:graphic>
                    </wp:inline>
                  </w:drawing>
                </w:r>
              </w:p>
            </w:tc>
          </w:sdtContent>
        </w:sdt>
        <w:permEnd w:id="1601962526"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845709681" w:edGrp="everyone"/>
            <w:permEnd w:id="1845709681"/>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69915084"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69915084" w:displacedByCustomXml="next"/>
          </w:sdtContent>
        </w:sdt>
      </w:tr>
    </w:tbl>
    <w:p w:rsidR="00E542EA" w:rsidRPr="00F16B1B" w:rsidRDefault="00E542EA" w:rsidP="00E542EA">
      <w:pPr>
        <w:ind w:right="-24"/>
        <w:rPr>
          <w:rFonts w:ascii="Arial" w:hAnsi="Arial" w:cs="Arial"/>
          <w:sz w:val="22"/>
          <w:szCs w:val="22"/>
        </w:rPr>
      </w:pPr>
      <w:bookmarkStart w:id="0" w:name="_GoBack"/>
      <w:bookmarkEnd w:id="0"/>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264122260"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12-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581BD4" w:rsidP="009D22C4">
                <w:pPr>
                  <w:ind w:right="-24"/>
                  <w:rPr>
                    <w:rFonts w:ascii="Arial" w:hAnsi="Arial" w:cs="Arial"/>
                    <w:sz w:val="22"/>
                    <w:szCs w:val="22"/>
                  </w:rPr>
                </w:pPr>
                <w:r>
                  <w:rPr>
                    <w:rFonts w:ascii="Arial" w:hAnsi="Arial" w:cs="Arial"/>
                    <w:sz w:val="22"/>
                    <w:szCs w:val="22"/>
                  </w:rPr>
                  <w:t>10/12/2018</w:t>
                </w:r>
              </w:p>
            </w:tc>
          </w:sdtContent>
        </w:sdt>
      </w:tr>
      <w:permEnd w:id="264122260"/>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1193683932" w:edGrp="everyone"/>
            <w:permEnd w:id="1193683932"/>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87636B">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211131180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2111311808" w:displacedByCustomXml="prev"/>
        <w:permStart w:id="192545286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925452860" w:displacedByCustomXml="prev"/>
      </w:tr>
    </w:tbl>
    <w:tbl>
      <w:tblPr>
        <w:tblStyle w:val="TableGrid"/>
        <w:tblW w:w="0" w:type="auto"/>
        <w:tblLook w:val="04A0" w:firstRow="1" w:lastRow="0" w:firstColumn="1" w:lastColumn="0" w:noHBand="0" w:noVBand="1"/>
      </w:tblPr>
      <w:tblGrid>
        <w:gridCol w:w="9016"/>
      </w:tblGrid>
      <w:tr w:rsidR="00F16B1B" w:rsidRPr="00F16B1B" w:rsidTr="0087636B">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F16B1B" w:rsidRPr="00F16B1B" w:rsidTr="0087636B">
        <w:trPr>
          <w:trHeight w:val="13602"/>
        </w:trPr>
        <w:tc>
          <w:tcPr>
            <w:tcW w:w="9016" w:type="dxa"/>
          </w:tcPr>
          <w:p w:rsidR="00B43FFB" w:rsidRPr="00F16B1B" w:rsidRDefault="00B43FFB" w:rsidP="0087636B">
            <w:pPr>
              <w:rPr>
                <w:rFonts w:ascii="Arial" w:hAnsi="Arial" w:cs="Arial"/>
                <w:szCs w:val="24"/>
              </w:rPr>
            </w:pPr>
            <w:permStart w:id="1428436984" w:edGrp="everyone"/>
            <w:permEnd w:id="1428436984"/>
          </w:p>
        </w:tc>
      </w:tr>
    </w:tbl>
    <w:p w:rsidR="000477D8" w:rsidRPr="00F16B1B" w:rsidRDefault="000477D8" w:rsidP="00E542EA">
      <w:pPr>
        <w:pStyle w:val="11CSTCPLQuestionBullet"/>
        <w:ind w:left="709" w:hanging="709"/>
      </w:pPr>
      <w:bookmarkStart w:id="2" w:name="_Ref423932567"/>
      <w:bookmarkEnd w:id="1"/>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Default="0087636B" w:rsidP="009D22C4">
            <w:pPr>
              <w:rPr>
                <w:rFonts w:ascii="Arial" w:hAnsi="Arial" w:cs="Arial"/>
                <w:sz w:val="22"/>
                <w:szCs w:val="22"/>
              </w:rPr>
            </w:pPr>
            <w:permStart w:id="786432794" w:edGrp="everyone"/>
            <w:r>
              <w:rPr>
                <w:rFonts w:ascii="Arial" w:hAnsi="Arial" w:cs="Arial"/>
                <w:sz w:val="22"/>
                <w:szCs w:val="22"/>
              </w:rPr>
              <w:t xml:space="preserve">Performance based regulations could allow a lesser distance to be used if appropriate justifications was provided. </w:t>
            </w:r>
          </w:p>
          <w:permEnd w:id="786432794"/>
          <w:p w:rsidR="00E542EA" w:rsidRPr="00F16B1B" w:rsidRDefault="00E542EA" w:rsidP="009D22C4">
            <w:pPr>
              <w:rPr>
                <w:rFonts w:ascii="Arial" w:hAnsi="Arial" w:cs="Arial"/>
                <w:sz w:val="22"/>
                <w:szCs w:val="22"/>
              </w:rPr>
            </w:pPr>
          </w:p>
        </w:tc>
        <w:permStart w:id="307652741"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307652741"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46D51" w:rsidRDefault="00946D51" w:rsidP="00946D51">
            <w:pPr>
              <w:rPr>
                <w:rFonts w:ascii="Arial" w:hAnsi="Arial" w:cs="Arial"/>
                <w:sz w:val="22"/>
                <w:szCs w:val="22"/>
              </w:rPr>
            </w:pPr>
            <w:permStart w:id="18614028" w:edGrp="everyone"/>
            <w:r>
              <w:rPr>
                <w:rFonts w:ascii="Arial" w:hAnsi="Arial" w:cs="Arial"/>
                <w:sz w:val="22"/>
                <w:szCs w:val="22"/>
              </w:rPr>
              <w:t xml:space="preserve">However when using performance based </w:t>
            </w:r>
            <w:proofErr w:type="spellStart"/>
            <w:r>
              <w:rPr>
                <w:rFonts w:ascii="Arial" w:hAnsi="Arial" w:cs="Arial"/>
                <w:sz w:val="22"/>
                <w:szCs w:val="22"/>
              </w:rPr>
              <w:t>reulations</w:t>
            </w:r>
            <w:proofErr w:type="spellEnd"/>
            <w:r>
              <w:rPr>
                <w:rFonts w:ascii="Arial" w:hAnsi="Arial" w:cs="Arial"/>
                <w:sz w:val="22"/>
                <w:szCs w:val="22"/>
              </w:rPr>
              <w:t xml:space="preserve"> you must be aware of other considerations such as:</w:t>
            </w:r>
          </w:p>
          <w:p w:rsidR="00946D51" w:rsidRPr="0087636B" w:rsidRDefault="00946D51" w:rsidP="00946D51">
            <w:pPr>
              <w:pStyle w:val="ListParagraph"/>
              <w:numPr>
                <w:ilvl w:val="0"/>
                <w:numId w:val="12"/>
              </w:numPr>
              <w:rPr>
                <w:rFonts w:ascii="Arial" w:hAnsi="Arial" w:cs="Arial"/>
                <w:sz w:val="22"/>
                <w:szCs w:val="22"/>
              </w:rPr>
            </w:pPr>
            <w:r w:rsidRPr="0087636B">
              <w:rPr>
                <w:rFonts w:ascii="Arial" w:hAnsi="Arial" w:cs="Arial"/>
                <w:sz w:val="22"/>
                <w:szCs w:val="22"/>
              </w:rPr>
              <w:t>In an holistic reading of the BCA, there are other performance requirements to consider.</w:t>
            </w:r>
          </w:p>
          <w:p w:rsidR="00946D51" w:rsidRDefault="00946D51" w:rsidP="00946D51">
            <w:pPr>
              <w:rPr>
                <w:rFonts w:ascii="Arial" w:hAnsi="Arial" w:cs="Arial"/>
                <w:sz w:val="22"/>
                <w:szCs w:val="22"/>
              </w:rPr>
            </w:pPr>
            <w:r>
              <w:rPr>
                <w:rFonts w:ascii="Arial" w:hAnsi="Arial" w:cs="Arial"/>
                <w:sz w:val="22"/>
                <w:szCs w:val="22"/>
              </w:rPr>
              <w:t>For example: this dimension must also comply with:</w:t>
            </w:r>
          </w:p>
          <w:p w:rsidR="00946D51" w:rsidRDefault="00946D51" w:rsidP="00946D51">
            <w:pPr>
              <w:rPr>
                <w:rFonts w:ascii="Arial" w:hAnsi="Arial" w:cs="Arial"/>
                <w:sz w:val="22"/>
                <w:szCs w:val="22"/>
              </w:rPr>
            </w:pPr>
            <w:r>
              <w:rPr>
                <w:rFonts w:ascii="Arial" w:hAnsi="Arial" w:cs="Arial"/>
                <w:sz w:val="22"/>
                <w:szCs w:val="22"/>
              </w:rPr>
              <w:t>-part 3.7.1 Fire separation</w:t>
            </w:r>
          </w:p>
          <w:p w:rsidR="00946D51" w:rsidRDefault="00946D51" w:rsidP="00946D51">
            <w:pPr>
              <w:rPr>
                <w:rFonts w:ascii="Arial" w:hAnsi="Arial" w:cs="Arial"/>
                <w:sz w:val="22"/>
                <w:szCs w:val="22"/>
              </w:rPr>
            </w:pPr>
            <w:r>
              <w:rPr>
                <w:rFonts w:ascii="Arial" w:hAnsi="Arial" w:cs="Arial"/>
                <w:sz w:val="22"/>
                <w:szCs w:val="22"/>
              </w:rPr>
              <w:t>-Parts 3.7.1.3, 3.7.1.5</w:t>
            </w:r>
          </w:p>
          <w:p w:rsidR="00946D51" w:rsidRDefault="00946D51" w:rsidP="00946D51">
            <w:pPr>
              <w:rPr>
                <w:rFonts w:ascii="Arial" w:hAnsi="Arial" w:cs="Arial"/>
                <w:i/>
                <w:iCs/>
                <w:sz w:val="22"/>
                <w:szCs w:val="22"/>
              </w:rPr>
            </w:pPr>
            <w:r>
              <w:rPr>
                <w:rFonts w:ascii="Arial" w:hAnsi="Arial" w:cs="Arial"/>
                <w:sz w:val="22"/>
                <w:szCs w:val="22"/>
              </w:rPr>
              <w:t>Figures 3.7.1.2, 3.7.1.3 (</w:t>
            </w:r>
            <w:r>
              <w:rPr>
                <w:rFonts w:ascii="Arial" w:hAnsi="Arial" w:cs="Arial"/>
                <w:i/>
                <w:iCs/>
                <w:sz w:val="22"/>
                <w:szCs w:val="22"/>
              </w:rPr>
              <w:t xml:space="preserve">This wall is required to have a Fore-resistance </w:t>
            </w:r>
            <w:proofErr w:type="spellStart"/>
            <w:r>
              <w:rPr>
                <w:rFonts w:ascii="Arial" w:hAnsi="Arial" w:cs="Arial"/>
                <w:i/>
                <w:iCs/>
                <w:sz w:val="22"/>
                <w:szCs w:val="22"/>
              </w:rPr>
              <w:t>leve</w:t>
            </w:r>
            <w:proofErr w:type="spellEnd"/>
            <w:r>
              <w:rPr>
                <w:rFonts w:ascii="Arial" w:hAnsi="Arial" w:cs="Arial"/>
                <w:i/>
                <w:iCs/>
                <w:sz w:val="22"/>
                <w:szCs w:val="22"/>
              </w:rPr>
              <w:t xml:space="preserve"> (FRL)  of 60/60/60, so this consideration must be taken into account to maintain the FRL of the external wall of the residence when locating opening windows near boundaries)</w:t>
            </w:r>
          </w:p>
          <w:p w:rsidR="00281981" w:rsidRPr="00F16B1B" w:rsidRDefault="00946D51" w:rsidP="00281981">
            <w:pPr>
              <w:rPr>
                <w:rFonts w:ascii="Arial" w:hAnsi="Arial" w:cs="Arial"/>
                <w:sz w:val="22"/>
                <w:szCs w:val="22"/>
              </w:rPr>
            </w:pPr>
            <w:r>
              <w:rPr>
                <w:rFonts w:ascii="Arial" w:hAnsi="Arial" w:cs="Arial"/>
                <w:sz w:val="22"/>
                <w:szCs w:val="22"/>
              </w:rPr>
              <w:t>2.Dimensions between external walls and boundaries may also be subject to local government planning laws.</w:t>
            </w:r>
            <w:permEnd w:id="18614028"/>
          </w:p>
        </w:tc>
        <w:permStart w:id="1767522437"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767522437"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0C0B29" w:rsidP="00281981">
            <w:pPr>
              <w:rPr>
                <w:rFonts w:ascii="Arial" w:hAnsi="Arial" w:cs="Arial"/>
                <w:sz w:val="22"/>
                <w:szCs w:val="22"/>
              </w:rPr>
            </w:pPr>
            <w:permStart w:id="168709902" w:edGrp="everyone"/>
            <w:r>
              <w:rPr>
                <w:rFonts w:ascii="Arial" w:hAnsi="Arial" w:cs="Arial"/>
                <w:sz w:val="22"/>
                <w:szCs w:val="22"/>
              </w:rPr>
              <w:t>The building code of Australia</w:t>
            </w:r>
            <w:r w:rsidR="00A57390">
              <w:rPr>
                <w:rFonts w:ascii="Arial" w:hAnsi="Arial" w:cs="Arial"/>
                <w:sz w:val="22"/>
                <w:szCs w:val="22"/>
              </w:rPr>
              <w:t xml:space="preserve"> is produced and maintained by the Australian Building Codes Board (ABCB) on behalf of the Commonwealth Government and each State and Territory Government.</w:t>
            </w:r>
            <w:permEnd w:id="168709902"/>
          </w:p>
        </w:tc>
        <w:permStart w:id="2067419431"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2067419431"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color w:val="17365D" w:themeColor="text2" w:themeShade="BF"/>
                                <w:sz w:val="22"/>
                              </w:rPr>
                            </w:pPr>
                            <w:permStart w:id="775581280" w:edGrp="everyone"/>
                            <w:r>
                              <w:rPr>
                                <w:rFonts w:ascii="Arial" w:hAnsi="Arial" w:cs="Arial"/>
                                <w:color w:val="17365D" w:themeColor="text2" w:themeShade="BF"/>
                                <w:sz w:val="22"/>
                              </w:rPr>
                              <w:t>provisions</w:t>
                            </w:r>
                            <w:permEnd w:id="7755812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20271D" w:rsidRPr="009536A1" w:rsidRDefault="0020271D" w:rsidP="009536A1">
                      <w:pPr>
                        <w:jc w:val="center"/>
                        <w:rPr>
                          <w:rFonts w:ascii="Arial" w:hAnsi="Arial" w:cs="Arial"/>
                          <w:color w:val="17365D" w:themeColor="text2" w:themeShade="BF"/>
                          <w:sz w:val="22"/>
                        </w:rPr>
                      </w:pPr>
                      <w:permStart w:id="775581280" w:edGrp="everyone"/>
                      <w:r>
                        <w:rPr>
                          <w:rFonts w:ascii="Arial" w:hAnsi="Arial" w:cs="Arial"/>
                          <w:color w:val="17365D" w:themeColor="text2" w:themeShade="BF"/>
                          <w:sz w:val="22"/>
                        </w:rPr>
                        <w:t>provisions</w:t>
                      </w:r>
                      <w:permEnd w:id="775581280"/>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color w:val="17365D" w:themeColor="text2" w:themeShade="BF"/>
                                <w:sz w:val="22"/>
                              </w:rPr>
                            </w:pPr>
                            <w:permStart w:id="872554839" w:edGrp="everyone"/>
                            <w:r>
                              <w:rPr>
                                <w:rFonts w:ascii="Arial" w:hAnsi="Arial" w:cs="Arial"/>
                                <w:color w:val="17365D" w:themeColor="text2" w:themeShade="BF"/>
                                <w:sz w:val="22"/>
                              </w:rPr>
                              <w:t>technical</w:t>
                            </w:r>
                            <w:permEnd w:id="8725548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20271D" w:rsidRPr="009536A1" w:rsidRDefault="0020271D" w:rsidP="009536A1">
                      <w:pPr>
                        <w:jc w:val="center"/>
                        <w:rPr>
                          <w:rFonts w:ascii="Arial" w:hAnsi="Arial" w:cs="Arial"/>
                          <w:color w:val="17365D" w:themeColor="text2" w:themeShade="BF"/>
                          <w:sz w:val="22"/>
                        </w:rPr>
                      </w:pPr>
                      <w:permStart w:id="872554839" w:edGrp="everyone"/>
                      <w:r>
                        <w:rPr>
                          <w:rFonts w:ascii="Arial" w:hAnsi="Arial" w:cs="Arial"/>
                          <w:color w:val="17365D" w:themeColor="text2" w:themeShade="BF"/>
                          <w:sz w:val="22"/>
                        </w:rPr>
                        <w:t>technical</w:t>
                      </w:r>
                      <w:permEnd w:id="872554839"/>
                    </w:p>
                  </w:txbxContent>
                </v:textbox>
              </v:shape>
            </w:pict>
          </mc:Fallback>
        </mc:AlternateContent>
      </w:r>
    </w:p>
    <w:p w:rsidR="000477D8" w:rsidRPr="00F16B1B" w:rsidRDefault="00177C8C" w:rsidP="0026045C">
      <w:pPr>
        <w:pStyle w:val="11CSTCPLQuestionBullet"/>
        <w:numPr>
          <w:ilvl w:val="0"/>
          <w:numId w:val="19"/>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sz w:val="22"/>
                                <w:szCs w:val="22"/>
                              </w:rPr>
                            </w:pPr>
                            <w:permStart w:id="68054433" w:edGrp="everyone"/>
                            <w:r>
                              <w:rPr>
                                <w:rFonts w:ascii="Arial" w:hAnsi="Arial" w:cs="Arial"/>
                                <w:sz w:val="22"/>
                                <w:szCs w:val="22"/>
                              </w:rPr>
                              <w:t>design</w:t>
                            </w:r>
                            <w:permEnd w:id="680544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20271D" w:rsidRPr="009536A1" w:rsidRDefault="0020271D" w:rsidP="009536A1">
                      <w:pPr>
                        <w:jc w:val="center"/>
                        <w:rPr>
                          <w:rFonts w:ascii="Arial" w:hAnsi="Arial" w:cs="Arial"/>
                          <w:sz w:val="22"/>
                          <w:szCs w:val="22"/>
                        </w:rPr>
                      </w:pPr>
                      <w:permStart w:id="68054433" w:edGrp="everyone"/>
                      <w:r>
                        <w:rPr>
                          <w:rFonts w:ascii="Arial" w:hAnsi="Arial" w:cs="Arial"/>
                          <w:sz w:val="22"/>
                          <w:szCs w:val="22"/>
                        </w:rPr>
                        <w:t>design</w:t>
                      </w:r>
                      <w:permEnd w:id="68054433"/>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color w:val="17365D" w:themeColor="text2" w:themeShade="BF"/>
                                <w:sz w:val="22"/>
                              </w:rPr>
                            </w:pPr>
                            <w:permStart w:id="1931890298" w:edGrp="everyone"/>
                            <w:r>
                              <w:rPr>
                                <w:rFonts w:ascii="Arial" w:hAnsi="Arial" w:cs="Arial"/>
                                <w:color w:val="17365D" w:themeColor="text2" w:themeShade="BF"/>
                                <w:sz w:val="22"/>
                              </w:rPr>
                              <w:t>construction</w:t>
                            </w:r>
                            <w:permEnd w:id="19318902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20271D" w:rsidRPr="009536A1" w:rsidRDefault="0020271D" w:rsidP="009536A1">
                      <w:pPr>
                        <w:jc w:val="center"/>
                        <w:rPr>
                          <w:rFonts w:ascii="Arial" w:hAnsi="Arial" w:cs="Arial"/>
                          <w:color w:val="17365D" w:themeColor="text2" w:themeShade="BF"/>
                          <w:sz w:val="22"/>
                        </w:rPr>
                      </w:pPr>
                      <w:permStart w:id="1931890298" w:edGrp="everyone"/>
                      <w:r>
                        <w:rPr>
                          <w:rFonts w:ascii="Arial" w:hAnsi="Arial" w:cs="Arial"/>
                          <w:color w:val="17365D" w:themeColor="text2" w:themeShade="BF"/>
                          <w:sz w:val="22"/>
                        </w:rPr>
                        <w:t>construction</w:t>
                      </w:r>
                      <w:permEnd w:id="1931890298"/>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color w:val="17365D" w:themeColor="text2" w:themeShade="BF"/>
                                <w:sz w:val="22"/>
                              </w:rPr>
                            </w:pPr>
                            <w:permStart w:id="605445006" w:edGrp="everyone"/>
                            <w:r>
                              <w:rPr>
                                <w:rFonts w:ascii="Arial" w:hAnsi="Arial" w:cs="Arial"/>
                                <w:color w:val="17365D" w:themeColor="text2" w:themeShade="BF"/>
                                <w:sz w:val="22"/>
                              </w:rPr>
                              <w:t>document</w:t>
                            </w:r>
                            <w:permEnd w:id="6054450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20271D" w:rsidRPr="009536A1" w:rsidRDefault="0020271D" w:rsidP="009536A1">
                      <w:pPr>
                        <w:jc w:val="center"/>
                        <w:rPr>
                          <w:rFonts w:ascii="Arial" w:hAnsi="Arial" w:cs="Arial"/>
                          <w:color w:val="17365D" w:themeColor="text2" w:themeShade="BF"/>
                          <w:sz w:val="22"/>
                        </w:rPr>
                      </w:pPr>
                      <w:permStart w:id="605445006" w:edGrp="everyone"/>
                      <w:r>
                        <w:rPr>
                          <w:rFonts w:ascii="Arial" w:hAnsi="Arial" w:cs="Arial"/>
                          <w:color w:val="17365D" w:themeColor="text2" w:themeShade="BF"/>
                          <w:sz w:val="22"/>
                        </w:rPr>
                        <w:t>document</w:t>
                      </w:r>
                      <w:permEnd w:id="605445006"/>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036424">
                            <w:pPr>
                              <w:rPr>
                                <w:rFonts w:ascii="Arial" w:hAnsi="Arial" w:cs="Arial"/>
                                <w:color w:val="17365D" w:themeColor="text2" w:themeShade="BF"/>
                                <w:sz w:val="22"/>
                              </w:rPr>
                            </w:pPr>
                            <w:permStart w:id="2039095157" w:edGrp="everyone"/>
                            <w:r>
                              <w:rPr>
                                <w:rFonts w:ascii="Arial" w:hAnsi="Arial" w:cs="Arial"/>
                                <w:color w:val="17365D" w:themeColor="text2" w:themeShade="BF"/>
                                <w:sz w:val="22"/>
                              </w:rPr>
                              <w:t>Performance-based</w:t>
                            </w:r>
                            <w:r>
                              <w:rPr>
                                <w:rFonts w:ascii="Arial" w:hAnsi="Arial" w:cs="Arial"/>
                                <w:color w:val="17365D" w:themeColor="text2" w:themeShade="BF"/>
                                <w:sz w:val="22"/>
                              </w:rPr>
                              <w:tab/>
                            </w:r>
                            <w:permEnd w:id="20390951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20271D" w:rsidRPr="009536A1" w:rsidRDefault="0020271D" w:rsidP="00036424">
                      <w:pPr>
                        <w:rPr>
                          <w:rFonts w:ascii="Arial" w:hAnsi="Arial" w:cs="Arial"/>
                          <w:color w:val="17365D" w:themeColor="text2" w:themeShade="BF"/>
                          <w:sz w:val="22"/>
                        </w:rPr>
                      </w:pPr>
                      <w:permStart w:id="2039095157" w:edGrp="everyone"/>
                      <w:r>
                        <w:rPr>
                          <w:rFonts w:ascii="Arial" w:hAnsi="Arial" w:cs="Arial"/>
                          <w:color w:val="17365D" w:themeColor="text2" w:themeShade="BF"/>
                          <w:sz w:val="22"/>
                        </w:rPr>
                        <w:t>Performance-based</w:t>
                      </w:r>
                      <w:r>
                        <w:rPr>
                          <w:rFonts w:ascii="Arial" w:hAnsi="Arial" w:cs="Arial"/>
                          <w:color w:val="17365D" w:themeColor="text2" w:themeShade="BF"/>
                          <w:sz w:val="22"/>
                        </w:rPr>
                        <w:tab/>
                      </w:r>
                      <w:permEnd w:id="2039095157"/>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19"/>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color w:val="17365D" w:themeColor="text2" w:themeShade="BF"/>
                                <w:sz w:val="22"/>
                              </w:rPr>
                            </w:pPr>
                            <w:permStart w:id="1054307350" w:edGrp="everyone"/>
                            <w:r>
                              <w:rPr>
                                <w:rFonts w:ascii="Arial" w:hAnsi="Arial" w:cs="Arial"/>
                                <w:color w:val="17365D" w:themeColor="text2" w:themeShade="BF"/>
                                <w:sz w:val="22"/>
                              </w:rPr>
                              <w:t>legislative</w:t>
                            </w:r>
                            <w:permEnd w:id="10543073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20271D" w:rsidRPr="009536A1" w:rsidRDefault="0020271D" w:rsidP="009536A1">
                      <w:pPr>
                        <w:jc w:val="center"/>
                        <w:rPr>
                          <w:rFonts w:ascii="Arial" w:hAnsi="Arial" w:cs="Arial"/>
                          <w:color w:val="17365D" w:themeColor="text2" w:themeShade="BF"/>
                          <w:sz w:val="22"/>
                        </w:rPr>
                      </w:pPr>
                      <w:permStart w:id="1054307350" w:edGrp="everyone"/>
                      <w:r>
                        <w:rPr>
                          <w:rFonts w:ascii="Arial" w:hAnsi="Arial" w:cs="Arial"/>
                          <w:color w:val="17365D" w:themeColor="text2" w:themeShade="BF"/>
                          <w:sz w:val="22"/>
                        </w:rPr>
                        <w:t>legislative</w:t>
                      </w:r>
                      <w:permEnd w:id="1054307350"/>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0271D" w:rsidRPr="009536A1" w:rsidRDefault="0020271D" w:rsidP="009536A1">
                            <w:pPr>
                              <w:jc w:val="center"/>
                              <w:rPr>
                                <w:rFonts w:ascii="Arial" w:hAnsi="Arial" w:cs="Arial"/>
                                <w:color w:val="17365D" w:themeColor="text2" w:themeShade="BF"/>
                                <w:sz w:val="22"/>
                              </w:rPr>
                            </w:pPr>
                            <w:permStart w:id="589303502" w:edGrp="everyone"/>
                            <w:r>
                              <w:rPr>
                                <w:rFonts w:ascii="Arial" w:hAnsi="Arial" w:cs="Arial"/>
                                <w:color w:val="17365D" w:themeColor="text2" w:themeShade="BF"/>
                                <w:sz w:val="22"/>
                              </w:rPr>
                              <w:t>requirements</w:t>
                            </w:r>
                            <w:permEnd w:id="5893035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20271D" w:rsidRPr="009536A1" w:rsidRDefault="0020271D" w:rsidP="009536A1">
                      <w:pPr>
                        <w:jc w:val="center"/>
                        <w:rPr>
                          <w:rFonts w:ascii="Arial" w:hAnsi="Arial" w:cs="Arial"/>
                          <w:color w:val="17365D" w:themeColor="text2" w:themeShade="BF"/>
                          <w:sz w:val="22"/>
                        </w:rPr>
                      </w:pPr>
                      <w:permStart w:id="589303502" w:edGrp="everyone"/>
                      <w:r>
                        <w:rPr>
                          <w:rFonts w:ascii="Arial" w:hAnsi="Arial" w:cs="Arial"/>
                          <w:color w:val="17365D" w:themeColor="text2" w:themeShade="BF"/>
                          <w:sz w:val="22"/>
                        </w:rPr>
                        <w:t>requirements</w:t>
                      </w:r>
                      <w:permEnd w:id="589303502"/>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310277711"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310277711"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6B187A" w:rsidP="00584788">
            <w:pPr>
              <w:rPr>
                <w:rFonts w:ascii="Arial" w:hAnsi="Arial" w:cs="Arial"/>
                <w:sz w:val="22"/>
                <w:szCs w:val="22"/>
              </w:rPr>
            </w:pPr>
            <w:permStart w:id="1651781140" w:edGrp="everyone"/>
            <w:r>
              <w:rPr>
                <w:rFonts w:ascii="Arial" w:hAnsi="Arial" w:cs="Arial"/>
                <w:sz w:val="22"/>
                <w:szCs w:val="22"/>
              </w:rPr>
              <w:t>BCA’s goal is to enable the achievement of nationally consistent, minimum necessary standards of safety, heath, amenity and sustainability objectives.</w:t>
            </w:r>
            <w:permEnd w:id="1651781140"/>
          </w:p>
        </w:tc>
        <w:permStart w:id="151140662"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51140662"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8C7E91" w:rsidP="00682E6B">
            <w:pPr>
              <w:rPr>
                <w:rFonts w:ascii="Arial" w:hAnsi="Arial" w:cs="Arial"/>
                <w:sz w:val="22"/>
                <w:szCs w:val="22"/>
              </w:rPr>
            </w:pPr>
            <w:permStart w:id="1084970054" w:edGrp="everyone"/>
            <w:r>
              <w:rPr>
                <w:rFonts w:ascii="Arial" w:hAnsi="Arial" w:cs="Arial"/>
                <w:sz w:val="22"/>
                <w:szCs w:val="22"/>
              </w:rPr>
              <w:t>There are two BCA volumes:</w:t>
            </w:r>
          </w:p>
          <w:p w:rsidR="00682E6B" w:rsidRPr="008C7E91" w:rsidRDefault="008C7E91" w:rsidP="00067608">
            <w:pPr>
              <w:pStyle w:val="ListParagraph"/>
              <w:numPr>
                <w:ilvl w:val="0"/>
                <w:numId w:val="13"/>
              </w:numPr>
              <w:rPr>
                <w:rFonts w:ascii="Arial" w:hAnsi="Arial" w:cs="Arial"/>
                <w:sz w:val="22"/>
                <w:szCs w:val="22"/>
              </w:rPr>
            </w:pPr>
            <w:r w:rsidRPr="008C7E91">
              <w:rPr>
                <w:rFonts w:ascii="Arial" w:hAnsi="Arial" w:cs="Arial"/>
                <w:sz w:val="22"/>
                <w:szCs w:val="22"/>
              </w:rPr>
              <w:t xml:space="preserve">Volume one; -Class 2-9 </w:t>
            </w:r>
            <w:proofErr w:type="spellStart"/>
            <w:r w:rsidRPr="008C7E91">
              <w:rPr>
                <w:rFonts w:ascii="Arial" w:hAnsi="Arial" w:cs="Arial"/>
                <w:sz w:val="22"/>
                <w:szCs w:val="22"/>
              </w:rPr>
              <w:t>buildingd</w:t>
            </w:r>
            <w:proofErr w:type="spellEnd"/>
          </w:p>
          <w:p w:rsidR="00682E6B" w:rsidRDefault="008C7E91" w:rsidP="00682E6B">
            <w:pPr>
              <w:rPr>
                <w:rFonts w:ascii="Arial" w:hAnsi="Arial" w:cs="Arial"/>
                <w:sz w:val="22"/>
                <w:szCs w:val="22"/>
              </w:rPr>
            </w:pPr>
            <w:r>
              <w:rPr>
                <w:rFonts w:ascii="Arial" w:hAnsi="Arial" w:cs="Arial"/>
                <w:sz w:val="22"/>
                <w:szCs w:val="22"/>
              </w:rPr>
              <w:t>-Access requirements for people with a disability in Class 1b and 10a buildings</w:t>
            </w:r>
          </w:p>
          <w:p w:rsidR="00682E6B" w:rsidRDefault="008C7E91" w:rsidP="00682E6B">
            <w:pPr>
              <w:rPr>
                <w:rFonts w:ascii="Arial" w:hAnsi="Arial" w:cs="Arial"/>
                <w:sz w:val="22"/>
                <w:szCs w:val="22"/>
              </w:rPr>
            </w:pPr>
            <w:r>
              <w:rPr>
                <w:rFonts w:ascii="Arial" w:hAnsi="Arial" w:cs="Arial"/>
                <w:sz w:val="22"/>
                <w:szCs w:val="22"/>
              </w:rPr>
              <w:t>-Certain Class10b structures including access requirements for people with a disability in class 10b swimming pools</w:t>
            </w:r>
          </w:p>
          <w:p w:rsidR="00682E6B" w:rsidRDefault="008C7E91" w:rsidP="00682E6B">
            <w:pPr>
              <w:rPr>
                <w:rFonts w:ascii="Arial" w:hAnsi="Arial" w:cs="Arial"/>
                <w:sz w:val="22"/>
                <w:szCs w:val="22"/>
              </w:rPr>
            </w:pPr>
            <w:r>
              <w:rPr>
                <w:rFonts w:ascii="Arial" w:hAnsi="Arial" w:cs="Arial"/>
                <w:sz w:val="22"/>
                <w:szCs w:val="22"/>
              </w:rPr>
              <w:t>2. Volume two; -Class 1 and 10a buildings</w:t>
            </w:r>
          </w:p>
          <w:p w:rsidR="00682E6B" w:rsidRDefault="008C7E91" w:rsidP="00682E6B">
            <w:pPr>
              <w:rPr>
                <w:rFonts w:ascii="Arial" w:hAnsi="Arial" w:cs="Arial"/>
                <w:sz w:val="22"/>
                <w:szCs w:val="22"/>
              </w:rPr>
            </w:pPr>
            <w:r>
              <w:rPr>
                <w:rFonts w:ascii="Arial" w:hAnsi="Arial" w:cs="Arial"/>
                <w:sz w:val="22"/>
                <w:szCs w:val="22"/>
              </w:rPr>
              <w:t>-Certain Class 10b structures, other than access requirements for people with a disability in Class 10b</w:t>
            </w:r>
          </w:p>
          <w:p w:rsidR="00682E6B" w:rsidRPr="00F16B1B" w:rsidRDefault="008C7E91" w:rsidP="00682E6B">
            <w:pPr>
              <w:rPr>
                <w:rFonts w:ascii="Arial" w:hAnsi="Arial" w:cs="Arial"/>
                <w:sz w:val="22"/>
                <w:szCs w:val="22"/>
              </w:rPr>
            </w:pPr>
            <w:r>
              <w:rPr>
                <w:rFonts w:ascii="Arial" w:hAnsi="Arial" w:cs="Arial"/>
                <w:sz w:val="22"/>
                <w:szCs w:val="22"/>
              </w:rPr>
              <w:t>-Class 10c</w:t>
            </w:r>
            <w:permEnd w:id="1084970054"/>
          </w:p>
        </w:tc>
        <w:permStart w:id="1601469390"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1601469390"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E17915" w:rsidP="00964191">
            <w:pPr>
              <w:rPr>
                <w:rFonts w:ascii="Arial" w:hAnsi="Arial" w:cs="Arial"/>
                <w:sz w:val="22"/>
                <w:szCs w:val="22"/>
              </w:rPr>
            </w:pPr>
            <w:permStart w:id="1854476808" w:edGrp="everyone"/>
            <w:r>
              <w:rPr>
                <w:rFonts w:ascii="Arial" w:hAnsi="Arial" w:cs="Arial"/>
                <w:sz w:val="22"/>
                <w:szCs w:val="22"/>
              </w:rPr>
              <w:t>Performance requirements – core of the BCA</w:t>
            </w:r>
          </w:p>
          <w:p w:rsidR="007C47E6" w:rsidRDefault="00E17915" w:rsidP="00964191">
            <w:pPr>
              <w:rPr>
                <w:rFonts w:ascii="Arial" w:hAnsi="Arial" w:cs="Arial"/>
                <w:sz w:val="22"/>
                <w:szCs w:val="22"/>
              </w:rPr>
            </w:pPr>
            <w:r>
              <w:rPr>
                <w:rFonts w:ascii="Arial" w:hAnsi="Arial" w:cs="Arial"/>
                <w:sz w:val="22"/>
                <w:szCs w:val="22"/>
              </w:rPr>
              <w:t>-These outline a suitable level of performance for building material, components, design factors, and constructions methods in order for a building to meet the relevant functional statements and, in turn, the relevant objectives.</w:t>
            </w:r>
          </w:p>
          <w:p w:rsidR="007C47E6" w:rsidRPr="00F16B1B" w:rsidRDefault="00E17915" w:rsidP="00964191">
            <w:pPr>
              <w:rPr>
                <w:rFonts w:ascii="Arial" w:hAnsi="Arial" w:cs="Arial"/>
                <w:sz w:val="22"/>
                <w:szCs w:val="22"/>
              </w:rPr>
            </w:pPr>
            <w:r>
              <w:rPr>
                <w:rFonts w:ascii="Arial" w:hAnsi="Arial" w:cs="Arial"/>
                <w:sz w:val="22"/>
                <w:szCs w:val="22"/>
              </w:rPr>
              <w:t xml:space="preserve">-E.g. </w:t>
            </w:r>
            <w:r>
              <w:rPr>
                <w:rFonts w:ascii="Arial" w:hAnsi="Arial" w:cs="Arial"/>
                <w:i/>
                <w:iCs/>
                <w:sz w:val="22"/>
                <w:szCs w:val="22"/>
              </w:rPr>
              <w:t>“A room/space must be of a height that does not unduly interfere with its intended function”.</w:t>
            </w:r>
            <w:permEnd w:id="1854476808"/>
          </w:p>
        </w:tc>
        <w:permStart w:id="1431048074"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431048074"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lastRenderedPageBreak/>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3F0A9B" w:rsidP="00964191">
            <w:pPr>
              <w:rPr>
                <w:rFonts w:ascii="Arial" w:hAnsi="Arial" w:cs="Arial"/>
                <w:sz w:val="22"/>
                <w:szCs w:val="22"/>
              </w:rPr>
            </w:pPr>
            <w:permStart w:id="283336376" w:edGrp="everyone"/>
            <w:r>
              <w:rPr>
                <w:rFonts w:ascii="Arial" w:hAnsi="Arial" w:cs="Arial"/>
                <w:sz w:val="22"/>
                <w:szCs w:val="22"/>
              </w:rPr>
              <w:t>The in</w:t>
            </w:r>
            <w:r w:rsidR="005377D2">
              <w:rPr>
                <w:rFonts w:ascii="Arial" w:hAnsi="Arial" w:cs="Arial"/>
                <w:sz w:val="22"/>
                <w:szCs w:val="22"/>
              </w:rPr>
              <w:t>tent of the Relevant performance Requirements is to set out the method of determining the appropriate Performance Requirements to be used when an Alternative Solution is used to prove that a Building Solution complies with the BCA</w:t>
            </w:r>
            <w:permEnd w:id="283336376"/>
          </w:p>
        </w:tc>
        <w:permStart w:id="1777422046"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777422046"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D44865" w:rsidRDefault="00D44865" w:rsidP="00067608">
            <w:pPr>
              <w:pStyle w:val="ListParagraph"/>
              <w:numPr>
                <w:ilvl w:val="0"/>
                <w:numId w:val="14"/>
              </w:numPr>
              <w:rPr>
                <w:rFonts w:ascii="Arial" w:hAnsi="Arial" w:cs="Arial"/>
                <w:sz w:val="22"/>
                <w:szCs w:val="22"/>
              </w:rPr>
            </w:pPr>
            <w:permStart w:id="1793097522" w:edGrp="everyone"/>
            <w:r w:rsidRPr="00D44865">
              <w:rPr>
                <w:rFonts w:ascii="Arial" w:hAnsi="Arial" w:cs="Arial"/>
                <w:sz w:val="22"/>
                <w:szCs w:val="22"/>
              </w:rPr>
              <w:t>Complying with the deemed to satisfy provisions</w:t>
            </w:r>
          </w:p>
          <w:p w:rsidR="00D44865" w:rsidRDefault="00D44865" w:rsidP="00067608">
            <w:pPr>
              <w:pStyle w:val="ListParagraph"/>
              <w:numPr>
                <w:ilvl w:val="0"/>
                <w:numId w:val="14"/>
              </w:numPr>
              <w:rPr>
                <w:rFonts w:ascii="Arial" w:hAnsi="Arial" w:cs="Arial"/>
                <w:sz w:val="22"/>
                <w:szCs w:val="22"/>
              </w:rPr>
            </w:pPr>
            <w:r>
              <w:rPr>
                <w:rFonts w:ascii="Arial" w:hAnsi="Arial" w:cs="Arial"/>
                <w:sz w:val="22"/>
                <w:szCs w:val="22"/>
              </w:rPr>
              <w:t xml:space="preserve">Formulating an alternative </w:t>
            </w:r>
            <w:proofErr w:type="spellStart"/>
            <w:r>
              <w:rPr>
                <w:rFonts w:ascii="Arial" w:hAnsi="Arial" w:cs="Arial"/>
                <w:sz w:val="22"/>
                <w:szCs w:val="22"/>
              </w:rPr>
              <w:t>solutionehich</w:t>
            </w:r>
            <w:proofErr w:type="spellEnd"/>
            <w:r>
              <w:rPr>
                <w:rFonts w:ascii="Arial" w:hAnsi="Arial" w:cs="Arial"/>
                <w:sz w:val="22"/>
                <w:szCs w:val="22"/>
              </w:rPr>
              <w:t>:</w:t>
            </w:r>
          </w:p>
          <w:p w:rsidR="00D44865" w:rsidRDefault="00D44865" w:rsidP="00067608">
            <w:pPr>
              <w:pStyle w:val="ListParagraph"/>
              <w:numPr>
                <w:ilvl w:val="0"/>
                <w:numId w:val="15"/>
              </w:numPr>
              <w:rPr>
                <w:rFonts w:ascii="Arial" w:hAnsi="Arial" w:cs="Arial"/>
                <w:sz w:val="22"/>
                <w:szCs w:val="22"/>
              </w:rPr>
            </w:pPr>
            <w:r>
              <w:rPr>
                <w:rFonts w:ascii="Arial" w:hAnsi="Arial" w:cs="Arial"/>
                <w:sz w:val="22"/>
                <w:szCs w:val="22"/>
              </w:rPr>
              <w:t>Complies with the performance requirements</w:t>
            </w:r>
          </w:p>
          <w:p w:rsidR="00D44865" w:rsidRDefault="00D44865" w:rsidP="00067608">
            <w:pPr>
              <w:pStyle w:val="ListParagraph"/>
              <w:numPr>
                <w:ilvl w:val="0"/>
                <w:numId w:val="15"/>
              </w:numPr>
              <w:rPr>
                <w:rFonts w:ascii="Arial" w:hAnsi="Arial" w:cs="Arial"/>
                <w:sz w:val="22"/>
                <w:szCs w:val="22"/>
              </w:rPr>
            </w:pPr>
            <w:r>
              <w:rPr>
                <w:rFonts w:ascii="Arial" w:hAnsi="Arial" w:cs="Arial"/>
                <w:sz w:val="22"/>
                <w:szCs w:val="22"/>
              </w:rPr>
              <w:t>Is shown to be equivalent to the deemed to satisfy provisions</w:t>
            </w:r>
          </w:p>
          <w:p w:rsidR="00D44865" w:rsidRPr="00D44865" w:rsidRDefault="00D44865" w:rsidP="00067608">
            <w:pPr>
              <w:pStyle w:val="ListParagraph"/>
              <w:numPr>
                <w:ilvl w:val="0"/>
                <w:numId w:val="15"/>
              </w:numPr>
              <w:rPr>
                <w:rFonts w:ascii="Arial" w:hAnsi="Arial" w:cs="Arial"/>
                <w:sz w:val="22"/>
                <w:szCs w:val="22"/>
              </w:rPr>
            </w:pPr>
            <w:r>
              <w:rPr>
                <w:rFonts w:ascii="Arial" w:hAnsi="Arial" w:cs="Arial"/>
                <w:sz w:val="22"/>
                <w:szCs w:val="22"/>
              </w:rPr>
              <w:t>A combinations of (a) and (b)</w:t>
            </w:r>
          </w:p>
          <w:permEnd w:id="1793097522"/>
          <w:p w:rsidR="007C47E6" w:rsidRPr="00F16B1B" w:rsidRDefault="007C47E6" w:rsidP="00964191">
            <w:pPr>
              <w:rPr>
                <w:rFonts w:ascii="Arial" w:hAnsi="Arial" w:cs="Arial"/>
                <w:sz w:val="22"/>
                <w:szCs w:val="22"/>
              </w:rPr>
            </w:pPr>
          </w:p>
        </w:tc>
        <w:permStart w:id="1904768377"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904768377"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926813" w:rsidP="00964191">
            <w:pPr>
              <w:rPr>
                <w:rFonts w:ascii="Arial" w:hAnsi="Arial" w:cs="Arial"/>
                <w:sz w:val="22"/>
                <w:szCs w:val="22"/>
              </w:rPr>
            </w:pPr>
            <w:permStart w:id="1920029830" w:edGrp="everyone"/>
            <w:r>
              <w:rPr>
                <w:rFonts w:ascii="Arial" w:hAnsi="Arial" w:cs="Arial"/>
                <w:sz w:val="22"/>
                <w:szCs w:val="22"/>
              </w:rPr>
              <w:t>Deemed to satisfy means – that the building solution complies in an equivalent or superior way to a deemed-to-satisfy provision.</w:t>
            </w:r>
            <w:permEnd w:id="1920029830"/>
          </w:p>
        </w:tc>
        <w:permStart w:id="1020133877"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020133877"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700ACA" w:rsidP="00964191">
            <w:pPr>
              <w:rPr>
                <w:rFonts w:ascii="Arial" w:hAnsi="Arial" w:cs="Arial"/>
                <w:sz w:val="22"/>
                <w:szCs w:val="22"/>
              </w:rPr>
            </w:pPr>
            <w:permStart w:id="548678185" w:edGrp="everyone"/>
            <w:proofErr w:type="spellStart"/>
            <w:r>
              <w:rPr>
                <w:rFonts w:ascii="Arial" w:hAnsi="Arial" w:cs="Arial"/>
                <w:sz w:val="22"/>
                <w:szCs w:val="22"/>
              </w:rPr>
              <w:t>i.a</w:t>
            </w:r>
            <w:proofErr w:type="spellEnd"/>
            <w:r>
              <w:rPr>
                <w:rFonts w:ascii="Arial" w:hAnsi="Arial" w:cs="Arial"/>
                <w:sz w:val="22"/>
                <w:szCs w:val="22"/>
              </w:rPr>
              <w:t xml:space="preserve"> kitchen sink and facilities for the preparation and cooking </w:t>
            </w:r>
            <w:r w:rsidR="00FB3472">
              <w:rPr>
                <w:rFonts w:ascii="Arial" w:hAnsi="Arial" w:cs="Arial"/>
                <w:sz w:val="22"/>
                <w:szCs w:val="22"/>
              </w:rPr>
              <w:t>of food; and</w:t>
            </w:r>
          </w:p>
          <w:p w:rsidR="007C47E6" w:rsidRDefault="00FB3472" w:rsidP="00964191">
            <w:pPr>
              <w:rPr>
                <w:rFonts w:ascii="Arial" w:hAnsi="Arial" w:cs="Arial"/>
                <w:sz w:val="22"/>
                <w:szCs w:val="22"/>
              </w:rPr>
            </w:pPr>
            <w:proofErr w:type="spellStart"/>
            <w:r>
              <w:rPr>
                <w:rFonts w:ascii="Arial" w:hAnsi="Arial" w:cs="Arial"/>
                <w:sz w:val="22"/>
                <w:szCs w:val="22"/>
              </w:rPr>
              <w:t>ii.a</w:t>
            </w:r>
            <w:proofErr w:type="spellEnd"/>
            <w:r>
              <w:rPr>
                <w:rFonts w:ascii="Arial" w:hAnsi="Arial" w:cs="Arial"/>
                <w:sz w:val="22"/>
                <w:szCs w:val="22"/>
              </w:rPr>
              <w:t xml:space="preserve"> bath or shower; and</w:t>
            </w:r>
          </w:p>
          <w:p w:rsidR="007C47E6" w:rsidRPr="00FB3472" w:rsidRDefault="00FB3472" w:rsidP="00FB3472">
            <w:pPr>
              <w:rPr>
                <w:rFonts w:ascii="Arial" w:hAnsi="Arial" w:cs="Arial"/>
                <w:sz w:val="22"/>
                <w:szCs w:val="22"/>
              </w:rPr>
            </w:pPr>
            <w:proofErr w:type="spellStart"/>
            <w:r>
              <w:rPr>
                <w:rFonts w:ascii="Arial" w:hAnsi="Arial" w:cs="Arial"/>
                <w:sz w:val="22"/>
                <w:szCs w:val="22"/>
              </w:rPr>
              <w:t>iii.</w:t>
            </w:r>
            <w:r w:rsidRPr="00FB3472">
              <w:rPr>
                <w:rFonts w:ascii="Arial" w:hAnsi="Arial" w:cs="Arial"/>
                <w:sz w:val="22"/>
                <w:szCs w:val="22"/>
              </w:rPr>
              <w:t>clothes</w:t>
            </w:r>
            <w:proofErr w:type="spellEnd"/>
            <w:r w:rsidRPr="00FB3472">
              <w:rPr>
                <w:rFonts w:ascii="Arial" w:hAnsi="Arial" w:cs="Arial"/>
                <w:sz w:val="22"/>
                <w:szCs w:val="22"/>
              </w:rPr>
              <w:t xml:space="preserve"> washing facilities, comprising at least one washtub and space in the same room for a washing machine; and</w:t>
            </w:r>
          </w:p>
          <w:p w:rsidR="007C47E6" w:rsidRDefault="00FB3472" w:rsidP="00964191">
            <w:pPr>
              <w:rPr>
                <w:rFonts w:ascii="Arial" w:hAnsi="Arial" w:cs="Arial"/>
                <w:sz w:val="22"/>
                <w:szCs w:val="22"/>
              </w:rPr>
            </w:pPr>
            <w:proofErr w:type="spellStart"/>
            <w:r>
              <w:rPr>
                <w:rFonts w:ascii="Arial" w:hAnsi="Arial" w:cs="Arial"/>
                <w:sz w:val="22"/>
                <w:szCs w:val="22"/>
              </w:rPr>
              <w:t>iv.a</w:t>
            </w:r>
            <w:proofErr w:type="spellEnd"/>
            <w:r>
              <w:rPr>
                <w:rFonts w:ascii="Arial" w:hAnsi="Arial" w:cs="Arial"/>
                <w:sz w:val="22"/>
                <w:szCs w:val="22"/>
              </w:rPr>
              <w:t xml:space="preserve"> closet pan and washbasin.</w:t>
            </w:r>
          </w:p>
          <w:p w:rsidR="007C47E6" w:rsidRDefault="007C47E6" w:rsidP="00964191">
            <w:pPr>
              <w:rPr>
                <w:rFonts w:ascii="Arial" w:hAnsi="Arial" w:cs="Arial"/>
                <w:sz w:val="22"/>
                <w:szCs w:val="22"/>
              </w:rPr>
            </w:pPr>
          </w:p>
          <w:p w:rsidR="007C47E6" w:rsidRPr="00F16B1B" w:rsidRDefault="00FB3472" w:rsidP="00964191">
            <w:pPr>
              <w:rPr>
                <w:rFonts w:ascii="Arial" w:hAnsi="Arial" w:cs="Arial"/>
                <w:sz w:val="22"/>
                <w:szCs w:val="22"/>
              </w:rPr>
            </w:pPr>
            <w:r>
              <w:rPr>
                <w:rFonts w:ascii="Arial" w:hAnsi="Arial" w:cs="Arial"/>
                <w:sz w:val="22"/>
                <w:szCs w:val="22"/>
              </w:rPr>
              <w:t xml:space="preserve">(from BCA Volume Two, P2.4.3: </w:t>
            </w:r>
            <w:proofErr w:type="spellStart"/>
            <w:r>
              <w:rPr>
                <w:rFonts w:ascii="Arial" w:hAnsi="Arial" w:cs="Arial"/>
                <w:sz w:val="22"/>
                <w:szCs w:val="22"/>
              </w:rPr>
              <w:t>Facilitties</w:t>
            </w:r>
            <w:proofErr w:type="spellEnd"/>
            <w:r>
              <w:rPr>
                <w:rFonts w:ascii="Arial" w:hAnsi="Arial" w:cs="Arial"/>
                <w:sz w:val="22"/>
                <w:szCs w:val="22"/>
              </w:rPr>
              <w:t>)</w:t>
            </w:r>
            <w:permEnd w:id="548678185"/>
          </w:p>
        </w:tc>
        <w:permStart w:id="1438011395"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438011395"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6E33C8" w:rsidP="00964191">
            <w:pPr>
              <w:rPr>
                <w:rFonts w:ascii="Arial" w:hAnsi="Arial" w:cs="Arial"/>
                <w:sz w:val="22"/>
                <w:szCs w:val="22"/>
              </w:rPr>
            </w:pPr>
            <w:permStart w:id="1927498169" w:edGrp="everyone"/>
            <w:r>
              <w:rPr>
                <w:rFonts w:ascii="Arial" w:hAnsi="Arial" w:cs="Arial"/>
                <w:sz w:val="22"/>
                <w:szCs w:val="22"/>
              </w:rPr>
              <w:t xml:space="preserve">Standards Australia is </w:t>
            </w:r>
            <w:proofErr w:type="spellStart"/>
            <w:r>
              <w:rPr>
                <w:rFonts w:ascii="Arial" w:hAnsi="Arial" w:cs="Arial"/>
                <w:sz w:val="22"/>
                <w:szCs w:val="22"/>
              </w:rPr>
              <w:t>Australias</w:t>
            </w:r>
            <w:proofErr w:type="spellEnd"/>
            <w:r>
              <w:rPr>
                <w:rFonts w:ascii="Arial" w:hAnsi="Arial" w:cs="Arial"/>
                <w:sz w:val="22"/>
                <w:szCs w:val="22"/>
              </w:rPr>
              <w:t xml:space="preserve"> peak Standard body, recognised through a Memorandum of Understanding with the Commonwealth </w:t>
            </w:r>
            <w:proofErr w:type="spellStart"/>
            <w:r>
              <w:rPr>
                <w:rFonts w:ascii="Arial" w:hAnsi="Arial" w:cs="Arial"/>
                <w:sz w:val="22"/>
                <w:szCs w:val="22"/>
              </w:rPr>
              <w:t>Gavernment</w:t>
            </w:r>
            <w:proofErr w:type="spellEnd"/>
            <w:r>
              <w:rPr>
                <w:rFonts w:ascii="Arial" w:hAnsi="Arial" w:cs="Arial"/>
                <w:sz w:val="22"/>
                <w:szCs w:val="22"/>
              </w:rPr>
              <w:t>.</w:t>
            </w:r>
          </w:p>
          <w:p w:rsidR="007C47E6" w:rsidRDefault="006E33C8" w:rsidP="00964191">
            <w:pPr>
              <w:rPr>
                <w:rFonts w:ascii="Arial" w:hAnsi="Arial" w:cs="Arial"/>
                <w:sz w:val="22"/>
                <w:szCs w:val="22"/>
              </w:rPr>
            </w:pPr>
            <w:r>
              <w:rPr>
                <w:rFonts w:ascii="Arial" w:hAnsi="Arial" w:cs="Arial"/>
                <w:sz w:val="22"/>
                <w:szCs w:val="22"/>
              </w:rPr>
              <w:t>It is an independent, non-government, not for profit organisation. In consultation with government, business, industry, community, academia and consumers, Standards Australia develops internationally aligned Australian Standards and related publications to help ensure the safety, reliability and performance of a range of product, services and systems.</w:t>
            </w:r>
          </w:p>
          <w:permEnd w:id="1927498169"/>
          <w:p w:rsidR="007C47E6" w:rsidRPr="00F16B1B" w:rsidRDefault="007C47E6" w:rsidP="00964191">
            <w:pPr>
              <w:rPr>
                <w:rFonts w:ascii="Arial" w:hAnsi="Arial" w:cs="Arial"/>
                <w:sz w:val="22"/>
                <w:szCs w:val="22"/>
              </w:rPr>
            </w:pPr>
          </w:p>
        </w:tc>
        <w:permStart w:id="111554305"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1554305"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A87BF9" w:rsidP="00964191">
            <w:pPr>
              <w:rPr>
                <w:rFonts w:ascii="Arial" w:hAnsi="Arial" w:cs="Arial"/>
                <w:sz w:val="22"/>
                <w:szCs w:val="22"/>
              </w:rPr>
            </w:pPr>
            <w:permStart w:id="1400192452" w:edGrp="everyone"/>
            <w:r>
              <w:rPr>
                <w:rFonts w:ascii="Arial" w:hAnsi="Arial" w:cs="Arial"/>
                <w:sz w:val="22"/>
                <w:szCs w:val="22"/>
              </w:rPr>
              <w:t>Australian Standards are published documents setting out specifications and procedures designed to ensure products, services and systems are safe, reliable and consistently perform the way they were intended to.</w:t>
            </w:r>
          </w:p>
          <w:p w:rsidR="007C47E6" w:rsidRPr="00F16B1B" w:rsidRDefault="00A87BF9" w:rsidP="00964191">
            <w:pPr>
              <w:rPr>
                <w:rFonts w:ascii="Arial" w:hAnsi="Arial" w:cs="Arial"/>
                <w:sz w:val="22"/>
                <w:szCs w:val="22"/>
              </w:rPr>
            </w:pPr>
            <w:r>
              <w:rPr>
                <w:rFonts w:ascii="Arial" w:hAnsi="Arial" w:cs="Arial"/>
                <w:sz w:val="22"/>
                <w:szCs w:val="22"/>
              </w:rPr>
              <w:t xml:space="preserve">They establish a common language which defines quality and safety criteria. </w:t>
            </w:r>
            <w:permEnd w:id="1400192452"/>
          </w:p>
        </w:tc>
        <w:permStart w:id="903683815"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03683815"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326466711"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326466711"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B27C86" w:rsidP="00C810D4">
            <w:pPr>
              <w:ind w:right="82"/>
              <w:jc w:val="left"/>
              <w:rPr>
                <w:rFonts w:ascii="Arial" w:hAnsi="Arial" w:cs="Arial"/>
                <w:sz w:val="22"/>
              </w:rPr>
            </w:pPr>
            <w:permStart w:id="1927544954" w:edGrp="everyone"/>
            <w:r>
              <w:rPr>
                <w:rFonts w:ascii="Arial" w:hAnsi="Arial" w:cs="Arial"/>
                <w:sz w:val="22"/>
              </w:rPr>
              <w:t>One or more buildings which in associ</w:t>
            </w:r>
            <w:r w:rsidR="00EE6D18">
              <w:rPr>
                <w:rFonts w:ascii="Arial" w:hAnsi="Arial" w:cs="Arial"/>
                <w:sz w:val="22"/>
              </w:rPr>
              <w:t>ation constitute: a. Class 1a – a single dwelling b. Class 1b – boarding house, hostel</w:t>
            </w:r>
            <w:permEnd w:id="192754495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EE6D18" w:rsidP="00C810D4">
            <w:pPr>
              <w:ind w:right="82"/>
              <w:jc w:val="left"/>
              <w:rPr>
                <w:rFonts w:ascii="Arial" w:hAnsi="Arial" w:cs="Arial"/>
                <w:sz w:val="22"/>
              </w:rPr>
            </w:pPr>
            <w:permStart w:id="833573480" w:edGrp="everyone"/>
            <w:r>
              <w:rPr>
                <w:rFonts w:ascii="Arial" w:hAnsi="Arial" w:cs="Arial"/>
                <w:sz w:val="22"/>
              </w:rPr>
              <w:t>A building containing 2 or more sole-occupancy units each being separate dwelling</w:t>
            </w:r>
            <w:permEnd w:id="83357348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D30738" w:rsidP="00C810D4">
            <w:pPr>
              <w:ind w:right="82"/>
              <w:jc w:val="left"/>
              <w:rPr>
                <w:rFonts w:ascii="Arial" w:hAnsi="Arial" w:cs="Arial"/>
                <w:sz w:val="22"/>
              </w:rPr>
            </w:pPr>
            <w:permStart w:id="1568748676" w:edGrp="everyone"/>
            <w:r>
              <w:rPr>
                <w:rFonts w:ascii="Arial" w:hAnsi="Arial" w:cs="Arial"/>
                <w:sz w:val="22"/>
              </w:rPr>
              <w:t>A residential building, other than a building of class 1 or 2, which is a common place of long term or transient living for a number of unrelated persons (</w:t>
            </w:r>
            <w:proofErr w:type="spellStart"/>
            <w:r>
              <w:rPr>
                <w:rFonts w:ascii="Arial" w:hAnsi="Arial" w:cs="Arial"/>
                <w:sz w:val="22"/>
              </w:rPr>
              <w:t>eg</w:t>
            </w:r>
            <w:proofErr w:type="spellEnd"/>
            <w:r>
              <w:rPr>
                <w:rFonts w:ascii="Arial" w:hAnsi="Arial" w:cs="Arial"/>
                <w:sz w:val="22"/>
              </w:rPr>
              <w:t>; boarding house, school, hotel)</w:t>
            </w:r>
            <w:permEnd w:id="156874867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C90A1F" w:rsidP="00C810D4">
            <w:pPr>
              <w:ind w:right="82"/>
              <w:jc w:val="left"/>
              <w:rPr>
                <w:rFonts w:ascii="Arial" w:hAnsi="Arial" w:cs="Arial"/>
                <w:sz w:val="22"/>
              </w:rPr>
            </w:pPr>
            <w:permStart w:id="1473803477" w:edGrp="everyone"/>
            <w:r>
              <w:rPr>
                <w:rFonts w:ascii="Arial" w:hAnsi="Arial" w:cs="Arial"/>
                <w:sz w:val="22"/>
              </w:rPr>
              <w:t>A dwelling in a building that is Class 5, 6, 7, 8 or 9 if it is the only dwelling in the building</w:t>
            </w:r>
            <w:permEnd w:id="147380347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E73164" w:rsidP="00C810D4">
            <w:pPr>
              <w:ind w:right="82"/>
              <w:jc w:val="left"/>
              <w:rPr>
                <w:rFonts w:ascii="Arial" w:hAnsi="Arial" w:cs="Arial"/>
                <w:sz w:val="22"/>
              </w:rPr>
            </w:pPr>
            <w:permStart w:id="953041081" w:edGrp="everyone"/>
            <w:r>
              <w:rPr>
                <w:rFonts w:ascii="Arial" w:hAnsi="Arial" w:cs="Arial"/>
                <w:sz w:val="22"/>
              </w:rPr>
              <w:t>An office building used for professional or commercial purposes, excluding buildings Class 6, 7, 8 or 9</w:t>
            </w:r>
            <w:permEnd w:id="95304108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73563F" w:rsidP="00C810D4">
            <w:pPr>
              <w:ind w:right="82"/>
              <w:jc w:val="left"/>
              <w:rPr>
                <w:rFonts w:ascii="Arial" w:hAnsi="Arial" w:cs="Arial"/>
                <w:sz w:val="22"/>
              </w:rPr>
            </w:pPr>
            <w:permStart w:id="359494323" w:edGrp="everyone"/>
            <w:r>
              <w:rPr>
                <w:rFonts w:ascii="Arial" w:hAnsi="Arial" w:cs="Arial"/>
                <w:sz w:val="22"/>
              </w:rPr>
              <w:t>A shop or other building for the sale of goods by retail or the supply of services direct to the public</w:t>
            </w:r>
            <w:permEnd w:id="35949432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C12936" w:rsidP="00C810D4">
            <w:pPr>
              <w:ind w:right="82"/>
              <w:jc w:val="left"/>
              <w:rPr>
                <w:rFonts w:ascii="Arial" w:hAnsi="Arial" w:cs="Arial"/>
                <w:sz w:val="22"/>
              </w:rPr>
            </w:pPr>
            <w:permStart w:id="1543513222" w:edGrp="everyone"/>
            <w:r>
              <w:rPr>
                <w:rFonts w:ascii="Arial" w:hAnsi="Arial" w:cs="Arial"/>
                <w:sz w:val="22"/>
              </w:rPr>
              <w:t>A building which Class 7a (a car park) or class 7b (for storage or display of goods or produce for sale)</w:t>
            </w:r>
            <w:permEnd w:id="154351322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3D4998" w:rsidP="00C810D4">
            <w:pPr>
              <w:ind w:right="82"/>
              <w:jc w:val="left"/>
              <w:rPr>
                <w:rFonts w:ascii="Arial" w:hAnsi="Arial" w:cs="Arial"/>
                <w:sz w:val="22"/>
              </w:rPr>
            </w:pPr>
            <w:permStart w:id="770846170" w:edGrp="everyone"/>
            <w:r>
              <w:rPr>
                <w:rFonts w:ascii="Arial" w:hAnsi="Arial" w:cs="Arial"/>
                <w:sz w:val="22"/>
              </w:rPr>
              <w:t>A laboratory or building for the production, assembling, altering, repairing, packing, finishing or cleaning of goods for sale</w:t>
            </w:r>
            <w:permEnd w:id="77084617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C6116D" w:rsidP="00C810D4">
            <w:pPr>
              <w:ind w:right="82"/>
              <w:jc w:val="left"/>
              <w:rPr>
                <w:rFonts w:ascii="Arial" w:hAnsi="Arial" w:cs="Arial"/>
                <w:sz w:val="22"/>
              </w:rPr>
            </w:pPr>
            <w:permStart w:id="1511021082" w:edGrp="everyone"/>
            <w:r>
              <w:rPr>
                <w:rFonts w:ascii="Arial" w:hAnsi="Arial" w:cs="Arial"/>
                <w:sz w:val="22"/>
              </w:rPr>
              <w:t>A building of public nature: Class 9a 0 health care building, Class 9b – an assembly building, Class 9c – aged care building</w:t>
            </w:r>
            <w:permEnd w:id="151102108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176F8D" w:rsidP="00C810D4">
            <w:pPr>
              <w:ind w:right="82"/>
              <w:jc w:val="left"/>
              <w:rPr>
                <w:rFonts w:ascii="Arial" w:hAnsi="Arial" w:cs="Arial"/>
                <w:sz w:val="22"/>
              </w:rPr>
            </w:pPr>
            <w:permStart w:id="711878403" w:edGrp="everyone"/>
            <w:r>
              <w:rPr>
                <w:rFonts w:ascii="Arial" w:hAnsi="Arial" w:cs="Arial"/>
                <w:sz w:val="22"/>
              </w:rPr>
              <w:t>A non-habitable building or structure: Class 10a – non-habitable building, Class 10b – fence, mast, pool, Class 10c - Shelter</w:t>
            </w:r>
            <w:permEnd w:id="711878403"/>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A1575" w:rsidP="00964191">
            <w:pPr>
              <w:rPr>
                <w:rFonts w:ascii="Arial" w:hAnsi="Arial" w:cs="Arial"/>
                <w:sz w:val="22"/>
                <w:szCs w:val="22"/>
              </w:rPr>
            </w:pPr>
            <w:permStart w:id="416613249" w:edGrp="everyone"/>
            <w:r>
              <w:rPr>
                <w:rFonts w:ascii="Arial" w:hAnsi="Arial" w:cs="Arial"/>
                <w:sz w:val="22"/>
                <w:szCs w:val="22"/>
              </w:rPr>
              <w:t>Within the Building Codes Australia</w:t>
            </w:r>
            <w:permEnd w:id="416613249"/>
          </w:p>
        </w:tc>
        <w:permStart w:id="1282085183"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82085183"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283018622"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4F491F" w:rsidP="00D6221D">
                <w:pPr>
                  <w:contextualSpacing/>
                  <w:jc w:val="center"/>
                </w:pPr>
                <w:r>
                  <w:rPr>
                    <w:rFonts w:ascii="MS Gothic" w:eastAsia="MS Gothic" w:hAnsi="MS Gothic" w:hint="eastAsia"/>
                    <w:sz w:val="40"/>
                  </w:rPr>
                  <w:t>☒</w:t>
                </w:r>
              </w:p>
            </w:tc>
          </w:sdtContent>
        </w:sdt>
        <w:permEnd w:id="1283018622"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1099711587"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1099711587"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44909305"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44909305"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4F491F" w:rsidP="00964191">
            <w:pPr>
              <w:rPr>
                <w:rFonts w:ascii="Arial" w:hAnsi="Arial" w:cs="Arial"/>
                <w:sz w:val="22"/>
                <w:szCs w:val="22"/>
              </w:rPr>
            </w:pPr>
            <w:permStart w:id="656564758" w:edGrp="everyone"/>
            <w:r>
              <w:rPr>
                <w:rFonts w:ascii="Arial" w:hAnsi="Arial" w:cs="Arial"/>
                <w:sz w:val="22"/>
                <w:szCs w:val="22"/>
              </w:rPr>
              <w:t>-Floor level plans</w:t>
            </w:r>
          </w:p>
          <w:p w:rsidR="00344E52" w:rsidRDefault="004F491F" w:rsidP="00964191">
            <w:pPr>
              <w:rPr>
                <w:rFonts w:ascii="Arial" w:hAnsi="Arial" w:cs="Arial"/>
                <w:sz w:val="22"/>
                <w:szCs w:val="22"/>
              </w:rPr>
            </w:pPr>
            <w:r>
              <w:rPr>
                <w:rFonts w:ascii="Arial" w:hAnsi="Arial" w:cs="Arial"/>
                <w:sz w:val="22"/>
                <w:szCs w:val="22"/>
              </w:rPr>
              <w:t>-Elevation plans</w:t>
            </w:r>
          </w:p>
          <w:p w:rsidR="00344E52" w:rsidRDefault="004F491F" w:rsidP="00964191">
            <w:pPr>
              <w:rPr>
                <w:rFonts w:ascii="Arial" w:hAnsi="Arial" w:cs="Arial"/>
                <w:sz w:val="22"/>
                <w:szCs w:val="22"/>
              </w:rPr>
            </w:pPr>
            <w:r>
              <w:rPr>
                <w:rFonts w:ascii="Arial" w:hAnsi="Arial" w:cs="Arial"/>
                <w:sz w:val="22"/>
                <w:szCs w:val="22"/>
              </w:rPr>
              <w:t>-Sectional drawings</w:t>
            </w:r>
          </w:p>
          <w:p w:rsidR="00344E52" w:rsidRPr="00F16B1B" w:rsidRDefault="004F491F" w:rsidP="00964191">
            <w:pPr>
              <w:rPr>
                <w:rFonts w:ascii="Arial" w:hAnsi="Arial" w:cs="Arial"/>
                <w:sz w:val="22"/>
                <w:szCs w:val="22"/>
              </w:rPr>
            </w:pPr>
            <w:r>
              <w:rPr>
                <w:rFonts w:ascii="Arial" w:hAnsi="Arial" w:cs="Arial"/>
                <w:sz w:val="22"/>
                <w:szCs w:val="22"/>
              </w:rPr>
              <w:t>-All specifications</w:t>
            </w:r>
            <w:permEnd w:id="656564758"/>
          </w:p>
        </w:tc>
        <w:permStart w:id="1389846582"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89846582"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B3665" w:rsidP="00964191">
            <w:pPr>
              <w:rPr>
                <w:rFonts w:ascii="Arial" w:hAnsi="Arial" w:cs="Arial"/>
                <w:sz w:val="22"/>
                <w:szCs w:val="22"/>
              </w:rPr>
            </w:pPr>
            <w:permStart w:id="335482594" w:edGrp="everyone"/>
            <w:r>
              <w:rPr>
                <w:rFonts w:ascii="Arial" w:hAnsi="Arial" w:cs="Arial"/>
                <w:sz w:val="22"/>
                <w:szCs w:val="22"/>
              </w:rPr>
              <w:t>In complex buildings you will find that requirements of one BCA clause may have an impact on the requirements of another</w:t>
            </w:r>
            <w:permEnd w:id="335482594"/>
          </w:p>
        </w:tc>
        <w:permStart w:id="556813601"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56813601"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20271D" w:rsidRPr="00F16B1B" w:rsidRDefault="0020271D" w:rsidP="00481693">
                            <w:pPr>
                              <w:rPr>
                                <w:rFonts w:ascii="Arial" w:hAnsi="Arial" w:cs="Arial"/>
                                <w:sz w:val="22"/>
                              </w:rPr>
                            </w:pPr>
                            <w:permStart w:id="195846557" w:edGrp="everyone"/>
                            <w:r>
                              <w:rPr>
                                <w:rFonts w:ascii="Arial" w:hAnsi="Arial" w:cs="Arial"/>
                                <w:sz w:val="22"/>
                              </w:rPr>
                              <w:tab/>
                            </w:r>
                            <w:r>
                              <w:rPr>
                                <w:rFonts w:ascii="Arial" w:hAnsi="Arial" w:cs="Arial"/>
                                <w:sz w:val="22"/>
                              </w:rPr>
                              <w:tab/>
                            </w:r>
                            <w:r>
                              <w:rPr>
                                <w:rFonts w:ascii="Arial" w:hAnsi="Arial" w:cs="Arial"/>
                                <w:sz w:val="22"/>
                              </w:rPr>
                              <w:tab/>
                            </w:r>
                            <w:permEnd w:id="1958465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20271D" w:rsidRPr="00F16B1B" w:rsidRDefault="0020271D" w:rsidP="00481693">
                      <w:pPr>
                        <w:rPr>
                          <w:rFonts w:ascii="Arial" w:hAnsi="Arial" w:cs="Arial"/>
                          <w:sz w:val="22"/>
                        </w:rPr>
                      </w:pPr>
                      <w:permStart w:id="195846557" w:edGrp="everyone"/>
                      <w:r>
                        <w:rPr>
                          <w:rFonts w:ascii="Arial" w:hAnsi="Arial" w:cs="Arial"/>
                          <w:sz w:val="22"/>
                        </w:rPr>
                        <w:tab/>
                      </w:r>
                      <w:r>
                        <w:rPr>
                          <w:rFonts w:ascii="Arial" w:hAnsi="Arial" w:cs="Arial"/>
                          <w:sz w:val="22"/>
                        </w:rPr>
                        <w:tab/>
                      </w:r>
                      <w:r>
                        <w:rPr>
                          <w:rFonts w:ascii="Arial" w:hAnsi="Arial" w:cs="Arial"/>
                          <w:sz w:val="22"/>
                        </w:rPr>
                        <w:tab/>
                      </w:r>
                      <w:permEnd w:id="195846557"/>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20271D" w:rsidRDefault="0020271D" w:rsidP="00481693">
                            <w:pPr>
                              <w:rPr>
                                <w:rFonts w:ascii="Arial" w:hAnsi="Arial" w:cs="Arial"/>
                                <w:sz w:val="22"/>
                              </w:rPr>
                            </w:pPr>
                            <w:permStart w:id="254305413" w:edGrp="everyone"/>
                          </w:p>
                          <w:p w:rsidR="0020271D" w:rsidRDefault="0020271D" w:rsidP="00481693">
                            <w:pPr>
                              <w:rPr>
                                <w:rFonts w:ascii="Arial" w:hAnsi="Arial" w:cs="Arial"/>
                                <w:sz w:val="22"/>
                              </w:rPr>
                            </w:pPr>
                          </w:p>
                          <w:p w:rsidR="0020271D" w:rsidRDefault="0020271D" w:rsidP="00481693">
                            <w:pPr>
                              <w:rPr>
                                <w:rFonts w:ascii="Arial" w:hAnsi="Arial" w:cs="Arial"/>
                                <w:sz w:val="22"/>
                              </w:rPr>
                            </w:pPr>
                          </w:p>
                          <w:p w:rsidR="0020271D" w:rsidRDefault="0020271D" w:rsidP="00481693">
                            <w:pPr>
                              <w:rPr>
                                <w:rFonts w:ascii="Arial" w:hAnsi="Arial" w:cs="Arial"/>
                                <w:sz w:val="22"/>
                              </w:rPr>
                            </w:pPr>
                          </w:p>
                          <w:permEnd w:id="254305413"/>
                          <w:p w:rsidR="0020271D" w:rsidRPr="00F16B1B" w:rsidRDefault="0020271D" w:rsidP="00481693">
                            <w:pP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20271D" w:rsidRDefault="0020271D" w:rsidP="00481693">
                      <w:pPr>
                        <w:rPr>
                          <w:rFonts w:ascii="Arial" w:hAnsi="Arial" w:cs="Arial"/>
                          <w:sz w:val="22"/>
                        </w:rPr>
                      </w:pPr>
                      <w:permStart w:id="254305413" w:edGrp="everyone"/>
                    </w:p>
                    <w:p w:rsidR="0020271D" w:rsidRDefault="0020271D" w:rsidP="00481693">
                      <w:pPr>
                        <w:rPr>
                          <w:rFonts w:ascii="Arial" w:hAnsi="Arial" w:cs="Arial"/>
                          <w:sz w:val="22"/>
                        </w:rPr>
                      </w:pPr>
                    </w:p>
                    <w:p w:rsidR="0020271D" w:rsidRDefault="0020271D" w:rsidP="00481693">
                      <w:pPr>
                        <w:rPr>
                          <w:rFonts w:ascii="Arial" w:hAnsi="Arial" w:cs="Arial"/>
                          <w:sz w:val="22"/>
                        </w:rPr>
                      </w:pPr>
                    </w:p>
                    <w:p w:rsidR="0020271D" w:rsidRDefault="0020271D" w:rsidP="00481693">
                      <w:pPr>
                        <w:rPr>
                          <w:rFonts w:ascii="Arial" w:hAnsi="Arial" w:cs="Arial"/>
                          <w:sz w:val="22"/>
                        </w:rPr>
                      </w:pPr>
                    </w:p>
                    <w:permEnd w:id="254305413"/>
                    <w:p w:rsidR="0020271D" w:rsidRPr="00F16B1B" w:rsidRDefault="0020271D" w:rsidP="00481693">
                      <w:pPr>
                        <w:rPr>
                          <w:rFonts w:ascii="Arial" w:hAnsi="Arial" w:cs="Arial"/>
                          <w:sz w:val="22"/>
                        </w:rPr>
                      </w:pPr>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481693" w:rsidP="00964191">
            <w:pPr>
              <w:rPr>
                <w:rFonts w:ascii="Arial" w:hAnsi="Arial" w:cs="Arial"/>
                <w:sz w:val="22"/>
                <w:szCs w:val="22"/>
              </w:rPr>
            </w:pPr>
            <w:permStart w:id="118757964" w:edGrp="everyone"/>
            <w:r>
              <w:rPr>
                <w:rFonts w:ascii="Arial" w:hAnsi="Arial" w:cs="Arial"/>
                <w:sz w:val="22"/>
                <w:szCs w:val="22"/>
              </w:rPr>
              <w:t xml:space="preserve">BCA Performance Requirements are Alternative </w:t>
            </w:r>
            <w:proofErr w:type="spellStart"/>
            <w:r>
              <w:rPr>
                <w:rFonts w:ascii="Arial" w:hAnsi="Arial" w:cs="Arial"/>
                <w:sz w:val="22"/>
                <w:szCs w:val="22"/>
              </w:rPr>
              <w:t>Solultions</w:t>
            </w:r>
            <w:proofErr w:type="spellEnd"/>
            <w:r>
              <w:rPr>
                <w:rFonts w:ascii="Arial" w:hAnsi="Arial" w:cs="Arial"/>
                <w:sz w:val="22"/>
                <w:szCs w:val="22"/>
              </w:rPr>
              <w:t xml:space="preserve"> and Deemed – to – Satisfy provisions are a combination of (a) and (b)</w:t>
            </w:r>
            <w:permEnd w:id="118757964"/>
          </w:p>
        </w:tc>
        <w:permStart w:id="259737407" w:edGrp="everyone"/>
        <w:tc>
          <w:tcPr>
            <w:tcW w:w="624" w:type="dxa"/>
            <w:tcBorders>
              <w:top w:val="nil"/>
              <w:left w:val="single" w:sz="4" w:space="0" w:color="auto"/>
              <w:bottom w:val="nil"/>
              <w:right w:val="nil"/>
            </w:tcBorders>
          </w:tcPr>
          <w:p w:rsidR="00344E52" w:rsidRPr="00F16B1B" w:rsidRDefault="0020271D"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259737407"/>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0D2EA0" w:rsidP="00964191">
            <w:pPr>
              <w:rPr>
                <w:rFonts w:ascii="Arial" w:hAnsi="Arial" w:cs="Arial"/>
                <w:sz w:val="22"/>
                <w:szCs w:val="22"/>
              </w:rPr>
            </w:pPr>
            <w:permStart w:id="875505130" w:edGrp="everyone"/>
            <w:r>
              <w:rPr>
                <w:rFonts w:ascii="Arial" w:hAnsi="Arial" w:cs="Arial"/>
                <w:sz w:val="22"/>
                <w:szCs w:val="22"/>
              </w:rPr>
              <w:t xml:space="preserve">Building Solution </w:t>
            </w:r>
            <w:r w:rsidR="00532475">
              <w:rPr>
                <w:rFonts w:ascii="Arial" w:hAnsi="Arial" w:cs="Arial"/>
                <w:sz w:val="22"/>
                <w:szCs w:val="22"/>
              </w:rPr>
              <w:t>– a solution which complies with the Performance Requirements and is –</w:t>
            </w:r>
          </w:p>
          <w:p w:rsidR="00344E52" w:rsidRPr="00532475" w:rsidRDefault="00532475" w:rsidP="00067608">
            <w:pPr>
              <w:pStyle w:val="ListParagraph"/>
              <w:numPr>
                <w:ilvl w:val="0"/>
                <w:numId w:val="16"/>
              </w:numPr>
              <w:rPr>
                <w:rFonts w:ascii="Arial" w:hAnsi="Arial" w:cs="Arial"/>
                <w:sz w:val="22"/>
                <w:szCs w:val="22"/>
              </w:rPr>
            </w:pPr>
            <w:r w:rsidRPr="00532475">
              <w:rPr>
                <w:rFonts w:ascii="Arial" w:hAnsi="Arial" w:cs="Arial"/>
                <w:sz w:val="22"/>
                <w:szCs w:val="22"/>
              </w:rPr>
              <w:t xml:space="preserve">an </w:t>
            </w:r>
            <w:proofErr w:type="spellStart"/>
            <w:r w:rsidRPr="00532475">
              <w:rPr>
                <w:rFonts w:ascii="Arial" w:hAnsi="Arial" w:cs="Arial"/>
                <w:sz w:val="22"/>
                <w:szCs w:val="22"/>
              </w:rPr>
              <w:t>Alternatice</w:t>
            </w:r>
            <w:proofErr w:type="spellEnd"/>
            <w:r w:rsidRPr="00532475">
              <w:rPr>
                <w:rFonts w:ascii="Arial" w:hAnsi="Arial" w:cs="Arial"/>
                <w:sz w:val="22"/>
                <w:szCs w:val="22"/>
              </w:rPr>
              <w:t xml:space="preserve"> Solution; or</w:t>
            </w:r>
          </w:p>
          <w:p w:rsidR="00344E52" w:rsidRDefault="00532475" w:rsidP="00964191">
            <w:pPr>
              <w:rPr>
                <w:rFonts w:ascii="Arial" w:hAnsi="Arial" w:cs="Arial"/>
                <w:sz w:val="22"/>
                <w:szCs w:val="22"/>
              </w:rPr>
            </w:pPr>
            <w:r>
              <w:rPr>
                <w:rFonts w:ascii="Arial" w:hAnsi="Arial" w:cs="Arial"/>
                <w:sz w:val="22"/>
                <w:szCs w:val="22"/>
              </w:rPr>
              <w:t>b)a solution which complies with the deemed to satisfy provisions; or</w:t>
            </w:r>
          </w:p>
          <w:p w:rsidR="00344E52" w:rsidRDefault="00532475" w:rsidP="00964191">
            <w:pPr>
              <w:rPr>
                <w:rFonts w:ascii="Arial" w:hAnsi="Arial" w:cs="Arial"/>
                <w:sz w:val="22"/>
                <w:szCs w:val="22"/>
              </w:rPr>
            </w:pPr>
            <w:r>
              <w:rPr>
                <w:rFonts w:ascii="Arial" w:hAnsi="Arial" w:cs="Arial"/>
                <w:sz w:val="22"/>
                <w:szCs w:val="22"/>
              </w:rPr>
              <w:t>c)a combination of (a) and (b)</w:t>
            </w: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Pr="001D1871" w:rsidRDefault="00A530B9" w:rsidP="00964191">
            <w:pPr>
              <w:rPr>
                <w:rFonts w:ascii="Arial" w:hAnsi="Arial" w:cs="Arial"/>
                <w:b/>
                <w:bCs/>
                <w:sz w:val="22"/>
                <w:szCs w:val="22"/>
              </w:rPr>
            </w:pPr>
            <w:r w:rsidRPr="001D1871">
              <w:rPr>
                <w:rFonts w:ascii="Arial" w:hAnsi="Arial" w:cs="Arial"/>
                <w:b/>
                <w:bCs/>
                <w:sz w:val="22"/>
                <w:szCs w:val="22"/>
              </w:rPr>
              <w:t>Q21. Referring to the BCA, what are the objectives of Section C Fire Resistance?</w:t>
            </w:r>
          </w:p>
          <w:p w:rsidR="00A530B9" w:rsidRPr="00A530B9" w:rsidRDefault="00A530B9" w:rsidP="00067608">
            <w:pPr>
              <w:pStyle w:val="ListParagraph"/>
              <w:numPr>
                <w:ilvl w:val="0"/>
                <w:numId w:val="17"/>
              </w:numPr>
              <w:rPr>
                <w:rFonts w:ascii="Arial" w:hAnsi="Arial" w:cs="Arial"/>
                <w:sz w:val="22"/>
                <w:szCs w:val="22"/>
              </w:rPr>
            </w:pPr>
            <w:r w:rsidRPr="00A530B9">
              <w:rPr>
                <w:rFonts w:ascii="Arial" w:hAnsi="Arial" w:cs="Arial"/>
                <w:sz w:val="22"/>
                <w:szCs w:val="22"/>
              </w:rPr>
              <w:t xml:space="preserve">Safeguard people from illness or </w:t>
            </w:r>
            <w:proofErr w:type="spellStart"/>
            <w:r w:rsidRPr="00A530B9">
              <w:rPr>
                <w:rFonts w:ascii="Arial" w:hAnsi="Arial" w:cs="Arial"/>
                <w:sz w:val="22"/>
                <w:szCs w:val="22"/>
              </w:rPr>
              <w:t>injusry</w:t>
            </w:r>
            <w:proofErr w:type="spellEnd"/>
            <w:r w:rsidRPr="00A530B9">
              <w:rPr>
                <w:rFonts w:ascii="Arial" w:hAnsi="Arial" w:cs="Arial"/>
                <w:sz w:val="22"/>
                <w:szCs w:val="22"/>
              </w:rPr>
              <w:t xml:space="preserve"> due to a fire in a building; and</w:t>
            </w:r>
          </w:p>
          <w:p w:rsidR="00A530B9" w:rsidRDefault="00A530B9" w:rsidP="00067608">
            <w:pPr>
              <w:pStyle w:val="ListParagraph"/>
              <w:numPr>
                <w:ilvl w:val="0"/>
                <w:numId w:val="17"/>
              </w:numPr>
              <w:rPr>
                <w:rFonts w:ascii="Arial" w:hAnsi="Arial" w:cs="Arial"/>
                <w:sz w:val="22"/>
                <w:szCs w:val="22"/>
              </w:rPr>
            </w:pPr>
            <w:r>
              <w:rPr>
                <w:rFonts w:ascii="Arial" w:hAnsi="Arial" w:cs="Arial"/>
                <w:sz w:val="22"/>
                <w:szCs w:val="22"/>
              </w:rPr>
              <w:t>Safeguard occupants from illness or injury while evacuating a building during a fire; and</w:t>
            </w:r>
          </w:p>
          <w:p w:rsidR="00A530B9" w:rsidRDefault="00A530B9" w:rsidP="00067608">
            <w:pPr>
              <w:pStyle w:val="ListParagraph"/>
              <w:numPr>
                <w:ilvl w:val="0"/>
                <w:numId w:val="17"/>
              </w:numPr>
              <w:rPr>
                <w:rFonts w:ascii="Arial" w:hAnsi="Arial" w:cs="Arial"/>
                <w:sz w:val="22"/>
                <w:szCs w:val="22"/>
              </w:rPr>
            </w:pPr>
            <w:r>
              <w:rPr>
                <w:rFonts w:ascii="Arial" w:hAnsi="Arial" w:cs="Arial"/>
                <w:sz w:val="22"/>
                <w:szCs w:val="22"/>
              </w:rPr>
              <w:t xml:space="preserve">Facilitate the </w:t>
            </w:r>
            <w:proofErr w:type="spellStart"/>
            <w:r>
              <w:rPr>
                <w:rFonts w:ascii="Arial" w:hAnsi="Arial" w:cs="Arial"/>
                <w:sz w:val="22"/>
                <w:szCs w:val="22"/>
              </w:rPr>
              <w:t>activites</w:t>
            </w:r>
            <w:proofErr w:type="spellEnd"/>
            <w:r>
              <w:rPr>
                <w:rFonts w:ascii="Arial" w:hAnsi="Arial" w:cs="Arial"/>
                <w:sz w:val="22"/>
                <w:szCs w:val="22"/>
              </w:rPr>
              <w:t xml:space="preserve"> or emergency services personnel; and</w:t>
            </w:r>
          </w:p>
          <w:p w:rsidR="00A530B9" w:rsidRDefault="00A530B9" w:rsidP="00067608">
            <w:pPr>
              <w:pStyle w:val="ListParagraph"/>
              <w:numPr>
                <w:ilvl w:val="0"/>
                <w:numId w:val="17"/>
              </w:numPr>
              <w:rPr>
                <w:rFonts w:ascii="Arial" w:hAnsi="Arial" w:cs="Arial"/>
                <w:sz w:val="22"/>
                <w:szCs w:val="22"/>
              </w:rPr>
            </w:pPr>
            <w:r>
              <w:rPr>
                <w:rFonts w:ascii="Arial" w:hAnsi="Arial" w:cs="Arial"/>
                <w:sz w:val="22"/>
                <w:szCs w:val="22"/>
              </w:rPr>
              <w:t>Avoid the spread of fire between building; and</w:t>
            </w:r>
          </w:p>
          <w:p w:rsidR="00344E52" w:rsidRPr="001D1871" w:rsidRDefault="00A530B9" w:rsidP="00067608">
            <w:pPr>
              <w:pStyle w:val="ListParagraph"/>
              <w:numPr>
                <w:ilvl w:val="0"/>
                <w:numId w:val="17"/>
              </w:numPr>
              <w:rPr>
                <w:rFonts w:ascii="Arial" w:hAnsi="Arial" w:cs="Arial"/>
                <w:sz w:val="22"/>
                <w:szCs w:val="22"/>
              </w:rPr>
            </w:pPr>
            <w:r w:rsidRPr="001D1871">
              <w:rPr>
                <w:rFonts w:ascii="Arial" w:hAnsi="Arial" w:cs="Arial"/>
                <w:sz w:val="22"/>
                <w:szCs w:val="22"/>
              </w:rPr>
              <w:t>Protect other property from physical damage caused by structural failure of a building as a result of fire.</w:t>
            </w: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 w:rsidR="00344E52" w:rsidRDefault="00344E52" w:rsidP="00964191">
            <w:pPr>
              <w:rPr>
                <w:rFonts w:ascii="Arial" w:hAnsi="Arial" w:cs="Arial"/>
                <w:sz w:val="22"/>
                <w:szCs w:val="22"/>
              </w:rPr>
            </w:pPr>
          </w:p>
          <w:permEnd w:id="875505130"/>
          <w:p w:rsidR="00344E52" w:rsidRPr="00F16B1B" w:rsidRDefault="00344E52" w:rsidP="00964191">
            <w:pPr>
              <w:rPr>
                <w:rFonts w:ascii="Arial" w:hAnsi="Arial" w:cs="Arial"/>
                <w:sz w:val="22"/>
                <w:szCs w:val="22"/>
              </w:rPr>
            </w:pPr>
          </w:p>
        </w:tc>
        <w:permStart w:id="2084050854"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84050854"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344E52" w:rsidP="00964191">
            <w:pPr>
              <w:rPr>
                <w:rFonts w:ascii="Arial" w:hAnsi="Arial" w:cs="Arial"/>
                <w:sz w:val="22"/>
                <w:szCs w:val="22"/>
              </w:rPr>
            </w:pPr>
          </w:p>
        </w:tc>
        <w:permStart w:id="1608871642"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08871642"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EC169D" w:rsidP="00964191">
            <w:pPr>
              <w:rPr>
                <w:rFonts w:ascii="Arial" w:hAnsi="Arial" w:cs="Arial"/>
                <w:sz w:val="22"/>
                <w:szCs w:val="22"/>
              </w:rPr>
            </w:pPr>
            <w:permStart w:id="993274847" w:edGrp="everyone"/>
            <w:r>
              <w:rPr>
                <w:rFonts w:ascii="Arial" w:hAnsi="Arial" w:cs="Arial"/>
                <w:sz w:val="22"/>
                <w:szCs w:val="22"/>
              </w:rPr>
              <w:t>-Comply with organisational quality and processes</w:t>
            </w:r>
          </w:p>
          <w:p w:rsidR="00344E52" w:rsidRDefault="00EC169D" w:rsidP="00964191">
            <w:pPr>
              <w:rPr>
                <w:rFonts w:ascii="Arial" w:hAnsi="Arial" w:cs="Arial"/>
                <w:sz w:val="22"/>
                <w:szCs w:val="22"/>
              </w:rPr>
            </w:pPr>
            <w:r>
              <w:rPr>
                <w:rFonts w:ascii="Arial" w:hAnsi="Arial" w:cs="Arial"/>
                <w:sz w:val="22"/>
                <w:szCs w:val="22"/>
              </w:rPr>
              <w:t>-Apply and interpret relevant documentation and codes</w:t>
            </w:r>
          </w:p>
          <w:p w:rsidR="00344E52" w:rsidRDefault="00EC169D" w:rsidP="00964191">
            <w:pPr>
              <w:rPr>
                <w:rFonts w:ascii="Arial" w:hAnsi="Arial" w:cs="Arial"/>
                <w:sz w:val="22"/>
                <w:szCs w:val="22"/>
              </w:rPr>
            </w:pPr>
            <w:r>
              <w:rPr>
                <w:rFonts w:ascii="Arial" w:hAnsi="Arial" w:cs="Arial"/>
                <w:sz w:val="22"/>
                <w:szCs w:val="22"/>
              </w:rPr>
              <w:t xml:space="preserve">-accurately apply National and State and Territory OHS </w:t>
            </w:r>
            <w:proofErr w:type="spellStart"/>
            <w:r>
              <w:rPr>
                <w:rFonts w:ascii="Arial" w:hAnsi="Arial" w:cs="Arial"/>
                <w:sz w:val="22"/>
                <w:szCs w:val="22"/>
              </w:rPr>
              <w:t>requirememtns</w:t>
            </w:r>
            <w:proofErr w:type="spellEnd"/>
            <w:r>
              <w:rPr>
                <w:rFonts w:ascii="Arial" w:hAnsi="Arial" w:cs="Arial"/>
                <w:sz w:val="22"/>
                <w:szCs w:val="22"/>
              </w:rPr>
              <w:t xml:space="preserve"> relating to construction workplace</w:t>
            </w:r>
          </w:p>
          <w:p w:rsidR="00344E52" w:rsidRPr="00F16B1B" w:rsidRDefault="00EC169D" w:rsidP="00964191">
            <w:pPr>
              <w:rPr>
                <w:rFonts w:ascii="Arial" w:hAnsi="Arial" w:cs="Arial"/>
                <w:sz w:val="22"/>
                <w:szCs w:val="22"/>
              </w:rPr>
            </w:pPr>
            <w:r>
              <w:rPr>
                <w:rFonts w:ascii="Arial" w:hAnsi="Arial" w:cs="Arial"/>
                <w:sz w:val="22"/>
                <w:szCs w:val="22"/>
              </w:rPr>
              <w:t>-identify faults and problems impacting on OHS and proposing appropriate action to rectify</w:t>
            </w:r>
            <w:permEnd w:id="993274847"/>
          </w:p>
        </w:tc>
        <w:permStart w:id="1620144778"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20144778"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9F4190" w:rsidP="00964191">
            <w:pPr>
              <w:rPr>
                <w:rFonts w:ascii="Arial" w:hAnsi="Arial" w:cs="Arial"/>
                <w:sz w:val="22"/>
                <w:szCs w:val="22"/>
              </w:rPr>
            </w:pPr>
            <w:permStart w:id="572916896" w:edGrp="everyone"/>
            <w:r>
              <w:rPr>
                <w:rFonts w:ascii="Arial" w:hAnsi="Arial" w:cs="Arial"/>
                <w:sz w:val="22"/>
                <w:szCs w:val="22"/>
              </w:rPr>
              <w:t xml:space="preserve">Whether a Building Solution complies with the relevant BCA </w:t>
            </w:r>
            <w:proofErr w:type="spellStart"/>
            <w:r>
              <w:rPr>
                <w:rFonts w:ascii="Arial" w:hAnsi="Arial" w:cs="Arial"/>
                <w:sz w:val="22"/>
                <w:szCs w:val="22"/>
              </w:rPr>
              <w:t>Perfrmance</w:t>
            </w:r>
            <w:proofErr w:type="spellEnd"/>
            <w:r>
              <w:rPr>
                <w:rFonts w:ascii="Arial" w:hAnsi="Arial" w:cs="Arial"/>
                <w:sz w:val="22"/>
                <w:szCs w:val="22"/>
              </w:rPr>
              <w:t xml:space="preserve"> requirements. </w:t>
            </w:r>
            <w:permEnd w:id="572916896"/>
          </w:p>
        </w:tc>
        <w:permStart w:id="423896443"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23896443"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AA1D88" w:rsidP="00964191">
            <w:pPr>
              <w:rPr>
                <w:rFonts w:ascii="Arial" w:hAnsi="Arial" w:cs="Arial"/>
                <w:sz w:val="22"/>
                <w:szCs w:val="22"/>
              </w:rPr>
            </w:pPr>
            <w:permStart w:id="1507736214" w:edGrp="everyone"/>
            <w:r>
              <w:rPr>
                <w:rFonts w:ascii="Arial" w:hAnsi="Arial" w:cs="Arial"/>
                <w:sz w:val="22"/>
                <w:szCs w:val="22"/>
              </w:rPr>
              <w:t>It is important that you maintain a detailed level of documentation to ensure that the building is compliant and can pass assessment</w:t>
            </w:r>
            <w:permEnd w:id="1507736214"/>
          </w:p>
        </w:tc>
        <w:permStart w:id="526993473"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26993473"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666B1E" w:rsidP="00964191">
            <w:pPr>
              <w:rPr>
                <w:rFonts w:ascii="Arial" w:hAnsi="Arial" w:cs="Arial"/>
                <w:sz w:val="22"/>
                <w:szCs w:val="22"/>
              </w:rPr>
            </w:pPr>
            <w:permStart w:id="265447511" w:edGrp="everyone"/>
            <w:r>
              <w:rPr>
                <w:rFonts w:ascii="Arial" w:hAnsi="Arial" w:cs="Arial"/>
                <w:sz w:val="22"/>
                <w:szCs w:val="22"/>
              </w:rPr>
              <w:t xml:space="preserve">All </w:t>
            </w:r>
            <w:r w:rsidR="000E2150">
              <w:rPr>
                <w:rFonts w:ascii="Arial" w:hAnsi="Arial" w:cs="Arial"/>
                <w:sz w:val="22"/>
                <w:szCs w:val="22"/>
              </w:rPr>
              <w:t xml:space="preserve">calculations of building areas, site areas, site coverage, floor areas, building heights, habitable rooms, windows. Drawings, maintain all necessary notes, specifications and analysis. Disclose full procedures and documentation, all submissions necessary. </w:t>
            </w:r>
            <w:permEnd w:id="265447511"/>
          </w:p>
        </w:tc>
        <w:permStart w:id="1246847431"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46847431"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5D041A" w:rsidP="00964191">
            <w:pPr>
              <w:rPr>
                <w:rFonts w:ascii="Arial" w:hAnsi="Arial" w:cs="Arial"/>
                <w:sz w:val="22"/>
                <w:szCs w:val="22"/>
              </w:rPr>
            </w:pPr>
            <w:permStart w:id="1879650663" w:edGrp="everyone"/>
            <w:r>
              <w:rPr>
                <w:rFonts w:ascii="Arial" w:hAnsi="Arial" w:cs="Arial"/>
                <w:sz w:val="22"/>
                <w:szCs w:val="22"/>
              </w:rPr>
              <w:t>A building certifiers responsibility in relation to examination of details in plans and documents for compliance with building with building legislation and standards</w:t>
            </w:r>
            <w:r w:rsidR="006363C9">
              <w:rPr>
                <w:rFonts w:ascii="Arial" w:hAnsi="Arial" w:cs="Arial"/>
                <w:sz w:val="22"/>
                <w:szCs w:val="22"/>
              </w:rPr>
              <w:t xml:space="preserve">. </w:t>
            </w:r>
            <w:permEnd w:id="1879650663"/>
          </w:p>
        </w:tc>
        <w:permStart w:id="418581838"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18581838"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lastRenderedPageBreak/>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6363C9" w:rsidP="00964191">
            <w:pPr>
              <w:rPr>
                <w:rFonts w:ascii="Arial" w:hAnsi="Arial" w:cs="Arial"/>
                <w:sz w:val="22"/>
                <w:szCs w:val="22"/>
              </w:rPr>
            </w:pPr>
            <w:permStart w:id="1024811786" w:edGrp="everyone"/>
            <w:r>
              <w:rPr>
                <w:rFonts w:ascii="Arial" w:hAnsi="Arial" w:cs="Arial"/>
                <w:sz w:val="22"/>
                <w:szCs w:val="22"/>
              </w:rPr>
              <w:t>-building regulations</w:t>
            </w:r>
          </w:p>
          <w:p w:rsidR="009716FB" w:rsidRDefault="006363C9" w:rsidP="00964191">
            <w:pPr>
              <w:rPr>
                <w:rFonts w:ascii="Arial" w:hAnsi="Arial" w:cs="Arial"/>
                <w:sz w:val="22"/>
                <w:szCs w:val="22"/>
              </w:rPr>
            </w:pPr>
            <w:r>
              <w:rPr>
                <w:rFonts w:ascii="Arial" w:hAnsi="Arial" w:cs="Arial"/>
                <w:sz w:val="22"/>
                <w:szCs w:val="22"/>
              </w:rPr>
              <w:t>-fire regulations</w:t>
            </w:r>
          </w:p>
          <w:p w:rsidR="009716FB" w:rsidRDefault="006363C9" w:rsidP="00964191">
            <w:pPr>
              <w:rPr>
                <w:rFonts w:ascii="Arial" w:hAnsi="Arial" w:cs="Arial"/>
                <w:sz w:val="22"/>
                <w:szCs w:val="22"/>
              </w:rPr>
            </w:pPr>
            <w:r>
              <w:rPr>
                <w:rFonts w:ascii="Arial" w:hAnsi="Arial" w:cs="Arial"/>
                <w:sz w:val="22"/>
                <w:szCs w:val="22"/>
              </w:rPr>
              <w:t>-insurance company requirements</w:t>
            </w:r>
          </w:p>
          <w:p w:rsidR="009716FB" w:rsidRDefault="006363C9" w:rsidP="00964191">
            <w:pPr>
              <w:rPr>
                <w:rFonts w:ascii="Arial" w:hAnsi="Arial" w:cs="Arial"/>
                <w:sz w:val="22"/>
                <w:szCs w:val="22"/>
              </w:rPr>
            </w:pPr>
            <w:r>
              <w:rPr>
                <w:rFonts w:ascii="Arial" w:hAnsi="Arial" w:cs="Arial"/>
                <w:sz w:val="22"/>
                <w:szCs w:val="22"/>
              </w:rPr>
              <w:t>-local government requirements</w:t>
            </w:r>
          </w:p>
          <w:p w:rsidR="009716FB" w:rsidRDefault="006363C9" w:rsidP="00964191">
            <w:pPr>
              <w:rPr>
                <w:rFonts w:ascii="Arial" w:hAnsi="Arial" w:cs="Arial"/>
                <w:sz w:val="22"/>
                <w:szCs w:val="22"/>
              </w:rPr>
            </w:pPr>
            <w:r>
              <w:rPr>
                <w:rFonts w:ascii="Arial" w:hAnsi="Arial" w:cs="Arial"/>
                <w:sz w:val="22"/>
                <w:szCs w:val="22"/>
              </w:rPr>
              <w:t>-other regulatory authorities</w:t>
            </w:r>
          </w:p>
          <w:permEnd w:id="1024811786"/>
          <w:p w:rsidR="009716FB" w:rsidRPr="00F16B1B" w:rsidRDefault="009716FB" w:rsidP="00964191">
            <w:pPr>
              <w:rPr>
                <w:rFonts w:ascii="Arial" w:hAnsi="Arial" w:cs="Arial"/>
                <w:sz w:val="22"/>
                <w:szCs w:val="22"/>
              </w:rPr>
            </w:pPr>
          </w:p>
        </w:tc>
        <w:permStart w:id="1878394799"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78394799"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965559595"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965559595"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654D58" w:rsidP="000E5608">
            <w:pPr>
              <w:ind w:right="82"/>
              <w:jc w:val="left"/>
              <w:rPr>
                <w:rFonts w:ascii="Arial" w:hAnsi="Arial" w:cs="Arial"/>
                <w:vanish/>
                <w:sz w:val="22"/>
              </w:rPr>
            </w:pPr>
            <w:permStart w:id="821435568" w:edGrp="everyone"/>
            <w:r>
              <w:rPr>
                <w:rFonts w:ascii="Arial" w:hAnsi="Arial" w:cs="Arial"/>
                <w:sz w:val="22"/>
              </w:rPr>
              <w:t>Is a rapid oxidation of a gas, liquid or so</w:t>
            </w:r>
            <w:r w:rsidR="00BC3EF3">
              <w:rPr>
                <w:rFonts w:ascii="Arial" w:hAnsi="Arial" w:cs="Arial"/>
                <w:sz w:val="22"/>
              </w:rPr>
              <w:t>l</w:t>
            </w:r>
            <w:r>
              <w:rPr>
                <w:rFonts w:ascii="Arial" w:hAnsi="Arial" w:cs="Arial"/>
                <w:sz w:val="22"/>
              </w:rPr>
              <w:t>id su</w:t>
            </w:r>
            <w:r w:rsidR="00BC3EF3">
              <w:rPr>
                <w:rFonts w:ascii="Arial" w:hAnsi="Arial" w:cs="Arial"/>
                <w:sz w:val="22"/>
              </w:rPr>
              <w:t>b</w:t>
            </w:r>
            <w:r>
              <w:rPr>
                <w:rFonts w:ascii="Arial" w:hAnsi="Arial" w:cs="Arial"/>
                <w:sz w:val="22"/>
              </w:rPr>
              <w:t xml:space="preserve">stance accompanied by the release of eat and light. </w:t>
            </w:r>
            <w:permEnd w:id="821435568"/>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4926D2" w:rsidP="000E5608">
            <w:pPr>
              <w:ind w:right="82"/>
              <w:jc w:val="left"/>
              <w:rPr>
                <w:rFonts w:ascii="Arial" w:hAnsi="Arial" w:cs="Arial"/>
                <w:vanish/>
                <w:sz w:val="22"/>
              </w:rPr>
            </w:pPr>
            <w:permStart w:id="1922726732" w:edGrp="everyone"/>
            <w:r>
              <w:rPr>
                <w:rFonts w:ascii="Arial" w:hAnsi="Arial" w:cs="Arial"/>
                <w:sz w:val="22"/>
              </w:rPr>
              <w:t xml:space="preserve">Is an integral component of the </w:t>
            </w:r>
            <w:proofErr w:type="spellStart"/>
            <w:r>
              <w:rPr>
                <w:rFonts w:ascii="Arial" w:hAnsi="Arial" w:cs="Arial"/>
                <w:sz w:val="22"/>
              </w:rPr>
              <w:t>threecomponents</w:t>
            </w:r>
            <w:proofErr w:type="spellEnd"/>
            <w:r>
              <w:rPr>
                <w:rFonts w:ascii="Arial" w:hAnsi="Arial" w:cs="Arial"/>
                <w:sz w:val="22"/>
              </w:rPr>
              <w:t xml:space="preserve"> of structural fire </w:t>
            </w:r>
            <w:proofErr w:type="spellStart"/>
            <w:r>
              <w:rPr>
                <w:rFonts w:ascii="Arial" w:hAnsi="Arial" w:cs="Arial"/>
                <w:sz w:val="22"/>
              </w:rPr>
              <w:t>protectionand</w:t>
            </w:r>
            <w:proofErr w:type="spellEnd"/>
            <w:r>
              <w:rPr>
                <w:rFonts w:ascii="Arial" w:hAnsi="Arial" w:cs="Arial"/>
                <w:sz w:val="22"/>
              </w:rPr>
              <w:t xml:space="preserve"> fire safety in a building. Passive fire protection attempts to contain fires or slow the spread through the use of fire resistant walls floors and doors.</w:t>
            </w:r>
            <w:permEnd w:id="1922726732"/>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7A086D" w:rsidP="000E5608">
            <w:pPr>
              <w:ind w:right="82"/>
              <w:jc w:val="left"/>
              <w:rPr>
                <w:rFonts w:ascii="Arial" w:hAnsi="Arial" w:cs="Arial"/>
                <w:vanish/>
                <w:sz w:val="22"/>
              </w:rPr>
            </w:pPr>
            <w:permStart w:id="222247819" w:edGrp="everyone"/>
            <w:r>
              <w:rPr>
                <w:rFonts w:ascii="Arial" w:hAnsi="Arial" w:cs="Arial"/>
                <w:sz w:val="22"/>
              </w:rPr>
              <w:t xml:space="preserve">Isan integral part of </w:t>
            </w:r>
            <w:proofErr w:type="spellStart"/>
            <w:r>
              <w:rPr>
                <w:rFonts w:ascii="Arial" w:hAnsi="Arial" w:cs="Arial"/>
                <w:sz w:val="22"/>
              </w:rPr>
              <w:t>fireprotection</w:t>
            </w:r>
            <w:proofErr w:type="spellEnd"/>
            <w:r>
              <w:rPr>
                <w:rFonts w:ascii="Arial" w:hAnsi="Arial" w:cs="Arial"/>
                <w:sz w:val="22"/>
              </w:rPr>
              <w:t xml:space="preserve"> and is characterised by </w:t>
            </w:r>
            <w:proofErr w:type="spellStart"/>
            <w:r>
              <w:rPr>
                <w:rFonts w:ascii="Arial" w:hAnsi="Arial" w:cs="Arial"/>
                <w:sz w:val="22"/>
              </w:rPr>
              <w:t>itmes</w:t>
            </w:r>
            <w:proofErr w:type="spellEnd"/>
            <w:r>
              <w:rPr>
                <w:rFonts w:ascii="Arial" w:hAnsi="Arial" w:cs="Arial"/>
                <w:sz w:val="22"/>
              </w:rPr>
              <w:t xml:space="preserve"> and systems which require a certain amount of motion and response in order to work. </w:t>
            </w:r>
            <w:permEnd w:id="222247819"/>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lastRenderedPageBreak/>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055E43" w:rsidP="00964191">
            <w:pPr>
              <w:rPr>
                <w:rFonts w:ascii="Arial" w:hAnsi="Arial" w:cs="Arial"/>
                <w:sz w:val="22"/>
                <w:szCs w:val="22"/>
              </w:rPr>
            </w:pPr>
            <w:permStart w:id="771971685" w:edGrp="everyone"/>
            <w:r>
              <w:rPr>
                <w:rFonts w:ascii="Arial" w:hAnsi="Arial" w:cs="Arial"/>
                <w:sz w:val="22"/>
                <w:szCs w:val="22"/>
              </w:rPr>
              <w:t>Active</w:t>
            </w:r>
            <w:r w:rsidR="006446A1">
              <w:rPr>
                <w:rFonts w:ascii="Arial" w:hAnsi="Arial" w:cs="Arial"/>
                <w:sz w:val="22"/>
                <w:szCs w:val="22"/>
              </w:rPr>
              <w:t xml:space="preserve"> Systems – portable fire extinguishers</w:t>
            </w:r>
          </w:p>
          <w:p w:rsidR="00484828" w:rsidRDefault="006446A1" w:rsidP="00964191">
            <w:pPr>
              <w:rPr>
                <w:rFonts w:ascii="Arial" w:hAnsi="Arial" w:cs="Arial"/>
                <w:sz w:val="22"/>
                <w:szCs w:val="22"/>
              </w:rPr>
            </w:pPr>
            <w:r>
              <w:rPr>
                <w:rFonts w:ascii="Arial" w:hAnsi="Arial" w:cs="Arial"/>
                <w:sz w:val="22"/>
                <w:szCs w:val="22"/>
              </w:rPr>
              <w:t>-fire hydrants/hose reel</w:t>
            </w:r>
          </w:p>
          <w:p w:rsidR="00484828" w:rsidRDefault="006446A1" w:rsidP="00964191">
            <w:pPr>
              <w:rPr>
                <w:rFonts w:ascii="Arial" w:hAnsi="Arial" w:cs="Arial"/>
                <w:sz w:val="22"/>
                <w:szCs w:val="22"/>
              </w:rPr>
            </w:pPr>
            <w:r>
              <w:rPr>
                <w:rFonts w:ascii="Arial" w:hAnsi="Arial" w:cs="Arial"/>
                <w:sz w:val="22"/>
                <w:szCs w:val="22"/>
              </w:rPr>
              <w:t>-sprinkler systems</w:t>
            </w:r>
          </w:p>
          <w:p w:rsidR="00484828" w:rsidRDefault="006446A1" w:rsidP="00964191">
            <w:pPr>
              <w:rPr>
                <w:rFonts w:ascii="Arial" w:hAnsi="Arial" w:cs="Arial"/>
                <w:sz w:val="22"/>
                <w:szCs w:val="22"/>
              </w:rPr>
            </w:pPr>
            <w:r>
              <w:rPr>
                <w:rFonts w:ascii="Arial" w:hAnsi="Arial" w:cs="Arial"/>
                <w:sz w:val="22"/>
                <w:szCs w:val="22"/>
              </w:rPr>
              <w:t>-smoke detection and alarm systems</w:t>
            </w:r>
          </w:p>
          <w:p w:rsidR="00484828" w:rsidRDefault="00484828" w:rsidP="00964191">
            <w:pPr>
              <w:rPr>
                <w:rFonts w:ascii="Arial" w:hAnsi="Arial" w:cs="Arial"/>
                <w:sz w:val="22"/>
                <w:szCs w:val="22"/>
              </w:rPr>
            </w:pPr>
          </w:p>
          <w:p w:rsidR="00484828" w:rsidRDefault="006446A1" w:rsidP="00964191">
            <w:pPr>
              <w:rPr>
                <w:rFonts w:ascii="Arial" w:hAnsi="Arial" w:cs="Arial"/>
                <w:sz w:val="22"/>
                <w:szCs w:val="22"/>
              </w:rPr>
            </w:pPr>
            <w:r>
              <w:rPr>
                <w:rFonts w:ascii="Arial" w:hAnsi="Arial" w:cs="Arial"/>
                <w:sz w:val="22"/>
                <w:szCs w:val="22"/>
              </w:rPr>
              <w:t>Passive Systems – fire isolated and passageways</w:t>
            </w:r>
          </w:p>
          <w:p w:rsidR="00484828" w:rsidRDefault="006446A1" w:rsidP="00964191">
            <w:pPr>
              <w:rPr>
                <w:rFonts w:ascii="Arial" w:hAnsi="Arial" w:cs="Arial"/>
                <w:sz w:val="22"/>
                <w:szCs w:val="22"/>
              </w:rPr>
            </w:pPr>
            <w:r>
              <w:rPr>
                <w:rFonts w:ascii="Arial" w:hAnsi="Arial" w:cs="Arial"/>
                <w:sz w:val="22"/>
                <w:szCs w:val="22"/>
              </w:rPr>
              <w:t>-fire resistant materials(walls, roofs, openings)</w:t>
            </w:r>
          </w:p>
          <w:p w:rsidR="00484828" w:rsidRDefault="006446A1" w:rsidP="00964191">
            <w:pPr>
              <w:rPr>
                <w:rFonts w:ascii="Arial" w:hAnsi="Arial" w:cs="Arial"/>
                <w:sz w:val="22"/>
                <w:szCs w:val="22"/>
              </w:rPr>
            </w:pPr>
            <w:r>
              <w:rPr>
                <w:rFonts w:ascii="Arial" w:hAnsi="Arial" w:cs="Arial"/>
                <w:sz w:val="22"/>
                <w:szCs w:val="22"/>
              </w:rPr>
              <w:t>-fire doors</w:t>
            </w:r>
          </w:p>
          <w:p w:rsidR="00484828" w:rsidRDefault="006446A1" w:rsidP="00964191">
            <w:pPr>
              <w:rPr>
                <w:rFonts w:ascii="Arial" w:hAnsi="Arial" w:cs="Arial"/>
                <w:sz w:val="22"/>
                <w:szCs w:val="22"/>
              </w:rPr>
            </w:pPr>
            <w:r>
              <w:rPr>
                <w:rFonts w:ascii="Arial" w:hAnsi="Arial" w:cs="Arial"/>
                <w:sz w:val="22"/>
                <w:szCs w:val="22"/>
              </w:rPr>
              <w:t>-fire curtains</w:t>
            </w:r>
          </w:p>
          <w:p w:rsidR="00484828" w:rsidRDefault="006446A1" w:rsidP="00964191">
            <w:pPr>
              <w:rPr>
                <w:rFonts w:ascii="Arial" w:hAnsi="Arial" w:cs="Arial"/>
                <w:sz w:val="22"/>
                <w:szCs w:val="22"/>
              </w:rPr>
            </w:pPr>
            <w:r>
              <w:rPr>
                <w:rFonts w:ascii="Arial" w:hAnsi="Arial" w:cs="Arial"/>
                <w:sz w:val="22"/>
                <w:szCs w:val="22"/>
              </w:rPr>
              <w:t>-fire rated ceilings</w:t>
            </w:r>
          </w:p>
          <w:p w:rsidR="00484828" w:rsidRPr="00F16B1B" w:rsidRDefault="006446A1" w:rsidP="00964191">
            <w:pPr>
              <w:rPr>
                <w:rFonts w:ascii="Arial" w:hAnsi="Arial" w:cs="Arial"/>
                <w:sz w:val="22"/>
                <w:szCs w:val="22"/>
              </w:rPr>
            </w:pPr>
            <w:r>
              <w:rPr>
                <w:rFonts w:ascii="Arial" w:hAnsi="Arial" w:cs="Arial"/>
                <w:sz w:val="22"/>
                <w:szCs w:val="22"/>
              </w:rPr>
              <w:t>-fire stop collars (in floor slabs)</w:t>
            </w:r>
            <w:permEnd w:id="771971685"/>
          </w:p>
        </w:tc>
        <w:permStart w:id="1403797793"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403797793"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7C5522" w:rsidP="00964191">
            <w:pPr>
              <w:rPr>
                <w:rFonts w:ascii="Arial" w:hAnsi="Arial" w:cs="Arial"/>
                <w:sz w:val="22"/>
                <w:szCs w:val="22"/>
              </w:rPr>
            </w:pPr>
            <w:permStart w:id="678388376" w:edGrp="everyone"/>
            <w:r>
              <w:rPr>
                <w:rFonts w:ascii="Arial" w:hAnsi="Arial" w:cs="Arial"/>
                <w:sz w:val="22"/>
                <w:szCs w:val="22"/>
              </w:rPr>
              <w:t xml:space="preserve">Fire load – refers to the amount </w:t>
            </w:r>
            <w:proofErr w:type="spellStart"/>
            <w:r>
              <w:rPr>
                <w:rFonts w:ascii="Arial" w:hAnsi="Arial" w:cs="Arial"/>
                <w:sz w:val="22"/>
                <w:szCs w:val="22"/>
              </w:rPr>
              <w:t>ot</w:t>
            </w:r>
            <w:proofErr w:type="spellEnd"/>
            <w:r>
              <w:rPr>
                <w:rFonts w:ascii="Arial" w:hAnsi="Arial" w:cs="Arial"/>
                <w:sz w:val="22"/>
                <w:szCs w:val="22"/>
              </w:rPr>
              <w:t xml:space="preserve"> potential heat that can be </w:t>
            </w:r>
            <w:proofErr w:type="spellStart"/>
            <w:r>
              <w:rPr>
                <w:rFonts w:ascii="Arial" w:hAnsi="Arial" w:cs="Arial"/>
                <w:sz w:val="22"/>
                <w:szCs w:val="22"/>
              </w:rPr>
              <w:t>literated</w:t>
            </w:r>
            <w:proofErr w:type="spellEnd"/>
            <w:r>
              <w:rPr>
                <w:rFonts w:ascii="Arial" w:hAnsi="Arial" w:cs="Arial"/>
                <w:sz w:val="22"/>
                <w:szCs w:val="22"/>
              </w:rPr>
              <w:t xml:space="preserve"> during the fire of the combustible contents of a given enclosure. It is expressed as a numerical value represented as kJ/kg (kilojoule per kilogram) or as </w:t>
            </w:r>
            <w:proofErr w:type="spellStart"/>
            <w:r>
              <w:rPr>
                <w:rFonts w:ascii="Arial" w:hAnsi="Arial" w:cs="Arial"/>
                <w:sz w:val="22"/>
                <w:szCs w:val="22"/>
              </w:rPr>
              <w:t>Mj</w:t>
            </w:r>
            <w:proofErr w:type="spellEnd"/>
            <w:r>
              <w:rPr>
                <w:rFonts w:ascii="Arial" w:hAnsi="Arial" w:cs="Arial"/>
                <w:sz w:val="22"/>
                <w:szCs w:val="22"/>
              </w:rPr>
              <w:t>/kg (megajoules per kilogram</w:t>
            </w:r>
          </w:p>
          <w:p w:rsidR="00484828" w:rsidRDefault="00484828" w:rsidP="00964191">
            <w:pPr>
              <w:rPr>
                <w:rFonts w:ascii="Arial" w:hAnsi="Arial" w:cs="Arial"/>
                <w:sz w:val="22"/>
                <w:szCs w:val="22"/>
              </w:rPr>
            </w:pPr>
          </w:p>
          <w:p w:rsidR="00484828" w:rsidRPr="00F16B1B" w:rsidRDefault="007C5522" w:rsidP="00964191">
            <w:pPr>
              <w:rPr>
                <w:rFonts w:ascii="Arial" w:hAnsi="Arial" w:cs="Arial"/>
                <w:sz w:val="22"/>
                <w:szCs w:val="22"/>
              </w:rPr>
            </w:pPr>
            <w:r>
              <w:rPr>
                <w:rFonts w:ascii="Arial" w:hAnsi="Arial" w:cs="Arial"/>
                <w:sz w:val="22"/>
                <w:szCs w:val="22"/>
              </w:rPr>
              <w:t>Fire load density is the fire load of a given enclosure or building divided by floor area. It is expressed as fore load per unit area of floor space (the greater the fire load the more severe the fire)</w:t>
            </w:r>
            <w:permEnd w:id="678388376"/>
          </w:p>
        </w:tc>
        <w:permStart w:id="896553873"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96553873"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t>Using Volume 2 of the BCA respond to the following:</w:t>
      </w:r>
      <w:bookmarkEnd w:id="32"/>
    </w:p>
    <w:p w:rsidR="00484828" w:rsidRPr="00F16B1B" w:rsidRDefault="00484828" w:rsidP="0026045C">
      <w:pPr>
        <w:pStyle w:val="11CSTCPLQuestionBullet"/>
        <w:numPr>
          <w:ilvl w:val="0"/>
          <w:numId w:val="20"/>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20"/>
        </w:numPr>
        <w:ind w:left="1134"/>
      </w:pPr>
      <w:r w:rsidRPr="00F16B1B">
        <w:rPr>
          <w:iCs/>
        </w:rPr>
        <w:lastRenderedPageBreak/>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20"/>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73"/>
        <w:gridCol w:w="8100"/>
        <w:gridCol w:w="609"/>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82123A" w:rsidRDefault="0082123A" w:rsidP="000E5608">
            <w:pPr>
              <w:keepNext/>
              <w:ind w:right="82"/>
              <w:jc w:val="left"/>
              <w:rPr>
                <w:rFonts w:ascii="Arial" w:hAnsi="Arial" w:cs="Arial"/>
                <w:sz w:val="22"/>
              </w:rPr>
            </w:pPr>
            <w:permStart w:id="191779938" w:edGrp="everyone"/>
            <w:r>
              <w:rPr>
                <w:rFonts w:ascii="Arial" w:hAnsi="Arial" w:cs="Arial"/>
                <w:sz w:val="22"/>
              </w:rPr>
              <w:t>NCC 2015 BCA Volume two, addresses the requirements for fire safety for Class 1 and 10 buildings</w:t>
            </w:r>
          </w:p>
          <w:p w:rsidR="00484828" w:rsidRDefault="0082123A" w:rsidP="000E5608">
            <w:pPr>
              <w:keepNext/>
              <w:ind w:right="82"/>
              <w:jc w:val="left"/>
              <w:rPr>
                <w:rFonts w:ascii="Arial" w:hAnsi="Arial" w:cs="Arial"/>
                <w:sz w:val="22"/>
              </w:rPr>
            </w:pPr>
            <w:hyperlink r:id="rId12" w:history="1">
              <w:r w:rsidRPr="00541B6E">
                <w:rPr>
                  <w:rStyle w:val="Hyperlink"/>
                  <w:rFonts w:ascii="Arial" w:hAnsi="Arial" w:cs="Arial"/>
                  <w:sz w:val="22"/>
                </w:rPr>
                <w:t>https://www.qbcc.qld.gov.au/sites/default/files/NCC2015_BCA_Volume_Two.pdf</w:t>
              </w:r>
            </w:hyperlink>
          </w:p>
          <w:permEnd w:id="191779938"/>
          <w:p w:rsidR="00484828" w:rsidRPr="004F7501" w:rsidRDefault="00484828" w:rsidP="000E5608">
            <w:pPr>
              <w:keepNext/>
              <w:ind w:right="82"/>
              <w:jc w:val="left"/>
              <w:rPr>
                <w:rFonts w:ascii="Arial" w:hAnsi="Arial" w:cs="Arial"/>
                <w:sz w:val="22"/>
              </w:rPr>
            </w:pPr>
          </w:p>
        </w:tc>
        <w:permStart w:id="323050915"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323050915"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C9334C" w:rsidP="000E5608">
            <w:pPr>
              <w:ind w:right="82"/>
              <w:jc w:val="left"/>
              <w:rPr>
                <w:rFonts w:ascii="Arial" w:hAnsi="Arial" w:cs="Arial"/>
                <w:sz w:val="22"/>
              </w:rPr>
            </w:pPr>
            <w:permStart w:id="1362181012" w:edGrp="everyone"/>
            <w:r>
              <w:rPr>
                <w:rFonts w:ascii="Arial" w:hAnsi="Arial" w:cs="Arial"/>
                <w:sz w:val="22"/>
              </w:rPr>
              <w:t>NCC 2015 BCA Volume one, Section C ‘fire resistance’ addresses the fire resist</w:t>
            </w:r>
            <w:permEnd w:id="1362181012"/>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484828" w:rsidP="000E5608">
            <w:pPr>
              <w:ind w:right="82"/>
              <w:jc w:val="left"/>
              <w:rPr>
                <w:rFonts w:ascii="Arial" w:hAnsi="Arial" w:cs="Arial"/>
                <w:sz w:val="22"/>
              </w:rPr>
            </w:pPr>
            <w:permStart w:id="1244691115" w:edGrp="everyone"/>
            <w:permEnd w:id="1244691115"/>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F96BBD" w:rsidP="00964191">
            <w:pPr>
              <w:rPr>
                <w:rFonts w:ascii="Arial" w:hAnsi="Arial" w:cs="Arial"/>
                <w:sz w:val="22"/>
                <w:szCs w:val="22"/>
              </w:rPr>
            </w:pPr>
            <w:permStart w:id="107302039" w:edGrp="everyone"/>
            <w:r>
              <w:rPr>
                <w:rFonts w:ascii="Arial" w:hAnsi="Arial" w:cs="Arial"/>
                <w:sz w:val="22"/>
                <w:szCs w:val="22"/>
              </w:rPr>
              <w:t xml:space="preserve">A fire Safety Schedule </w:t>
            </w:r>
            <w:permEnd w:id="107302039"/>
          </w:p>
        </w:tc>
        <w:permStart w:id="371809823"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371809823"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0F62BB" w:rsidP="00964191">
            <w:pPr>
              <w:rPr>
                <w:rFonts w:ascii="Arial" w:hAnsi="Arial" w:cs="Arial"/>
                <w:sz w:val="22"/>
                <w:szCs w:val="22"/>
              </w:rPr>
            </w:pPr>
            <w:permStart w:id="1346928376" w:edGrp="everyone"/>
            <w:r>
              <w:rPr>
                <w:rFonts w:ascii="Arial" w:hAnsi="Arial" w:cs="Arial"/>
                <w:sz w:val="22"/>
                <w:szCs w:val="22"/>
              </w:rPr>
              <w:t xml:space="preserve">They are responsible for ensuring specific compliance is achieved and </w:t>
            </w:r>
            <w:proofErr w:type="spellStart"/>
            <w:r>
              <w:rPr>
                <w:rFonts w:ascii="Arial" w:hAnsi="Arial" w:cs="Arial"/>
                <w:sz w:val="22"/>
                <w:szCs w:val="22"/>
              </w:rPr>
              <w:t>theu</w:t>
            </w:r>
            <w:proofErr w:type="spellEnd"/>
            <w:r>
              <w:rPr>
                <w:rFonts w:ascii="Arial" w:hAnsi="Arial" w:cs="Arial"/>
                <w:sz w:val="22"/>
                <w:szCs w:val="22"/>
              </w:rPr>
              <w:t xml:space="preserve"> do this by conducting visual inspections. </w:t>
            </w:r>
            <w:permEnd w:id="1346928376"/>
          </w:p>
        </w:tc>
        <w:permStart w:id="1298480363"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298480363"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A047DE" w:rsidP="00964191">
            <w:pPr>
              <w:rPr>
                <w:rFonts w:ascii="Arial" w:hAnsi="Arial" w:cs="Arial"/>
                <w:sz w:val="22"/>
                <w:szCs w:val="22"/>
              </w:rPr>
            </w:pPr>
            <w:permStart w:id="758459145" w:edGrp="everyone"/>
            <w:r>
              <w:rPr>
                <w:rFonts w:ascii="Arial" w:hAnsi="Arial" w:cs="Arial"/>
                <w:sz w:val="22"/>
                <w:szCs w:val="22"/>
              </w:rPr>
              <w:t>They are not responsible for the quality of workmanship within the construction process as this responsibility is that of the builder to the client.</w:t>
            </w:r>
            <w:permEnd w:id="758459145"/>
          </w:p>
        </w:tc>
        <w:permStart w:id="2091263628"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091263628"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B023CE" w:rsidP="00964191">
            <w:pPr>
              <w:rPr>
                <w:rFonts w:ascii="Arial" w:hAnsi="Arial" w:cs="Arial"/>
                <w:sz w:val="22"/>
                <w:szCs w:val="22"/>
              </w:rPr>
            </w:pPr>
            <w:permStart w:id="2106922134" w:edGrp="everyone"/>
            <w:r>
              <w:rPr>
                <w:rFonts w:ascii="Arial" w:hAnsi="Arial" w:cs="Arial"/>
                <w:sz w:val="22"/>
                <w:szCs w:val="22"/>
              </w:rPr>
              <w:t>Building Classifications Class 1 – 10 and Volume 1 (section C) and Volume 2 (part3.7)</w:t>
            </w:r>
            <w:permEnd w:id="2106922134"/>
          </w:p>
        </w:tc>
        <w:permStart w:id="1302989265"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302989265"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06F" w:rsidRDefault="0001206F" w:rsidP="00A67754">
      <w:r>
        <w:separator/>
      </w:r>
    </w:p>
  </w:endnote>
  <w:endnote w:type="continuationSeparator" w:id="0">
    <w:p w:rsidR="0001206F" w:rsidRDefault="0001206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71D" w:rsidRPr="00830749" w:rsidRDefault="0020271D" w:rsidP="00581EF4">
    <w:pPr>
      <w:pBdr>
        <w:top w:val="single" w:sz="4" w:space="1" w:color="auto"/>
      </w:pBdr>
      <w:rPr>
        <w:rFonts w:ascii="Arial" w:hAnsi="Arial" w:cs="Arial"/>
        <w:b/>
        <w:sz w:val="16"/>
        <w:szCs w:val="16"/>
      </w:rPr>
    </w:pPr>
  </w:p>
  <w:p w:rsidR="0020271D" w:rsidRDefault="0020271D"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1BD4">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71D" w:rsidRPr="00830749" w:rsidRDefault="0020271D" w:rsidP="00830749">
    <w:pPr>
      <w:pBdr>
        <w:top w:val="single" w:sz="4" w:space="1" w:color="auto"/>
      </w:pBdr>
      <w:rPr>
        <w:rFonts w:ascii="Arial" w:hAnsi="Arial" w:cs="Arial"/>
        <w:b/>
        <w:sz w:val="16"/>
        <w:szCs w:val="16"/>
      </w:rPr>
    </w:pPr>
  </w:p>
  <w:p w:rsidR="0020271D" w:rsidRPr="00830749" w:rsidRDefault="0020271D"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1BD4">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06F" w:rsidRDefault="0001206F" w:rsidP="00A67754">
      <w:r>
        <w:separator/>
      </w:r>
    </w:p>
  </w:footnote>
  <w:footnote w:type="continuationSeparator" w:id="0">
    <w:p w:rsidR="0001206F" w:rsidRDefault="0001206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71D" w:rsidRDefault="0020271D"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20271D" w:rsidRPr="00830749" w:rsidRDefault="0020271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71D" w:rsidRDefault="0020271D"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0271D" w:rsidRPr="00830749" w:rsidRDefault="0020271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18B3"/>
    <w:multiLevelType w:val="hybridMultilevel"/>
    <w:tmpl w:val="4CE084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B41656C"/>
    <w:multiLevelType w:val="hybridMultilevel"/>
    <w:tmpl w:val="631EE5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AE778B"/>
    <w:multiLevelType w:val="multilevel"/>
    <w:tmpl w:val="BCBCF7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5F75A9"/>
    <w:multiLevelType w:val="hybridMultilevel"/>
    <w:tmpl w:val="33E6647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286216"/>
    <w:multiLevelType w:val="hybridMultilevel"/>
    <w:tmpl w:val="03C62DAE"/>
    <w:lvl w:ilvl="0" w:tplc="96664296">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317753"/>
    <w:multiLevelType w:val="hybridMultilevel"/>
    <w:tmpl w:val="0F4063E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A893F9E"/>
    <w:multiLevelType w:val="hybridMultilevel"/>
    <w:tmpl w:val="96BAD860"/>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0"/>
  </w:num>
  <w:num w:numId="4">
    <w:abstractNumId w:val="14"/>
  </w:num>
  <w:num w:numId="5">
    <w:abstractNumId w:val="4"/>
  </w:num>
  <w:num w:numId="6">
    <w:abstractNumId w:val="12"/>
  </w:num>
  <w:num w:numId="7">
    <w:abstractNumId w:val="9"/>
  </w:num>
  <w:num w:numId="8">
    <w:abstractNumId w:val="8"/>
  </w:num>
  <w:num w:numId="9">
    <w:abstractNumId w:val="13"/>
  </w:num>
  <w:num w:numId="10">
    <w:abstractNumId w:val="6"/>
  </w:num>
  <w:num w:numId="11">
    <w:abstractNumId w:val="16"/>
  </w:num>
  <w:num w:numId="12">
    <w:abstractNumId w:val="1"/>
  </w:num>
  <w:num w:numId="13">
    <w:abstractNumId w:val="15"/>
  </w:num>
  <w:num w:numId="14">
    <w:abstractNumId w:val="0"/>
  </w:num>
  <w:num w:numId="15">
    <w:abstractNumId w:val="11"/>
  </w:num>
  <w:num w:numId="16">
    <w:abstractNumId w:val="7"/>
  </w:num>
  <w:num w:numId="17">
    <w:abstractNumId w:val="17"/>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206F"/>
    <w:rsid w:val="0001396A"/>
    <w:rsid w:val="00020BB6"/>
    <w:rsid w:val="00024F65"/>
    <w:rsid w:val="00027761"/>
    <w:rsid w:val="00027B47"/>
    <w:rsid w:val="00027C1A"/>
    <w:rsid w:val="000350C2"/>
    <w:rsid w:val="00035243"/>
    <w:rsid w:val="00036424"/>
    <w:rsid w:val="00037820"/>
    <w:rsid w:val="0004368E"/>
    <w:rsid w:val="0004675B"/>
    <w:rsid w:val="000477D8"/>
    <w:rsid w:val="00052041"/>
    <w:rsid w:val="00054D7B"/>
    <w:rsid w:val="00055E43"/>
    <w:rsid w:val="00061726"/>
    <w:rsid w:val="000653FD"/>
    <w:rsid w:val="00066872"/>
    <w:rsid w:val="000672EE"/>
    <w:rsid w:val="00067608"/>
    <w:rsid w:val="0007398F"/>
    <w:rsid w:val="00074457"/>
    <w:rsid w:val="00076AD6"/>
    <w:rsid w:val="0008468E"/>
    <w:rsid w:val="00085F76"/>
    <w:rsid w:val="00090D03"/>
    <w:rsid w:val="00091491"/>
    <w:rsid w:val="00095E43"/>
    <w:rsid w:val="000A2303"/>
    <w:rsid w:val="000A7B07"/>
    <w:rsid w:val="000B346C"/>
    <w:rsid w:val="000B7B64"/>
    <w:rsid w:val="000C0B29"/>
    <w:rsid w:val="000C233D"/>
    <w:rsid w:val="000C4F46"/>
    <w:rsid w:val="000C6FB4"/>
    <w:rsid w:val="000D0671"/>
    <w:rsid w:val="000D2EA0"/>
    <w:rsid w:val="000E2150"/>
    <w:rsid w:val="000E454C"/>
    <w:rsid w:val="000E5608"/>
    <w:rsid w:val="000E680F"/>
    <w:rsid w:val="000F0FCA"/>
    <w:rsid w:val="000F22DB"/>
    <w:rsid w:val="000F62B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6F8D"/>
    <w:rsid w:val="00177C8C"/>
    <w:rsid w:val="00184237"/>
    <w:rsid w:val="0018434E"/>
    <w:rsid w:val="0018673D"/>
    <w:rsid w:val="00187D1C"/>
    <w:rsid w:val="00191E86"/>
    <w:rsid w:val="0019250A"/>
    <w:rsid w:val="001A720C"/>
    <w:rsid w:val="001A77CF"/>
    <w:rsid w:val="001B09BC"/>
    <w:rsid w:val="001C0B34"/>
    <w:rsid w:val="001C4084"/>
    <w:rsid w:val="001D01D1"/>
    <w:rsid w:val="001D1871"/>
    <w:rsid w:val="001E05E8"/>
    <w:rsid w:val="001F2AD0"/>
    <w:rsid w:val="001F3555"/>
    <w:rsid w:val="001F6FA5"/>
    <w:rsid w:val="00201769"/>
    <w:rsid w:val="00201E01"/>
    <w:rsid w:val="0020271D"/>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2F166C"/>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631D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4998"/>
    <w:rsid w:val="003D6EB8"/>
    <w:rsid w:val="003D7CD7"/>
    <w:rsid w:val="003E1DAB"/>
    <w:rsid w:val="003E41CD"/>
    <w:rsid w:val="003E73AA"/>
    <w:rsid w:val="003F048F"/>
    <w:rsid w:val="003F0A9B"/>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1693"/>
    <w:rsid w:val="00482720"/>
    <w:rsid w:val="004844FA"/>
    <w:rsid w:val="00484828"/>
    <w:rsid w:val="00492209"/>
    <w:rsid w:val="004926D2"/>
    <w:rsid w:val="0049617B"/>
    <w:rsid w:val="00496CE1"/>
    <w:rsid w:val="004A3499"/>
    <w:rsid w:val="004B0BF6"/>
    <w:rsid w:val="004B42E2"/>
    <w:rsid w:val="004B52B2"/>
    <w:rsid w:val="004C48E0"/>
    <w:rsid w:val="004C56C5"/>
    <w:rsid w:val="004C5F83"/>
    <w:rsid w:val="004C72F3"/>
    <w:rsid w:val="004D0680"/>
    <w:rsid w:val="004D1A7D"/>
    <w:rsid w:val="004D2C4E"/>
    <w:rsid w:val="004D7CCC"/>
    <w:rsid w:val="004E3FB7"/>
    <w:rsid w:val="004E5C7F"/>
    <w:rsid w:val="004E6613"/>
    <w:rsid w:val="004E79AD"/>
    <w:rsid w:val="004F06CC"/>
    <w:rsid w:val="004F491F"/>
    <w:rsid w:val="004F7501"/>
    <w:rsid w:val="00500AA6"/>
    <w:rsid w:val="0050226B"/>
    <w:rsid w:val="005025D4"/>
    <w:rsid w:val="00503E80"/>
    <w:rsid w:val="005054E9"/>
    <w:rsid w:val="005075AF"/>
    <w:rsid w:val="005102BD"/>
    <w:rsid w:val="00512B1D"/>
    <w:rsid w:val="0051331A"/>
    <w:rsid w:val="005156BE"/>
    <w:rsid w:val="005204B9"/>
    <w:rsid w:val="00521DC6"/>
    <w:rsid w:val="00526A41"/>
    <w:rsid w:val="00531973"/>
    <w:rsid w:val="00532475"/>
    <w:rsid w:val="00532738"/>
    <w:rsid w:val="005334E1"/>
    <w:rsid w:val="005362A7"/>
    <w:rsid w:val="00536B74"/>
    <w:rsid w:val="00536CB1"/>
    <w:rsid w:val="005377D2"/>
    <w:rsid w:val="00543100"/>
    <w:rsid w:val="00544F28"/>
    <w:rsid w:val="00555130"/>
    <w:rsid w:val="00573C4A"/>
    <w:rsid w:val="00581BD4"/>
    <w:rsid w:val="00581EF4"/>
    <w:rsid w:val="00583840"/>
    <w:rsid w:val="00584788"/>
    <w:rsid w:val="005868D2"/>
    <w:rsid w:val="005948F5"/>
    <w:rsid w:val="005A327B"/>
    <w:rsid w:val="005B05E7"/>
    <w:rsid w:val="005B3783"/>
    <w:rsid w:val="005B3D52"/>
    <w:rsid w:val="005B4B38"/>
    <w:rsid w:val="005C1FB7"/>
    <w:rsid w:val="005C20EC"/>
    <w:rsid w:val="005C48AD"/>
    <w:rsid w:val="005D041A"/>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363C9"/>
    <w:rsid w:val="00640395"/>
    <w:rsid w:val="006407D6"/>
    <w:rsid w:val="00640DDA"/>
    <w:rsid w:val="006446A1"/>
    <w:rsid w:val="00650C50"/>
    <w:rsid w:val="0065179C"/>
    <w:rsid w:val="00652FA9"/>
    <w:rsid w:val="00653391"/>
    <w:rsid w:val="00653936"/>
    <w:rsid w:val="00654D58"/>
    <w:rsid w:val="006555C5"/>
    <w:rsid w:val="00655694"/>
    <w:rsid w:val="00655F6F"/>
    <w:rsid w:val="00665015"/>
    <w:rsid w:val="00666379"/>
    <w:rsid w:val="00666A0A"/>
    <w:rsid w:val="00666B1E"/>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87A"/>
    <w:rsid w:val="006B1FC9"/>
    <w:rsid w:val="006B2FB9"/>
    <w:rsid w:val="006B5A1A"/>
    <w:rsid w:val="006B6115"/>
    <w:rsid w:val="006B7CFD"/>
    <w:rsid w:val="006C212E"/>
    <w:rsid w:val="006C26ED"/>
    <w:rsid w:val="006C7661"/>
    <w:rsid w:val="006D301F"/>
    <w:rsid w:val="006D4794"/>
    <w:rsid w:val="006E07AF"/>
    <w:rsid w:val="006E0BDE"/>
    <w:rsid w:val="006E33C8"/>
    <w:rsid w:val="006F1570"/>
    <w:rsid w:val="006F1E14"/>
    <w:rsid w:val="006F5046"/>
    <w:rsid w:val="006F78F8"/>
    <w:rsid w:val="006F7D66"/>
    <w:rsid w:val="00700ACA"/>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3563F"/>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086D"/>
    <w:rsid w:val="007A1BB4"/>
    <w:rsid w:val="007A2D77"/>
    <w:rsid w:val="007A5008"/>
    <w:rsid w:val="007B2C43"/>
    <w:rsid w:val="007C1D61"/>
    <w:rsid w:val="007C47E6"/>
    <w:rsid w:val="007C52E8"/>
    <w:rsid w:val="007C5522"/>
    <w:rsid w:val="007C63F4"/>
    <w:rsid w:val="007D3292"/>
    <w:rsid w:val="007D3954"/>
    <w:rsid w:val="007E0151"/>
    <w:rsid w:val="007E2C77"/>
    <w:rsid w:val="007E57E8"/>
    <w:rsid w:val="007E72A0"/>
    <w:rsid w:val="007E7CAC"/>
    <w:rsid w:val="007F1F7F"/>
    <w:rsid w:val="007F575E"/>
    <w:rsid w:val="008009E7"/>
    <w:rsid w:val="008121F4"/>
    <w:rsid w:val="008133D3"/>
    <w:rsid w:val="00817A2D"/>
    <w:rsid w:val="0082123A"/>
    <w:rsid w:val="00822686"/>
    <w:rsid w:val="008264AD"/>
    <w:rsid w:val="00830749"/>
    <w:rsid w:val="00833553"/>
    <w:rsid w:val="00835B05"/>
    <w:rsid w:val="00843997"/>
    <w:rsid w:val="00847C7B"/>
    <w:rsid w:val="008556E0"/>
    <w:rsid w:val="00855F97"/>
    <w:rsid w:val="00860AFB"/>
    <w:rsid w:val="00872A11"/>
    <w:rsid w:val="008748CE"/>
    <w:rsid w:val="0087636B"/>
    <w:rsid w:val="00882B9D"/>
    <w:rsid w:val="008868DF"/>
    <w:rsid w:val="008965C7"/>
    <w:rsid w:val="008A082C"/>
    <w:rsid w:val="008A257C"/>
    <w:rsid w:val="008A3A99"/>
    <w:rsid w:val="008B39C9"/>
    <w:rsid w:val="008C05FB"/>
    <w:rsid w:val="008C48F6"/>
    <w:rsid w:val="008C7E91"/>
    <w:rsid w:val="008D14CC"/>
    <w:rsid w:val="008D5F04"/>
    <w:rsid w:val="008F0BA8"/>
    <w:rsid w:val="008F464C"/>
    <w:rsid w:val="00901593"/>
    <w:rsid w:val="009025D4"/>
    <w:rsid w:val="009055FD"/>
    <w:rsid w:val="009056E2"/>
    <w:rsid w:val="00917FD2"/>
    <w:rsid w:val="00921288"/>
    <w:rsid w:val="00922E78"/>
    <w:rsid w:val="00926813"/>
    <w:rsid w:val="009304CA"/>
    <w:rsid w:val="0093060F"/>
    <w:rsid w:val="009324BA"/>
    <w:rsid w:val="009330AD"/>
    <w:rsid w:val="0093432D"/>
    <w:rsid w:val="00936180"/>
    <w:rsid w:val="00944834"/>
    <w:rsid w:val="00944A01"/>
    <w:rsid w:val="00945C7B"/>
    <w:rsid w:val="00946D51"/>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78AF"/>
    <w:rsid w:val="009F34EB"/>
    <w:rsid w:val="009F4190"/>
    <w:rsid w:val="00A047DE"/>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30B9"/>
    <w:rsid w:val="00A55BE6"/>
    <w:rsid w:val="00A57390"/>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87BF9"/>
    <w:rsid w:val="00A93221"/>
    <w:rsid w:val="00A93CB5"/>
    <w:rsid w:val="00A93E84"/>
    <w:rsid w:val="00A96EE8"/>
    <w:rsid w:val="00AA1575"/>
    <w:rsid w:val="00AA19C9"/>
    <w:rsid w:val="00AA1D88"/>
    <w:rsid w:val="00AA517E"/>
    <w:rsid w:val="00AA653D"/>
    <w:rsid w:val="00AB5511"/>
    <w:rsid w:val="00AB5FF9"/>
    <w:rsid w:val="00AC2E41"/>
    <w:rsid w:val="00AC6BE2"/>
    <w:rsid w:val="00AC79B9"/>
    <w:rsid w:val="00AD147B"/>
    <w:rsid w:val="00AD27ED"/>
    <w:rsid w:val="00AD2C30"/>
    <w:rsid w:val="00AD390C"/>
    <w:rsid w:val="00AD7FAE"/>
    <w:rsid w:val="00AE25FB"/>
    <w:rsid w:val="00AE7E0E"/>
    <w:rsid w:val="00AF2383"/>
    <w:rsid w:val="00AF272A"/>
    <w:rsid w:val="00AF28A2"/>
    <w:rsid w:val="00AF5A03"/>
    <w:rsid w:val="00AF7DE7"/>
    <w:rsid w:val="00B01066"/>
    <w:rsid w:val="00B01E5D"/>
    <w:rsid w:val="00B023CE"/>
    <w:rsid w:val="00B0452D"/>
    <w:rsid w:val="00B0469A"/>
    <w:rsid w:val="00B10211"/>
    <w:rsid w:val="00B11880"/>
    <w:rsid w:val="00B11D92"/>
    <w:rsid w:val="00B141EE"/>
    <w:rsid w:val="00B21A3B"/>
    <w:rsid w:val="00B21CC5"/>
    <w:rsid w:val="00B23004"/>
    <w:rsid w:val="00B23116"/>
    <w:rsid w:val="00B24E19"/>
    <w:rsid w:val="00B27C86"/>
    <w:rsid w:val="00B370F6"/>
    <w:rsid w:val="00B43FFB"/>
    <w:rsid w:val="00B44885"/>
    <w:rsid w:val="00B45123"/>
    <w:rsid w:val="00B46CA0"/>
    <w:rsid w:val="00B50D23"/>
    <w:rsid w:val="00B52725"/>
    <w:rsid w:val="00B60A8E"/>
    <w:rsid w:val="00B61114"/>
    <w:rsid w:val="00B63435"/>
    <w:rsid w:val="00B64BF7"/>
    <w:rsid w:val="00B65524"/>
    <w:rsid w:val="00B668C7"/>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C3EF3"/>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2936"/>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116D"/>
    <w:rsid w:val="00C640FC"/>
    <w:rsid w:val="00C65EC9"/>
    <w:rsid w:val="00C731E3"/>
    <w:rsid w:val="00C7472B"/>
    <w:rsid w:val="00C75CFD"/>
    <w:rsid w:val="00C804A2"/>
    <w:rsid w:val="00C806B2"/>
    <w:rsid w:val="00C80FE6"/>
    <w:rsid w:val="00C810D4"/>
    <w:rsid w:val="00C82BD7"/>
    <w:rsid w:val="00C83199"/>
    <w:rsid w:val="00C90A1F"/>
    <w:rsid w:val="00C9334C"/>
    <w:rsid w:val="00C95773"/>
    <w:rsid w:val="00C963E0"/>
    <w:rsid w:val="00C9717B"/>
    <w:rsid w:val="00C97C42"/>
    <w:rsid w:val="00CA0F42"/>
    <w:rsid w:val="00CA78C3"/>
    <w:rsid w:val="00CB3665"/>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0738"/>
    <w:rsid w:val="00D323A9"/>
    <w:rsid w:val="00D342DF"/>
    <w:rsid w:val="00D41220"/>
    <w:rsid w:val="00D41D28"/>
    <w:rsid w:val="00D42A96"/>
    <w:rsid w:val="00D44406"/>
    <w:rsid w:val="00D445AA"/>
    <w:rsid w:val="00D44865"/>
    <w:rsid w:val="00D448E3"/>
    <w:rsid w:val="00D44AC7"/>
    <w:rsid w:val="00D521B0"/>
    <w:rsid w:val="00D52AE9"/>
    <w:rsid w:val="00D60746"/>
    <w:rsid w:val="00D612CD"/>
    <w:rsid w:val="00D6221D"/>
    <w:rsid w:val="00D73211"/>
    <w:rsid w:val="00D74F43"/>
    <w:rsid w:val="00D762CD"/>
    <w:rsid w:val="00D772DE"/>
    <w:rsid w:val="00D804E8"/>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E7AF0"/>
    <w:rsid w:val="00DF0328"/>
    <w:rsid w:val="00DF5671"/>
    <w:rsid w:val="00DF71FB"/>
    <w:rsid w:val="00DF75DF"/>
    <w:rsid w:val="00E015C8"/>
    <w:rsid w:val="00E06C7B"/>
    <w:rsid w:val="00E07F3E"/>
    <w:rsid w:val="00E106BF"/>
    <w:rsid w:val="00E14BFA"/>
    <w:rsid w:val="00E14FDF"/>
    <w:rsid w:val="00E17915"/>
    <w:rsid w:val="00E20A05"/>
    <w:rsid w:val="00E2279E"/>
    <w:rsid w:val="00E3181C"/>
    <w:rsid w:val="00E36EDD"/>
    <w:rsid w:val="00E441DD"/>
    <w:rsid w:val="00E50AAD"/>
    <w:rsid w:val="00E51079"/>
    <w:rsid w:val="00E51C4F"/>
    <w:rsid w:val="00E542EA"/>
    <w:rsid w:val="00E572E5"/>
    <w:rsid w:val="00E611E4"/>
    <w:rsid w:val="00E6198B"/>
    <w:rsid w:val="00E62A2B"/>
    <w:rsid w:val="00E7090F"/>
    <w:rsid w:val="00E73164"/>
    <w:rsid w:val="00E772B5"/>
    <w:rsid w:val="00E77A19"/>
    <w:rsid w:val="00E8106E"/>
    <w:rsid w:val="00E83A7C"/>
    <w:rsid w:val="00E846E6"/>
    <w:rsid w:val="00E85228"/>
    <w:rsid w:val="00EA1AFE"/>
    <w:rsid w:val="00EA4ACC"/>
    <w:rsid w:val="00EA4C21"/>
    <w:rsid w:val="00EA5ACC"/>
    <w:rsid w:val="00EB0AA2"/>
    <w:rsid w:val="00EB100E"/>
    <w:rsid w:val="00EB2F5E"/>
    <w:rsid w:val="00EB7E28"/>
    <w:rsid w:val="00EB7F48"/>
    <w:rsid w:val="00EC169D"/>
    <w:rsid w:val="00EC5CAA"/>
    <w:rsid w:val="00EC73A1"/>
    <w:rsid w:val="00EE0EDC"/>
    <w:rsid w:val="00EE235C"/>
    <w:rsid w:val="00EE2576"/>
    <w:rsid w:val="00EE272B"/>
    <w:rsid w:val="00EE2BD0"/>
    <w:rsid w:val="00EE4CDC"/>
    <w:rsid w:val="00EE6D18"/>
    <w:rsid w:val="00EF194F"/>
    <w:rsid w:val="00EF2F06"/>
    <w:rsid w:val="00EF529A"/>
    <w:rsid w:val="00EF69A4"/>
    <w:rsid w:val="00F023CE"/>
    <w:rsid w:val="00F03457"/>
    <w:rsid w:val="00F04BBE"/>
    <w:rsid w:val="00F06E9D"/>
    <w:rsid w:val="00F07185"/>
    <w:rsid w:val="00F16B1B"/>
    <w:rsid w:val="00F212C3"/>
    <w:rsid w:val="00F21DF2"/>
    <w:rsid w:val="00F23659"/>
    <w:rsid w:val="00F30473"/>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6BBD"/>
    <w:rsid w:val="00F97200"/>
    <w:rsid w:val="00F97320"/>
    <w:rsid w:val="00FA33EB"/>
    <w:rsid w:val="00FA5265"/>
    <w:rsid w:val="00FB203E"/>
    <w:rsid w:val="00FB3074"/>
    <w:rsid w:val="00FB3472"/>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067B3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character" w:styleId="Hyperlink">
    <w:name w:val="Hyperlink"/>
    <w:basedOn w:val="DefaultParagraphFont"/>
    <w:uiPriority w:val="99"/>
    <w:unhideWhenUsed/>
    <w:rsid w:val="00B668C7"/>
    <w:rPr>
      <w:color w:val="0000FF" w:themeColor="hyperlink"/>
      <w:u w:val="single"/>
    </w:rPr>
  </w:style>
  <w:style w:type="character" w:styleId="UnresolvedMention">
    <w:name w:val="Unresolved Mention"/>
    <w:basedOn w:val="DefaultParagraphFont"/>
    <w:uiPriority w:val="99"/>
    <w:semiHidden/>
    <w:unhideWhenUsed/>
    <w:rsid w:val="00B66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qbcc.qld.gov.au/sites/default/files/NCC2015_BCA_Volume_Two.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63B1A"/>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863B0"/>
    <w:rsid w:val="00EA1D00"/>
    <w:rsid w:val="00EC27D2"/>
    <w:rsid w:val="00EF40BD"/>
    <w:rsid w:val="00F27999"/>
    <w:rsid w:val="00F3780D"/>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681500F3-F84D-4C9A-973D-3F926404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18</Pages>
  <Words>2474</Words>
  <Characters>14104</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Serena English</cp:lastModifiedBy>
  <cp:revision>57</cp:revision>
  <cp:lastPrinted>2015-07-06T23:21:00Z</cp:lastPrinted>
  <dcterms:created xsi:type="dcterms:W3CDTF">2018-11-13T07:27:00Z</dcterms:created>
  <dcterms:modified xsi:type="dcterms:W3CDTF">2018-12-10T09:13:00Z</dcterms:modified>
  <cp:contentStatus>1-1_06/07/2015</cp:contentStatus>
</cp:coreProperties>
</file>