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44ED" w:rsidRPr="004932A4" w:rsidRDefault="00DC6171"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Default="00DC6171"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Pr="004932A4" w:rsidRDefault="00A844ED" w:rsidP="00A844ED">
      <w:pPr>
        <w:pStyle w:val="01CSTCPLHeading1"/>
        <w:rPr>
          <w:szCs w:val="32"/>
        </w:rPr>
      </w:pPr>
      <w:r>
        <w:rPr>
          <w:szCs w:val="32"/>
        </w:rPr>
        <w:t>ASSESSMENT SUMMARY</w:t>
      </w:r>
    </w:p>
    <w:p w:rsidR="00A844ED" w:rsidRPr="004C3241" w:rsidRDefault="00A844ED" w:rsidP="00A844ED">
      <w:pPr>
        <w:ind w:left="709" w:right="-24" w:hanging="709"/>
        <w:rPr>
          <w:rFonts w:ascii="Arial" w:hAnsi="Arial" w:cs="Arial"/>
          <w:b/>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rsidTr="00784E8D">
        <w:trPr>
          <w:trHeight w:val="397"/>
        </w:trPr>
        <w:tc>
          <w:tcPr>
            <w:tcW w:w="3681" w:type="dxa"/>
            <w:shd w:val="clear" w:color="auto" w:fill="D9D9D9" w:themeFill="background1" w:themeFillShade="D9"/>
            <w:vAlign w:val="center"/>
          </w:tcPr>
          <w:p w:rsidR="00A844ED" w:rsidRPr="004C3241" w:rsidRDefault="00A844ED" w:rsidP="00784E8D">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A844ED" w:rsidRPr="00455CC3" w:rsidRDefault="00782E30" w:rsidP="00784E8D">
            <w:pPr>
              <w:jc w:val="left"/>
              <w:rPr>
                <w:rFonts w:ascii="Arial" w:hAnsi="Arial" w:cs="Arial"/>
                <w:sz w:val="22"/>
              </w:rPr>
            </w:pPr>
            <w:permStart w:id="226310844" w:edGrp="everyone"/>
            <w:r>
              <w:rPr>
                <w:rFonts w:ascii="Arial" w:hAnsi="Arial" w:cs="Arial"/>
                <w:sz w:val="22"/>
              </w:rPr>
              <w:t>Megan Donoghue</w:t>
            </w:r>
            <w:permEnd w:id="226310844"/>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rsidTr="00784E8D">
        <w:trPr>
          <w:trHeight w:val="283"/>
        </w:trPr>
        <w:tc>
          <w:tcPr>
            <w:tcW w:w="3681" w:type="dxa"/>
            <w:shd w:val="clear" w:color="auto" w:fill="000000" w:themeFill="text1"/>
            <w:vAlign w:val="center"/>
          </w:tcPr>
          <w:p w:rsidR="00A844ED" w:rsidRPr="004C3241" w:rsidRDefault="00A844ED" w:rsidP="00784E8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844ED" w:rsidRPr="004C3241" w:rsidRDefault="00A844ED" w:rsidP="00784E8D">
            <w:pPr>
              <w:jc w:val="left"/>
              <w:rPr>
                <w:rFonts w:ascii="Arial" w:hAnsi="Arial" w:cs="Arial"/>
                <w:b/>
                <w:sz w:val="20"/>
              </w:rPr>
            </w:pPr>
            <w:r w:rsidRPr="004C3241">
              <w:rPr>
                <w:rFonts w:ascii="Arial" w:hAnsi="Arial" w:cs="Arial"/>
                <w:b/>
                <w:sz w:val="20"/>
              </w:rPr>
              <w:t xml:space="preserve">Assessment Results </w:t>
            </w:r>
          </w:p>
        </w:tc>
      </w:tr>
      <w:tr w:rsidR="00A844ED" w:rsidRPr="004C3241" w:rsidTr="00784E8D">
        <w:trPr>
          <w:trHeight w:val="454"/>
        </w:trPr>
        <w:tc>
          <w:tcPr>
            <w:tcW w:w="3681" w:type="dxa"/>
            <w:shd w:val="clear" w:color="auto" w:fill="D9D9D9" w:themeFill="background1" w:themeFillShade="D9"/>
            <w:vAlign w:val="center"/>
          </w:tcPr>
          <w:p w:rsidR="00A844ED" w:rsidRPr="004C3241" w:rsidRDefault="00A844ED" w:rsidP="00784E8D">
            <w:pPr>
              <w:jc w:val="left"/>
              <w:rPr>
                <w:rFonts w:ascii="Arial" w:hAnsi="Arial" w:cs="Arial"/>
                <w:sz w:val="20"/>
              </w:rPr>
            </w:pPr>
            <w:r w:rsidRPr="004C3241">
              <w:rPr>
                <w:rFonts w:ascii="Arial" w:hAnsi="Arial" w:cs="Arial"/>
                <w:sz w:val="20"/>
              </w:rPr>
              <w:t>Theory Exam</w:t>
            </w:r>
          </w:p>
        </w:tc>
        <w:tc>
          <w:tcPr>
            <w:tcW w:w="2667" w:type="dxa"/>
            <w:vAlign w:val="center"/>
          </w:tcPr>
          <w:p w:rsidR="00A844ED" w:rsidRPr="004C3241" w:rsidRDefault="00DC6171" w:rsidP="00784E8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153585152" w:edGrp="everyone"/>
                <w:r w:rsidR="00A844ED" w:rsidRPr="004C3241">
                  <w:rPr>
                    <w:rFonts w:ascii="Arial" w:hAnsi="Arial" w:cs="Arial"/>
                    <w:sz w:val="20"/>
                  </w:rPr>
                  <w:sym w:font="Wingdings" w:char="F0A8"/>
                </w:r>
                <w:permEnd w:id="1153585152"/>
              </w:sdtContent>
            </w:sdt>
            <w:r w:rsidR="00A844ED" w:rsidRPr="004C3241">
              <w:rPr>
                <w:rFonts w:ascii="Arial" w:hAnsi="Arial" w:cs="Arial"/>
                <w:sz w:val="20"/>
              </w:rPr>
              <w:t xml:space="preserve"> Satisfactory </w:t>
            </w:r>
          </w:p>
        </w:tc>
        <w:permStart w:id="1506941855" w:edGrp="everyone"/>
        <w:tc>
          <w:tcPr>
            <w:tcW w:w="2668" w:type="dxa"/>
            <w:vAlign w:val="center"/>
          </w:tcPr>
          <w:p w:rsidR="00A844ED" w:rsidRPr="004C3241" w:rsidRDefault="00DC6171" w:rsidP="00784E8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1506941855"/>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784E8D">
        <w:trPr>
          <w:trHeight w:val="454"/>
        </w:trPr>
        <w:tc>
          <w:tcPr>
            <w:tcW w:w="3681" w:type="dxa"/>
            <w:shd w:val="clear" w:color="auto" w:fill="D9D9D9" w:themeFill="background1" w:themeFillShade="D9"/>
            <w:vAlign w:val="center"/>
          </w:tcPr>
          <w:p w:rsidR="00A844ED" w:rsidRPr="004C3241" w:rsidRDefault="00A844ED" w:rsidP="00784E8D">
            <w:pPr>
              <w:jc w:val="left"/>
              <w:rPr>
                <w:rFonts w:ascii="Arial" w:hAnsi="Arial" w:cs="Arial"/>
                <w:sz w:val="20"/>
              </w:rPr>
            </w:pPr>
            <w:r w:rsidRPr="004C3241">
              <w:rPr>
                <w:rFonts w:ascii="Arial" w:hAnsi="Arial" w:cs="Arial"/>
                <w:sz w:val="20"/>
              </w:rPr>
              <w:t>Practical Assessment</w:t>
            </w:r>
          </w:p>
        </w:tc>
        <w:tc>
          <w:tcPr>
            <w:tcW w:w="2667" w:type="dxa"/>
            <w:vAlign w:val="center"/>
          </w:tcPr>
          <w:p w:rsidR="00A844ED" w:rsidRPr="004C3241" w:rsidRDefault="00DC6171" w:rsidP="00784E8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538867813" w:edGrp="everyone"/>
                <w:r w:rsidR="00A844ED">
                  <w:rPr>
                    <w:rFonts w:ascii="Arial" w:hAnsi="Arial" w:cs="Arial"/>
                    <w:sz w:val="20"/>
                  </w:rPr>
                  <w:sym w:font="Wingdings" w:char="F0A8"/>
                </w:r>
                <w:permEnd w:id="538867813"/>
              </w:sdtContent>
            </w:sdt>
            <w:r w:rsidR="00A844ED" w:rsidRPr="004C3241">
              <w:rPr>
                <w:rFonts w:ascii="Arial" w:hAnsi="Arial" w:cs="Arial"/>
                <w:sz w:val="20"/>
              </w:rPr>
              <w:t xml:space="preserve"> Satisfactory </w:t>
            </w:r>
          </w:p>
        </w:tc>
        <w:tc>
          <w:tcPr>
            <w:tcW w:w="2668" w:type="dxa"/>
            <w:vAlign w:val="center"/>
          </w:tcPr>
          <w:p w:rsidR="00A844ED" w:rsidRPr="004C3241" w:rsidRDefault="00DC6171" w:rsidP="00784E8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64227453" w:edGrp="everyone"/>
                <w:r w:rsidR="00A844ED" w:rsidRPr="004C3241">
                  <w:rPr>
                    <w:rFonts w:ascii="Arial" w:hAnsi="Arial" w:cs="Arial"/>
                    <w:sz w:val="20"/>
                  </w:rPr>
                  <w:sym w:font="Wingdings" w:char="F0A8"/>
                </w:r>
                <w:permEnd w:id="864227453"/>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784E8D">
        <w:trPr>
          <w:trHeight w:val="454"/>
        </w:trPr>
        <w:tc>
          <w:tcPr>
            <w:tcW w:w="3681" w:type="dxa"/>
            <w:shd w:val="clear" w:color="auto" w:fill="000000" w:themeFill="text1"/>
            <w:vAlign w:val="center"/>
          </w:tcPr>
          <w:p w:rsidR="00A844ED" w:rsidRPr="004C3241" w:rsidRDefault="00A844ED" w:rsidP="00784E8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45928584" w:edGrp="everyone"/>
        <w:tc>
          <w:tcPr>
            <w:tcW w:w="2667" w:type="dxa"/>
            <w:vAlign w:val="center"/>
          </w:tcPr>
          <w:p w:rsidR="00A844ED" w:rsidRPr="004C3241" w:rsidRDefault="00DC6171" w:rsidP="00784E8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645928584"/>
            <w:r w:rsidR="00A844ED" w:rsidRPr="004C3241">
              <w:rPr>
                <w:rFonts w:ascii="Arial" w:hAnsi="Arial" w:cs="Arial"/>
                <w:b/>
                <w:sz w:val="20"/>
              </w:rPr>
              <w:t xml:space="preserve"> Competent</w:t>
            </w:r>
          </w:p>
        </w:tc>
        <w:tc>
          <w:tcPr>
            <w:tcW w:w="2668" w:type="dxa"/>
            <w:vAlign w:val="center"/>
          </w:tcPr>
          <w:p w:rsidR="00A844ED" w:rsidRPr="004C3241" w:rsidRDefault="00DC6171" w:rsidP="00784E8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955717404" w:edGrp="everyone"/>
                <w:r w:rsidR="00A844ED" w:rsidRPr="004C3241">
                  <w:rPr>
                    <w:rFonts w:ascii="Arial" w:hAnsi="Arial" w:cs="Arial"/>
                    <w:b/>
                    <w:sz w:val="20"/>
                  </w:rPr>
                  <w:sym w:font="Wingdings" w:char="F0A8"/>
                </w:r>
                <w:permEnd w:id="955717404"/>
              </w:sdtContent>
            </w:sdt>
            <w:r w:rsidR="00A844ED" w:rsidRPr="004C3241">
              <w:rPr>
                <w:rFonts w:ascii="Arial" w:hAnsi="Arial" w:cs="Arial"/>
                <w:b/>
                <w:sz w:val="20"/>
              </w:rPr>
              <w:t xml:space="preserve"> Not Yet Competent</w:t>
            </w:r>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rsidTr="00784E8D">
        <w:trPr>
          <w:trHeight w:val="397"/>
        </w:trPr>
        <w:tc>
          <w:tcPr>
            <w:tcW w:w="3681" w:type="dxa"/>
            <w:shd w:val="clear" w:color="auto" w:fill="D9D9D9" w:themeFill="background1" w:themeFillShade="D9"/>
            <w:vAlign w:val="center"/>
          </w:tcPr>
          <w:p w:rsidR="00A844ED" w:rsidRPr="004C3241" w:rsidRDefault="00A844ED" w:rsidP="00784E8D">
            <w:pPr>
              <w:jc w:val="left"/>
              <w:rPr>
                <w:rFonts w:ascii="Arial" w:hAnsi="Arial" w:cs="Arial"/>
                <w:sz w:val="20"/>
              </w:rPr>
            </w:pPr>
            <w:r w:rsidRPr="004C3241">
              <w:rPr>
                <w:rFonts w:ascii="Arial" w:hAnsi="Arial" w:cs="Arial"/>
                <w:sz w:val="20"/>
              </w:rPr>
              <w:t>Assessor Name</w:t>
            </w:r>
          </w:p>
        </w:tc>
        <w:tc>
          <w:tcPr>
            <w:tcW w:w="5335" w:type="dxa"/>
            <w:vAlign w:val="center"/>
          </w:tcPr>
          <w:p w:rsidR="00A844ED" w:rsidRPr="00455CC3" w:rsidRDefault="00A844ED" w:rsidP="00784E8D">
            <w:pPr>
              <w:jc w:val="left"/>
              <w:rPr>
                <w:rFonts w:ascii="Arial" w:hAnsi="Arial" w:cs="Arial"/>
                <w:sz w:val="22"/>
              </w:rPr>
            </w:pPr>
            <w:permStart w:id="1729242476" w:edGrp="everyone"/>
            <w:permEnd w:id="1729242476"/>
          </w:p>
        </w:tc>
      </w:tr>
      <w:tr w:rsidR="00A844ED" w:rsidRPr="004C3241" w:rsidTr="00784E8D">
        <w:trPr>
          <w:trHeight w:val="680"/>
        </w:trPr>
        <w:tc>
          <w:tcPr>
            <w:tcW w:w="3681" w:type="dxa"/>
            <w:shd w:val="clear" w:color="auto" w:fill="D9D9D9" w:themeFill="background1" w:themeFillShade="D9"/>
            <w:vAlign w:val="center"/>
          </w:tcPr>
          <w:p w:rsidR="00A844ED" w:rsidRPr="004C3241" w:rsidRDefault="00A844ED" w:rsidP="00784E8D">
            <w:pPr>
              <w:jc w:val="left"/>
              <w:rPr>
                <w:rFonts w:ascii="Arial" w:hAnsi="Arial" w:cs="Arial"/>
                <w:sz w:val="20"/>
              </w:rPr>
            </w:pPr>
            <w:r w:rsidRPr="004C3241">
              <w:rPr>
                <w:rFonts w:ascii="Arial" w:hAnsi="Arial" w:cs="Arial"/>
                <w:sz w:val="20"/>
              </w:rPr>
              <w:t>Assessor Signature</w:t>
            </w:r>
          </w:p>
        </w:tc>
        <w:permStart w:id="2001997240" w:edGrp="everyone" w:displacedByCustomXml="next"/>
        <w:sdt>
          <w:sdtPr>
            <w:rPr>
              <w:rFonts w:ascii="Arial" w:hAnsi="Arial" w:cs="Arial"/>
              <w:sz w:val="22"/>
              <w:szCs w:val="22"/>
            </w:rPr>
            <w:id w:val="909501784"/>
            <w:showingPlcHdr/>
            <w:picture/>
          </w:sdtPr>
          <w:sdtContent>
            <w:tc>
              <w:tcPr>
                <w:tcW w:w="5335" w:type="dxa"/>
                <w:vAlign w:val="center"/>
              </w:tcPr>
              <w:p w:rsidR="00A844ED" w:rsidRPr="004C3241" w:rsidRDefault="00A844ED" w:rsidP="00784E8D">
                <w:pPr>
                  <w:jc w:val="left"/>
                  <w:rPr>
                    <w:rFonts w:ascii="Arial" w:hAnsi="Arial" w:cs="Arial"/>
                    <w:sz w:val="20"/>
                  </w:rPr>
                </w:pPr>
                <w:r w:rsidRPr="00553DDB">
                  <w:rPr>
                    <w:rFonts w:ascii="Arial" w:hAnsi="Arial" w:cs="Arial"/>
                    <w:noProof/>
                    <w:sz w:val="22"/>
                    <w:szCs w:val="22"/>
                    <w:lang w:eastAsia="en-AU"/>
                  </w:rPr>
                  <w:drawing>
                    <wp:inline distT="0" distB="0" distL="0" distR="0" wp14:anchorId="47521679" wp14:editId="33350A2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01997240" w:displacedByCustomXml="prev"/>
      </w:tr>
      <w:tr w:rsidR="00A844ED" w:rsidRPr="004C3241" w:rsidTr="00784E8D">
        <w:trPr>
          <w:trHeight w:val="397"/>
        </w:trPr>
        <w:tc>
          <w:tcPr>
            <w:tcW w:w="3681" w:type="dxa"/>
            <w:shd w:val="clear" w:color="auto" w:fill="D9D9D9" w:themeFill="background1" w:themeFillShade="D9"/>
            <w:vAlign w:val="center"/>
          </w:tcPr>
          <w:p w:rsidR="00A844ED" w:rsidRPr="004C3241" w:rsidRDefault="00A844ED" w:rsidP="00784E8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05666373" w:edGrp="everyone"/>
        <w:tc>
          <w:tcPr>
            <w:tcW w:w="5335" w:type="dxa"/>
            <w:tcBorders>
              <w:top w:val="nil"/>
              <w:left w:val="nil"/>
              <w:bottom w:val="single" w:sz="8" w:space="0" w:color="auto"/>
              <w:right w:val="single" w:sz="4" w:space="0" w:color="auto"/>
            </w:tcBorders>
            <w:vAlign w:val="center"/>
          </w:tcPr>
          <w:p w:rsidR="00A844ED" w:rsidRPr="00DD7A44" w:rsidRDefault="00DC6171" w:rsidP="00784E8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905666373"/>
          </w:p>
        </w:tc>
      </w:tr>
    </w:tbl>
    <w:p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rsidR="00A844ED" w:rsidRPr="004932A4" w:rsidRDefault="00DC6171"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Pr="004932A4" w:rsidRDefault="00DC6171"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784E8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784E8D">
            <w:pPr>
              <w:ind w:right="-24"/>
              <w:jc w:val="center"/>
              <w:rPr>
                <w:rFonts w:ascii="Arial" w:hAnsi="Arial" w:cs="Arial"/>
                <w:b/>
                <w:szCs w:val="24"/>
              </w:rPr>
            </w:pPr>
            <w:r w:rsidRPr="0032118C">
              <w:rPr>
                <w:rFonts w:ascii="Arial" w:hAnsi="Arial" w:cs="Arial"/>
                <w:b/>
                <w:szCs w:val="24"/>
              </w:rPr>
              <w:t>THEORY EXAM INSTRUCTIONS</w:t>
            </w:r>
          </w:p>
          <w:p w:rsidR="00A844ED" w:rsidRPr="0032118C" w:rsidRDefault="00A844ED" w:rsidP="00784E8D">
            <w:pPr>
              <w:ind w:right="-24"/>
              <w:jc w:val="center"/>
              <w:rPr>
                <w:rFonts w:ascii="Arial" w:hAnsi="Arial" w:cs="Arial"/>
                <w:b/>
                <w:szCs w:val="24"/>
              </w:rPr>
            </w:pPr>
          </w:p>
          <w:p w:rsidR="00A844ED" w:rsidRPr="0032118C" w:rsidRDefault="00A844ED" w:rsidP="00784E8D">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A844ED" w:rsidRPr="0032118C" w:rsidRDefault="00A844ED" w:rsidP="00784E8D">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A844ED" w:rsidRPr="0032118C" w:rsidRDefault="00A844ED" w:rsidP="00784E8D">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A844ED" w:rsidRDefault="00A844ED" w:rsidP="00784E8D">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A844ED" w:rsidRPr="0032118C" w:rsidRDefault="00A844ED" w:rsidP="00784E8D">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A844ED" w:rsidRDefault="00A844ED" w:rsidP="00784E8D">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A844ED" w:rsidRPr="0032118C" w:rsidRDefault="00A844ED" w:rsidP="00784E8D">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A844ED" w:rsidRPr="0032118C" w:rsidRDefault="00A844ED" w:rsidP="00784E8D">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A844ED" w:rsidRPr="00923E1E" w:rsidRDefault="00A844ED" w:rsidP="00784E8D">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784E8D">
        <w:tc>
          <w:tcPr>
            <w:tcW w:w="2552" w:type="dxa"/>
            <w:tcBorders>
              <w:top w:val="nil"/>
              <w:left w:val="nil"/>
              <w:bottom w:val="nil"/>
              <w:right w:val="nil"/>
            </w:tcBorders>
          </w:tcPr>
          <w:p w:rsidR="00A844ED" w:rsidRPr="001C4084" w:rsidRDefault="00A844ED" w:rsidP="00784E8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782E30" w:rsidP="00784E8D">
            <w:pPr>
              <w:ind w:right="-24"/>
              <w:rPr>
                <w:rFonts w:ascii="Arial" w:hAnsi="Arial" w:cs="Arial"/>
                <w:sz w:val="22"/>
                <w:szCs w:val="22"/>
              </w:rPr>
            </w:pPr>
            <w:permStart w:id="730341408" w:edGrp="everyone"/>
            <w:r>
              <w:rPr>
                <w:rFonts w:ascii="Arial" w:hAnsi="Arial" w:cs="Arial"/>
                <w:sz w:val="22"/>
                <w:szCs w:val="22"/>
              </w:rPr>
              <w:t>Megan Donoghue</w:t>
            </w:r>
            <w:permEnd w:id="730341408"/>
          </w:p>
        </w:tc>
      </w:tr>
      <w:tr w:rsidR="00A844ED" w:rsidRPr="004E05D0" w:rsidTr="00784E8D">
        <w:tc>
          <w:tcPr>
            <w:tcW w:w="2552" w:type="dxa"/>
            <w:tcBorders>
              <w:top w:val="nil"/>
              <w:left w:val="nil"/>
              <w:bottom w:val="nil"/>
              <w:right w:val="nil"/>
            </w:tcBorders>
          </w:tcPr>
          <w:p w:rsidR="00A844ED" w:rsidRPr="004E05D0" w:rsidRDefault="00A844ED" w:rsidP="00784E8D">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784E8D">
            <w:pPr>
              <w:ind w:right="-24"/>
              <w:rPr>
                <w:rFonts w:ascii="Arial" w:hAnsi="Arial" w:cs="Arial"/>
                <w:sz w:val="10"/>
                <w:szCs w:val="10"/>
              </w:rPr>
            </w:pPr>
          </w:p>
        </w:tc>
      </w:tr>
      <w:tr w:rsidR="00A844ED" w:rsidRPr="00830749" w:rsidTr="00784E8D">
        <w:tc>
          <w:tcPr>
            <w:tcW w:w="2552" w:type="dxa"/>
            <w:tcBorders>
              <w:top w:val="nil"/>
              <w:left w:val="nil"/>
              <w:bottom w:val="nil"/>
              <w:right w:val="nil"/>
            </w:tcBorders>
          </w:tcPr>
          <w:p w:rsidR="00A844ED" w:rsidRPr="001C4084" w:rsidRDefault="00A844ED" w:rsidP="00784E8D">
            <w:pPr>
              <w:ind w:right="-24"/>
              <w:rPr>
                <w:rFonts w:ascii="Arial" w:hAnsi="Arial" w:cs="Arial"/>
                <w:sz w:val="22"/>
                <w:szCs w:val="22"/>
              </w:rPr>
            </w:pPr>
            <w:r>
              <w:rPr>
                <w:rFonts w:ascii="Arial" w:hAnsi="Arial" w:cs="Arial"/>
                <w:sz w:val="22"/>
                <w:szCs w:val="22"/>
              </w:rPr>
              <w:t>Participant signature</w:t>
            </w:r>
          </w:p>
        </w:tc>
        <w:permStart w:id="84418634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A844ED" w:rsidRPr="00DD7A44" w:rsidRDefault="00A844ED" w:rsidP="00784E8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D27C97" wp14:editId="6A027635">
                      <wp:extent cx="852870"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852870" cy="428625"/>
                              </a:xfrm>
                              <a:prstGeom prst="rect">
                                <a:avLst/>
                              </a:prstGeom>
                              <a:noFill/>
                              <a:ln>
                                <a:noFill/>
                              </a:ln>
                            </pic:spPr>
                          </pic:pic>
                        </a:graphicData>
                      </a:graphic>
                    </wp:inline>
                  </w:drawing>
                </w:r>
              </w:p>
            </w:tc>
          </w:sdtContent>
        </w:sdt>
        <w:permEnd w:id="844186342" w:displacedByCustomXml="prev"/>
      </w:tr>
      <w:tr w:rsidR="00A844ED" w:rsidRPr="00830749" w:rsidTr="00784E8D">
        <w:tc>
          <w:tcPr>
            <w:tcW w:w="2552" w:type="dxa"/>
            <w:tcBorders>
              <w:top w:val="nil"/>
              <w:left w:val="nil"/>
              <w:bottom w:val="nil"/>
              <w:right w:val="nil"/>
            </w:tcBorders>
          </w:tcPr>
          <w:p w:rsidR="00A844ED" w:rsidRDefault="00A844ED" w:rsidP="00784E8D">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784E8D">
            <w:pPr>
              <w:ind w:right="-24"/>
              <w:rPr>
                <w:rFonts w:ascii="Arial" w:hAnsi="Arial" w:cs="Arial"/>
                <w:sz w:val="22"/>
                <w:szCs w:val="22"/>
              </w:rPr>
            </w:pPr>
          </w:p>
        </w:tc>
      </w:tr>
      <w:tr w:rsidR="00A844ED" w:rsidRPr="0077428E" w:rsidTr="00784E8D">
        <w:tc>
          <w:tcPr>
            <w:tcW w:w="2552" w:type="dxa"/>
            <w:tcBorders>
              <w:top w:val="nil"/>
              <w:left w:val="nil"/>
              <w:bottom w:val="nil"/>
              <w:right w:val="nil"/>
            </w:tcBorders>
          </w:tcPr>
          <w:p w:rsidR="00A844ED" w:rsidRPr="0077428E" w:rsidRDefault="00A844ED" w:rsidP="00784E8D">
            <w:pPr>
              <w:ind w:right="-24"/>
              <w:rPr>
                <w:rFonts w:ascii="Arial" w:hAnsi="Arial" w:cs="Arial"/>
                <w:sz w:val="22"/>
                <w:szCs w:val="22"/>
              </w:rPr>
            </w:pPr>
            <w:r w:rsidRPr="0077428E">
              <w:rPr>
                <w:rFonts w:ascii="Arial" w:hAnsi="Arial" w:cs="Arial"/>
                <w:sz w:val="22"/>
                <w:szCs w:val="22"/>
              </w:rPr>
              <w:t>Date</w:t>
            </w:r>
          </w:p>
        </w:tc>
        <w:permStart w:id="1126304442" w:edGrp="everyone" w:displacedByCustomXml="next"/>
        <w:sdt>
          <w:sdtPr>
            <w:rPr>
              <w:rFonts w:ascii="Arial" w:hAnsi="Arial" w:cs="Arial"/>
              <w:sz w:val="22"/>
              <w:szCs w:val="22"/>
            </w:rPr>
            <w:id w:val="1824854710"/>
            <w:placeholder>
              <w:docPart w:val="1E11A6D093BA4D6B992C38C125365314"/>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844ED" w:rsidRPr="00DD7A44" w:rsidRDefault="00A844ED" w:rsidP="00784E8D">
                <w:pPr>
                  <w:ind w:right="-24"/>
                  <w:rPr>
                    <w:rFonts w:ascii="Arial" w:hAnsi="Arial" w:cs="Arial"/>
                    <w:sz w:val="22"/>
                    <w:szCs w:val="22"/>
                  </w:rPr>
                </w:pPr>
                <w:r w:rsidRPr="00DD7A44">
                  <w:rPr>
                    <w:rStyle w:val="PlaceholderText"/>
                    <w:color w:val="auto"/>
                  </w:rPr>
                  <w:t>Click here to enter a date.</w:t>
                </w:r>
              </w:p>
            </w:tc>
          </w:sdtContent>
        </w:sdt>
        <w:permEnd w:id="1126304442"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784E8D">
        <w:tc>
          <w:tcPr>
            <w:tcW w:w="2552" w:type="dxa"/>
            <w:tcBorders>
              <w:top w:val="nil"/>
              <w:left w:val="nil"/>
              <w:bottom w:val="nil"/>
              <w:right w:val="nil"/>
            </w:tcBorders>
          </w:tcPr>
          <w:p w:rsidR="00A844ED" w:rsidRPr="0032118C" w:rsidRDefault="00A844ED" w:rsidP="00784E8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784E8D">
            <w:pPr>
              <w:ind w:right="-24"/>
              <w:rPr>
                <w:rFonts w:ascii="Arial" w:hAnsi="Arial" w:cs="Arial"/>
                <w:sz w:val="22"/>
                <w:szCs w:val="22"/>
              </w:rPr>
            </w:pPr>
            <w:permStart w:id="458570475" w:edGrp="everyone"/>
            <w:permEnd w:id="458570475"/>
          </w:p>
        </w:tc>
      </w:tr>
      <w:tr w:rsidR="00A844ED" w:rsidRPr="004E05D0" w:rsidTr="00784E8D">
        <w:trPr>
          <w:trHeight w:val="113"/>
        </w:trPr>
        <w:tc>
          <w:tcPr>
            <w:tcW w:w="2552" w:type="dxa"/>
            <w:tcBorders>
              <w:top w:val="nil"/>
              <w:left w:val="nil"/>
              <w:bottom w:val="nil"/>
              <w:right w:val="nil"/>
            </w:tcBorders>
          </w:tcPr>
          <w:p w:rsidR="00A844ED" w:rsidRPr="004E05D0" w:rsidRDefault="00A844ED" w:rsidP="00784E8D">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784E8D">
            <w:pPr>
              <w:ind w:right="-24"/>
              <w:rPr>
                <w:rFonts w:ascii="Arial" w:hAnsi="Arial" w:cs="Arial"/>
                <w:sz w:val="10"/>
                <w:szCs w:val="10"/>
              </w:rPr>
            </w:pPr>
          </w:p>
        </w:tc>
      </w:tr>
      <w:tr w:rsidR="00A844ED" w:rsidRPr="0032118C" w:rsidTr="00784E8D">
        <w:tc>
          <w:tcPr>
            <w:tcW w:w="2552" w:type="dxa"/>
            <w:tcBorders>
              <w:top w:val="nil"/>
              <w:left w:val="nil"/>
              <w:bottom w:val="nil"/>
              <w:right w:val="nil"/>
            </w:tcBorders>
          </w:tcPr>
          <w:p w:rsidR="00A844ED" w:rsidRPr="0032118C" w:rsidRDefault="00A844ED" w:rsidP="00784E8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555089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A844ED" w:rsidRPr="00DD7A44" w:rsidRDefault="00A844ED" w:rsidP="00784E8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7DC8C9" wp14:editId="238CB8B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5550893" w:displacedByCustomXml="prev"/>
      </w:tr>
      <w:tr w:rsidR="00A844ED" w:rsidRPr="0032118C" w:rsidTr="00784E8D">
        <w:tc>
          <w:tcPr>
            <w:tcW w:w="2552" w:type="dxa"/>
            <w:tcBorders>
              <w:top w:val="nil"/>
              <w:left w:val="nil"/>
              <w:bottom w:val="nil"/>
              <w:right w:val="nil"/>
            </w:tcBorders>
          </w:tcPr>
          <w:p w:rsidR="00A844ED" w:rsidRDefault="00A844ED" w:rsidP="00784E8D">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784E8D">
            <w:pPr>
              <w:ind w:right="-24"/>
              <w:rPr>
                <w:rFonts w:ascii="Arial" w:hAnsi="Arial" w:cs="Arial"/>
                <w:sz w:val="22"/>
                <w:szCs w:val="22"/>
              </w:rPr>
            </w:pPr>
          </w:p>
        </w:tc>
      </w:tr>
      <w:tr w:rsidR="00A844ED" w:rsidRPr="0077428E" w:rsidTr="00784E8D">
        <w:tc>
          <w:tcPr>
            <w:tcW w:w="2552" w:type="dxa"/>
            <w:tcBorders>
              <w:top w:val="nil"/>
              <w:left w:val="nil"/>
              <w:bottom w:val="nil"/>
              <w:right w:val="nil"/>
            </w:tcBorders>
          </w:tcPr>
          <w:p w:rsidR="00A844ED" w:rsidRPr="0077428E" w:rsidRDefault="00A844ED" w:rsidP="00784E8D">
            <w:pPr>
              <w:ind w:right="-24"/>
              <w:rPr>
                <w:rFonts w:ascii="Arial" w:hAnsi="Arial" w:cs="Arial"/>
                <w:sz w:val="22"/>
                <w:szCs w:val="22"/>
              </w:rPr>
            </w:pPr>
            <w:r w:rsidRPr="0077428E">
              <w:rPr>
                <w:rFonts w:ascii="Arial" w:hAnsi="Arial" w:cs="Arial"/>
                <w:sz w:val="22"/>
                <w:szCs w:val="22"/>
              </w:rPr>
              <w:t>Date</w:t>
            </w:r>
          </w:p>
        </w:tc>
        <w:permStart w:id="777076220" w:edGrp="everyone"/>
        <w:tc>
          <w:tcPr>
            <w:tcW w:w="6520" w:type="dxa"/>
            <w:tcBorders>
              <w:top w:val="nil"/>
              <w:left w:val="nil"/>
              <w:bottom w:val="single" w:sz="8" w:space="0" w:color="auto"/>
              <w:right w:val="nil"/>
            </w:tcBorders>
          </w:tcPr>
          <w:p w:rsidR="00A844ED" w:rsidRPr="00DD7A44" w:rsidRDefault="00DC6171" w:rsidP="00784E8D">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777076220"/>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rsidTr="00784E8D">
        <w:trPr>
          <w:trHeight w:val="217"/>
          <w:jc w:val="center"/>
        </w:trPr>
        <w:tc>
          <w:tcPr>
            <w:tcW w:w="2528" w:type="dxa"/>
            <w:shd w:val="clear" w:color="auto" w:fill="F3F3F3"/>
            <w:vAlign w:val="center"/>
          </w:tcPr>
          <w:p w:rsidR="00A844ED" w:rsidRPr="004932A4" w:rsidRDefault="00A844ED" w:rsidP="00784E8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A844ED" w:rsidRPr="004932A4" w:rsidRDefault="00A844ED" w:rsidP="00784E8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A844ED" w:rsidRPr="004932A4" w:rsidRDefault="00A844ED" w:rsidP="00784E8D">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784E8D">
        <w:trPr>
          <w:cantSplit/>
          <w:jc w:val="center"/>
        </w:trPr>
        <w:tc>
          <w:tcPr>
            <w:tcW w:w="2528" w:type="dxa"/>
            <w:vMerge w:val="restart"/>
            <w:vAlign w:val="center"/>
          </w:tcPr>
          <w:p w:rsidR="00A844ED" w:rsidRPr="004932A4" w:rsidRDefault="00A844ED" w:rsidP="00784E8D">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rsidR="00A844ED" w:rsidRPr="004932A4" w:rsidRDefault="00A844ED" w:rsidP="00784E8D">
            <w:pPr>
              <w:ind w:right="-24"/>
              <w:jc w:val="center"/>
              <w:rPr>
                <w:rFonts w:ascii="Arial" w:hAnsi="Arial" w:cs="Arial"/>
                <w:sz w:val="22"/>
                <w:szCs w:val="22"/>
              </w:rPr>
            </w:pPr>
            <w:permStart w:id="1430389925" w:edGrp="everyone"/>
            <w:permEnd w:id="1430389925"/>
          </w:p>
        </w:tc>
        <w:tc>
          <w:tcPr>
            <w:tcW w:w="1346" w:type="dxa"/>
            <w:vAlign w:val="center"/>
          </w:tcPr>
          <w:p w:rsidR="00A844ED" w:rsidRPr="004932A4" w:rsidRDefault="00A844ED" w:rsidP="00784E8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A844ED" w:rsidRPr="004932A4" w:rsidRDefault="00A844ED" w:rsidP="00784E8D">
            <w:pPr>
              <w:ind w:right="-24"/>
              <w:jc w:val="center"/>
              <w:rPr>
                <w:rFonts w:ascii="Arial" w:hAnsi="Arial" w:cs="Arial"/>
                <w:sz w:val="22"/>
                <w:szCs w:val="22"/>
              </w:rPr>
            </w:pPr>
            <w:r>
              <w:rPr>
                <w:rFonts w:ascii="Arial" w:hAnsi="Arial" w:cs="Arial"/>
                <w:sz w:val="22"/>
                <w:szCs w:val="22"/>
              </w:rPr>
              <w:t>Not Yet Satisfactory</w:t>
            </w:r>
          </w:p>
        </w:tc>
      </w:tr>
      <w:tr w:rsidR="00A844ED" w:rsidRPr="004932A4" w:rsidTr="00784E8D">
        <w:trPr>
          <w:cantSplit/>
          <w:trHeight w:val="454"/>
          <w:jc w:val="center"/>
        </w:trPr>
        <w:tc>
          <w:tcPr>
            <w:tcW w:w="2528" w:type="dxa"/>
            <w:vMerge/>
            <w:vAlign w:val="center"/>
          </w:tcPr>
          <w:p w:rsidR="00A844ED" w:rsidRPr="004932A4" w:rsidRDefault="00A844ED" w:rsidP="00784E8D">
            <w:pPr>
              <w:ind w:right="-24"/>
              <w:jc w:val="center"/>
              <w:rPr>
                <w:rFonts w:ascii="Arial" w:hAnsi="Arial" w:cs="Arial"/>
                <w:sz w:val="22"/>
                <w:szCs w:val="22"/>
              </w:rPr>
            </w:pPr>
          </w:p>
        </w:tc>
        <w:tc>
          <w:tcPr>
            <w:tcW w:w="2411" w:type="dxa"/>
            <w:vMerge/>
            <w:vAlign w:val="center"/>
          </w:tcPr>
          <w:p w:rsidR="00A844ED" w:rsidRPr="004932A4" w:rsidRDefault="00A844ED" w:rsidP="00784E8D">
            <w:pPr>
              <w:ind w:right="-24"/>
              <w:jc w:val="center"/>
              <w:rPr>
                <w:rFonts w:ascii="Arial" w:hAnsi="Arial" w:cs="Arial"/>
                <w:sz w:val="22"/>
                <w:szCs w:val="22"/>
              </w:rPr>
            </w:pPr>
          </w:p>
        </w:tc>
        <w:permStart w:id="1555304847" w:edGrp="everyone"/>
        <w:tc>
          <w:tcPr>
            <w:tcW w:w="1346" w:type="dxa"/>
            <w:vAlign w:val="center"/>
          </w:tcPr>
          <w:p w:rsidR="00A844ED" w:rsidRPr="00533511" w:rsidRDefault="00DC6171" w:rsidP="00784E8D">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555304847"/>
          </w:p>
        </w:tc>
        <w:permStart w:id="1845963681" w:edGrp="everyone"/>
        <w:tc>
          <w:tcPr>
            <w:tcW w:w="1347" w:type="dxa"/>
            <w:vAlign w:val="center"/>
          </w:tcPr>
          <w:p w:rsidR="00A844ED" w:rsidRPr="00533511" w:rsidRDefault="00DC6171" w:rsidP="00784E8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84596368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rsidTr="00784E8D">
        <w:tc>
          <w:tcPr>
            <w:tcW w:w="9057" w:type="dxa"/>
            <w:shd w:val="clear" w:color="auto" w:fill="D9D9D9" w:themeFill="background1" w:themeFillShade="D9"/>
          </w:tcPr>
          <w:p w:rsidR="00A844ED" w:rsidRPr="000C0B14" w:rsidRDefault="00A844ED" w:rsidP="00784E8D">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rsidTr="00784E8D">
        <w:trPr>
          <w:trHeight w:val="13433"/>
        </w:trPr>
        <w:tc>
          <w:tcPr>
            <w:tcW w:w="9057" w:type="dxa"/>
          </w:tcPr>
          <w:p w:rsidR="00A844ED" w:rsidRPr="000C0B14" w:rsidRDefault="00A844ED" w:rsidP="00784E8D">
            <w:pPr>
              <w:rPr>
                <w:rFonts w:ascii="Arial" w:hAnsi="Arial" w:cs="Arial"/>
                <w:szCs w:val="24"/>
              </w:rPr>
            </w:pPr>
            <w:permStart w:id="625631482" w:edGrp="everyone"/>
            <w:permEnd w:id="625631482"/>
          </w:p>
        </w:tc>
      </w:tr>
    </w:tbl>
    <w:bookmarkEnd w:id="0"/>
    <w:p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181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784E8D" w:rsidP="00A844ED">
            <w:pPr>
              <w:rPr>
                <w:rFonts w:ascii="Arial" w:hAnsi="Arial" w:cs="Arial"/>
                <w:sz w:val="22"/>
                <w:szCs w:val="22"/>
              </w:rPr>
            </w:pPr>
            <w:permStart w:id="23286549" w:edGrp="everyone"/>
            <w:r w:rsidRPr="00784E8D">
              <w:rPr>
                <w:rFonts w:ascii="Arial" w:hAnsi="Arial" w:cs="Arial"/>
                <w:sz w:val="22"/>
                <w:szCs w:val="22"/>
              </w:rPr>
              <w:t xml:space="preserve">The </w:t>
            </w:r>
            <w:r w:rsidRPr="00784E8D">
              <w:rPr>
                <w:rFonts w:ascii="Arial" w:hAnsi="Arial" w:cs="Arial"/>
                <w:i/>
                <w:iCs/>
                <w:sz w:val="22"/>
                <w:szCs w:val="22"/>
              </w:rPr>
              <w:t xml:space="preserve">Queensland Building and Construction Commission Act 1991 </w:t>
            </w:r>
            <w:r w:rsidRPr="00784E8D">
              <w:rPr>
                <w:rFonts w:ascii="Arial" w:hAnsi="Arial" w:cs="Arial"/>
                <w:sz w:val="22"/>
                <w:szCs w:val="22"/>
              </w:rPr>
              <w:t>(Qld)</w:t>
            </w:r>
            <w:permEnd w:id="23286549"/>
          </w:p>
        </w:tc>
        <w:permStart w:id="507455320"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07455320"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784E8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Scope of work</w:t>
            </w:r>
          </w:p>
        </w:tc>
        <w:permStart w:id="733354293"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33354293" w:displacedByCustomXml="prev"/>
      </w:tr>
      <w:tr w:rsidR="00A844ED" w:rsidRPr="00A844ED" w:rsidTr="00784E8D">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784E8D" w:rsidP="00A844ED">
            <w:pPr>
              <w:jc w:val="left"/>
              <w:rPr>
                <w:rFonts w:ascii="Arial" w:hAnsi="Arial" w:cs="Arial"/>
                <w:sz w:val="22"/>
                <w:szCs w:val="22"/>
              </w:rPr>
            </w:pPr>
            <w:permStart w:id="637956851" w:edGrp="everyone"/>
            <w:r>
              <w:rPr>
                <w:rFonts w:ascii="Arial" w:hAnsi="Arial" w:cs="Arial"/>
                <w:sz w:val="22"/>
                <w:szCs w:val="22"/>
              </w:rPr>
              <w:t>Builder - Open</w:t>
            </w:r>
            <w:permEnd w:id="637956851"/>
          </w:p>
        </w:tc>
        <w:tc>
          <w:tcPr>
            <w:tcW w:w="2559" w:type="pct"/>
            <w:tcBorders>
              <w:top w:val="single" w:sz="12" w:space="0" w:color="auto"/>
              <w:left w:val="single" w:sz="4" w:space="0" w:color="auto"/>
            </w:tcBorders>
            <w:shd w:val="clear" w:color="auto" w:fill="auto"/>
            <w:vAlign w:val="center"/>
          </w:tcPr>
          <w:p w:rsidR="00784E8D" w:rsidRPr="00784E8D" w:rsidRDefault="00784E8D" w:rsidP="00784E8D">
            <w:pPr>
              <w:numPr>
                <w:ilvl w:val="0"/>
                <w:numId w:val="69"/>
              </w:numPr>
              <w:shd w:val="clear" w:color="auto" w:fill="FFFFFF"/>
              <w:spacing w:before="100" w:beforeAutospacing="1" w:after="100" w:afterAutospacing="1"/>
              <w:jc w:val="left"/>
              <w:rPr>
                <w:rFonts w:ascii="Arial" w:hAnsi="Arial" w:cs="Arial"/>
                <w:color w:val="545D5D"/>
                <w:szCs w:val="24"/>
                <w:lang w:eastAsia="en-AU"/>
              </w:rPr>
            </w:pPr>
            <w:permStart w:id="434203562" w:edGrp="everyone"/>
            <w:r w:rsidRPr="00784E8D">
              <w:rPr>
                <w:rFonts w:ascii="Arial" w:hAnsi="Arial" w:cs="Arial"/>
                <w:color w:val="545D5D"/>
                <w:szCs w:val="24"/>
                <w:lang w:eastAsia="en-AU"/>
              </w:rPr>
              <w:t>Building work on </w:t>
            </w:r>
            <w:hyperlink r:id="rId17" w:tgtFrame="_blank" w:history="1">
              <w:r w:rsidRPr="00784E8D">
                <w:rPr>
                  <w:rFonts w:ascii="Arial" w:hAnsi="Arial" w:cs="Arial"/>
                  <w:color w:val="008FBF"/>
                  <w:szCs w:val="24"/>
                  <w:u w:val="single"/>
                  <w:lang w:eastAsia="en-AU"/>
                </w:rPr>
                <w:t>all classes of buildings</w:t>
              </w:r>
            </w:hyperlink>
          </w:p>
          <w:p w:rsidR="00784E8D" w:rsidRPr="00784E8D" w:rsidRDefault="00784E8D" w:rsidP="00784E8D">
            <w:pPr>
              <w:numPr>
                <w:ilvl w:val="0"/>
                <w:numId w:val="69"/>
              </w:numPr>
              <w:shd w:val="clear" w:color="auto" w:fill="FFFFFF"/>
              <w:spacing w:before="100" w:beforeAutospacing="1" w:after="100" w:afterAutospacing="1"/>
              <w:jc w:val="left"/>
              <w:rPr>
                <w:rFonts w:ascii="Arial" w:hAnsi="Arial" w:cs="Arial"/>
                <w:color w:val="545D5D"/>
                <w:szCs w:val="24"/>
                <w:lang w:eastAsia="en-AU"/>
              </w:rPr>
            </w:pPr>
            <w:r w:rsidRPr="00784E8D">
              <w:rPr>
                <w:rFonts w:ascii="Arial" w:hAnsi="Arial" w:cs="Arial"/>
                <w:color w:val="545D5D"/>
                <w:szCs w:val="24"/>
                <w:lang w:eastAsia="en-AU"/>
              </w:rPr>
              <w:t>Prepare plans and specifications that are:</w:t>
            </w:r>
          </w:p>
          <w:p w:rsidR="00784E8D" w:rsidRPr="00784E8D" w:rsidRDefault="00784E8D" w:rsidP="00784E8D">
            <w:pPr>
              <w:numPr>
                <w:ilvl w:val="1"/>
                <w:numId w:val="69"/>
              </w:numPr>
              <w:shd w:val="clear" w:color="auto" w:fill="FFFFFF"/>
              <w:spacing w:before="100" w:beforeAutospacing="1" w:after="100" w:afterAutospacing="1"/>
              <w:ind w:left="720"/>
              <w:jc w:val="left"/>
              <w:rPr>
                <w:rFonts w:ascii="Arial" w:hAnsi="Arial" w:cs="Arial"/>
                <w:color w:val="545D5D"/>
                <w:szCs w:val="24"/>
                <w:lang w:eastAsia="en-AU"/>
              </w:rPr>
            </w:pPr>
            <w:r w:rsidRPr="00784E8D">
              <w:rPr>
                <w:rFonts w:ascii="Arial" w:hAnsi="Arial" w:cs="Arial"/>
                <w:color w:val="545D5D"/>
                <w:szCs w:val="24"/>
                <w:lang w:eastAsia="en-AU"/>
              </w:rPr>
              <w:t>for the licensee’s personal use, or</w:t>
            </w:r>
          </w:p>
          <w:p w:rsidR="00784E8D" w:rsidRPr="00784E8D" w:rsidRDefault="00784E8D" w:rsidP="00784E8D">
            <w:pPr>
              <w:numPr>
                <w:ilvl w:val="1"/>
                <w:numId w:val="69"/>
              </w:numPr>
              <w:shd w:val="clear" w:color="auto" w:fill="FFFFFF"/>
              <w:spacing w:before="100" w:beforeAutospacing="1" w:after="100" w:afterAutospacing="1"/>
              <w:ind w:left="720"/>
              <w:jc w:val="left"/>
              <w:rPr>
                <w:rFonts w:ascii="Arial" w:hAnsi="Arial" w:cs="Arial"/>
                <w:color w:val="545D5D"/>
                <w:szCs w:val="24"/>
                <w:lang w:eastAsia="en-AU"/>
              </w:rPr>
            </w:pPr>
            <w:r w:rsidRPr="00784E8D">
              <w:rPr>
                <w:rFonts w:ascii="Arial" w:hAnsi="Arial" w:cs="Arial"/>
                <w:color w:val="545D5D"/>
                <w:szCs w:val="24"/>
                <w:lang w:eastAsia="en-AU"/>
              </w:rPr>
              <w:t>for use in building work to be performed by the licensee personally.</w:t>
            </w:r>
          </w:p>
          <w:permEnd w:id="434203562"/>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784E8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137188760"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37188760" w:displacedByCustomXml="prev"/>
      </w:tr>
      <w:tr w:rsidR="00A844ED" w:rsidRPr="00A844ED" w:rsidTr="00784E8D">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8904FE" w:rsidRDefault="008904FE" w:rsidP="008904FE">
            <w:pPr>
              <w:shd w:val="clear" w:color="auto" w:fill="FFFFFF"/>
              <w:spacing w:before="100" w:beforeAutospacing="1" w:after="100" w:afterAutospacing="1"/>
              <w:jc w:val="left"/>
              <w:rPr>
                <w:rFonts w:ascii="Arial" w:hAnsi="Arial" w:cs="Arial"/>
                <w:color w:val="545D5D"/>
                <w:szCs w:val="24"/>
                <w:lang w:eastAsia="en-AU"/>
              </w:rPr>
            </w:pPr>
            <w:permStart w:id="363495412" w:edGrp="everyone"/>
            <w:r>
              <w:rPr>
                <w:rFonts w:ascii="Arial" w:hAnsi="Arial" w:cs="Arial"/>
                <w:color w:val="545D5D"/>
                <w:szCs w:val="24"/>
                <w:lang w:eastAsia="en-AU"/>
              </w:rPr>
              <w:t>Builder – Medium Rise</w:t>
            </w:r>
          </w:p>
          <w:p w:rsidR="008904FE" w:rsidRDefault="008904FE" w:rsidP="008904FE">
            <w:pPr>
              <w:shd w:val="clear" w:color="auto" w:fill="FFFFFF"/>
              <w:spacing w:before="100" w:beforeAutospacing="1" w:after="100" w:afterAutospacing="1"/>
              <w:jc w:val="left"/>
              <w:rPr>
                <w:rFonts w:ascii="Arial" w:hAnsi="Arial" w:cs="Arial"/>
                <w:color w:val="545D5D"/>
                <w:szCs w:val="24"/>
                <w:lang w:eastAsia="en-AU"/>
              </w:rPr>
            </w:pPr>
          </w:p>
          <w:p w:rsidR="00503665" w:rsidRPr="00503665" w:rsidRDefault="00503665" w:rsidP="008904FE">
            <w:pPr>
              <w:shd w:val="clear" w:color="auto" w:fill="FFFFFF"/>
              <w:spacing w:before="100" w:beforeAutospacing="1" w:after="100" w:afterAutospacing="1"/>
              <w:jc w:val="left"/>
              <w:rPr>
                <w:rFonts w:ascii="Arial" w:hAnsi="Arial" w:cs="Arial"/>
                <w:color w:val="545D5D"/>
                <w:szCs w:val="24"/>
                <w:lang w:eastAsia="en-AU"/>
              </w:rPr>
            </w:pPr>
            <w:r w:rsidRPr="00503665">
              <w:rPr>
                <w:rFonts w:ascii="Arial" w:hAnsi="Arial" w:cs="Arial"/>
                <w:color w:val="545D5D"/>
                <w:szCs w:val="24"/>
                <w:lang w:eastAsia="en-AU"/>
              </w:rPr>
              <w:t>Schedule 1A, section 7, QBCC Act;</w:t>
            </w:r>
          </w:p>
          <w:permEnd w:id="363495412"/>
          <w:p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A844ED" w:rsidRPr="00A844ED" w:rsidRDefault="008904FE" w:rsidP="00A844ED">
            <w:pPr>
              <w:rPr>
                <w:rFonts w:ascii="Arial" w:hAnsi="Arial" w:cs="Arial"/>
                <w:sz w:val="22"/>
                <w:szCs w:val="22"/>
              </w:rPr>
            </w:pPr>
            <w:permStart w:id="1014252963" w:edGrp="everyone"/>
            <w:r>
              <w:t>(a) the technical qualifications stated for Builder—medium rise; (b) successful completion of the following units of competency— (</w:t>
            </w:r>
            <w:proofErr w:type="spellStart"/>
            <w:r>
              <w:t>i</w:t>
            </w:r>
            <w:proofErr w:type="spellEnd"/>
            <w:r>
              <w:t xml:space="preserve">) Apply building codes and standards to the construction process for medium rise building projects CPCCBC5001B; (ii) Supervise and apply quality standards to the selection of building and construction materials CPCCBC5004A; (iii) Select and manage building and construction contractors CPCCBC5005A; (iv) Apply site surveys and set-out procedures to medium rise building projects CPCCBC5006B; (v) Apply structural principles to the construction of medium rise buildings CPCCBC5018A; (vi) Identify services layout and connection methods to medium rise construction projects CPCCBC5009A; (vii)Manage construction work CPCCBC5010B; (c) </w:t>
            </w:r>
            <w:r>
              <w:lastRenderedPageBreak/>
              <w:t>successful completion of a course or units of competency of a course the commission considers is at least equivalent to the units of competency mentioned in paragraph (b).</w:t>
            </w:r>
            <w:permEnd w:id="1014252963"/>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784E8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079270177"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79270177" w:displacedByCustomXml="prev"/>
      </w:tr>
      <w:tr w:rsidR="00A844ED" w:rsidRPr="00A844ED" w:rsidTr="00784E8D">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4C6C60" w:rsidRPr="004C6C60" w:rsidRDefault="004C6C60" w:rsidP="004C6C60">
            <w:pPr>
              <w:jc w:val="left"/>
              <w:rPr>
                <w:rFonts w:ascii="Segoe UI" w:hAnsi="Segoe UI" w:cs="Segoe UI"/>
                <w:sz w:val="21"/>
                <w:szCs w:val="21"/>
                <w:lang w:eastAsia="en-AU"/>
              </w:rPr>
            </w:pPr>
            <w:permStart w:id="1655990207" w:edGrp="everyone"/>
            <w:r>
              <w:rPr>
                <w:rFonts w:ascii="Arial" w:hAnsi="Arial" w:cs="Arial"/>
                <w:sz w:val="22"/>
                <w:szCs w:val="22"/>
              </w:rPr>
              <w:t xml:space="preserve">QBCC Section 42 </w:t>
            </w:r>
            <w:r>
              <w:rPr>
                <w:rFonts w:ascii="Segoe UI" w:hAnsi="Segoe UI" w:cs="Segoe UI"/>
                <w:sz w:val="21"/>
                <w:szCs w:val="21"/>
              </w:rPr>
              <w:t xml:space="preserve"> </w:t>
            </w:r>
          </w:p>
          <w:permEnd w:id="1655990207"/>
          <w:p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A844ED" w:rsidRPr="00A844ED" w:rsidRDefault="004C6C60" w:rsidP="00A844ED">
            <w:pPr>
              <w:jc w:val="left"/>
              <w:rPr>
                <w:rFonts w:ascii="Arial" w:hAnsi="Arial" w:cs="Arial"/>
                <w:sz w:val="22"/>
                <w:szCs w:val="22"/>
              </w:rPr>
            </w:pPr>
            <w:permStart w:id="1550213895" w:edGrp="everyone"/>
            <w:r w:rsidRPr="004C6C60">
              <w:rPr>
                <w:rFonts w:ascii="Segoe UI" w:hAnsi="Segoe UI" w:cs="Segoe UI"/>
                <w:sz w:val="21"/>
                <w:szCs w:val="21"/>
                <w:lang w:eastAsia="en-AU"/>
              </w:rPr>
              <w:t>Builder - project management services contractor and nominee supervisor licences</w:t>
            </w:r>
            <w:permEnd w:id="1550213895"/>
          </w:p>
        </w:tc>
        <w:tc>
          <w:tcPr>
            <w:tcW w:w="335" w:type="pct"/>
            <w:tcBorders>
              <w:top w:val="nil"/>
              <w:left w:val="single" w:sz="12" w:space="0" w:color="auto"/>
              <w:bottom w:val="nil"/>
              <w:right w:val="nil"/>
            </w:tcBorders>
          </w:tcPr>
          <w:p w:rsidR="00A844ED" w:rsidRPr="00A844ED" w:rsidRDefault="00A844ED" w:rsidP="00A844ED">
            <w:pPr>
              <w:ind w:left="993" w:hanging="993"/>
              <w:rPr>
                <w:color w:val="17365D" w:themeColor="text2" w:themeShade="BF"/>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784E8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966544023"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66544023" w:displacedByCustomXml="prev"/>
      </w:tr>
      <w:tr w:rsidR="00A844ED" w:rsidRPr="00A844ED" w:rsidTr="00784E8D">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E84DAC" w:rsidP="00A844ED">
            <w:pPr>
              <w:jc w:val="left"/>
              <w:rPr>
                <w:rFonts w:ascii="Arial" w:hAnsi="Arial" w:cs="Arial"/>
                <w:sz w:val="22"/>
                <w:szCs w:val="22"/>
              </w:rPr>
            </w:pPr>
            <w:permStart w:id="1598687487" w:edGrp="everyone"/>
            <w:r>
              <w:rPr>
                <w:rFonts w:ascii="Arial" w:hAnsi="Arial" w:cs="Arial"/>
                <w:sz w:val="22"/>
                <w:szCs w:val="22"/>
              </w:rPr>
              <w:t>W</w:t>
            </w:r>
            <w:r w:rsidR="00072C59">
              <w:rPr>
                <w:rFonts w:ascii="Arial" w:hAnsi="Arial" w:cs="Arial"/>
                <w:sz w:val="22"/>
                <w:szCs w:val="22"/>
              </w:rPr>
              <w:t>ork Health and Safety</w:t>
            </w:r>
            <w:r>
              <w:rPr>
                <w:rFonts w:ascii="Arial" w:hAnsi="Arial" w:cs="Arial"/>
                <w:sz w:val="22"/>
                <w:szCs w:val="22"/>
              </w:rPr>
              <w:t xml:space="preserve"> Act Section 19</w:t>
            </w:r>
            <w:permEnd w:id="1598687487"/>
          </w:p>
        </w:tc>
        <w:tc>
          <w:tcPr>
            <w:tcW w:w="2559" w:type="pct"/>
            <w:tcBorders>
              <w:top w:val="single" w:sz="12" w:space="0" w:color="auto"/>
              <w:left w:val="single" w:sz="4" w:space="0" w:color="auto"/>
            </w:tcBorders>
            <w:shd w:val="clear" w:color="auto" w:fill="auto"/>
            <w:vAlign w:val="center"/>
          </w:tcPr>
          <w:p w:rsidR="00E84DAC" w:rsidRPr="00E84DAC" w:rsidRDefault="00E84DAC" w:rsidP="00E84DAC">
            <w:pPr>
              <w:numPr>
                <w:ilvl w:val="0"/>
                <w:numId w:val="71"/>
              </w:numPr>
              <w:shd w:val="clear" w:color="auto" w:fill="FFFFFF"/>
              <w:jc w:val="left"/>
              <w:rPr>
                <w:rFonts w:ascii="Arial" w:hAnsi="Arial" w:cs="Arial"/>
                <w:color w:val="1B1B1B"/>
                <w:sz w:val="21"/>
                <w:szCs w:val="21"/>
                <w:lang w:eastAsia="en-AU"/>
              </w:rPr>
            </w:pPr>
            <w:permStart w:id="82273753" w:edGrp="everyone"/>
            <w:r w:rsidRPr="00E84DAC">
              <w:rPr>
                <w:rFonts w:ascii="Arial" w:hAnsi="Arial" w:cs="Arial"/>
                <w:color w:val="1B1B1B"/>
                <w:sz w:val="21"/>
                <w:szCs w:val="21"/>
                <w:lang w:eastAsia="en-AU"/>
              </w:rPr>
              <w:t>Provide and maintain a safe work environment; </w:t>
            </w:r>
          </w:p>
          <w:p w:rsidR="00E84DAC" w:rsidRPr="00E84DAC" w:rsidRDefault="00E84DAC" w:rsidP="00E84DAC">
            <w:pPr>
              <w:numPr>
                <w:ilvl w:val="0"/>
                <w:numId w:val="71"/>
              </w:numPr>
              <w:shd w:val="clear" w:color="auto" w:fill="FFFFFF"/>
              <w:jc w:val="left"/>
              <w:rPr>
                <w:rFonts w:ascii="Arial" w:hAnsi="Arial" w:cs="Arial"/>
                <w:color w:val="1B1B1B"/>
                <w:sz w:val="21"/>
                <w:szCs w:val="21"/>
                <w:lang w:eastAsia="en-AU"/>
              </w:rPr>
            </w:pPr>
            <w:r w:rsidRPr="00E84DAC">
              <w:rPr>
                <w:rFonts w:ascii="Arial" w:hAnsi="Arial" w:cs="Arial"/>
                <w:color w:val="1B1B1B"/>
                <w:sz w:val="21"/>
                <w:szCs w:val="21"/>
                <w:lang w:eastAsia="en-AU"/>
              </w:rPr>
              <w:t>Provide and maintain safe plant and structures; </w:t>
            </w:r>
          </w:p>
          <w:p w:rsidR="00E84DAC" w:rsidRPr="00E84DAC" w:rsidRDefault="00E84DAC" w:rsidP="00E84DAC">
            <w:pPr>
              <w:numPr>
                <w:ilvl w:val="0"/>
                <w:numId w:val="71"/>
              </w:numPr>
              <w:shd w:val="clear" w:color="auto" w:fill="FFFFFF"/>
              <w:jc w:val="left"/>
              <w:rPr>
                <w:rFonts w:ascii="Arial" w:hAnsi="Arial" w:cs="Arial"/>
                <w:color w:val="1B1B1B"/>
                <w:sz w:val="21"/>
                <w:szCs w:val="21"/>
                <w:lang w:eastAsia="en-AU"/>
              </w:rPr>
            </w:pPr>
            <w:r w:rsidRPr="00E84DAC">
              <w:rPr>
                <w:rFonts w:ascii="Arial" w:hAnsi="Arial" w:cs="Arial"/>
                <w:color w:val="1B1B1B"/>
                <w:sz w:val="21"/>
                <w:szCs w:val="21"/>
                <w:lang w:eastAsia="en-AU"/>
              </w:rPr>
              <w:t>Provide and maintain safe systems of work; </w:t>
            </w:r>
          </w:p>
          <w:p w:rsidR="00E84DAC" w:rsidRPr="00E84DAC" w:rsidRDefault="00E84DAC" w:rsidP="00E84DAC">
            <w:pPr>
              <w:numPr>
                <w:ilvl w:val="0"/>
                <w:numId w:val="71"/>
              </w:numPr>
              <w:shd w:val="clear" w:color="auto" w:fill="FFFFFF"/>
              <w:jc w:val="left"/>
              <w:rPr>
                <w:rFonts w:ascii="Arial" w:hAnsi="Arial" w:cs="Arial"/>
                <w:color w:val="1B1B1B"/>
                <w:sz w:val="21"/>
                <w:szCs w:val="21"/>
                <w:lang w:eastAsia="en-AU"/>
              </w:rPr>
            </w:pPr>
            <w:r w:rsidRPr="00E84DAC">
              <w:rPr>
                <w:rFonts w:ascii="Arial" w:hAnsi="Arial" w:cs="Arial"/>
                <w:color w:val="1B1B1B"/>
                <w:sz w:val="21"/>
                <w:szCs w:val="21"/>
                <w:lang w:eastAsia="en-AU"/>
              </w:rPr>
              <w:t>Ensure the safe use, handling and storage of plant, structures and substances; </w:t>
            </w:r>
          </w:p>
          <w:p w:rsidR="00E84DAC" w:rsidRPr="00E84DAC" w:rsidRDefault="00E84DAC" w:rsidP="00E84DAC">
            <w:pPr>
              <w:numPr>
                <w:ilvl w:val="0"/>
                <w:numId w:val="71"/>
              </w:numPr>
              <w:shd w:val="clear" w:color="auto" w:fill="FFFFFF"/>
              <w:jc w:val="left"/>
              <w:rPr>
                <w:rFonts w:ascii="Arial" w:hAnsi="Arial" w:cs="Arial"/>
                <w:color w:val="1B1B1B"/>
                <w:sz w:val="21"/>
                <w:szCs w:val="21"/>
                <w:lang w:eastAsia="en-AU"/>
              </w:rPr>
            </w:pPr>
            <w:r w:rsidRPr="00E84DAC">
              <w:rPr>
                <w:rFonts w:ascii="Arial" w:hAnsi="Arial" w:cs="Arial"/>
                <w:color w:val="1B1B1B"/>
                <w:sz w:val="21"/>
                <w:szCs w:val="21"/>
                <w:lang w:eastAsia="en-AU"/>
              </w:rPr>
              <w:t>Provide adequate facilities (and ensure access is maintained); </w:t>
            </w:r>
          </w:p>
          <w:p w:rsidR="00E84DAC" w:rsidRPr="00E84DAC" w:rsidRDefault="00E84DAC" w:rsidP="00E84DAC">
            <w:pPr>
              <w:numPr>
                <w:ilvl w:val="0"/>
                <w:numId w:val="71"/>
              </w:numPr>
              <w:shd w:val="clear" w:color="auto" w:fill="FFFFFF"/>
              <w:jc w:val="left"/>
              <w:rPr>
                <w:rFonts w:ascii="Arial" w:hAnsi="Arial" w:cs="Arial"/>
                <w:color w:val="1B1B1B"/>
                <w:sz w:val="21"/>
                <w:szCs w:val="21"/>
                <w:lang w:eastAsia="en-AU"/>
              </w:rPr>
            </w:pPr>
            <w:r w:rsidRPr="00E84DAC">
              <w:rPr>
                <w:rFonts w:ascii="Arial" w:hAnsi="Arial" w:cs="Arial"/>
                <w:color w:val="1B1B1B"/>
                <w:sz w:val="21"/>
                <w:szCs w:val="21"/>
                <w:lang w:eastAsia="en-AU"/>
              </w:rPr>
              <w:t>Provide instruction, training, information and supervision; and </w:t>
            </w:r>
          </w:p>
          <w:p w:rsidR="00E84DAC" w:rsidRPr="00E84DAC" w:rsidRDefault="00E84DAC" w:rsidP="00E84DAC">
            <w:pPr>
              <w:numPr>
                <w:ilvl w:val="0"/>
                <w:numId w:val="71"/>
              </w:numPr>
              <w:shd w:val="clear" w:color="auto" w:fill="FFFFFF"/>
              <w:jc w:val="left"/>
              <w:rPr>
                <w:rFonts w:ascii="Arial" w:hAnsi="Arial" w:cs="Arial"/>
                <w:color w:val="1B1B1B"/>
                <w:sz w:val="21"/>
                <w:szCs w:val="21"/>
                <w:lang w:eastAsia="en-AU"/>
              </w:rPr>
            </w:pPr>
            <w:r w:rsidRPr="00E84DAC">
              <w:rPr>
                <w:rFonts w:ascii="Arial" w:hAnsi="Arial" w:cs="Arial"/>
                <w:color w:val="1B1B1B"/>
                <w:sz w:val="21"/>
                <w:szCs w:val="21"/>
                <w:lang w:eastAsia="en-AU"/>
              </w:rPr>
              <w:t>Monitor the health of workers and conditions at the workplace.</w:t>
            </w:r>
          </w:p>
          <w:permEnd w:id="82273753"/>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784E8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695299853"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95299853" w:displacedByCustomXml="prev"/>
      </w:tr>
      <w:tr w:rsidR="00A844ED" w:rsidRPr="00A844ED" w:rsidTr="00784E8D">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E84DAC" w:rsidP="00A844ED">
            <w:pPr>
              <w:jc w:val="left"/>
              <w:rPr>
                <w:rFonts w:ascii="Arial" w:hAnsi="Arial" w:cs="Arial"/>
                <w:sz w:val="22"/>
                <w:szCs w:val="22"/>
              </w:rPr>
            </w:pPr>
            <w:permStart w:id="2022002155" w:edGrp="everyone"/>
            <w:r>
              <w:rPr>
                <w:rFonts w:ascii="Arial" w:hAnsi="Arial" w:cs="Arial"/>
                <w:sz w:val="22"/>
                <w:szCs w:val="22"/>
              </w:rPr>
              <w:t>W</w:t>
            </w:r>
            <w:r w:rsidR="00072C59">
              <w:rPr>
                <w:rFonts w:ascii="Arial" w:hAnsi="Arial" w:cs="Arial"/>
                <w:sz w:val="22"/>
                <w:szCs w:val="22"/>
              </w:rPr>
              <w:t>ork Health and Safety</w:t>
            </w:r>
            <w:r>
              <w:rPr>
                <w:rFonts w:ascii="Arial" w:hAnsi="Arial" w:cs="Arial"/>
                <w:sz w:val="22"/>
                <w:szCs w:val="22"/>
              </w:rPr>
              <w:t xml:space="preserve"> Act Section 28</w:t>
            </w:r>
            <w:permEnd w:id="2022002155"/>
          </w:p>
        </w:tc>
        <w:tc>
          <w:tcPr>
            <w:tcW w:w="2559" w:type="pct"/>
            <w:tcBorders>
              <w:top w:val="single" w:sz="12" w:space="0" w:color="auto"/>
              <w:left w:val="single" w:sz="4" w:space="0" w:color="auto"/>
            </w:tcBorders>
            <w:shd w:val="clear" w:color="auto" w:fill="auto"/>
            <w:vAlign w:val="center"/>
          </w:tcPr>
          <w:p w:rsidR="00E84DAC" w:rsidRPr="00E84DAC" w:rsidRDefault="00E84DAC" w:rsidP="00E84DAC">
            <w:pPr>
              <w:ind w:hanging="274"/>
              <w:jc w:val="left"/>
              <w:rPr>
                <w:rFonts w:ascii="Segoe UI" w:hAnsi="Segoe UI" w:cs="Segoe UI"/>
                <w:sz w:val="21"/>
                <w:szCs w:val="21"/>
                <w:lang w:eastAsia="en-AU"/>
              </w:rPr>
            </w:pPr>
            <w:permStart w:id="2096974375" w:edGrp="everyone"/>
            <w:r w:rsidRPr="00E84DAC">
              <w:rPr>
                <w:rFonts w:ascii="Arial" w:hAnsi="Arial" w:cs="Arial"/>
                <w:szCs w:val="24"/>
                <w:lang w:eastAsia="en-AU"/>
              </w:rPr>
              <w:t>•</w:t>
            </w:r>
            <w:r w:rsidRPr="00E84DAC">
              <w:rPr>
                <w:rFonts w:ascii="Arial" w:hAnsi="Arial" w:cs="Arial"/>
                <w:i/>
                <w:iCs/>
                <w:szCs w:val="24"/>
                <w:lang w:eastAsia="en-AU"/>
              </w:rPr>
              <w:t xml:space="preserve">Take reasonable care for their own health and safety </w:t>
            </w:r>
          </w:p>
          <w:p w:rsidR="00E84DAC" w:rsidRPr="00E84DAC" w:rsidRDefault="00E84DAC" w:rsidP="00E84DAC">
            <w:pPr>
              <w:ind w:hanging="274"/>
              <w:jc w:val="left"/>
              <w:rPr>
                <w:rFonts w:ascii="Segoe UI" w:hAnsi="Segoe UI" w:cs="Segoe UI"/>
                <w:sz w:val="21"/>
                <w:szCs w:val="21"/>
                <w:lang w:eastAsia="en-AU"/>
              </w:rPr>
            </w:pPr>
            <w:r w:rsidRPr="00E84DAC">
              <w:rPr>
                <w:rFonts w:ascii="Arial" w:hAnsi="Arial" w:cs="Arial"/>
                <w:szCs w:val="24"/>
                <w:lang w:eastAsia="en-AU"/>
              </w:rPr>
              <w:t>•</w:t>
            </w:r>
            <w:r w:rsidRPr="00E84DAC">
              <w:rPr>
                <w:rFonts w:ascii="Arial" w:hAnsi="Arial" w:cs="Arial"/>
                <w:i/>
                <w:iCs/>
                <w:szCs w:val="24"/>
                <w:lang w:eastAsia="en-AU"/>
              </w:rPr>
              <w:t xml:space="preserve">Take reasonable care that their conduct does not adversely affect the health and safety of others </w:t>
            </w:r>
          </w:p>
          <w:p w:rsidR="00E84DAC" w:rsidRPr="00E84DAC" w:rsidRDefault="00E84DAC" w:rsidP="00E84DAC">
            <w:pPr>
              <w:ind w:hanging="274"/>
              <w:jc w:val="left"/>
              <w:rPr>
                <w:rFonts w:ascii="Segoe UI" w:hAnsi="Segoe UI" w:cs="Segoe UI"/>
                <w:sz w:val="21"/>
                <w:szCs w:val="21"/>
                <w:lang w:eastAsia="en-AU"/>
              </w:rPr>
            </w:pPr>
            <w:r w:rsidRPr="00E84DAC">
              <w:rPr>
                <w:rFonts w:ascii="Arial" w:hAnsi="Arial" w:cs="Arial"/>
                <w:szCs w:val="24"/>
                <w:lang w:eastAsia="en-AU"/>
              </w:rPr>
              <w:t>•</w:t>
            </w:r>
            <w:r w:rsidRPr="00E84DAC">
              <w:rPr>
                <w:rFonts w:ascii="Arial" w:hAnsi="Arial" w:cs="Arial"/>
                <w:i/>
                <w:iCs/>
                <w:szCs w:val="24"/>
                <w:lang w:eastAsia="en-AU"/>
              </w:rPr>
              <w:t xml:space="preserve">Comply, so far as they are reasonably able with instructions </w:t>
            </w:r>
          </w:p>
          <w:p w:rsidR="00E84DAC" w:rsidRPr="00E84DAC" w:rsidRDefault="00E84DAC" w:rsidP="00E84DAC">
            <w:pPr>
              <w:ind w:hanging="274"/>
              <w:jc w:val="left"/>
              <w:rPr>
                <w:rFonts w:ascii="Segoe UI" w:hAnsi="Segoe UI" w:cs="Segoe UI"/>
                <w:sz w:val="21"/>
                <w:szCs w:val="21"/>
                <w:lang w:eastAsia="en-AU"/>
              </w:rPr>
            </w:pPr>
            <w:r w:rsidRPr="00E84DAC">
              <w:rPr>
                <w:rFonts w:ascii="Arial" w:hAnsi="Arial" w:cs="Arial"/>
                <w:szCs w:val="24"/>
                <w:lang w:eastAsia="en-AU"/>
              </w:rPr>
              <w:t>•</w:t>
            </w:r>
            <w:r w:rsidRPr="00E84DAC">
              <w:rPr>
                <w:rFonts w:ascii="Arial" w:hAnsi="Arial" w:cs="Arial"/>
                <w:i/>
                <w:iCs/>
                <w:szCs w:val="24"/>
                <w:lang w:eastAsia="en-AU"/>
              </w:rPr>
              <w:t>Cooperate with reasonable health and safety policies or procedures that have been notified to workers.</w:t>
            </w:r>
          </w:p>
          <w:permEnd w:id="2096974375"/>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t>Name the Regulation and identify the section that outlines the requirements regarding compliance with safe work method statements. Briefly describe the requirements.</w:t>
      </w:r>
      <w:bookmarkEnd w:id="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784E8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774675350"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74675350" w:displacedByCustomXml="prev"/>
      </w:tr>
      <w:tr w:rsidR="00A844ED" w:rsidRPr="00A844ED" w:rsidTr="00784E8D">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842B27" w:rsidP="00A844ED">
            <w:pPr>
              <w:jc w:val="left"/>
              <w:rPr>
                <w:rFonts w:ascii="Arial" w:hAnsi="Arial" w:cs="Arial"/>
                <w:sz w:val="22"/>
                <w:szCs w:val="22"/>
              </w:rPr>
            </w:pPr>
            <w:permStart w:id="1504662125" w:edGrp="everyone"/>
            <w:r>
              <w:rPr>
                <w:rFonts w:ascii="Arial" w:hAnsi="Arial" w:cs="Arial"/>
                <w:sz w:val="22"/>
                <w:szCs w:val="22"/>
              </w:rPr>
              <w:t xml:space="preserve">Work Health and Safety </w:t>
            </w:r>
            <w:r w:rsidR="00280D5F">
              <w:rPr>
                <w:rFonts w:ascii="Arial" w:hAnsi="Arial" w:cs="Arial"/>
                <w:sz w:val="22"/>
                <w:szCs w:val="22"/>
              </w:rPr>
              <w:t>Regulation</w:t>
            </w:r>
            <w:r w:rsidR="00567DEF">
              <w:rPr>
                <w:rFonts w:ascii="Arial" w:hAnsi="Arial" w:cs="Arial"/>
                <w:sz w:val="22"/>
                <w:szCs w:val="22"/>
              </w:rPr>
              <w:t xml:space="preserve"> 2011</w:t>
            </w:r>
            <w:r w:rsidR="00280D5F">
              <w:rPr>
                <w:rFonts w:ascii="Arial" w:hAnsi="Arial" w:cs="Arial"/>
                <w:sz w:val="22"/>
                <w:szCs w:val="22"/>
              </w:rPr>
              <w:t xml:space="preserve"> </w:t>
            </w:r>
            <w:r w:rsidR="00567DEF">
              <w:rPr>
                <w:rFonts w:ascii="Arial" w:hAnsi="Arial" w:cs="Arial"/>
                <w:sz w:val="22"/>
                <w:szCs w:val="22"/>
              </w:rPr>
              <w:t>Division 2 High risk construction work – safe work method statements – 300 Compliance with safe work method statement</w:t>
            </w:r>
            <w:permEnd w:id="1504662125"/>
          </w:p>
        </w:tc>
        <w:tc>
          <w:tcPr>
            <w:tcW w:w="2559" w:type="pct"/>
            <w:tcBorders>
              <w:top w:val="single" w:sz="12" w:space="0" w:color="auto"/>
              <w:left w:val="single" w:sz="4" w:space="0" w:color="auto"/>
            </w:tcBorders>
            <w:shd w:val="clear" w:color="auto" w:fill="auto"/>
            <w:vAlign w:val="center"/>
          </w:tcPr>
          <w:p w:rsidR="00280D5F" w:rsidRPr="00567DEF" w:rsidRDefault="00280D5F" w:rsidP="00280D5F">
            <w:pPr>
              <w:autoSpaceDE w:val="0"/>
              <w:autoSpaceDN w:val="0"/>
              <w:adjustRightInd w:val="0"/>
              <w:jc w:val="left"/>
              <w:rPr>
                <w:rFonts w:ascii="Arial" w:hAnsi="Arial" w:cs="Arial"/>
                <w:sz w:val="22"/>
                <w:szCs w:val="22"/>
                <w:lang w:eastAsia="en-AU"/>
              </w:rPr>
            </w:pPr>
            <w:permStart w:id="1942576847" w:edGrp="everyone"/>
            <w:r w:rsidRPr="00567DEF">
              <w:rPr>
                <w:rFonts w:ascii="Arial" w:hAnsi="Arial" w:cs="Arial"/>
                <w:sz w:val="22"/>
                <w:szCs w:val="22"/>
                <w:lang w:eastAsia="en-AU"/>
              </w:rPr>
              <w:t>(1) A person conducting a business or undertaking that includes</w:t>
            </w:r>
            <w:r w:rsidR="00567DEF" w:rsidRPr="00567DEF">
              <w:rPr>
                <w:rFonts w:ascii="Arial" w:hAnsi="Arial" w:cs="Arial"/>
                <w:sz w:val="22"/>
                <w:szCs w:val="22"/>
                <w:lang w:eastAsia="en-AU"/>
              </w:rPr>
              <w:t xml:space="preserve"> </w:t>
            </w:r>
            <w:r w:rsidRPr="00567DEF">
              <w:rPr>
                <w:rFonts w:ascii="Arial" w:hAnsi="Arial" w:cs="Arial"/>
                <w:sz w:val="22"/>
                <w:szCs w:val="22"/>
                <w:lang w:eastAsia="en-AU"/>
              </w:rPr>
              <w:t xml:space="preserve">the carrying out of </w:t>
            </w:r>
            <w:proofErr w:type="gramStart"/>
            <w:r w:rsidRPr="00567DEF">
              <w:rPr>
                <w:rFonts w:ascii="Arial" w:hAnsi="Arial" w:cs="Arial"/>
                <w:sz w:val="22"/>
                <w:szCs w:val="22"/>
                <w:lang w:eastAsia="en-AU"/>
              </w:rPr>
              <w:t>high risk</w:t>
            </w:r>
            <w:proofErr w:type="gramEnd"/>
            <w:r w:rsidRPr="00567DEF">
              <w:rPr>
                <w:rFonts w:ascii="Arial" w:hAnsi="Arial" w:cs="Arial"/>
                <w:sz w:val="22"/>
                <w:szCs w:val="22"/>
                <w:lang w:eastAsia="en-AU"/>
              </w:rPr>
              <w:t xml:space="preserve"> construction work must put in</w:t>
            </w:r>
            <w:r w:rsidR="00567DEF" w:rsidRPr="00567DEF">
              <w:rPr>
                <w:rFonts w:ascii="Arial" w:hAnsi="Arial" w:cs="Arial"/>
                <w:sz w:val="22"/>
                <w:szCs w:val="22"/>
                <w:lang w:eastAsia="en-AU"/>
              </w:rPr>
              <w:t xml:space="preserve"> </w:t>
            </w:r>
            <w:r w:rsidRPr="00567DEF">
              <w:rPr>
                <w:rFonts w:ascii="Arial" w:hAnsi="Arial" w:cs="Arial"/>
                <w:sz w:val="22"/>
                <w:szCs w:val="22"/>
                <w:lang w:eastAsia="en-AU"/>
              </w:rPr>
              <w:t>place arrangements for ensuring that high risk construction</w:t>
            </w:r>
            <w:r w:rsidR="00567DEF">
              <w:rPr>
                <w:rFonts w:ascii="Arial" w:hAnsi="Arial" w:cs="Arial"/>
                <w:sz w:val="22"/>
                <w:szCs w:val="22"/>
                <w:lang w:eastAsia="en-AU"/>
              </w:rPr>
              <w:t xml:space="preserve"> </w:t>
            </w:r>
            <w:r w:rsidRPr="00567DEF">
              <w:rPr>
                <w:rFonts w:ascii="Arial" w:hAnsi="Arial" w:cs="Arial"/>
                <w:sz w:val="22"/>
                <w:szCs w:val="22"/>
                <w:lang w:eastAsia="en-AU"/>
              </w:rPr>
              <w:t>work is carried out in accordance with the safe work method</w:t>
            </w:r>
          </w:p>
          <w:p w:rsidR="00280D5F" w:rsidRPr="00567DEF" w:rsidRDefault="00280D5F" w:rsidP="00280D5F">
            <w:pPr>
              <w:autoSpaceDE w:val="0"/>
              <w:autoSpaceDN w:val="0"/>
              <w:adjustRightInd w:val="0"/>
              <w:jc w:val="left"/>
              <w:rPr>
                <w:rFonts w:ascii="Arial" w:hAnsi="Arial" w:cs="Arial"/>
                <w:sz w:val="22"/>
                <w:szCs w:val="22"/>
                <w:lang w:eastAsia="en-AU"/>
              </w:rPr>
            </w:pPr>
            <w:r w:rsidRPr="00567DEF">
              <w:rPr>
                <w:rFonts w:ascii="Arial" w:hAnsi="Arial" w:cs="Arial"/>
                <w:sz w:val="22"/>
                <w:szCs w:val="22"/>
                <w:lang w:eastAsia="en-AU"/>
              </w:rPr>
              <w:t>statement for the work.</w:t>
            </w:r>
          </w:p>
          <w:p w:rsidR="00280D5F" w:rsidRPr="00567DEF" w:rsidRDefault="00280D5F" w:rsidP="00280D5F">
            <w:pPr>
              <w:autoSpaceDE w:val="0"/>
              <w:autoSpaceDN w:val="0"/>
              <w:adjustRightInd w:val="0"/>
              <w:jc w:val="left"/>
              <w:rPr>
                <w:rFonts w:ascii="Arial" w:hAnsi="Arial" w:cs="Arial"/>
                <w:sz w:val="22"/>
                <w:szCs w:val="22"/>
                <w:lang w:eastAsia="en-AU"/>
              </w:rPr>
            </w:pPr>
            <w:r w:rsidRPr="00567DEF">
              <w:rPr>
                <w:rFonts w:ascii="Arial" w:hAnsi="Arial" w:cs="Arial"/>
                <w:sz w:val="22"/>
                <w:szCs w:val="22"/>
                <w:lang w:eastAsia="en-AU"/>
              </w:rPr>
              <w:t xml:space="preserve"> (2) If high risk construction work is not carried out in accordance</w:t>
            </w:r>
            <w:r w:rsidR="00567DEF">
              <w:rPr>
                <w:rFonts w:ascii="Arial" w:hAnsi="Arial" w:cs="Arial"/>
                <w:sz w:val="22"/>
                <w:szCs w:val="22"/>
                <w:lang w:eastAsia="en-AU"/>
              </w:rPr>
              <w:t xml:space="preserve"> </w:t>
            </w:r>
            <w:r w:rsidRPr="00567DEF">
              <w:rPr>
                <w:rFonts w:ascii="Arial" w:hAnsi="Arial" w:cs="Arial"/>
                <w:sz w:val="22"/>
                <w:szCs w:val="22"/>
                <w:lang w:eastAsia="en-AU"/>
              </w:rPr>
              <w:t>with the safe work method statement for the work, the person</w:t>
            </w:r>
          </w:p>
          <w:p w:rsidR="00280D5F" w:rsidRPr="00567DEF" w:rsidRDefault="00280D5F" w:rsidP="00280D5F">
            <w:pPr>
              <w:autoSpaceDE w:val="0"/>
              <w:autoSpaceDN w:val="0"/>
              <w:adjustRightInd w:val="0"/>
              <w:jc w:val="left"/>
              <w:rPr>
                <w:rFonts w:ascii="Arial" w:hAnsi="Arial" w:cs="Arial"/>
                <w:sz w:val="22"/>
                <w:szCs w:val="22"/>
                <w:lang w:eastAsia="en-AU"/>
              </w:rPr>
            </w:pPr>
            <w:r w:rsidRPr="00567DEF">
              <w:rPr>
                <w:rFonts w:ascii="Arial" w:hAnsi="Arial" w:cs="Arial"/>
                <w:sz w:val="22"/>
                <w:szCs w:val="22"/>
                <w:lang w:eastAsia="en-AU"/>
              </w:rPr>
              <w:t>must ensure that the work—</w:t>
            </w:r>
          </w:p>
          <w:p w:rsidR="00280D5F" w:rsidRPr="00567DEF" w:rsidRDefault="00280D5F" w:rsidP="00280D5F">
            <w:pPr>
              <w:autoSpaceDE w:val="0"/>
              <w:autoSpaceDN w:val="0"/>
              <w:adjustRightInd w:val="0"/>
              <w:jc w:val="left"/>
              <w:rPr>
                <w:rFonts w:ascii="Arial" w:hAnsi="Arial" w:cs="Arial"/>
                <w:sz w:val="22"/>
                <w:szCs w:val="22"/>
                <w:lang w:eastAsia="en-AU"/>
              </w:rPr>
            </w:pPr>
            <w:r w:rsidRPr="00567DEF">
              <w:rPr>
                <w:rFonts w:ascii="Arial" w:hAnsi="Arial" w:cs="Arial"/>
                <w:sz w:val="22"/>
                <w:szCs w:val="22"/>
                <w:lang w:eastAsia="en-AU"/>
              </w:rPr>
              <w:t>(a) is stopped immediately or as soon as it is safe to do so;</w:t>
            </w:r>
          </w:p>
          <w:p w:rsidR="00280D5F" w:rsidRPr="00567DEF" w:rsidRDefault="00280D5F" w:rsidP="00280D5F">
            <w:pPr>
              <w:autoSpaceDE w:val="0"/>
              <w:autoSpaceDN w:val="0"/>
              <w:adjustRightInd w:val="0"/>
              <w:jc w:val="left"/>
              <w:rPr>
                <w:rFonts w:ascii="Arial" w:hAnsi="Arial" w:cs="Arial"/>
                <w:sz w:val="22"/>
                <w:szCs w:val="22"/>
                <w:lang w:eastAsia="en-AU"/>
              </w:rPr>
            </w:pPr>
            <w:r w:rsidRPr="00567DEF">
              <w:rPr>
                <w:rFonts w:ascii="Arial" w:hAnsi="Arial" w:cs="Arial"/>
                <w:sz w:val="22"/>
                <w:szCs w:val="22"/>
                <w:lang w:eastAsia="en-AU"/>
              </w:rPr>
              <w:t>and</w:t>
            </w:r>
          </w:p>
          <w:p w:rsidR="00A844ED" w:rsidRPr="00A844ED" w:rsidRDefault="00280D5F" w:rsidP="00A844ED">
            <w:pPr>
              <w:jc w:val="left"/>
              <w:rPr>
                <w:rFonts w:ascii="Arial" w:hAnsi="Arial" w:cs="Arial"/>
                <w:sz w:val="22"/>
                <w:szCs w:val="22"/>
              </w:rPr>
            </w:pPr>
            <w:r w:rsidRPr="00567DEF">
              <w:rPr>
                <w:rFonts w:ascii="Arial" w:hAnsi="Arial" w:cs="Arial"/>
                <w:sz w:val="22"/>
                <w:szCs w:val="22"/>
                <w:lang w:eastAsia="en-AU"/>
              </w:rPr>
              <w:t xml:space="preserve">(b) resumed only in accordance with the </w:t>
            </w:r>
            <w:proofErr w:type="gramStart"/>
            <w:r w:rsidRPr="00567DEF">
              <w:rPr>
                <w:rFonts w:ascii="Arial" w:hAnsi="Arial" w:cs="Arial"/>
                <w:sz w:val="22"/>
                <w:szCs w:val="22"/>
                <w:lang w:eastAsia="en-AU"/>
              </w:rPr>
              <w:t>statement..</w:t>
            </w:r>
            <w:permEnd w:id="1942576847"/>
            <w:proofErr w:type="gramEnd"/>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784E8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959677252"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59677252" w:displacedByCustomXml="prev"/>
      </w:tr>
      <w:tr w:rsidR="00A844ED" w:rsidRPr="00A844ED" w:rsidTr="00784E8D">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567DEF" w:rsidP="00A844ED">
            <w:pPr>
              <w:jc w:val="left"/>
              <w:rPr>
                <w:rFonts w:ascii="Arial" w:hAnsi="Arial" w:cs="Arial"/>
                <w:sz w:val="22"/>
                <w:szCs w:val="22"/>
              </w:rPr>
            </w:pPr>
            <w:permStart w:id="1684882608" w:edGrp="everyone"/>
            <w:r>
              <w:rPr>
                <w:rFonts w:ascii="Arial" w:hAnsi="Arial" w:cs="Arial"/>
                <w:sz w:val="22"/>
                <w:szCs w:val="22"/>
              </w:rPr>
              <w:t>Work Health and Safety Regulation Division 2 General duties – 308 Specific control measure – signage identifying principal contractor</w:t>
            </w:r>
            <w:permEnd w:id="1684882608"/>
          </w:p>
        </w:tc>
        <w:tc>
          <w:tcPr>
            <w:tcW w:w="2559" w:type="pct"/>
            <w:tcBorders>
              <w:top w:val="single" w:sz="12" w:space="0" w:color="auto"/>
              <w:left w:val="single" w:sz="4" w:space="0" w:color="auto"/>
            </w:tcBorders>
            <w:shd w:val="clear" w:color="auto" w:fill="auto"/>
            <w:vAlign w:val="center"/>
          </w:tcPr>
          <w:p w:rsidR="00DA33C5" w:rsidRPr="00DA33C5" w:rsidRDefault="00DA33C5" w:rsidP="00DA33C5">
            <w:pPr>
              <w:ind w:hanging="274"/>
              <w:jc w:val="left"/>
              <w:rPr>
                <w:rFonts w:ascii="Segoe UI" w:hAnsi="Segoe UI" w:cs="Segoe UI"/>
                <w:sz w:val="22"/>
                <w:szCs w:val="22"/>
                <w:lang w:eastAsia="en-AU"/>
              </w:rPr>
            </w:pPr>
            <w:permStart w:id="360514099" w:edGrp="everyone"/>
            <w:r w:rsidRPr="00DA33C5">
              <w:rPr>
                <w:rFonts w:ascii="Arial" w:hAnsi="Arial" w:cs="Arial"/>
                <w:szCs w:val="24"/>
                <w:lang w:eastAsia="en-AU"/>
              </w:rPr>
              <w:t>•</w:t>
            </w:r>
            <w:r>
              <w:rPr>
                <w:rFonts w:ascii="Arial" w:hAnsi="Arial" w:cs="Arial"/>
                <w:szCs w:val="24"/>
                <w:lang w:eastAsia="en-AU"/>
              </w:rPr>
              <w:t xml:space="preserve">- </w:t>
            </w:r>
            <w:r w:rsidRPr="00DA33C5">
              <w:rPr>
                <w:rFonts w:ascii="Arial" w:hAnsi="Arial" w:cs="Arial"/>
                <w:sz w:val="22"/>
                <w:szCs w:val="22"/>
                <w:lang w:eastAsia="en-AU"/>
              </w:rPr>
              <w:t xml:space="preserve">Show the principal contractor’s name and telephone contact numbers (including an </w:t>
            </w:r>
            <w:proofErr w:type="spellStart"/>
            <w:proofErr w:type="gramStart"/>
            <w:r w:rsidRPr="00DA33C5">
              <w:rPr>
                <w:rFonts w:ascii="Arial" w:hAnsi="Arial" w:cs="Arial"/>
                <w:sz w:val="22"/>
                <w:szCs w:val="22"/>
                <w:lang w:eastAsia="en-AU"/>
              </w:rPr>
              <w:t>after hours</w:t>
            </w:r>
            <w:proofErr w:type="spellEnd"/>
            <w:proofErr w:type="gramEnd"/>
            <w:r w:rsidRPr="00DA33C5">
              <w:rPr>
                <w:rFonts w:ascii="Arial" w:hAnsi="Arial" w:cs="Arial"/>
                <w:sz w:val="22"/>
                <w:szCs w:val="22"/>
                <w:lang w:eastAsia="en-AU"/>
              </w:rPr>
              <w:t xml:space="preserve"> telephone number); and</w:t>
            </w:r>
          </w:p>
          <w:p w:rsidR="00DA33C5" w:rsidRPr="00DA33C5" w:rsidRDefault="00DA33C5" w:rsidP="00DA33C5">
            <w:pPr>
              <w:ind w:hanging="274"/>
              <w:jc w:val="left"/>
              <w:rPr>
                <w:rFonts w:ascii="Segoe UI" w:hAnsi="Segoe UI" w:cs="Segoe UI"/>
                <w:sz w:val="22"/>
                <w:szCs w:val="22"/>
                <w:lang w:eastAsia="en-AU"/>
              </w:rPr>
            </w:pPr>
            <w:r w:rsidRPr="00DA33C5">
              <w:rPr>
                <w:rFonts w:ascii="Arial" w:hAnsi="Arial" w:cs="Arial"/>
                <w:sz w:val="22"/>
                <w:szCs w:val="22"/>
                <w:lang w:eastAsia="en-AU"/>
              </w:rPr>
              <w:t>•- Show the location of the site office for the project, if any; and</w:t>
            </w:r>
          </w:p>
          <w:p w:rsidR="00280D5F" w:rsidRPr="00DA33C5" w:rsidRDefault="00DA33C5" w:rsidP="00DA33C5">
            <w:pPr>
              <w:ind w:hanging="274"/>
              <w:jc w:val="left"/>
              <w:rPr>
                <w:rFonts w:ascii="Segoe UI" w:hAnsi="Segoe UI" w:cs="Segoe UI"/>
                <w:sz w:val="22"/>
                <w:szCs w:val="22"/>
                <w:lang w:eastAsia="en-AU"/>
              </w:rPr>
            </w:pPr>
            <w:r w:rsidRPr="00DA33C5">
              <w:rPr>
                <w:rFonts w:ascii="Arial" w:hAnsi="Arial" w:cs="Arial"/>
                <w:sz w:val="22"/>
                <w:szCs w:val="22"/>
                <w:lang w:eastAsia="en-AU"/>
              </w:rPr>
              <w:t>•- Are clearly visible from outside the workplace, or the work area of the workplace, where the construction project is being undertaken.</w:t>
            </w:r>
          </w:p>
          <w:permEnd w:id="360514099"/>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784E8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361307157"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61307157" w:displacedByCustomXml="prev"/>
      </w:tr>
      <w:tr w:rsidR="00A844ED" w:rsidRPr="00A844ED" w:rsidTr="00784E8D">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DA33C5" w:rsidRPr="00DA33C5" w:rsidRDefault="00DA33C5" w:rsidP="00DA33C5">
            <w:pPr>
              <w:jc w:val="left"/>
              <w:rPr>
                <w:rFonts w:ascii="Arial" w:hAnsi="Arial" w:cs="Arial"/>
                <w:sz w:val="22"/>
                <w:szCs w:val="22"/>
                <w:lang w:eastAsia="en-AU"/>
              </w:rPr>
            </w:pPr>
            <w:permStart w:id="1027546321" w:edGrp="everyone"/>
            <w:r w:rsidRPr="00DA33C5">
              <w:rPr>
                <w:rFonts w:ascii="Arial" w:hAnsi="Arial" w:cs="Arial"/>
                <w:sz w:val="22"/>
                <w:szCs w:val="22"/>
                <w:lang w:eastAsia="en-AU"/>
              </w:rPr>
              <w:t>WHS Regulation 68 section 4.3</w:t>
            </w:r>
          </w:p>
          <w:permEnd w:id="1027546321"/>
          <w:p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tbl>
            <w:tblPr>
              <w:tblpPr w:leftFromText="45" w:rightFromText="45" w:vertAnchor="text"/>
              <w:tblW w:w="0" w:type="auto"/>
              <w:tblCellSpacing w:w="15" w:type="dxa"/>
              <w:tblCellMar>
                <w:top w:w="15" w:type="dxa"/>
                <w:left w:w="15" w:type="dxa"/>
                <w:bottom w:w="15" w:type="dxa"/>
                <w:right w:w="15" w:type="dxa"/>
              </w:tblCellMar>
              <w:tblLook w:val="04A0" w:firstRow="1" w:lastRow="0" w:firstColumn="1" w:lastColumn="0" w:noHBand="0" w:noVBand="1"/>
            </w:tblPr>
            <w:tblGrid>
              <w:gridCol w:w="4435"/>
            </w:tblGrid>
            <w:tr w:rsidR="00DA33C5" w:rsidRPr="00DA33C5" w:rsidTr="00DA33C5">
              <w:trPr>
                <w:tblCellSpacing w:w="15" w:type="dxa"/>
              </w:trPr>
              <w:tc>
                <w:tcPr>
                  <w:tcW w:w="0" w:type="auto"/>
                  <w:vAlign w:val="center"/>
                  <w:hideMark/>
                </w:tcPr>
                <w:p w:rsidR="00DA33C5" w:rsidRPr="00DA33C5" w:rsidRDefault="00DA33C5" w:rsidP="00DA33C5">
                  <w:pPr>
                    <w:jc w:val="left"/>
                    <w:rPr>
                      <w:rFonts w:ascii="Arial" w:hAnsi="Arial" w:cs="Arial"/>
                      <w:sz w:val="22"/>
                      <w:szCs w:val="22"/>
                      <w:lang w:eastAsia="en-AU"/>
                    </w:rPr>
                  </w:pPr>
                  <w:permStart w:id="1627284732" w:edGrp="everyone"/>
                  <w:r w:rsidRPr="00DA33C5">
                    <w:rPr>
                      <w:rFonts w:ascii="Arial" w:hAnsi="Arial" w:cs="Arial"/>
                      <w:sz w:val="22"/>
                      <w:szCs w:val="22"/>
                      <w:lang w:eastAsia="en-AU"/>
                    </w:rPr>
                    <w:t>(a) identify the confined space; and</w:t>
                  </w:r>
                </w:p>
                <w:tbl>
                  <w:tblPr>
                    <w:tblpPr w:leftFromText="45" w:rightFromText="45" w:vertAnchor="text"/>
                    <w:tblW w:w="0" w:type="auto"/>
                    <w:tblCellSpacing w:w="15" w:type="dxa"/>
                    <w:tblCellMar>
                      <w:top w:w="15" w:type="dxa"/>
                      <w:left w:w="15" w:type="dxa"/>
                      <w:bottom w:w="15" w:type="dxa"/>
                      <w:right w:w="15" w:type="dxa"/>
                    </w:tblCellMar>
                    <w:tblLook w:val="04A0" w:firstRow="1" w:lastRow="0" w:firstColumn="1" w:lastColumn="0" w:noHBand="0" w:noVBand="1"/>
                  </w:tblPr>
                  <w:tblGrid>
                    <w:gridCol w:w="4345"/>
                  </w:tblGrid>
                  <w:tr w:rsidR="00DA33C5" w:rsidRPr="00DA33C5" w:rsidTr="00DA33C5">
                    <w:trPr>
                      <w:tblCellSpacing w:w="15" w:type="dxa"/>
                    </w:trPr>
                    <w:tc>
                      <w:tcPr>
                        <w:tcW w:w="0" w:type="auto"/>
                        <w:vAlign w:val="center"/>
                        <w:hideMark/>
                      </w:tcPr>
                      <w:p w:rsidR="00DA33C5" w:rsidRPr="00DA33C5" w:rsidRDefault="00DA33C5" w:rsidP="00DA33C5">
                        <w:pPr>
                          <w:jc w:val="left"/>
                          <w:rPr>
                            <w:rFonts w:ascii="Arial" w:hAnsi="Arial" w:cs="Arial"/>
                            <w:sz w:val="22"/>
                            <w:szCs w:val="22"/>
                            <w:lang w:eastAsia="en-AU"/>
                          </w:rPr>
                        </w:pPr>
                        <w:r w:rsidRPr="00DA33C5">
                          <w:rPr>
                            <w:rFonts w:ascii="Arial" w:hAnsi="Arial" w:cs="Arial"/>
                            <w:sz w:val="22"/>
                            <w:szCs w:val="22"/>
                            <w:lang w:eastAsia="en-AU"/>
                          </w:rPr>
                          <w:t>(b) inform workers that they must not enter the space unless they have a confined space entry permit</w:t>
                        </w:r>
                      </w:p>
                    </w:tc>
                  </w:tr>
                </w:tbl>
                <w:p w:rsidR="00DA33C5" w:rsidRPr="00DA33C5" w:rsidRDefault="00DA33C5" w:rsidP="00DA33C5">
                  <w:pPr>
                    <w:pStyle w:val="ListParagraph"/>
                    <w:numPr>
                      <w:ilvl w:val="0"/>
                      <w:numId w:val="71"/>
                    </w:numPr>
                    <w:jc w:val="left"/>
                    <w:rPr>
                      <w:rFonts w:ascii="Arial" w:hAnsi="Arial" w:cs="Arial"/>
                      <w:sz w:val="22"/>
                      <w:szCs w:val="22"/>
                      <w:lang w:eastAsia="en-AU"/>
                    </w:rPr>
                  </w:pPr>
                </w:p>
              </w:tc>
            </w:tr>
          </w:tbl>
          <w:p w:rsidR="00DA33C5" w:rsidRPr="00DA33C5" w:rsidRDefault="00DA33C5" w:rsidP="00DA33C5">
            <w:pPr>
              <w:jc w:val="left"/>
              <w:rPr>
                <w:rFonts w:ascii="Arial" w:hAnsi="Arial" w:cs="Arial"/>
                <w:sz w:val="22"/>
                <w:szCs w:val="22"/>
                <w:lang w:eastAsia="en-AU"/>
              </w:rPr>
            </w:pPr>
            <w:r w:rsidRPr="00DA33C5">
              <w:rPr>
                <w:rFonts w:ascii="Arial" w:hAnsi="Arial" w:cs="Arial"/>
                <w:sz w:val="22"/>
                <w:szCs w:val="22"/>
                <w:lang w:eastAsia="en-AU"/>
              </w:rPr>
              <w:t>(c) be clear and prominently located next to each entry to the space.</w:t>
            </w:r>
          </w:p>
          <w:permEnd w:id="1627284732"/>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784E8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855462600"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55462600" w:displacedByCustomXml="prev"/>
      </w:tr>
      <w:tr w:rsidR="00A844ED" w:rsidRPr="00A844ED" w:rsidTr="00784E8D">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B8393E" w:rsidRPr="00B8393E" w:rsidRDefault="00B8393E" w:rsidP="00B8393E">
            <w:pPr>
              <w:jc w:val="left"/>
              <w:rPr>
                <w:rFonts w:ascii="Segoe UI" w:hAnsi="Segoe UI" w:cs="Segoe UI"/>
                <w:sz w:val="21"/>
                <w:szCs w:val="21"/>
                <w:lang w:eastAsia="en-AU"/>
              </w:rPr>
            </w:pPr>
            <w:permStart w:id="364529185" w:edGrp="everyone"/>
            <w:r w:rsidRPr="00B8393E">
              <w:rPr>
                <w:rFonts w:ascii="Segoe UI" w:hAnsi="Segoe UI" w:cs="Segoe UI"/>
                <w:b/>
                <w:bCs/>
                <w:sz w:val="21"/>
                <w:szCs w:val="21"/>
                <w:lang w:eastAsia="en-AU"/>
              </w:rPr>
              <w:t>Code</w:t>
            </w:r>
            <w:r w:rsidRPr="00B8393E">
              <w:rPr>
                <w:rFonts w:ascii="Segoe UI" w:hAnsi="Segoe UI" w:cs="Segoe UI"/>
                <w:sz w:val="21"/>
                <w:szCs w:val="21"/>
                <w:lang w:eastAsia="en-AU"/>
              </w:rPr>
              <w:t xml:space="preserve"> of </w:t>
            </w:r>
            <w:r w:rsidRPr="00B8393E">
              <w:rPr>
                <w:rFonts w:ascii="Segoe UI" w:hAnsi="Segoe UI" w:cs="Segoe UI"/>
                <w:b/>
                <w:bCs/>
                <w:sz w:val="21"/>
                <w:szCs w:val="21"/>
                <w:lang w:eastAsia="en-AU"/>
              </w:rPr>
              <w:t>Practice</w:t>
            </w:r>
            <w:r w:rsidRPr="00B8393E">
              <w:rPr>
                <w:rFonts w:ascii="Segoe UI" w:hAnsi="Segoe UI" w:cs="Segoe UI"/>
                <w:sz w:val="21"/>
                <w:szCs w:val="21"/>
                <w:lang w:eastAsia="en-AU"/>
              </w:rPr>
              <w:t xml:space="preserve"> 2008 (PN11191)</w:t>
            </w:r>
          </w:p>
          <w:permEnd w:id="364529185"/>
          <w:p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A844ED" w:rsidRPr="00A844ED" w:rsidRDefault="00B8393E" w:rsidP="00A844ED">
            <w:pPr>
              <w:jc w:val="left"/>
              <w:rPr>
                <w:rFonts w:ascii="Arial" w:hAnsi="Arial" w:cs="Arial"/>
                <w:sz w:val="22"/>
                <w:szCs w:val="22"/>
              </w:rPr>
            </w:pPr>
            <w:permStart w:id="445921660" w:edGrp="everyone"/>
            <w:r>
              <w:t xml:space="preserve">Key issues to consider for managing traffic at construction workplaces include: </w:t>
            </w:r>
            <w:r>
              <w:rPr>
                <w:rFonts w:cs="Arial Narrow"/>
              </w:rPr>
              <w:t>„</w:t>
            </w:r>
            <w:r>
              <w:t xml:space="preserve"> keeping pedestrians and vehicles apart including on site and when vehicles enter and exit the workplace </w:t>
            </w:r>
            <w:r>
              <w:rPr>
                <w:rFonts w:cs="Arial Narrow"/>
              </w:rPr>
              <w:t>„</w:t>
            </w:r>
            <w:r>
              <w:t xml:space="preserve"> minimising vehicle movements </w:t>
            </w:r>
            <w:r>
              <w:rPr>
                <w:rFonts w:cs="Arial Narrow"/>
              </w:rPr>
              <w:t>„</w:t>
            </w:r>
            <w:r>
              <w:t xml:space="preserve"> eliminating reversing vehicles or minimising the related risks </w:t>
            </w:r>
            <w:r>
              <w:rPr>
                <w:rFonts w:cs="Arial Narrow"/>
              </w:rPr>
              <w:t>„</w:t>
            </w:r>
            <w:r>
              <w:t xml:space="preserve"> ensuring vehicles and pedestrians are visible to each other </w:t>
            </w:r>
            <w:r>
              <w:rPr>
                <w:rFonts w:cs="Arial Narrow"/>
              </w:rPr>
              <w:t>„</w:t>
            </w:r>
            <w:r>
              <w:t xml:space="preserve"> using traffic signs, and </w:t>
            </w:r>
            <w:r>
              <w:rPr>
                <w:rFonts w:cs="Arial Narrow"/>
              </w:rPr>
              <w:t>„</w:t>
            </w:r>
            <w:r>
              <w:t xml:space="preserve"> developing and implementing a traffic management plan.</w:t>
            </w:r>
            <w:permEnd w:id="445921660"/>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784E8D">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Classes 2 to 9</w:t>
            </w:r>
          </w:p>
        </w:tc>
        <w:permStart w:id="1031799982"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31799982" w:displacedByCustomXml="prev"/>
      </w:tr>
      <w:tr w:rsidR="00A844ED" w:rsidRPr="00A844ED" w:rsidTr="00784E8D">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B8393E" w:rsidRPr="00B8393E" w:rsidRDefault="00B8393E" w:rsidP="00B8393E">
            <w:pPr>
              <w:jc w:val="left"/>
              <w:rPr>
                <w:rFonts w:ascii="Segoe UI" w:hAnsi="Segoe UI" w:cs="Segoe UI"/>
                <w:sz w:val="21"/>
                <w:szCs w:val="21"/>
                <w:lang w:eastAsia="en-AU"/>
              </w:rPr>
            </w:pPr>
            <w:permStart w:id="33571673" w:edGrp="everyone"/>
            <w:r w:rsidRPr="00B8393E">
              <w:rPr>
                <w:rFonts w:ascii="Segoe UI" w:hAnsi="Segoe UI" w:cs="Segoe UI"/>
                <w:b/>
                <w:bCs/>
                <w:sz w:val="21"/>
                <w:szCs w:val="21"/>
                <w:lang w:eastAsia="en-AU"/>
              </w:rPr>
              <w:t>VOLUME</w:t>
            </w:r>
            <w:r w:rsidRPr="00B8393E">
              <w:rPr>
                <w:rFonts w:ascii="Segoe UI" w:hAnsi="Segoe UI" w:cs="Segoe UI"/>
                <w:sz w:val="21"/>
                <w:szCs w:val="21"/>
                <w:lang w:eastAsia="en-AU"/>
              </w:rPr>
              <w:t xml:space="preserve"> TWO: pertains primarily to Class </w:t>
            </w:r>
            <w:r w:rsidRPr="00B8393E">
              <w:rPr>
                <w:rFonts w:ascii="Segoe UI" w:hAnsi="Segoe UI" w:cs="Segoe UI"/>
                <w:b/>
                <w:bCs/>
                <w:sz w:val="21"/>
                <w:szCs w:val="21"/>
                <w:lang w:eastAsia="en-AU"/>
              </w:rPr>
              <w:t>1 and 10</w:t>
            </w:r>
            <w:r w:rsidRPr="00B8393E">
              <w:rPr>
                <w:rFonts w:ascii="Segoe UI" w:hAnsi="Segoe UI" w:cs="Segoe UI"/>
                <w:sz w:val="21"/>
                <w:szCs w:val="21"/>
                <w:lang w:eastAsia="en-AU"/>
              </w:rPr>
              <w:t xml:space="preserve"> buildings</w:t>
            </w:r>
          </w:p>
          <w:permEnd w:id="33571673"/>
          <w:p w:rsidR="00A844ED" w:rsidRPr="00A844ED" w:rsidRDefault="00A844ED" w:rsidP="00A844ED">
            <w:pPr>
              <w:jc w:val="left"/>
              <w:rPr>
                <w:rFonts w:ascii="Arial" w:hAnsi="Arial" w:cs="Arial"/>
                <w:sz w:val="22"/>
                <w:szCs w:val="22"/>
              </w:rPr>
            </w:pPr>
          </w:p>
        </w:tc>
        <w:tc>
          <w:tcPr>
            <w:tcW w:w="2027" w:type="pct"/>
            <w:tcBorders>
              <w:left w:val="single" w:sz="4" w:space="0" w:color="auto"/>
            </w:tcBorders>
            <w:shd w:val="clear" w:color="auto" w:fill="auto"/>
            <w:vAlign w:val="center"/>
          </w:tcPr>
          <w:p w:rsidR="00B8393E" w:rsidRPr="00B8393E" w:rsidRDefault="00B8393E" w:rsidP="00B8393E">
            <w:pPr>
              <w:jc w:val="left"/>
              <w:rPr>
                <w:rFonts w:ascii="Segoe UI" w:hAnsi="Segoe UI" w:cs="Segoe UI"/>
                <w:sz w:val="21"/>
                <w:szCs w:val="21"/>
                <w:lang w:eastAsia="en-AU"/>
              </w:rPr>
            </w:pPr>
            <w:permStart w:id="37316144" w:edGrp="everyone"/>
            <w:r w:rsidRPr="00B8393E">
              <w:rPr>
                <w:rFonts w:ascii="Segoe UI" w:hAnsi="Segoe UI" w:cs="Segoe UI"/>
                <w:b/>
                <w:bCs/>
                <w:sz w:val="21"/>
                <w:szCs w:val="21"/>
                <w:lang w:eastAsia="en-AU"/>
              </w:rPr>
              <w:t>VOLUME</w:t>
            </w:r>
            <w:r w:rsidRPr="00B8393E">
              <w:rPr>
                <w:rFonts w:ascii="Segoe UI" w:hAnsi="Segoe UI" w:cs="Segoe UI"/>
                <w:sz w:val="21"/>
                <w:szCs w:val="21"/>
                <w:lang w:eastAsia="en-AU"/>
              </w:rPr>
              <w:t xml:space="preserve"> ONE: pertains primarily to Class </w:t>
            </w:r>
            <w:r w:rsidRPr="00B8393E">
              <w:rPr>
                <w:rFonts w:ascii="Segoe UI" w:hAnsi="Segoe UI" w:cs="Segoe UI"/>
                <w:b/>
                <w:bCs/>
                <w:sz w:val="21"/>
                <w:szCs w:val="21"/>
                <w:lang w:eastAsia="en-AU"/>
              </w:rPr>
              <w:t>2 to 9</w:t>
            </w:r>
            <w:r w:rsidRPr="00B8393E">
              <w:rPr>
                <w:rFonts w:ascii="Segoe UI" w:hAnsi="Segoe UI" w:cs="Segoe UI"/>
                <w:sz w:val="21"/>
                <w:szCs w:val="21"/>
                <w:lang w:eastAsia="en-AU"/>
              </w:rPr>
              <w:t xml:space="preserve"> buildings</w:t>
            </w:r>
          </w:p>
          <w:permEnd w:id="37316144"/>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56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21245" w:rsidRPr="00021245" w:rsidRDefault="00021245" w:rsidP="00021245">
            <w:pPr>
              <w:jc w:val="left"/>
              <w:rPr>
                <w:rFonts w:ascii="Segoe UI" w:hAnsi="Segoe UI" w:cs="Segoe UI"/>
                <w:sz w:val="21"/>
                <w:szCs w:val="21"/>
                <w:lang w:eastAsia="en-AU"/>
              </w:rPr>
            </w:pPr>
            <w:permStart w:id="1163556880" w:edGrp="everyone"/>
            <w:r w:rsidRPr="00021245">
              <w:rPr>
                <w:rFonts w:ascii="Segoe UI" w:hAnsi="Segoe UI" w:cs="Segoe UI"/>
                <w:sz w:val="21"/>
                <w:szCs w:val="21"/>
                <w:lang w:eastAsia="en-AU"/>
              </w:rPr>
              <w:t>AS/NZS 4859.1:2002</w:t>
            </w:r>
          </w:p>
          <w:permEnd w:id="1163556880"/>
          <w:p w:rsidR="00A844ED" w:rsidRPr="00A844ED" w:rsidRDefault="00A844ED" w:rsidP="00A844ED">
            <w:pPr>
              <w:rPr>
                <w:rFonts w:ascii="Arial" w:hAnsi="Arial" w:cs="Arial"/>
                <w:sz w:val="22"/>
                <w:szCs w:val="22"/>
              </w:rPr>
            </w:pPr>
          </w:p>
        </w:tc>
        <w:permStart w:id="104028138"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4028138"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187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7D64E5" w:rsidP="00A844ED">
            <w:pPr>
              <w:rPr>
                <w:rFonts w:ascii="Arial" w:hAnsi="Arial" w:cs="Arial"/>
                <w:sz w:val="22"/>
                <w:szCs w:val="22"/>
              </w:rPr>
            </w:pPr>
            <w:permStart w:id="252723074" w:edGrp="everyone"/>
            <w:r>
              <w:rPr>
                <w:rFonts w:ascii="Arial" w:hAnsi="Arial" w:cs="Arial"/>
                <w:sz w:val="22"/>
                <w:szCs w:val="22"/>
              </w:rPr>
              <w:t>The Sustainable Planning Act 2009 (Qld)</w:t>
            </w:r>
            <w:permEnd w:id="252723074"/>
          </w:p>
        </w:tc>
        <w:permStart w:id="1755018003"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55018003"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5262" w:rsidRPr="004E5262" w:rsidRDefault="004E5262" w:rsidP="004E5262">
            <w:pPr>
              <w:jc w:val="left"/>
              <w:rPr>
                <w:rFonts w:ascii="Segoe UI" w:hAnsi="Segoe UI" w:cs="Segoe UI"/>
                <w:sz w:val="21"/>
                <w:szCs w:val="21"/>
                <w:lang w:eastAsia="en-AU"/>
              </w:rPr>
            </w:pPr>
            <w:permStart w:id="2004553968" w:edGrp="everyone"/>
            <w:r w:rsidRPr="004E5262">
              <w:rPr>
                <w:rFonts w:ascii="Segoe UI" w:hAnsi="Segoe UI" w:cs="Segoe UI"/>
                <w:sz w:val="21"/>
                <w:szCs w:val="21"/>
                <w:lang w:eastAsia="en-AU"/>
              </w:rPr>
              <w:t>Environmental Protection Act 1994</w:t>
            </w:r>
          </w:p>
          <w:permEnd w:id="2004553968"/>
          <w:p w:rsidR="00A844ED" w:rsidRPr="00A844ED" w:rsidRDefault="00A844ED" w:rsidP="00A844ED">
            <w:pPr>
              <w:rPr>
                <w:rFonts w:ascii="Arial" w:hAnsi="Arial" w:cs="Arial"/>
                <w:sz w:val="22"/>
                <w:szCs w:val="22"/>
              </w:rPr>
            </w:pPr>
          </w:p>
        </w:tc>
        <w:permStart w:id="403773411"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03773411"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1449DA" w:rsidP="00A844ED">
            <w:pPr>
              <w:rPr>
                <w:rFonts w:ascii="Arial" w:hAnsi="Arial" w:cs="Arial"/>
                <w:sz w:val="22"/>
                <w:szCs w:val="22"/>
              </w:rPr>
            </w:pPr>
            <w:permStart w:id="1301706628" w:edGrp="everyone"/>
            <w:r>
              <w:rPr>
                <w:rFonts w:ascii="Arial" w:hAnsi="Arial" w:cs="Arial"/>
                <w:color w:val="222222"/>
                <w:shd w:val="clear" w:color="auto" w:fill="FFFFFF"/>
              </w:rPr>
              <w:t xml:space="preserve">Brisbane City </w:t>
            </w:r>
            <w:proofErr w:type="spellStart"/>
            <w:r>
              <w:rPr>
                <w:rFonts w:ascii="Arial" w:hAnsi="Arial" w:cs="Arial"/>
                <w:color w:val="222222"/>
                <w:shd w:val="clear" w:color="auto" w:fill="FFFFFF"/>
              </w:rPr>
              <w:t>Concil</w:t>
            </w:r>
            <w:proofErr w:type="spellEnd"/>
            <w:r>
              <w:rPr>
                <w:rFonts w:ascii="Arial" w:hAnsi="Arial" w:cs="Arial"/>
                <w:color w:val="222222"/>
                <w:shd w:val="clear" w:color="auto" w:fill="FFFFFF"/>
              </w:rPr>
              <w:t xml:space="preserve"> - </w:t>
            </w:r>
            <w:r w:rsidR="00021245">
              <w:rPr>
                <w:rFonts w:ascii="Arial" w:hAnsi="Arial" w:cs="Arial"/>
                <w:color w:val="222222"/>
                <w:shd w:val="clear" w:color="auto" w:fill="FFFFFF"/>
              </w:rPr>
              <w:t>No audible </w:t>
            </w:r>
            <w:r w:rsidR="00021245">
              <w:rPr>
                <w:rFonts w:ascii="Arial" w:hAnsi="Arial" w:cs="Arial"/>
                <w:b/>
                <w:bCs/>
                <w:color w:val="222222"/>
                <w:shd w:val="clear" w:color="auto" w:fill="FFFFFF"/>
              </w:rPr>
              <w:t>building noise</w:t>
            </w:r>
            <w:r w:rsidR="00021245">
              <w:rPr>
                <w:rFonts w:ascii="Arial" w:hAnsi="Arial" w:cs="Arial"/>
                <w:color w:val="222222"/>
                <w:shd w:val="clear" w:color="auto" w:fill="FFFFFF"/>
              </w:rPr>
              <w:t> should be heard between 6.30pm and 6.30am Monday to Saturday or at all on a Sunday and power tools should not be used between 7pm and 7am Monday to Saturday and 7pm to 8am on Sundays or public holidays.</w:t>
            </w:r>
            <w:permEnd w:id="1301706628"/>
          </w:p>
        </w:tc>
        <w:permStart w:id="1554393763"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54393763"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1449DA" w:rsidP="00A844ED">
            <w:pPr>
              <w:rPr>
                <w:rFonts w:ascii="Arial" w:hAnsi="Arial" w:cs="Arial"/>
                <w:sz w:val="22"/>
                <w:szCs w:val="22"/>
              </w:rPr>
            </w:pPr>
            <w:permStart w:id="1201949018" w:edGrp="everyone"/>
            <w:r>
              <w:rPr>
                <w:rFonts w:ascii="Arial" w:hAnsi="Arial" w:cs="Arial"/>
                <w:sz w:val="22"/>
                <w:szCs w:val="22"/>
              </w:rPr>
              <w:t>QBCC HOW Insurance</w:t>
            </w:r>
            <w:permEnd w:id="1201949018"/>
          </w:p>
        </w:tc>
        <w:permStart w:id="606078953"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06078953"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1449DA" w:rsidP="00A844ED">
            <w:pPr>
              <w:rPr>
                <w:rFonts w:ascii="Arial" w:hAnsi="Arial" w:cs="Arial"/>
                <w:sz w:val="22"/>
                <w:szCs w:val="22"/>
              </w:rPr>
            </w:pPr>
            <w:permStart w:id="124655927" w:edGrp="everyone"/>
            <w:r>
              <w:rPr>
                <w:rFonts w:ascii="Arial" w:hAnsi="Arial" w:cs="Arial"/>
                <w:color w:val="57585A"/>
                <w:sz w:val="18"/>
                <w:szCs w:val="18"/>
                <w:shd w:val="clear" w:color="auto" w:fill="FFFFFF"/>
              </w:rPr>
              <w:t> </w:t>
            </w:r>
            <w:hyperlink r:id="rId18" w:tooltip="Workers' Compensation and Rehabilitation Act 2003" w:history="1">
              <w:r>
                <w:rPr>
                  <w:rStyle w:val="Hyperlink"/>
                  <w:rFonts w:cs="Arial"/>
                  <w:i/>
                  <w:iCs/>
                  <w:color w:val="004B89"/>
                  <w:sz w:val="18"/>
                  <w:szCs w:val="18"/>
                  <w:shd w:val="clear" w:color="auto" w:fill="FFFFFF"/>
                </w:rPr>
                <w:t>Workers' Compensation and Rehabilitation Act 2003</w:t>
              </w:r>
            </w:hyperlink>
            <w:r>
              <w:rPr>
                <w:rStyle w:val="Emphasis"/>
                <w:rFonts w:cs="Arial"/>
                <w:color w:val="57585A"/>
                <w:sz w:val="18"/>
                <w:szCs w:val="18"/>
                <w:shd w:val="clear" w:color="auto" w:fill="FFFFFF"/>
              </w:rPr>
              <w:t xml:space="preserve">Chapert 2 Part 2 </w:t>
            </w:r>
            <w:r>
              <w:rPr>
                <w:rFonts w:ascii="Arial" w:hAnsi="Arial" w:cs="Arial"/>
                <w:color w:val="57585A"/>
                <w:sz w:val="18"/>
                <w:szCs w:val="18"/>
                <w:shd w:val="clear" w:color="auto" w:fill="FFFFFF"/>
              </w:rPr>
              <w:t>requires Queensland employers to </w:t>
            </w:r>
            <w:r>
              <w:rPr>
                <w:rStyle w:val="result-href"/>
                <w:rFonts w:ascii="Arial" w:hAnsi="Arial" w:cs="Arial"/>
                <w:color w:val="57585A"/>
                <w:sz w:val="18"/>
                <w:szCs w:val="18"/>
                <w:shd w:val="clear" w:color="auto" w:fill="FFFFFF"/>
              </w:rPr>
              <w:t>take out an Accident Insurance Policy to</w:t>
            </w:r>
            <w:r>
              <w:rPr>
                <w:rFonts w:ascii="Arial" w:hAnsi="Arial" w:cs="Arial"/>
                <w:color w:val="57585A"/>
                <w:sz w:val="18"/>
                <w:szCs w:val="18"/>
                <w:shd w:val="clear" w:color="auto" w:fill="FFFFFF"/>
              </w:rPr>
              <w:t> insure their workers with WorkCover Queensland.</w:t>
            </w:r>
            <w:permEnd w:id="124655927"/>
          </w:p>
        </w:tc>
        <w:permStart w:id="887901506"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87901506"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449DA" w:rsidRPr="001449DA" w:rsidRDefault="001449DA" w:rsidP="001449DA">
            <w:pPr>
              <w:numPr>
                <w:ilvl w:val="1"/>
                <w:numId w:val="72"/>
              </w:numPr>
              <w:rPr>
                <w:rFonts w:ascii="Arial" w:hAnsi="Arial" w:cs="Arial"/>
                <w:sz w:val="22"/>
                <w:szCs w:val="22"/>
              </w:rPr>
            </w:pPr>
            <w:permStart w:id="305545610" w:edGrp="everyone"/>
            <w:r w:rsidRPr="001449DA">
              <w:rPr>
                <w:rFonts w:ascii="Arial" w:hAnsi="Arial" w:cs="Arial"/>
                <w:sz w:val="22"/>
                <w:szCs w:val="22"/>
              </w:rPr>
              <w:t xml:space="preserve">An </w:t>
            </w:r>
            <w:r w:rsidRPr="001449DA">
              <w:rPr>
                <w:rFonts w:ascii="Arial" w:hAnsi="Arial" w:cs="Arial"/>
                <w:b/>
                <w:bCs/>
                <w:sz w:val="22"/>
                <w:szCs w:val="22"/>
              </w:rPr>
              <w:t xml:space="preserve">offer </w:t>
            </w:r>
            <w:r w:rsidRPr="001449DA">
              <w:rPr>
                <w:rFonts w:ascii="Arial" w:hAnsi="Arial" w:cs="Arial"/>
                <w:sz w:val="22"/>
                <w:szCs w:val="22"/>
              </w:rPr>
              <w:t>by Party 1</w:t>
            </w:r>
          </w:p>
          <w:p w:rsidR="001449DA" w:rsidRPr="001449DA" w:rsidRDefault="001449DA" w:rsidP="001449DA">
            <w:pPr>
              <w:numPr>
                <w:ilvl w:val="1"/>
                <w:numId w:val="72"/>
              </w:numPr>
              <w:rPr>
                <w:rFonts w:ascii="Arial" w:hAnsi="Arial" w:cs="Arial"/>
                <w:sz w:val="22"/>
                <w:szCs w:val="22"/>
              </w:rPr>
            </w:pPr>
            <w:r w:rsidRPr="001449DA">
              <w:rPr>
                <w:rFonts w:ascii="Arial" w:hAnsi="Arial" w:cs="Arial"/>
                <w:b/>
                <w:bCs/>
                <w:sz w:val="22"/>
                <w:szCs w:val="22"/>
              </w:rPr>
              <w:t>Acceptance</w:t>
            </w:r>
            <w:r w:rsidRPr="001449DA">
              <w:rPr>
                <w:rFonts w:ascii="Arial" w:hAnsi="Arial" w:cs="Arial"/>
                <w:sz w:val="22"/>
                <w:szCs w:val="22"/>
              </w:rPr>
              <w:t xml:space="preserve"> by Party 2 </w:t>
            </w:r>
          </w:p>
          <w:p w:rsidR="001449DA" w:rsidRPr="001449DA" w:rsidRDefault="001449DA" w:rsidP="001449DA">
            <w:pPr>
              <w:numPr>
                <w:ilvl w:val="1"/>
                <w:numId w:val="72"/>
              </w:numPr>
              <w:rPr>
                <w:rFonts w:ascii="Arial" w:hAnsi="Arial" w:cs="Arial"/>
                <w:sz w:val="22"/>
                <w:szCs w:val="22"/>
              </w:rPr>
            </w:pPr>
            <w:r w:rsidRPr="001449DA">
              <w:rPr>
                <w:rFonts w:ascii="Arial" w:hAnsi="Arial" w:cs="Arial"/>
                <w:sz w:val="22"/>
                <w:szCs w:val="22"/>
              </w:rPr>
              <w:t xml:space="preserve">An </w:t>
            </w:r>
            <w:r w:rsidRPr="001449DA">
              <w:rPr>
                <w:rFonts w:ascii="Arial" w:hAnsi="Arial" w:cs="Arial"/>
                <w:b/>
                <w:bCs/>
                <w:sz w:val="22"/>
                <w:szCs w:val="22"/>
              </w:rPr>
              <w:t xml:space="preserve">intention by both parties to create legal relations </w:t>
            </w:r>
            <w:r w:rsidRPr="001449DA">
              <w:rPr>
                <w:rFonts w:ascii="Arial" w:hAnsi="Arial" w:cs="Arial"/>
                <w:sz w:val="22"/>
                <w:szCs w:val="22"/>
              </w:rPr>
              <w:t>(i.e. more than just a friendly agreement, as legal consequences may result from a failure to meet the obligations of the contract)</w:t>
            </w:r>
          </w:p>
          <w:p w:rsidR="001449DA" w:rsidRPr="001449DA" w:rsidRDefault="001449DA" w:rsidP="001449DA">
            <w:pPr>
              <w:numPr>
                <w:ilvl w:val="1"/>
                <w:numId w:val="72"/>
              </w:numPr>
              <w:rPr>
                <w:rFonts w:ascii="Arial" w:hAnsi="Arial" w:cs="Arial"/>
                <w:sz w:val="22"/>
                <w:szCs w:val="22"/>
              </w:rPr>
            </w:pPr>
            <w:r w:rsidRPr="001449DA">
              <w:rPr>
                <w:rFonts w:ascii="Arial" w:hAnsi="Arial" w:cs="Arial"/>
                <w:b/>
                <w:bCs/>
                <w:sz w:val="22"/>
                <w:szCs w:val="22"/>
              </w:rPr>
              <w:t>Consideration</w:t>
            </w:r>
            <w:r w:rsidRPr="001449DA">
              <w:rPr>
                <w:rFonts w:ascii="Arial" w:hAnsi="Arial" w:cs="Arial"/>
                <w:sz w:val="22"/>
                <w:szCs w:val="22"/>
              </w:rPr>
              <w:t xml:space="preserve"> (e.g. money in exchange for goods/services)</w:t>
            </w:r>
          </w:p>
          <w:permEnd w:id="305545610"/>
          <w:p w:rsidR="00A844ED" w:rsidRPr="00A844ED" w:rsidRDefault="00A844ED" w:rsidP="00A844ED">
            <w:pPr>
              <w:rPr>
                <w:rFonts w:ascii="Arial" w:hAnsi="Arial" w:cs="Arial"/>
                <w:sz w:val="22"/>
                <w:szCs w:val="22"/>
              </w:rPr>
            </w:pPr>
          </w:p>
        </w:tc>
        <w:permStart w:id="862654492"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62654492"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784E8D">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State or territory</w:t>
            </w:r>
          </w:p>
        </w:tc>
        <w:permStart w:id="1096777097"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96777097" w:displacedByCustomXml="prev"/>
      </w:tr>
      <w:tr w:rsidR="00A844ED" w:rsidRPr="00A844ED" w:rsidTr="00784E8D">
        <w:trPr>
          <w:trHeight w:val="1417"/>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A844ED" w:rsidRPr="00A844ED" w:rsidRDefault="00A751C0" w:rsidP="00A844ED">
            <w:pPr>
              <w:jc w:val="left"/>
              <w:rPr>
                <w:rFonts w:ascii="Arial" w:hAnsi="Arial" w:cs="Arial"/>
                <w:sz w:val="22"/>
                <w:szCs w:val="22"/>
              </w:rPr>
            </w:pPr>
            <w:permStart w:id="191386776" w:edGrp="everyone"/>
            <w:r>
              <w:rPr>
                <w:rFonts w:ascii="Arial" w:hAnsi="Arial" w:cs="Arial"/>
                <w:color w:val="222222"/>
                <w:shd w:val="clear" w:color="auto" w:fill="FFFFFF"/>
              </w:rPr>
              <w:t>Competition and Consumer </w:t>
            </w:r>
            <w:r>
              <w:rPr>
                <w:rFonts w:ascii="Arial" w:hAnsi="Arial" w:cs="Arial"/>
                <w:b/>
                <w:bCs/>
                <w:color w:val="222222"/>
                <w:shd w:val="clear" w:color="auto" w:fill="FFFFFF"/>
              </w:rPr>
              <w:t>Act</w:t>
            </w:r>
            <w:r>
              <w:rPr>
                <w:rFonts w:ascii="Arial" w:hAnsi="Arial" w:cs="Arial"/>
                <w:color w:val="222222"/>
                <w:shd w:val="clear" w:color="auto" w:fill="FFFFFF"/>
              </w:rPr>
              <w:t> 2010 </w:t>
            </w:r>
            <w:permEnd w:id="191386776"/>
          </w:p>
        </w:tc>
        <w:tc>
          <w:tcPr>
            <w:tcW w:w="2027" w:type="pct"/>
            <w:tcBorders>
              <w:top w:val="single" w:sz="12" w:space="0" w:color="auto"/>
              <w:left w:val="single" w:sz="4" w:space="0" w:color="auto"/>
            </w:tcBorders>
            <w:shd w:val="clear" w:color="auto" w:fill="auto"/>
            <w:vAlign w:val="center"/>
          </w:tcPr>
          <w:p w:rsidR="00A844ED" w:rsidRPr="00A844ED" w:rsidRDefault="00A751C0" w:rsidP="00A844ED">
            <w:pPr>
              <w:jc w:val="left"/>
              <w:rPr>
                <w:rFonts w:ascii="Arial" w:hAnsi="Arial" w:cs="Arial"/>
                <w:sz w:val="22"/>
                <w:szCs w:val="22"/>
              </w:rPr>
            </w:pPr>
            <w:permStart w:id="1425883619" w:edGrp="everyone"/>
            <w:r>
              <w:rPr>
                <w:rFonts w:ascii="Arial" w:hAnsi="Arial" w:cs="Arial"/>
                <w:sz w:val="22"/>
                <w:szCs w:val="22"/>
              </w:rPr>
              <w:t>Fair Trading Act 1989</w:t>
            </w:r>
            <w:permEnd w:id="1425883619"/>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2432"/>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A751C0" w:rsidP="00A844ED">
            <w:pPr>
              <w:rPr>
                <w:rFonts w:ascii="Arial" w:hAnsi="Arial" w:cs="Arial"/>
                <w:sz w:val="22"/>
                <w:szCs w:val="22"/>
              </w:rPr>
            </w:pPr>
            <w:permStart w:id="881077718" w:edGrp="everyone"/>
            <w:r>
              <w:rPr>
                <w:rFonts w:ascii="Arial" w:hAnsi="Arial" w:cs="Arial"/>
                <w:sz w:val="22"/>
                <w:szCs w:val="22"/>
              </w:rPr>
              <w:t>Payroll Tax Act 1971</w:t>
            </w:r>
          </w:p>
          <w:p w:rsidR="00A844ED" w:rsidRDefault="00A844ED" w:rsidP="00A844ED">
            <w:pPr>
              <w:rPr>
                <w:rFonts w:ascii="Arial" w:hAnsi="Arial" w:cs="Arial"/>
                <w:sz w:val="22"/>
                <w:szCs w:val="22"/>
              </w:rPr>
            </w:pPr>
          </w:p>
          <w:p w:rsidR="00A844ED" w:rsidRPr="00A844ED" w:rsidRDefault="00A751C0" w:rsidP="00A844ED">
            <w:pPr>
              <w:rPr>
                <w:rFonts w:ascii="Arial" w:hAnsi="Arial" w:cs="Arial"/>
                <w:sz w:val="22"/>
                <w:szCs w:val="22"/>
              </w:rPr>
            </w:pPr>
            <w:r>
              <w:t>Part 2 Liability to taxation Division 1 Imposition of liability Subdivision 1 Wages liable to payroll tax</w:t>
            </w:r>
            <w:permEnd w:id="881077718"/>
          </w:p>
        </w:tc>
        <w:permStart w:id="1746086453"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46086453"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73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751C0" w:rsidP="00A844ED">
            <w:pPr>
              <w:rPr>
                <w:rFonts w:ascii="Arial" w:hAnsi="Arial" w:cs="Arial"/>
                <w:sz w:val="22"/>
                <w:szCs w:val="22"/>
              </w:rPr>
            </w:pPr>
            <w:permStart w:id="1760716846" w:edGrp="everyone"/>
            <w:r>
              <w:rPr>
                <w:rFonts w:ascii="Arial" w:hAnsi="Arial" w:cs="Arial"/>
                <w:sz w:val="22"/>
                <w:szCs w:val="22"/>
              </w:rPr>
              <w:t>$25,000</w:t>
            </w:r>
            <w:permEnd w:id="1760716846"/>
          </w:p>
        </w:tc>
        <w:permStart w:id="1743613524"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43613524"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751C0" w:rsidRDefault="00A751C0" w:rsidP="00A844ED">
            <w:pPr>
              <w:rPr>
                <w:rFonts w:ascii="Arial" w:hAnsi="Arial" w:cs="Arial"/>
                <w:sz w:val="22"/>
                <w:szCs w:val="22"/>
              </w:rPr>
            </w:pPr>
            <w:permStart w:id="1426680260" w:edGrp="everyone"/>
            <w:r w:rsidRPr="00A751C0">
              <w:rPr>
                <w:rFonts w:ascii="Arial" w:hAnsi="Arial" w:cs="Arial"/>
                <w:sz w:val="22"/>
                <w:szCs w:val="22"/>
              </w:rPr>
              <w:t>Goods and Services Tax) Act 1999</w:t>
            </w:r>
          </w:p>
          <w:p w:rsidR="00A844ED" w:rsidRPr="00A751C0" w:rsidRDefault="00A844ED" w:rsidP="00A844ED">
            <w:pPr>
              <w:rPr>
                <w:rFonts w:ascii="Arial" w:hAnsi="Arial" w:cs="Arial"/>
                <w:sz w:val="22"/>
                <w:szCs w:val="22"/>
              </w:rPr>
            </w:pPr>
          </w:p>
          <w:p w:rsidR="00A844ED" w:rsidRPr="00A844ED" w:rsidRDefault="00A751C0" w:rsidP="00A844ED">
            <w:pPr>
              <w:rPr>
                <w:rFonts w:ascii="Arial" w:hAnsi="Arial" w:cs="Arial"/>
                <w:sz w:val="22"/>
                <w:szCs w:val="22"/>
              </w:rPr>
            </w:pPr>
            <w:bookmarkStart w:id="23" w:name="_Toc1656276"/>
            <w:r w:rsidRPr="00A751C0">
              <w:rPr>
                <w:rStyle w:val="chardivno"/>
                <w:rFonts w:ascii="Arial" w:hAnsi="Arial" w:cs="Arial"/>
                <w:color w:val="000000"/>
                <w:sz w:val="22"/>
                <w:szCs w:val="22"/>
                <w:shd w:val="clear" w:color="auto" w:fill="FFFFFF"/>
              </w:rPr>
              <w:t>Division 23</w:t>
            </w:r>
            <w:r w:rsidRPr="00A751C0">
              <w:rPr>
                <w:rFonts w:ascii="Arial" w:hAnsi="Arial" w:cs="Arial"/>
                <w:color w:val="000000"/>
                <w:sz w:val="22"/>
                <w:szCs w:val="22"/>
                <w:shd w:val="clear" w:color="auto" w:fill="FFFFFF"/>
              </w:rPr>
              <w:t>—</w:t>
            </w:r>
            <w:r w:rsidRPr="00A751C0">
              <w:rPr>
                <w:rStyle w:val="chardivtext"/>
                <w:rFonts w:ascii="Arial" w:hAnsi="Arial" w:cs="Arial"/>
                <w:color w:val="000000"/>
                <w:sz w:val="22"/>
                <w:szCs w:val="22"/>
                <w:shd w:val="clear" w:color="auto" w:fill="FFFFFF"/>
              </w:rPr>
              <w:t>Who is required to be registered and who may be registered</w:t>
            </w:r>
            <w:bookmarkEnd w:id="23"/>
            <w:permEnd w:id="1426680260"/>
          </w:p>
        </w:tc>
        <w:permStart w:id="2112362630"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12362630"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4" w:name="_Ref535564535"/>
      <w:r w:rsidRPr="00A844ED">
        <w:rPr>
          <w:rFonts w:ascii="Arial" w:hAnsi="Arial"/>
          <w:b/>
        </w:rPr>
        <w:t>Business owners should register for GST if their business’ gross income is more than $___________.</w:t>
      </w:r>
      <w:bookmarkEnd w:id="2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A751C0" w:rsidP="00A844ED">
            <w:pPr>
              <w:rPr>
                <w:rFonts w:ascii="Arial" w:hAnsi="Arial" w:cs="Arial"/>
                <w:sz w:val="22"/>
                <w:szCs w:val="22"/>
              </w:rPr>
            </w:pPr>
            <w:permStart w:id="533398334" w:edGrp="everyone"/>
            <w:r>
              <w:rPr>
                <w:rFonts w:ascii="Arial" w:hAnsi="Arial" w:cs="Arial"/>
                <w:sz w:val="22"/>
                <w:szCs w:val="22"/>
              </w:rPr>
              <w:t>$75,000</w:t>
            </w:r>
            <w:permEnd w:id="533398334"/>
          </w:p>
        </w:tc>
        <w:permStart w:id="1968122581"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68122581"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5" w:name="_Ref535830375"/>
      <w:r w:rsidRPr="00A844ED">
        <w:rPr>
          <w:rFonts w:ascii="Arial" w:hAnsi="Arial"/>
          <w:b/>
        </w:rPr>
        <w:t>Identify the two legislative Acts that identify the rights and entitlements of contractors.</w:t>
      </w:r>
      <w:bookmarkEnd w:id="2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C17625" w:rsidP="00A844ED">
            <w:pPr>
              <w:rPr>
                <w:rFonts w:ascii="Arial" w:hAnsi="Arial" w:cs="Arial"/>
                <w:color w:val="3C4043"/>
                <w:sz w:val="21"/>
                <w:szCs w:val="21"/>
                <w:shd w:val="clear" w:color="auto" w:fill="FFFFFF"/>
              </w:rPr>
            </w:pPr>
            <w:permStart w:id="1499363551" w:edGrp="everyone"/>
            <w:r>
              <w:rPr>
                <w:rFonts w:ascii="Arial" w:hAnsi="Arial" w:cs="Arial"/>
                <w:color w:val="3C4043"/>
                <w:sz w:val="21"/>
                <w:szCs w:val="21"/>
                <w:shd w:val="clear" w:color="auto" w:fill="FFFFFF"/>
              </w:rPr>
              <w:t>The Independent </w:t>
            </w:r>
            <w:r>
              <w:rPr>
                <w:rStyle w:val="Emphasis"/>
                <w:rFonts w:cs="Arial"/>
                <w:b/>
                <w:bCs/>
                <w:i w:val="0"/>
                <w:iCs w:val="0"/>
                <w:color w:val="52565A"/>
                <w:sz w:val="21"/>
                <w:szCs w:val="21"/>
                <w:shd w:val="clear" w:color="auto" w:fill="FFFFFF"/>
              </w:rPr>
              <w:t>Contractors Act</w:t>
            </w:r>
            <w:r>
              <w:rPr>
                <w:rFonts w:ascii="Arial" w:hAnsi="Arial" w:cs="Arial"/>
                <w:color w:val="3C4043"/>
                <w:sz w:val="21"/>
                <w:szCs w:val="21"/>
                <w:shd w:val="clear" w:color="auto" w:fill="FFFFFF"/>
              </w:rPr>
              <w:t> 2006</w:t>
            </w:r>
          </w:p>
          <w:p w:rsidR="00A844ED" w:rsidRDefault="00A844ED" w:rsidP="00A844ED">
            <w:pPr>
              <w:rPr>
                <w:rFonts w:ascii="Arial" w:hAnsi="Arial" w:cs="Arial"/>
                <w:color w:val="3C4043"/>
                <w:sz w:val="21"/>
                <w:szCs w:val="21"/>
                <w:shd w:val="clear" w:color="auto" w:fill="FFFFFF"/>
              </w:rPr>
            </w:pPr>
          </w:p>
          <w:p w:rsidR="00C17625" w:rsidRPr="00C17625" w:rsidRDefault="00C17625" w:rsidP="00C17625">
            <w:pPr>
              <w:jc w:val="left"/>
              <w:rPr>
                <w:rFonts w:ascii="Segoe UI" w:hAnsi="Segoe UI" w:cs="Segoe UI"/>
                <w:sz w:val="21"/>
                <w:szCs w:val="21"/>
                <w:lang w:eastAsia="en-AU"/>
              </w:rPr>
            </w:pPr>
            <w:r w:rsidRPr="00C17625">
              <w:rPr>
                <w:rFonts w:ascii="Segoe UI" w:hAnsi="Segoe UI" w:cs="Segoe UI"/>
                <w:sz w:val="21"/>
                <w:szCs w:val="21"/>
                <w:lang w:eastAsia="en-AU"/>
              </w:rPr>
              <w:t>Fair Work Act 2009</w:t>
            </w:r>
          </w:p>
          <w:permEnd w:id="1499363551"/>
          <w:p w:rsidR="00A844ED" w:rsidRPr="00A844ED" w:rsidRDefault="00A844ED" w:rsidP="00A844ED">
            <w:pPr>
              <w:rPr>
                <w:rFonts w:ascii="Arial" w:hAnsi="Arial" w:cs="Arial"/>
                <w:sz w:val="22"/>
                <w:szCs w:val="22"/>
              </w:rPr>
            </w:pPr>
          </w:p>
        </w:tc>
        <w:permStart w:id="1255746647"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55746647"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6" w:name="_Ref495585145"/>
      <w:r w:rsidRPr="00A844ED">
        <w:rPr>
          <w:rFonts w:ascii="Arial" w:hAnsi="Arial"/>
          <w:b/>
        </w:rPr>
        <w:t>Identify one (1) standardised domestic building contract that may be used for renovation jobs under $15,000 that do not affect footings or foundations.</w:t>
      </w:r>
      <w:bookmarkEnd w:id="2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C17625" w:rsidP="00A844ED">
            <w:pPr>
              <w:rPr>
                <w:rFonts w:ascii="Arial" w:hAnsi="Arial" w:cs="Arial"/>
                <w:sz w:val="22"/>
                <w:szCs w:val="22"/>
              </w:rPr>
            </w:pPr>
            <w:permStart w:id="1082271093" w:edGrp="everyone"/>
            <w:r>
              <w:rPr>
                <w:rFonts w:ascii="Arial" w:hAnsi="Arial" w:cs="Arial"/>
                <w:color w:val="545D5D"/>
                <w:shd w:val="clear" w:color="auto" w:fill="FFFFFF"/>
              </w:rPr>
              <w:t xml:space="preserve">QBCC Level 1 Renovation, Extension and Repair Contract </w:t>
            </w:r>
            <w:permEnd w:id="1082271093"/>
          </w:p>
        </w:tc>
        <w:permStart w:id="1593311830"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93311830"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7" w:name="_Ref535565614"/>
      <w:r w:rsidRPr="00A844ED">
        <w:rPr>
          <w:rFonts w:ascii="Arial" w:hAnsi="Arial"/>
          <w:b/>
        </w:rPr>
        <w:t>Identify one (1) standardised commercial building contract that may be used where a lump sum price cannot be established.</w:t>
      </w:r>
      <w:bookmarkEnd w:id="2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674C94" w:rsidP="00A844ED">
            <w:pPr>
              <w:rPr>
                <w:rFonts w:ascii="Arial" w:hAnsi="Arial" w:cs="Arial"/>
                <w:sz w:val="22"/>
                <w:szCs w:val="22"/>
              </w:rPr>
            </w:pPr>
            <w:permStart w:id="1123316204" w:edGrp="everyone"/>
            <w:r>
              <w:rPr>
                <w:rFonts w:ascii="Arial" w:hAnsi="Arial" w:cs="Arial"/>
                <w:sz w:val="22"/>
                <w:szCs w:val="22"/>
              </w:rPr>
              <w:t xml:space="preserve">MBA – 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1123316204"/>
          </w:p>
        </w:tc>
        <w:permStart w:id="1866816443"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66816443"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8" w:name="_Ref535577792"/>
      <w:r w:rsidRPr="00A844ED">
        <w:rPr>
          <w:rFonts w:ascii="Arial" w:hAnsi="Arial"/>
          <w:b/>
        </w:rPr>
        <w:t>Identify the legislation (Act name and relevant section) that identifies when development under a development approval may start.</w:t>
      </w:r>
      <w:bookmarkEnd w:id="2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249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DC6171" w:rsidP="00A844ED">
            <w:pPr>
              <w:rPr>
                <w:rFonts w:ascii="Arial" w:hAnsi="Arial" w:cs="Arial"/>
                <w:sz w:val="22"/>
                <w:szCs w:val="22"/>
              </w:rPr>
            </w:pPr>
            <w:permStart w:id="944657748" w:edGrp="everyone"/>
            <w:r>
              <w:rPr>
                <w:rFonts w:ascii="Arial" w:hAnsi="Arial" w:cs="Arial"/>
                <w:sz w:val="22"/>
                <w:szCs w:val="22"/>
              </w:rPr>
              <w:t>Queensland Planning Act 2016 Part 5 Division 1</w:t>
            </w:r>
            <w:permEnd w:id="944657748"/>
          </w:p>
        </w:tc>
        <w:permStart w:id="1653814434"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53814434"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9"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9"/>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62413597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4C6C60">
                  <w:rPr>
                    <w:rFonts w:ascii="Arial" w:hAnsi="Arial" w:cs="Arial"/>
                    <w:sz w:val="40"/>
                    <w:szCs w:val="44"/>
                  </w:rPr>
                  <w:sym w:font="Wingdings" w:char="F0FE"/>
                </w:r>
              </w:sdtContent>
            </w:sdt>
            <w:permEnd w:id="162413597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2134118610"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34118610"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5155490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85155490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0"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30"/>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784E8D">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Enterprise Agreements</w:t>
            </w:r>
          </w:p>
        </w:tc>
        <w:permStart w:id="201788823"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1788823" w:displacedByCustomXml="prev"/>
      </w:tr>
      <w:tr w:rsidR="00A844ED" w:rsidRPr="00A844ED" w:rsidTr="00784E8D">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511423" w:rsidP="00A844ED">
            <w:pPr>
              <w:jc w:val="left"/>
              <w:rPr>
                <w:rFonts w:ascii="Arial" w:hAnsi="Arial" w:cs="Arial"/>
                <w:sz w:val="22"/>
                <w:szCs w:val="22"/>
              </w:rPr>
            </w:pPr>
            <w:permStart w:id="1962345231" w:edGrp="everyone"/>
            <w:r>
              <w:rPr>
                <w:rFonts w:ascii="Arial" w:hAnsi="Arial" w:cs="Arial"/>
                <w:sz w:val="22"/>
                <w:szCs w:val="22"/>
              </w:rPr>
              <w:t>Part 2-3</w:t>
            </w:r>
            <w:permEnd w:id="1962345231"/>
          </w:p>
        </w:tc>
        <w:tc>
          <w:tcPr>
            <w:tcW w:w="2027" w:type="pct"/>
            <w:tcBorders>
              <w:left w:val="single" w:sz="4" w:space="0" w:color="auto"/>
            </w:tcBorders>
            <w:shd w:val="clear" w:color="auto" w:fill="auto"/>
            <w:vAlign w:val="center"/>
          </w:tcPr>
          <w:p w:rsidR="00A844ED" w:rsidRPr="00A844ED" w:rsidRDefault="00511423" w:rsidP="00A844ED">
            <w:pPr>
              <w:jc w:val="left"/>
              <w:rPr>
                <w:rFonts w:ascii="Arial" w:hAnsi="Arial" w:cs="Arial"/>
                <w:sz w:val="22"/>
                <w:szCs w:val="22"/>
              </w:rPr>
            </w:pPr>
            <w:permStart w:id="212105003" w:edGrp="everyone"/>
            <w:r>
              <w:rPr>
                <w:rFonts w:ascii="Arial" w:hAnsi="Arial" w:cs="Arial"/>
                <w:sz w:val="22"/>
                <w:szCs w:val="22"/>
              </w:rPr>
              <w:t>Part 2-4</w:t>
            </w:r>
            <w:permEnd w:id="212105003"/>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1" w:name="_Ref535580069"/>
      <w:r w:rsidRPr="00A844ED">
        <w:rPr>
          <w:rFonts w:ascii="Arial" w:hAnsi="Arial"/>
          <w:b/>
        </w:rPr>
        <w:t>True or False (Tick your response): Awards set out the minimum wages and conditions an employee is entitled to.</w:t>
      </w:r>
      <w:bookmarkEnd w:id="31"/>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17578804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4C6C60">
                  <w:rPr>
                    <w:rFonts w:ascii="Arial" w:hAnsi="Arial" w:cs="Arial"/>
                    <w:sz w:val="40"/>
                    <w:szCs w:val="44"/>
                  </w:rPr>
                  <w:sym w:font="Wingdings" w:char="F0FE"/>
                </w:r>
              </w:sdtContent>
            </w:sdt>
            <w:permEnd w:id="117578804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374235839"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74235839"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28649569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28649569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2" w:name="_Ref535580074"/>
      <w:r w:rsidRPr="00A844ED">
        <w:rPr>
          <w:rFonts w:ascii="Arial" w:hAnsi="Arial"/>
          <w:b/>
        </w:rPr>
        <w:t>Identify two (2) awards that may apply to those working in the building and construction industry.</w:t>
      </w:r>
      <w:bookmarkEnd w:id="3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511423" w:rsidP="00A844ED">
            <w:pPr>
              <w:rPr>
                <w:rFonts w:ascii="Arial" w:hAnsi="Arial" w:cs="Arial"/>
                <w:sz w:val="22"/>
                <w:szCs w:val="22"/>
              </w:rPr>
            </w:pPr>
            <w:permStart w:id="1351184600" w:edGrp="everyone"/>
            <w:r>
              <w:rPr>
                <w:rFonts w:ascii="Arial" w:hAnsi="Arial" w:cs="Arial"/>
                <w:sz w:val="22"/>
                <w:szCs w:val="22"/>
              </w:rPr>
              <w:t>Building and Construction Award</w:t>
            </w:r>
          </w:p>
          <w:p w:rsidR="00A844ED" w:rsidRPr="00A844ED" w:rsidRDefault="00511423" w:rsidP="00A844ED">
            <w:pPr>
              <w:rPr>
                <w:rFonts w:ascii="Arial" w:hAnsi="Arial" w:cs="Arial"/>
                <w:sz w:val="22"/>
                <w:szCs w:val="22"/>
              </w:rPr>
            </w:pPr>
            <w:r>
              <w:rPr>
                <w:rFonts w:ascii="Arial" w:hAnsi="Arial" w:cs="Arial"/>
                <w:sz w:val="22"/>
                <w:szCs w:val="22"/>
              </w:rPr>
              <w:t>Clerks Award</w:t>
            </w:r>
            <w:permEnd w:id="1351184600"/>
          </w:p>
        </w:tc>
        <w:permStart w:id="1723036638"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23036638" w:displacedByCustomXml="prev"/>
      </w:tr>
    </w:tbl>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3" w:name="_Ref535580076"/>
      <w:r w:rsidRPr="00A844ED">
        <w:rPr>
          <w:rFonts w:ascii="Arial" w:hAnsi="Arial"/>
          <w:b/>
        </w:rPr>
        <w:t>True or False (Tick your response): When a workplace has a registered agreement the award doesn’t apply, but the base pay rate can’t be less than that in the award.</w:t>
      </w:r>
      <w:bookmarkEnd w:id="33"/>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35157128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4C6C60">
                  <w:rPr>
                    <w:rFonts w:ascii="Arial" w:hAnsi="Arial" w:cs="Arial"/>
                    <w:sz w:val="40"/>
                    <w:szCs w:val="44"/>
                  </w:rPr>
                  <w:sym w:font="Wingdings" w:char="F0FE"/>
                </w:r>
              </w:sdtContent>
            </w:sdt>
            <w:permEnd w:id="135157128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05329476"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5329476"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460158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460158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4" w:name="_Ref535580078"/>
      <w:r w:rsidRPr="00A844ED">
        <w:rPr>
          <w:rFonts w:ascii="Arial" w:hAnsi="Arial"/>
          <w:b/>
        </w:rPr>
        <w:t>True or False (Tick your response): Award an agreement free employees may have an employment contract.</w:t>
      </w:r>
      <w:bookmarkEnd w:id="34"/>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66606712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4C6C60">
                  <w:rPr>
                    <w:rFonts w:ascii="Arial" w:hAnsi="Arial" w:cs="Arial"/>
                    <w:sz w:val="40"/>
                    <w:szCs w:val="44"/>
                  </w:rPr>
                  <w:sym w:font="Wingdings" w:char="F0FE"/>
                </w:r>
              </w:sdtContent>
            </w:sdt>
            <w:permEnd w:id="166606712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2096509260"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96509260"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48592715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48592715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5" w:name="_Ref535584214"/>
      <w:r w:rsidRPr="00A844ED">
        <w:rPr>
          <w:rFonts w:ascii="Arial" w:hAnsi="Arial"/>
          <w:b/>
        </w:rPr>
        <w:t>True or False (Tick your response): Subcontract companies do not need to comply with your company’s policy and obligations.</w:t>
      </w:r>
      <w:bookmarkEnd w:id="35"/>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21577239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1577239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801600807"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01600807"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50249400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4C6C60">
                  <w:rPr>
                    <w:rFonts w:ascii="Arial" w:hAnsi="Arial" w:cs="Arial"/>
                    <w:sz w:val="40"/>
                    <w:szCs w:val="44"/>
                  </w:rPr>
                  <w:sym w:font="Wingdings" w:char="F0FE"/>
                </w:r>
              </w:sdtContent>
            </w:sdt>
            <w:permEnd w:id="50249400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6" w:name="_Ref535584217"/>
      <w:r w:rsidRPr="00A844ED">
        <w:rPr>
          <w:rFonts w:ascii="Arial" w:hAnsi="Arial"/>
          <w:b/>
        </w:rPr>
        <w:t>Identify the subcontractors who still need to hold a licence.</w:t>
      </w:r>
      <w:bookmarkEnd w:id="3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5262" w:rsidRPr="004E5262" w:rsidRDefault="004E5262" w:rsidP="004E5262">
            <w:pPr>
              <w:rPr>
                <w:rFonts w:ascii="Arial" w:hAnsi="Arial" w:cs="Arial"/>
                <w:sz w:val="22"/>
                <w:szCs w:val="22"/>
              </w:rPr>
            </w:pPr>
            <w:permStart w:id="1713903846" w:edGrp="everyone"/>
            <w:r w:rsidRPr="004E5262">
              <w:rPr>
                <w:rFonts w:ascii="Arial" w:hAnsi="Arial" w:cs="Arial"/>
                <w:sz w:val="22"/>
                <w:szCs w:val="22"/>
              </w:rPr>
              <w:t>Sub-trade contractors don't need a licence because the responsibility for the work is covered by the licensed trade contractor.</w:t>
            </w:r>
          </w:p>
          <w:p w:rsidR="004E5262" w:rsidRPr="004E5262" w:rsidRDefault="004E5262" w:rsidP="004E5262">
            <w:pPr>
              <w:rPr>
                <w:rFonts w:ascii="Arial" w:hAnsi="Arial" w:cs="Arial"/>
                <w:sz w:val="22"/>
                <w:szCs w:val="22"/>
              </w:rPr>
            </w:pPr>
            <w:r w:rsidRPr="004E5262">
              <w:rPr>
                <w:rFonts w:ascii="Arial" w:hAnsi="Arial" w:cs="Arial"/>
                <w:sz w:val="22"/>
                <w:szCs w:val="22"/>
              </w:rPr>
              <w:t>There are exceptions:</w:t>
            </w:r>
          </w:p>
          <w:p w:rsidR="004E5262" w:rsidRPr="004E5262" w:rsidRDefault="004E5262" w:rsidP="004E5262">
            <w:pPr>
              <w:numPr>
                <w:ilvl w:val="0"/>
                <w:numId w:val="73"/>
              </w:numPr>
              <w:rPr>
                <w:rFonts w:ascii="Arial" w:hAnsi="Arial" w:cs="Arial"/>
                <w:sz w:val="22"/>
                <w:szCs w:val="22"/>
              </w:rPr>
            </w:pPr>
            <w:r w:rsidRPr="004E5262">
              <w:rPr>
                <w:rFonts w:ascii="Arial" w:hAnsi="Arial" w:cs="Arial"/>
                <w:sz w:val="22"/>
                <w:szCs w:val="22"/>
              </w:rPr>
              <w:t xml:space="preserve">Where the work is plumbing, drainage, </w:t>
            </w:r>
            <w:proofErr w:type="spellStart"/>
            <w:r w:rsidRPr="004E5262">
              <w:rPr>
                <w:rFonts w:ascii="Arial" w:hAnsi="Arial" w:cs="Arial"/>
                <w:sz w:val="22"/>
                <w:szCs w:val="22"/>
              </w:rPr>
              <w:t>gasfitting</w:t>
            </w:r>
            <w:proofErr w:type="spellEnd"/>
            <w:r w:rsidRPr="004E5262">
              <w:rPr>
                <w:rFonts w:ascii="Arial" w:hAnsi="Arial" w:cs="Arial"/>
                <w:sz w:val="22"/>
                <w:szCs w:val="22"/>
              </w:rPr>
              <w:t>, termite management - chemical or fire protection, a sub-trade contractor needs to hold an occupational licence</w:t>
            </w:r>
          </w:p>
          <w:p w:rsidR="004E5262" w:rsidRPr="004E5262" w:rsidRDefault="004E5262" w:rsidP="004E5262">
            <w:pPr>
              <w:numPr>
                <w:ilvl w:val="0"/>
                <w:numId w:val="73"/>
              </w:numPr>
              <w:rPr>
                <w:rFonts w:ascii="Arial" w:hAnsi="Arial" w:cs="Arial"/>
                <w:sz w:val="22"/>
                <w:szCs w:val="22"/>
              </w:rPr>
            </w:pPr>
            <w:r w:rsidRPr="004E5262">
              <w:rPr>
                <w:rFonts w:ascii="Arial" w:hAnsi="Arial" w:cs="Arial"/>
                <w:sz w:val="22"/>
                <w:szCs w:val="22"/>
              </w:rPr>
              <w:t>Where the work is for a completed building inspection, you need to hold a contractor licence.</w:t>
            </w:r>
          </w:p>
          <w:p w:rsidR="004E5262" w:rsidRPr="004E5262" w:rsidRDefault="004E5262" w:rsidP="004E5262">
            <w:pPr>
              <w:rPr>
                <w:rFonts w:ascii="Arial" w:hAnsi="Arial" w:cs="Arial"/>
                <w:sz w:val="22"/>
                <w:szCs w:val="22"/>
              </w:rPr>
            </w:pPr>
            <w:r w:rsidRPr="004E5262">
              <w:rPr>
                <w:rFonts w:ascii="Arial" w:hAnsi="Arial" w:cs="Arial"/>
                <w:sz w:val="22"/>
                <w:szCs w:val="22"/>
              </w:rPr>
              <w:t>You will also need to apply for a licence if you decide to contract directly with a builder or owner.</w:t>
            </w:r>
          </w:p>
          <w:permEnd w:id="1713903846"/>
          <w:p w:rsidR="00A844ED" w:rsidRPr="00A844ED" w:rsidRDefault="00A844ED" w:rsidP="00A844ED">
            <w:pPr>
              <w:rPr>
                <w:rFonts w:ascii="Arial" w:hAnsi="Arial" w:cs="Arial"/>
                <w:sz w:val="22"/>
                <w:szCs w:val="22"/>
              </w:rPr>
            </w:pPr>
          </w:p>
        </w:tc>
        <w:permStart w:id="1526351618"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26351618"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7" w:name="_Ref535586750"/>
      <w:r w:rsidRPr="00A844ED">
        <w:rPr>
          <w:rFonts w:ascii="Arial" w:hAnsi="Arial"/>
          <w:b/>
        </w:rPr>
        <w:t>List two (2) proactive measures that may be taken to ensure discrimination and harassment are not practiced in the workplace.</w:t>
      </w:r>
      <w:bookmarkEnd w:id="3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4E5262" w:rsidRPr="004E5262" w:rsidRDefault="004E5262" w:rsidP="004E5262">
            <w:pPr>
              <w:numPr>
                <w:ilvl w:val="1"/>
                <w:numId w:val="74"/>
              </w:numPr>
              <w:rPr>
                <w:rFonts w:ascii="Arial" w:hAnsi="Arial" w:cs="Arial"/>
                <w:sz w:val="22"/>
                <w:szCs w:val="22"/>
              </w:rPr>
            </w:pPr>
            <w:permStart w:id="982145688" w:edGrp="everyone"/>
            <w:r w:rsidRPr="004E5262">
              <w:rPr>
                <w:rFonts w:ascii="Arial" w:hAnsi="Arial" w:cs="Arial"/>
                <w:sz w:val="22"/>
                <w:szCs w:val="22"/>
              </w:rPr>
              <w:t>Observing and implementing the principles of equal employment opportunity</w:t>
            </w:r>
          </w:p>
          <w:p w:rsidR="004E5262" w:rsidRPr="004E5262" w:rsidRDefault="004E5262" w:rsidP="004E5262">
            <w:pPr>
              <w:numPr>
                <w:ilvl w:val="1"/>
                <w:numId w:val="74"/>
              </w:numPr>
              <w:rPr>
                <w:rFonts w:ascii="Arial" w:hAnsi="Arial" w:cs="Arial"/>
                <w:sz w:val="22"/>
                <w:szCs w:val="22"/>
              </w:rPr>
            </w:pPr>
            <w:r w:rsidRPr="004E5262">
              <w:rPr>
                <w:rFonts w:ascii="Arial" w:hAnsi="Arial" w:cs="Arial"/>
                <w:sz w:val="22"/>
                <w:szCs w:val="22"/>
              </w:rPr>
              <w:t>Ensuring that work is consistent with workplace standards regarding anti-discrimination and workplace harassment</w:t>
            </w:r>
          </w:p>
          <w:permEnd w:id="982145688"/>
          <w:p w:rsidR="00A844ED" w:rsidRPr="00A844ED" w:rsidRDefault="00A844ED" w:rsidP="00A844ED">
            <w:pPr>
              <w:rPr>
                <w:rFonts w:ascii="Arial" w:hAnsi="Arial" w:cs="Arial"/>
                <w:sz w:val="22"/>
                <w:szCs w:val="22"/>
              </w:rPr>
            </w:pPr>
          </w:p>
        </w:tc>
        <w:permStart w:id="868120698"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68120698"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8"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784E8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398085769"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98085769" w:displacedByCustomXml="prev"/>
      </w:tr>
      <w:tr w:rsidR="00A844ED" w:rsidRPr="00A844ED" w:rsidTr="00784E8D">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4E5262" w:rsidP="00A844ED">
            <w:pPr>
              <w:jc w:val="left"/>
              <w:rPr>
                <w:rFonts w:ascii="Arial" w:hAnsi="Arial" w:cs="Arial"/>
                <w:sz w:val="22"/>
                <w:szCs w:val="22"/>
              </w:rPr>
            </w:pPr>
            <w:permStart w:id="485298090" w:edGrp="everyone"/>
            <w:r>
              <w:rPr>
                <w:rFonts w:ascii="Arial" w:hAnsi="Arial" w:cs="Arial"/>
                <w:sz w:val="22"/>
                <w:szCs w:val="22"/>
              </w:rPr>
              <w:t>Section 9</w:t>
            </w:r>
            <w:permEnd w:id="485298090"/>
          </w:p>
        </w:tc>
        <w:tc>
          <w:tcPr>
            <w:tcW w:w="2559" w:type="pct"/>
            <w:tcBorders>
              <w:top w:val="single" w:sz="12" w:space="0" w:color="auto"/>
              <w:left w:val="single" w:sz="4" w:space="0" w:color="auto"/>
            </w:tcBorders>
            <w:shd w:val="clear" w:color="auto" w:fill="auto"/>
            <w:vAlign w:val="center"/>
          </w:tcPr>
          <w:p w:rsidR="00A844ED" w:rsidRDefault="002C7627" w:rsidP="00A844ED">
            <w:pPr>
              <w:jc w:val="left"/>
              <w:rPr>
                <w:rFonts w:ascii="Arial" w:hAnsi="Arial" w:cs="Arial"/>
                <w:color w:val="222222"/>
                <w:sz w:val="21"/>
                <w:szCs w:val="21"/>
                <w:shd w:val="clear" w:color="auto" w:fill="FFFFFF"/>
              </w:rPr>
            </w:pPr>
            <w:permStart w:id="195915333" w:edGrp="everyone"/>
            <w:r>
              <w:rPr>
                <w:rFonts w:ascii="Arial" w:hAnsi="Arial" w:cs="Arial"/>
                <w:color w:val="222222"/>
                <w:sz w:val="21"/>
                <w:szCs w:val="21"/>
                <w:shd w:val="clear" w:color="auto" w:fill="FFFFFF"/>
              </w:rPr>
              <w:t>Offensive behaviour because of race, colour or national or ethnic origin</w:t>
            </w:r>
          </w:p>
          <w:p w:rsidR="00A844ED" w:rsidRDefault="00A844ED" w:rsidP="00A844ED">
            <w:pPr>
              <w:jc w:val="left"/>
              <w:rPr>
                <w:rFonts w:ascii="Arial" w:hAnsi="Arial" w:cs="Arial"/>
                <w:color w:val="222222"/>
                <w:sz w:val="21"/>
                <w:szCs w:val="21"/>
                <w:shd w:val="clear" w:color="auto" w:fill="FFFFFF"/>
              </w:rPr>
            </w:pPr>
          </w:p>
          <w:p w:rsidR="002C7627" w:rsidRPr="002C7627" w:rsidRDefault="002C7627" w:rsidP="002C7627">
            <w:pPr>
              <w:shd w:val="clear" w:color="auto" w:fill="FFFFFF"/>
              <w:spacing w:before="120" w:after="120"/>
              <w:jc w:val="left"/>
              <w:rPr>
                <w:rFonts w:ascii="Arial" w:hAnsi="Arial" w:cs="Arial"/>
                <w:color w:val="222222"/>
                <w:sz w:val="21"/>
                <w:szCs w:val="21"/>
                <w:lang w:eastAsia="en-AU"/>
              </w:rPr>
            </w:pPr>
            <w:r w:rsidRPr="002C7627">
              <w:rPr>
                <w:rFonts w:ascii="Arial" w:hAnsi="Arial" w:cs="Arial"/>
                <w:color w:val="222222"/>
                <w:sz w:val="21"/>
                <w:szCs w:val="21"/>
                <w:lang w:eastAsia="en-AU"/>
              </w:rPr>
              <w:t>(1) It is unlawful for a person to do an act, otherwise than in private, if:</w:t>
            </w:r>
          </w:p>
          <w:p w:rsidR="002C7627" w:rsidRPr="002C7627" w:rsidRDefault="002C7627" w:rsidP="002C7627">
            <w:pPr>
              <w:shd w:val="clear" w:color="auto" w:fill="FFFFFF"/>
              <w:spacing w:after="24"/>
              <w:ind w:left="720"/>
              <w:jc w:val="left"/>
              <w:rPr>
                <w:rFonts w:ascii="Arial" w:hAnsi="Arial" w:cs="Arial"/>
                <w:color w:val="222222"/>
                <w:sz w:val="21"/>
                <w:szCs w:val="21"/>
                <w:lang w:eastAsia="en-AU"/>
              </w:rPr>
            </w:pPr>
            <w:r w:rsidRPr="002C7627">
              <w:rPr>
                <w:rFonts w:ascii="Arial" w:hAnsi="Arial" w:cs="Arial"/>
                <w:color w:val="222222"/>
                <w:sz w:val="21"/>
                <w:szCs w:val="21"/>
                <w:lang w:eastAsia="en-AU"/>
              </w:rPr>
              <w:t>(a) the act is reasonably likely, in all the circumstances, to offend, insult, humiliate or intimidate another person or a group of people; and</w:t>
            </w:r>
          </w:p>
          <w:p w:rsidR="002C7627" w:rsidRPr="002C7627" w:rsidRDefault="002C7627" w:rsidP="002C7627">
            <w:pPr>
              <w:shd w:val="clear" w:color="auto" w:fill="FFFFFF"/>
              <w:spacing w:after="24"/>
              <w:ind w:left="720"/>
              <w:jc w:val="left"/>
              <w:rPr>
                <w:rFonts w:ascii="Arial" w:hAnsi="Arial" w:cs="Arial"/>
                <w:color w:val="222222"/>
                <w:sz w:val="21"/>
                <w:szCs w:val="21"/>
                <w:lang w:eastAsia="en-AU"/>
              </w:rPr>
            </w:pPr>
            <w:r w:rsidRPr="002C7627">
              <w:rPr>
                <w:rFonts w:ascii="Arial" w:hAnsi="Arial" w:cs="Arial"/>
                <w:color w:val="222222"/>
                <w:sz w:val="21"/>
                <w:szCs w:val="21"/>
                <w:lang w:eastAsia="en-AU"/>
              </w:rPr>
              <w:t xml:space="preserve">(b) the act is done because of the race, colour or national or ethnic origin of the other person or of some or </w:t>
            </w:r>
            <w:proofErr w:type="gramStart"/>
            <w:r w:rsidRPr="002C7627">
              <w:rPr>
                <w:rFonts w:ascii="Arial" w:hAnsi="Arial" w:cs="Arial"/>
                <w:color w:val="222222"/>
                <w:sz w:val="21"/>
                <w:szCs w:val="21"/>
                <w:lang w:eastAsia="en-AU"/>
              </w:rPr>
              <w:t>all of</w:t>
            </w:r>
            <w:proofErr w:type="gramEnd"/>
            <w:r w:rsidRPr="002C7627">
              <w:rPr>
                <w:rFonts w:ascii="Arial" w:hAnsi="Arial" w:cs="Arial"/>
                <w:color w:val="222222"/>
                <w:sz w:val="21"/>
                <w:szCs w:val="21"/>
                <w:lang w:eastAsia="en-AU"/>
              </w:rPr>
              <w:t xml:space="preserve"> the people in the group.</w:t>
            </w:r>
          </w:p>
          <w:p w:rsidR="002C7627" w:rsidRPr="002C7627" w:rsidRDefault="002C7627" w:rsidP="002C7627">
            <w:pPr>
              <w:shd w:val="clear" w:color="auto" w:fill="FFFFFF"/>
              <w:spacing w:before="120" w:after="120"/>
              <w:ind w:left="768"/>
              <w:jc w:val="left"/>
              <w:rPr>
                <w:rFonts w:ascii="Arial" w:hAnsi="Arial" w:cs="Arial"/>
                <w:color w:val="222222"/>
                <w:sz w:val="21"/>
                <w:szCs w:val="21"/>
                <w:lang w:eastAsia="en-AU"/>
              </w:rPr>
            </w:pPr>
            <w:r w:rsidRPr="002C7627">
              <w:rPr>
                <w:rFonts w:ascii="Arial" w:hAnsi="Arial" w:cs="Arial"/>
                <w:color w:val="222222"/>
                <w:sz w:val="21"/>
                <w:szCs w:val="21"/>
                <w:lang w:eastAsia="en-AU"/>
              </w:rPr>
              <w:t>Note: Subsection (1) makes certain acts unlawful. Section 46P of the Australian Human Rights Commission Act 1986 allows people to make complaints to the Australian Human Rights Commission about unlawful acts. However, an unlawful act is not necessarily a criminal offence. Section 26 says that this Act does not make it an offence to do an act that is unlawful because of this Part, unless Part IV expressly says that the act is an offence.</w:t>
            </w:r>
          </w:p>
          <w:p w:rsidR="002C7627" w:rsidRPr="002C7627" w:rsidRDefault="002C7627" w:rsidP="002C7627">
            <w:pPr>
              <w:shd w:val="clear" w:color="auto" w:fill="FFFFFF"/>
              <w:spacing w:before="120" w:after="120"/>
              <w:ind w:left="768"/>
              <w:jc w:val="left"/>
              <w:rPr>
                <w:rFonts w:ascii="Arial" w:hAnsi="Arial" w:cs="Arial"/>
                <w:color w:val="222222"/>
                <w:sz w:val="21"/>
                <w:szCs w:val="21"/>
                <w:lang w:eastAsia="en-AU"/>
              </w:rPr>
            </w:pPr>
            <w:r w:rsidRPr="002C7627">
              <w:rPr>
                <w:rFonts w:ascii="Arial" w:hAnsi="Arial" w:cs="Arial"/>
                <w:color w:val="222222"/>
                <w:sz w:val="21"/>
                <w:szCs w:val="21"/>
                <w:lang w:eastAsia="en-AU"/>
              </w:rPr>
              <w:t>(2) For the purposes of subsection (1), an act is taken not to be done in private if it:</w:t>
            </w:r>
          </w:p>
          <w:p w:rsidR="002C7627" w:rsidRPr="002C7627" w:rsidRDefault="002C7627" w:rsidP="002C7627">
            <w:pPr>
              <w:shd w:val="clear" w:color="auto" w:fill="FFFFFF"/>
              <w:spacing w:after="24"/>
              <w:ind w:left="720"/>
              <w:jc w:val="left"/>
              <w:rPr>
                <w:rFonts w:ascii="Arial" w:hAnsi="Arial" w:cs="Arial"/>
                <w:color w:val="222222"/>
                <w:sz w:val="21"/>
                <w:szCs w:val="21"/>
                <w:lang w:eastAsia="en-AU"/>
              </w:rPr>
            </w:pPr>
            <w:r w:rsidRPr="002C7627">
              <w:rPr>
                <w:rFonts w:ascii="Arial" w:hAnsi="Arial" w:cs="Arial"/>
                <w:color w:val="222222"/>
                <w:sz w:val="21"/>
                <w:szCs w:val="21"/>
                <w:lang w:eastAsia="en-AU"/>
              </w:rPr>
              <w:t>(a) causes words, sounds, images or writing to be communicated to the public; or</w:t>
            </w:r>
          </w:p>
          <w:p w:rsidR="002C7627" w:rsidRPr="002C7627" w:rsidRDefault="002C7627" w:rsidP="002C7627">
            <w:pPr>
              <w:shd w:val="clear" w:color="auto" w:fill="FFFFFF"/>
              <w:spacing w:after="24"/>
              <w:ind w:left="720"/>
              <w:jc w:val="left"/>
              <w:rPr>
                <w:rFonts w:ascii="Arial" w:hAnsi="Arial" w:cs="Arial"/>
                <w:color w:val="222222"/>
                <w:sz w:val="21"/>
                <w:szCs w:val="21"/>
                <w:lang w:eastAsia="en-AU"/>
              </w:rPr>
            </w:pPr>
            <w:r w:rsidRPr="002C7627">
              <w:rPr>
                <w:rFonts w:ascii="Arial" w:hAnsi="Arial" w:cs="Arial"/>
                <w:color w:val="222222"/>
                <w:sz w:val="21"/>
                <w:szCs w:val="21"/>
                <w:lang w:eastAsia="en-AU"/>
              </w:rPr>
              <w:t>(b) is done in a public place; or</w:t>
            </w:r>
          </w:p>
          <w:p w:rsidR="002C7627" w:rsidRPr="002C7627" w:rsidRDefault="002C7627" w:rsidP="002C7627">
            <w:pPr>
              <w:shd w:val="clear" w:color="auto" w:fill="FFFFFF"/>
              <w:spacing w:after="24"/>
              <w:ind w:left="720"/>
              <w:jc w:val="left"/>
              <w:rPr>
                <w:rFonts w:ascii="Arial" w:hAnsi="Arial" w:cs="Arial"/>
                <w:color w:val="222222"/>
                <w:sz w:val="21"/>
                <w:szCs w:val="21"/>
                <w:lang w:eastAsia="en-AU"/>
              </w:rPr>
            </w:pPr>
            <w:r w:rsidRPr="002C7627">
              <w:rPr>
                <w:rFonts w:ascii="Arial" w:hAnsi="Arial" w:cs="Arial"/>
                <w:color w:val="222222"/>
                <w:sz w:val="21"/>
                <w:szCs w:val="21"/>
                <w:lang w:eastAsia="en-AU"/>
              </w:rPr>
              <w:t>(c) is done in the sight or hearing of people who are in a public place.</w:t>
            </w:r>
          </w:p>
          <w:p w:rsidR="002C7627" w:rsidRPr="002C7627" w:rsidRDefault="002C7627" w:rsidP="002C7627">
            <w:pPr>
              <w:shd w:val="clear" w:color="auto" w:fill="FFFFFF"/>
              <w:spacing w:before="120" w:after="120"/>
              <w:ind w:left="1920"/>
              <w:jc w:val="left"/>
              <w:rPr>
                <w:rFonts w:ascii="Arial" w:hAnsi="Arial" w:cs="Arial"/>
                <w:color w:val="222222"/>
                <w:sz w:val="21"/>
                <w:szCs w:val="21"/>
                <w:lang w:eastAsia="en-AU"/>
              </w:rPr>
            </w:pPr>
            <w:r w:rsidRPr="002C7627">
              <w:rPr>
                <w:rFonts w:ascii="Arial" w:hAnsi="Arial" w:cs="Arial"/>
                <w:color w:val="222222"/>
                <w:sz w:val="21"/>
                <w:szCs w:val="21"/>
                <w:lang w:eastAsia="en-AU"/>
              </w:rPr>
              <w:t>(3) In this section:</w:t>
            </w:r>
          </w:p>
          <w:p w:rsidR="002C7627" w:rsidRPr="002C7627" w:rsidRDefault="002C7627" w:rsidP="002C7627">
            <w:pPr>
              <w:shd w:val="clear" w:color="auto" w:fill="FFFFFF"/>
              <w:spacing w:after="24"/>
              <w:ind w:left="720"/>
              <w:jc w:val="left"/>
              <w:rPr>
                <w:rFonts w:ascii="Arial" w:hAnsi="Arial" w:cs="Arial"/>
                <w:color w:val="222222"/>
                <w:sz w:val="21"/>
                <w:szCs w:val="21"/>
                <w:lang w:eastAsia="en-AU"/>
              </w:rPr>
            </w:pPr>
            <w:r w:rsidRPr="002C7627">
              <w:rPr>
                <w:rFonts w:ascii="Arial" w:hAnsi="Arial" w:cs="Arial"/>
                <w:color w:val="222222"/>
                <w:sz w:val="21"/>
                <w:szCs w:val="21"/>
                <w:lang w:eastAsia="en-AU"/>
              </w:rPr>
              <w:lastRenderedPageBreak/>
              <w:t xml:space="preserve">"public place " includes any place to which the public have access as of right or by invitation, whether express or implied and </w:t>
            </w:r>
            <w:proofErr w:type="gramStart"/>
            <w:r w:rsidRPr="002C7627">
              <w:rPr>
                <w:rFonts w:ascii="Arial" w:hAnsi="Arial" w:cs="Arial"/>
                <w:color w:val="222222"/>
                <w:sz w:val="21"/>
                <w:szCs w:val="21"/>
                <w:lang w:eastAsia="en-AU"/>
              </w:rPr>
              <w:t>whether or not</w:t>
            </w:r>
            <w:proofErr w:type="gramEnd"/>
            <w:r w:rsidRPr="002C7627">
              <w:rPr>
                <w:rFonts w:ascii="Arial" w:hAnsi="Arial" w:cs="Arial"/>
                <w:color w:val="222222"/>
                <w:sz w:val="21"/>
                <w:szCs w:val="21"/>
                <w:lang w:eastAsia="en-AU"/>
              </w:rPr>
              <w:t xml:space="preserve"> a charge is made for admission to the place.</w:t>
            </w:r>
          </w:p>
          <w:permEnd w:id="195915333"/>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9"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784E8D">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519181410"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19181410" w:displacedByCustomXml="prev"/>
      </w:tr>
      <w:tr w:rsidR="00A844ED" w:rsidRPr="00A844ED" w:rsidTr="00784E8D">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2C7627" w:rsidP="00A844ED">
            <w:pPr>
              <w:jc w:val="left"/>
              <w:rPr>
                <w:rFonts w:ascii="Arial" w:hAnsi="Arial" w:cs="Arial"/>
                <w:sz w:val="22"/>
                <w:szCs w:val="22"/>
              </w:rPr>
            </w:pPr>
            <w:permStart w:id="1609307112" w:edGrp="everyone"/>
            <w:r>
              <w:rPr>
                <w:rFonts w:ascii="Arial" w:hAnsi="Arial" w:cs="Arial"/>
                <w:sz w:val="22"/>
                <w:szCs w:val="22"/>
              </w:rPr>
              <w:t>Section 28A</w:t>
            </w:r>
            <w:permEnd w:id="1609307112"/>
          </w:p>
        </w:tc>
        <w:tc>
          <w:tcPr>
            <w:tcW w:w="2559" w:type="pct"/>
            <w:tcBorders>
              <w:top w:val="single" w:sz="12" w:space="0" w:color="auto"/>
              <w:left w:val="single" w:sz="4" w:space="0" w:color="auto"/>
            </w:tcBorders>
            <w:shd w:val="clear" w:color="auto" w:fill="auto"/>
            <w:vAlign w:val="center"/>
          </w:tcPr>
          <w:p w:rsidR="002C7627" w:rsidRPr="002C7627" w:rsidRDefault="002C7627" w:rsidP="002C7627">
            <w:pPr>
              <w:jc w:val="left"/>
              <w:rPr>
                <w:rFonts w:ascii="Segoe UI" w:hAnsi="Segoe UI" w:cs="Segoe UI"/>
                <w:sz w:val="21"/>
                <w:szCs w:val="21"/>
                <w:lang w:eastAsia="en-AU"/>
              </w:rPr>
            </w:pPr>
            <w:permStart w:id="1470312799" w:edGrp="everyone"/>
            <w:r w:rsidRPr="002C7627">
              <w:rPr>
                <w:rFonts w:ascii="Segoe UI" w:hAnsi="Segoe UI" w:cs="Segoe UI"/>
                <w:b/>
                <w:bCs/>
                <w:sz w:val="21"/>
                <w:szCs w:val="21"/>
                <w:lang w:eastAsia="en-AU"/>
              </w:rPr>
              <w:t>Section 28A</w:t>
            </w:r>
            <w:r w:rsidRPr="002C7627">
              <w:rPr>
                <w:rFonts w:ascii="Segoe UI" w:hAnsi="Segoe UI" w:cs="Segoe UI"/>
                <w:sz w:val="21"/>
                <w:szCs w:val="21"/>
                <w:lang w:eastAsia="en-AU"/>
              </w:rPr>
              <w:t xml:space="preserve"> of the Sex Discrimination Act 1984 (</w:t>
            </w:r>
            <w:proofErr w:type="spellStart"/>
            <w:r w:rsidRPr="002C7627">
              <w:rPr>
                <w:rFonts w:ascii="Segoe UI" w:hAnsi="Segoe UI" w:cs="Segoe UI"/>
                <w:sz w:val="21"/>
                <w:szCs w:val="21"/>
                <w:lang w:eastAsia="en-AU"/>
              </w:rPr>
              <w:t>Cth</w:t>
            </w:r>
            <w:proofErr w:type="spellEnd"/>
            <w:r w:rsidRPr="002C7627">
              <w:rPr>
                <w:rFonts w:ascii="Segoe UI" w:hAnsi="Segoe UI" w:cs="Segoe UI"/>
                <w:sz w:val="21"/>
                <w:szCs w:val="21"/>
                <w:lang w:eastAsia="en-AU"/>
              </w:rPr>
              <w:t>) defines sexual harassment as when a person makes an unwelcome sexual advance, an unwelcome request for sexual favours, or engages in other unwelcome conduct of a sexual nature in relation to a person</w:t>
            </w:r>
          </w:p>
          <w:permEnd w:id="1470312799"/>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0" w:name="_Ref535587977"/>
      <w:r w:rsidRPr="00A844ED">
        <w:rPr>
          <w:rFonts w:ascii="Arial" w:hAnsi="Arial"/>
          <w:b/>
        </w:rPr>
        <w:t>Identify the legislation (Act name and relevant section) that identifies the wages and employment conditions for apprentices and trainees.</w:t>
      </w:r>
      <w:bookmarkEnd w:id="4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255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2C7627" w:rsidP="00A844ED">
            <w:pPr>
              <w:rPr>
                <w:rFonts w:ascii="Arial" w:hAnsi="Arial" w:cs="Arial"/>
                <w:sz w:val="22"/>
                <w:szCs w:val="22"/>
              </w:rPr>
            </w:pPr>
            <w:permStart w:id="455366522" w:edGrp="everyone"/>
            <w:r>
              <w:rPr>
                <w:rFonts w:ascii="Arial" w:hAnsi="Arial" w:cs="Arial"/>
                <w:sz w:val="22"/>
                <w:szCs w:val="22"/>
              </w:rPr>
              <w:t>Section 9 Training and Employment Act</w:t>
            </w:r>
            <w:permEnd w:id="455366522"/>
          </w:p>
        </w:tc>
        <w:permStart w:id="854262881"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54262881"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1" w:name="_Ref535587979"/>
      <w:r w:rsidRPr="00A844ED">
        <w:rPr>
          <w:rFonts w:ascii="Arial" w:hAnsi="Arial"/>
          <w:b/>
        </w:rPr>
        <w:t>True or False (Tick your response): An apprentice or trainee is not entitled to the same employment conditions as other employees in the workplace.</w:t>
      </w:r>
      <w:bookmarkEnd w:id="41"/>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207679709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07679709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959740189"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59740189"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9834203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4C6C60">
                  <w:rPr>
                    <w:rFonts w:ascii="Arial" w:hAnsi="Arial" w:cs="Arial"/>
                    <w:sz w:val="40"/>
                    <w:szCs w:val="44"/>
                  </w:rPr>
                  <w:sym w:font="Wingdings" w:char="F0FE"/>
                </w:r>
              </w:sdtContent>
            </w:sdt>
            <w:permEnd w:id="209834203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2" w:name="_Ref535589325"/>
      <w:r w:rsidRPr="00A844ED">
        <w:rPr>
          <w:rFonts w:ascii="Arial" w:hAnsi="Arial"/>
          <w:b/>
        </w:rPr>
        <w:t>Identify the legislation (Act name and relevant section) that requires consultation with workers on matters relating to work health or safety.</w:t>
      </w:r>
      <w:bookmarkEnd w:id="4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permStart w:id="152991191" w:edGrp="everyone"/>
        <w:tc>
          <w:tcPr>
            <w:tcW w:w="7478" w:type="dxa"/>
            <w:tcBorders>
              <w:top w:val="single" w:sz="4" w:space="0" w:color="auto"/>
              <w:left w:val="single" w:sz="4" w:space="0" w:color="auto"/>
              <w:bottom w:val="single" w:sz="4" w:space="0" w:color="auto"/>
              <w:right w:val="single" w:sz="4" w:space="0" w:color="auto"/>
            </w:tcBorders>
          </w:tcPr>
          <w:p w:rsidR="001B33BD" w:rsidRDefault="001B33BD" w:rsidP="001B33BD">
            <w:pPr>
              <w:jc w:val="left"/>
              <w:divId w:val="1109621357"/>
              <w:rPr>
                <w:rFonts w:ascii="Segoe UI" w:hAnsi="Segoe UI" w:cs="Segoe UI"/>
                <w:b/>
                <w:bCs/>
                <w:sz w:val="18"/>
                <w:szCs w:val="18"/>
                <w:lang w:eastAsia="en-AU"/>
              </w:rPr>
            </w:pPr>
            <w:r>
              <w:rPr>
                <w:rFonts w:ascii="Segoe UI" w:hAnsi="Segoe UI" w:cs="Segoe UI"/>
                <w:b/>
                <w:bCs/>
                <w:sz w:val="18"/>
                <w:szCs w:val="18"/>
              </w:rPr>
              <w:fldChar w:fldCharType="begin"/>
            </w:r>
            <w:r>
              <w:rPr>
                <w:rFonts w:ascii="Segoe UI" w:hAnsi="Segoe UI" w:cs="Segoe UI"/>
                <w:b/>
                <w:bCs/>
                <w:sz w:val="18"/>
                <w:szCs w:val="18"/>
              </w:rPr>
              <w:instrText xml:space="preserve"> HYPERLINK "https://www.legislation.qld.gov.au/view/pdf/inforce/current/act-2011-018" \o "https://www.legislation.qld.gov.au/view/pdf/inforce/current/act-2011-018" \t "_blank" </w:instrText>
            </w:r>
            <w:r>
              <w:rPr>
                <w:rFonts w:ascii="Segoe UI" w:hAnsi="Segoe UI" w:cs="Segoe UI"/>
                <w:b/>
                <w:bCs/>
                <w:sz w:val="18"/>
                <w:szCs w:val="18"/>
              </w:rPr>
              <w:fldChar w:fldCharType="separate"/>
            </w:r>
            <w:r>
              <w:rPr>
                <w:rStyle w:val="Hyperlink"/>
                <w:rFonts w:ascii="Segoe UI" w:hAnsi="Segoe UI" w:cs="Segoe UI"/>
                <w:b/>
                <w:bCs/>
                <w:sz w:val="18"/>
                <w:szCs w:val="18"/>
              </w:rPr>
              <w:t>Work Health and Safety Act 2011</w:t>
            </w:r>
            <w:r>
              <w:rPr>
                <w:rFonts w:ascii="Segoe UI" w:hAnsi="Segoe UI" w:cs="Segoe UI"/>
                <w:b/>
                <w:bCs/>
                <w:sz w:val="18"/>
                <w:szCs w:val="18"/>
              </w:rPr>
              <w:fldChar w:fldCharType="end"/>
            </w:r>
          </w:p>
          <w:p w:rsidR="00A844ED" w:rsidRPr="00A844ED" w:rsidRDefault="001B33BD" w:rsidP="00A844ED">
            <w:pPr>
              <w:rPr>
                <w:rFonts w:ascii="Arial" w:hAnsi="Arial" w:cs="Arial"/>
                <w:sz w:val="22"/>
                <w:szCs w:val="22"/>
              </w:rPr>
            </w:pPr>
            <w:r>
              <w:rPr>
                <w:rFonts w:ascii="Arial" w:hAnsi="Arial" w:cs="Arial"/>
                <w:sz w:val="22"/>
                <w:szCs w:val="22"/>
              </w:rPr>
              <w:t xml:space="preserve"> </w:t>
            </w:r>
            <w:r w:rsidR="002C7627">
              <w:rPr>
                <w:rFonts w:ascii="Arial" w:hAnsi="Arial" w:cs="Arial"/>
                <w:sz w:val="22"/>
                <w:szCs w:val="22"/>
              </w:rPr>
              <w:t>Division 2 Section 47</w:t>
            </w:r>
            <w:permEnd w:id="152991191"/>
          </w:p>
        </w:tc>
        <w:permStart w:id="854797602"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54797602"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3" w:name="_Ref535589326"/>
      <w:r w:rsidRPr="00A844ED">
        <w:rPr>
          <w:rFonts w:ascii="Arial" w:hAnsi="Arial"/>
          <w:b/>
        </w:rPr>
        <w:t>List three (3) ways that reference material on industrial relations or legal information may be made available to employees.</w:t>
      </w:r>
      <w:bookmarkEnd w:id="4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B33BD" w:rsidRPr="001B33BD" w:rsidRDefault="001B33BD" w:rsidP="001B33BD">
            <w:pPr>
              <w:rPr>
                <w:rFonts w:ascii="Arial" w:hAnsi="Arial" w:cs="Arial"/>
                <w:sz w:val="22"/>
                <w:szCs w:val="22"/>
              </w:rPr>
            </w:pPr>
            <w:permStart w:id="558134180" w:edGrp="everyone"/>
          </w:p>
          <w:p w:rsidR="001B33BD" w:rsidRPr="001B33BD" w:rsidRDefault="001B33BD" w:rsidP="001B33BD">
            <w:pPr>
              <w:numPr>
                <w:ilvl w:val="1"/>
                <w:numId w:val="75"/>
              </w:numPr>
              <w:rPr>
                <w:rFonts w:ascii="Arial" w:hAnsi="Arial" w:cs="Arial"/>
                <w:sz w:val="22"/>
                <w:szCs w:val="22"/>
              </w:rPr>
            </w:pPr>
            <w:r w:rsidRPr="001B33BD">
              <w:rPr>
                <w:rFonts w:ascii="Arial" w:hAnsi="Arial" w:cs="Arial"/>
                <w:sz w:val="22"/>
                <w:szCs w:val="22"/>
              </w:rPr>
              <w:t>Presenting information via face-to-face methods, such as meetings</w:t>
            </w:r>
          </w:p>
          <w:p w:rsidR="001B33BD" w:rsidRPr="001B33BD" w:rsidRDefault="001B33BD" w:rsidP="001B33BD">
            <w:pPr>
              <w:numPr>
                <w:ilvl w:val="1"/>
                <w:numId w:val="75"/>
              </w:numPr>
              <w:rPr>
                <w:rFonts w:ascii="Arial" w:hAnsi="Arial" w:cs="Arial"/>
                <w:sz w:val="22"/>
                <w:szCs w:val="22"/>
              </w:rPr>
            </w:pPr>
            <w:r w:rsidRPr="001B33BD">
              <w:rPr>
                <w:rFonts w:ascii="Arial" w:hAnsi="Arial" w:cs="Arial"/>
                <w:sz w:val="22"/>
                <w:szCs w:val="22"/>
              </w:rPr>
              <w:t>Compiling information for a newsletter</w:t>
            </w:r>
          </w:p>
          <w:p w:rsidR="001B33BD" w:rsidRPr="001B33BD" w:rsidRDefault="001B33BD" w:rsidP="001B33BD">
            <w:pPr>
              <w:numPr>
                <w:ilvl w:val="1"/>
                <w:numId w:val="75"/>
              </w:numPr>
              <w:rPr>
                <w:rFonts w:ascii="Arial" w:hAnsi="Arial" w:cs="Arial"/>
                <w:sz w:val="22"/>
                <w:szCs w:val="22"/>
              </w:rPr>
            </w:pPr>
            <w:r w:rsidRPr="001B33BD">
              <w:rPr>
                <w:rFonts w:ascii="Arial" w:hAnsi="Arial" w:cs="Arial"/>
                <w:sz w:val="22"/>
                <w:szCs w:val="22"/>
              </w:rPr>
              <w:t>Sharing information at training sessions (i.e. ‘in-house’, on-the-job learning, workplace-based training, training consultant, online training)</w:t>
            </w:r>
          </w:p>
          <w:permEnd w:id="558134180"/>
          <w:p w:rsidR="00A844ED" w:rsidRPr="00A844ED" w:rsidRDefault="00A844ED" w:rsidP="00A844ED">
            <w:pPr>
              <w:rPr>
                <w:rFonts w:ascii="Arial" w:hAnsi="Arial" w:cs="Arial"/>
                <w:sz w:val="22"/>
                <w:szCs w:val="22"/>
              </w:rPr>
            </w:pPr>
          </w:p>
        </w:tc>
        <w:permStart w:id="1618947373"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18947373"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4" w:name="_Ref496611564"/>
      <w:r w:rsidRPr="00A844ED">
        <w:rPr>
          <w:rFonts w:ascii="Arial" w:hAnsi="Arial"/>
          <w:b/>
        </w:rPr>
        <w:t>Which of the following are good processes for addressing disputes? Tick all that apply.</w:t>
      </w:r>
      <w:bookmarkEnd w:id="4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784E8D">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2046168891"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46168891" w:displacedByCustomXml="prev"/>
      </w:tr>
      <w:tr w:rsidR="00A844ED" w:rsidRPr="00A844ED" w:rsidTr="00784E8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508536606"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4C6C60">
                  <w:rPr>
                    <w:rFonts w:ascii="Arial" w:hAnsi="Arial" w:cs="Arial"/>
                    <w:sz w:val="40"/>
                    <w:szCs w:val="44"/>
                  </w:rPr>
                  <w:sym w:font="Wingdings" w:char="F0FE"/>
                </w:r>
              </w:sdtContent>
            </w:sdt>
            <w:permEnd w:id="150853660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784E8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8863171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4C6C60">
                  <w:rPr>
                    <w:rFonts w:ascii="Arial" w:hAnsi="Arial" w:cs="Arial"/>
                    <w:sz w:val="40"/>
                    <w:szCs w:val="44"/>
                  </w:rPr>
                  <w:sym w:font="Wingdings" w:char="F0FE"/>
                </w:r>
              </w:sdtContent>
            </w:sdt>
            <w:permEnd w:id="28863171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784E8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717432328"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4C6C60">
                  <w:rPr>
                    <w:rFonts w:ascii="Arial" w:hAnsi="Arial" w:cs="Arial"/>
                    <w:sz w:val="40"/>
                    <w:szCs w:val="44"/>
                  </w:rPr>
                  <w:sym w:font="Wingdings" w:char="F0FE"/>
                </w:r>
              </w:sdtContent>
            </w:sdt>
            <w:permEnd w:id="717432328"/>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784E8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53932261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4C6C60">
                  <w:rPr>
                    <w:rFonts w:ascii="Arial" w:hAnsi="Arial" w:cs="Arial"/>
                    <w:sz w:val="40"/>
                    <w:szCs w:val="44"/>
                  </w:rPr>
                  <w:sym w:font="Wingdings" w:char="F0FE"/>
                </w:r>
              </w:sdtContent>
            </w:sdt>
            <w:permEnd w:id="153932261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784E8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99951330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4C6C60">
                  <w:rPr>
                    <w:rFonts w:ascii="Arial" w:hAnsi="Arial" w:cs="Arial"/>
                    <w:sz w:val="40"/>
                    <w:szCs w:val="44"/>
                  </w:rPr>
                  <w:sym w:font="Wingdings" w:char="F0FE"/>
                </w:r>
              </w:sdtContent>
            </w:sdt>
            <w:permEnd w:id="199951330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784E8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397849261"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4C6C60">
                  <w:rPr>
                    <w:rFonts w:ascii="Arial" w:hAnsi="Arial" w:cs="Arial"/>
                    <w:sz w:val="40"/>
                    <w:szCs w:val="44"/>
                  </w:rPr>
                  <w:sym w:font="Wingdings" w:char="F0FE"/>
                </w:r>
              </w:sdtContent>
            </w:sdt>
            <w:permEnd w:id="1397849261"/>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784E8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317855722" w:edGrp="everyone"/>
        <w:tc>
          <w:tcPr>
            <w:tcW w:w="541" w:type="pct"/>
            <w:tcBorders>
              <w:left w:val="single" w:sz="12" w:space="0" w:color="auto"/>
              <w:right w:val="single" w:sz="4"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4C6C60">
                  <w:rPr>
                    <w:rFonts w:ascii="Arial" w:hAnsi="Arial" w:cs="Arial"/>
                    <w:sz w:val="40"/>
                    <w:szCs w:val="44"/>
                  </w:rPr>
                  <w:sym w:font="Wingdings" w:char="F0FE"/>
                </w:r>
              </w:sdtContent>
            </w:sdt>
            <w:permEnd w:id="317855722"/>
          </w:p>
        </w:tc>
        <w:tc>
          <w:tcPr>
            <w:tcW w:w="3514" w:type="pct"/>
            <w:tcBorders>
              <w:left w:val="single" w:sz="4" w:space="0" w:color="auto"/>
              <w:right w:val="single" w:sz="12" w:space="0" w:color="auto"/>
            </w:tcBorders>
            <w:shd w:val="clear" w:color="auto" w:fill="auto"/>
            <w:vAlign w:val="center"/>
          </w:tcPr>
          <w:p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5" w:name="_Ref535829108"/>
      <w:r w:rsidRPr="00A844ED">
        <w:rPr>
          <w:rFonts w:ascii="Arial" w:hAnsi="Arial"/>
          <w:b/>
        </w:rPr>
        <w:t>When handling a dispute, what document should you refer to for details on the obligations of each party to an agreement?</w:t>
      </w:r>
      <w:bookmarkEnd w:id="4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4C6C60" w:rsidP="00A844ED">
            <w:pPr>
              <w:rPr>
                <w:rFonts w:ascii="Arial" w:hAnsi="Arial" w:cs="Arial"/>
                <w:sz w:val="22"/>
                <w:szCs w:val="22"/>
              </w:rPr>
            </w:pPr>
            <w:permStart w:id="2126057559" w:edGrp="everyone"/>
            <w:r>
              <w:rPr>
                <w:rFonts w:ascii="Arial" w:hAnsi="Arial" w:cs="Arial"/>
                <w:sz w:val="22"/>
                <w:szCs w:val="22"/>
              </w:rPr>
              <w:t>The signed contract</w:t>
            </w:r>
            <w:permEnd w:id="2126057559"/>
          </w:p>
        </w:tc>
        <w:permStart w:id="605186372"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05186372"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6" w:name="_Ref535829113"/>
      <w:r w:rsidRPr="00A844ED">
        <w:rPr>
          <w:rFonts w:ascii="Arial" w:hAnsi="Arial"/>
          <w:b/>
        </w:rPr>
        <w:t>Which of the following should be addressed in a company’s policy for handling customer complaints? Tick all that apply.</w:t>
      </w:r>
      <w:bookmarkEnd w:id="46"/>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784E8D">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1136467747"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36467747" w:displacedByCustomXml="prev"/>
      </w:tr>
      <w:tr w:rsidR="00A844ED" w:rsidRPr="00A844ED" w:rsidTr="00784E8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972382786"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4C6C60">
                  <w:rPr>
                    <w:rFonts w:ascii="Arial" w:hAnsi="Arial" w:cs="Arial"/>
                    <w:sz w:val="40"/>
                    <w:szCs w:val="44"/>
                  </w:rPr>
                  <w:sym w:font="Wingdings" w:char="F0FE"/>
                </w:r>
              </w:sdtContent>
            </w:sdt>
            <w:permEnd w:id="97238278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784E8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10317995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4C6C60">
                  <w:rPr>
                    <w:rFonts w:ascii="Arial" w:hAnsi="Arial" w:cs="Arial"/>
                    <w:sz w:val="40"/>
                    <w:szCs w:val="44"/>
                  </w:rPr>
                  <w:sym w:font="Wingdings" w:char="F0FE"/>
                </w:r>
              </w:sdtContent>
            </w:sdt>
            <w:permEnd w:id="110317995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784E8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37175228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4C6C60">
                  <w:rPr>
                    <w:rFonts w:ascii="Arial" w:hAnsi="Arial" w:cs="Arial"/>
                    <w:sz w:val="40"/>
                    <w:szCs w:val="44"/>
                  </w:rPr>
                  <w:sym w:font="Wingdings" w:char="F0FE"/>
                </w:r>
              </w:sdtContent>
            </w:sdt>
            <w:permEnd w:id="137175228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784E8D">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029662391"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4C6C60">
                  <w:rPr>
                    <w:rFonts w:ascii="Arial" w:hAnsi="Arial" w:cs="Arial"/>
                    <w:sz w:val="40"/>
                    <w:szCs w:val="44"/>
                  </w:rPr>
                  <w:sym w:font="Wingdings" w:char="F0FE"/>
                </w:r>
              </w:sdtContent>
            </w:sdt>
            <w:permEnd w:id="1029662391"/>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7" w:name="_Ref535829116"/>
      <w:r w:rsidRPr="00A844ED">
        <w:rPr>
          <w:rFonts w:ascii="Arial" w:hAnsi="Arial"/>
          <w:b/>
        </w:rPr>
        <w:t>True or False (Tick your response): Dispute resolution procedures should be based on company policies.</w:t>
      </w:r>
      <w:bookmarkEnd w:id="47"/>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48019353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4C6C60">
                  <w:rPr>
                    <w:rFonts w:ascii="Arial" w:hAnsi="Arial" w:cs="Arial"/>
                    <w:sz w:val="40"/>
                    <w:szCs w:val="44"/>
                  </w:rPr>
                  <w:sym w:font="Wingdings" w:char="F0FE"/>
                </w:r>
              </w:sdtContent>
            </w:sdt>
            <w:permEnd w:id="48019353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787832328"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87832328"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40018753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40018753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8" w:name="_Ref535829120"/>
      <w:r w:rsidRPr="00A844ED">
        <w:rPr>
          <w:rFonts w:ascii="Arial" w:hAnsi="Arial"/>
          <w:b/>
        </w:rPr>
        <w:t>What are the benefits of documenting disputes and their outcomes?</w:t>
      </w:r>
      <w:bookmarkEnd w:id="4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784E8D">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31E5" w:rsidRPr="001E31E5" w:rsidRDefault="001E31E5" w:rsidP="001E31E5">
            <w:pPr>
              <w:spacing w:before="100" w:beforeAutospacing="1" w:after="100" w:afterAutospacing="1"/>
              <w:rPr>
                <w:rFonts w:ascii="Segoe UI" w:hAnsi="Segoe UI" w:cs="Segoe UI"/>
                <w:sz w:val="21"/>
                <w:szCs w:val="21"/>
                <w:lang w:eastAsia="en-AU"/>
              </w:rPr>
            </w:pPr>
            <w:permStart w:id="519470876" w:edGrp="everyone"/>
            <w:r w:rsidRPr="001E31E5">
              <w:rPr>
                <w:rFonts w:ascii="Arial" w:hAnsi="Arial" w:cs="Arial"/>
                <w:sz w:val="22"/>
                <w:szCs w:val="22"/>
                <w:lang w:eastAsia="en-AU"/>
              </w:rPr>
              <w:t>1: So that you can identify and understand what the problem is</w:t>
            </w:r>
          </w:p>
          <w:p w:rsidR="001E31E5" w:rsidRPr="001E31E5" w:rsidRDefault="001E31E5" w:rsidP="001E31E5">
            <w:pPr>
              <w:jc w:val="left"/>
              <w:rPr>
                <w:rFonts w:ascii="Segoe UI" w:hAnsi="Segoe UI" w:cs="Segoe UI"/>
                <w:sz w:val="21"/>
                <w:szCs w:val="21"/>
                <w:lang w:eastAsia="en-AU"/>
              </w:rPr>
            </w:pPr>
            <w:r w:rsidRPr="001E31E5">
              <w:rPr>
                <w:rFonts w:ascii="Arial" w:hAnsi="Arial" w:cs="Arial"/>
                <w:sz w:val="22"/>
                <w:szCs w:val="22"/>
                <w:lang w:eastAsia="en-AU"/>
              </w:rPr>
              <w:t>2: So that you can identify any trends or issues and provide guidance on solutions for any possible future disputes</w:t>
            </w:r>
          </w:p>
          <w:p w:rsidR="00A844ED" w:rsidRPr="00A844ED" w:rsidRDefault="00A844ED" w:rsidP="00A844ED">
            <w:pPr>
              <w:rPr>
                <w:rFonts w:ascii="Arial" w:hAnsi="Arial" w:cs="Arial"/>
                <w:sz w:val="22"/>
                <w:szCs w:val="22"/>
              </w:rPr>
            </w:pPr>
            <w:bookmarkStart w:id="49" w:name="_GoBack"/>
            <w:bookmarkEnd w:id="49"/>
            <w:permEnd w:id="519470876"/>
          </w:p>
        </w:tc>
        <w:permStart w:id="394086925"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94086925"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0" w:name="_Ref426617223"/>
      <w:r w:rsidRPr="00A844ED">
        <w:rPr>
          <w:rFonts w:ascii="Arial" w:hAnsi="Arial"/>
          <w:b/>
        </w:rPr>
        <w:t>True or False (Tick your response): You should keep records of all complaints in one central place or register.</w:t>
      </w:r>
      <w:bookmarkEnd w:id="5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65243842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4D0521">
                  <w:rPr>
                    <w:rFonts w:ascii="Arial" w:hAnsi="Arial" w:cs="Arial"/>
                    <w:sz w:val="40"/>
                    <w:szCs w:val="44"/>
                  </w:rPr>
                  <w:sym w:font="Wingdings" w:char="F0FE"/>
                </w:r>
              </w:sdtContent>
            </w:sdt>
            <w:permEnd w:id="65243842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28294439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82944394"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15094340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DC6171"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15094340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rsidR="00A844ED" w:rsidRPr="004932A4" w:rsidRDefault="00DC6171"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Pr="004932A4" w:rsidRDefault="00DC6171"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784E8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784E8D">
            <w:pPr>
              <w:ind w:right="-24"/>
              <w:jc w:val="center"/>
              <w:rPr>
                <w:rFonts w:ascii="Arial" w:hAnsi="Arial" w:cs="Arial"/>
                <w:b/>
                <w:szCs w:val="24"/>
              </w:rPr>
            </w:pPr>
            <w:r w:rsidRPr="00F01505">
              <w:rPr>
                <w:rFonts w:ascii="Arial" w:hAnsi="Arial" w:cs="Arial"/>
                <w:b/>
                <w:szCs w:val="24"/>
              </w:rPr>
              <w:t>PRACTICAL ASSESSMENT INSTRUCTIONS</w:t>
            </w:r>
          </w:p>
          <w:p w:rsidR="00A844ED" w:rsidRPr="00F01505" w:rsidRDefault="00A844ED" w:rsidP="00784E8D">
            <w:pPr>
              <w:ind w:right="-24"/>
              <w:jc w:val="center"/>
              <w:rPr>
                <w:rFonts w:ascii="Arial" w:hAnsi="Arial" w:cs="Arial"/>
                <w:b/>
                <w:szCs w:val="24"/>
              </w:rPr>
            </w:pPr>
          </w:p>
          <w:p w:rsidR="00A844ED" w:rsidRPr="00F01505" w:rsidRDefault="00A844ED" w:rsidP="00784E8D">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844ED" w:rsidRPr="00F01505" w:rsidRDefault="00A844ED" w:rsidP="00784E8D">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A844ED" w:rsidRDefault="00A844ED" w:rsidP="00784E8D">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A844ED" w:rsidRPr="00F01505" w:rsidRDefault="00A844ED" w:rsidP="00784E8D">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844ED" w:rsidRPr="00F01505" w:rsidRDefault="00A844ED" w:rsidP="00784E8D">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A844ED" w:rsidRPr="00F01505" w:rsidRDefault="00A844ED" w:rsidP="00784E8D">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784E8D">
        <w:tc>
          <w:tcPr>
            <w:tcW w:w="2552" w:type="dxa"/>
            <w:tcBorders>
              <w:top w:val="nil"/>
              <w:left w:val="nil"/>
              <w:bottom w:val="nil"/>
              <w:right w:val="nil"/>
            </w:tcBorders>
          </w:tcPr>
          <w:p w:rsidR="00A844ED" w:rsidRPr="001C4084" w:rsidRDefault="00A844ED" w:rsidP="00784E8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A844ED" w:rsidP="00784E8D">
            <w:pPr>
              <w:ind w:right="-24"/>
              <w:rPr>
                <w:rFonts w:ascii="Arial" w:hAnsi="Arial" w:cs="Arial"/>
                <w:sz w:val="22"/>
                <w:szCs w:val="22"/>
              </w:rPr>
            </w:pPr>
            <w:permStart w:id="1276017310" w:edGrp="everyone"/>
            <w:permEnd w:id="1276017310"/>
          </w:p>
        </w:tc>
      </w:tr>
      <w:tr w:rsidR="00A844ED" w:rsidRPr="0047156F" w:rsidTr="00784E8D">
        <w:tc>
          <w:tcPr>
            <w:tcW w:w="2552" w:type="dxa"/>
            <w:tcBorders>
              <w:top w:val="nil"/>
              <w:left w:val="nil"/>
              <w:bottom w:val="nil"/>
              <w:right w:val="nil"/>
            </w:tcBorders>
          </w:tcPr>
          <w:p w:rsidR="00A844ED" w:rsidRPr="0047156F" w:rsidRDefault="00A844ED" w:rsidP="00784E8D">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784E8D">
            <w:pPr>
              <w:ind w:right="-24"/>
              <w:rPr>
                <w:rFonts w:ascii="Arial" w:hAnsi="Arial" w:cs="Arial"/>
                <w:sz w:val="22"/>
                <w:szCs w:val="22"/>
              </w:rPr>
            </w:pPr>
          </w:p>
        </w:tc>
      </w:tr>
      <w:tr w:rsidR="00A844ED" w:rsidRPr="00830749" w:rsidTr="00784E8D">
        <w:tc>
          <w:tcPr>
            <w:tcW w:w="2552" w:type="dxa"/>
            <w:tcBorders>
              <w:top w:val="nil"/>
              <w:left w:val="nil"/>
              <w:bottom w:val="nil"/>
              <w:right w:val="nil"/>
            </w:tcBorders>
          </w:tcPr>
          <w:p w:rsidR="00A844ED" w:rsidRPr="001C4084" w:rsidRDefault="00A844ED" w:rsidP="00784E8D">
            <w:pPr>
              <w:ind w:right="-24"/>
              <w:rPr>
                <w:rFonts w:ascii="Arial" w:hAnsi="Arial" w:cs="Arial"/>
                <w:sz w:val="22"/>
                <w:szCs w:val="22"/>
              </w:rPr>
            </w:pPr>
            <w:r>
              <w:rPr>
                <w:rFonts w:ascii="Arial" w:hAnsi="Arial" w:cs="Arial"/>
                <w:sz w:val="22"/>
                <w:szCs w:val="22"/>
              </w:rPr>
              <w:t>Participant signature</w:t>
            </w:r>
          </w:p>
        </w:tc>
        <w:permStart w:id="1293837967"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A844ED" w:rsidRPr="00DD7A44" w:rsidRDefault="00A844ED" w:rsidP="00784E8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959BBC" wp14:editId="54843271">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93837967" w:displacedByCustomXml="prev"/>
      </w:tr>
      <w:tr w:rsidR="00A844ED" w:rsidRPr="00830749" w:rsidTr="00784E8D">
        <w:tc>
          <w:tcPr>
            <w:tcW w:w="2552" w:type="dxa"/>
            <w:tcBorders>
              <w:top w:val="nil"/>
              <w:left w:val="nil"/>
              <w:bottom w:val="nil"/>
              <w:right w:val="nil"/>
            </w:tcBorders>
          </w:tcPr>
          <w:p w:rsidR="00A844ED" w:rsidRDefault="00A844ED" w:rsidP="00784E8D">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784E8D">
            <w:pPr>
              <w:ind w:right="-24"/>
              <w:rPr>
                <w:rFonts w:ascii="Arial" w:hAnsi="Arial" w:cs="Arial"/>
                <w:sz w:val="22"/>
                <w:szCs w:val="22"/>
              </w:rPr>
            </w:pPr>
          </w:p>
        </w:tc>
      </w:tr>
      <w:tr w:rsidR="00A844ED" w:rsidRPr="0077428E" w:rsidTr="00784E8D">
        <w:tc>
          <w:tcPr>
            <w:tcW w:w="2552" w:type="dxa"/>
            <w:tcBorders>
              <w:top w:val="nil"/>
              <w:left w:val="nil"/>
              <w:bottom w:val="nil"/>
              <w:right w:val="nil"/>
            </w:tcBorders>
          </w:tcPr>
          <w:p w:rsidR="00A844ED" w:rsidRPr="0077428E" w:rsidRDefault="00A844ED" w:rsidP="00784E8D">
            <w:pPr>
              <w:ind w:right="-24"/>
              <w:rPr>
                <w:rFonts w:ascii="Arial" w:hAnsi="Arial" w:cs="Arial"/>
                <w:sz w:val="22"/>
                <w:szCs w:val="22"/>
              </w:rPr>
            </w:pPr>
            <w:r w:rsidRPr="0077428E">
              <w:rPr>
                <w:rFonts w:ascii="Arial" w:hAnsi="Arial" w:cs="Arial"/>
                <w:sz w:val="22"/>
                <w:szCs w:val="22"/>
              </w:rPr>
              <w:t>Date</w:t>
            </w:r>
          </w:p>
        </w:tc>
        <w:permStart w:id="1689661828" w:edGrp="everyone" w:displacedByCustomXml="next"/>
        <w:sdt>
          <w:sdtPr>
            <w:rPr>
              <w:rFonts w:ascii="Arial" w:hAnsi="Arial" w:cs="Arial"/>
              <w:sz w:val="22"/>
              <w:szCs w:val="22"/>
            </w:rPr>
            <w:id w:val="-1582360681"/>
            <w:placeholder>
              <w:docPart w:val="267D35880F6C415CA7901B847BFD1167"/>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844ED" w:rsidRPr="00DD7A44" w:rsidRDefault="00A844ED" w:rsidP="00784E8D">
                <w:pPr>
                  <w:ind w:right="-24"/>
                  <w:rPr>
                    <w:rFonts w:ascii="Arial" w:hAnsi="Arial" w:cs="Arial"/>
                    <w:sz w:val="22"/>
                    <w:szCs w:val="22"/>
                  </w:rPr>
                </w:pPr>
                <w:r w:rsidRPr="00DD7A44">
                  <w:rPr>
                    <w:rStyle w:val="PlaceholderText"/>
                    <w:color w:val="auto"/>
                  </w:rPr>
                  <w:t>Click here to enter a date.</w:t>
                </w:r>
              </w:p>
            </w:tc>
          </w:sdtContent>
        </w:sdt>
        <w:permEnd w:id="1689661828"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784E8D">
        <w:tc>
          <w:tcPr>
            <w:tcW w:w="2552" w:type="dxa"/>
            <w:tcBorders>
              <w:top w:val="nil"/>
              <w:left w:val="nil"/>
              <w:bottom w:val="nil"/>
              <w:right w:val="nil"/>
            </w:tcBorders>
          </w:tcPr>
          <w:p w:rsidR="00A844ED" w:rsidRPr="0032118C" w:rsidRDefault="00A844ED" w:rsidP="00784E8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784E8D">
            <w:pPr>
              <w:ind w:right="-24"/>
              <w:rPr>
                <w:rFonts w:ascii="Arial" w:hAnsi="Arial" w:cs="Arial"/>
                <w:sz w:val="22"/>
                <w:szCs w:val="22"/>
              </w:rPr>
            </w:pPr>
            <w:permStart w:id="504564947" w:edGrp="everyone"/>
            <w:permEnd w:id="504564947"/>
          </w:p>
        </w:tc>
      </w:tr>
      <w:tr w:rsidR="00A844ED" w:rsidRPr="0047156F" w:rsidTr="00784E8D">
        <w:trPr>
          <w:trHeight w:val="113"/>
        </w:trPr>
        <w:tc>
          <w:tcPr>
            <w:tcW w:w="2552" w:type="dxa"/>
            <w:tcBorders>
              <w:top w:val="nil"/>
              <w:left w:val="nil"/>
              <w:bottom w:val="nil"/>
              <w:right w:val="nil"/>
            </w:tcBorders>
          </w:tcPr>
          <w:p w:rsidR="00A844ED" w:rsidRPr="0047156F" w:rsidRDefault="00A844ED" w:rsidP="00784E8D">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784E8D">
            <w:pPr>
              <w:ind w:right="-24"/>
              <w:rPr>
                <w:rFonts w:ascii="Arial" w:hAnsi="Arial" w:cs="Arial"/>
                <w:sz w:val="22"/>
                <w:szCs w:val="22"/>
              </w:rPr>
            </w:pPr>
          </w:p>
        </w:tc>
      </w:tr>
      <w:tr w:rsidR="00A844ED" w:rsidRPr="0032118C" w:rsidTr="00784E8D">
        <w:tc>
          <w:tcPr>
            <w:tcW w:w="2552" w:type="dxa"/>
            <w:tcBorders>
              <w:top w:val="nil"/>
              <w:left w:val="nil"/>
              <w:bottom w:val="nil"/>
              <w:right w:val="nil"/>
            </w:tcBorders>
          </w:tcPr>
          <w:p w:rsidR="00A844ED" w:rsidRPr="0032118C" w:rsidRDefault="00A844ED" w:rsidP="00784E8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9154498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A844ED" w:rsidRPr="00DD7A44" w:rsidRDefault="00A844ED" w:rsidP="00784E8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900D43" wp14:editId="2759B8F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91544987" w:displacedByCustomXml="prev"/>
      </w:tr>
      <w:tr w:rsidR="00A844ED" w:rsidRPr="0032118C" w:rsidTr="00784E8D">
        <w:tc>
          <w:tcPr>
            <w:tcW w:w="2552" w:type="dxa"/>
            <w:tcBorders>
              <w:top w:val="nil"/>
              <w:left w:val="nil"/>
              <w:bottom w:val="nil"/>
              <w:right w:val="nil"/>
            </w:tcBorders>
          </w:tcPr>
          <w:p w:rsidR="00A844ED" w:rsidRDefault="00A844ED" w:rsidP="00784E8D">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784E8D">
            <w:pPr>
              <w:ind w:right="-24"/>
              <w:rPr>
                <w:rFonts w:ascii="Arial" w:hAnsi="Arial" w:cs="Arial"/>
                <w:sz w:val="22"/>
                <w:szCs w:val="22"/>
              </w:rPr>
            </w:pPr>
          </w:p>
        </w:tc>
      </w:tr>
      <w:tr w:rsidR="00A844ED" w:rsidRPr="0077428E" w:rsidTr="00784E8D">
        <w:tc>
          <w:tcPr>
            <w:tcW w:w="2552" w:type="dxa"/>
            <w:tcBorders>
              <w:top w:val="nil"/>
              <w:left w:val="nil"/>
              <w:bottom w:val="nil"/>
              <w:right w:val="nil"/>
            </w:tcBorders>
          </w:tcPr>
          <w:p w:rsidR="00A844ED" w:rsidRPr="0077428E" w:rsidRDefault="00A844ED" w:rsidP="00784E8D">
            <w:pPr>
              <w:ind w:right="-24"/>
              <w:rPr>
                <w:rFonts w:ascii="Arial" w:hAnsi="Arial" w:cs="Arial"/>
                <w:sz w:val="22"/>
                <w:szCs w:val="22"/>
              </w:rPr>
            </w:pPr>
            <w:r w:rsidRPr="0077428E">
              <w:rPr>
                <w:rFonts w:ascii="Arial" w:hAnsi="Arial" w:cs="Arial"/>
                <w:sz w:val="22"/>
                <w:szCs w:val="22"/>
              </w:rPr>
              <w:t>Date</w:t>
            </w:r>
          </w:p>
        </w:tc>
        <w:permStart w:id="2144692781" w:edGrp="everyone"/>
        <w:tc>
          <w:tcPr>
            <w:tcW w:w="6520" w:type="dxa"/>
            <w:tcBorders>
              <w:top w:val="nil"/>
              <w:left w:val="nil"/>
              <w:bottom w:val="single" w:sz="8" w:space="0" w:color="auto"/>
              <w:right w:val="nil"/>
            </w:tcBorders>
          </w:tcPr>
          <w:p w:rsidR="00A844ED" w:rsidRPr="00DD7A44" w:rsidRDefault="00DC6171" w:rsidP="00784E8D">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2144692781"/>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rsidTr="00784E8D">
        <w:trPr>
          <w:trHeight w:val="217"/>
          <w:jc w:val="center"/>
        </w:trPr>
        <w:tc>
          <w:tcPr>
            <w:tcW w:w="2528" w:type="dxa"/>
            <w:vMerge w:val="restart"/>
            <w:shd w:val="clear" w:color="auto" w:fill="F3F3F3"/>
            <w:vAlign w:val="center"/>
          </w:tcPr>
          <w:p w:rsidR="00A844ED" w:rsidRPr="004932A4" w:rsidRDefault="00A844ED" w:rsidP="00784E8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A844ED" w:rsidRPr="004932A4" w:rsidRDefault="00A844ED" w:rsidP="00784E8D">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784E8D">
        <w:trPr>
          <w:cantSplit/>
          <w:jc w:val="center"/>
        </w:trPr>
        <w:tc>
          <w:tcPr>
            <w:tcW w:w="2528" w:type="dxa"/>
            <w:vMerge/>
            <w:tcBorders>
              <w:bottom w:val="single" w:sz="4" w:space="0" w:color="auto"/>
            </w:tcBorders>
            <w:vAlign w:val="center"/>
          </w:tcPr>
          <w:p w:rsidR="00A844ED" w:rsidRPr="004932A4" w:rsidRDefault="00A844ED" w:rsidP="00784E8D">
            <w:pPr>
              <w:ind w:right="-24"/>
              <w:jc w:val="center"/>
              <w:rPr>
                <w:rFonts w:ascii="Arial" w:hAnsi="Arial" w:cs="Arial"/>
                <w:sz w:val="22"/>
                <w:szCs w:val="22"/>
              </w:rPr>
            </w:pPr>
          </w:p>
        </w:tc>
        <w:tc>
          <w:tcPr>
            <w:tcW w:w="2552" w:type="dxa"/>
            <w:shd w:val="clear" w:color="auto" w:fill="F2F2F2" w:themeFill="background1" w:themeFillShade="F2"/>
            <w:vAlign w:val="center"/>
          </w:tcPr>
          <w:p w:rsidR="00A844ED" w:rsidRPr="004932A4" w:rsidRDefault="00A844ED" w:rsidP="00784E8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A844ED" w:rsidRPr="004932A4" w:rsidRDefault="00A844ED" w:rsidP="00784E8D">
            <w:pPr>
              <w:ind w:right="-24"/>
              <w:jc w:val="center"/>
              <w:rPr>
                <w:rFonts w:ascii="Arial" w:hAnsi="Arial" w:cs="Arial"/>
                <w:sz w:val="22"/>
                <w:szCs w:val="22"/>
              </w:rPr>
            </w:pPr>
            <w:r>
              <w:rPr>
                <w:rFonts w:ascii="Arial" w:hAnsi="Arial" w:cs="Arial"/>
                <w:sz w:val="22"/>
                <w:szCs w:val="22"/>
              </w:rPr>
              <w:t>Not Yet Satisfactory</w:t>
            </w:r>
          </w:p>
        </w:tc>
      </w:tr>
      <w:tr w:rsidR="00A844ED" w:rsidRPr="004932A4" w:rsidTr="00784E8D">
        <w:trPr>
          <w:cantSplit/>
          <w:jc w:val="center"/>
        </w:trPr>
        <w:tc>
          <w:tcPr>
            <w:tcW w:w="2528" w:type="dxa"/>
            <w:tcBorders>
              <w:top w:val="single" w:sz="4" w:space="0" w:color="auto"/>
            </w:tcBorders>
            <w:shd w:val="clear" w:color="auto" w:fill="auto"/>
            <w:vAlign w:val="center"/>
          </w:tcPr>
          <w:p w:rsidR="00A844ED" w:rsidRPr="009E3CC3" w:rsidRDefault="00A844ED" w:rsidP="00784E8D">
            <w:pPr>
              <w:ind w:right="-24"/>
              <w:jc w:val="center"/>
              <w:rPr>
                <w:rFonts w:ascii="Arial" w:hAnsi="Arial" w:cs="Arial"/>
                <w:sz w:val="22"/>
                <w:szCs w:val="22"/>
              </w:rPr>
            </w:pPr>
            <w:r w:rsidRPr="009E3CC3">
              <w:rPr>
                <w:rFonts w:ascii="Arial" w:hAnsi="Arial" w:cs="Arial"/>
                <w:sz w:val="22"/>
                <w:szCs w:val="22"/>
              </w:rPr>
              <w:t>Task 1 (Occasion 1)</w:t>
            </w:r>
          </w:p>
        </w:tc>
        <w:permStart w:id="99668973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A844ED" w:rsidRPr="00553DDB" w:rsidRDefault="00A844ED" w:rsidP="00784E8D">
                <w:pPr>
                  <w:jc w:val="center"/>
                  <w:rPr>
                    <w:rFonts w:ascii="Arial" w:hAnsi="Arial" w:cs="Arial"/>
                    <w:sz w:val="44"/>
                    <w:szCs w:val="44"/>
                  </w:rPr>
                </w:pPr>
                <w:r>
                  <w:rPr>
                    <w:rFonts w:ascii="Arial" w:hAnsi="Arial" w:cs="Arial"/>
                    <w:sz w:val="44"/>
                    <w:szCs w:val="44"/>
                  </w:rPr>
                  <w:sym w:font="Wingdings" w:char="F0A8"/>
                </w:r>
              </w:p>
            </w:tc>
          </w:sdtContent>
        </w:sdt>
        <w:permEnd w:id="996689732" w:displacedByCustomXml="prev"/>
        <w:permStart w:id="2386887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A844ED" w:rsidRPr="00553DDB" w:rsidRDefault="00A844ED" w:rsidP="00784E8D">
                <w:pPr>
                  <w:jc w:val="center"/>
                  <w:rPr>
                    <w:rFonts w:ascii="Arial" w:hAnsi="Arial" w:cs="Arial"/>
                    <w:sz w:val="44"/>
                    <w:szCs w:val="44"/>
                  </w:rPr>
                </w:pPr>
                <w:r>
                  <w:rPr>
                    <w:rFonts w:ascii="Arial" w:hAnsi="Arial" w:cs="Arial"/>
                    <w:sz w:val="44"/>
                    <w:szCs w:val="44"/>
                  </w:rPr>
                  <w:sym w:font="Wingdings" w:char="F0A8"/>
                </w:r>
              </w:p>
            </w:tc>
          </w:sdtContent>
        </w:sdt>
        <w:permEnd w:id="23868872" w:displacedByCustomXml="prev"/>
      </w:tr>
      <w:tr w:rsidR="00A844ED" w:rsidRPr="004932A4" w:rsidTr="00784E8D">
        <w:trPr>
          <w:cantSplit/>
          <w:trHeight w:val="454"/>
          <w:jc w:val="center"/>
        </w:trPr>
        <w:tc>
          <w:tcPr>
            <w:tcW w:w="2528" w:type="dxa"/>
            <w:shd w:val="clear" w:color="auto" w:fill="auto"/>
            <w:vAlign w:val="center"/>
          </w:tcPr>
          <w:p w:rsidR="00A844ED" w:rsidRPr="009E3CC3" w:rsidRDefault="00A844ED" w:rsidP="00784E8D">
            <w:pPr>
              <w:ind w:right="-24"/>
              <w:jc w:val="center"/>
              <w:rPr>
                <w:rFonts w:ascii="Arial" w:hAnsi="Arial" w:cs="Arial"/>
                <w:sz w:val="22"/>
                <w:szCs w:val="22"/>
              </w:rPr>
            </w:pPr>
            <w:r w:rsidRPr="009E3CC3">
              <w:rPr>
                <w:rFonts w:ascii="Arial" w:hAnsi="Arial" w:cs="Arial"/>
                <w:sz w:val="22"/>
                <w:szCs w:val="22"/>
              </w:rPr>
              <w:t>Task 1 (Occasion 2)</w:t>
            </w:r>
          </w:p>
        </w:tc>
        <w:permStart w:id="45943239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A844ED" w:rsidRPr="00553DDB" w:rsidRDefault="00A844ED" w:rsidP="00784E8D">
                <w:pPr>
                  <w:jc w:val="center"/>
                  <w:rPr>
                    <w:rFonts w:ascii="Arial" w:hAnsi="Arial" w:cs="Arial"/>
                    <w:sz w:val="44"/>
                    <w:szCs w:val="44"/>
                  </w:rPr>
                </w:pPr>
                <w:r>
                  <w:rPr>
                    <w:rFonts w:ascii="Arial" w:hAnsi="Arial" w:cs="Arial"/>
                    <w:sz w:val="44"/>
                    <w:szCs w:val="44"/>
                  </w:rPr>
                  <w:sym w:font="Wingdings" w:char="F0A8"/>
                </w:r>
              </w:p>
            </w:tc>
          </w:sdtContent>
        </w:sdt>
        <w:permEnd w:id="459432399" w:displacedByCustomXml="prev"/>
        <w:permStart w:id="194918324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A844ED" w:rsidRPr="00553DDB" w:rsidRDefault="00A844ED" w:rsidP="00784E8D">
                <w:pPr>
                  <w:jc w:val="center"/>
                  <w:rPr>
                    <w:rFonts w:ascii="Arial" w:hAnsi="Arial" w:cs="Arial"/>
                    <w:sz w:val="44"/>
                    <w:szCs w:val="44"/>
                  </w:rPr>
                </w:pPr>
                <w:r>
                  <w:rPr>
                    <w:rFonts w:ascii="Arial" w:hAnsi="Arial" w:cs="Arial"/>
                    <w:sz w:val="44"/>
                    <w:szCs w:val="44"/>
                  </w:rPr>
                  <w:sym w:font="Wingdings" w:char="F0A8"/>
                </w:r>
              </w:p>
            </w:tc>
          </w:sdtContent>
        </w:sdt>
        <w:permEnd w:id="1949183241" w:displacedByCustomXml="prev"/>
      </w:tr>
    </w:tbl>
    <w:p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rsidTr="00784E8D">
        <w:tc>
          <w:tcPr>
            <w:tcW w:w="9016" w:type="dxa"/>
            <w:shd w:val="clear" w:color="auto" w:fill="D9D9D9" w:themeFill="background1" w:themeFillShade="D9"/>
          </w:tcPr>
          <w:p w:rsidR="00A844ED" w:rsidRPr="00553DDB" w:rsidRDefault="00A844ED" w:rsidP="00784E8D">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rsidTr="00784E8D">
        <w:trPr>
          <w:trHeight w:val="13602"/>
        </w:trPr>
        <w:tc>
          <w:tcPr>
            <w:tcW w:w="9016" w:type="dxa"/>
          </w:tcPr>
          <w:p w:rsidR="00A844ED" w:rsidRPr="00553DDB" w:rsidRDefault="00A844ED" w:rsidP="00784E8D">
            <w:pPr>
              <w:rPr>
                <w:rFonts w:ascii="Arial" w:hAnsi="Arial" w:cs="Arial"/>
                <w:szCs w:val="24"/>
              </w:rPr>
            </w:pPr>
            <w:permStart w:id="529429218" w:edGrp="everyone"/>
            <w:permEnd w:id="529429218"/>
          </w:p>
        </w:tc>
      </w:tr>
    </w:tbl>
    <w:p w:rsidR="00A844ED" w:rsidRPr="00BF7956" w:rsidRDefault="00DC6171"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rsidTr="00784E8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A844ED" w:rsidRPr="00696855" w:rsidRDefault="00A844ED" w:rsidP="00784E8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rsidTr="00784E8D">
        <w:trPr>
          <w:trHeight w:val="50"/>
        </w:trPr>
        <w:tc>
          <w:tcPr>
            <w:tcW w:w="9072" w:type="dxa"/>
            <w:gridSpan w:val="4"/>
            <w:tcBorders>
              <w:left w:val="single" w:sz="12" w:space="0" w:color="000000"/>
              <w:bottom w:val="single" w:sz="4" w:space="0" w:color="000000"/>
              <w:right w:val="single" w:sz="12" w:space="0" w:color="000000"/>
            </w:tcBorders>
            <w:vAlign w:val="center"/>
          </w:tcPr>
          <w:p w:rsidR="00A844ED" w:rsidRPr="000D3673" w:rsidRDefault="00A844ED" w:rsidP="00A844ED">
            <w:pPr>
              <w:jc w:val="left"/>
              <w:rPr>
                <w:rFonts w:cs="Arial"/>
                <w:b/>
                <w:sz w:val="20"/>
              </w:rPr>
            </w:pPr>
            <w:r w:rsidRPr="000D3673">
              <w:rPr>
                <w:rFonts w:cs="Arial"/>
                <w:b/>
                <w:sz w:val="20"/>
              </w:rPr>
              <w:t>Description of task:</w:t>
            </w:r>
          </w:p>
          <w:p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rsidR="00A844ED" w:rsidRDefault="00A844ED" w:rsidP="00A844ED">
            <w:pPr>
              <w:pStyle w:val="ListParagraph"/>
              <w:numPr>
                <w:ilvl w:val="0"/>
                <w:numId w:val="33"/>
              </w:numPr>
              <w:jc w:val="left"/>
              <w:rPr>
                <w:rFonts w:cs="Arial"/>
                <w:sz w:val="20"/>
              </w:rPr>
            </w:pPr>
            <w:r>
              <w:rPr>
                <w:rFonts w:cs="Arial"/>
                <w:sz w:val="20"/>
              </w:rPr>
              <w:t>Occasion 1: Residential buildings</w:t>
            </w:r>
          </w:p>
          <w:p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rsidR="00A844ED" w:rsidRDefault="00A844ED" w:rsidP="00A844ED">
            <w:pPr>
              <w:jc w:val="left"/>
              <w:rPr>
                <w:rFonts w:cs="Arial"/>
                <w:sz w:val="20"/>
              </w:rPr>
            </w:pPr>
          </w:p>
          <w:p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rsidR="00A844ED" w:rsidRDefault="00A844ED" w:rsidP="00A844ED">
            <w:pPr>
              <w:jc w:val="left"/>
              <w:rPr>
                <w:rFonts w:cs="Arial"/>
                <w:sz w:val="20"/>
              </w:rPr>
            </w:pPr>
          </w:p>
          <w:p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rsidTr="00784E8D">
        <w:trPr>
          <w:trHeight w:val="70"/>
        </w:trPr>
        <w:tc>
          <w:tcPr>
            <w:tcW w:w="9072" w:type="dxa"/>
            <w:gridSpan w:val="4"/>
            <w:tcBorders>
              <w:left w:val="single" w:sz="12" w:space="0" w:color="000000"/>
              <w:bottom w:val="single" w:sz="12" w:space="0" w:color="000000"/>
              <w:right w:val="single" w:sz="12" w:space="0" w:color="000000"/>
            </w:tcBorders>
            <w:vAlign w:val="center"/>
          </w:tcPr>
          <w:p w:rsidR="00A844ED" w:rsidRPr="002F38C7" w:rsidRDefault="00A844ED" w:rsidP="00784E8D">
            <w:pPr>
              <w:jc w:val="left"/>
              <w:rPr>
                <w:rFonts w:cs="Arial"/>
                <w:b/>
                <w:sz w:val="20"/>
              </w:rPr>
            </w:pPr>
            <w:r w:rsidRPr="002F38C7">
              <w:rPr>
                <w:rFonts w:cs="Arial"/>
                <w:b/>
                <w:sz w:val="20"/>
              </w:rPr>
              <w:t xml:space="preserve">Resources required: </w:t>
            </w:r>
          </w:p>
          <w:p w:rsidR="00A844ED" w:rsidRPr="002F38C7" w:rsidRDefault="00A844ED" w:rsidP="00784E8D">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rsidTr="00784E8D">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A844ED" w:rsidRPr="00696855" w:rsidRDefault="00A844ED" w:rsidP="00784E8D">
            <w:pPr>
              <w:jc w:val="center"/>
              <w:rPr>
                <w:rFonts w:cs="Arial"/>
                <w:b/>
                <w:sz w:val="20"/>
              </w:rPr>
            </w:pPr>
            <w:r w:rsidRPr="00696855">
              <w:rPr>
                <w:rFonts w:cs="Arial"/>
                <w:b/>
                <w:sz w:val="20"/>
              </w:rPr>
              <w:t>Assessment of task</w:t>
            </w:r>
          </w:p>
        </w:tc>
      </w:tr>
      <w:tr w:rsidR="00A844ED" w:rsidRPr="00683908" w:rsidTr="00784E8D">
        <w:trPr>
          <w:trHeight w:val="454"/>
        </w:trPr>
        <w:tc>
          <w:tcPr>
            <w:tcW w:w="2598" w:type="dxa"/>
            <w:tcBorders>
              <w:top w:val="single" w:sz="12" w:space="0" w:color="auto"/>
              <w:left w:val="single" w:sz="12" w:space="0" w:color="000000"/>
              <w:right w:val="single" w:sz="4" w:space="0" w:color="000000"/>
            </w:tcBorders>
            <w:vAlign w:val="center"/>
          </w:tcPr>
          <w:p w:rsidR="00A844ED" w:rsidRPr="00696855" w:rsidRDefault="00A844ED" w:rsidP="00784E8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A844ED" w:rsidRPr="00DE6B06" w:rsidRDefault="00A844ED" w:rsidP="00784E8D">
            <w:pPr>
              <w:jc w:val="left"/>
              <w:rPr>
                <w:rFonts w:ascii="Arial" w:hAnsi="Arial" w:cs="Arial"/>
                <w:sz w:val="22"/>
              </w:rPr>
            </w:pPr>
            <w:permStart w:id="758205729" w:edGrp="everyone"/>
            <w:permEnd w:id="758205729"/>
          </w:p>
        </w:tc>
      </w:tr>
      <w:tr w:rsidR="00A844ED" w:rsidRPr="00683908" w:rsidTr="00784E8D">
        <w:trPr>
          <w:trHeight w:val="454"/>
        </w:trPr>
        <w:tc>
          <w:tcPr>
            <w:tcW w:w="2598" w:type="dxa"/>
            <w:tcBorders>
              <w:left w:val="single" w:sz="12" w:space="0" w:color="000000"/>
              <w:right w:val="single" w:sz="4" w:space="0" w:color="000000"/>
            </w:tcBorders>
            <w:vAlign w:val="center"/>
          </w:tcPr>
          <w:p w:rsidR="00A844ED" w:rsidRPr="00696855" w:rsidRDefault="00A844ED" w:rsidP="00784E8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A844ED" w:rsidRPr="00DE6B06" w:rsidRDefault="00A844ED" w:rsidP="00784E8D">
            <w:pPr>
              <w:jc w:val="left"/>
              <w:rPr>
                <w:rFonts w:ascii="Arial" w:hAnsi="Arial" w:cs="Arial"/>
                <w:sz w:val="22"/>
              </w:rPr>
            </w:pPr>
            <w:permStart w:id="669870618" w:edGrp="everyone"/>
            <w:permEnd w:id="669870618"/>
          </w:p>
        </w:tc>
      </w:tr>
      <w:tr w:rsidR="00A844ED" w:rsidRPr="00683908" w:rsidTr="00784E8D">
        <w:trPr>
          <w:trHeight w:val="454"/>
        </w:trPr>
        <w:tc>
          <w:tcPr>
            <w:tcW w:w="2598" w:type="dxa"/>
            <w:tcBorders>
              <w:left w:val="single" w:sz="12" w:space="0" w:color="000000"/>
              <w:right w:val="single" w:sz="4" w:space="0" w:color="000000"/>
            </w:tcBorders>
            <w:vAlign w:val="center"/>
          </w:tcPr>
          <w:p w:rsidR="00A844ED" w:rsidRDefault="00A844ED" w:rsidP="00784E8D">
            <w:pPr>
              <w:jc w:val="right"/>
              <w:rPr>
                <w:rFonts w:cs="Arial"/>
                <w:b/>
                <w:sz w:val="20"/>
              </w:rPr>
            </w:pPr>
            <w:r>
              <w:rPr>
                <w:rFonts w:cs="Arial"/>
                <w:b/>
                <w:sz w:val="20"/>
              </w:rPr>
              <w:t xml:space="preserve">Role of observer </w:t>
            </w:r>
          </w:p>
          <w:p w:rsidR="00A844ED" w:rsidRPr="00696855" w:rsidRDefault="00A844ED" w:rsidP="00784E8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A844ED" w:rsidRPr="00DE6B06" w:rsidRDefault="00A844ED" w:rsidP="00784E8D">
            <w:pPr>
              <w:jc w:val="left"/>
              <w:rPr>
                <w:rFonts w:ascii="Arial" w:hAnsi="Arial" w:cs="Arial"/>
                <w:sz w:val="22"/>
              </w:rPr>
            </w:pPr>
            <w:permStart w:id="1224758903" w:edGrp="everyone"/>
            <w:permEnd w:id="1224758903"/>
          </w:p>
        </w:tc>
      </w:tr>
      <w:tr w:rsidR="00A844ED" w:rsidRPr="00683908" w:rsidTr="00784E8D">
        <w:trPr>
          <w:trHeight w:val="454"/>
        </w:trPr>
        <w:tc>
          <w:tcPr>
            <w:tcW w:w="2598" w:type="dxa"/>
            <w:tcBorders>
              <w:left w:val="single" w:sz="12" w:space="0" w:color="000000"/>
              <w:right w:val="single" w:sz="4" w:space="0" w:color="000000"/>
            </w:tcBorders>
            <w:vAlign w:val="center"/>
          </w:tcPr>
          <w:p w:rsidR="00A844ED" w:rsidRDefault="00A844ED" w:rsidP="00784E8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A844ED" w:rsidRPr="00DE6B06" w:rsidRDefault="00A844ED" w:rsidP="00784E8D">
            <w:pPr>
              <w:jc w:val="left"/>
              <w:rPr>
                <w:rFonts w:ascii="Arial" w:hAnsi="Arial" w:cs="Arial"/>
                <w:sz w:val="22"/>
              </w:rPr>
            </w:pPr>
            <w:permStart w:id="2080847608" w:edGrp="everyone"/>
            <w:permEnd w:id="2080847608"/>
          </w:p>
        </w:tc>
      </w:tr>
      <w:tr w:rsidR="00A844ED" w:rsidRPr="00683908" w:rsidTr="00784E8D">
        <w:trPr>
          <w:trHeight w:val="850"/>
        </w:trPr>
        <w:tc>
          <w:tcPr>
            <w:tcW w:w="2598" w:type="dxa"/>
            <w:tcBorders>
              <w:left w:val="single" w:sz="12" w:space="0" w:color="000000"/>
              <w:right w:val="single" w:sz="4" w:space="0" w:color="000000"/>
            </w:tcBorders>
            <w:vAlign w:val="center"/>
          </w:tcPr>
          <w:p w:rsidR="00A844ED" w:rsidRPr="00696855" w:rsidRDefault="00A844ED" w:rsidP="00784E8D">
            <w:pPr>
              <w:jc w:val="right"/>
              <w:rPr>
                <w:rFonts w:cs="Arial"/>
                <w:b/>
                <w:sz w:val="20"/>
              </w:rPr>
            </w:pPr>
            <w:r>
              <w:rPr>
                <w:rFonts w:cs="Arial"/>
                <w:b/>
                <w:sz w:val="20"/>
              </w:rPr>
              <w:t>Signature of observer</w:t>
            </w:r>
            <w:r w:rsidRPr="00696855">
              <w:rPr>
                <w:rFonts w:cs="Arial"/>
                <w:b/>
                <w:sz w:val="20"/>
              </w:rPr>
              <w:t>:</w:t>
            </w:r>
          </w:p>
        </w:tc>
        <w:permStart w:id="1844588382"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A844ED" w:rsidRPr="00DE6B06" w:rsidRDefault="00A844ED" w:rsidP="00784E8D">
                <w:pPr>
                  <w:jc w:val="left"/>
                  <w:rPr>
                    <w:rFonts w:ascii="Arial" w:hAnsi="Arial" w:cs="Arial"/>
                    <w:sz w:val="22"/>
                  </w:rPr>
                </w:pPr>
                <w:r w:rsidRPr="00553DDB">
                  <w:rPr>
                    <w:rFonts w:ascii="Arial" w:hAnsi="Arial" w:cs="Arial"/>
                    <w:noProof/>
                    <w:sz w:val="22"/>
                    <w:szCs w:val="22"/>
                    <w:lang w:eastAsia="en-AU"/>
                  </w:rPr>
                  <w:drawing>
                    <wp:inline distT="0" distB="0" distL="0" distR="0" wp14:anchorId="515077A2" wp14:editId="170A586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44588382" w:displacedByCustomXml="prev"/>
      </w:tr>
      <w:tr w:rsidR="00A844ED" w:rsidRPr="00683908" w:rsidTr="00784E8D">
        <w:trPr>
          <w:trHeight w:val="454"/>
        </w:trPr>
        <w:tc>
          <w:tcPr>
            <w:tcW w:w="2598" w:type="dxa"/>
            <w:tcBorders>
              <w:left w:val="single" w:sz="12" w:space="0" w:color="000000"/>
              <w:right w:val="single" w:sz="4" w:space="0" w:color="000000"/>
            </w:tcBorders>
            <w:vAlign w:val="center"/>
          </w:tcPr>
          <w:p w:rsidR="00A844ED" w:rsidRPr="00696855" w:rsidRDefault="00A844ED" w:rsidP="00784E8D">
            <w:pPr>
              <w:jc w:val="right"/>
              <w:rPr>
                <w:rFonts w:cs="Arial"/>
                <w:b/>
                <w:sz w:val="20"/>
              </w:rPr>
            </w:pPr>
            <w:r w:rsidRPr="00696855">
              <w:rPr>
                <w:rFonts w:cs="Arial"/>
                <w:b/>
                <w:sz w:val="20"/>
              </w:rPr>
              <w:t>Date:</w:t>
            </w:r>
          </w:p>
        </w:tc>
        <w:permStart w:id="1847021222"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A844ED" w:rsidRPr="00DE6B06" w:rsidRDefault="00A844ED" w:rsidP="00784E8D">
                <w:pPr>
                  <w:jc w:val="left"/>
                  <w:rPr>
                    <w:rFonts w:ascii="Arial" w:hAnsi="Arial" w:cs="Arial"/>
                    <w:sz w:val="22"/>
                  </w:rPr>
                </w:pPr>
                <w:r w:rsidRPr="008810A0">
                  <w:rPr>
                    <w:rStyle w:val="PlaceholderText"/>
                    <w:color w:val="auto"/>
                  </w:rPr>
                  <w:t>Click here to enter a date.</w:t>
                </w:r>
              </w:p>
            </w:tc>
          </w:sdtContent>
        </w:sdt>
        <w:permEnd w:id="1847021222" w:displacedByCustomXml="prev"/>
      </w:tr>
      <w:tr w:rsidR="00A844ED" w:rsidRPr="00696855" w:rsidTr="00784E8D">
        <w:tc>
          <w:tcPr>
            <w:tcW w:w="6093" w:type="dxa"/>
            <w:gridSpan w:val="2"/>
            <w:vMerge w:val="restart"/>
            <w:tcBorders>
              <w:left w:val="single" w:sz="12" w:space="0" w:color="000000"/>
            </w:tcBorders>
            <w:vAlign w:val="center"/>
          </w:tcPr>
          <w:p w:rsidR="00A844ED" w:rsidRPr="0019760F" w:rsidRDefault="00A844ED" w:rsidP="00784E8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A844ED" w:rsidRPr="00696855" w:rsidRDefault="00A844ED" w:rsidP="00784E8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rsidTr="00784E8D">
        <w:trPr>
          <w:trHeight w:val="233"/>
        </w:trPr>
        <w:tc>
          <w:tcPr>
            <w:tcW w:w="6093" w:type="dxa"/>
            <w:gridSpan w:val="2"/>
            <w:vMerge/>
            <w:tcBorders>
              <w:left w:val="single" w:sz="12" w:space="0" w:color="000000"/>
            </w:tcBorders>
          </w:tcPr>
          <w:p w:rsidR="00A844ED" w:rsidRPr="00696855" w:rsidRDefault="00A844ED" w:rsidP="00784E8D">
            <w:pPr>
              <w:jc w:val="left"/>
              <w:rPr>
                <w:rFonts w:cs="Arial"/>
                <w:sz w:val="20"/>
              </w:rPr>
            </w:pPr>
          </w:p>
        </w:tc>
        <w:tc>
          <w:tcPr>
            <w:tcW w:w="1489" w:type="dxa"/>
            <w:tcBorders>
              <w:bottom w:val="single" w:sz="4" w:space="0" w:color="auto"/>
              <w:right w:val="single" w:sz="4" w:space="0" w:color="auto"/>
            </w:tcBorders>
          </w:tcPr>
          <w:p w:rsidR="00A844ED" w:rsidRDefault="00A844ED" w:rsidP="00784E8D">
            <w:pPr>
              <w:jc w:val="center"/>
              <w:rPr>
                <w:rFonts w:cs="Arial"/>
                <w:b/>
                <w:sz w:val="20"/>
              </w:rPr>
            </w:pPr>
            <w:r>
              <w:rPr>
                <w:rFonts w:cs="Arial"/>
                <w:b/>
                <w:sz w:val="20"/>
              </w:rPr>
              <w:t>1</w:t>
            </w:r>
            <w:r w:rsidRPr="002301A4">
              <w:rPr>
                <w:rFonts w:cs="Arial"/>
                <w:b/>
                <w:sz w:val="20"/>
                <w:vertAlign w:val="superscript"/>
              </w:rPr>
              <w:t>st</w:t>
            </w:r>
          </w:p>
          <w:p w:rsidR="00A844ED" w:rsidRPr="00696855" w:rsidRDefault="00A844ED" w:rsidP="00784E8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A844ED" w:rsidRDefault="00A844ED" w:rsidP="00784E8D">
            <w:pPr>
              <w:jc w:val="center"/>
              <w:rPr>
                <w:rFonts w:cs="Arial"/>
                <w:b/>
                <w:sz w:val="20"/>
              </w:rPr>
            </w:pPr>
            <w:r>
              <w:rPr>
                <w:rFonts w:cs="Arial"/>
                <w:b/>
                <w:sz w:val="20"/>
              </w:rPr>
              <w:t>2</w:t>
            </w:r>
            <w:r w:rsidRPr="002301A4">
              <w:rPr>
                <w:rFonts w:cs="Arial"/>
                <w:b/>
                <w:sz w:val="20"/>
                <w:vertAlign w:val="superscript"/>
              </w:rPr>
              <w:t>nd</w:t>
            </w:r>
          </w:p>
          <w:p w:rsidR="00A844ED" w:rsidRPr="00696855" w:rsidRDefault="00A844ED" w:rsidP="00784E8D">
            <w:pPr>
              <w:jc w:val="center"/>
              <w:rPr>
                <w:rFonts w:cs="Arial"/>
                <w:b/>
                <w:sz w:val="20"/>
              </w:rPr>
            </w:pPr>
            <w:r>
              <w:rPr>
                <w:rFonts w:cs="Arial"/>
                <w:b/>
                <w:sz w:val="20"/>
              </w:rPr>
              <w:t>Occasion</w:t>
            </w:r>
          </w:p>
        </w:tc>
      </w:tr>
      <w:tr w:rsidR="00A844ED" w:rsidRPr="00683908" w:rsidTr="00784E8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B672A9" w:rsidRDefault="00A844ED" w:rsidP="00784E8D">
            <w:pPr>
              <w:pStyle w:val="ListParagraph"/>
              <w:ind w:left="0"/>
              <w:jc w:val="center"/>
              <w:rPr>
                <w:rFonts w:cs="Arial"/>
                <w:b/>
                <w:sz w:val="20"/>
              </w:rPr>
            </w:pPr>
            <w:r>
              <w:rPr>
                <w:rFonts w:cs="Arial"/>
                <w:b/>
                <w:sz w:val="20"/>
              </w:rPr>
              <w:t>1 Legal obligations</w:t>
            </w:r>
          </w:p>
        </w:tc>
      </w:tr>
      <w:tr w:rsidR="00A844ED" w:rsidRPr="00696855" w:rsidTr="00784E8D">
        <w:trPr>
          <w:trHeight w:val="27"/>
        </w:trPr>
        <w:tc>
          <w:tcPr>
            <w:tcW w:w="6093" w:type="dxa"/>
            <w:gridSpan w:val="2"/>
            <w:tcBorders>
              <w:left w:val="single" w:sz="12" w:space="0" w:color="000000"/>
            </w:tcBorders>
            <w:vAlign w:val="center"/>
          </w:tcPr>
          <w:p w:rsidR="00A844ED" w:rsidRPr="000B332C" w:rsidRDefault="00A844ED" w:rsidP="00A844ED">
            <w:pPr>
              <w:pStyle w:val="ListParagraph"/>
              <w:numPr>
                <w:ilvl w:val="0"/>
                <w:numId w:val="52"/>
              </w:numPr>
              <w:ind w:left="601" w:hanging="601"/>
              <w:jc w:val="left"/>
              <w:rPr>
                <w:rFonts w:cs="Arial"/>
                <w:sz w:val="20"/>
              </w:rPr>
            </w:pPr>
            <w:bookmarkStart w:id="51"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1"/>
          </w:p>
        </w:tc>
        <w:permStart w:id="178232896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1782328962" w:displacedByCustomXml="prev"/>
        <w:permStart w:id="1376855230"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1376855230" w:displacedByCustomXml="prev"/>
      </w:tr>
      <w:tr w:rsidR="00A844ED" w:rsidRPr="00696855" w:rsidTr="00784E8D">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422858230"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422858230" w:displacedByCustomXml="prev"/>
        <w:permStart w:id="780680750"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780680750" w:displacedByCustomXml="prev"/>
      </w:tr>
      <w:tr w:rsidR="00A844ED" w:rsidRPr="00696855" w:rsidTr="00784E8D">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2" w:name="_Ref535395985"/>
            <w:r>
              <w:rPr>
                <w:rFonts w:cs="Arial"/>
                <w:sz w:val="20"/>
              </w:rPr>
              <w:t>Research and apply codes, Acts, regulations, by-laws and standards applicable to:</w:t>
            </w:r>
            <w:bookmarkEnd w:id="52"/>
          </w:p>
          <w:p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rsidR="00A844ED" w:rsidRDefault="00A844ED" w:rsidP="00A844ED">
            <w:pPr>
              <w:pStyle w:val="ListParagraph"/>
              <w:numPr>
                <w:ilvl w:val="0"/>
                <w:numId w:val="33"/>
              </w:numPr>
              <w:ind w:left="1026"/>
              <w:jc w:val="left"/>
              <w:rPr>
                <w:rFonts w:cs="Arial"/>
                <w:sz w:val="20"/>
              </w:rPr>
            </w:pPr>
            <w:r>
              <w:rPr>
                <w:rFonts w:cs="Arial"/>
                <w:sz w:val="20"/>
              </w:rPr>
              <w:t>Insurance</w:t>
            </w:r>
          </w:p>
          <w:p w:rsidR="00A844ED" w:rsidRDefault="00A844ED" w:rsidP="00A844ED">
            <w:pPr>
              <w:pStyle w:val="ListParagraph"/>
              <w:numPr>
                <w:ilvl w:val="0"/>
                <w:numId w:val="33"/>
              </w:numPr>
              <w:ind w:left="1026"/>
              <w:jc w:val="left"/>
              <w:rPr>
                <w:rFonts w:cs="Arial"/>
                <w:sz w:val="20"/>
              </w:rPr>
            </w:pPr>
            <w:r>
              <w:rPr>
                <w:rFonts w:cs="Arial"/>
                <w:sz w:val="20"/>
              </w:rPr>
              <w:t>Sustainability</w:t>
            </w:r>
          </w:p>
          <w:p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380054103"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380054103" w:displacedByCustomXml="prev"/>
        <w:permStart w:id="1719945456"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1719945456" w:displacedByCustomXml="prev"/>
      </w:tr>
      <w:tr w:rsidR="00A844ED" w:rsidRPr="00696855" w:rsidTr="00784E8D">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3" w:name="_Ref535396779"/>
            <w:r>
              <w:rPr>
                <w:rFonts w:cs="Arial"/>
                <w:sz w:val="20"/>
              </w:rPr>
              <w:t>Set up and administer financial systems in compliance with legislation, including:</w:t>
            </w:r>
            <w:bookmarkEnd w:id="53"/>
          </w:p>
          <w:p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328490600"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328490600" w:displacedByCustomXml="prev"/>
        <w:permStart w:id="1335654453"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1335654453" w:displacedByCustomXml="prev"/>
      </w:tr>
      <w:tr w:rsidR="00A844ED" w:rsidRPr="00696855" w:rsidTr="00784E8D">
        <w:trPr>
          <w:trHeight w:val="25"/>
        </w:trPr>
        <w:tc>
          <w:tcPr>
            <w:tcW w:w="6093" w:type="dxa"/>
            <w:gridSpan w:val="2"/>
            <w:tcBorders>
              <w:left w:val="single" w:sz="12" w:space="0" w:color="000000"/>
            </w:tcBorders>
            <w:vAlign w:val="center"/>
          </w:tcPr>
          <w:p w:rsidR="00A844ED" w:rsidRDefault="00A844ED" w:rsidP="00A844ED">
            <w:pPr>
              <w:pStyle w:val="ListParagraph"/>
              <w:keepNext/>
              <w:numPr>
                <w:ilvl w:val="0"/>
                <w:numId w:val="52"/>
              </w:numPr>
              <w:ind w:left="601" w:hanging="601"/>
              <w:jc w:val="left"/>
              <w:rPr>
                <w:rFonts w:cs="Arial"/>
                <w:sz w:val="20"/>
              </w:rPr>
            </w:pPr>
            <w:bookmarkStart w:id="54" w:name="_Ref535396774"/>
            <w:r>
              <w:rPr>
                <w:rFonts w:cs="Arial"/>
                <w:sz w:val="20"/>
              </w:rPr>
              <w:t>Meet building contract obligations through:</w:t>
            </w:r>
            <w:bookmarkEnd w:id="54"/>
          </w:p>
          <w:p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669670617"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669670617" w:displacedByCustomXml="prev"/>
        <w:permStart w:id="1244686551"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1244686551" w:displacedByCustomXml="prev"/>
      </w:tr>
      <w:tr w:rsidR="00A844ED" w:rsidRPr="005E24F1" w:rsidTr="00784E8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784E8D">
            <w:pPr>
              <w:ind w:left="34"/>
              <w:jc w:val="center"/>
              <w:rPr>
                <w:rFonts w:cs="Arial"/>
                <w:b/>
                <w:sz w:val="20"/>
              </w:rPr>
            </w:pPr>
            <w:r>
              <w:rPr>
                <w:rFonts w:cs="Arial"/>
                <w:b/>
                <w:sz w:val="20"/>
              </w:rPr>
              <w:t xml:space="preserve">2 Industrial relations obligations </w:t>
            </w:r>
          </w:p>
        </w:tc>
      </w:tr>
      <w:tr w:rsidR="00A844ED" w:rsidRPr="00696855" w:rsidTr="00784E8D">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5" w:name="_Ref535397130"/>
            <w:bookmarkStart w:id="56" w:name="_Ref535397718"/>
            <w:r>
              <w:rPr>
                <w:rFonts w:cs="Arial"/>
                <w:sz w:val="20"/>
              </w:rPr>
              <w:t>Research and apply relevant industrial relations policies and obligations</w:t>
            </w:r>
            <w:bookmarkEnd w:id="55"/>
            <w:r>
              <w:rPr>
                <w:rFonts w:cs="Arial"/>
                <w:sz w:val="20"/>
              </w:rPr>
              <w:t>, referring to relevant authorities</w:t>
            </w:r>
            <w:bookmarkEnd w:id="56"/>
          </w:p>
        </w:tc>
        <w:permStart w:id="158400681"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158400681" w:displacedByCustomXml="prev"/>
        <w:permStart w:id="88023759"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88023759" w:displacedByCustomXml="prev"/>
      </w:tr>
      <w:tr w:rsidR="00A844ED" w:rsidRPr="00696855" w:rsidTr="00784E8D">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9"/>
              </w:numPr>
              <w:ind w:left="601" w:hanging="601"/>
              <w:jc w:val="left"/>
              <w:rPr>
                <w:rFonts w:cs="Arial"/>
                <w:sz w:val="20"/>
              </w:rPr>
            </w:pPr>
            <w:bookmarkStart w:id="57" w:name="_Ref535397139"/>
            <w:r>
              <w:rPr>
                <w:rFonts w:cs="Arial"/>
                <w:sz w:val="20"/>
              </w:rPr>
              <w:t>Identify and contract subcontract companies that comply with company policy and obligations.</w:t>
            </w:r>
            <w:bookmarkEnd w:id="57"/>
          </w:p>
        </w:tc>
        <w:permStart w:id="1070269117"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1070269117" w:displacedByCustomXml="prev"/>
        <w:permStart w:id="465446164"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465446164" w:displacedByCustomXml="prev"/>
      </w:tr>
      <w:tr w:rsidR="00A844ED" w:rsidRPr="00696855" w:rsidTr="00784E8D">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8" w:name="_Ref535397143"/>
            <w:r>
              <w:rPr>
                <w:rFonts w:cs="Arial"/>
                <w:sz w:val="20"/>
              </w:rPr>
              <w:t>Apply relevant awards to contracts.</w:t>
            </w:r>
            <w:bookmarkEnd w:id="58"/>
          </w:p>
        </w:tc>
        <w:permStart w:id="1294226269"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1294226269" w:displacedByCustomXml="prev"/>
        <w:permStart w:id="2088262374"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2088262374" w:displacedByCustomXml="prev"/>
      </w:tr>
      <w:tr w:rsidR="00A844ED" w:rsidRPr="00696855" w:rsidTr="00784E8D">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9" w:name="_Ref535397147"/>
            <w:r>
              <w:rPr>
                <w:rFonts w:cs="Arial"/>
                <w:sz w:val="20"/>
              </w:rPr>
              <w:t>Use workplace agreements in accordance with company policy.</w:t>
            </w:r>
            <w:bookmarkEnd w:id="59"/>
          </w:p>
        </w:tc>
        <w:permStart w:id="1814519269"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1814519269" w:displacedByCustomXml="prev"/>
        <w:permStart w:id="1254105768"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1254105768" w:displacedByCustomXml="prev"/>
      </w:tr>
      <w:tr w:rsidR="00A844ED" w:rsidRPr="00696855" w:rsidTr="00784E8D">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60" w:name="_Ref535397150"/>
            <w:r>
              <w:rPr>
                <w:rFonts w:cs="Arial"/>
                <w:sz w:val="20"/>
              </w:rPr>
              <w:t>Take proactive measures to ensure discrimination and harassment and not practiced in the workplace, referring to anti-discrimination and equal employment opportunity legislation.</w:t>
            </w:r>
            <w:bookmarkEnd w:id="60"/>
            <w:r>
              <w:rPr>
                <w:rFonts w:cs="Arial"/>
                <w:sz w:val="20"/>
              </w:rPr>
              <w:t xml:space="preserve"> </w:t>
            </w:r>
          </w:p>
        </w:tc>
        <w:permStart w:id="1173307714"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1173307714" w:displacedByCustomXml="prev"/>
        <w:permStart w:id="1210526841"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1210526841" w:displacedByCustomXml="prev"/>
      </w:tr>
      <w:tr w:rsidR="00A844ED" w:rsidRPr="00696855" w:rsidTr="00784E8D">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1" w:name="_Ref535397154"/>
            <w:r>
              <w:rPr>
                <w:rFonts w:cs="Arial"/>
                <w:sz w:val="20"/>
              </w:rPr>
              <w:t>Identify and apply provisions of training agreements.</w:t>
            </w:r>
            <w:bookmarkEnd w:id="61"/>
          </w:p>
        </w:tc>
        <w:permStart w:id="241173046"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241173046" w:displacedByCustomXml="prev"/>
        <w:permStart w:id="1126912417"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1126912417" w:displacedByCustomXml="prev"/>
      </w:tr>
      <w:tr w:rsidR="00A844ED" w:rsidRPr="00696855" w:rsidTr="00784E8D">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2" w:name="_Ref535397159"/>
            <w:r>
              <w:rPr>
                <w:rFonts w:cs="Arial"/>
                <w:sz w:val="20"/>
              </w:rPr>
              <w:t>Make available to employees any reference material on access to industrial relations or legal information.</w:t>
            </w:r>
            <w:bookmarkEnd w:id="62"/>
            <w:r>
              <w:rPr>
                <w:rFonts w:cs="Arial"/>
                <w:sz w:val="20"/>
              </w:rPr>
              <w:t xml:space="preserve"> </w:t>
            </w:r>
          </w:p>
        </w:tc>
        <w:permStart w:id="554768959"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554768959" w:displacedByCustomXml="prev"/>
        <w:permStart w:id="1312358668"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1312358668" w:displacedByCustomXml="prev"/>
      </w:tr>
      <w:tr w:rsidR="00A844ED" w:rsidRPr="005E24F1" w:rsidTr="00784E8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784E8D">
            <w:pPr>
              <w:ind w:left="601" w:hanging="567"/>
              <w:jc w:val="center"/>
              <w:rPr>
                <w:rFonts w:cs="Arial"/>
                <w:b/>
                <w:sz w:val="20"/>
              </w:rPr>
            </w:pPr>
            <w:r>
              <w:rPr>
                <w:rFonts w:cs="Arial"/>
                <w:b/>
                <w:sz w:val="20"/>
              </w:rPr>
              <w:t xml:space="preserve">3 Dispute resolution processes </w:t>
            </w:r>
          </w:p>
        </w:tc>
      </w:tr>
      <w:tr w:rsidR="00A844ED" w:rsidRPr="00696855" w:rsidTr="00784E8D">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4"/>
              </w:numPr>
              <w:ind w:left="601" w:hanging="601"/>
              <w:jc w:val="left"/>
              <w:rPr>
                <w:rFonts w:cs="Arial"/>
                <w:sz w:val="20"/>
              </w:rPr>
            </w:pPr>
            <w:bookmarkStart w:id="63" w:name="_Ref535397163"/>
            <w:r>
              <w:rPr>
                <w:rFonts w:cs="Arial"/>
                <w:sz w:val="20"/>
              </w:rPr>
              <w:t>Apply organisational dispute resolution processes.</w:t>
            </w:r>
            <w:bookmarkEnd w:id="63"/>
          </w:p>
        </w:tc>
        <w:permStart w:id="946275052"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946275052" w:displacedByCustomXml="prev"/>
        <w:permStart w:id="356999858"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356999858" w:displacedByCustomXml="prev"/>
      </w:tr>
      <w:tr w:rsidR="00A844ED" w:rsidRPr="00696855" w:rsidTr="00784E8D">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4" w:name="_Ref535397168"/>
            <w:r>
              <w:rPr>
                <w:rFonts w:cs="Arial"/>
                <w:sz w:val="20"/>
              </w:rPr>
              <w:t>Deal with customer complaints according to company policy.</w:t>
            </w:r>
            <w:bookmarkEnd w:id="64"/>
          </w:p>
        </w:tc>
        <w:permStart w:id="422121082"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422121082" w:displacedByCustomXml="prev"/>
        <w:permStart w:id="1900088980"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1900088980" w:displacedByCustomXml="prev"/>
      </w:tr>
      <w:tr w:rsidR="00A844ED" w:rsidRPr="00696855" w:rsidTr="00784E8D">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5" w:name="_Ref535397172"/>
            <w:r>
              <w:rPr>
                <w:rFonts w:cs="Arial"/>
                <w:sz w:val="20"/>
              </w:rPr>
              <w:t>Document disputes, recording and maintaining outcomes.</w:t>
            </w:r>
            <w:bookmarkEnd w:id="65"/>
          </w:p>
        </w:tc>
        <w:permStart w:id="497641072"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497641072" w:displacedByCustomXml="prev"/>
        <w:permStart w:id="1887786182"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1887786182" w:displacedByCustomXml="prev"/>
      </w:tr>
      <w:tr w:rsidR="00A844ED" w:rsidRPr="00696855" w:rsidTr="00784E8D">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6" w:name="_Ref535397674"/>
            <w:r w:rsidRPr="00001CC7">
              <w:rPr>
                <w:rFonts w:cs="Arial"/>
                <w:sz w:val="20"/>
              </w:rPr>
              <w:t>Effectively communicate using the following methods:</w:t>
            </w:r>
            <w:bookmarkEnd w:id="66"/>
          </w:p>
          <w:p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1488942480"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1488942480" w:displacedByCustomXml="prev"/>
        <w:permStart w:id="349308181"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784E8D">
                <w:pPr>
                  <w:jc w:val="center"/>
                  <w:rPr>
                    <w:rFonts w:cs="Arial"/>
                    <w:sz w:val="20"/>
                  </w:rPr>
                </w:pPr>
                <w:r>
                  <w:rPr>
                    <w:rFonts w:ascii="Arial" w:hAnsi="Arial" w:cs="Arial"/>
                    <w:sz w:val="44"/>
                    <w:szCs w:val="44"/>
                  </w:rPr>
                  <w:sym w:font="Wingdings" w:char="F0A8"/>
                </w:r>
              </w:p>
            </w:tc>
          </w:sdtContent>
        </w:sdt>
        <w:permEnd w:id="349308181" w:displacedByCustomXml="prev"/>
      </w:tr>
      <w:tr w:rsidR="00A844ED" w:rsidRPr="00683908" w:rsidTr="00784E8D">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A844ED" w:rsidRPr="001D07E7" w:rsidRDefault="00A844ED" w:rsidP="00784E8D">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7390258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73902585"/>
            <w:r w:rsidRPr="001D07E7">
              <w:rPr>
                <w:rFonts w:cs="Arial"/>
                <w:b/>
                <w:szCs w:val="22"/>
              </w:rPr>
              <w:t xml:space="preserve"> Satisfactory    </w:t>
            </w:r>
            <w:permStart w:id="8240274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82402746"/>
            <w:r w:rsidRPr="00993DFF">
              <w:rPr>
                <w:rFonts w:cs="Arial"/>
                <w:b/>
                <w:sz w:val="36"/>
                <w:szCs w:val="36"/>
              </w:rPr>
              <w:t xml:space="preserve"> </w:t>
            </w:r>
            <w:r w:rsidRPr="001D07E7">
              <w:rPr>
                <w:rFonts w:cs="Arial"/>
                <w:b/>
                <w:szCs w:val="22"/>
              </w:rPr>
              <w:t>Not Satisfactory</w:t>
            </w:r>
          </w:p>
        </w:tc>
      </w:tr>
    </w:tbl>
    <w:p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rsidTr="00784E8D">
        <w:tc>
          <w:tcPr>
            <w:tcW w:w="9057" w:type="dxa"/>
            <w:shd w:val="clear" w:color="auto" w:fill="D9D9D9" w:themeFill="background1" w:themeFillShade="D9"/>
          </w:tcPr>
          <w:p w:rsidR="00A844ED" w:rsidRPr="00553DDB" w:rsidRDefault="00A844ED" w:rsidP="00784E8D">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rsidTr="00A844ED">
        <w:trPr>
          <w:trHeight w:val="13446"/>
        </w:trPr>
        <w:tc>
          <w:tcPr>
            <w:tcW w:w="9057" w:type="dxa"/>
          </w:tcPr>
          <w:p w:rsidR="00A844ED" w:rsidRPr="00553DDB" w:rsidRDefault="00A844ED" w:rsidP="00784E8D">
            <w:pPr>
              <w:rPr>
                <w:rFonts w:ascii="Arial" w:hAnsi="Arial" w:cs="Arial"/>
                <w:szCs w:val="24"/>
              </w:rPr>
            </w:pPr>
            <w:permStart w:id="545919798" w:edGrp="everyone"/>
            <w:permEnd w:id="545919798"/>
          </w:p>
        </w:tc>
      </w:tr>
    </w:tbl>
    <w:p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73A9" w:rsidRDefault="007F73A9" w:rsidP="00A67754">
      <w:r>
        <w:separator/>
      </w:r>
    </w:p>
  </w:endnote>
  <w:endnote w:type="continuationSeparator" w:id="0">
    <w:p w:rsidR="007F73A9" w:rsidRDefault="007F73A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171" w:rsidRPr="00830749" w:rsidRDefault="00DC6171" w:rsidP="00830749">
    <w:pPr>
      <w:pBdr>
        <w:top w:val="single" w:sz="4" w:space="1" w:color="auto"/>
      </w:pBdr>
      <w:rPr>
        <w:rFonts w:ascii="Arial" w:hAnsi="Arial" w:cs="Arial"/>
        <w:b/>
        <w:sz w:val="16"/>
        <w:szCs w:val="16"/>
      </w:rPr>
    </w:pPr>
  </w:p>
  <w:p w:rsidR="00DC6171" w:rsidRPr="00830749" w:rsidRDefault="00DC617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E31E5">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171" w:rsidRPr="00830749" w:rsidRDefault="00DC6171" w:rsidP="00830749">
    <w:pPr>
      <w:pBdr>
        <w:top w:val="single" w:sz="4" w:space="1" w:color="auto"/>
      </w:pBdr>
      <w:rPr>
        <w:rFonts w:ascii="Arial" w:hAnsi="Arial" w:cs="Arial"/>
        <w:b/>
        <w:sz w:val="16"/>
        <w:szCs w:val="16"/>
      </w:rPr>
    </w:pPr>
  </w:p>
  <w:p w:rsidR="00DC6171" w:rsidRPr="00830749" w:rsidRDefault="00DC617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B33B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171" w:rsidRDefault="00DC617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171" w:rsidRPr="00830749" w:rsidRDefault="00DC6171" w:rsidP="00830749">
    <w:pPr>
      <w:pBdr>
        <w:top w:val="single" w:sz="4" w:space="1" w:color="auto"/>
      </w:pBdr>
      <w:rPr>
        <w:rFonts w:ascii="Arial" w:hAnsi="Arial" w:cs="Arial"/>
        <w:b/>
        <w:sz w:val="16"/>
        <w:szCs w:val="16"/>
      </w:rPr>
    </w:pPr>
  </w:p>
  <w:p w:rsidR="00DC6171" w:rsidRPr="00830749" w:rsidRDefault="00DC617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E31E5">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171" w:rsidRPr="00830749" w:rsidRDefault="00DC6171" w:rsidP="00830749">
    <w:pPr>
      <w:pBdr>
        <w:top w:val="single" w:sz="4" w:space="1" w:color="auto"/>
      </w:pBdr>
      <w:rPr>
        <w:rFonts w:ascii="Arial" w:hAnsi="Arial" w:cs="Arial"/>
        <w:b/>
        <w:sz w:val="16"/>
        <w:szCs w:val="16"/>
      </w:rPr>
    </w:pPr>
  </w:p>
  <w:p w:rsidR="00DC6171" w:rsidRPr="00830749" w:rsidRDefault="00DC617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E31E5">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73A9" w:rsidRDefault="007F73A9" w:rsidP="00A67754">
      <w:r>
        <w:separator/>
      </w:r>
    </w:p>
  </w:footnote>
  <w:footnote w:type="continuationSeparator" w:id="0">
    <w:p w:rsidR="007F73A9" w:rsidRDefault="007F73A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171" w:rsidRPr="00303CA7" w:rsidRDefault="00DC617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rsidR="00DC6171" w:rsidRPr="00303CA7" w:rsidRDefault="00DC617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171" w:rsidRPr="008F7567" w:rsidRDefault="00DC617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rsidR="00DC6171" w:rsidRPr="008F7567" w:rsidRDefault="00DC617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171" w:rsidRDefault="00DC617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171" w:rsidRDefault="00DC617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DC6171" w:rsidRPr="00830749" w:rsidRDefault="00DC6171"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171" w:rsidRDefault="00DC6171"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DC6171" w:rsidRPr="00830749" w:rsidRDefault="00DC6171"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171" w:rsidRDefault="00DC617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DC6171" w:rsidRPr="00830749" w:rsidRDefault="00DC617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4A421E"/>
    <w:multiLevelType w:val="hybridMultilevel"/>
    <w:tmpl w:val="81AAC136"/>
    <w:lvl w:ilvl="0" w:tplc="D41E0D2C">
      <w:start w:val="1"/>
      <w:numFmt w:val="bullet"/>
      <w:lvlText w:val="•"/>
      <w:lvlJc w:val="left"/>
      <w:pPr>
        <w:tabs>
          <w:tab w:val="num" w:pos="720"/>
        </w:tabs>
        <w:ind w:left="720" w:hanging="360"/>
      </w:pPr>
      <w:rPr>
        <w:rFonts w:ascii="Arial" w:hAnsi="Arial" w:hint="default"/>
      </w:rPr>
    </w:lvl>
    <w:lvl w:ilvl="1" w:tplc="BC22EAB0">
      <w:start w:val="1"/>
      <w:numFmt w:val="bullet"/>
      <w:lvlText w:val="•"/>
      <w:lvlJc w:val="left"/>
      <w:pPr>
        <w:tabs>
          <w:tab w:val="num" w:pos="1440"/>
        </w:tabs>
        <w:ind w:left="1440" w:hanging="360"/>
      </w:pPr>
      <w:rPr>
        <w:rFonts w:ascii="Arial" w:hAnsi="Arial" w:hint="default"/>
      </w:rPr>
    </w:lvl>
    <w:lvl w:ilvl="2" w:tplc="05560B82" w:tentative="1">
      <w:start w:val="1"/>
      <w:numFmt w:val="bullet"/>
      <w:lvlText w:val="•"/>
      <w:lvlJc w:val="left"/>
      <w:pPr>
        <w:tabs>
          <w:tab w:val="num" w:pos="2160"/>
        </w:tabs>
        <w:ind w:left="2160" w:hanging="360"/>
      </w:pPr>
      <w:rPr>
        <w:rFonts w:ascii="Arial" w:hAnsi="Arial" w:hint="default"/>
      </w:rPr>
    </w:lvl>
    <w:lvl w:ilvl="3" w:tplc="B57C0A7A" w:tentative="1">
      <w:start w:val="1"/>
      <w:numFmt w:val="bullet"/>
      <w:lvlText w:val="•"/>
      <w:lvlJc w:val="left"/>
      <w:pPr>
        <w:tabs>
          <w:tab w:val="num" w:pos="2880"/>
        </w:tabs>
        <w:ind w:left="2880" w:hanging="360"/>
      </w:pPr>
      <w:rPr>
        <w:rFonts w:ascii="Arial" w:hAnsi="Arial" w:hint="default"/>
      </w:rPr>
    </w:lvl>
    <w:lvl w:ilvl="4" w:tplc="39A84F18" w:tentative="1">
      <w:start w:val="1"/>
      <w:numFmt w:val="bullet"/>
      <w:lvlText w:val="•"/>
      <w:lvlJc w:val="left"/>
      <w:pPr>
        <w:tabs>
          <w:tab w:val="num" w:pos="3600"/>
        </w:tabs>
        <w:ind w:left="3600" w:hanging="360"/>
      </w:pPr>
      <w:rPr>
        <w:rFonts w:ascii="Arial" w:hAnsi="Arial" w:hint="default"/>
      </w:rPr>
    </w:lvl>
    <w:lvl w:ilvl="5" w:tplc="A16407B2" w:tentative="1">
      <w:start w:val="1"/>
      <w:numFmt w:val="bullet"/>
      <w:lvlText w:val="•"/>
      <w:lvlJc w:val="left"/>
      <w:pPr>
        <w:tabs>
          <w:tab w:val="num" w:pos="4320"/>
        </w:tabs>
        <w:ind w:left="4320" w:hanging="360"/>
      </w:pPr>
      <w:rPr>
        <w:rFonts w:ascii="Arial" w:hAnsi="Arial" w:hint="default"/>
      </w:rPr>
    </w:lvl>
    <w:lvl w:ilvl="6" w:tplc="9E1AFCB2" w:tentative="1">
      <w:start w:val="1"/>
      <w:numFmt w:val="bullet"/>
      <w:lvlText w:val="•"/>
      <w:lvlJc w:val="left"/>
      <w:pPr>
        <w:tabs>
          <w:tab w:val="num" w:pos="5040"/>
        </w:tabs>
        <w:ind w:left="5040" w:hanging="360"/>
      </w:pPr>
      <w:rPr>
        <w:rFonts w:ascii="Arial" w:hAnsi="Arial" w:hint="default"/>
      </w:rPr>
    </w:lvl>
    <w:lvl w:ilvl="7" w:tplc="EA3C89FC" w:tentative="1">
      <w:start w:val="1"/>
      <w:numFmt w:val="bullet"/>
      <w:lvlText w:val="•"/>
      <w:lvlJc w:val="left"/>
      <w:pPr>
        <w:tabs>
          <w:tab w:val="num" w:pos="5760"/>
        </w:tabs>
        <w:ind w:left="5760" w:hanging="360"/>
      </w:pPr>
      <w:rPr>
        <w:rFonts w:ascii="Arial" w:hAnsi="Arial" w:hint="default"/>
      </w:rPr>
    </w:lvl>
    <w:lvl w:ilvl="8" w:tplc="2592946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9F5B9F"/>
    <w:multiLevelType w:val="hybridMultilevel"/>
    <w:tmpl w:val="54F83AE0"/>
    <w:lvl w:ilvl="0" w:tplc="174412BA">
      <w:start w:val="1"/>
      <w:numFmt w:val="bullet"/>
      <w:lvlText w:val="•"/>
      <w:lvlJc w:val="left"/>
      <w:pPr>
        <w:tabs>
          <w:tab w:val="num" w:pos="720"/>
        </w:tabs>
        <w:ind w:left="720" w:hanging="360"/>
      </w:pPr>
      <w:rPr>
        <w:rFonts w:ascii="Arial" w:hAnsi="Arial" w:hint="default"/>
      </w:rPr>
    </w:lvl>
    <w:lvl w:ilvl="1" w:tplc="B46C05AE">
      <w:start w:val="1"/>
      <w:numFmt w:val="bullet"/>
      <w:lvlText w:val="•"/>
      <w:lvlJc w:val="left"/>
      <w:pPr>
        <w:tabs>
          <w:tab w:val="num" w:pos="1440"/>
        </w:tabs>
        <w:ind w:left="1440" w:hanging="360"/>
      </w:pPr>
      <w:rPr>
        <w:rFonts w:ascii="Arial" w:hAnsi="Arial" w:hint="default"/>
      </w:rPr>
    </w:lvl>
    <w:lvl w:ilvl="2" w:tplc="24CE78A4" w:tentative="1">
      <w:start w:val="1"/>
      <w:numFmt w:val="bullet"/>
      <w:lvlText w:val="•"/>
      <w:lvlJc w:val="left"/>
      <w:pPr>
        <w:tabs>
          <w:tab w:val="num" w:pos="2160"/>
        </w:tabs>
        <w:ind w:left="2160" w:hanging="360"/>
      </w:pPr>
      <w:rPr>
        <w:rFonts w:ascii="Arial" w:hAnsi="Arial" w:hint="default"/>
      </w:rPr>
    </w:lvl>
    <w:lvl w:ilvl="3" w:tplc="961646A4" w:tentative="1">
      <w:start w:val="1"/>
      <w:numFmt w:val="bullet"/>
      <w:lvlText w:val="•"/>
      <w:lvlJc w:val="left"/>
      <w:pPr>
        <w:tabs>
          <w:tab w:val="num" w:pos="2880"/>
        </w:tabs>
        <w:ind w:left="2880" w:hanging="360"/>
      </w:pPr>
      <w:rPr>
        <w:rFonts w:ascii="Arial" w:hAnsi="Arial" w:hint="default"/>
      </w:rPr>
    </w:lvl>
    <w:lvl w:ilvl="4" w:tplc="4EA2319A" w:tentative="1">
      <w:start w:val="1"/>
      <w:numFmt w:val="bullet"/>
      <w:lvlText w:val="•"/>
      <w:lvlJc w:val="left"/>
      <w:pPr>
        <w:tabs>
          <w:tab w:val="num" w:pos="3600"/>
        </w:tabs>
        <w:ind w:left="3600" w:hanging="360"/>
      </w:pPr>
      <w:rPr>
        <w:rFonts w:ascii="Arial" w:hAnsi="Arial" w:hint="default"/>
      </w:rPr>
    </w:lvl>
    <w:lvl w:ilvl="5" w:tplc="3E20CEB8" w:tentative="1">
      <w:start w:val="1"/>
      <w:numFmt w:val="bullet"/>
      <w:lvlText w:val="•"/>
      <w:lvlJc w:val="left"/>
      <w:pPr>
        <w:tabs>
          <w:tab w:val="num" w:pos="4320"/>
        </w:tabs>
        <w:ind w:left="4320" w:hanging="360"/>
      </w:pPr>
      <w:rPr>
        <w:rFonts w:ascii="Arial" w:hAnsi="Arial" w:hint="default"/>
      </w:rPr>
    </w:lvl>
    <w:lvl w:ilvl="6" w:tplc="05889384" w:tentative="1">
      <w:start w:val="1"/>
      <w:numFmt w:val="bullet"/>
      <w:lvlText w:val="•"/>
      <w:lvlJc w:val="left"/>
      <w:pPr>
        <w:tabs>
          <w:tab w:val="num" w:pos="5040"/>
        </w:tabs>
        <w:ind w:left="5040" w:hanging="360"/>
      </w:pPr>
      <w:rPr>
        <w:rFonts w:ascii="Arial" w:hAnsi="Arial" w:hint="default"/>
      </w:rPr>
    </w:lvl>
    <w:lvl w:ilvl="7" w:tplc="B980F842" w:tentative="1">
      <w:start w:val="1"/>
      <w:numFmt w:val="bullet"/>
      <w:lvlText w:val="•"/>
      <w:lvlJc w:val="left"/>
      <w:pPr>
        <w:tabs>
          <w:tab w:val="num" w:pos="5760"/>
        </w:tabs>
        <w:ind w:left="5760" w:hanging="360"/>
      </w:pPr>
      <w:rPr>
        <w:rFonts w:ascii="Arial" w:hAnsi="Arial" w:hint="default"/>
      </w:rPr>
    </w:lvl>
    <w:lvl w:ilvl="8" w:tplc="A836B92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B0009D7"/>
    <w:multiLevelType w:val="multilevel"/>
    <w:tmpl w:val="6FBA9B6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4657A06"/>
    <w:multiLevelType w:val="hybridMultilevel"/>
    <w:tmpl w:val="13B46852"/>
    <w:lvl w:ilvl="0" w:tplc="7C0A2A6E">
      <w:start w:val="1"/>
      <w:numFmt w:val="bullet"/>
      <w:lvlText w:val="•"/>
      <w:lvlJc w:val="left"/>
      <w:pPr>
        <w:tabs>
          <w:tab w:val="num" w:pos="720"/>
        </w:tabs>
        <w:ind w:left="720" w:hanging="360"/>
      </w:pPr>
      <w:rPr>
        <w:rFonts w:ascii="Arial" w:hAnsi="Arial" w:hint="default"/>
      </w:rPr>
    </w:lvl>
    <w:lvl w:ilvl="1" w:tplc="3656F562" w:tentative="1">
      <w:start w:val="1"/>
      <w:numFmt w:val="bullet"/>
      <w:lvlText w:val="•"/>
      <w:lvlJc w:val="left"/>
      <w:pPr>
        <w:tabs>
          <w:tab w:val="num" w:pos="1440"/>
        </w:tabs>
        <w:ind w:left="1440" w:hanging="360"/>
      </w:pPr>
      <w:rPr>
        <w:rFonts w:ascii="Arial" w:hAnsi="Arial" w:hint="default"/>
      </w:rPr>
    </w:lvl>
    <w:lvl w:ilvl="2" w:tplc="316C4998" w:tentative="1">
      <w:start w:val="1"/>
      <w:numFmt w:val="bullet"/>
      <w:lvlText w:val="•"/>
      <w:lvlJc w:val="left"/>
      <w:pPr>
        <w:tabs>
          <w:tab w:val="num" w:pos="2160"/>
        </w:tabs>
        <w:ind w:left="2160" w:hanging="360"/>
      </w:pPr>
      <w:rPr>
        <w:rFonts w:ascii="Arial" w:hAnsi="Arial" w:hint="default"/>
      </w:rPr>
    </w:lvl>
    <w:lvl w:ilvl="3" w:tplc="BF6291AA" w:tentative="1">
      <w:start w:val="1"/>
      <w:numFmt w:val="bullet"/>
      <w:lvlText w:val="•"/>
      <w:lvlJc w:val="left"/>
      <w:pPr>
        <w:tabs>
          <w:tab w:val="num" w:pos="2880"/>
        </w:tabs>
        <w:ind w:left="2880" w:hanging="360"/>
      </w:pPr>
      <w:rPr>
        <w:rFonts w:ascii="Arial" w:hAnsi="Arial" w:hint="default"/>
      </w:rPr>
    </w:lvl>
    <w:lvl w:ilvl="4" w:tplc="BA3AD4A0" w:tentative="1">
      <w:start w:val="1"/>
      <w:numFmt w:val="bullet"/>
      <w:lvlText w:val="•"/>
      <w:lvlJc w:val="left"/>
      <w:pPr>
        <w:tabs>
          <w:tab w:val="num" w:pos="3600"/>
        </w:tabs>
        <w:ind w:left="3600" w:hanging="360"/>
      </w:pPr>
      <w:rPr>
        <w:rFonts w:ascii="Arial" w:hAnsi="Arial" w:hint="default"/>
      </w:rPr>
    </w:lvl>
    <w:lvl w:ilvl="5" w:tplc="ABF092C4" w:tentative="1">
      <w:start w:val="1"/>
      <w:numFmt w:val="bullet"/>
      <w:lvlText w:val="•"/>
      <w:lvlJc w:val="left"/>
      <w:pPr>
        <w:tabs>
          <w:tab w:val="num" w:pos="4320"/>
        </w:tabs>
        <w:ind w:left="4320" w:hanging="360"/>
      </w:pPr>
      <w:rPr>
        <w:rFonts w:ascii="Arial" w:hAnsi="Arial" w:hint="default"/>
      </w:rPr>
    </w:lvl>
    <w:lvl w:ilvl="6" w:tplc="D70209B0" w:tentative="1">
      <w:start w:val="1"/>
      <w:numFmt w:val="bullet"/>
      <w:lvlText w:val="•"/>
      <w:lvlJc w:val="left"/>
      <w:pPr>
        <w:tabs>
          <w:tab w:val="num" w:pos="5040"/>
        </w:tabs>
        <w:ind w:left="5040" w:hanging="360"/>
      </w:pPr>
      <w:rPr>
        <w:rFonts w:ascii="Arial" w:hAnsi="Arial" w:hint="default"/>
      </w:rPr>
    </w:lvl>
    <w:lvl w:ilvl="7" w:tplc="11E2574C" w:tentative="1">
      <w:start w:val="1"/>
      <w:numFmt w:val="bullet"/>
      <w:lvlText w:val="•"/>
      <w:lvlJc w:val="left"/>
      <w:pPr>
        <w:tabs>
          <w:tab w:val="num" w:pos="5760"/>
        </w:tabs>
        <w:ind w:left="5760" w:hanging="360"/>
      </w:pPr>
      <w:rPr>
        <w:rFonts w:ascii="Arial" w:hAnsi="Arial" w:hint="default"/>
      </w:rPr>
    </w:lvl>
    <w:lvl w:ilvl="8" w:tplc="8B4C4C8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5BA7011"/>
    <w:multiLevelType w:val="multilevel"/>
    <w:tmpl w:val="F3A481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6EC1C8C"/>
    <w:multiLevelType w:val="multilevel"/>
    <w:tmpl w:val="3F7A92D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9"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2"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4"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E0B0B00"/>
    <w:multiLevelType w:val="hybridMultilevel"/>
    <w:tmpl w:val="5F2C7438"/>
    <w:lvl w:ilvl="0" w:tplc="2AA20BEA">
      <w:start w:val="1"/>
      <w:numFmt w:val="bullet"/>
      <w:lvlText w:val="•"/>
      <w:lvlJc w:val="left"/>
      <w:pPr>
        <w:tabs>
          <w:tab w:val="num" w:pos="720"/>
        </w:tabs>
        <w:ind w:left="720" w:hanging="360"/>
      </w:pPr>
      <w:rPr>
        <w:rFonts w:ascii="Arial" w:hAnsi="Arial" w:hint="default"/>
      </w:rPr>
    </w:lvl>
    <w:lvl w:ilvl="1" w:tplc="49D289A6">
      <w:start w:val="1"/>
      <w:numFmt w:val="bullet"/>
      <w:lvlText w:val="•"/>
      <w:lvlJc w:val="left"/>
      <w:pPr>
        <w:tabs>
          <w:tab w:val="num" w:pos="1440"/>
        </w:tabs>
        <w:ind w:left="1440" w:hanging="360"/>
      </w:pPr>
      <w:rPr>
        <w:rFonts w:ascii="Arial" w:hAnsi="Arial" w:hint="default"/>
      </w:rPr>
    </w:lvl>
    <w:lvl w:ilvl="2" w:tplc="4106F1DC" w:tentative="1">
      <w:start w:val="1"/>
      <w:numFmt w:val="bullet"/>
      <w:lvlText w:val="•"/>
      <w:lvlJc w:val="left"/>
      <w:pPr>
        <w:tabs>
          <w:tab w:val="num" w:pos="2160"/>
        </w:tabs>
        <w:ind w:left="2160" w:hanging="360"/>
      </w:pPr>
      <w:rPr>
        <w:rFonts w:ascii="Arial" w:hAnsi="Arial" w:hint="default"/>
      </w:rPr>
    </w:lvl>
    <w:lvl w:ilvl="3" w:tplc="3362C2CA" w:tentative="1">
      <w:start w:val="1"/>
      <w:numFmt w:val="bullet"/>
      <w:lvlText w:val="•"/>
      <w:lvlJc w:val="left"/>
      <w:pPr>
        <w:tabs>
          <w:tab w:val="num" w:pos="2880"/>
        </w:tabs>
        <w:ind w:left="2880" w:hanging="360"/>
      </w:pPr>
      <w:rPr>
        <w:rFonts w:ascii="Arial" w:hAnsi="Arial" w:hint="default"/>
      </w:rPr>
    </w:lvl>
    <w:lvl w:ilvl="4" w:tplc="41A4991A" w:tentative="1">
      <w:start w:val="1"/>
      <w:numFmt w:val="bullet"/>
      <w:lvlText w:val="•"/>
      <w:lvlJc w:val="left"/>
      <w:pPr>
        <w:tabs>
          <w:tab w:val="num" w:pos="3600"/>
        </w:tabs>
        <w:ind w:left="3600" w:hanging="360"/>
      </w:pPr>
      <w:rPr>
        <w:rFonts w:ascii="Arial" w:hAnsi="Arial" w:hint="default"/>
      </w:rPr>
    </w:lvl>
    <w:lvl w:ilvl="5" w:tplc="DEAAB5E0" w:tentative="1">
      <w:start w:val="1"/>
      <w:numFmt w:val="bullet"/>
      <w:lvlText w:val="•"/>
      <w:lvlJc w:val="left"/>
      <w:pPr>
        <w:tabs>
          <w:tab w:val="num" w:pos="4320"/>
        </w:tabs>
        <w:ind w:left="4320" w:hanging="360"/>
      </w:pPr>
      <w:rPr>
        <w:rFonts w:ascii="Arial" w:hAnsi="Arial" w:hint="default"/>
      </w:rPr>
    </w:lvl>
    <w:lvl w:ilvl="6" w:tplc="C420723E" w:tentative="1">
      <w:start w:val="1"/>
      <w:numFmt w:val="bullet"/>
      <w:lvlText w:val="•"/>
      <w:lvlJc w:val="left"/>
      <w:pPr>
        <w:tabs>
          <w:tab w:val="num" w:pos="5040"/>
        </w:tabs>
        <w:ind w:left="5040" w:hanging="360"/>
      </w:pPr>
      <w:rPr>
        <w:rFonts w:ascii="Arial" w:hAnsi="Arial" w:hint="default"/>
      </w:rPr>
    </w:lvl>
    <w:lvl w:ilvl="7" w:tplc="2640DB8A" w:tentative="1">
      <w:start w:val="1"/>
      <w:numFmt w:val="bullet"/>
      <w:lvlText w:val="•"/>
      <w:lvlJc w:val="left"/>
      <w:pPr>
        <w:tabs>
          <w:tab w:val="num" w:pos="5760"/>
        </w:tabs>
        <w:ind w:left="5760" w:hanging="360"/>
      </w:pPr>
      <w:rPr>
        <w:rFonts w:ascii="Arial" w:hAnsi="Arial" w:hint="default"/>
      </w:rPr>
    </w:lvl>
    <w:lvl w:ilvl="8" w:tplc="EFB4950A"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9"/>
  </w:num>
  <w:num w:numId="4">
    <w:abstractNumId w:val="57"/>
  </w:num>
  <w:num w:numId="5">
    <w:abstractNumId w:val="10"/>
  </w:num>
  <w:num w:numId="6">
    <w:abstractNumId w:val="34"/>
  </w:num>
  <w:num w:numId="7">
    <w:abstractNumId w:val="51"/>
  </w:num>
  <w:num w:numId="8">
    <w:abstractNumId w:val="28"/>
  </w:num>
  <w:num w:numId="9">
    <w:abstractNumId w:val="30"/>
  </w:num>
  <w:num w:numId="10">
    <w:abstractNumId w:val="48"/>
  </w:num>
  <w:num w:numId="11">
    <w:abstractNumId w:val="45"/>
  </w:num>
  <w:num w:numId="12">
    <w:abstractNumId w:val="68"/>
  </w:num>
  <w:num w:numId="13">
    <w:abstractNumId w:val="18"/>
  </w:num>
  <w:num w:numId="14">
    <w:abstractNumId w:val="6"/>
  </w:num>
  <w:num w:numId="15">
    <w:abstractNumId w:val="44"/>
  </w:num>
  <w:num w:numId="16">
    <w:abstractNumId w:val="33"/>
  </w:num>
  <w:num w:numId="17">
    <w:abstractNumId w:val="43"/>
  </w:num>
  <w:num w:numId="18">
    <w:abstractNumId w:val="53"/>
  </w:num>
  <w:num w:numId="19">
    <w:abstractNumId w:val="9"/>
  </w:num>
  <w:num w:numId="20">
    <w:abstractNumId w:val="63"/>
  </w:num>
  <w:num w:numId="21">
    <w:abstractNumId w:val="60"/>
  </w:num>
  <w:num w:numId="22">
    <w:abstractNumId w:val="52"/>
  </w:num>
  <w:num w:numId="23">
    <w:abstractNumId w:val="66"/>
  </w:num>
  <w:num w:numId="24">
    <w:abstractNumId w:val="26"/>
  </w:num>
  <w:num w:numId="25">
    <w:abstractNumId w:val="74"/>
  </w:num>
  <w:num w:numId="26">
    <w:abstractNumId w:val="59"/>
  </w:num>
  <w:num w:numId="27">
    <w:abstractNumId w:val="0"/>
  </w:num>
  <w:num w:numId="28">
    <w:abstractNumId w:val="50"/>
  </w:num>
  <w:num w:numId="29">
    <w:abstractNumId w:val="71"/>
  </w:num>
  <w:num w:numId="30">
    <w:abstractNumId w:val="58"/>
  </w:num>
  <w:num w:numId="31">
    <w:abstractNumId w:val="70"/>
  </w:num>
  <w:num w:numId="32">
    <w:abstractNumId w:val="24"/>
  </w:num>
  <w:num w:numId="33">
    <w:abstractNumId w:val="56"/>
  </w:num>
  <w:num w:numId="34">
    <w:abstractNumId w:val="2"/>
  </w:num>
  <w:num w:numId="35">
    <w:abstractNumId w:val="72"/>
  </w:num>
  <w:num w:numId="36">
    <w:abstractNumId w:val="69"/>
  </w:num>
  <w:num w:numId="37">
    <w:abstractNumId w:val="14"/>
  </w:num>
  <w:num w:numId="38">
    <w:abstractNumId w:val="17"/>
  </w:num>
  <w:num w:numId="39">
    <w:abstractNumId w:val="37"/>
  </w:num>
  <w:num w:numId="40">
    <w:abstractNumId w:val="49"/>
  </w:num>
  <w:num w:numId="41">
    <w:abstractNumId w:val="47"/>
  </w:num>
  <w:num w:numId="42">
    <w:abstractNumId w:val="64"/>
  </w:num>
  <w:num w:numId="43">
    <w:abstractNumId w:val="1"/>
  </w:num>
  <w:num w:numId="44">
    <w:abstractNumId w:val="31"/>
  </w:num>
  <w:num w:numId="45">
    <w:abstractNumId w:val="35"/>
  </w:num>
  <w:num w:numId="46">
    <w:abstractNumId w:val="65"/>
  </w:num>
  <w:num w:numId="47">
    <w:abstractNumId w:val="27"/>
  </w:num>
  <w:num w:numId="48">
    <w:abstractNumId w:val="23"/>
  </w:num>
  <w:num w:numId="49">
    <w:abstractNumId w:val="4"/>
  </w:num>
  <w:num w:numId="50">
    <w:abstractNumId w:val="67"/>
  </w:num>
  <w:num w:numId="51">
    <w:abstractNumId w:val="41"/>
  </w:num>
  <w:num w:numId="52">
    <w:abstractNumId w:val="16"/>
  </w:num>
  <w:num w:numId="53">
    <w:abstractNumId w:val="3"/>
  </w:num>
  <w:num w:numId="54">
    <w:abstractNumId w:val="5"/>
  </w:num>
  <w:num w:numId="55">
    <w:abstractNumId w:val="38"/>
  </w:num>
  <w:num w:numId="56">
    <w:abstractNumId w:val="20"/>
  </w:num>
  <w:num w:numId="57">
    <w:abstractNumId w:val="7"/>
  </w:num>
  <w:num w:numId="58">
    <w:abstractNumId w:val="32"/>
  </w:num>
  <w:num w:numId="59">
    <w:abstractNumId w:val="42"/>
  </w:num>
  <w:num w:numId="60">
    <w:abstractNumId w:val="54"/>
  </w:num>
  <w:num w:numId="61">
    <w:abstractNumId w:val="62"/>
  </w:num>
  <w:num w:numId="62">
    <w:abstractNumId w:val="55"/>
  </w:num>
  <w:num w:numId="63">
    <w:abstractNumId w:val="21"/>
  </w:num>
  <w:num w:numId="64">
    <w:abstractNumId w:val="39"/>
  </w:num>
  <w:num w:numId="65">
    <w:abstractNumId w:val="40"/>
  </w:num>
  <w:num w:numId="66">
    <w:abstractNumId w:val="25"/>
  </w:num>
  <w:num w:numId="67">
    <w:abstractNumId w:val="73"/>
  </w:num>
  <w:num w:numId="68">
    <w:abstractNumId w:val="15"/>
  </w:num>
  <w:num w:numId="69">
    <w:abstractNumId w:val="19"/>
  </w:num>
  <w:num w:numId="70">
    <w:abstractNumId w:val="36"/>
  </w:num>
  <w:num w:numId="71">
    <w:abstractNumId w:val="46"/>
  </w:num>
  <w:num w:numId="72">
    <w:abstractNumId w:val="61"/>
  </w:num>
  <w:num w:numId="73">
    <w:abstractNumId w:val="22"/>
  </w:num>
  <w:num w:numId="74">
    <w:abstractNumId w:val="13"/>
  </w:num>
  <w:num w:numId="75">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1245"/>
    <w:rsid w:val="00024F65"/>
    <w:rsid w:val="00027B47"/>
    <w:rsid w:val="00035243"/>
    <w:rsid w:val="0004368E"/>
    <w:rsid w:val="00043AB3"/>
    <w:rsid w:val="0004675B"/>
    <w:rsid w:val="00052041"/>
    <w:rsid w:val="00054D7B"/>
    <w:rsid w:val="00061726"/>
    <w:rsid w:val="000636A4"/>
    <w:rsid w:val="000653FD"/>
    <w:rsid w:val="00066ED1"/>
    <w:rsid w:val="000672EE"/>
    <w:rsid w:val="00067A5F"/>
    <w:rsid w:val="00072C59"/>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49DA"/>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B33BD"/>
    <w:rsid w:val="001C0B34"/>
    <w:rsid w:val="001C4084"/>
    <w:rsid w:val="001D01D1"/>
    <w:rsid w:val="001D44B5"/>
    <w:rsid w:val="001E05E8"/>
    <w:rsid w:val="001E31E5"/>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0D5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627"/>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6C60"/>
    <w:rsid w:val="004C72F3"/>
    <w:rsid w:val="004D0521"/>
    <w:rsid w:val="004D0680"/>
    <w:rsid w:val="004D18D8"/>
    <w:rsid w:val="004D3A6C"/>
    <w:rsid w:val="004D3A96"/>
    <w:rsid w:val="004D7CCC"/>
    <w:rsid w:val="004E3FB7"/>
    <w:rsid w:val="004E5262"/>
    <w:rsid w:val="004E5C7F"/>
    <w:rsid w:val="004E6613"/>
    <w:rsid w:val="004E67D0"/>
    <w:rsid w:val="004E79AD"/>
    <w:rsid w:val="004F06CC"/>
    <w:rsid w:val="0050226B"/>
    <w:rsid w:val="005025D4"/>
    <w:rsid w:val="00503665"/>
    <w:rsid w:val="00503E80"/>
    <w:rsid w:val="005054E9"/>
    <w:rsid w:val="005075AF"/>
    <w:rsid w:val="005102BD"/>
    <w:rsid w:val="00511423"/>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7DEF"/>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C94"/>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7C07"/>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2E30"/>
    <w:rsid w:val="007830B6"/>
    <w:rsid w:val="00784492"/>
    <w:rsid w:val="00784E8D"/>
    <w:rsid w:val="007A1BB4"/>
    <w:rsid w:val="007A5008"/>
    <w:rsid w:val="007B48B1"/>
    <w:rsid w:val="007C1D61"/>
    <w:rsid w:val="007C4FE0"/>
    <w:rsid w:val="007C52E8"/>
    <w:rsid w:val="007C63F4"/>
    <w:rsid w:val="007D3292"/>
    <w:rsid w:val="007D3954"/>
    <w:rsid w:val="007D3BDB"/>
    <w:rsid w:val="007D64E5"/>
    <w:rsid w:val="007E0151"/>
    <w:rsid w:val="007E0CA5"/>
    <w:rsid w:val="007E2C77"/>
    <w:rsid w:val="007E57E8"/>
    <w:rsid w:val="007E72A0"/>
    <w:rsid w:val="007E7CAC"/>
    <w:rsid w:val="007F1F7F"/>
    <w:rsid w:val="007F575E"/>
    <w:rsid w:val="007F73A9"/>
    <w:rsid w:val="008121F4"/>
    <w:rsid w:val="008133D3"/>
    <w:rsid w:val="00817A2D"/>
    <w:rsid w:val="008264AD"/>
    <w:rsid w:val="0083003D"/>
    <w:rsid w:val="00830749"/>
    <w:rsid w:val="00833553"/>
    <w:rsid w:val="00835B05"/>
    <w:rsid w:val="00842AE4"/>
    <w:rsid w:val="00842B27"/>
    <w:rsid w:val="00843997"/>
    <w:rsid w:val="00847C7B"/>
    <w:rsid w:val="00855F97"/>
    <w:rsid w:val="00860AFB"/>
    <w:rsid w:val="008643F9"/>
    <w:rsid w:val="00864D30"/>
    <w:rsid w:val="008748CE"/>
    <w:rsid w:val="00881F05"/>
    <w:rsid w:val="00882B9D"/>
    <w:rsid w:val="008868DF"/>
    <w:rsid w:val="008904FE"/>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1E3A"/>
    <w:rsid w:val="00925912"/>
    <w:rsid w:val="009304CA"/>
    <w:rsid w:val="0093060F"/>
    <w:rsid w:val="0093095D"/>
    <w:rsid w:val="0093210B"/>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51C0"/>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393E"/>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17625"/>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3C5"/>
    <w:rsid w:val="00DA34F5"/>
    <w:rsid w:val="00DA44D3"/>
    <w:rsid w:val="00DA7219"/>
    <w:rsid w:val="00DB20FD"/>
    <w:rsid w:val="00DB572F"/>
    <w:rsid w:val="00DB5E55"/>
    <w:rsid w:val="00DB620A"/>
    <w:rsid w:val="00DC123B"/>
    <w:rsid w:val="00DC25CE"/>
    <w:rsid w:val="00DC54AD"/>
    <w:rsid w:val="00DC6171"/>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4DA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74D5E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784E8D"/>
    <w:rPr>
      <w:color w:val="0000FF"/>
      <w:u w:val="single"/>
    </w:rPr>
  </w:style>
  <w:style w:type="character" w:styleId="Emphasis">
    <w:name w:val="Emphasis"/>
    <w:basedOn w:val="DefaultParagraphFont"/>
    <w:uiPriority w:val="20"/>
    <w:qFormat/>
    <w:rsid w:val="00E84DAC"/>
    <w:rPr>
      <w:i/>
      <w:iCs/>
    </w:rPr>
  </w:style>
  <w:style w:type="character" w:styleId="Strong">
    <w:name w:val="Strong"/>
    <w:basedOn w:val="DefaultParagraphFont"/>
    <w:uiPriority w:val="22"/>
    <w:qFormat/>
    <w:rsid w:val="00B8393E"/>
    <w:rPr>
      <w:b/>
      <w:bCs/>
    </w:rPr>
  </w:style>
  <w:style w:type="character" w:customStyle="1" w:styleId="result-href">
    <w:name w:val="result-href"/>
    <w:basedOn w:val="DefaultParagraphFont"/>
    <w:rsid w:val="001449DA"/>
  </w:style>
  <w:style w:type="character" w:customStyle="1" w:styleId="chardivno">
    <w:name w:val="chardivno"/>
    <w:basedOn w:val="DefaultParagraphFont"/>
    <w:rsid w:val="00A751C0"/>
  </w:style>
  <w:style w:type="character" w:customStyle="1" w:styleId="chardivtext">
    <w:name w:val="chardivtext"/>
    <w:basedOn w:val="DefaultParagraphFont"/>
    <w:rsid w:val="00A751C0"/>
  </w:style>
  <w:style w:type="paragraph" w:styleId="NormalWeb">
    <w:name w:val="Normal (Web)"/>
    <w:basedOn w:val="Normal"/>
    <w:uiPriority w:val="99"/>
    <w:semiHidden/>
    <w:unhideWhenUsed/>
    <w:rsid w:val="002C7627"/>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226348">
      <w:bodyDiv w:val="1"/>
      <w:marLeft w:val="0"/>
      <w:marRight w:val="0"/>
      <w:marTop w:val="0"/>
      <w:marBottom w:val="0"/>
      <w:divBdr>
        <w:top w:val="none" w:sz="0" w:space="0" w:color="auto"/>
        <w:left w:val="none" w:sz="0" w:space="0" w:color="auto"/>
        <w:bottom w:val="none" w:sz="0" w:space="0" w:color="auto"/>
        <w:right w:val="none" w:sz="0" w:space="0" w:color="auto"/>
      </w:divBdr>
    </w:div>
    <w:div w:id="442309310">
      <w:bodyDiv w:val="1"/>
      <w:marLeft w:val="0"/>
      <w:marRight w:val="0"/>
      <w:marTop w:val="0"/>
      <w:marBottom w:val="0"/>
      <w:divBdr>
        <w:top w:val="none" w:sz="0" w:space="0" w:color="auto"/>
        <w:left w:val="none" w:sz="0" w:space="0" w:color="auto"/>
        <w:bottom w:val="none" w:sz="0" w:space="0" w:color="auto"/>
        <w:right w:val="none" w:sz="0" w:space="0" w:color="auto"/>
      </w:divBdr>
      <w:divsChild>
        <w:div w:id="1405378187">
          <w:marLeft w:val="0"/>
          <w:marRight w:val="0"/>
          <w:marTop w:val="0"/>
          <w:marBottom w:val="0"/>
          <w:divBdr>
            <w:top w:val="none" w:sz="0" w:space="0" w:color="auto"/>
            <w:left w:val="none" w:sz="0" w:space="0" w:color="auto"/>
            <w:bottom w:val="none" w:sz="0" w:space="0" w:color="auto"/>
            <w:right w:val="none" w:sz="0" w:space="0" w:color="auto"/>
          </w:divBdr>
          <w:divsChild>
            <w:div w:id="123502482">
              <w:marLeft w:val="270"/>
              <w:marRight w:val="0"/>
              <w:marTop w:val="0"/>
              <w:marBottom w:val="0"/>
              <w:divBdr>
                <w:top w:val="none" w:sz="0" w:space="0" w:color="auto"/>
                <w:left w:val="none" w:sz="0" w:space="0" w:color="auto"/>
                <w:bottom w:val="none" w:sz="0" w:space="0" w:color="auto"/>
                <w:right w:val="none" w:sz="0" w:space="0" w:color="auto"/>
              </w:divBdr>
            </w:div>
            <w:div w:id="1054937497">
              <w:marLeft w:val="270"/>
              <w:marRight w:val="0"/>
              <w:marTop w:val="0"/>
              <w:marBottom w:val="0"/>
              <w:divBdr>
                <w:top w:val="none" w:sz="0" w:space="0" w:color="auto"/>
                <w:left w:val="none" w:sz="0" w:space="0" w:color="auto"/>
                <w:bottom w:val="none" w:sz="0" w:space="0" w:color="auto"/>
                <w:right w:val="none" w:sz="0" w:space="0" w:color="auto"/>
              </w:divBdr>
            </w:div>
            <w:div w:id="357585588">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466241930">
      <w:bodyDiv w:val="1"/>
      <w:marLeft w:val="0"/>
      <w:marRight w:val="0"/>
      <w:marTop w:val="0"/>
      <w:marBottom w:val="0"/>
      <w:divBdr>
        <w:top w:val="none" w:sz="0" w:space="0" w:color="auto"/>
        <w:left w:val="none" w:sz="0" w:space="0" w:color="auto"/>
        <w:bottom w:val="none" w:sz="0" w:space="0" w:color="auto"/>
        <w:right w:val="none" w:sz="0" w:space="0" w:color="auto"/>
      </w:divBdr>
      <w:divsChild>
        <w:div w:id="73015153">
          <w:marLeft w:val="274"/>
          <w:marRight w:val="0"/>
          <w:marTop w:val="0"/>
          <w:marBottom w:val="0"/>
          <w:divBdr>
            <w:top w:val="none" w:sz="0" w:space="0" w:color="auto"/>
            <w:left w:val="none" w:sz="0" w:space="0" w:color="auto"/>
            <w:bottom w:val="none" w:sz="0" w:space="0" w:color="auto"/>
            <w:right w:val="none" w:sz="0" w:space="0" w:color="auto"/>
          </w:divBdr>
        </w:div>
        <w:div w:id="413480447">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76659845">
      <w:bodyDiv w:val="1"/>
      <w:marLeft w:val="0"/>
      <w:marRight w:val="0"/>
      <w:marTop w:val="0"/>
      <w:marBottom w:val="0"/>
      <w:divBdr>
        <w:top w:val="none" w:sz="0" w:space="0" w:color="auto"/>
        <w:left w:val="none" w:sz="0" w:space="0" w:color="auto"/>
        <w:bottom w:val="none" w:sz="0" w:space="0" w:color="auto"/>
        <w:right w:val="none" w:sz="0" w:space="0" w:color="auto"/>
      </w:divBdr>
      <w:divsChild>
        <w:div w:id="1645307838">
          <w:marLeft w:val="677"/>
          <w:marRight w:val="0"/>
          <w:marTop w:val="0"/>
          <w:marBottom w:val="0"/>
          <w:divBdr>
            <w:top w:val="none" w:sz="0" w:space="0" w:color="auto"/>
            <w:left w:val="none" w:sz="0" w:space="0" w:color="auto"/>
            <w:bottom w:val="none" w:sz="0" w:space="0" w:color="auto"/>
            <w:right w:val="none" w:sz="0" w:space="0" w:color="auto"/>
          </w:divBdr>
        </w:div>
        <w:div w:id="89812529">
          <w:marLeft w:val="677"/>
          <w:marRight w:val="0"/>
          <w:marTop w:val="0"/>
          <w:marBottom w:val="0"/>
          <w:divBdr>
            <w:top w:val="none" w:sz="0" w:space="0" w:color="auto"/>
            <w:left w:val="none" w:sz="0" w:space="0" w:color="auto"/>
            <w:bottom w:val="none" w:sz="0" w:space="0" w:color="auto"/>
            <w:right w:val="none" w:sz="0" w:space="0" w:color="auto"/>
          </w:divBdr>
        </w:div>
        <w:div w:id="1077675936">
          <w:marLeft w:val="677"/>
          <w:marRight w:val="0"/>
          <w:marTop w:val="0"/>
          <w:marBottom w:val="0"/>
          <w:divBdr>
            <w:top w:val="none" w:sz="0" w:space="0" w:color="auto"/>
            <w:left w:val="none" w:sz="0" w:space="0" w:color="auto"/>
            <w:bottom w:val="none" w:sz="0" w:space="0" w:color="auto"/>
            <w:right w:val="none" w:sz="0" w:space="0" w:color="auto"/>
          </w:divBdr>
        </w:div>
        <w:div w:id="817764618">
          <w:marLeft w:val="677"/>
          <w:marRight w:val="0"/>
          <w:marTop w:val="0"/>
          <w:marBottom w:val="0"/>
          <w:divBdr>
            <w:top w:val="none" w:sz="0" w:space="0" w:color="auto"/>
            <w:left w:val="none" w:sz="0" w:space="0" w:color="auto"/>
            <w:bottom w:val="none" w:sz="0" w:space="0" w:color="auto"/>
            <w:right w:val="none" w:sz="0" w:space="0" w:color="auto"/>
          </w:divBdr>
        </w:div>
      </w:divsChild>
    </w:div>
    <w:div w:id="727076233">
      <w:bodyDiv w:val="1"/>
      <w:marLeft w:val="0"/>
      <w:marRight w:val="0"/>
      <w:marTop w:val="0"/>
      <w:marBottom w:val="0"/>
      <w:divBdr>
        <w:top w:val="none" w:sz="0" w:space="0" w:color="auto"/>
        <w:left w:val="none" w:sz="0" w:space="0" w:color="auto"/>
        <w:bottom w:val="none" w:sz="0" w:space="0" w:color="auto"/>
        <w:right w:val="none" w:sz="0" w:space="0" w:color="auto"/>
      </w:divBdr>
      <w:divsChild>
        <w:div w:id="555360056">
          <w:marLeft w:val="0"/>
          <w:marRight w:val="0"/>
          <w:marTop w:val="0"/>
          <w:marBottom w:val="0"/>
          <w:divBdr>
            <w:top w:val="none" w:sz="0" w:space="0" w:color="auto"/>
            <w:left w:val="none" w:sz="0" w:space="0" w:color="auto"/>
            <w:bottom w:val="none" w:sz="0" w:space="0" w:color="auto"/>
            <w:right w:val="none" w:sz="0" w:space="0" w:color="auto"/>
          </w:divBdr>
        </w:div>
      </w:divsChild>
    </w:div>
    <w:div w:id="770786709">
      <w:bodyDiv w:val="1"/>
      <w:marLeft w:val="0"/>
      <w:marRight w:val="0"/>
      <w:marTop w:val="0"/>
      <w:marBottom w:val="0"/>
      <w:divBdr>
        <w:top w:val="none" w:sz="0" w:space="0" w:color="auto"/>
        <w:left w:val="none" w:sz="0" w:space="0" w:color="auto"/>
        <w:bottom w:val="none" w:sz="0" w:space="0" w:color="auto"/>
        <w:right w:val="none" w:sz="0" w:space="0" w:color="auto"/>
      </w:divBdr>
    </w:div>
    <w:div w:id="777485320">
      <w:bodyDiv w:val="1"/>
      <w:marLeft w:val="0"/>
      <w:marRight w:val="0"/>
      <w:marTop w:val="0"/>
      <w:marBottom w:val="0"/>
      <w:divBdr>
        <w:top w:val="none" w:sz="0" w:space="0" w:color="auto"/>
        <w:left w:val="none" w:sz="0" w:space="0" w:color="auto"/>
        <w:bottom w:val="none" w:sz="0" w:space="0" w:color="auto"/>
        <w:right w:val="none" w:sz="0" w:space="0" w:color="auto"/>
      </w:divBdr>
      <w:divsChild>
        <w:div w:id="725880777">
          <w:marLeft w:val="0"/>
          <w:marRight w:val="0"/>
          <w:marTop w:val="0"/>
          <w:marBottom w:val="0"/>
          <w:divBdr>
            <w:top w:val="none" w:sz="0" w:space="0" w:color="auto"/>
            <w:left w:val="none" w:sz="0" w:space="0" w:color="auto"/>
            <w:bottom w:val="none" w:sz="0" w:space="0" w:color="auto"/>
            <w:right w:val="none" w:sz="0" w:space="0" w:color="auto"/>
          </w:divBdr>
        </w:div>
      </w:divsChild>
    </w:div>
    <w:div w:id="779879946">
      <w:bodyDiv w:val="1"/>
      <w:marLeft w:val="0"/>
      <w:marRight w:val="0"/>
      <w:marTop w:val="0"/>
      <w:marBottom w:val="0"/>
      <w:divBdr>
        <w:top w:val="none" w:sz="0" w:space="0" w:color="auto"/>
        <w:left w:val="none" w:sz="0" w:space="0" w:color="auto"/>
        <w:bottom w:val="none" w:sz="0" w:space="0" w:color="auto"/>
        <w:right w:val="none" w:sz="0" w:space="0" w:color="auto"/>
      </w:divBdr>
      <w:divsChild>
        <w:div w:id="1640570890">
          <w:marLeft w:val="504"/>
          <w:marRight w:val="0"/>
          <w:marTop w:val="58"/>
          <w:marBottom w:val="51"/>
          <w:divBdr>
            <w:top w:val="none" w:sz="0" w:space="0" w:color="auto"/>
            <w:left w:val="none" w:sz="0" w:space="0" w:color="auto"/>
            <w:bottom w:val="none" w:sz="0" w:space="0" w:color="auto"/>
            <w:right w:val="none" w:sz="0" w:space="0" w:color="auto"/>
          </w:divBdr>
        </w:div>
        <w:div w:id="1487746076">
          <w:marLeft w:val="504"/>
          <w:marRight w:val="0"/>
          <w:marTop w:val="58"/>
          <w:marBottom w:val="51"/>
          <w:divBdr>
            <w:top w:val="none" w:sz="0" w:space="0" w:color="auto"/>
            <w:left w:val="none" w:sz="0" w:space="0" w:color="auto"/>
            <w:bottom w:val="none" w:sz="0" w:space="0" w:color="auto"/>
            <w:right w:val="none" w:sz="0" w:space="0" w:color="auto"/>
          </w:divBdr>
        </w:div>
      </w:divsChild>
    </w:div>
    <w:div w:id="791871884">
      <w:bodyDiv w:val="1"/>
      <w:marLeft w:val="0"/>
      <w:marRight w:val="0"/>
      <w:marTop w:val="0"/>
      <w:marBottom w:val="0"/>
      <w:divBdr>
        <w:top w:val="none" w:sz="0" w:space="0" w:color="auto"/>
        <w:left w:val="none" w:sz="0" w:space="0" w:color="auto"/>
        <w:bottom w:val="none" w:sz="0" w:space="0" w:color="auto"/>
        <w:right w:val="none" w:sz="0" w:space="0" w:color="auto"/>
      </w:divBdr>
      <w:divsChild>
        <w:div w:id="938560058">
          <w:marLeft w:val="0"/>
          <w:marRight w:val="0"/>
          <w:marTop w:val="0"/>
          <w:marBottom w:val="0"/>
          <w:divBdr>
            <w:top w:val="none" w:sz="0" w:space="0" w:color="auto"/>
            <w:left w:val="none" w:sz="0" w:space="0" w:color="auto"/>
            <w:bottom w:val="none" w:sz="0" w:space="0" w:color="auto"/>
            <w:right w:val="none" w:sz="0" w:space="0" w:color="auto"/>
          </w:divBdr>
        </w:div>
      </w:divsChild>
    </w:div>
    <w:div w:id="886264055">
      <w:bodyDiv w:val="1"/>
      <w:marLeft w:val="0"/>
      <w:marRight w:val="0"/>
      <w:marTop w:val="0"/>
      <w:marBottom w:val="0"/>
      <w:divBdr>
        <w:top w:val="none" w:sz="0" w:space="0" w:color="auto"/>
        <w:left w:val="none" w:sz="0" w:space="0" w:color="auto"/>
        <w:bottom w:val="none" w:sz="0" w:space="0" w:color="auto"/>
        <w:right w:val="none" w:sz="0" w:space="0" w:color="auto"/>
      </w:divBdr>
      <w:divsChild>
        <w:div w:id="1317806631">
          <w:marLeft w:val="418"/>
          <w:marRight w:val="0"/>
          <w:marTop w:val="0"/>
          <w:marBottom w:val="0"/>
          <w:divBdr>
            <w:top w:val="none" w:sz="0" w:space="0" w:color="auto"/>
            <w:left w:val="none" w:sz="0" w:space="0" w:color="auto"/>
            <w:bottom w:val="none" w:sz="0" w:space="0" w:color="auto"/>
            <w:right w:val="none" w:sz="0" w:space="0" w:color="auto"/>
          </w:divBdr>
        </w:div>
        <w:div w:id="2133666747">
          <w:marLeft w:val="418"/>
          <w:marRight w:val="0"/>
          <w:marTop w:val="0"/>
          <w:marBottom w:val="0"/>
          <w:divBdr>
            <w:top w:val="none" w:sz="0" w:space="0" w:color="auto"/>
            <w:left w:val="none" w:sz="0" w:space="0" w:color="auto"/>
            <w:bottom w:val="none" w:sz="0" w:space="0" w:color="auto"/>
            <w:right w:val="none" w:sz="0" w:space="0" w:color="auto"/>
          </w:divBdr>
        </w:div>
        <w:div w:id="1980301843">
          <w:marLeft w:val="418"/>
          <w:marRight w:val="0"/>
          <w:marTop w:val="0"/>
          <w:marBottom w:val="0"/>
          <w:divBdr>
            <w:top w:val="none" w:sz="0" w:space="0" w:color="auto"/>
            <w:left w:val="none" w:sz="0" w:space="0" w:color="auto"/>
            <w:bottom w:val="none" w:sz="0" w:space="0" w:color="auto"/>
            <w:right w:val="none" w:sz="0" w:space="0" w:color="auto"/>
          </w:divBdr>
        </w:div>
        <w:div w:id="934367696">
          <w:marLeft w:val="418"/>
          <w:marRight w:val="0"/>
          <w:marTop w:val="0"/>
          <w:marBottom w:val="0"/>
          <w:divBdr>
            <w:top w:val="none" w:sz="0" w:space="0" w:color="auto"/>
            <w:left w:val="none" w:sz="0" w:space="0" w:color="auto"/>
            <w:bottom w:val="none" w:sz="0" w:space="0" w:color="auto"/>
            <w:right w:val="none" w:sz="0" w:space="0" w:color="auto"/>
          </w:divBdr>
        </w:div>
      </w:divsChild>
    </w:div>
    <w:div w:id="1046100583">
      <w:bodyDiv w:val="1"/>
      <w:marLeft w:val="0"/>
      <w:marRight w:val="0"/>
      <w:marTop w:val="0"/>
      <w:marBottom w:val="0"/>
      <w:divBdr>
        <w:top w:val="none" w:sz="0" w:space="0" w:color="auto"/>
        <w:left w:val="none" w:sz="0" w:space="0" w:color="auto"/>
        <w:bottom w:val="none" w:sz="0" w:space="0" w:color="auto"/>
        <w:right w:val="none" w:sz="0" w:space="0" w:color="auto"/>
      </w:divBdr>
    </w:div>
    <w:div w:id="1073356567">
      <w:bodyDiv w:val="1"/>
      <w:marLeft w:val="0"/>
      <w:marRight w:val="0"/>
      <w:marTop w:val="0"/>
      <w:marBottom w:val="0"/>
      <w:divBdr>
        <w:top w:val="none" w:sz="0" w:space="0" w:color="auto"/>
        <w:left w:val="none" w:sz="0" w:space="0" w:color="auto"/>
        <w:bottom w:val="none" w:sz="0" w:space="0" w:color="auto"/>
        <w:right w:val="none" w:sz="0" w:space="0" w:color="auto"/>
      </w:divBdr>
    </w:div>
    <w:div w:id="1199852223">
      <w:bodyDiv w:val="1"/>
      <w:marLeft w:val="0"/>
      <w:marRight w:val="0"/>
      <w:marTop w:val="0"/>
      <w:marBottom w:val="0"/>
      <w:divBdr>
        <w:top w:val="none" w:sz="0" w:space="0" w:color="auto"/>
        <w:left w:val="none" w:sz="0" w:space="0" w:color="auto"/>
        <w:bottom w:val="none" w:sz="0" w:space="0" w:color="auto"/>
        <w:right w:val="none" w:sz="0" w:space="0" w:color="auto"/>
      </w:divBdr>
      <w:divsChild>
        <w:div w:id="1968853136">
          <w:marLeft w:val="0"/>
          <w:marRight w:val="0"/>
          <w:marTop w:val="0"/>
          <w:marBottom w:val="0"/>
          <w:divBdr>
            <w:top w:val="none" w:sz="0" w:space="0" w:color="auto"/>
            <w:left w:val="none" w:sz="0" w:space="0" w:color="auto"/>
            <w:bottom w:val="none" w:sz="0" w:space="0" w:color="auto"/>
            <w:right w:val="none" w:sz="0" w:space="0" w:color="auto"/>
          </w:divBdr>
          <w:divsChild>
            <w:div w:id="1357847208">
              <w:marLeft w:val="270"/>
              <w:marRight w:val="0"/>
              <w:marTop w:val="0"/>
              <w:marBottom w:val="0"/>
              <w:divBdr>
                <w:top w:val="none" w:sz="0" w:space="0" w:color="auto"/>
                <w:left w:val="none" w:sz="0" w:space="0" w:color="auto"/>
                <w:bottom w:val="none" w:sz="0" w:space="0" w:color="auto"/>
                <w:right w:val="none" w:sz="0" w:space="0" w:color="auto"/>
              </w:divBdr>
            </w:div>
            <w:div w:id="689601016">
              <w:marLeft w:val="270"/>
              <w:marRight w:val="0"/>
              <w:marTop w:val="0"/>
              <w:marBottom w:val="0"/>
              <w:divBdr>
                <w:top w:val="none" w:sz="0" w:space="0" w:color="auto"/>
                <w:left w:val="none" w:sz="0" w:space="0" w:color="auto"/>
                <w:bottom w:val="none" w:sz="0" w:space="0" w:color="auto"/>
                <w:right w:val="none" w:sz="0" w:space="0" w:color="auto"/>
              </w:divBdr>
            </w:div>
            <w:div w:id="1116023664">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357929940">
      <w:bodyDiv w:val="1"/>
      <w:marLeft w:val="0"/>
      <w:marRight w:val="0"/>
      <w:marTop w:val="0"/>
      <w:marBottom w:val="0"/>
      <w:divBdr>
        <w:top w:val="none" w:sz="0" w:space="0" w:color="auto"/>
        <w:left w:val="none" w:sz="0" w:space="0" w:color="auto"/>
        <w:bottom w:val="none" w:sz="0" w:space="0" w:color="auto"/>
        <w:right w:val="none" w:sz="0" w:space="0" w:color="auto"/>
      </w:divBdr>
      <w:divsChild>
        <w:div w:id="824325483">
          <w:marLeft w:val="0"/>
          <w:marRight w:val="0"/>
          <w:marTop w:val="0"/>
          <w:marBottom w:val="0"/>
          <w:divBdr>
            <w:top w:val="none" w:sz="0" w:space="0" w:color="auto"/>
            <w:left w:val="none" w:sz="0" w:space="0" w:color="auto"/>
            <w:bottom w:val="none" w:sz="0" w:space="0" w:color="auto"/>
            <w:right w:val="none" w:sz="0" w:space="0" w:color="auto"/>
          </w:divBdr>
        </w:div>
      </w:divsChild>
    </w:div>
    <w:div w:id="1369522691">
      <w:bodyDiv w:val="1"/>
      <w:marLeft w:val="0"/>
      <w:marRight w:val="0"/>
      <w:marTop w:val="0"/>
      <w:marBottom w:val="0"/>
      <w:divBdr>
        <w:top w:val="none" w:sz="0" w:space="0" w:color="auto"/>
        <w:left w:val="none" w:sz="0" w:space="0" w:color="auto"/>
        <w:bottom w:val="none" w:sz="0" w:space="0" w:color="auto"/>
        <w:right w:val="none" w:sz="0" w:space="0" w:color="auto"/>
      </w:divBdr>
      <w:divsChild>
        <w:div w:id="1799303520">
          <w:marLeft w:val="0"/>
          <w:marRight w:val="0"/>
          <w:marTop w:val="0"/>
          <w:marBottom w:val="0"/>
          <w:divBdr>
            <w:top w:val="none" w:sz="0" w:space="0" w:color="auto"/>
            <w:left w:val="none" w:sz="0" w:space="0" w:color="auto"/>
            <w:bottom w:val="none" w:sz="0" w:space="0" w:color="auto"/>
            <w:right w:val="none" w:sz="0" w:space="0" w:color="auto"/>
          </w:divBdr>
          <w:divsChild>
            <w:div w:id="152019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74592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9476367">
      <w:bodyDiv w:val="1"/>
      <w:marLeft w:val="0"/>
      <w:marRight w:val="0"/>
      <w:marTop w:val="0"/>
      <w:marBottom w:val="0"/>
      <w:divBdr>
        <w:top w:val="none" w:sz="0" w:space="0" w:color="auto"/>
        <w:left w:val="none" w:sz="0" w:space="0" w:color="auto"/>
        <w:bottom w:val="none" w:sz="0" w:space="0" w:color="auto"/>
        <w:right w:val="none" w:sz="0" w:space="0" w:color="auto"/>
      </w:divBdr>
    </w:div>
    <w:div w:id="1546672416">
      <w:bodyDiv w:val="1"/>
      <w:marLeft w:val="0"/>
      <w:marRight w:val="0"/>
      <w:marTop w:val="0"/>
      <w:marBottom w:val="0"/>
      <w:divBdr>
        <w:top w:val="none" w:sz="0" w:space="0" w:color="auto"/>
        <w:left w:val="none" w:sz="0" w:space="0" w:color="auto"/>
        <w:bottom w:val="none" w:sz="0" w:space="0" w:color="auto"/>
        <w:right w:val="none" w:sz="0" w:space="0" w:color="auto"/>
      </w:divBdr>
      <w:divsChild>
        <w:div w:id="2051688652">
          <w:marLeft w:val="0"/>
          <w:marRight w:val="0"/>
          <w:marTop w:val="0"/>
          <w:marBottom w:val="0"/>
          <w:divBdr>
            <w:top w:val="none" w:sz="0" w:space="0" w:color="auto"/>
            <w:left w:val="none" w:sz="0" w:space="0" w:color="auto"/>
            <w:bottom w:val="none" w:sz="0" w:space="0" w:color="auto"/>
            <w:right w:val="none" w:sz="0" w:space="0" w:color="auto"/>
          </w:divBdr>
        </w:div>
      </w:divsChild>
    </w:div>
    <w:div w:id="1634287972">
      <w:bodyDiv w:val="1"/>
      <w:marLeft w:val="0"/>
      <w:marRight w:val="0"/>
      <w:marTop w:val="0"/>
      <w:marBottom w:val="0"/>
      <w:divBdr>
        <w:top w:val="none" w:sz="0" w:space="0" w:color="auto"/>
        <w:left w:val="none" w:sz="0" w:space="0" w:color="auto"/>
        <w:bottom w:val="none" w:sz="0" w:space="0" w:color="auto"/>
        <w:right w:val="none" w:sz="0" w:space="0" w:color="auto"/>
      </w:divBdr>
      <w:divsChild>
        <w:div w:id="1109621357">
          <w:marLeft w:val="0"/>
          <w:marRight w:val="0"/>
          <w:marTop w:val="0"/>
          <w:marBottom w:val="0"/>
          <w:divBdr>
            <w:top w:val="none" w:sz="0" w:space="0" w:color="auto"/>
            <w:left w:val="none" w:sz="0" w:space="0" w:color="auto"/>
            <w:bottom w:val="none" w:sz="0" w:space="0" w:color="auto"/>
            <w:right w:val="none" w:sz="0" w:space="0" w:color="auto"/>
          </w:divBdr>
        </w:div>
      </w:divsChild>
    </w:div>
    <w:div w:id="1768690404">
      <w:bodyDiv w:val="1"/>
      <w:marLeft w:val="0"/>
      <w:marRight w:val="0"/>
      <w:marTop w:val="0"/>
      <w:marBottom w:val="0"/>
      <w:divBdr>
        <w:top w:val="none" w:sz="0" w:space="0" w:color="auto"/>
        <w:left w:val="none" w:sz="0" w:space="0" w:color="auto"/>
        <w:bottom w:val="none" w:sz="0" w:space="0" w:color="auto"/>
        <w:right w:val="none" w:sz="0" w:space="0" w:color="auto"/>
      </w:divBdr>
    </w:div>
    <w:div w:id="1780367902">
      <w:bodyDiv w:val="1"/>
      <w:marLeft w:val="0"/>
      <w:marRight w:val="0"/>
      <w:marTop w:val="0"/>
      <w:marBottom w:val="0"/>
      <w:divBdr>
        <w:top w:val="none" w:sz="0" w:space="0" w:color="auto"/>
        <w:left w:val="none" w:sz="0" w:space="0" w:color="auto"/>
        <w:bottom w:val="none" w:sz="0" w:space="0" w:color="auto"/>
        <w:right w:val="none" w:sz="0" w:space="0" w:color="auto"/>
      </w:divBdr>
    </w:div>
    <w:div w:id="1972321821">
      <w:bodyDiv w:val="1"/>
      <w:marLeft w:val="0"/>
      <w:marRight w:val="0"/>
      <w:marTop w:val="0"/>
      <w:marBottom w:val="0"/>
      <w:divBdr>
        <w:top w:val="none" w:sz="0" w:space="0" w:color="auto"/>
        <w:left w:val="none" w:sz="0" w:space="0" w:color="auto"/>
        <w:bottom w:val="none" w:sz="0" w:space="0" w:color="auto"/>
        <w:right w:val="none" w:sz="0" w:space="0" w:color="auto"/>
      </w:divBdr>
    </w:div>
    <w:div w:id="1996914284">
      <w:bodyDiv w:val="1"/>
      <w:marLeft w:val="0"/>
      <w:marRight w:val="0"/>
      <w:marTop w:val="0"/>
      <w:marBottom w:val="0"/>
      <w:divBdr>
        <w:top w:val="none" w:sz="0" w:space="0" w:color="auto"/>
        <w:left w:val="none" w:sz="0" w:space="0" w:color="auto"/>
        <w:bottom w:val="none" w:sz="0" w:space="0" w:color="auto"/>
        <w:right w:val="none" w:sz="0" w:space="0" w:color="auto"/>
      </w:divBdr>
      <w:divsChild>
        <w:div w:id="507214723">
          <w:marLeft w:val="0"/>
          <w:marRight w:val="0"/>
          <w:marTop w:val="0"/>
          <w:marBottom w:val="0"/>
          <w:divBdr>
            <w:top w:val="none" w:sz="0" w:space="0" w:color="auto"/>
            <w:left w:val="none" w:sz="0" w:space="0" w:color="auto"/>
            <w:bottom w:val="none" w:sz="0" w:space="0" w:color="auto"/>
            <w:right w:val="none" w:sz="0" w:space="0" w:color="auto"/>
          </w:divBdr>
        </w:div>
      </w:divsChild>
    </w:div>
    <w:div w:id="2041667168">
      <w:bodyDiv w:val="1"/>
      <w:marLeft w:val="0"/>
      <w:marRight w:val="0"/>
      <w:marTop w:val="0"/>
      <w:marBottom w:val="0"/>
      <w:divBdr>
        <w:top w:val="none" w:sz="0" w:space="0" w:color="auto"/>
        <w:left w:val="none" w:sz="0" w:space="0" w:color="auto"/>
        <w:bottom w:val="none" w:sz="0" w:space="0" w:color="auto"/>
        <w:right w:val="none" w:sz="0" w:space="0" w:color="auto"/>
      </w:divBdr>
      <w:divsChild>
        <w:div w:id="260183014">
          <w:marLeft w:val="0"/>
          <w:marRight w:val="0"/>
          <w:marTop w:val="0"/>
          <w:marBottom w:val="0"/>
          <w:divBdr>
            <w:top w:val="none" w:sz="0" w:space="0" w:color="auto"/>
            <w:left w:val="none" w:sz="0" w:space="0" w:color="auto"/>
            <w:bottom w:val="none" w:sz="0" w:space="0" w:color="auto"/>
            <w:right w:val="none" w:sz="0" w:space="0" w:color="auto"/>
          </w:divBdr>
          <w:divsChild>
            <w:div w:id="1163395609">
              <w:marLeft w:val="270"/>
              <w:marRight w:val="0"/>
              <w:marTop w:val="0"/>
              <w:marBottom w:val="0"/>
              <w:divBdr>
                <w:top w:val="none" w:sz="0" w:space="0" w:color="auto"/>
                <w:left w:val="none" w:sz="0" w:space="0" w:color="auto"/>
                <w:bottom w:val="none" w:sz="0" w:space="0" w:color="auto"/>
                <w:right w:val="none" w:sz="0" w:space="0" w:color="auto"/>
              </w:divBdr>
            </w:div>
            <w:div w:id="231234536">
              <w:marLeft w:val="270"/>
              <w:marRight w:val="0"/>
              <w:marTop w:val="0"/>
              <w:marBottom w:val="0"/>
              <w:divBdr>
                <w:top w:val="none" w:sz="0" w:space="0" w:color="auto"/>
                <w:left w:val="none" w:sz="0" w:space="0" w:color="auto"/>
                <w:bottom w:val="none" w:sz="0" w:space="0" w:color="auto"/>
                <w:right w:val="none" w:sz="0" w:space="0" w:color="auto"/>
              </w:divBdr>
            </w:div>
            <w:div w:id="39786846">
              <w:marLeft w:val="270"/>
              <w:marRight w:val="0"/>
              <w:marTop w:val="0"/>
              <w:marBottom w:val="0"/>
              <w:divBdr>
                <w:top w:val="none" w:sz="0" w:space="0" w:color="auto"/>
                <w:left w:val="none" w:sz="0" w:space="0" w:color="auto"/>
                <w:bottom w:val="none" w:sz="0" w:space="0" w:color="auto"/>
                <w:right w:val="none" w:sz="0" w:space="0" w:color="auto"/>
              </w:divBdr>
            </w:div>
            <w:div w:id="795298932">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legislation.qld.gov.au/view/html/inforce/current/act-2003-027"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qbcc.qld.gov.au/building-codes-australia-bca-classes-buildings"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6.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E0159"/>
    <w:rsid w:val="000F770F"/>
    <w:rsid w:val="00106BC6"/>
    <w:rsid w:val="001125F5"/>
    <w:rsid w:val="00122786"/>
    <w:rsid w:val="00122BA9"/>
    <w:rsid w:val="00152532"/>
    <w:rsid w:val="001E4222"/>
    <w:rsid w:val="001F2D33"/>
    <w:rsid w:val="00216485"/>
    <w:rsid w:val="00247826"/>
    <w:rsid w:val="0026412C"/>
    <w:rsid w:val="00296FCC"/>
    <w:rsid w:val="002A67A7"/>
    <w:rsid w:val="00350E20"/>
    <w:rsid w:val="003D7AF8"/>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B28FA"/>
    <w:rsid w:val="00B06821"/>
    <w:rsid w:val="00B4122A"/>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5C834AD7-3112-4F06-AA95-640C74B36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25</Pages>
  <Words>3883</Words>
  <Characters>22134</Characters>
  <Application>Microsoft Office Word</Application>
  <DocSecurity>8</DocSecurity>
  <Lines>184</Lines>
  <Paragraphs>51</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Megan Donoghue</cp:lastModifiedBy>
  <cp:revision>20</cp:revision>
  <cp:lastPrinted>2019-05-27T02:31:00Z</cp:lastPrinted>
  <dcterms:created xsi:type="dcterms:W3CDTF">2019-07-16T21:35:00Z</dcterms:created>
  <dcterms:modified xsi:type="dcterms:W3CDTF">2020-02-20T02:57:00Z</dcterms:modified>
  <cp:contentStatus>v1-2_02/10/2019</cp:contentStatus>
</cp:coreProperties>
</file>