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E15CC0" w14:textId="7FD2251C" w:rsidR="00914D3F" w:rsidRPr="00BA0882" w:rsidRDefault="00914D3F" w:rsidP="00914D3F">
      <w:pPr>
        <w:pStyle w:val="Heading1"/>
        <w:spacing w:before="120" w:after="120" w:line="276" w:lineRule="auto"/>
        <w:jc w:val="center"/>
        <w:rPr>
          <w:rFonts w:asciiTheme="minorHAnsi" w:hAnsiTheme="minorHAnsi" w:cstheme="minorHAnsi"/>
        </w:rPr>
      </w:pPr>
      <w:r w:rsidRPr="00BA0882">
        <w:rPr>
          <w:rFonts w:asciiTheme="minorHAnsi" w:hAnsiTheme="minorHAnsi" w:cstheme="minorHAnsi"/>
        </w:rPr>
        <w:t xml:space="preserve">Risk </w:t>
      </w:r>
      <w:r w:rsidR="00D46209" w:rsidRPr="00BA0882">
        <w:rPr>
          <w:rFonts w:asciiTheme="minorHAnsi" w:hAnsiTheme="minorHAnsi" w:cstheme="minorHAnsi"/>
        </w:rPr>
        <w:t>Register Template</w:t>
      </w:r>
    </w:p>
    <w:p w14:paraId="14491154" w14:textId="0B5D669E" w:rsidR="00914D3F" w:rsidRPr="00914D3F" w:rsidRDefault="00914D3F" w:rsidP="002318BD">
      <w:pPr>
        <w:spacing w:before="120" w:after="120" w:line="276" w:lineRule="auto"/>
        <w:ind w:right="86"/>
        <w:rPr>
          <w:rFonts w:cstheme="minorHAnsi"/>
          <w:color w:val="404040" w:themeColor="text1" w:themeTint="BF"/>
          <w:sz w:val="20"/>
          <w:szCs w:val="20"/>
        </w:rPr>
      </w:pP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3944"/>
      </w:tblGrid>
      <w:tr w:rsidR="00862F13" w:rsidRPr="00914D3F" w14:paraId="7B200928" w14:textId="77777777" w:rsidTr="00862F13">
        <w:trPr>
          <w:cantSplit/>
          <w:trHeight w:val="288"/>
        </w:trPr>
        <w:tc>
          <w:tcPr>
            <w:tcW w:w="5000" w:type="pct"/>
            <w:vAlign w:val="center"/>
          </w:tcPr>
          <w:p w14:paraId="25365277" w14:textId="71C0F506" w:rsidR="00862F13" w:rsidRPr="00761F7A" w:rsidRDefault="00862F13" w:rsidP="00862F13">
            <w:pPr>
              <w:spacing w:beforeLines="60" w:before="144" w:afterLines="60" w:after="144"/>
              <w:outlineLvl w:val="0"/>
              <w:rPr>
                <w:rFonts w:ascii="Arial" w:hAnsi="Arial" w:cs="Arial"/>
                <w:bCs/>
                <w:color w:val="404040" w:themeColor="text1" w:themeTint="BF"/>
                <w:sz w:val="20"/>
                <w:szCs w:val="20"/>
              </w:rPr>
            </w:pPr>
            <w:r w:rsidRPr="00862F13">
              <w:rPr>
                <w:rFonts w:ascii="Arial" w:hAnsi="Arial" w:cs="Arial"/>
                <w:b/>
                <w:color w:val="404040" w:themeColor="text1" w:themeTint="BF"/>
                <w:sz w:val="20"/>
                <w:szCs w:val="20"/>
              </w:rPr>
              <w:t>Project Name:</w:t>
            </w:r>
            <w:r w:rsidRPr="00761F7A">
              <w:rPr>
                <w:rFonts w:ascii="Arial" w:hAnsi="Arial" w:cs="Arial"/>
                <w:bCs/>
                <w:color w:val="404040" w:themeColor="text1" w:themeTint="BF"/>
                <w:sz w:val="20"/>
                <w:szCs w:val="20"/>
              </w:rPr>
              <w:t xml:space="preserve"> </w:t>
            </w:r>
            <w:r w:rsidR="00EC6FF9">
              <w:rPr>
                <w:rFonts w:ascii="Arial" w:hAnsi="Arial" w:cs="Arial"/>
                <w:bCs/>
                <w:color w:val="404040" w:themeColor="text1" w:themeTint="BF"/>
                <w:sz w:val="20"/>
                <w:szCs w:val="20"/>
              </w:rPr>
              <w:t>Maroochydore Private Hospital</w:t>
            </w:r>
          </w:p>
        </w:tc>
      </w:tr>
      <w:tr w:rsidR="00862F13" w:rsidRPr="00914D3F" w14:paraId="4AD1C904" w14:textId="77777777" w:rsidTr="00862F13">
        <w:trPr>
          <w:cantSplit/>
          <w:trHeight w:val="288"/>
        </w:trPr>
        <w:tc>
          <w:tcPr>
            <w:tcW w:w="5000" w:type="pct"/>
            <w:vAlign w:val="center"/>
          </w:tcPr>
          <w:p w14:paraId="7F184A7B" w14:textId="26112AFE" w:rsidR="00862F13" w:rsidRPr="00761F7A" w:rsidRDefault="00862F13" w:rsidP="00862F13">
            <w:pPr>
              <w:spacing w:beforeLines="60" w:before="144" w:afterLines="60" w:after="144"/>
              <w:outlineLvl w:val="0"/>
              <w:rPr>
                <w:rFonts w:ascii="Arial" w:hAnsi="Arial" w:cs="Arial"/>
                <w:bCs/>
                <w:color w:val="404040" w:themeColor="text1" w:themeTint="BF"/>
                <w:sz w:val="20"/>
                <w:szCs w:val="20"/>
              </w:rPr>
            </w:pPr>
            <w:r w:rsidRPr="00862F13">
              <w:rPr>
                <w:rFonts w:ascii="Arial" w:hAnsi="Arial" w:cs="Arial"/>
                <w:b/>
                <w:color w:val="404040" w:themeColor="text1" w:themeTint="BF"/>
                <w:sz w:val="20"/>
                <w:szCs w:val="20"/>
              </w:rPr>
              <w:t>Prepared by:</w:t>
            </w:r>
            <w:r w:rsidRPr="00761F7A">
              <w:rPr>
                <w:rFonts w:ascii="Arial" w:hAnsi="Arial" w:cs="Arial"/>
                <w:bCs/>
                <w:color w:val="404040" w:themeColor="text1" w:themeTint="BF"/>
                <w:sz w:val="20"/>
                <w:szCs w:val="20"/>
              </w:rPr>
              <w:t xml:space="preserve"> </w:t>
            </w:r>
            <w:r w:rsidR="00D16E69">
              <w:rPr>
                <w:rFonts w:ascii="Arial" w:hAnsi="Arial" w:cs="Arial"/>
                <w:bCs/>
                <w:color w:val="404040" w:themeColor="text1" w:themeTint="BF"/>
                <w:sz w:val="20"/>
                <w:szCs w:val="20"/>
              </w:rPr>
              <w:t>Ric Henderson</w:t>
            </w:r>
          </w:p>
        </w:tc>
      </w:tr>
      <w:tr w:rsidR="00862F13" w:rsidRPr="00914D3F" w14:paraId="0314DED9" w14:textId="77777777" w:rsidTr="00862F13">
        <w:trPr>
          <w:cantSplit/>
          <w:trHeight w:val="288"/>
        </w:trPr>
        <w:tc>
          <w:tcPr>
            <w:tcW w:w="5000" w:type="pct"/>
            <w:vAlign w:val="center"/>
          </w:tcPr>
          <w:p w14:paraId="0E264BB3" w14:textId="1284E895" w:rsidR="00862F13" w:rsidRPr="00761F7A" w:rsidRDefault="00862F13" w:rsidP="00862F13">
            <w:pPr>
              <w:spacing w:beforeLines="60" w:before="144" w:afterLines="60" w:after="144"/>
              <w:outlineLvl w:val="0"/>
              <w:rPr>
                <w:rFonts w:ascii="Arial" w:hAnsi="Arial" w:cs="Arial"/>
                <w:bCs/>
                <w:color w:val="404040" w:themeColor="text1" w:themeTint="BF"/>
                <w:sz w:val="20"/>
                <w:szCs w:val="20"/>
              </w:rPr>
            </w:pPr>
            <w:r w:rsidRPr="00862F13">
              <w:rPr>
                <w:rFonts w:ascii="Arial" w:hAnsi="Arial" w:cs="Arial"/>
                <w:b/>
                <w:color w:val="404040" w:themeColor="text1" w:themeTint="BF"/>
                <w:sz w:val="20"/>
                <w:szCs w:val="20"/>
              </w:rPr>
              <w:t>Date:</w:t>
            </w:r>
            <w:r w:rsidRPr="00761F7A">
              <w:rPr>
                <w:rFonts w:ascii="Arial" w:hAnsi="Arial" w:cs="Arial"/>
                <w:bCs/>
                <w:color w:val="404040" w:themeColor="text1" w:themeTint="BF"/>
                <w:sz w:val="20"/>
                <w:szCs w:val="20"/>
              </w:rPr>
              <w:t xml:space="preserve"> </w:t>
            </w:r>
            <w:r w:rsidR="00EC6FF9">
              <w:rPr>
                <w:rFonts w:ascii="Arial" w:hAnsi="Arial" w:cs="Arial"/>
                <w:bCs/>
                <w:color w:val="404040" w:themeColor="text1" w:themeTint="BF"/>
                <w:sz w:val="20"/>
                <w:szCs w:val="20"/>
              </w:rPr>
              <w:t>19/02/2024</w:t>
            </w:r>
          </w:p>
        </w:tc>
      </w:tr>
    </w:tbl>
    <w:p w14:paraId="1EC888AB" w14:textId="77777777" w:rsidR="00F0402B" w:rsidRDefault="00F0402B" w:rsidP="000A12B0">
      <w:pPr>
        <w:spacing w:before="120" w:after="120"/>
        <w:rPr>
          <w:rFonts w:ascii="Arial" w:hAnsi="Arial" w:cs="Arial"/>
          <w:b/>
          <w:color w:val="404040" w:themeColor="text1" w:themeTint="BF"/>
          <w:sz w:val="20"/>
          <w:szCs w:val="20"/>
        </w:rPr>
      </w:pPr>
    </w:p>
    <w:p w14:paraId="464C509B" w14:textId="1800C8B5" w:rsidR="00D27154" w:rsidRDefault="000A12B0" w:rsidP="000A12B0">
      <w:pPr>
        <w:spacing w:before="120" w:after="120"/>
        <w:rPr>
          <w:rFonts w:ascii="Arial" w:hAnsi="Arial" w:cs="Arial"/>
          <w:b/>
          <w:color w:val="404040" w:themeColor="text1" w:themeTint="BF"/>
          <w:sz w:val="20"/>
          <w:szCs w:val="20"/>
        </w:rPr>
      </w:pPr>
      <w:r>
        <w:rPr>
          <w:rFonts w:ascii="Arial" w:hAnsi="Arial" w:cs="Arial"/>
          <w:b/>
          <w:color w:val="404040" w:themeColor="text1" w:themeTint="BF"/>
          <w:sz w:val="20"/>
          <w:szCs w:val="20"/>
        </w:rPr>
        <w:t>Risk Rating Matrix</w:t>
      </w:r>
    </w:p>
    <w:p w14:paraId="71208258" w14:textId="635EA9CD" w:rsidR="00C41300" w:rsidRPr="00C41300" w:rsidRDefault="00C41300" w:rsidP="000A12B0">
      <w:pPr>
        <w:spacing w:before="120" w:after="120"/>
        <w:rPr>
          <w:rFonts w:cstheme="minorHAnsi"/>
          <w:bCs/>
          <w:color w:val="404040" w:themeColor="text1" w:themeTint="BF"/>
        </w:rPr>
      </w:pPr>
      <w:r>
        <w:rPr>
          <w:rFonts w:cstheme="minorHAnsi"/>
          <w:b/>
          <w:color w:val="404040" w:themeColor="text1" w:themeTint="BF"/>
          <w:sz w:val="20"/>
          <w:szCs w:val="20"/>
        </w:rPr>
        <w:t xml:space="preserve">Note: </w:t>
      </w:r>
      <w:r>
        <w:rPr>
          <w:rFonts w:cstheme="minorHAnsi"/>
          <w:bCs/>
          <w:color w:val="404040" w:themeColor="text1" w:themeTint="BF"/>
          <w:sz w:val="20"/>
          <w:szCs w:val="20"/>
        </w:rPr>
        <w:t>The risk rating matrix below is not designed for a specific project. You must still update the table below to reflect the risk rating matrix to be applied to the project you are undertaking as part of the assessment.</w:t>
      </w:r>
    </w:p>
    <w:tbl>
      <w:tblPr>
        <w:tblStyle w:val="TableGrid"/>
        <w:tblW w:w="5000" w:type="pct"/>
        <w:tblLook w:val="04A0" w:firstRow="1" w:lastRow="0" w:firstColumn="1" w:lastColumn="0" w:noHBand="0" w:noVBand="1"/>
      </w:tblPr>
      <w:tblGrid>
        <w:gridCol w:w="2323"/>
        <w:gridCol w:w="2323"/>
        <w:gridCol w:w="2323"/>
        <w:gridCol w:w="2323"/>
        <w:gridCol w:w="2323"/>
        <w:gridCol w:w="2329"/>
      </w:tblGrid>
      <w:tr w:rsidR="00A164C3" w14:paraId="1BC2D9B2" w14:textId="77777777" w:rsidTr="002318BD">
        <w:tc>
          <w:tcPr>
            <w:tcW w:w="833" w:type="pct"/>
            <w:vMerge w:val="restart"/>
            <w:shd w:val="clear" w:color="auto" w:fill="404040" w:themeFill="text1" w:themeFillTint="BF"/>
            <w:vAlign w:val="center"/>
          </w:tcPr>
          <w:p w14:paraId="69EC4769" w14:textId="38D5CB67" w:rsidR="00A164C3" w:rsidRDefault="00A164C3" w:rsidP="00A164C3">
            <w:pPr>
              <w:spacing w:beforeLines="60" w:before="144" w:afterLines="60" w:after="144"/>
              <w:ind w:left="0" w:firstLine="0"/>
              <w:jc w:val="center"/>
              <w:rPr>
                <w:rFonts w:ascii="Arial" w:hAnsi="Arial" w:cs="Arial"/>
                <w:b/>
                <w:color w:val="404040" w:themeColor="text1" w:themeTint="BF"/>
                <w:sz w:val="18"/>
                <w:szCs w:val="18"/>
              </w:rPr>
            </w:pPr>
            <w:r w:rsidRPr="002318BD">
              <w:rPr>
                <w:rFonts w:ascii="Arial" w:hAnsi="Arial" w:cs="Arial"/>
                <w:b/>
                <w:color w:val="FFFFFF" w:themeColor="background1"/>
                <w:sz w:val="18"/>
                <w:szCs w:val="18"/>
              </w:rPr>
              <w:t>Likelihood</w:t>
            </w:r>
          </w:p>
        </w:tc>
        <w:tc>
          <w:tcPr>
            <w:tcW w:w="4167" w:type="pct"/>
            <w:gridSpan w:val="5"/>
            <w:shd w:val="clear" w:color="auto" w:fill="404040" w:themeFill="text1" w:themeFillTint="BF"/>
          </w:tcPr>
          <w:p w14:paraId="58324661" w14:textId="3BE9708A" w:rsidR="00A164C3" w:rsidRPr="002318BD" w:rsidRDefault="00A164C3" w:rsidP="000A12B0">
            <w:pPr>
              <w:spacing w:beforeLines="60" w:before="144" w:afterLines="60" w:after="144"/>
              <w:ind w:left="0" w:firstLine="0"/>
              <w:jc w:val="center"/>
              <w:rPr>
                <w:rFonts w:ascii="Arial" w:hAnsi="Arial" w:cs="Arial"/>
                <w:b/>
                <w:color w:val="FFFFFF" w:themeColor="background1"/>
                <w:sz w:val="18"/>
                <w:szCs w:val="18"/>
              </w:rPr>
            </w:pPr>
            <w:r w:rsidRPr="002318BD">
              <w:rPr>
                <w:rFonts w:ascii="Arial" w:hAnsi="Arial" w:cs="Arial"/>
                <w:b/>
                <w:color w:val="FFFFFF" w:themeColor="background1"/>
                <w:sz w:val="18"/>
                <w:szCs w:val="18"/>
              </w:rPr>
              <w:t>Consequence</w:t>
            </w:r>
          </w:p>
        </w:tc>
      </w:tr>
      <w:tr w:rsidR="00A164C3" w14:paraId="1D602ACC" w14:textId="77777777" w:rsidTr="002318BD">
        <w:tc>
          <w:tcPr>
            <w:tcW w:w="833" w:type="pct"/>
            <w:vMerge/>
            <w:shd w:val="clear" w:color="auto" w:fill="404040" w:themeFill="text1" w:themeFillTint="BF"/>
          </w:tcPr>
          <w:p w14:paraId="491DCEAE" w14:textId="77777777" w:rsidR="00A164C3" w:rsidRDefault="00A164C3" w:rsidP="00245895">
            <w:pPr>
              <w:spacing w:beforeLines="60" w:before="144" w:afterLines="60" w:after="144"/>
              <w:rPr>
                <w:rFonts w:ascii="Arial" w:hAnsi="Arial" w:cs="Arial"/>
                <w:b/>
                <w:color w:val="404040" w:themeColor="text1" w:themeTint="BF"/>
                <w:sz w:val="18"/>
                <w:szCs w:val="18"/>
              </w:rPr>
            </w:pPr>
          </w:p>
        </w:tc>
        <w:tc>
          <w:tcPr>
            <w:tcW w:w="833" w:type="pct"/>
            <w:shd w:val="clear" w:color="auto" w:fill="7F7F7F" w:themeFill="text1" w:themeFillTint="80"/>
          </w:tcPr>
          <w:p w14:paraId="178EC647" w14:textId="4A495638" w:rsidR="00A164C3" w:rsidRPr="002318BD" w:rsidRDefault="00A164C3" w:rsidP="000A12B0">
            <w:pPr>
              <w:spacing w:beforeLines="60" w:before="144" w:afterLines="60" w:after="144"/>
              <w:ind w:left="0" w:firstLine="0"/>
              <w:jc w:val="center"/>
              <w:rPr>
                <w:rFonts w:ascii="Arial" w:hAnsi="Arial" w:cs="Arial"/>
                <w:b/>
                <w:color w:val="FFFFFF" w:themeColor="background1"/>
                <w:sz w:val="18"/>
                <w:szCs w:val="18"/>
              </w:rPr>
            </w:pPr>
            <w:r w:rsidRPr="002318BD">
              <w:rPr>
                <w:rFonts w:ascii="Arial" w:hAnsi="Arial" w:cs="Arial"/>
                <w:b/>
                <w:color w:val="FFFFFF" w:themeColor="background1"/>
                <w:sz w:val="18"/>
                <w:szCs w:val="18"/>
              </w:rPr>
              <w:t>Insignificant</w:t>
            </w:r>
          </w:p>
        </w:tc>
        <w:tc>
          <w:tcPr>
            <w:tcW w:w="833" w:type="pct"/>
            <w:shd w:val="clear" w:color="auto" w:fill="7F7F7F" w:themeFill="text1" w:themeFillTint="80"/>
          </w:tcPr>
          <w:p w14:paraId="5B59414C" w14:textId="13C82C07" w:rsidR="00A164C3" w:rsidRPr="002318BD" w:rsidRDefault="00A164C3" w:rsidP="000A12B0">
            <w:pPr>
              <w:spacing w:beforeLines="60" w:before="144" w:afterLines="60" w:after="144"/>
              <w:ind w:left="0" w:firstLine="0"/>
              <w:jc w:val="center"/>
              <w:rPr>
                <w:rFonts w:ascii="Arial" w:hAnsi="Arial" w:cs="Arial"/>
                <w:b/>
                <w:color w:val="FFFFFF" w:themeColor="background1"/>
                <w:sz w:val="18"/>
                <w:szCs w:val="18"/>
              </w:rPr>
            </w:pPr>
            <w:r w:rsidRPr="002318BD">
              <w:rPr>
                <w:rFonts w:ascii="Arial" w:hAnsi="Arial" w:cs="Arial"/>
                <w:b/>
                <w:color w:val="FFFFFF" w:themeColor="background1"/>
                <w:sz w:val="18"/>
                <w:szCs w:val="18"/>
              </w:rPr>
              <w:t>Minor</w:t>
            </w:r>
          </w:p>
        </w:tc>
        <w:tc>
          <w:tcPr>
            <w:tcW w:w="833" w:type="pct"/>
            <w:shd w:val="clear" w:color="auto" w:fill="7F7F7F" w:themeFill="text1" w:themeFillTint="80"/>
          </w:tcPr>
          <w:p w14:paraId="0A2AE099" w14:textId="17C683B6" w:rsidR="00A164C3" w:rsidRPr="002318BD" w:rsidRDefault="00A164C3" w:rsidP="000A12B0">
            <w:pPr>
              <w:spacing w:beforeLines="60" w:before="144" w:afterLines="60" w:after="144"/>
              <w:ind w:left="0" w:firstLine="0"/>
              <w:jc w:val="center"/>
              <w:rPr>
                <w:rFonts w:ascii="Arial" w:hAnsi="Arial" w:cs="Arial"/>
                <w:b/>
                <w:color w:val="FFFFFF" w:themeColor="background1"/>
                <w:sz w:val="18"/>
                <w:szCs w:val="18"/>
              </w:rPr>
            </w:pPr>
            <w:r w:rsidRPr="002318BD">
              <w:rPr>
                <w:rFonts w:ascii="Arial" w:hAnsi="Arial" w:cs="Arial"/>
                <w:b/>
                <w:color w:val="FFFFFF" w:themeColor="background1"/>
                <w:sz w:val="18"/>
                <w:szCs w:val="18"/>
              </w:rPr>
              <w:t>Moderate</w:t>
            </w:r>
          </w:p>
        </w:tc>
        <w:tc>
          <w:tcPr>
            <w:tcW w:w="833" w:type="pct"/>
            <w:shd w:val="clear" w:color="auto" w:fill="7F7F7F" w:themeFill="text1" w:themeFillTint="80"/>
          </w:tcPr>
          <w:p w14:paraId="29F6F4D9" w14:textId="1BF521D3" w:rsidR="00A164C3" w:rsidRPr="002318BD" w:rsidRDefault="00A164C3" w:rsidP="000A12B0">
            <w:pPr>
              <w:spacing w:beforeLines="60" w:before="144" w:afterLines="60" w:after="144"/>
              <w:ind w:left="0" w:firstLine="0"/>
              <w:jc w:val="center"/>
              <w:rPr>
                <w:rFonts w:ascii="Arial" w:hAnsi="Arial" w:cs="Arial"/>
                <w:b/>
                <w:color w:val="FFFFFF" w:themeColor="background1"/>
                <w:sz w:val="18"/>
                <w:szCs w:val="18"/>
              </w:rPr>
            </w:pPr>
            <w:r w:rsidRPr="002318BD">
              <w:rPr>
                <w:rFonts w:ascii="Arial" w:hAnsi="Arial" w:cs="Arial"/>
                <w:b/>
                <w:color w:val="FFFFFF" w:themeColor="background1"/>
                <w:sz w:val="18"/>
                <w:szCs w:val="18"/>
              </w:rPr>
              <w:t>Major</w:t>
            </w:r>
          </w:p>
        </w:tc>
        <w:tc>
          <w:tcPr>
            <w:tcW w:w="835" w:type="pct"/>
            <w:shd w:val="clear" w:color="auto" w:fill="7F7F7F" w:themeFill="text1" w:themeFillTint="80"/>
          </w:tcPr>
          <w:p w14:paraId="021BE335" w14:textId="5DE33D12" w:rsidR="00A164C3" w:rsidRPr="002318BD" w:rsidRDefault="00A164C3" w:rsidP="000A12B0">
            <w:pPr>
              <w:spacing w:beforeLines="60" w:before="144" w:afterLines="60" w:after="144"/>
              <w:ind w:left="0" w:firstLine="0"/>
              <w:jc w:val="center"/>
              <w:rPr>
                <w:rFonts w:ascii="Arial" w:hAnsi="Arial" w:cs="Arial"/>
                <w:b/>
                <w:color w:val="FFFFFF" w:themeColor="background1"/>
                <w:sz w:val="18"/>
                <w:szCs w:val="18"/>
              </w:rPr>
            </w:pPr>
            <w:r w:rsidRPr="002318BD">
              <w:rPr>
                <w:rFonts w:ascii="Arial" w:hAnsi="Arial" w:cs="Arial"/>
                <w:b/>
                <w:color w:val="FFFFFF" w:themeColor="background1"/>
                <w:sz w:val="18"/>
                <w:szCs w:val="18"/>
              </w:rPr>
              <w:t>Severe</w:t>
            </w:r>
          </w:p>
        </w:tc>
      </w:tr>
      <w:tr w:rsidR="00A164C3" w14:paraId="1B5D9017" w14:textId="77777777" w:rsidTr="002318BD">
        <w:tc>
          <w:tcPr>
            <w:tcW w:w="833" w:type="pct"/>
            <w:vMerge/>
            <w:shd w:val="clear" w:color="auto" w:fill="404040" w:themeFill="text1" w:themeFillTint="BF"/>
          </w:tcPr>
          <w:p w14:paraId="0D56A474" w14:textId="539E8D2C" w:rsidR="00A164C3" w:rsidRDefault="00A164C3" w:rsidP="00A164C3">
            <w:pPr>
              <w:spacing w:beforeLines="60" w:before="144" w:afterLines="60" w:after="144"/>
              <w:ind w:left="0" w:firstLine="0"/>
              <w:rPr>
                <w:rFonts w:ascii="Arial" w:hAnsi="Arial" w:cs="Arial"/>
                <w:b/>
                <w:color w:val="404040" w:themeColor="text1" w:themeTint="BF"/>
                <w:sz w:val="18"/>
                <w:szCs w:val="18"/>
              </w:rPr>
            </w:pPr>
          </w:p>
        </w:tc>
        <w:tc>
          <w:tcPr>
            <w:tcW w:w="833" w:type="pct"/>
            <w:shd w:val="clear" w:color="auto" w:fill="E7E6E6" w:themeFill="background2"/>
          </w:tcPr>
          <w:p w14:paraId="4FEFBD52" w14:textId="0C383981" w:rsidR="00A164C3" w:rsidRDefault="00A164C3" w:rsidP="000A12B0">
            <w:pPr>
              <w:spacing w:beforeLines="60" w:before="144" w:afterLines="60" w:after="144"/>
              <w:ind w:left="0" w:firstLine="0"/>
              <w:jc w:val="center"/>
              <w:rPr>
                <w:rFonts w:ascii="Arial" w:hAnsi="Arial" w:cs="Arial"/>
                <w:b/>
                <w:color w:val="404040" w:themeColor="text1" w:themeTint="BF"/>
                <w:sz w:val="18"/>
                <w:szCs w:val="18"/>
              </w:rPr>
            </w:pPr>
            <w:r>
              <w:rPr>
                <w:rFonts w:ascii="Arial" w:hAnsi="Arial" w:cs="Arial"/>
                <w:b/>
                <w:color w:val="404040" w:themeColor="text1" w:themeTint="BF"/>
                <w:sz w:val="18"/>
                <w:szCs w:val="18"/>
              </w:rPr>
              <w:t>1</w:t>
            </w:r>
          </w:p>
        </w:tc>
        <w:tc>
          <w:tcPr>
            <w:tcW w:w="833" w:type="pct"/>
            <w:shd w:val="clear" w:color="auto" w:fill="E7E6E6" w:themeFill="background2"/>
          </w:tcPr>
          <w:p w14:paraId="3B3EE20F" w14:textId="6402C50E" w:rsidR="00A164C3" w:rsidRDefault="00A164C3" w:rsidP="000A12B0">
            <w:pPr>
              <w:spacing w:beforeLines="60" w:before="144" w:afterLines="60" w:after="144"/>
              <w:ind w:left="0" w:firstLine="0"/>
              <w:jc w:val="center"/>
              <w:rPr>
                <w:rFonts w:ascii="Arial" w:hAnsi="Arial" w:cs="Arial"/>
                <w:b/>
                <w:color w:val="404040" w:themeColor="text1" w:themeTint="BF"/>
                <w:sz w:val="18"/>
                <w:szCs w:val="18"/>
              </w:rPr>
            </w:pPr>
            <w:r>
              <w:rPr>
                <w:rFonts w:ascii="Arial" w:hAnsi="Arial" w:cs="Arial"/>
                <w:b/>
                <w:color w:val="404040" w:themeColor="text1" w:themeTint="BF"/>
                <w:sz w:val="18"/>
                <w:szCs w:val="18"/>
              </w:rPr>
              <w:t>2</w:t>
            </w:r>
          </w:p>
        </w:tc>
        <w:tc>
          <w:tcPr>
            <w:tcW w:w="833" w:type="pct"/>
            <w:shd w:val="clear" w:color="auto" w:fill="E7E6E6" w:themeFill="background2"/>
          </w:tcPr>
          <w:p w14:paraId="7673292C" w14:textId="594E96F5" w:rsidR="00A164C3" w:rsidRDefault="00A164C3" w:rsidP="000A12B0">
            <w:pPr>
              <w:spacing w:beforeLines="60" w:before="144" w:afterLines="60" w:after="144"/>
              <w:ind w:left="0" w:firstLine="0"/>
              <w:jc w:val="center"/>
              <w:rPr>
                <w:rFonts w:ascii="Arial" w:hAnsi="Arial" w:cs="Arial"/>
                <w:b/>
                <w:color w:val="404040" w:themeColor="text1" w:themeTint="BF"/>
                <w:sz w:val="18"/>
                <w:szCs w:val="18"/>
              </w:rPr>
            </w:pPr>
            <w:r>
              <w:rPr>
                <w:rFonts w:ascii="Arial" w:hAnsi="Arial" w:cs="Arial"/>
                <w:b/>
                <w:color w:val="404040" w:themeColor="text1" w:themeTint="BF"/>
                <w:sz w:val="18"/>
                <w:szCs w:val="18"/>
              </w:rPr>
              <w:t>3</w:t>
            </w:r>
          </w:p>
        </w:tc>
        <w:tc>
          <w:tcPr>
            <w:tcW w:w="833" w:type="pct"/>
            <w:shd w:val="clear" w:color="auto" w:fill="E7E6E6" w:themeFill="background2"/>
          </w:tcPr>
          <w:p w14:paraId="3AFF6104" w14:textId="37020BEC" w:rsidR="00A164C3" w:rsidRDefault="00A164C3" w:rsidP="000A12B0">
            <w:pPr>
              <w:spacing w:beforeLines="60" w:before="144" w:afterLines="60" w:after="144"/>
              <w:ind w:left="0" w:firstLine="0"/>
              <w:jc w:val="center"/>
              <w:rPr>
                <w:rFonts w:ascii="Arial" w:hAnsi="Arial" w:cs="Arial"/>
                <w:b/>
                <w:color w:val="404040" w:themeColor="text1" w:themeTint="BF"/>
                <w:sz w:val="18"/>
                <w:szCs w:val="18"/>
              </w:rPr>
            </w:pPr>
            <w:r>
              <w:rPr>
                <w:rFonts w:ascii="Arial" w:hAnsi="Arial" w:cs="Arial"/>
                <w:b/>
                <w:color w:val="404040" w:themeColor="text1" w:themeTint="BF"/>
                <w:sz w:val="18"/>
                <w:szCs w:val="18"/>
              </w:rPr>
              <w:t>4</w:t>
            </w:r>
          </w:p>
        </w:tc>
        <w:tc>
          <w:tcPr>
            <w:tcW w:w="835" w:type="pct"/>
            <w:shd w:val="clear" w:color="auto" w:fill="E7E6E6" w:themeFill="background2"/>
          </w:tcPr>
          <w:p w14:paraId="72399CCF" w14:textId="64902B2F" w:rsidR="00A164C3" w:rsidRDefault="00A164C3" w:rsidP="000A12B0">
            <w:pPr>
              <w:spacing w:beforeLines="60" w:before="144" w:afterLines="60" w:after="144"/>
              <w:ind w:left="0" w:firstLine="0"/>
              <w:jc w:val="center"/>
              <w:rPr>
                <w:rFonts w:ascii="Arial" w:hAnsi="Arial" w:cs="Arial"/>
                <w:b/>
                <w:color w:val="404040" w:themeColor="text1" w:themeTint="BF"/>
                <w:sz w:val="18"/>
                <w:szCs w:val="18"/>
              </w:rPr>
            </w:pPr>
            <w:r>
              <w:rPr>
                <w:rFonts w:ascii="Arial" w:hAnsi="Arial" w:cs="Arial"/>
                <w:b/>
                <w:color w:val="404040" w:themeColor="text1" w:themeTint="BF"/>
                <w:sz w:val="18"/>
                <w:szCs w:val="18"/>
              </w:rPr>
              <w:t>5</w:t>
            </w:r>
          </w:p>
        </w:tc>
      </w:tr>
      <w:tr w:rsidR="002318BD" w:rsidRPr="002318BD" w14:paraId="0455A5DE" w14:textId="77777777" w:rsidTr="002318BD">
        <w:tc>
          <w:tcPr>
            <w:tcW w:w="833" w:type="pct"/>
            <w:shd w:val="clear" w:color="auto" w:fill="E7E6E6" w:themeFill="background2"/>
          </w:tcPr>
          <w:p w14:paraId="6F6D80C5" w14:textId="6170357F" w:rsidR="002318BD" w:rsidRPr="00A164C3" w:rsidRDefault="002318BD" w:rsidP="002318BD">
            <w:pPr>
              <w:spacing w:beforeLines="60" w:before="144" w:afterLines="60" w:after="144"/>
              <w:ind w:left="0" w:firstLine="0"/>
              <w:jc w:val="center"/>
              <w:rPr>
                <w:rFonts w:ascii="Arial" w:hAnsi="Arial" w:cs="Arial"/>
                <w:b/>
                <w:color w:val="404040" w:themeColor="text1" w:themeTint="BF"/>
                <w:sz w:val="18"/>
                <w:szCs w:val="18"/>
              </w:rPr>
            </w:pPr>
            <w:r>
              <w:rPr>
                <w:rFonts w:ascii="Arial" w:hAnsi="Arial" w:cs="Arial"/>
                <w:b/>
                <w:color w:val="404040" w:themeColor="text1" w:themeTint="BF"/>
                <w:sz w:val="18"/>
                <w:szCs w:val="18"/>
              </w:rPr>
              <w:t>A (Almost certain)</w:t>
            </w:r>
          </w:p>
        </w:tc>
        <w:tc>
          <w:tcPr>
            <w:tcW w:w="833" w:type="pct"/>
            <w:shd w:val="clear" w:color="auto" w:fill="FF7C80"/>
          </w:tcPr>
          <w:p w14:paraId="56F1EB2B" w14:textId="66321A57"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High</w:t>
            </w:r>
          </w:p>
        </w:tc>
        <w:tc>
          <w:tcPr>
            <w:tcW w:w="833" w:type="pct"/>
            <w:shd w:val="clear" w:color="auto" w:fill="FF7C80"/>
          </w:tcPr>
          <w:p w14:paraId="19D7B627" w14:textId="2B297AC3"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High</w:t>
            </w:r>
          </w:p>
        </w:tc>
        <w:tc>
          <w:tcPr>
            <w:tcW w:w="833" w:type="pct"/>
            <w:shd w:val="clear" w:color="auto" w:fill="FF5050"/>
          </w:tcPr>
          <w:p w14:paraId="0373AE5E" w14:textId="715747AE" w:rsidR="002318BD" w:rsidRPr="002318BD" w:rsidRDefault="002318BD" w:rsidP="002318BD">
            <w:pPr>
              <w:spacing w:beforeLines="60" w:before="144" w:afterLines="60" w:after="144"/>
              <w:ind w:left="0" w:right="37" w:firstLine="0"/>
              <w:jc w:val="center"/>
              <w:rPr>
                <w:rFonts w:ascii="Arial" w:hAnsi="Arial" w:cs="Arial"/>
                <w:bCs/>
                <w:color w:val="FFFFFF" w:themeColor="background1"/>
                <w:sz w:val="18"/>
                <w:szCs w:val="18"/>
              </w:rPr>
            </w:pPr>
            <w:r w:rsidRPr="002318BD">
              <w:rPr>
                <w:rFonts w:ascii="Arial" w:hAnsi="Arial" w:cs="Arial"/>
                <w:bCs/>
                <w:color w:val="FFFFFF" w:themeColor="background1"/>
                <w:sz w:val="18"/>
                <w:szCs w:val="18"/>
              </w:rPr>
              <w:t>Very High</w:t>
            </w:r>
          </w:p>
        </w:tc>
        <w:tc>
          <w:tcPr>
            <w:tcW w:w="833" w:type="pct"/>
            <w:shd w:val="clear" w:color="auto" w:fill="FF5050"/>
          </w:tcPr>
          <w:p w14:paraId="07F50878" w14:textId="3C65CAEF" w:rsidR="002318BD" w:rsidRPr="002318BD" w:rsidRDefault="002318BD" w:rsidP="002318BD">
            <w:pPr>
              <w:spacing w:beforeLines="60" w:before="144" w:afterLines="60" w:after="144"/>
              <w:ind w:left="0" w:right="37" w:firstLine="0"/>
              <w:jc w:val="center"/>
              <w:rPr>
                <w:rFonts w:ascii="Arial" w:hAnsi="Arial" w:cs="Arial"/>
                <w:bCs/>
                <w:color w:val="FFFFFF" w:themeColor="background1"/>
                <w:sz w:val="18"/>
                <w:szCs w:val="18"/>
              </w:rPr>
            </w:pPr>
            <w:r w:rsidRPr="002318BD">
              <w:rPr>
                <w:rFonts w:ascii="Arial" w:hAnsi="Arial" w:cs="Arial"/>
                <w:bCs/>
                <w:color w:val="FFFFFF" w:themeColor="background1"/>
                <w:sz w:val="18"/>
                <w:szCs w:val="18"/>
              </w:rPr>
              <w:t>Very High</w:t>
            </w:r>
          </w:p>
        </w:tc>
        <w:tc>
          <w:tcPr>
            <w:tcW w:w="835" w:type="pct"/>
            <w:shd w:val="clear" w:color="auto" w:fill="FF5050"/>
          </w:tcPr>
          <w:p w14:paraId="5E529F89" w14:textId="2826FBE2" w:rsidR="002318BD" w:rsidRPr="002318BD" w:rsidRDefault="002318BD" w:rsidP="002318BD">
            <w:pPr>
              <w:spacing w:beforeLines="60" w:before="144" w:afterLines="60" w:after="144"/>
              <w:ind w:left="0" w:right="37" w:firstLine="0"/>
              <w:jc w:val="center"/>
              <w:rPr>
                <w:rFonts w:ascii="Arial" w:hAnsi="Arial" w:cs="Arial"/>
                <w:bCs/>
                <w:color w:val="FFFFFF" w:themeColor="background1"/>
                <w:sz w:val="18"/>
                <w:szCs w:val="18"/>
              </w:rPr>
            </w:pPr>
            <w:r w:rsidRPr="002318BD">
              <w:rPr>
                <w:rFonts w:ascii="Arial" w:hAnsi="Arial" w:cs="Arial"/>
                <w:bCs/>
                <w:color w:val="FFFFFF" w:themeColor="background1"/>
                <w:sz w:val="18"/>
                <w:szCs w:val="18"/>
              </w:rPr>
              <w:t>Very High</w:t>
            </w:r>
          </w:p>
        </w:tc>
      </w:tr>
      <w:tr w:rsidR="002318BD" w:rsidRPr="002318BD" w14:paraId="697BC4A9" w14:textId="77777777" w:rsidTr="002318BD">
        <w:tc>
          <w:tcPr>
            <w:tcW w:w="833" w:type="pct"/>
            <w:shd w:val="clear" w:color="auto" w:fill="E7E6E6" w:themeFill="background2"/>
          </w:tcPr>
          <w:p w14:paraId="64C8F316" w14:textId="68FB6F3B" w:rsidR="002318BD" w:rsidRDefault="002318BD" w:rsidP="002318BD">
            <w:pPr>
              <w:spacing w:beforeLines="60" w:before="144" w:afterLines="60" w:after="144"/>
              <w:ind w:left="0" w:firstLine="0"/>
              <w:jc w:val="center"/>
              <w:rPr>
                <w:rFonts w:ascii="Arial" w:hAnsi="Arial" w:cs="Arial"/>
                <w:b/>
                <w:color w:val="404040" w:themeColor="text1" w:themeTint="BF"/>
                <w:sz w:val="18"/>
                <w:szCs w:val="18"/>
              </w:rPr>
            </w:pPr>
            <w:r>
              <w:rPr>
                <w:rFonts w:ascii="Arial" w:hAnsi="Arial" w:cs="Arial"/>
                <w:b/>
                <w:color w:val="404040" w:themeColor="text1" w:themeTint="BF"/>
                <w:sz w:val="18"/>
                <w:szCs w:val="18"/>
              </w:rPr>
              <w:t xml:space="preserve">B </w:t>
            </w:r>
            <w:r w:rsidRPr="00A164C3">
              <w:rPr>
                <w:rFonts w:ascii="Arial" w:hAnsi="Arial" w:cs="Arial"/>
                <w:b/>
                <w:color w:val="404040" w:themeColor="text1" w:themeTint="BF"/>
                <w:sz w:val="18"/>
                <w:szCs w:val="18"/>
              </w:rPr>
              <w:t>(Likely)</w:t>
            </w:r>
          </w:p>
        </w:tc>
        <w:tc>
          <w:tcPr>
            <w:tcW w:w="833" w:type="pct"/>
            <w:shd w:val="clear" w:color="auto" w:fill="F4B083" w:themeFill="accent2" w:themeFillTint="99"/>
          </w:tcPr>
          <w:p w14:paraId="0C22911A" w14:textId="7A99C465"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Moderate</w:t>
            </w:r>
          </w:p>
        </w:tc>
        <w:tc>
          <w:tcPr>
            <w:tcW w:w="833" w:type="pct"/>
            <w:shd w:val="clear" w:color="auto" w:fill="FF7C80"/>
          </w:tcPr>
          <w:p w14:paraId="25253A76" w14:textId="781058D7"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High</w:t>
            </w:r>
          </w:p>
        </w:tc>
        <w:tc>
          <w:tcPr>
            <w:tcW w:w="833" w:type="pct"/>
            <w:shd w:val="clear" w:color="auto" w:fill="FF7C80"/>
          </w:tcPr>
          <w:p w14:paraId="20407432" w14:textId="262D1D94"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High</w:t>
            </w:r>
          </w:p>
        </w:tc>
        <w:tc>
          <w:tcPr>
            <w:tcW w:w="833" w:type="pct"/>
            <w:shd w:val="clear" w:color="auto" w:fill="FF5050"/>
          </w:tcPr>
          <w:p w14:paraId="63B665E6" w14:textId="2BD478C7" w:rsidR="002318BD" w:rsidRPr="002318BD" w:rsidRDefault="002318BD" w:rsidP="002318BD">
            <w:pPr>
              <w:spacing w:beforeLines="60" w:before="144" w:afterLines="60" w:after="144"/>
              <w:ind w:left="0" w:right="37" w:firstLine="0"/>
              <w:jc w:val="center"/>
              <w:rPr>
                <w:rFonts w:ascii="Arial" w:hAnsi="Arial" w:cs="Arial"/>
                <w:bCs/>
                <w:color w:val="FFFFFF" w:themeColor="background1"/>
                <w:sz w:val="18"/>
                <w:szCs w:val="18"/>
              </w:rPr>
            </w:pPr>
            <w:r w:rsidRPr="002318BD">
              <w:rPr>
                <w:rFonts w:ascii="Arial" w:hAnsi="Arial" w:cs="Arial"/>
                <w:bCs/>
                <w:color w:val="FFFFFF" w:themeColor="background1"/>
                <w:sz w:val="18"/>
                <w:szCs w:val="18"/>
              </w:rPr>
              <w:t>Very High</w:t>
            </w:r>
          </w:p>
        </w:tc>
        <w:tc>
          <w:tcPr>
            <w:tcW w:w="835" w:type="pct"/>
            <w:shd w:val="clear" w:color="auto" w:fill="FF5050"/>
          </w:tcPr>
          <w:p w14:paraId="67700A2F" w14:textId="112A451C" w:rsidR="002318BD" w:rsidRPr="002318BD" w:rsidRDefault="002318BD" w:rsidP="002318BD">
            <w:pPr>
              <w:spacing w:beforeLines="60" w:before="144" w:afterLines="60" w:after="144"/>
              <w:ind w:left="0" w:right="37" w:firstLine="0"/>
              <w:jc w:val="center"/>
              <w:rPr>
                <w:rFonts w:ascii="Arial" w:hAnsi="Arial" w:cs="Arial"/>
                <w:bCs/>
                <w:color w:val="FFFFFF" w:themeColor="background1"/>
                <w:sz w:val="18"/>
                <w:szCs w:val="18"/>
              </w:rPr>
            </w:pPr>
            <w:r w:rsidRPr="002318BD">
              <w:rPr>
                <w:rFonts w:ascii="Arial" w:hAnsi="Arial" w:cs="Arial"/>
                <w:bCs/>
                <w:color w:val="FFFFFF" w:themeColor="background1"/>
                <w:sz w:val="18"/>
                <w:szCs w:val="18"/>
              </w:rPr>
              <w:t>Very High</w:t>
            </w:r>
          </w:p>
        </w:tc>
      </w:tr>
      <w:tr w:rsidR="002318BD" w:rsidRPr="002318BD" w14:paraId="31A4A267" w14:textId="77777777" w:rsidTr="002318BD">
        <w:tc>
          <w:tcPr>
            <w:tcW w:w="833" w:type="pct"/>
            <w:shd w:val="clear" w:color="auto" w:fill="E7E6E6" w:themeFill="background2"/>
          </w:tcPr>
          <w:p w14:paraId="4C346488" w14:textId="6DF4C2EE" w:rsidR="002318BD" w:rsidRDefault="002318BD" w:rsidP="002318BD">
            <w:pPr>
              <w:spacing w:beforeLines="60" w:before="144" w:afterLines="60" w:after="144"/>
              <w:ind w:left="0" w:firstLine="0"/>
              <w:jc w:val="center"/>
              <w:rPr>
                <w:rFonts w:ascii="Arial" w:hAnsi="Arial" w:cs="Arial"/>
                <w:b/>
                <w:color w:val="404040" w:themeColor="text1" w:themeTint="BF"/>
                <w:sz w:val="18"/>
                <w:szCs w:val="18"/>
              </w:rPr>
            </w:pPr>
            <w:r>
              <w:rPr>
                <w:rFonts w:ascii="Arial" w:hAnsi="Arial" w:cs="Arial"/>
                <w:b/>
                <w:color w:val="404040" w:themeColor="text1" w:themeTint="BF"/>
                <w:sz w:val="18"/>
                <w:szCs w:val="18"/>
              </w:rPr>
              <w:t xml:space="preserve">C </w:t>
            </w:r>
            <w:r w:rsidRPr="00A164C3">
              <w:rPr>
                <w:rFonts w:ascii="Arial" w:hAnsi="Arial" w:cs="Arial"/>
                <w:b/>
                <w:color w:val="404040" w:themeColor="text1" w:themeTint="BF"/>
                <w:sz w:val="18"/>
                <w:szCs w:val="18"/>
              </w:rPr>
              <w:t>(Possible)</w:t>
            </w:r>
          </w:p>
        </w:tc>
        <w:tc>
          <w:tcPr>
            <w:tcW w:w="833" w:type="pct"/>
            <w:shd w:val="clear" w:color="auto" w:fill="FFD966" w:themeFill="accent4" w:themeFillTint="99"/>
          </w:tcPr>
          <w:p w14:paraId="110186C8" w14:textId="1DA9FC58"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Low</w:t>
            </w:r>
          </w:p>
        </w:tc>
        <w:tc>
          <w:tcPr>
            <w:tcW w:w="833" w:type="pct"/>
            <w:shd w:val="clear" w:color="auto" w:fill="F4B083" w:themeFill="accent2" w:themeFillTint="99"/>
          </w:tcPr>
          <w:p w14:paraId="029C642D" w14:textId="1D428626"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Moderate</w:t>
            </w:r>
          </w:p>
        </w:tc>
        <w:tc>
          <w:tcPr>
            <w:tcW w:w="833" w:type="pct"/>
            <w:shd w:val="clear" w:color="auto" w:fill="FF7C80"/>
          </w:tcPr>
          <w:p w14:paraId="44BBCAB2" w14:textId="1C2132E7"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High</w:t>
            </w:r>
          </w:p>
        </w:tc>
        <w:tc>
          <w:tcPr>
            <w:tcW w:w="833" w:type="pct"/>
            <w:shd w:val="clear" w:color="auto" w:fill="FF5050"/>
          </w:tcPr>
          <w:p w14:paraId="735BD8EB" w14:textId="40AA8C41" w:rsidR="002318BD" w:rsidRPr="002318BD" w:rsidRDefault="002318BD" w:rsidP="002318BD">
            <w:pPr>
              <w:spacing w:beforeLines="60" w:before="144" w:afterLines="60" w:after="144"/>
              <w:ind w:left="0" w:right="37" w:firstLine="0"/>
              <w:jc w:val="center"/>
              <w:rPr>
                <w:rFonts w:ascii="Arial" w:hAnsi="Arial" w:cs="Arial"/>
                <w:bCs/>
                <w:color w:val="FFFFFF" w:themeColor="background1"/>
                <w:sz w:val="18"/>
                <w:szCs w:val="18"/>
              </w:rPr>
            </w:pPr>
            <w:r w:rsidRPr="002318BD">
              <w:rPr>
                <w:rFonts w:ascii="Arial" w:hAnsi="Arial" w:cs="Arial"/>
                <w:bCs/>
                <w:color w:val="FFFFFF" w:themeColor="background1"/>
                <w:sz w:val="18"/>
                <w:szCs w:val="18"/>
              </w:rPr>
              <w:t>Very High</w:t>
            </w:r>
          </w:p>
        </w:tc>
        <w:tc>
          <w:tcPr>
            <w:tcW w:w="835" w:type="pct"/>
            <w:shd w:val="clear" w:color="auto" w:fill="FF5050"/>
          </w:tcPr>
          <w:p w14:paraId="259DA071" w14:textId="69D36643" w:rsidR="002318BD" w:rsidRPr="002318BD" w:rsidRDefault="002318BD" w:rsidP="002318BD">
            <w:pPr>
              <w:spacing w:beforeLines="60" w:before="144" w:afterLines="60" w:after="144"/>
              <w:ind w:left="0" w:right="37" w:firstLine="0"/>
              <w:jc w:val="center"/>
              <w:rPr>
                <w:rFonts w:ascii="Arial" w:hAnsi="Arial" w:cs="Arial"/>
                <w:bCs/>
                <w:color w:val="FFFFFF" w:themeColor="background1"/>
                <w:sz w:val="18"/>
                <w:szCs w:val="18"/>
              </w:rPr>
            </w:pPr>
            <w:r w:rsidRPr="002318BD">
              <w:rPr>
                <w:rFonts w:ascii="Arial" w:hAnsi="Arial" w:cs="Arial"/>
                <w:bCs/>
                <w:color w:val="FFFFFF" w:themeColor="background1"/>
                <w:sz w:val="18"/>
                <w:szCs w:val="18"/>
              </w:rPr>
              <w:t>Very High</w:t>
            </w:r>
          </w:p>
        </w:tc>
      </w:tr>
      <w:tr w:rsidR="002318BD" w:rsidRPr="002318BD" w14:paraId="4B93C351" w14:textId="77777777" w:rsidTr="002318BD">
        <w:tc>
          <w:tcPr>
            <w:tcW w:w="833" w:type="pct"/>
            <w:shd w:val="clear" w:color="auto" w:fill="E7E6E6" w:themeFill="background2"/>
          </w:tcPr>
          <w:p w14:paraId="4D81DCC8" w14:textId="7EC1585B" w:rsidR="002318BD" w:rsidRDefault="002318BD" w:rsidP="002318BD">
            <w:pPr>
              <w:spacing w:beforeLines="60" w:before="144" w:afterLines="60" w:after="144"/>
              <w:ind w:left="0" w:firstLine="0"/>
              <w:jc w:val="center"/>
              <w:rPr>
                <w:rFonts w:ascii="Arial" w:hAnsi="Arial" w:cs="Arial"/>
                <w:b/>
                <w:color w:val="404040" w:themeColor="text1" w:themeTint="BF"/>
                <w:sz w:val="18"/>
                <w:szCs w:val="18"/>
              </w:rPr>
            </w:pPr>
            <w:r>
              <w:rPr>
                <w:rFonts w:ascii="Arial" w:hAnsi="Arial" w:cs="Arial"/>
                <w:b/>
                <w:color w:val="404040" w:themeColor="text1" w:themeTint="BF"/>
                <w:sz w:val="18"/>
                <w:szCs w:val="18"/>
              </w:rPr>
              <w:t xml:space="preserve">D </w:t>
            </w:r>
            <w:r w:rsidRPr="00A164C3">
              <w:rPr>
                <w:rFonts w:ascii="Arial" w:hAnsi="Arial" w:cs="Arial"/>
                <w:b/>
                <w:color w:val="404040" w:themeColor="text1" w:themeTint="BF"/>
                <w:sz w:val="18"/>
                <w:szCs w:val="18"/>
              </w:rPr>
              <w:t>(Unlikely)</w:t>
            </w:r>
          </w:p>
        </w:tc>
        <w:tc>
          <w:tcPr>
            <w:tcW w:w="833" w:type="pct"/>
            <w:shd w:val="clear" w:color="auto" w:fill="FFD966" w:themeFill="accent4" w:themeFillTint="99"/>
          </w:tcPr>
          <w:p w14:paraId="09FFB91B" w14:textId="6E071192"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Low</w:t>
            </w:r>
          </w:p>
        </w:tc>
        <w:tc>
          <w:tcPr>
            <w:tcW w:w="833" w:type="pct"/>
            <w:shd w:val="clear" w:color="auto" w:fill="FFD966" w:themeFill="accent4" w:themeFillTint="99"/>
          </w:tcPr>
          <w:p w14:paraId="326CE91F" w14:textId="203A0A33"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Low</w:t>
            </w:r>
          </w:p>
        </w:tc>
        <w:tc>
          <w:tcPr>
            <w:tcW w:w="833" w:type="pct"/>
            <w:shd w:val="clear" w:color="auto" w:fill="F4B083" w:themeFill="accent2" w:themeFillTint="99"/>
          </w:tcPr>
          <w:p w14:paraId="17381977" w14:textId="6DA5F940"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Moderate</w:t>
            </w:r>
          </w:p>
        </w:tc>
        <w:tc>
          <w:tcPr>
            <w:tcW w:w="833" w:type="pct"/>
            <w:shd w:val="clear" w:color="auto" w:fill="FF7C80"/>
          </w:tcPr>
          <w:p w14:paraId="5E359D7B" w14:textId="13580B55"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High</w:t>
            </w:r>
          </w:p>
        </w:tc>
        <w:tc>
          <w:tcPr>
            <w:tcW w:w="835" w:type="pct"/>
            <w:shd w:val="clear" w:color="auto" w:fill="FF5050"/>
          </w:tcPr>
          <w:p w14:paraId="49E75AD0" w14:textId="33B771C1" w:rsidR="002318BD" w:rsidRPr="002318BD" w:rsidRDefault="002318BD" w:rsidP="002318BD">
            <w:pPr>
              <w:spacing w:beforeLines="60" w:before="144" w:afterLines="60" w:after="144"/>
              <w:ind w:left="0" w:right="37" w:firstLine="0"/>
              <w:jc w:val="center"/>
              <w:rPr>
                <w:rFonts w:ascii="Arial" w:hAnsi="Arial" w:cs="Arial"/>
                <w:bCs/>
                <w:color w:val="FFFFFF" w:themeColor="background1"/>
                <w:sz w:val="18"/>
                <w:szCs w:val="18"/>
              </w:rPr>
            </w:pPr>
            <w:r w:rsidRPr="002318BD">
              <w:rPr>
                <w:rFonts w:ascii="Arial" w:hAnsi="Arial" w:cs="Arial"/>
                <w:bCs/>
                <w:color w:val="FFFFFF" w:themeColor="background1"/>
                <w:sz w:val="18"/>
                <w:szCs w:val="18"/>
              </w:rPr>
              <w:t>Very High</w:t>
            </w:r>
          </w:p>
        </w:tc>
      </w:tr>
      <w:tr w:rsidR="002318BD" w:rsidRPr="002318BD" w14:paraId="1D4CEFCF" w14:textId="77777777" w:rsidTr="002318BD">
        <w:tc>
          <w:tcPr>
            <w:tcW w:w="833" w:type="pct"/>
            <w:shd w:val="clear" w:color="auto" w:fill="E7E6E6" w:themeFill="background2"/>
          </w:tcPr>
          <w:p w14:paraId="73E368A0" w14:textId="6DD0F0D2" w:rsidR="002318BD" w:rsidRDefault="002318BD" w:rsidP="002318BD">
            <w:pPr>
              <w:spacing w:beforeLines="60" w:before="144" w:afterLines="60" w:after="144"/>
              <w:ind w:left="0" w:firstLine="0"/>
              <w:jc w:val="center"/>
              <w:rPr>
                <w:rFonts w:ascii="Arial" w:hAnsi="Arial" w:cs="Arial"/>
                <w:b/>
                <w:color w:val="404040" w:themeColor="text1" w:themeTint="BF"/>
                <w:sz w:val="18"/>
                <w:szCs w:val="18"/>
              </w:rPr>
            </w:pPr>
            <w:r>
              <w:rPr>
                <w:rFonts w:ascii="Arial" w:hAnsi="Arial" w:cs="Arial"/>
                <w:b/>
                <w:color w:val="404040" w:themeColor="text1" w:themeTint="BF"/>
                <w:sz w:val="18"/>
                <w:szCs w:val="18"/>
              </w:rPr>
              <w:t xml:space="preserve">E </w:t>
            </w:r>
            <w:r w:rsidRPr="00A164C3">
              <w:rPr>
                <w:rFonts w:ascii="Arial" w:hAnsi="Arial" w:cs="Arial"/>
                <w:b/>
                <w:color w:val="404040" w:themeColor="text1" w:themeTint="BF"/>
                <w:sz w:val="18"/>
                <w:szCs w:val="18"/>
              </w:rPr>
              <w:t>(Rare)</w:t>
            </w:r>
          </w:p>
        </w:tc>
        <w:tc>
          <w:tcPr>
            <w:tcW w:w="833" w:type="pct"/>
            <w:shd w:val="clear" w:color="auto" w:fill="FFD966" w:themeFill="accent4" w:themeFillTint="99"/>
          </w:tcPr>
          <w:p w14:paraId="7631BE0E" w14:textId="1F93C398"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Low</w:t>
            </w:r>
          </w:p>
        </w:tc>
        <w:tc>
          <w:tcPr>
            <w:tcW w:w="833" w:type="pct"/>
            <w:shd w:val="clear" w:color="auto" w:fill="FFD966" w:themeFill="accent4" w:themeFillTint="99"/>
          </w:tcPr>
          <w:p w14:paraId="6D5509B5" w14:textId="02C366D4"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Low</w:t>
            </w:r>
          </w:p>
        </w:tc>
        <w:tc>
          <w:tcPr>
            <w:tcW w:w="833" w:type="pct"/>
            <w:shd w:val="clear" w:color="auto" w:fill="F4B083" w:themeFill="accent2" w:themeFillTint="99"/>
          </w:tcPr>
          <w:p w14:paraId="726250DF" w14:textId="1D4C86DE"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Moderate</w:t>
            </w:r>
          </w:p>
        </w:tc>
        <w:tc>
          <w:tcPr>
            <w:tcW w:w="833" w:type="pct"/>
            <w:shd w:val="clear" w:color="auto" w:fill="FF7C80"/>
          </w:tcPr>
          <w:p w14:paraId="40C57F69" w14:textId="1BDEC0CE"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High</w:t>
            </w:r>
          </w:p>
        </w:tc>
        <w:tc>
          <w:tcPr>
            <w:tcW w:w="835" w:type="pct"/>
            <w:shd w:val="clear" w:color="auto" w:fill="FF7C80"/>
          </w:tcPr>
          <w:p w14:paraId="73B5B77B" w14:textId="4B975442" w:rsidR="002318BD" w:rsidRPr="002318BD" w:rsidRDefault="002318BD" w:rsidP="002318BD">
            <w:pPr>
              <w:spacing w:beforeLines="60" w:before="144" w:afterLines="60" w:after="144"/>
              <w:ind w:left="0" w:right="37" w:firstLine="0"/>
              <w:jc w:val="center"/>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High</w:t>
            </w:r>
          </w:p>
        </w:tc>
      </w:tr>
    </w:tbl>
    <w:p w14:paraId="201D9B1B" w14:textId="77777777" w:rsidR="002318BD" w:rsidRDefault="002318BD">
      <w:pPr>
        <w:rPr>
          <w:rFonts w:ascii="Arial" w:hAnsi="Arial" w:cs="Arial"/>
          <w:b/>
          <w:color w:val="404040" w:themeColor="text1" w:themeTint="BF"/>
          <w:sz w:val="18"/>
          <w:szCs w:val="18"/>
        </w:rPr>
      </w:pPr>
      <w:r>
        <w:rPr>
          <w:rFonts w:ascii="Arial" w:hAnsi="Arial" w:cs="Arial"/>
          <w:b/>
          <w:color w:val="404040" w:themeColor="text1" w:themeTint="BF"/>
          <w:sz w:val="18"/>
          <w:szCs w:val="18"/>
        </w:rPr>
        <w:br w:type="page"/>
      </w:r>
    </w:p>
    <w:p w14:paraId="738938FC" w14:textId="0DEB6A03" w:rsidR="00C41300" w:rsidRPr="00C41300" w:rsidRDefault="00C41300" w:rsidP="00C41300">
      <w:pPr>
        <w:spacing w:before="120" w:after="120"/>
        <w:rPr>
          <w:rFonts w:cstheme="minorHAnsi"/>
          <w:bCs/>
          <w:color w:val="404040" w:themeColor="text1" w:themeTint="BF"/>
        </w:rPr>
      </w:pPr>
      <w:r>
        <w:rPr>
          <w:rFonts w:cstheme="minorHAnsi"/>
          <w:b/>
          <w:color w:val="404040" w:themeColor="text1" w:themeTint="BF"/>
          <w:sz w:val="20"/>
          <w:szCs w:val="20"/>
        </w:rPr>
        <w:lastRenderedPageBreak/>
        <w:t xml:space="preserve">Note: </w:t>
      </w:r>
      <w:r>
        <w:rPr>
          <w:rFonts w:cstheme="minorHAnsi"/>
          <w:bCs/>
          <w:color w:val="404040" w:themeColor="text1" w:themeTint="BF"/>
          <w:sz w:val="20"/>
          <w:szCs w:val="20"/>
        </w:rPr>
        <w:t>The descriptions below are not designed for a specific project. You must still update these descriptions to reflect the classification criteria to be applied to the project you are undertaking</w:t>
      </w:r>
      <w:r w:rsidR="001C77C0">
        <w:rPr>
          <w:rFonts w:cstheme="minorHAnsi"/>
          <w:bCs/>
          <w:color w:val="404040" w:themeColor="text1" w:themeTint="BF"/>
          <w:sz w:val="20"/>
          <w:szCs w:val="20"/>
        </w:rPr>
        <w:t>.</w:t>
      </w:r>
    </w:p>
    <w:tbl>
      <w:tblPr>
        <w:tblStyle w:val="TableGrid"/>
        <w:tblW w:w="5000" w:type="pct"/>
        <w:tblLook w:val="04A0" w:firstRow="1" w:lastRow="0" w:firstColumn="1" w:lastColumn="0" w:noHBand="0" w:noVBand="1"/>
      </w:tblPr>
      <w:tblGrid>
        <w:gridCol w:w="2875"/>
        <w:gridCol w:w="11069"/>
      </w:tblGrid>
      <w:tr w:rsidR="002318BD" w:rsidRPr="002318BD" w14:paraId="52F0B5E9" w14:textId="77777777" w:rsidTr="002318BD">
        <w:tc>
          <w:tcPr>
            <w:tcW w:w="5000" w:type="pct"/>
            <w:gridSpan w:val="2"/>
            <w:shd w:val="clear" w:color="auto" w:fill="404040" w:themeFill="text1" w:themeFillTint="BF"/>
          </w:tcPr>
          <w:p w14:paraId="640C9D05" w14:textId="228FEAE6" w:rsidR="002318BD" w:rsidRPr="002318BD" w:rsidRDefault="002318BD" w:rsidP="002318BD">
            <w:pPr>
              <w:spacing w:beforeLines="60" w:before="144" w:afterLines="60" w:after="144"/>
              <w:jc w:val="center"/>
              <w:rPr>
                <w:rFonts w:ascii="Arial" w:hAnsi="Arial" w:cs="Arial"/>
                <w:b/>
                <w:color w:val="FFFFFF" w:themeColor="background1"/>
                <w:sz w:val="18"/>
                <w:szCs w:val="18"/>
              </w:rPr>
            </w:pPr>
            <w:r w:rsidRPr="002318BD">
              <w:rPr>
                <w:rFonts w:ascii="Arial" w:hAnsi="Arial" w:cs="Arial"/>
                <w:b/>
                <w:color w:val="FFFFFF" w:themeColor="background1"/>
                <w:sz w:val="18"/>
                <w:szCs w:val="18"/>
              </w:rPr>
              <w:t>LIKELIHOOD</w:t>
            </w:r>
          </w:p>
        </w:tc>
      </w:tr>
      <w:tr w:rsidR="002318BD" w:rsidRPr="00A164C3" w14:paraId="4AAAFB79" w14:textId="59D1D762" w:rsidTr="002318BD">
        <w:tc>
          <w:tcPr>
            <w:tcW w:w="1031" w:type="pct"/>
            <w:shd w:val="clear" w:color="auto" w:fill="E7E6E6" w:themeFill="background2"/>
          </w:tcPr>
          <w:p w14:paraId="3FE837A1" w14:textId="77777777" w:rsidR="002318BD" w:rsidRPr="002318BD" w:rsidRDefault="002318BD" w:rsidP="002318BD">
            <w:pPr>
              <w:pStyle w:val="ListParagraph"/>
              <w:numPr>
                <w:ilvl w:val="0"/>
                <w:numId w:val="27"/>
              </w:numPr>
              <w:spacing w:beforeLines="60" w:before="144" w:afterLines="60" w:after="144"/>
              <w:rPr>
                <w:rFonts w:ascii="Arial" w:hAnsi="Arial" w:cs="Arial"/>
                <w:b/>
                <w:color w:val="404040" w:themeColor="text1" w:themeTint="BF"/>
                <w:sz w:val="18"/>
                <w:szCs w:val="18"/>
              </w:rPr>
            </w:pPr>
            <w:r w:rsidRPr="002318BD">
              <w:rPr>
                <w:rFonts w:ascii="Arial" w:hAnsi="Arial" w:cs="Arial"/>
                <w:b/>
                <w:color w:val="404040" w:themeColor="text1" w:themeTint="BF"/>
                <w:sz w:val="18"/>
                <w:szCs w:val="18"/>
              </w:rPr>
              <w:t>A (Almost certain)</w:t>
            </w:r>
          </w:p>
        </w:tc>
        <w:tc>
          <w:tcPr>
            <w:tcW w:w="3969" w:type="pct"/>
            <w:shd w:val="clear" w:color="auto" w:fill="FFFFFF" w:themeFill="background1"/>
          </w:tcPr>
          <w:p w14:paraId="6240A770" w14:textId="3199BEE4" w:rsidR="002318BD" w:rsidRPr="002318BD" w:rsidRDefault="002318BD" w:rsidP="002318BD">
            <w:pPr>
              <w:spacing w:beforeLines="60" w:before="144" w:afterLines="60" w:after="144"/>
              <w:ind w:left="0" w:firstLine="0"/>
              <w:jc w:val="both"/>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Is expected to occur in most circumstances</w:t>
            </w:r>
          </w:p>
        </w:tc>
      </w:tr>
      <w:tr w:rsidR="002318BD" w14:paraId="2D681ADD" w14:textId="65645B03" w:rsidTr="002318BD">
        <w:tc>
          <w:tcPr>
            <w:tcW w:w="1031" w:type="pct"/>
            <w:shd w:val="clear" w:color="auto" w:fill="E7E6E6" w:themeFill="background2"/>
          </w:tcPr>
          <w:p w14:paraId="1C7E1E96" w14:textId="77777777" w:rsidR="002318BD" w:rsidRPr="002318BD" w:rsidRDefault="002318BD" w:rsidP="002318BD">
            <w:pPr>
              <w:pStyle w:val="ListParagraph"/>
              <w:numPr>
                <w:ilvl w:val="0"/>
                <w:numId w:val="27"/>
              </w:numPr>
              <w:spacing w:beforeLines="60" w:before="144" w:afterLines="60" w:after="144"/>
              <w:rPr>
                <w:rFonts w:ascii="Arial" w:hAnsi="Arial" w:cs="Arial"/>
                <w:b/>
                <w:color w:val="404040" w:themeColor="text1" w:themeTint="BF"/>
                <w:sz w:val="18"/>
                <w:szCs w:val="18"/>
              </w:rPr>
            </w:pPr>
            <w:r w:rsidRPr="002318BD">
              <w:rPr>
                <w:rFonts w:ascii="Arial" w:hAnsi="Arial" w:cs="Arial"/>
                <w:b/>
                <w:color w:val="404040" w:themeColor="text1" w:themeTint="BF"/>
                <w:sz w:val="18"/>
                <w:szCs w:val="18"/>
              </w:rPr>
              <w:t>B (Likely)</w:t>
            </w:r>
          </w:p>
        </w:tc>
        <w:tc>
          <w:tcPr>
            <w:tcW w:w="3969" w:type="pct"/>
            <w:shd w:val="clear" w:color="auto" w:fill="FFFFFF" w:themeFill="background1"/>
          </w:tcPr>
          <w:p w14:paraId="56046E6F" w14:textId="723D06EB" w:rsidR="002318BD" w:rsidRPr="002318BD" w:rsidRDefault="002318BD" w:rsidP="002318BD">
            <w:pPr>
              <w:spacing w:beforeLines="60" w:before="144" w:afterLines="60" w:after="144"/>
              <w:ind w:left="0" w:firstLine="0"/>
              <w:jc w:val="both"/>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Will probably occur in most circumstances</w:t>
            </w:r>
          </w:p>
        </w:tc>
      </w:tr>
      <w:tr w:rsidR="002318BD" w14:paraId="32A06089" w14:textId="030D8B31" w:rsidTr="002318BD">
        <w:tc>
          <w:tcPr>
            <w:tcW w:w="1031" w:type="pct"/>
            <w:shd w:val="clear" w:color="auto" w:fill="E7E6E6" w:themeFill="background2"/>
          </w:tcPr>
          <w:p w14:paraId="0DDB56DF" w14:textId="77777777" w:rsidR="002318BD" w:rsidRPr="002318BD" w:rsidRDefault="002318BD" w:rsidP="002318BD">
            <w:pPr>
              <w:pStyle w:val="ListParagraph"/>
              <w:numPr>
                <w:ilvl w:val="0"/>
                <w:numId w:val="27"/>
              </w:numPr>
              <w:spacing w:beforeLines="60" w:before="144" w:afterLines="60" w:after="144"/>
              <w:rPr>
                <w:rFonts w:ascii="Arial" w:hAnsi="Arial" w:cs="Arial"/>
                <w:b/>
                <w:color w:val="404040" w:themeColor="text1" w:themeTint="BF"/>
                <w:sz w:val="18"/>
                <w:szCs w:val="18"/>
              </w:rPr>
            </w:pPr>
            <w:r w:rsidRPr="002318BD">
              <w:rPr>
                <w:rFonts w:ascii="Arial" w:hAnsi="Arial" w:cs="Arial"/>
                <w:b/>
                <w:color w:val="404040" w:themeColor="text1" w:themeTint="BF"/>
                <w:sz w:val="18"/>
                <w:szCs w:val="18"/>
              </w:rPr>
              <w:t>C (Possible)</w:t>
            </w:r>
          </w:p>
        </w:tc>
        <w:tc>
          <w:tcPr>
            <w:tcW w:w="3969" w:type="pct"/>
            <w:shd w:val="clear" w:color="auto" w:fill="FFFFFF" w:themeFill="background1"/>
          </w:tcPr>
          <w:p w14:paraId="39A19BBC" w14:textId="2A3F5A43" w:rsidR="002318BD" w:rsidRPr="002318BD" w:rsidRDefault="002318BD" w:rsidP="002318BD">
            <w:pPr>
              <w:spacing w:beforeLines="60" w:before="144" w:afterLines="60" w:after="144"/>
              <w:ind w:left="0" w:firstLine="0"/>
              <w:jc w:val="both"/>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Could occur at some time</w:t>
            </w:r>
          </w:p>
        </w:tc>
      </w:tr>
      <w:tr w:rsidR="002318BD" w14:paraId="2F22CA1E" w14:textId="07E05957" w:rsidTr="002318BD">
        <w:tc>
          <w:tcPr>
            <w:tcW w:w="1031" w:type="pct"/>
            <w:shd w:val="clear" w:color="auto" w:fill="E7E6E6" w:themeFill="background2"/>
          </w:tcPr>
          <w:p w14:paraId="4DA43219" w14:textId="77777777" w:rsidR="002318BD" w:rsidRPr="002318BD" w:rsidRDefault="002318BD" w:rsidP="002318BD">
            <w:pPr>
              <w:pStyle w:val="ListParagraph"/>
              <w:numPr>
                <w:ilvl w:val="0"/>
                <w:numId w:val="27"/>
              </w:numPr>
              <w:spacing w:beforeLines="60" w:before="144" w:afterLines="60" w:after="144"/>
              <w:rPr>
                <w:rFonts w:ascii="Arial" w:hAnsi="Arial" w:cs="Arial"/>
                <w:b/>
                <w:color w:val="404040" w:themeColor="text1" w:themeTint="BF"/>
                <w:sz w:val="18"/>
                <w:szCs w:val="18"/>
              </w:rPr>
            </w:pPr>
            <w:r w:rsidRPr="002318BD">
              <w:rPr>
                <w:rFonts w:ascii="Arial" w:hAnsi="Arial" w:cs="Arial"/>
                <w:b/>
                <w:color w:val="404040" w:themeColor="text1" w:themeTint="BF"/>
                <w:sz w:val="18"/>
                <w:szCs w:val="18"/>
              </w:rPr>
              <w:t>D (Unlikely)</w:t>
            </w:r>
          </w:p>
        </w:tc>
        <w:tc>
          <w:tcPr>
            <w:tcW w:w="3969" w:type="pct"/>
            <w:shd w:val="clear" w:color="auto" w:fill="FFFFFF" w:themeFill="background1"/>
          </w:tcPr>
          <w:p w14:paraId="44D00126" w14:textId="5B767D9A" w:rsidR="002318BD" w:rsidRPr="002318BD" w:rsidRDefault="002318BD" w:rsidP="002318BD">
            <w:pPr>
              <w:spacing w:beforeLines="60" w:before="144" w:afterLines="60" w:after="144"/>
              <w:ind w:left="0" w:firstLine="0"/>
              <w:jc w:val="both"/>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Not likely to occur in normal circumstances</w:t>
            </w:r>
          </w:p>
        </w:tc>
      </w:tr>
      <w:tr w:rsidR="002318BD" w14:paraId="668389AC" w14:textId="7AC8DE86" w:rsidTr="002318BD">
        <w:tc>
          <w:tcPr>
            <w:tcW w:w="1031" w:type="pct"/>
            <w:shd w:val="clear" w:color="auto" w:fill="E7E6E6" w:themeFill="background2"/>
          </w:tcPr>
          <w:p w14:paraId="64B09CFD" w14:textId="77777777" w:rsidR="002318BD" w:rsidRPr="002318BD" w:rsidRDefault="002318BD" w:rsidP="002318BD">
            <w:pPr>
              <w:pStyle w:val="ListParagraph"/>
              <w:numPr>
                <w:ilvl w:val="0"/>
                <w:numId w:val="27"/>
              </w:numPr>
              <w:spacing w:beforeLines="60" w:before="144" w:afterLines="60" w:after="144"/>
              <w:rPr>
                <w:rFonts w:ascii="Arial" w:hAnsi="Arial" w:cs="Arial"/>
                <w:b/>
                <w:color w:val="404040" w:themeColor="text1" w:themeTint="BF"/>
                <w:sz w:val="18"/>
                <w:szCs w:val="18"/>
              </w:rPr>
            </w:pPr>
            <w:r w:rsidRPr="002318BD">
              <w:rPr>
                <w:rFonts w:ascii="Arial" w:hAnsi="Arial" w:cs="Arial"/>
                <w:b/>
                <w:color w:val="404040" w:themeColor="text1" w:themeTint="BF"/>
                <w:sz w:val="18"/>
                <w:szCs w:val="18"/>
              </w:rPr>
              <w:t>E (Rare)</w:t>
            </w:r>
          </w:p>
        </w:tc>
        <w:tc>
          <w:tcPr>
            <w:tcW w:w="3969" w:type="pct"/>
            <w:shd w:val="clear" w:color="auto" w:fill="FFFFFF" w:themeFill="background1"/>
          </w:tcPr>
          <w:p w14:paraId="070DC513" w14:textId="6BBD5ECD" w:rsidR="002318BD" w:rsidRPr="002318BD" w:rsidRDefault="002318BD" w:rsidP="002318BD">
            <w:pPr>
              <w:spacing w:beforeLines="60" w:before="144" w:afterLines="60" w:after="144"/>
              <w:ind w:left="0" w:firstLine="0"/>
              <w:jc w:val="both"/>
              <w:rPr>
                <w:rFonts w:ascii="Arial" w:hAnsi="Arial" w:cs="Arial"/>
                <w:bCs/>
                <w:color w:val="404040" w:themeColor="text1" w:themeTint="BF"/>
                <w:sz w:val="18"/>
                <w:szCs w:val="18"/>
              </w:rPr>
            </w:pPr>
            <w:r w:rsidRPr="002318BD">
              <w:rPr>
                <w:rFonts w:ascii="Arial" w:hAnsi="Arial" w:cs="Arial"/>
                <w:bCs/>
                <w:color w:val="404040" w:themeColor="text1" w:themeTint="BF"/>
                <w:sz w:val="18"/>
                <w:szCs w:val="18"/>
              </w:rPr>
              <w:t>May occur only in exceptional circumstances</w:t>
            </w:r>
          </w:p>
        </w:tc>
      </w:tr>
    </w:tbl>
    <w:p w14:paraId="723B1760" w14:textId="77777777" w:rsidR="000A12B0" w:rsidRDefault="000A12B0" w:rsidP="00245895">
      <w:pPr>
        <w:spacing w:beforeLines="60" w:before="144" w:afterLines="60" w:after="144"/>
        <w:rPr>
          <w:rFonts w:ascii="Arial" w:hAnsi="Arial" w:cs="Arial"/>
          <w:b/>
          <w:color w:val="404040" w:themeColor="text1" w:themeTint="BF"/>
          <w:sz w:val="18"/>
          <w:szCs w:val="18"/>
        </w:rPr>
      </w:pPr>
    </w:p>
    <w:tbl>
      <w:tblPr>
        <w:tblStyle w:val="TableGrid"/>
        <w:tblW w:w="5000" w:type="pct"/>
        <w:tblLook w:val="04A0" w:firstRow="1" w:lastRow="0" w:firstColumn="1" w:lastColumn="0" w:noHBand="0" w:noVBand="1"/>
      </w:tblPr>
      <w:tblGrid>
        <w:gridCol w:w="2839"/>
        <w:gridCol w:w="11105"/>
      </w:tblGrid>
      <w:tr w:rsidR="002318BD" w:rsidRPr="002318BD" w14:paraId="106073B2" w14:textId="77777777" w:rsidTr="002318BD">
        <w:tc>
          <w:tcPr>
            <w:tcW w:w="5000" w:type="pct"/>
            <w:gridSpan w:val="2"/>
            <w:shd w:val="clear" w:color="auto" w:fill="404040" w:themeFill="text1" w:themeFillTint="BF"/>
          </w:tcPr>
          <w:p w14:paraId="7065E71F" w14:textId="26BFC3DC" w:rsidR="002318BD" w:rsidRPr="002318BD" w:rsidRDefault="002318BD" w:rsidP="00245895">
            <w:pPr>
              <w:spacing w:beforeLines="60" w:before="144" w:afterLines="60" w:after="144"/>
              <w:jc w:val="center"/>
              <w:rPr>
                <w:rFonts w:ascii="Arial" w:hAnsi="Arial" w:cs="Arial"/>
                <w:b/>
                <w:color w:val="FFFFFF" w:themeColor="background1"/>
                <w:sz w:val="18"/>
                <w:szCs w:val="18"/>
              </w:rPr>
            </w:pPr>
            <w:r>
              <w:rPr>
                <w:rFonts w:ascii="Arial" w:hAnsi="Arial" w:cs="Arial"/>
                <w:b/>
                <w:color w:val="FFFFFF" w:themeColor="background1"/>
                <w:sz w:val="18"/>
                <w:szCs w:val="18"/>
              </w:rPr>
              <w:t>CONSEQUENCE</w:t>
            </w:r>
          </w:p>
        </w:tc>
      </w:tr>
      <w:tr w:rsidR="002318BD" w:rsidRPr="00A164C3" w14:paraId="3AD021F4" w14:textId="77777777" w:rsidTr="002318BD">
        <w:tc>
          <w:tcPr>
            <w:tcW w:w="1018" w:type="pct"/>
            <w:shd w:val="clear" w:color="auto" w:fill="E7E6E6" w:themeFill="background2"/>
          </w:tcPr>
          <w:p w14:paraId="5F4328A3" w14:textId="659F109A" w:rsidR="002318BD" w:rsidRPr="002318BD" w:rsidRDefault="002318BD" w:rsidP="00E56568">
            <w:pPr>
              <w:pStyle w:val="ListParagraph"/>
              <w:numPr>
                <w:ilvl w:val="0"/>
                <w:numId w:val="28"/>
              </w:numPr>
              <w:spacing w:beforeLines="60" w:before="144" w:afterLines="60" w:after="144"/>
              <w:rPr>
                <w:rFonts w:ascii="Arial" w:hAnsi="Arial" w:cs="Arial"/>
                <w:b/>
                <w:color w:val="404040" w:themeColor="text1" w:themeTint="BF"/>
                <w:sz w:val="18"/>
                <w:szCs w:val="18"/>
              </w:rPr>
            </w:pPr>
            <w:r w:rsidRPr="002318BD">
              <w:rPr>
                <w:rFonts w:ascii="Arial" w:hAnsi="Arial" w:cs="Arial"/>
                <w:b/>
                <w:color w:val="404040" w:themeColor="text1" w:themeTint="BF"/>
                <w:sz w:val="18"/>
                <w:szCs w:val="18"/>
              </w:rPr>
              <w:t>Insignificant</w:t>
            </w:r>
          </w:p>
        </w:tc>
        <w:tc>
          <w:tcPr>
            <w:tcW w:w="3982" w:type="pct"/>
            <w:shd w:val="clear" w:color="auto" w:fill="FFFFFF" w:themeFill="background1"/>
          </w:tcPr>
          <w:p w14:paraId="2E7ADF2A" w14:textId="5571B48A" w:rsidR="002318BD" w:rsidRPr="002318BD" w:rsidRDefault="009825CD" w:rsidP="002318BD">
            <w:pPr>
              <w:spacing w:beforeLines="60" w:before="144" w:afterLines="60" w:after="144"/>
              <w:ind w:left="0" w:firstLine="0"/>
              <w:jc w:val="both"/>
              <w:rPr>
                <w:rFonts w:ascii="Arial" w:hAnsi="Arial" w:cs="Arial"/>
                <w:bCs/>
                <w:color w:val="404040" w:themeColor="text1" w:themeTint="BF"/>
                <w:sz w:val="18"/>
                <w:szCs w:val="18"/>
              </w:rPr>
            </w:pPr>
            <w:r>
              <w:rPr>
                <w:rFonts w:ascii="Arial" w:hAnsi="Arial" w:cs="Arial"/>
                <w:bCs/>
                <w:color w:val="404040" w:themeColor="text1" w:themeTint="BF"/>
                <w:sz w:val="18"/>
                <w:szCs w:val="18"/>
              </w:rPr>
              <w:t>Minor injuries, external reputation not affected, no environmental damage, threat of litigation, etc.</w:t>
            </w:r>
          </w:p>
        </w:tc>
      </w:tr>
      <w:tr w:rsidR="002318BD" w14:paraId="45BADB76" w14:textId="77777777" w:rsidTr="002318BD">
        <w:tc>
          <w:tcPr>
            <w:tcW w:w="1018" w:type="pct"/>
            <w:shd w:val="clear" w:color="auto" w:fill="E7E6E6" w:themeFill="background2"/>
          </w:tcPr>
          <w:p w14:paraId="5DB3635B" w14:textId="224CC607" w:rsidR="002318BD" w:rsidRPr="002318BD" w:rsidRDefault="002318BD" w:rsidP="00E56568">
            <w:pPr>
              <w:pStyle w:val="ListParagraph"/>
              <w:numPr>
                <w:ilvl w:val="0"/>
                <w:numId w:val="28"/>
              </w:numPr>
              <w:spacing w:beforeLines="60" w:before="144" w:afterLines="60" w:after="144"/>
              <w:rPr>
                <w:rFonts w:ascii="Arial" w:hAnsi="Arial" w:cs="Arial"/>
                <w:b/>
                <w:color w:val="404040" w:themeColor="text1" w:themeTint="BF"/>
                <w:sz w:val="18"/>
                <w:szCs w:val="18"/>
              </w:rPr>
            </w:pPr>
            <w:r w:rsidRPr="002318BD">
              <w:rPr>
                <w:rFonts w:ascii="Arial" w:hAnsi="Arial" w:cs="Arial"/>
                <w:b/>
                <w:color w:val="404040" w:themeColor="text1" w:themeTint="BF"/>
                <w:sz w:val="18"/>
                <w:szCs w:val="18"/>
              </w:rPr>
              <w:t>Minor</w:t>
            </w:r>
          </w:p>
        </w:tc>
        <w:tc>
          <w:tcPr>
            <w:tcW w:w="3982" w:type="pct"/>
            <w:shd w:val="clear" w:color="auto" w:fill="FFFFFF" w:themeFill="background1"/>
          </w:tcPr>
          <w:p w14:paraId="45F79278" w14:textId="25787487" w:rsidR="002318BD" w:rsidRPr="002318BD" w:rsidRDefault="009825CD" w:rsidP="002318BD">
            <w:pPr>
              <w:spacing w:beforeLines="60" w:before="144" w:afterLines="60" w:after="144"/>
              <w:ind w:left="0" w:firstLine="0"/>
              <w:jc w:val="both"/>
              <w:rPr>
                <w:rFonts w:ascii="Arial" w:hAnsi="Arial" w:cs="Arial"/>
                <w:bCs/>
                <w:color w:val="404040" w:themeColor="text1" w:themeTint="BF"/>
                <w:sz w:val="18"/>
                <w:szCs w:val="18"/>
              </w:rPr>
            </w:pPr>
            <w:r>
              <w:rPr>
                <w:rFonts w:ascii="Arial" w:hAnsi="Arial" w:cs="Arial"/>
                <w:bCs/>
                <w:color w:val="404040" w:themeColor="text1" w:themeTint="BF"/>
                <w:sz w:val="18"/>
                <w:szCs w:val="18"/>
              </w:rPr>
              <w:t>Minor casualties that require medical attention off-site, no long term effects, external reputation minimally affected, minor environmental damage, single minor litigation, etc.</w:t>
            </w:r>
          </w:p>
        </w:tc>
      </w:tr>
      <w:tr w:rsidR="002318BD" w14:paraId="5F12B605" w14:textId="77777777" w:rsidTr="002318BD">
        <w:tc>
          <w:tcPr>
            <w:tcW w:w="1018" w:type="pct"/>
            <w:shd w:val="clear" w:color="auto" w:fill="E7E6E6" w:themeFill="background2"/>
          </w:tcPr>
          <w:p w14:paraId="2C821DDA" w14:textId="7655CB76" w:rsidR="002318BD" w:rsidRPr="002318BD" w:rsidRDefault="002318BD" w:rsidP="00E56568">
            <w:pPr>
              <w:pStyle w:val="ListParagraph"/>
              <w:numPr>
                <w:ilvl w:val="0"/>
                <w:numId w:val="28"/>
              </w:numPr>
              <w:spacing w:beforeLines="60" w:before="144" w:afterLines="60" w:after="144"/>
              <w:rPr>
                <w:rFonts w:ascii="Arial" w:hAnsi="Arial" w:cs="Arial"/>
                <w:b/>
                <w:color w:val="404040" w:themeColor="text1" w:themeTint="BF"/>
                <w:sz w:val="18"/>
                <w:szCs w:val="18"/>
              </w:rPr>
            </w:pPr>
            <w:r w:rsidRPr="002318BD">
              <w:rPr>
                <w:rFonts w:ascii="Arial" w:hAnsi="Arial" w:cs="Arial"/>
                <w:b/>
                <w:color w:val="404040" w:themeColor="text1" w:themeTint="BF"/>
                <w:sz w:val="18"/>
                <w:szCs w:val="18"/>
              </w:rPr>
              <w:t>Moderate</w:t>
            </w:r>
          </w:p>
        </w:tc>
        <w:tc>
          <w:tcPr>
            <w:tcW w:w="3982" w:type="pct"/>
            <w:shd w:val="clear" w:color="auto" w:fill="FFFFFF" w:themeFill="background1"/>
          </w:tcPr>
          <w:p w14:paraId="16C001D3" w14:textId="46300B8D" w:rsidR="002318BD" w:rsidRPr="002318BD" w:rsidRDefault="009825CD" w:rsidP="002318BD">
            <w:pPr>
              <w:spacing w:beforeLines="60" w:before="144" w:afterLines="60" w:after="144"/>
              <w:ind w:left="0" w:firstLine="0"/>
              <w:jc w:val="both"/>
              <w:rPr>
                <w:rFonts w:ascii="Arial" w:hAnsi="Arial" w:cs="Arial"/>
                <w:bCs/>
                <w:color w:val="404040" w:themeColor="text1" w:themeTint="BF"/>
                <w:sz w:val="18"/>
                <w:szCs w:val="18"/>
              </w:rPr>
            </w:pPr>
            <w:r>
              <w:rPr>
                <w:rFonts w:ascii="Arial" w:hAnsi="Arial" w:cs="Arial"/>
                <w:bCs/>
                <w:color w:val="404040" w:themeColor="text1" w:themeTint="BF"/>
                <w:sz w:val="18"/>
                <w:szCs w:val="18"/>
              </w:rPr>
              <w:t>Several casualties that require hospitalisation with no long term effects, some environmental damage, single moderate litigation, etc.</w:t>
            </w:r>
          </w:p>
        </w:tc>
      </w:tr>
      <w:tr w:rsidR="002318BD" w14:paraId="5DFC41F9" w14:textId="77777777" w:rsidTr="002318BD">
        <w:tc>
          <w:tcPr>
            <w:tcW w:w="1018" w:type="pct"/>
            <w:shd w:val="clear" w:color="auto" w:fill="E7E6E6" w:themeFill="background2"/>
          </w:tcPr>
          <w:p w14:paraId="6BDDCAC3" w14:textId="546B74AA" w:rsidR="002318BD" w:rsidRPr="002318BD" w:rsidRDefault="002318BD" w:rsidP="00E56568">
            <w:pPr>
              <w:pStyle w:val="ListParagraph"/>
              <w:numPr>
                <w:ilvl w:val="0"/>
                <w:numId w:val="28"/>
              </w:numPr>
              <w:spacing w:beforeLines="60" w:before="144" w:afterLines="60" w:after="144"/>
              <w:rPr>
                <w:rFonts w:ascii="Arial" w:hAnsi="Arial" w:cs="Arial"/>
                <w:b/>
                <w:color w:val="404040" w:themeColor="text1" w:themeTint="BF"/>
                <w:sz w:val="18"/>
                <w:szCs w:val="18"/>
              </w:rPr>
            </w:pPr>
            <w:r w:rsidRPr="002318BD">
              <w:rPr>
                <w:rFonts w:ascii="Arial" w:hAnsi="Arial" w:cs="Arial"/>
                <w:b/>
                <w:color w:val="404040" w:themeColor="text1" w:themeTint="BF"/>
                <w:sz w:val="18"/>
                <w:szCs w:val="18"/>
              </w:rPr>
              <w:t>Major</w:t>
            </w:r>
          </w:p>
        </w:tc>
        <w:tc>
          <w:tcPr>
            <w:tcW w:w="3982" w:type="pct"/>
            <w:shd w:val="clear" w:color="auto" w:fill="FFFFFF" w:themeFill="background1"/>
          </w:tcPr>
          <w:p w14:paraId="36B878BA" w14:textId="18593443" w:rsidR="002318BD" w:rsidRPr="002318BD" w:rsidRDefault="002318BD" w:rsidP="002318BD">
            <w:pPr>
              <w:spacing w:beforeLines="60" w:before="144" w:afterLines="60" w:after="144"/>
              <w:ind w:left="0" w:firstLine="0"/>
              <w:jc w:val="both"/>
              <w:rPr>
                <w:rFonts w:ascii="Arial" w:hAnsi="Arial" w:cs="Arial"/>
                <w:bCs/>
                <w:color w:val="404040" w:themeColor="text1" w:themeTint="BF"/>
                <w:sz w:val="18"/>
                <w:szCs w:val="18"/>
              </w:rPr>
            </w:pPr>
            <w:r>
              <w:rPr>
                <w:rFonts w:ascii="Arial" w:hAnsi="Arial" w:cs="Arial"/>
                <w:bCs/>
                <w:color w:val="404040" w:themeColor="text1" w:themeTint="BF"/>
                <w:sz w:val="18"/>
                <w:szCs w:val="18"/>
              </w:rPr>
              <w:t>Serious casualties, external reputation severely damaged, would cause extensive environmental damage, single major litigation, etc.</w:t>
            </w:r>
          </w:p>
        </w:tc>
      </w:tr>
      <w:tr w:rsidR="002318BD" w14:paraId="29D750E2" w14:textId="77777777" w:rsidTr="002318BD">
        <w:tc>
          <w:tcPr>
            <w:tcW w:w="1018" w:type="pct"/>
            <w:shd w:val="clear" w:color="auto" w:fill="E7E6E6" w:themeFill="background2"/>
          </w:tcPr>
          <w:p w14:paraId="317BD575" w14:textId="39676EE8" w:rsidR="002318BD" w:rsidRPr="002318BD" w:rsidRDefault="002318BD" w:rsidP="00E56568">
            <w:pPr>
              <w:pStyle w:val="ListParagraph"/>
              <w:numPr>
                <w:ilvl w:val="0"/>
                <w:numId w:val="28"/>
              </w:numPr>
              <w:spacing w:beforeLines="60" w:before="144" w:afterLines="60" w:after="144"/>
              <w:rPr>
                <w:rFonts w:ascii="Arial" w:hAnsi="Arial" w:cs="Arial"/>
                <w:b/>
                <w:color w:val="404040" w:themeColor="text1" w:themeTint="BF"/>
                <w:sz w:val="18"/>
                <w:szCs w:val="18"/>
              </w:rPr>
            </w:pPr>
            <w:r w:rsidRPr="002318BD">
              <w:rPr>
                <w:rFonts w:ascii="Arial" w:hAnsi="Arial" w:cs="Arial"/>
                <w:b/>
                <w:color w:val="404040" w:themeColor="text1" w:themeTint="BF"/>
                <w:sz w:val="18"/>
                <w:szCs w:val="18"/>
              </w:rPr>
              <w:t>Severe</w:t>
            </w:r>
          </w:p>
        </w:tc>
        <w:tc>
          <w:tcPr>
            <w:tcW w:w="3982" w:type="pct"/>
            <w:shd w:val="clear" w:color="auto" w:fill="FFFFFF" w:themeFill="background1"/>
          </w:tcPr>
          <w:p w14:paraId="76B8C7D6" w14:textId="656F15F2" w:rsidR="002318BD" w:rsidRPr="002318BD" w:rsidRDefault="002318BD" w:rsidP="002318BD">
            <w:pPr>
              <w:spacing w:beforeLines="60" w:before="144" w:afterLines="60" w:after="144"/>
              <w:ind w:left="0" w:firstLine="0"/>
              <w:jc w:val="both"/>
              <w:rPr>
                <w:rFonts w:ascii="Arial" w:hAnsi="Arial" w:cs="Arial"/>
                <w:bCs/>
                <w:color w:val="404040" w:themeColor="text1" w:themeTint="BF"/>
                <w:sz w:val="18"/>
                <w:szCs w:val="18"/>
              </w:rPr>
            </w:pPr>
            <w:r>
              <w:rPr>
                <w:rFonts w:ascii="Arial" w:hAnsi="Arial" w:cs="Arial"/>
                <w:bCs/>
                <w:color w:val="404040" w:themeColor="text1" w:themeTint="BF"/>
                <w:sz w:val="18"/>
                <w:szCs w:val="18"/>
              </w:rPr>
              <w:t>Legal consequences, multiple litigations, termination of the contract, loss of life, permanent disability, external reputation irrevocably damaged, catastrophic environmental damage, etc.</w:t>
            </w:r>
          </w:p>
        </w:tc>
      </w:tr>
    </w:tbl>
    <w:p w14:paraId="363C40ED" w14:textId="77777777" w:rsidR="002318BD" w:rsidRDefault="002318BD" w:rsidP="00245895">
      <w:pPr>
        <w:spacing w:beforeLines="60" w:before="144" w:afterLines="60" w:after="144"/>
        <w:rPr>
          <w:rFonts w:ascii="Arial" w:hAnsi="Arial" w:cs="Arial"/>
          <w:b/>
          <w:color w:val="404040" w:themeColor="text1" w:themeTint="BF"/>
          <w:sz w:val="18"/>
          <w:szCs w:val="18"/>
        </w:rPr>
      </w:pPr>
    </w:p>
    <w:p w14:paraId="7DA2FA36" w14:textId="77777777" w:rsidR="002318BD" w:rsidRDefault="002318BD" w:rsidP="00245895">
      <w:pPr>
        <w:spacing w:beforeLines="60" w:before="144" w:afterLines="60" w:after="144"/>
        <w:rPr>
          <w:rFonts w:ascii="Arial" w:hAnsi="Arial" w:cs="Arial"/>
          <w:b/>
          <w:color w:val="404040" w:themeColor="text1" w:themeTint="BF"/>
          <w:sz w:val="18"/>
          <w:szCs w:val="18"/>
        </w:rPr>
      </w:pPr>
    </w:p>
    <w:p w14:paraId="7717C46E" w14:textId="6BCB9F16" w:rsidR="002318BD" w:rsidRDefault="002318BD" w:rsidP="00245895">
      <w:pPr>
        <w:spacing w:beforeLines="60" w:before="144" w:afterLines="60" w:after="144"/>
        <w:rPr>
          <w:rFonts w:ascii="Arial" w:hAnsi="Arial" w:cs="Arial"/>
          <w:b/>
          <w:color w:val="404040" w:themeColor="text1" w:themeTint="BF"/>
          <w:sz w:val="18"/>
          <w:szCs w:val="18"/>
        </w:rPr>
        <w:sectPr w:rsidR="002318BD" w:rsidSect="0086135D">
          <w:headerReference w:type="even" r:id="rId10"/>
          <w:headerReference w:type="default" r:id="rId11"/>
          <w:footerReference w:type="even" r:id="rId12"/>
          <w:footerReference w:type="default" r:id="rId13"/>
          <w:headerReference w:type="first" r:id="rId14"/>
          <w:footerReference w:type="first" r:id="rId15"/>
          <w:type w:val="continuous"/>
          <w:pgSz w:w="16834" w:h="11909" w:orient="landscape" w:code="9"/>
          <w:pgMar w:top="1134" w:right="1440" w:bottom="1440" w:left="1440" w:header="680" w:footer="680" w:gutter="0"/>
          <w:cols w:space="708"/>
          <w:docGrid w:linePitch="360"/>
        </w:sectPr>
      </w:pP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864"/>
        <w:gridCol w:w="2006"/>
        <w:gridCol w:w="2006"/>
        <w:gridCol w:w="2006"/>
        <w:gridCol w:w="2005"/>
        <w:gridCol w:w="2005"/>
        <w:gridCol w:w="2005"/>
        <w:gridCol w:w="2005"/>
        <w:gridCol w:w="2005"/>
        <w:gridCol w:w="2005"/>
        <w:gridCol w:w="2009"/>
      </w:tblGrid>
      <w:tr w:rsidR="00066BED" w:rsidRPr="007E71D8" w14:paraId="52ED50DE" w14:textId="678E3AD7" w:rsidTr="00487E4E">
        <w:trPr>
          <w:cantSplit/>
          <w:trHeight w:hRule="exact" w:val="865"/>
          <w:tblHeader/>
        </w:trPr>
        <w:tc>
          <w:tcPr>
            <w:tcW w:w="206" w:type="pct"/>
            <w:shd w:val="clear" w:color="auto" w:fill="E7E6E6" w:themeFill="background2"/>
          </w:tcPr>
          <w:p w14:paraId="635C4FB6" w14:textId="4ED7E57A" w:rsidR="00066BED" w:rsidRPr="007E71D8" w:rsidRDefault="00066BED" w:rsidP="002A0ED0">
            <w:pPr>
              <w:spacing w:before="120" w:after="120"/>
              <w:jc w:val="center"/>
              <w:rPr>
                <w:rFonts w:ascii="Arial" w:hAnsi="Arial" w:cs="Arial"/>
                <w:b/>
                <w:color w:val="404040" w:themeColor="text1" w:themeTint="BF"/>
                <w:sz w:val="14"/>
                <w:szCs w:val="14"/>
              </w:rPr>
            </w:pPr>
            <w:r w:rsidRPr="007E71D8">
              <w:rPr>
                <w:rFonts w:ascii="Arial" w:hAnsi="Arial" w:cs="Arial"/>
                <w:b/>
                <w:color w:val="404040" w:themeColor="text1" w:themeTint="BF"/>
                <w:sz w:val="14"/>
                <w:szCs w:val="14"/>
              </w:rPr>
              <w:lastRenderedPageBreak/>
              <w:t>ID</w:t>
            </w:r>
          </w:p>
        </w:tc>
        <w:tc>
          <w:tcPr>
            <w:tcW w:w="479" w:type="pct"/>
            <w:shd w:val="clear" w:color="auto" w:fill="E7E6E6" w:themeFill="background2"/>
          </w:tcPr>
          <w:p w14:paraId="676AD44E" w14:textId="6B22D454" w:rsidR="00066BED" w:rsidRPr="007E71D8" w:rsidRDefault="00066BED" w:rsidP="002A0ED0">
            <w:pPr>
              <w:spacing w:before="120" w:after="120"/>
              <w:jc w:val="center"/>
              <w:rPr>
                <w:rFonts w:ascii="Arial" w:hAnsi="Arial" w:cs="Arial"/>
                <w:b/>
                <w:color w:val="404040" w:themeColor="text1" w:themeTint="BF"/>
                <w:sz w:val="14"/>
                <w:szCs w:val="14"/>
              </w:rPr>
            </w:pPr>
            <w:r w:rsidRPr="007E71D8">
              <w:rPr>
                <w:rFonts w:ascii="Arial" w:hAnsi="Arial" w:cs="Arial"/>
                <w:b/>
                <w:color w:val="404040" w:themeColor="text1" w:themeTint="BF"/>
                <w:sz w:val="14"/>
                <w:szCs w:val="14"/>
              </w:rPr>
              <w:t>Date Identified</w:t>
            </w:r>
          </w:p>
        </w:tc>
        <w:tc>
          <w:tcPr>
            <w:tcW w:w="479" w:type="pct"/>
            <w:shd w:val="clear" w:color="auto" w:fill="E7E6E6" w:themeFill="background2"/>
          </w:tcPr>
          <w:p w14:paraId="67337DAC" w14:textId="2CD450FC" w:rsidR="00066BED" w:rsidRPr="007E71D8" w:rsidRDefault="00066BED" w:rsidP="002A0ED0">
            <w:pPr>
              <w:spacing w:before="120" w:after="120"/>
              <w:jc w:val="center"/>
              <w:rPr>
                <w:rFonts w:ascii="Arial" w:hAnsi="Arial" w:cs="Arial"/>
                <w:b/>
                <w:color w:val="404040" w:themeColor="text1" w:themeTint="BF"/>
                <w:sz w:val="14"/>
                <w:szCs w:val="14"/>
              </w:rPr>
            </w:pPr>
            <w:r>
              <w:rPr>
                <w:rFonts w:ascii="Arial" w:hAnsi="Arial" w:cs="Arial"/>
                <w:b/>
                <w:color w:val="404040" w:themeColor="text1" w:themeTint="BF"/>
                <w:sz w:val="14"/>
                <w:szCs w:val="14"/>
              </w:rPr>
              <w:t>Risk location</w:t>
            </w:r>
          </w:p>
        </w:tc>
        <w:tc>
          <w:tcPr>
            <w:tcW w:w="479" w:type="pct"/>
            <w:shd w:val="clear" w:color="auto" w:fill="E7E6E6" w:themeFill="background2"/>
          </w:tcPr>
          <w:p w14:paraId="085F905A" w14:textId="124B20BC" w:rsidR="00066BED" w:rsidRPr="007E71D8" w:rsidRDefault="00066BED" w:rsidP="002A0ED0">
            <w:pPr>
              <w:spacing w:before="120" w:after="120"/>
              <w:jc w:val="center"/>
              <w:rPr>
                <w:rFonts w:ascii="Arial" w:hAnsi="Arial" w:cs="Arial"/>
                <w:b/>
                <w:color w:val="404040" w:themeColor="text1" w:themeTint="BF"/>
                <w:sz w:val="14"/>
                <w:szCs w:val="14"/>
              </w:rPr>
            </w:pPr>
            <w:r w:rsidRPr="007E71D8">
              <w:rPr>
                <w:rFonts w:ascii="Arial" w:hAnsi="Arial" w:cs="Arial"/>
                <w:b/>
                <w:color w:val="404040" w:themeColor="text1" w:themeTint="BF"/>
                <w:sz w:val="14"/>
                <w:szCs w:val="14"/>
              </w:rPr>
              <w:t>Risk Description</w:t>
            </w:r>
          </w:p>
        </w:tc>
        <w:tc>
          <w:tcPr>
            <w:tcW w:w="479" w:type="pct"/>
            <w:shd w:val="clear" w:color="auto" w:fill="E7E6E6" w:themeFill="background2"/>
          </w:tcPr>
          <w:p w14:paraId="55318245" w14:textId="743BCC91" w:rsidR="00066BED" w:rsidRPr="007E71D8" w:rsidRDefault="00066BED" w:rsidP="002A0ED0">
            <w:pPr>
              <w:spacing w:before="120" w:after="120"/>
              <w:jc w:val="center"/>
              <w:rPr>
                <w:rFonts w:ascii="Arial" w:hAnsi="Arial" w:cs="Arial"/>
                <w:b/>
                <w:color w:val="404040" w:themeColor="text1" w:themeTint="BF"/>
                <w:sz w:val="14"/>
                <w:szCs w:val="14"/>
              </w:rPr>
            </w:pPr>
            <w:r w:rsidRPr="007E71D8">
              <w:rPr>
                <w:rFonts w:ascii="Arial" w:hAnsi="Arial" w:cs="Arial"/>
                <w:b/>
                <w:color w:val="404040" w:themeColor="text1" w:themeTint="BF"/>
                <w:sz w:val="14"/>
                <w:szCs w:val="14"/>
              </w:rPr>
              <w:t>Likelihood of the Risk Occurring</w:t>
            </w:r>
          </w:p>
        </w:tc>
        <w:tc>
          <w:tcPr>
            <w:tcW w:w="479" w:type="pct"/>
            <w:shd w:val="clear" w:color="auto" w:fill="E7E6E6" w:themeFill="background2"/>
          </w:tcPr>
          <w:p w14:paraId="675F6608" w14:textId="2CF446FE" w:rsidR="00066BED" w:rsidRPr="007E71D8" w:rsidRDefault="00066BED" w:rsidP="002A0ED0">
            <w:pPr>
              <w:spacing w:before="120" w:after="120"/>
              <w:jc w:val="center"/>
              <w:rPr>
                <w:rFonts w:ascii="Arial" w:hAnsi="Arial" w:cs="Arial"/>
                <w:b/>
                <w:color w:val="404040" w:themeColor="text1" w:themeTint="BF"/>
                <w:sz w:val="14"/>
                <w:szCs w:val="14"/>
              </w:rPr>
            </w:pPr>
            <w:r w:rsidRPr="007E71D8">
              <w:rPr>
                <w:rFonts w:ascii="Arial" w:hAnsi="Arial" w:cs="Arial"/>
                <w:b/>
                <w:color w:val="404040" w:themeColor="text1" w:themeTint="BF"/>
                <w:sz w:val="14"/>
                <w:szCs w:val="14"/>
              </w:rPr>
              <w:t>Impact if the Risk Occurs</w:t>
            </w:r>
          </w:p>
        </w:tc>
        <w:tc>
          <w:tcPr>
            <w:tcW w:w="479" w:type="pct"/>
            <w:shd w:val="clear" w:color="auto" w:fill="E7E6E6" w:themeFill="background2"/>
          </w:tcPr>
          <w:p w14:paraId="51DA405C" w14:textId="3BB2C94D" w:rsidR="00066BED" w:rsidRPr="007E71D8" w:rsidRDefault="00066BED" w:rsidP="002A0ED0">
            <w:pPr>
              <w:spacing w:before="120" w:after="120"/>
              <w:jc w:val="center"/>
              <w:rPr>
                <w:rFonts w:ascii="Arial" w:hAnsi="Arial" w:cs="Arial"/>
                <w:b/>
                <w:color w:val="404040" w:themeColor="text1" w:themeTint="BF"/>
                <w:sz w:val="14"/>
                <w:szCs w:val="14"/>
              </w:rPr>
            </w:pPr>
            <w:r>
              <w:rPr>
                <w:rFonts w:ascii="Arial" w:hAnsi="Arial" w:cs="Arial"/>
                <w:b/>
                <w:color w:val="404040" w:themeColor="text1" w:themeTint="BF"/>
                <w:sz w:val="14"/>
                <w:szCs w:val="14"/>
              </w:rPr>
              <w:t>Rating</w:t>
            </w:r>
          </w:p>
        </w:tc>
        <w:tc>
          <w:tcPr>
            <w:tcW w:w="479" w:type="pct"/>
            <w:shd w:val="clear" w:color="auto" w:fill="E7E6E6" w:themeFill="background2"/>
          </w:tcPr>
          <w:p w14:paraId="4B673F1E" w14:textId="44489FD3" w:rsidR="00066BED" w:rsidRPr="007E71D8" w:rsidRDefault="00066BED" w:rsidP="002A0ED0">
            <w:pPr>
              <w:spacing w:before="120" w:after="120"/>
              <w:jc w:val="center"/>
              <w:rPr>
                <w:rFonts w:ascii="Arial" w:hAnsi="Arial" w:cs="Arial"/>
                <w:b/>
                <w:color w:val="404040" w:themeColor="text1" w:themeTint="BF"/>
                <w:sz w:val="14"/>
                <w:szCs w:val="14"/>
              </w:rPr>
            </w:pPr>
            <w:r>
              <w:rPr>
                <w:rFonts w:ascii="Arial" w:hAnsi="Arial" w:cs="Arial"/>
                <w:b/>
                <w:color w:val="404040" w:themeColor="text1" w:themeTint="BF"/>
                <w:sz w:val="14"/>
                <w:szCs w:val="14"/>
              </w:rPr>
              <w:t>Control measure</w:t>
            </w:r>
          </w:p>
        </w:tc>
        <w:tc>
          <w:tcPr>
            <w:tcW w:w="479" w:type="pct"/>
            <w:shd w:val="clear" w:color="auto" w:fill="E7E6E6" w:themeFill="background2"/>
          </w:tcPr>
          <w:p w14:paraId="00E77B08" w14:textId="1EDA7E55" w:rsidR="00066BED" w:rsidRDefault="00066BED" w:rsidP="002A0ED0">
            <w:pPr>
              <w:spacing w:before="120" w:after="120"/>
              <w:jc w:val="center"/>
              <w:rPr>
                <w:rFonts w:ascii="Arial" w:hAnsi="Arial" w:cs="Arial"/>
                <w:b/>
                <w:color w:val="404040" w:themeColor="text1" w:themeTint="BF"/>
                <w:sz w:val="14"/>
                <w:szCs w:val="14"/>
              </w:rPr>
            </w:pPr>
            <w:r>
              <w:rPr>
                <w:rFonts w:ascii="Arial" w:hAnsi="Arial" w:cs="Arial"/>
                <w:b/>
                <w:color w:val="404040" w:themeColor="text1" w:themeTint="BF"/>
                <w:sz w:val="14"/>
                <w:szCs w:val="14"/>
              </w:rPr>
              <w:t xml:space="preserve">Revised </w:t>
            </w:r>
            <w:r w:rsidRPr="007E71D8">
              <w:rPr>
                <w:rFonts w:ascii="Arial" w:hAnsi="Arial" w:cs="Arial"/>
                <w:b/>
                <w:color w:val="404040" w:themeColor="text1" w:themeTint="BF"/>
                <w:sz w:val="14"/>
                <w:szCs w:val="14"/>
              </w:rPr>
              <w:t>Likelihood of the Risk Occurring</w:t>
            </w:r>
          </w:p>
        </w:tc>
        <w:tc>
          <w:tcPr>
            <w:tcW w:w="479" w:type="pct"/>
            <w:shd w:val="clear" w:color="auto" w:fill="E7E6E6" w:themeFill="background2"/>
          </w:tcPr>
          <w:p w14:paraId="0F16D891" w14:textId="49E2EF87" w:rsidR="00066BED" w:rsidRDefault="00066BED" w:rsidP="002A0ED0">
            <w:pPr>
              <w:spacing w:before="120" w:after="120"/>
              <w:jc w:val="center"/>
              <w:rPr>
                <w:rFonts w:ascii="Arial" w:hAnsi="Arial" w:cs="Arial"/>
                <w:b/>
                <w:color w:val="404040" w:themeColor="text1" w:themeTint="BF"/>
                <w:sz w:val="14"/>
                <w:szCs w:val="14"/>
              </w:rPr>
            </w:pPr>
            <w:r>
              <w:rPr>
                <w:rFonts w:ascii="Arial" w:hAnsi="Arial" w:cs="Arial"/>
                <w:b/>
                <w:color w:val="404040" w:themeColor="text1" w:themeTint="BF"/>
                <w:sz w:val="14"/>
                <w:szCs w:val="14"/>
              </w:rPr>
              <w:t xml:space="preserve">Revised </w:t>
            </w:r>
            <w:r w:rsidRPr="007E71D8">
              <w:rPr>
                <w:rFonts w:ascii="Arial" w:hAnsi="Arial" w:cs="Arial"/>
                <w:b/>
                <w:color w:val="404040" w:themeColor="text1" w:themeTint="BF"/>
                <w:sz w:val="14"/>
                <w:szCs w:val="14"/>
              </w:rPr>
              <w:t>Impact if the Risk Occurs</w:t>
            </w:r>
          </w:p>
        </w:tc>
        <w:tc>
          <w:tcPr>
            <w:tcW w:w="480" w:type="pct"/>
            <w:shd w:val="clear" w:color="auto" w:fill="E7E6E6" w:themeFill="background2"/>
          </w:tcPr>
          <w:p w14:paraId="56742C43" w14:textId="6A0BE77A" w:rsidR="00066BED" w:rsidRDefault="00066BED" w:rsidP="002A0ED0">
            <w:pPr>
              <w:spacing w:before="120" w:after="120"/>
              <w:jc w:val="center"/>
              <w:rPr>
                <w:rFonts w:ascii="Arial" w:hAnsi="Arial" w:cs="Arial"/>
                <w:b/>
                <w:color w:val="404040" w:themeColor="text1" w:themeTint="BF"/>
                <w:sz w:val="14"/>
                <w:szCs w:val="14"/>
              </w:rPr>
            </w:pPr>
            <w:r>
              <w:rPr>
                <w:rFonts w:ascii="Arial" w:hAnsi="Arial" w:cs="Arial"/>
                <w:b/>
                <w:color w:val="404040" w:themeColor="text1" w:themeTint="BF"/>
                <w:sz w:val="14"/>
                <w:szCs w:val="14"/>
              </w:rPr>
              <w:t>Revised Risk Rating</w:t>
            </w:r>
          </w:p>
        </w:tc>
      </w:tr>
      <w:tr w:rsidR="00066BED" w:rsidRPr="007E71D8" w14:paraId="7F50A5EE" w14:textId="41D2DE3B" w:rsidTr="00487E4E">
        <w:trPr>
          <w:cantSplit/>
          <w:trHeight w:val="1440"/>
        </w:trPr>
        <w:tc>
          <w:tcPr>
            <w:tcW w:w="206" w:type="pct"/>
          </w:tcPr>
          <w:p w14:paraId="53C6A26F" w14:textId="0FDB6A48" w:rsidR="00066BED" w:rsidRPr="007E71D8" w:rsidRDefault="00EC6FF9"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1</w:t>
            </w:r>
            <w:r w:rsidR="00066BED" w:rsidRPr="00CD3765">
              <w:rPr>
                <w:rFonts w:cstheme="minorHAnsi"/>
                <w:color w:val="262626" w:themeColor="text1" w:themeTint="D9"/>
                <w:sz w:val="20"/>
                <w:szCs w:val="20"/>
              </w:rPr>
              <w:fldChar w:fldCharType="begin">
                <w:ffData>
                  <w:name w:val="Text1"/>
                  <w:enabled/>
                  <w:calcOnExit w:val="0"/>
                  <w:textInput/>
                </w:ffData>
              </w:fldChar>
            </w:r>
            <w:r w:rsidR="00066BED" w:rsidRPr="00CD3765">
              <w:rPr>
                <w:rFonts w:cstheme="minorHAnsi"/>
                <w:color w:val="262626" w:themeColor="text1" w:themeTint="D9"/>
                <w:sz w:val="20"/>
                <w:szCs w:val="20"/>
              </w:rPr>
              <w:instrText xml:space="preserve"> FORMTEXT </w:instrText>
            </w:r>
            <w:r w:rsidR="00066BED" w:rsidRPr="00CD3765">
              <w:rPr>
                <w:rFonts w:cstheme="minorHAnsi"/>
                <w:color w:val="262626" w:themeColor="text1" w:themeTint="D9"/>
                <w:sz w:val="20"/>
                <w:szCs w:val="20"/>
              </w:rPr>
            </w:r>
            <w:r w:rsidR="00066BED" w:rsidRPr="00CD3765">
              <w:rPr>
                <w:rFonts w:cstheme="minorHAnsi"/>
                <w:color w:val="262626" w:themeColor="text1" w:themeTint="D9"/>
                <w:sz w:val="20"/>
                <w:szCs w:val="20"/>
              </w:rPr>
              <w:fldChar w:fldCharType="separate"/>
            </w:r>
            <w:r w:rsidR="00066BED" w:rsidRPr="00CD3765">
              <w:rPr>
                <w:rFonts w:cstheme="minorHAnsi"/>
                <w:noProof/>
                <w:color w:val="262626" w:themeColor="text1" w:themeTint="D9"/>
                <w:sz w:val="20"/>
                <w:szCs w:val="20"/>
              </w:rPr>
              <w:t> </w:t>
            </w:r>
            <w:r w:rsidR="00066BED" w:rsidRPr="00CD3765">
              <w:rPr>
                <w:rFonts w:cstheme="minorHAnsi"/>
                <w:noProof/>
                <w:color w:val="262626" w:themeColor="text1" w:themeTint="D9"/>
                <w:sz w:val="20"/>
                <w:szCs w:val="20"/>
              </w:rPr>
              <w:t> </w:t>
            </w:r>
            <w:r w:rsidR="00066BED" w:rsidRPr="00CD3765">
              <w:rPr>
                <w:rFonts w:cstheme="minorHAnsi"/>
                <w:noProof/>
                <w:color w:val="262626" w:themeColor="text1" w:themeTint="D9"/>
                <w:sz w:val="20"/>
                <w:szCs w:val="20"/>
              </w:rPr>
              <w:t> </w:t>
            </w:r>
            <w:r w:rsidR="00066BED" w:rsidRPr="00CD3765">
              <w:rPr>
                <w:rFonts w:cstheme="minorHAnsi"/>
                <w:noProof/>
                <w:color w:val="262626" w:themeColor="text1" w:themeTint="D9"/>
                <w:sz w:val="20"/>
                <w:szCs w:val="20"/>
              </w:rPr>
              <w:t> </w:t>
            </w:r>
            <w:r w:rsidR="00066BED" w:rsidRPr="00CD3765">
              <w:rPr>
                <w:rFonts w:cstheme="minorHAnsi"/>
                <w:noProof/>
                <w:color w:val="262626" w:themeColor="text1" w:themeTint="D9"/>
                <w:sz w:val="20"/>
                <w:szCs w:val="20"/>
              </w:rPr>
              <w:t> </w:t>
            </w:r>
            <w:r w:rsidR="00066BED" w:rsidRPr="00CD3765">
              <w:rPr>
                <w:rFonts w:cstheme="minorHAnsi"/>
                <w:color w:val="262626" w:themeColor="text1" w:themeTint="D9"/>
                <w:sz w:val="20"/>
                <w:szCs w:val="20"/>
              </w:rPr>
              <w:fldChar w:fldCharType="end"/>
            </w:r>
          </w:p>
        </w:tc>
        <w:tc>
          <w:tcPr>
            <w:tcW w:w="479" w:type="pct"/>
          </w:tcPr>
          <w:p w14:paraId="0652678D" w14:textId="785BBDA5" w:rsidR="00066BED" w:rsidRPr="007E71D8" w:rsidRDefault="00EC6FF9"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19/02/2024</w:t>
            </w:r>
          </w:p>
        </w:tc>
        <w:tc>
          <w:tcPr>
            <w:tcW w:w="479" w:type="pct"/>
          </w:tcPr>
          <w:p w14:paraId="4BF0BB04" w14:textId="2CB2D008" w:rsidR="00066BED" w:rsidRPr="00CD3765" w:rsidRDefault="00EC6FF9" w:rsidP="002A0ED0">
            <w:pPr>
              <w:spacing w:beforeLines="60" w:before="144" w:afterLines="60" w:after="144"/>
              <w:rPr>
                <w:rFonts w:cstheme="minorHAnsi"/>
                <w:color w:val="262626" w:themeColor="text1" w:themeTint="D9"/>
                <w:sz w:val="20"/>
                <w:szCs w:val="20"/>
              </w:rPr>
            </w:pPr>
            <w:r>
              <w:rPr>
                <w:rFonts w:cstheme="minorHAnsi"/>
                <w:color w:val="262626" w:themeColor="text1" w:themeTint="D9"/>
                <w:sz w:val="20"/>
                <w:szCs w:val="20"/>
              </w:rPr>
              <w:t>Ground floor pilling pad</w:t>
            </w:r>
          </w:p>
        </w:tc>
        <w:tc>
          <w:tcPr>
            <w:tcW w:w="479" w:type="pct"/>
          </w:tcPr>
          <w:p w14:paraId="225B3CEE" w14:textId="2E176C6E" w:rsidR="00066BED" w:rsidRPr="007E71D8" w:rsidRDefault="00EC6FF9"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Fall from height-open trench</w:t>
            </w:r>
          </w:p>
        </w:tc>
        <w:tc>
          <w:tcPr>
            <w:tcW w:w="479" w:type="pct"/>
          </w:tcPr>
          <w:p w14:paraId="213D2C7D" w14:textId="2D218895" w:rsidR="00066BED" w:rsidRPr="007E71D8" w:rsidRDefault="00EC6FF9"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Pr>
          <w:p w14:paraId="42E06976" w14:textId="57212B40" w:rsidR="00066BED" w:rsidRPr="007E71D8" w:rsidRDefault="00EC6FF9"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2</w:t>
            </w:r>
          </w:p>
        </w:tc>
        <w:tc>
          <w:tcPr>
            <w:tcW w:w="479" w:type="pct"/>
          </w:tcPr>
          <w:p w14:paraId="363ABA98" w14:textId="38A5209F" w:rsidR="00066BED" w:rsidRPr="007E71D8" w:rsidRDefault="00EC6FF9"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C2-moderate</w:t>
            </w:r>
          </w:p>
        </w:tc>
        <w:tc>
          <w:tcPr>
            <w:tcW w:w="479" w:type="pct"/>
          </w:tcPr>
          <w:p w14:paraId="1C7CEB03" w14:textId="45C2B3E8" w:rsidR="00066BED" w:rsidRPr="007E71D8" w:rsidRDefault="00245895" w:rsidP="00245895">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Implement</w:t>
            </w:r>
            <w:r w:rsidR="00EC6FF9">
              <w:rPr>
                <w:rFonts w:cstheme="minorHAnsi"/>
                <w:color w:val="262626" w:themeColor="text1" w:themeTint="D9"/>
                <w:sz w:val="20"/>
                <w:szCs w:val="20"/>
              </w:rPr>
              <w:t xml:space="preserve"> exclusion zone with physical barrier-bu</w:t>
            </w:r>
            <w:r>
              <w:rPr>
                <w:rFonts w:cstheme="minorHAnsi"/>
                <w:color w:val="262626" w:themeColor="text1" w:themeTint="D9"/>
                <w:sz w:val="20"/>
                <w:szCs w:val="20"/>
              </w:rPr>
              <w:t>nting and signage installed 2</w:t>
            </w:r>
            <w:r w:rsidR="00EC6FF9">
              <w:rPr>
                <w:rFonts w:cstheme="minorHAnsi"/>
                <w:color w:val="262626" w:themeColor="text1" w:themeTint="D9"/>
                <w:sz w:val="20"/>
                <w:szCs w:val="20"/>
              </w:rPr>
              <w:t xml:space="preserve"> </w:t>
            </w:r>
            <w:proofErr w:type="spellStart"/>
            <w:r>
              <w:rPr>
                <w:rFonts w:cstheme="minorHAnsi"/>
                <w:color w:val="262626" w:themeColor="text1" w:themeTint="D9"/>
                <w:sz w:val="20"/>
                <w:szCs w:val="20"/>
              </w:rPr>
              <w:t>m</w:t>
            </w:r>
            <w:r w:rsidR="00EC6FF9">
              <w:rPr>
                <w:rFonts w:cstheme="minorHAnsi"/>
                <w:color w:val="262626" w:themeColor="text1" w:themeTint="D9"/>
                <w:sz w:val="20"/>
                <w:szCs w:val="20"/>
              </w:rPr>
              <w:t>t</w:t>
            </w:r>
            <w:proofErr w:type="spellEnd"/>
            <w:r w:rsidR="00EC6FF9">
              <w:rPr>
                <w:rFonts w:cstheme="minorHAnsi"/>
                <w:color w:val="262626" w:themeColor="text1" w:themeTint="D9"/>
                <w:sz w:val="20"/>
                <w:szCs w:val="20"/>
              </w:rPr>
              <w:t xml:space="preserve"> from live edge</w:t>
            </w:r>
            <w:r>
              <w:rPr>
                <w:rFonts w:cstheme="minorHAnsi"/>
                <w:color w:val="262626" w:themeColor="text1" w:themeTint="D9"/>
                <w:sz w:val="20"/>
                <w:szCs w:val="20"/>
              </w:rPr>
              <w:t>.</w:t>
            </w:r>
          </w:p>
        </w:tc>
        <w:tc>
          <w:tcPr>
            <w:tcW w:w="479" w:type="pct"/>
          </w:tcPr>
          <w:p w14:paraId="5EB9BF45" w14:textId="762F6DAF" w:rsidR="00066BED" w:rsidRPr="007E71D8" w:rsidRDefault="00EC6FF9"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E</w:t>
            </w:r>
          </w:p>
        </w:tc>
        <w:tc>
          <w:tcPr>
            <w:tcW w:w="479" w:type="pct"/>
          </w:tcPr>
          <w:p w14:paraId="74EDCE32" w14:textId="53A77759" w:rsidR="00066BED" w:rsidRPr="007E71D8" w:rsidRDefault="00EC6FF9" w:rsidP="00245895">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2</w:t>
            </w:r>
          </w:p>
        </w:tc>
        <w:tc>
          <w:tcPr>
            <w:tcW w:w="480" w:type="pct"/>
          </w:tcPr>
          <w:p w14:paraId="51A459BF" w14:textId="444AD6E1" w:rsidR="00066BED" w:rsidRPr="007E71D8" w:rsidRDefault="00EC6FF9"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E2-low</w:t>
            </w:r>
          </w:p>
        </w:tc>
      </w:tr>
      <w:tr w:rsidR="00066BED" w:rsidRPr="007E71D8" w14:paraId="0C92F112" w14:textId="2913C5D6" w:rsidTr="00487E4E">
        <w:trPr>
          <w:cantSplit/>
          <w:trHeight w:val="1440"/>
        </w:trPr>
        <w:tc>
          <w:tcPr>
            <w:tcW w:w="206" w:type="pct"/>
          </w:tcPr>
          <w:p w14:paraId="4DA3075D" w14:textId="37972175"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2</w:t>
            </w:r>
          </w:p>
        </w:tc>
        <w:tc>
          <w:tcPr>
            <w:tcW w:w="479" w:type="pct"/>
          </w:tcPr>
          <w:p w14:paraId="025E5D9F" w14:textId="5741FF1A"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19/02/2024</w:t>
            </w:r>
          </w:p>
        </w:tc>
        <w:tc>
          <w:tcPr>
            <w:tcW w:w="479" w:type="pct"/>
          </w:tcPr>
          <w:p w14:paraId="04ECED7C" w14:textId="63A72B52" w:rsidR="00066BED" w:rsidRPr="00CD3765" w:rsidRDefault="00066BED" w:rsidP="002A0ED0">
            <w:pPr>
              <w:spacing w:beforeLines="60" w:before="144" w:afterLines="60" w:after="144"/>
              <w:rPr>
                <w:rFonts w:cstheme="minorHAnsi"/>
                <w:color w:val="262626" w:themeColor="text1" w:themeTint="D9"/>
                <w:sz w:val="20"/>
                <w:szCs w:val="20"/>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245895" w:rsidRPr="00245895">
              <w:rPr>
                <w:rFonts w:cstheme="minorHAnsi"/>
                <w:noProof/>
                <w:color w:val="262626" w:themeColor="text1" w:themeTint="D9"/>
                <w:sz w:val="20"/>
                <w:szCs w:val="20"/>
              </w:rPr>
              <w:t>Site establishment</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793A4046" w14:textId="6DA7D5EC"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General site hazards i.e. overhead loads, vehicular traffic with potential incident, slips, trips and falls, plant/pedestrian collision</w:t>
            </w:r>
          </w:p>
        </w:tc>
        <w:tc>
          <w:tcPr>
            <w:tcW w:w="479" w:type="pct"/>
          </w:tcPr>
          <w:p w14:paraId="4AC0C161" w14:textId="215108B8" w:rsidR="00066BED" w:rsidRPr="007E71D8" w:rsidRDefault="003C0A0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Pr>
          <w:p w14:paraId="5FC7920F" w14:textId="6A23C93D" w:rsidR="00066BED" w:rsidRPr="007E71D8" w:rsidRDefault="003C0A0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4</w:t>
            </w:r>
          </w:p>
        </w:tc>
        <w:tc>
          <w:tcPr>
            <w:tcW w:w="479" w:type="pct"/>
          </w:tcPr>
          <w:p w14:paraId="063B31E7" w14:textId="7B0AC179" w:rsidR="00066BED" w:rsidRPr="007E71D8" w:rsidRDefault="003C0A0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C4-very high</w:t>
            </w:r>
          </w:p>
        </w:tc>
        <w:tc>
          <w:tcPr>
            <w:tcW w:w="479" w:type="pct"/>
          </w:tcPr>
          <w:p w14:paraId="3A05D396" w14:textId="250834C0" w:rsidR="00066BED" w:rsidRPr="007E71D8" w:rsidRDefault="00066BED" w:rsidP="002A0ED0">
            <w:pPr>
              <w:spacing w:beforeLines="60" w:before="144" w:afterLines="60" w:after="144"/>
              <w:rPr>
                <w:rFonts w:ascii="Arial" w:hAnsi="Arial" w:cs="Arial"/>
                <w:b/>
                <w:color w:val="404040" w:themeColor="text1" w:themeTint="BF"/>
                <w:sz w:val="14"/>
                <w:szCs w:val="14"/>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3C0A0E" w:rsidRPr="003C0A0E">
              <w:rPr>
                <w:rFonts w:cstheme="minorHAnsi"/>
                <w:noProof/>
                <w:color w:val="262626" w:themeColor="text1" w:themeTint="D9"/>
                <w:sz w:val="20"/>
                <w:szCs w:val="20"/>
              </w:rPr>
              <w:t>Active Plannining - Site stetup to allow safe flow of worker/foot traffic to the workface clear of potential hazards i.e. logistical and site traffic, concrete pumping, overhead crane lift path. Segregation of vehicular and foot traffic via efffective signage and barriers and position of major plant items. Hardstand/dry access to workface where possible minimising weather impact and also reducing slip, trip, fall hazards/injuries. This may include covered walkways, where possible, reducing safety issues and potential lost time during periods of inclement weather. Scaffold access options to allow for varied stages of works including scaffold top up in stairs, duel access during formwork deck construction, seperate concrete pour access. Access clear of hazardous works or exclusion zones.</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69F17648" w14:textId="128C023B" w:rsidR="00066BED" w:rsidRPr="007E71D8" w:rsidRDefault="003C0A0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e</w:t>
            </w:r>
          </w:p>
        </w:tc>
        <w:tc>
          <w:tcPr>
            <w:tcW w:w="479" w:type="pct"/>
          </w:tcPr>
          <w:p w14:paraId="0A9813BB" w14:textId="277C76DA"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80" w:type="pct"/>
          </w:tcPr>
          <w:p w14:paraId="76996739" w14:textId="53E5DFFB"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E3-Moderate</w:t>
            </w:r>
          </w:p>
        </w:tc>
      </w:tr>
      <w:tr w:rsidR="00066BED" w:rsidRPr="007E71D8" w14:paraId="41835A7A" w14:textId="7619F6A8" w:rsidTr="00487E4E">
        <w:trPr>
          <w:cantSplit/>
          <w:trHeight w:val="1440"/>
        </w:trPr>
        <w:tc>
          <w:tcPr>
            <w:tcW w:w="206" w:type="pct"/>
          </w:tcPr>
          <w:p w14:paraId="0C7B6DF0" w14:textId="2615BF0B"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3</w:t>
            </w:r>
          </w:p>
        </w:tc>
        <w:tc>
          <w:tcPr>
            <w:tcW w:w="479" w:type="pct"/>
          </w:tcPr>
          <w:p w14:paraId="7635410A" w14:textId="27A193EB" w:rsidR="00066BED" w:rsidRPr="00245895" w:rsidRDefault="00245895" w:rsidP="002A0ED0">
            <w:pPr>
              <w:spacing w:beforeLines="60" w:before="144" w:afterLines="60" w:after="144"/>
              <w:rPr>
                <w:rFonts w:ascii="Arial" w:hAnsi="Arial" w:cs="Arial"/>
                <w:color w:val="404040" w:themeColor="text1" w:themeTint="BF"/>
                <w:sz w:val="18"/>
                <w:szCs w:val="18"/>
              </w:rPr>
            </w:pPr>
            <w:r w:rsidRPr="00245895">
              <w:rPr>
                <w:rFonts w:ascii="Arial" w:hAnsi="Arial" w:cs="Arial"/>
                <w:color w:val="404040" w:themeColor="text1" w:themeTint="BF"/>
                <w:sz w:val="18"/>
                <w:szCs w:val="18"/>
              </w:rPr>
              <w:t>19/02/2024</w:t>
            </w:r>
          </w:p>
        </w:tc>
        <w:tc>
          <w:tcPr>
            <w:tcW w:w="479" w:type="pct"/>
          </w:tcPr>
          <w:p w14:paraId="2B983127" w14:textId="0179467C" w:rsidR="00066BED" w:rsidRPr="00CD3765" w:rsidRDefault="00906564" w:rsidP="002A0ED0">
            <w:pPr>
              <w:spacing w:beforeLines="60" w:before="144" w:afterLines="60" w:after="144"/>
              <w:rPr>
                <w:rFonts w:cstheme="minorHAnsi"/>
                <w:color w:val="262626" w:themeColor="text1" w:themeTint="D9"/>
                <w:sz w:val="20"/>
                <w:szCs w:val="20"/>
              </w:rPr>
            </w:pPr>
            <w:r w:rsidRPr="00906564">
              <w:rPr>
                <w:rFonts w:cstheme="minorHAnsi"/>
                <w:color w:val="262626" w:themeColor="text1" w:themeTint="D9"/>
                <w:sz w:val="20"/>
                <w:szCs w:val="20"/>
              </w:rPr>
              <w:t>In ground</w:t>
            </w:r>
            <w:r w:rsidR="00360210" w:rsidRPr="00906564">
              <w:rPr>
                <w:rFonts w:cstheme="minorHAnsi"/>
                <w:color w:val="262626" w:themeColor="text1" w:themeTint="D9"/>
                <w:sz w:val="20"/>
                <w:szCs w:val="20"/>
              </w:rPr>
              <w:t>, /</w:t>
            </w:r>
            <w:r w:rsidRPr="00906564">
              <w:rPr>
                <w:rFonts w:cstheme="minorHAnsi"/>
                <w:color w:val="262626" w:themeColor="text1" w:themeTint="D9"/>
                <w:sz w:val="20"/>
                <w:szCs w:val="20"/>
              </w:rPr>
              <w:t>in slab services i.e. excavations, cut, core &amp; drill through slabs/walls.</w:t>
            </w:r>
          </w:p>
        </w:tc>
        <w:tc>
          <w:tcPr>
            <w:tcW w:w="479" w:type="pct"/>
          </w:tcPr>
          <w:p w14:paraId="740D06F4" w14:textId="48333D15" w:rsidR="00066BED" w:rsidRPr="007E71D8" w:rsidRDefault="00906564" w:rsidP="002A0ED0">
            <w:pPr>
              <w:spacing w:beforeLines="60" w:before="144" w:afterLines="60" w:after="144"/>
              <w:rPr>
                <w:rFonts w:ascii="Arial" w:hAnsi="Arial" w:cs="Arial"/>
                <w:b/>
                <w:color w:val="404040" w:themeColor="text1" w:themeTint="BF"/>
                <w:sz w:val="14"/>
                <w:szCs w:val="14"/>
              </w:rPr>
            </w:pPr>
            <w:r w:rsidRPr="00906564">
              <w:rPr>
                <w:rFonts w:cstheme="minorHAnsi"/>
                <w:color w:val="262626" w:themeColor="text1" w:themeTint="D9"/>
                <w:sz w:val="20"/>
                <w:szCs w:val="20"/>
              </w:rPr>
              <w:t>Electrocution, damage to services, project delay</w:t>
            </w:r>
          </w:p>
        </w:tc>
        <w:tc>
          <w:tcPr>
            <w:tcW w:w="479" w:type="pct"/>
          </w:tcPr>
          <w:p w14:paraId="32D0B541" w14:textId="78F4A2E1"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Pr>
          <w:p w14:paraId="0BC646C6" w14:textId="5C198427"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2</w:t>
            </w:r>
            <w:r w:rsidR="00066BED" w:rsidRPr="00CD3765">
              <w:rPr>
                <w:rFonts w:cstheme="minorHAnsi"/>
                <w:color w:val="262626" w:themeColor="text1" w:themeTint="D9"/>
                <w:sz w:val="20"/>
                <w:szCs w:val="20"/>
              </w:rPr>
              <w:fldChar w:fldCharType="begin">
                <w:ffData>
                  <w:name w:val="Text1"/>
                  <w:enabled/>
                  <w:calcOnExit w:val="0"/>
                  <w:textInput/>
                </w:ffData>
              </w:fldChar>
            </w:r>
            <w:r w:rsidR="00066BED" w:rsidRPr="00CD3765">
              <w:rPr>
                <w:rFonts w:cstheme="minorHAnsi"/>
                <w:color w:val="262626" w:themeColor="text1" w:themeTint="D9"/>
                <w:sz w:val="20"/>
                <w:szCs w:val="20"/>
              </w:rPr>
              <w:instrText xml:space="preserve"> FORMTEXT </w:instrText>
            </w:r>
            <w:r w:rsidR="00066BED" w:rsidRPr="00CD3765">
              <w:rPr>
                <w:rFonts w:cstheme="minorHAnsi"/>
                <w:color w:val="262626" w:themeColor="text1" w:themeTint="D9"/>
                <w:sz w:val="20"/>
                <w:szCs w:val="20"/>
              </w:rPr>
            </w:r>
            <w:r w:rsidR="00066BED" w:rsidRPr="00CD3765">
              <w:rPr>
                <w:rFonts w:cstheme="minorHAnsi"/>
                <w:color w:val="262626" w:themeColor="text1" w:themeTint="D9"/>
                <w:sz w:val="20"/>
                <w:szCs w:val="20"/>
              </w:rPr>
              <w:fldChar w:fldCharType="separate"/>
            </w:r>
            <w:r w:rsidR="00066BED" w:rsidRPr="00CD3765">
              <w:rPr>
                <w:rFonts w:cstheme="minorHAnsi"/>
                <w:noProof/>
                <w:color w:val="262626" w:themeColor="text1" w:themeTint="D9"/>
                <w:sz w:val="20"/>
                <w:szCs w:val="20"/>
              </w:rPr>
              <w:t> </w:t>
            </w:r>
            <w:r w:rsidR="00066BED" w:rsidRPr="00CD3765">
              <w:rPr>
                <w:rFonts w:cstheme="minorHAnsi"/>
                <w:noProof/>
                <w:color w:val="262626" w:themeColor="text1" w:themeTint="D9"/>
                <w:sz w:val="20"/>
                <w:szCs w:val="20"/>
              </w:rPr>
              <w:t> </w:t>
            </w:r>
            <w:r w:rsidR="00066BED" w:rsidRPr="00CD3765">
              <w:rPr>
                <w:rFonts w:cstheme="minorHAnsi"/>
                <w:noProof/>
                <w:color w:val="262626" w:themeColor="text1" w:themeTint="D9"/>
                <w:sz w:val="20"/>
                <w:szCs w:val="20"/>
              </w:rPr>
              <w:t> </w:t>
            </w:r>
            <w:r w:rsidR="00066BED" w:rsidRPr="00CD3765">
              <w:rPr>
                <w:rFonts w:cstheme="minorHAnsi"/>
                <w:noProof/>
                <w:color w:val="262626" w:themeColor="text1" w:themeTint="D9"/>
                <w:sz w:val="20"/>
                <w:szCs w:val="20"/>
              </w:rPr>
              <w:t> </w:t>
            </w:r>
            <w:r w:rsidR="00066BED" w:rsidRPr="00CD3765">
              <w:rPr>
                <w:rFonts w:cstheme="minorHAnsi"/>
                <w:noProof/>
                <w:color w:val="262626" w:themeColor="text1" w:themeTint="D9"/>
                <w:sz w:val="20"/>
                <w:szCs w:val="20"/>
              </w:rPr>
              <w:t> </w:t>
            </w:r>
            <w:r w:rsidR="00066BED" w:rsidRPr="00CD3765">
              <w:rPr>
                <w:rFonts w:cstheme="minorHAnsi"/>
                <w:color w:val="262626" w:themeColor="text1" w:themeTint="D9"/>
                <w:sz w:val="20"/>
                <w:szCs w:val="20"/>
              </w:rPr>
              <w:fldChar w:fldCharType="end"/>
            </w:r>
          </w:p>
        </w:tc>
        <w:tc>
          <w:tcPr>
            <w:tcW w:w="479" w:type="pct"/>
          </w:tcPr>
          <w:p w14:paraId="5095CA55" w14:textId="4823CDB4"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C2-Moderate</w:t>
            </w:r>
          </w:p>
        </w:tc>
        <w:tc>
          <w:tcPr>
            <w:tcW w:w="479" w:type="pct"/>
          </w:tcPr>
          <w:p w14:paraId="1712A652" w14:textId="3561388D" w:rsidR="00066BED" w:rsidRPr="007E71D8" w:rsidRDefault="00066BED" w:rsidP="002A0ED0">
            <w:pPr>
              <w:spacing w:beforeLines="60" w:before="144" w:afterLines="60" w:after="144"/>
              <w:rPr>
                <w:rFonts w:ascii="Arial" w:hAnsi="Arial" w:cs="Arial"/>
                <w:b/>
                <w:color w:val="404040" w:themeColor="text1" w:themeTint="BF"/>
                <w:sz w:val="14"/>
                <w:szCs w:val="14"/>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906564" w:rsidRPr="00906564">
              <w:rPr>
                <w:rFonts w:cstheme="minorHAnsi"/>
                <w:noProof/>
                <w:color w:val="262626" w:themeColor="text1" w:themeTint="D9"/>
                <w:sz w:val="20"/>
                <w:szCs w:val="20"/>
              </w:rPr>
              <w:t>Active Plannining - Site stetup to allow safe flow of worker/foot traffic to the workface clear of potential hazards i.e. logistical and site traffic, concrete pumping, overhead crane lift path. Segregation of vehicular and foot traffic via efffective signage and barriers and position of major plant items. Hardstand/dry access to workface where possible minimising weather impact and also reducing slip, trip, fall hazards/injuries. This may include covered walkways, where possible, reducing safety issues and potential lost time during periods of inclement weather. Scaffold access options to allow for varied stages of works including scaffold top up in stairs, duel access during formwork deck construction, seperate concrete pour access. Access clear of hazardous works or exclusion zones.</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76AE0BC1" w14:textId="0DC7C78D"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E</w:t>
            </w:r>
          </w:p>
        </w:tc>
        <w:tc>
          <w:tcPr>
            <w:tcW w:w="479" w:type="pct"/>
          </w:tcPr>
          <w:p w14:paraId="4A443CE0" w14:textId="0367A4D1"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2</w:t>
            </w:r>
          </w:p>
        </w:tc>
        <w:tc>
          <w:tcPr>
            <w:tcW w:w="480" w:type="pct"/>
          </w:tcPr>
          <w:p w14:paraId="5D187C19" w14:textId="55315E74"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E2-Low</w:t>
            </w:r>
          </w:p>
        </w:tc>
      </w:tr>
      <w:tr w:rsidR="00066BED" w:rsidRPr="007E71D8" w14:paraId="242D2E00" w14:textId="0F5DA8AC" w:rsidTr="00487E4E">
        <w:trPr>
          <w:cantSplit/>
          <w:trHeight w:val="1440"/>
        </w:trPr>
        <w:tc>
          <w:tcPr>
            <w:tcW w:w="206" w:type="pct"/>
          </w:tcPr>
          <w:p w14:paraId="3E0649F9" w14:textId="0875CA8D"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4</w:t>
            </w:r>
          </w:p>
        </w:tc>
        <w:tc>
          <w:tcPr>
            <w:tcW w:w="479" w:type="pct"/>
          </w:tcPr>
          <w:p w14:paraId="1250BB96" w14:textId="67A26FFA"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19/02/2024</w:t>
            </w:r>
          </w:p>
        </w:tc>
        <w:tc>
          <w:tcPr>
            <w:tcW w:w="479" w:type="pct"/>
          </w:tcPr>
          <w:p w14:paraId="17920C52" w14:textId="4301BB57" w:rsidR="00066BED" w:rsidRPr="00CD3765" w:rsidRDefault="00906564" w:rsidP="002A0ED0">
            <w:pPr>
              <w:spacing w:beforeLines="60" w:before="144" w:afterLines="60" w:after="144"/>
              <w:rPr>
                <w:rFonts w:cstheme="minorHAnsi"/>
                <w:color w:val="262626" w:themeColor="text1" w:themeTint="D9"/>
                <w:sz w:val="20"/>
                <w:szCs w:val="20"/>
              </w:rPr>
            </w:pPr>
            <w:r w:rsidRPr="00906564">
              <w:rPr>
                <w:rFonts w:cstheme="minorHAnsi"/>
                <w:color w:val="262626" w:themeColor="text1" w:themeTint="D9"/>
                <w:sz w:val="20"/>
                <w:szCs w:val="20"/>
              </w:rPr>
              <w:t>Communication and co-ordination</w:t>
            </w:r>
          </w:p>
        </w:tc>
        <w:tc>
          <w:tcPr>
            <w:tcW w:w="479" w:type="pct"/>
          </w:tcPr>
          <w:p w14:paraId="3E393312" w14:textId="1F5D8A04" w:rsidR="00066BED" w:rsidRPr="007E71D8" w:rsidRDefault="00066BED" w:rsidP="002A0ED0">
            <w:pPr>
              <w:spacing w:beforeLines="60" w:before="144" w:afterLines="60" w:after="144"/>
              <w:rPr>
                <w:rFonts w:ascii="Arial" w:hAnsi="Arial" w:cs="Arial"/>
                <w:b/>
                <w:color w:val="404040" w:themeColor="text1" w:themeTint="BF"/>
                <w:sz w:val="14"/>
                <w:szCs w:val="14"/>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906564" w:rsidRPr="00906564">
              <w:rPr>
                <w:rFonts w:cstheme="minorHAnsi"/>
                <w:noProof/>
                <w:color w:val="262626" w:themeColor="text1" w:themeTint="D9"/>
                <w:sz w:val="20"/>
                <w:szCs w:val="20"/>
              </w:rPr>
              <w:t>Unknown requirements creating failure in compliance</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3369219E" w14:textId="0EBFE534"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Pr>
          <w:p w14:paraId="633B6956" w14:textId="1966AA87"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2</w:t>
            </w:r>
          </w:p>
        </w:tc>
        <w:tc>
          <w:tcPr>
            <w:tcW w:w="479" w:type="pct"/>
          </w:tcPr>
          <w:p w14:paraId="7944F842" w14:textId="07F7FBC3"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C2-Moderate</w:t>
            </w:r>
          </w:p>
        </w:tc>
        <w:tc>
          <w:tcPr>
            <w:tcW w:w="479" w:type="pct"/>
          </w:tcPr>
          <w:p w14:paraId="28B789C6" w14:textId="3E10078C" w:rsidR="00066BED" w:rsidRPr="007E71D8" w:rsidRDefault="00066BED" w:rsidP="002A0ED0">
            <w:pPr>
              <w:spacing w:beforeLines="60" w:before="144" w:afterLines="60" w:after="144"/>
              <w:rPr>
                <w:rFonts w:ascii="Arial" w:hAnsi="Arial" w:cs="Arial"/>
                <w:b/>
                <w:color w:val="404040" w:themeColor="text1" w:themeTint="BF"/>
                <w:sz w:val="14"/>
                <w:szCs w:val="14"/>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906564" w:rsidRPr="00906564">
              <w:rPr>
                <w:rFonts w:cstheme="minorHAnsi"/>
                <w:noProof/>
                <w:color w:val="262626" w:themeColor="text1" w:themeTint="D9"/>
                <w:sz w:val="20"/>
                <w:szCs w:val="20"/>
              </w:rPr>
              <w:t>Proactive site co-ordination through good comunication processes including Pre commencement meetings, regular informative and consultative toolbox talks, pre planning of activities consulting with relevant trades consider daily 1:30pm pre-plan/pre start meetings.</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153547C3" w14:textId="42EC9BBF"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E</w:t>
            </w:r>
          </w:p>
        </w:tc>
        <w:tc>
          <w:tcPr>
            <w:tcW w:w="479" w:type="pct"/>
          </w:tcPr>
          <w:p w14:paraId="52377036" w14:textId="7E3D62AA"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2</w:t>
            </w:r>
          </w:p>
        </w:tc>
        <w:tc>
          <w:tcPr>
            <w:tcW w:w="480" w:type="pct"/>
          </w:tcPr>
          <w:p w14:paraId="171C7CF1" w14:textId="77DA78C8"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E2-low</w:t>
            </w:r>
          </w:p>
        </w:tc>
      </w:tr>
      <w:tr w:rsidR="00066BED" w:rsidRPr="007E71D8" w14:paraId="39A81152" w14:textId="3AF1F4B4" w:rsidTr="00487E4E">
        <w:trPr>
          <w:cantSplit/>
          <w:trHeight w:val="1440"/>
        </w:trPr>
        <w:tc>
          <w:tcPr>
            <w:tcW w:w="206" w:type="pct"/>
          </w:tcPr>
          <w:p w14:paraId="67321F46" w14:textId="4D5E6540" w:rsidR="00066BED" w:rsidRPr="007E71D8" w:rsidRDefault="00245895" w:rsidP="00245895">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5</w:t>
            </w:r>
          </w:p>
        </w:tc>
        <w:tc>
          <w:tcPr>
            <w:tcW w:w="479" w:type="pct"/>
          </w:tcPr>
          <w:p w14:paraId="08E6BCAA" w14:textId="2B9E013E"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19/02/2024</w:t>
            </w:r>
          </w:p>
        </w:tc>
        <w:tc>
          <w:tcPr>
            <w:tcW w:w="479" w:type="pct"/>
          </w:tcPr>
          <w:p w14:paraId="3D2D207E" w14:textId="7538C517" w:rsidR="00066BED" w:rsidRPr="00CD3765" w:rsidRDefault="00906564" w:rsidP="002A0ED0">
            <w:pPr>
              <w:spacing w:beforeLines="60" w:before="144" w:afterLines="60" w:after="144"/>
              <w:rPr>
                <w:rFonts w:cstheme="minorHAnsi"/>
                <w:color w:val="262626" w:themeColor="text1" w:themeTint="D9"/>
                <w:sz w:val="20"/>
                <w:szCs w:val="20"/>
              </w:rPr>
            </w:pPr>
            <w:r w:rsidRPr="00906564">
              <w:rPr>
                <w:rFonts w:cstheme="minorHAnsi"/>
                <w:color w:val="262626" w:themeColor="text1" w:themeTint="D9"/>
                <w:sz w:val="20"/>
                <w:szCs w:val="20"/>
              </w:rPr>
              <w:t xml:space="preserve">Site operation </w:t>
            </w:r>
            <w:r w:rsidR="00AC4E65" w:rsidRPr="00906564">
              <w:rPr>
                <w:rFonts w:cstheme="minorHAnsi"/>
                <w:color w:val="262626" w:themeColor="text1" w:themeTint="D9"/>
                <w:sz w:val="20"/>
                <w:szCs w:val="20"/>
              </w:rPr>
              <w:t>integration</w:t>
            </w:r>
            <w:r w:rsidRPr="00906564">
              <w:rPr>
                <w:rFonts w:cstheme="minorHAnsi"/>
                <w:color w:val="262626" w:themeColor="text1" w:themeTint="D9"/>
                <w:sz w:val="20"/>
                <w:szCs w:val="20"/>
              </w:rPr>
              <w:t xml:space="preserve"> with Shadforths</w:t>
            </w:r>
          </w:p>
        </w:tc>
        <w:tc>
          <w:tcPr>
            <w:tcW w:w="479" w:type="pct"/>
          </w:tcPr>
          <w:p w14:paraId="16E07F61" w14:textId="3FA54779" w:rsidR="00066BED" w:rsidRPr="007E71D8" w:rsidRDefault="00906564" w:rsidP="002A0ED0">
            <w:pPr>
              <w:spacing w:beforeLines="60" w:before="144" w:afterLines="60" w:after="144"/>
              <w:rPr>
                <w:rFonts w:ascii="Arial" w:hAnsi="Arial" w:cs="Arial"/>
                <w:b/>
                <w:color w:val="404040" w:themeColor="text1" w:themeTint="BF"/>
                <w:sz w:val="14"/>
                <w:szCs w:val="14"/>
              </w:rPr>
            </w:pPr>
            <w:r w:rsidRPr="00906564">
              <w:rPr>
                <w:rFonts w:cstheme="minorHAnsi"/>
                <w:color w:val="262626" w:themeColor="text1" w:themeTint="D9"/>
                <w:sz w:val="20"/>
                <w:szCs w:val="20"/>
              </w:rPr>
              <w:t>Plan collision, person struck by plant,</w:t>
            </w:r>
          </w:p>
        </w:tc>
        <w:tc>
          <w:tcPr>
            <w:tcW w:w="479" w:type="pct"/>
          </w:tcPr>
          <w:p w14:paraId="3D8379DD" w14:textId="57404F9B"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Pr>
          <w:p w14:paraId="77E6F404" w14:textId="3F360BA2"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4</w:t>
            </w:r>
          </w:p>
        </w:tc>
        <w:tc>
          <w:tcPr>
            <w:tcW w:w="479" w:type="pct"/>
          </w:tcPr>
          <w:p w14:paraId="722C2A65" w14:textId="06925328" w:rsidR="00066BED" w:rsidRPr="007E71D8" w:rsidRDefault="00906564"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C4-</w:t>
            </w:r>
            <w:r w:rsidR="00AC4E65">
              <w:rPr>
                <w:rFonts w:cstheme="minorHAnsi"/>
                <w:color w:val="262626" w:themeColor="text1" w:themeTint="D9"/>
                <w:sz w:val="20"/>
                <w:szCs w:val="20"/>
              </w:rPr>
              <w:t xml:space="preserve">Very </w:t>
            </w:r>
            <w:r w:rsidR="00360210">
              <w:rPr>
                <w:rFonts w:cstheme="minorHAnsi"/>
                <w:color w:val="262626" w:themeColor="text1" w:themeTint="D9"/>
                <w:sz w:val="20"/>
                <w:szCs w:val="20"/>
              </w:rPr>
              <w:t>high</w:t>
            </w:r>
          </w:p>
        </w:tc>
        <w:tc>
          <w:tcPr>
            <w:tcW w:w="479" w:type="pct"/>
          </w:tcPr>
          <w:p w14:paraId="5FA0DF6C" w14:textId="41F98B32" w:rsidR="00066BED" w:rsidRPr="007E71D8" w:rsidRDefault="00066BED" w:rsidP="002A0ED0">
            <w:pPr>
              <w:spacing w:beforeLines="60" w:before="144" w:afterLines="60" w:after="144"/>
              <w:rPr>
                <w:rFonts w:ascii="Arial" w:hAnsi="Arial" w:cs="Arial"/>
                <w:b/>
                <w:color w:val="404040" w:themeColor="text1" w:themeTint="BF"/>
                <w:sz w:val="14"/>
                <w:szCs w:val="14"/>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906564" w:rsidRPr="00906564">
              <w:rPr>
                <w:rFonts w:cstheme="minorHAnsi"/>
                <w:noProof/>
                <w:color w:val="262626" w:themeColor="text1" w:themeTint="D9"/>
                <w:sz w:val="20"/>
                <w:szCs w:val="20"/>
              </w:rPr>
              <w:t xml:space="preserve">Exclusion zones and deisgated walkways, positive comms with plant operators. Temp fencing an dphysical barriers around site.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26C9998A" w14:textId="46357349"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w:t>
            </w:r>
          </w:p>
        </w:tc>
        <w:tc>
          <w:tcPr>
            <w:tcW w:w="479" w:type="pct"/>
          </w:tcPr>
          <w:p w14:paraId="1C34CEF5" w14:textId="5C1259AE"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80" w:type="pct"/>
          </w:tcPr>
          <w:p w14:paraId="6F457E58" w14:textId="4F2894A0"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D3-moderate</w:t>
            </w:r>
          </w:p>
        </w:tc>
      </w:tr>
      <w:tr w:rsidR="00066BED" w:rsidRPr="007E71D8" w14:paraId="26159101" w14:textId="580CF7D1" w:rsidTr="00487E4E">
        <w:trPr>
          <w:cantSplit/>
          <w:trHeight w:val="1440"/>
        </w:trPr>
        <w:tc>
          <w:tcPr>
            <w:tcW w:w="206" w:type="pct"/>
          </w:tcPr>
          <w:p w14:paraId="3D655BD1" w14:textId="0579FDA2"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6</w:t>
            </w:r>
          </w:p>
        </w:tc>
        <w:tc>
          <w:tcPr>
            <w:tcW w:w="479" w:type="pct"/>
          </w:tcPr>
          <w:p w14:paraId="74803A9D" w14:textId="531193E1" w:rsidR="00066BED" w:rsidRPr="00245895" w:rsidRDefault="00245895" w:rsidP="002A0ED0">
            <w:pPr>
              <w:spacing w:beforeLines="60" w:before="144" w:afterLines="60" w:after="144"/>
              <w:rPr>
                <w:rFonts w:ascii="Arial" w:hAnsi="Arial" w:cs="Arial"/>
                <w:color w:val="404040" w:themeColor="text1" w:themeTint="BF"/>
                <w:sz w:val="18"/>
                <w:szCs w:val="18"/>
              </w:rPr>
            </w:pPr>
            <w:r w:rsidRPr="00245895">
              <w:rPr>
                <w:rFonts w:ascii="Arial" w:hAnsi="Arial" w:cs="Arial"/>
                <w:color w:val="404040" w:themeColor="text1" w:themeTint="BF"/>
                <w:sz w:val="18"/>
                <w:szCs w:val="18"/>
              </w:rPr>
              <w:t>19/02/2024</w:t>
            </w:r>
          </w:p>
        </w:tc>
        <w:tc>
          <w:tcPr>
            <w:tcW w:w="479" w:type="pct"/>
          </w:tcPr>
          <w:p w14:paraId="70B4F0E4" w14:textId="7D2B2015" w:rsidR="00066BED" w:rsidRPr="00CD3765" w:rsidRDefault="00066BED" w:rsidP="002A0ED0">
            <w:pPr>
              <w:spacing w:beforeLines="60" w:before="144" w:afterLines="60" w:after="144"/>
              <w:rPr>
                <w:rFonts w:cstheme="minorHAnsi"/>
                <w:color w:val="262626" w:themeColor="text1" w:themeTint="D9"/>
                <w:sz w:val="20"/>
                <w:szCs w:val="20"/>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AC4E65" w:rsidRPr="00AC4E65">
              <w:rPr>
                <w:rFonts w:cstheme="minorHAnsi"/>
                <w:noProof/>
                <w:color w:val="262626" w:themeColor="text1" w:themeTint="D9"/>
                <w:sz w:val="20"/>
                <w:szCs w:val="20"/>
              </w:rPr>
              <w:t>Concrete cutting, patching, tiling, mixing dry cemetious products, formwork stripping, cutting blocks. Housekeeping.</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76558321" w14:textId="2585C2C6" w:rsidR="00066BED" w:rsidRPr="007E71D8" w:rsidRDefault="00066BED" w:rsidP="002A0ED0">
            <w:pPr>
              <w:spacing w:beforeLines="60" w:before="144" w:afterLines="60" w:after="144"/>
              <w:rPr>
                <w:rFonts w:ascii="Arial" w:hAnsi="Arial" w:cs="Arial"/>
                <w:b/>
                <w:color w:val="404040" w:themeColor="text1" w:themeTint="BF"/>
                <w:sz w:val="14"/>
                <w:szCs w:val="14"/>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AC4E65" w:rsidRPr="00AC4E65">
              <w:rPr>
                <w:rFonts w:cstheme="minorHAnsi"/>
                <w:noProof/>
                <w:color w:val="262626" w:themeColor="text1" w:themeTint="D9"/>
                <w:sz w:val="20"/>
                <w:szCs w:val="20"/>
              </w:rPr>
              <w:t>Crystalline silica exposure</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499490FC" w14:textId="063D9DFF"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B</w:t>
            </w:r>
          </w:p>
        </w:tc>
        <w:tc>
          <w:tcPr>
            <w:tcW w:w="479" w:type="pct"/>
          </w:tcPr>
          <w:p w14:paraId="638AE119" w14:textId="0F482BB9"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4</w:t>
            </w:r>
          </w:p>
        </w:tc>
        <w:tc>
          <w:tcPr>
            <w:tcW w:w="479" w:type="pct"/>
          </w:tcPr>
          <w:p w14:paraId="61EA55D8" w14:textId="48C0FDBB"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B4-very high</w:t>
            </w:r>
          </w:p>
        </w:tc>
        <w:tc>
          <w:tcPr>
            <w:tcW w:w="479" w:type="pct"/>
          </w:tcPr>
          <w:p w14:paraId="3118F902" w14:textId="090B1E17" w:rsidR="00066BED" w:rsidRPr="007E71D8" w:rsidRDefault="00066BED" w:rsidP="002A0ED0">
            <w:pPr>
              <w:spacing w:beforeLines="60" w:before="144" w:afterLines="60" w:after="144"/>
              <w:rPr>
                <w:rFonts w:ascii="Arial" w:hAnsi="Arial" w:cs="Arial"/>
                <w:b/>
                <w:color w:val="404040" w:themeColor="text1" w:themeTint="BF"/>
                <w:sz w:val="14"/>
                <w:szCs w:val="14"/>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AC4E65" w:rsidRPr="00AC4E65">
              <w:rPr>
                <w:rFonts w:cstheme="minorHAnsi"/>
                <w:noProof/>
                <w:color w:val="262626" w:themeColor="text1" w:themeTint="D9"/>
                <w:sz w:val="20"/>
                <w:szCs w:val="20"/>
              </w:rPr>
              <w:t xml:space="preserve">All workers that have a poential exposure to silica dust will have fit tested RPE. All tools will have extraction devices fitted with HEPA filter or vaccuum attachments with an M or H class vacuum. Cutting booth to be set up to contain excess dust and will be cleand daily with a H or M class vacuum. Wet saw will be used to cut blocks and bricks. Mixing cemitoous products will be carried out in isolation booth or exclusion zone and worker to wear fit tested RPE. Information provided to sub-contractor at pre-commencement meeting. Regular toolboxes and info. processes and controls detailed in SWMS.Consider  street sweeping ndevice for silica management and maintenance of large concrete areas as brooms create unnaceptable dust when used for dry sweeping. Appendix 4 of the Silica COP in Constructio nidusrty to be followed at all times. </w:t>
            </w:r>
            <w:r w:rsidR="00AC4E65">
              <w:rPr>
                <w:rFonts w:cstheme="minorHAnsi"/>
                <w:noProof/>
                <w:color w:val="262626" w:themeColor="text1" w:themeTint="D9"/>
                <w:sz w:val="20"/>
                <w:szCs w:val="20"/>
              </w:rPr>
              <w:t>B</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60AE3961" w14:textId="65F77669"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w:t>
            </w:r>
          </w:p>
        </w:tc>
        <w:tc>
          <w:tcPr>
            <w:tcW w:w="479" w:type="pct"/>
          </w:tcPr>
          <w:p w14:paraId="28B039F3" w14:textId="03971D1D"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80" w:type="pct"/>
          </w:tcPr>
          <w:p w14:paraId="048C04E4" w14:textId="17DDEF81"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D3-moderate</w:t>
            </w:r>
          </w:p>
        </w:tc>
      </w:tr>
      <w:tr w:rsidR="00066BED" w:rsidRPr="007E71D8" w14:paraId="07009361" w14:textId="0AA44AE4" w:rsidTr="00487E4E">
        <w:trPr>
          <w:cantSplit/>
          <w:trHeight w:val="1440"/>
        </w:trPr>
        <w:tc>
          <w:tcPr>
            <w:tcW w:w="206" w:type="pct"/>
          </w:tcPr>
          <w:p w14:paraId="209CA1A3" w14:textId="14B9193E"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7</w:t>
            </w:r>
          </w:p>
        </w:tc>
        <w:tc>
          <w:tcPr>
            <w:tcW w:w="479" w:type="pct"/>
          </w:tcPr>
          <w:p w14:paraId="33F1B84B" w14:textId="64DAD1F2"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19/02/2024</w:t>
            </w:r>
          </w:p>
        </w:tc>
        <w:tc>
          <w:tcPr>
            <w:tcW w:w="479" w:type="pct"/>
          </w:tcPr>
          <w:p w14:paraId="05759622" w14:textId="26AE054E" w:rsidR="00066BED" w:rsidRPr="00CD3765" w:rsidRDefault="00066BED" w:rsidP="002A0ED0">
            <w:pPr>
              <w:spacing w:beforeLines="60" w:before="144" w:afterLines="60" w:after="144"/>
              <w:rPr>
                <w:rFonts w:cstheme="minorHAnsi"/>
                <w:color w:val="262626" w:themeColor="text1" w:themeTint="D9"/>
                <w:sz w:val="20"/>
                <w:szCs w:val="20"/>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AC4E65" w:rsidRPr="00AC4E65">
              <w:rPr>
                <w:rFonts w:cstheme="minorHAnsi"/>
                <w:noProof/>
                <w:color w:val="262626" w:themeColor="text1" w:themeTint="D9"/>
                <w:sz w:val="20"/>
                <w:szCs w:val="20"/>
              </w:rPr>
              <w:t>Wet weather/ inclement procedure</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5B37D310" w14:textId="7B038AA5" w:rsidR="00066BED" w:rsidRPr="007E71D8" w:rsidRDefault="00066BED" w:rsidP="002A0ED0">
            <w:pPr>
              <w:spacing w:beforeLines="60" w:before="144" w:afterLines="60" w:after="144"/>
              <w:rPr>
                <w:rFonts w:ascii="Arial" w:hAnsi="Arial" w:cs="Arial"/>
                <w:b/>
                <w:color w:val="404040" w:themeColor="text1" w:themeTint="BF"/>
                <w:sz w:val="14"/>
                <w:szCs w:val="14"/>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AC4E65" w:rsidRPr="00AC4E65">
              <w:rPr>
                <w:rFonts w:cstheme="minorHAnsi"/>
                <w:noProof/>
                <w:color w:val="262626" w:themeColor="text1" w:themeTint="D9"/>
                <w:sz w:val="20"/>
                <w:szCs w:val="20"/>
              </w:rPr>
              <w:t xml:space="preserve">slips, trips and falls, electrocution,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Pr>
          <w:p w14:paraId="07A8E109" w14:textId="0803BE5E"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Pr>
          <w:p w14:paraId="74CDD009" w14:textId="3BDB1698"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79" w:type="pct"/>
          </w:tcPr>
          <w:p w14:paraId="16B2EB33" w14:textId="71D91706" w:rsidR="00066BED" w:rsidRPr="007E71D8" w:rsidRDefault="00AC4E65" w:rsidP="00AC4E65">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C3-High</w:t>
            </w:r>
          </w:p>
        </w:tc>
        <w:tc>
          <w:tcPr>
            <w:tcW w:w="479" w:type="pct"/>
          </w:tcPr>
          <w:p w14:paraId="51355B68" w14:textId="41430458" w:rsidR="00066BED" w:rsidRPr="007E71D8" w:rsidRDefault="001905EE" w:rsidP="002A0ED0">
            <w:pPr>
              <w:spacing w:beforeLines="60" w:before="144" w:afterLines="60" w:after="144"/>
              <w:rPr>
                <w:rFonts w:ascii="Arial" w:hAnsi="Arial" w:cs="Arial"/>
                <w:b/>
                <w:color w:val="404040" w:themeColor="text1" w:themeTint="BF"/>
                <w:sz w:val="14"/>
                <w:szCs w:val="14"/>
              </w:rPr>
            </w:pPr>
            <w:r w:rsidRPr="001905EE">
              <w:rPr>
                <w:rFonts w:ascii="Arial" w:hAnsi="Arial" w:cs="Arial"/>
                <w:b/>
                <w:color w:val="404040" w:themeColor="text1" w:themeTint="BF"/>
                <w:sz w:val="14"/>
                <w:szCs w:val="14"/>
              </w:rPr>
              <w:t>Wet weather procedure to documented, communicated to the workforce and followed in the event of wet/</w:t>
            </w:r>
            <w:proofErr w:type="spellStart"/>
            <w:r w:rsidRPr="001905EE">
              <w:rPr>
                <w:rFonts w:ascii="Arial" w:hAnsi="Arial" w:cs="Arial"/>
                <w:b/>
                <w:color w:val="404040" w:themeColor="text1" w:themeTint="BF"/>
                <w:sz w:val="14"/>
                <w:szCs w:val="14"/>
              </w:rPr>
              <w:t>inclemet</w:t>
            </w:r>
            <w:proofErr w:type="spellEnd"/>
            <w:r w:rsidRPr="001905EE">
              <w:rPr>
                <w:rFonts w:ascii="Arial" w:hAnsi="Arial" w:cs="Arial"/>
                <w:b/>
                <w:color w:val="404040" w:themeColor="text1" w:themeTint="BF"/>
                <w:sz w:val="14"/>
                <w:szCs w:val="14"/>
              </w:rPr>
              <w:t xml:space="preserve"> weather. Under cover shelter provided adequate for all workers taking into </w:t>
            </w:r>
            <w:proofErr w:type="spellStart"/>
            <w:r w:rsidRPr="001905EE">
              <w:rPr>
                <w:rFonts w:ascii="Arial" w:hAnsi="Arial" w:cs="Arial"/>
                <w:b/>
                <w:color w:val="404040" w:themeColor="text1" w:themeTint="BF"/>
                <w:sz w:val="14"/>
                <w:szCs w:val="14"/>
              </w:rPr>
              <w:t>accound</w:t>
            </w:r>
            <w:proofErr w:type="spellEnd"/>
            <w:r w:rsidRPr="001905EE">
              <w:rPr>
                <w:rFonts w:ascii="Arial" w:hAnsi="Arial" w:cs="Arial"/>
                <w:b/>
                <w:color w:val="404040" w:themeColor="text1" w:themeTint="BF"/>
                <w:sz w:val="14"/>
                <w:szCs w:val="14"/>
              </w:rPr>
              <w:t xml:space="preserve"> distancing requirements. All electrical items moved out of weather and water. Process setup to involve all trades for dewatering of general access &amp; egress ways after periods of inclement weather.</w:t>
            </w:r>
          </w:p>
        </w:tc>
        <w:tc>
          <w:tcPr>
            <w:tcW w:w="479" w:type="pct"/>
          </w:tcPr>
          <w:p w14:paraId="168012D3" w14:textId="67BEA46A"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w:t>
            </w:r>
          </w:p>
        </w:tc>
        <w:tc>
          <w:tcPr>
            <w:tcW w:w="479" w:type="pct"/>
          </w:tcPr>
          <w:p w14:paraId="5A3CA239" w14:textId="579FF920" w:rsidR="00066BED" w:rsidRPr="007E71D8" w:rsidRDefault="00AC4E6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80" w:type="pct"/>
          </w:tcPr>
          <w:p w14:paraId="5BD9B8CF" w14:textId="3F666287" w:rsidR="00066BED" w:rsidRPr="007E71D8" w:rsidRDefault="00AC4E65" w:rsidP="00AC4E65">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D3-Moderate</w:t>
            </w:r>
          </w:p>
        </w:tc>
      </w:tr>
      <w:tr w:rsidR="00066BED" w:rsidRPr="007E71D8" w14:paraId="181FDB28" w14:textId="1E2598D9" w:rsidTr="00487E4E">
        <w:trPr>
          <w:cantSplit/>
          <w:trHeight w:val="1440"/>
        </w:trPr>
        <w:tc>
          <w:tcPr>
            <w:tcW w:w="20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9B0179" w14:textId="49CCB591"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8</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945E90" w14:textId="27AD9421" w:rsidR="00066BED" w:rsidRPr="00245895" w:rsidRDefault="00245895" w:rsidP="002A0ED0">
            <w:pPr>
              <w:spacing w:beforeLines="60" w:before="144" w:afterLines="60" w:after="144"/>
              <w:rPr>
                <w:rFonts w:ascii="Arial" w:hAnsi="Arial" w:cs="Arial"/>
                <w:color w:val="404040" w:themeColor="text1" w:themeTint="BF"/>
                <w:sz w:val="18"/>
                <w:szCs w:val="18"/>
              </w:rPr>
            </w:pPr>
            <w:r w:rsidRPr="00245895">
              <w:rPr>
                <w:rFonts w:ascii="Arial" w:hAnsi="Arial" w:cs="Arial"/>
                <w:color w:val="404040" w:themeColor="text1" w:themeTint="BF"/>
                <w:sz w:val="18"/>
                <w:szCs w:val="18"/>
              </w:rPr>
              <w:t>19/02/2024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5259CB" w14:textId="012E1EFB" w:rsidR="00066BED" w:rsidRPr="00CD3765" w:rsidRDefault="00066BED" w:rsidP="002A0ED0">
            <w:pPr>
              <w:spacing w:beforeLines="60" w:before="144" w:afterLines="60" w:after="144"/>
              <w:rPr>
                <w:rFonts w:cstheme="minorHAnsi"/>
                <w:color w:val="262626" w:themeColor="text1" w:themeTint="D9"/>
                <w:sz w:val="20"/>
                <w:szCs w:val="20"/>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1905EE" w:rsidRPr="001905EE">
              <w:rPr>
                <w:rFonts w:cstheme="minorHAnsi"/>
                <w:noProof/>
                <w:color w:val="262626" w:themeColor="text1" w:themeTint="D9"/>
                <w:sz w:val="20"/>
                <w:szCs w:val="20"/>
              </w:rPr>
              <w:t xml:space="preserve">Working near footpath and road. Operating plant on or near footpath and road.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FCB1D2" w14:textId="73F95E78" w:rsidR="00066BED" w:rsidRPr="007E71D8" w:rsidRDefault="00066BED" w:rsidP="002A0ED0">
            <w:pPr>
              <w:spacing w:beforeLines="60" w:before="144" w:afterLines="60" w:after="144"/>
              <w:rPr>
                <w:rFonts w:ascii="Arial" w:hAnsi="Arial" w:cs="Arial"/>
                <w:b/>
                <w:color w:val="404040" w:themeColor="text1" w:themeTint="BF"/>
                <w:sz w:val="14"/>
                <w:szCs w:val="14"/>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1905EE" w:rsidRPr="001905EE">
              <w:rPr>
                <w:rFonts w:cstheme="minorHAnsi"/>
                <w:noProof/>
                <w:color w:val="262626" w:themeColor="text1" w:themeTint="D9"/>
                <w:sz w:val="20"/>
                <w:szCs w:val="20"/>
              </w:rPr>
              <w:t xml:space="preserve">Plant contact with tower crane. Plant entering the tower crane exclusion zone.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3EBAA1" w14:textId="57618A89"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8A7733" w14:textId="0007BF00"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0BA8A9" w14:textId="6C76AEDA" w:rsidR="00066BED" w:rsidRPr="007E71D8" w:rsidRDefault="001905EE" w:rsidP="001905EE">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C3- High</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8DB9C3" w14:textId="77777777" w:rsidR="001905EE" w:rsidRPr="001905EE" w:rsidRDefault="00066BED" w:rsidP="001905EE">
            <w:pPr>
              <w:spacing w:beforeLines="60" w:before="144" w:afterLines="60" w:after="144"/>
              <w:rPr>
                <w:rFonts w:cstheme="minorHAnsi"/>
                <w:noProof/>
                <w:color w:val="262626" w:themeColor="text1" w:themeTint="D9"/>
                <w:sz w:val="20"/>
                <w:szCs w:val="20"/>
              </w:rPr>
            </w:pPr>
            <w:r w:rsidRPr="00CD3765">
              <w:rPr>
                <w:rFonts w:cstheme="minorHAnsi"/>
                <w:color w:val="262626" w:themeColor="text1" w:themeTint="D9"/>
                <w:sz w:val="20"/>
                <w:szCs w:val="20"/>
              </w:rPr>
              <w:fldChar w:fldCharType="begin">
                <w:ffData>
                  <w:name w:val="Text1"/>
                  <w:enabled/>
                  <w:calcOnExit w:val="0"/>
                  <w:textInput/>
                </w:ffData>
              </w:fldChar>
            </w:r>
            <w:r w:rsidRPr="00CD3765">
              <w:rPr>
                <w:rFonts w:cstheme="minorHAnsi"/>
                <w:color w:val="262626" w:themeColor="text1" w:themeTint="D9"/>
                <w:sz w:val="20"/>
                <w:szCs w:val="20"/>
              </w:rPr>
              <w:instrText xml:space="preserve"> FORMTEXT </w:instrText>
            </w:r>
            <w:r w:rsidRPr="00CD3765">
              <w:rPr>
                <w:rFonts w:cstheme="minorHAnsi"/>
                <w:color w:val="262626" w:themeColor="text1" w:themeTint="D9"/>
                <w:sz w:val="20"/>
                <w:szCs w:val="20"/>
              </w:rPr>
            </w:r>
            <w:r w:rsidRPr="00CD3765">
              <w:rPr>
                <w:rFonts w:cstheme="minorHAnsi"/>
                <w:color w:val="262626" w:themeColor="text1" w:themeTint="D9"/>
                <w:sz w:val="20"/>
                <w:szCs w:val="20"/>
              </w:rPr>
              <w:fldChar w:fldCharType="separate"/>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Pr="00CD3765">
              <w:rPr>
                <w:rFonts w:cstheme="minorHAnsi"/>
                <w:noProof/>
                <w:color w:val="262626" w:themeColor="text1" w:themeTint="D9"/>
                <w:sz w:val="20"/>
                <w:szCs w:val="20"/>
              </w:rPr>
              <w:t> </w:t>
            </w:r>
            <w:r w:rsidR="001905EE" w:rsidRPr="001905EE">
              <w:rPr>
                <w:rFonts w:cstheme="minorHAnsi"/>
                <w:noProof/>
                <w:color w:val="262626" w:themeColor="text1" w:themeTint="D9"/>
                <w:sz w:val="20"/>
                <w:szCs w:val="20"/>
              </w:rPr>
              <w:t xml:space="preserve">"operator is under instruction from an adequatley trained safety observer is in place where required. Safety observer and plant operator are to stay in constant positive comunication at all times. Safety observer is only to observe one plant and is not to carry out any other task while observing. Written risk assessment to be provided from PCBU.Where a Safety Observer is used, the Safety Observer shall: </w:t>
            </w:r>
            <w:r w:rsidR="001905EE" w:rsidRPr="001905EE">
              <w:rPr>
                <w:rFonts w:cstheme="minorHAnsi"/>
                <w:noProof/>
                <w:color w:val="262626" w:themeColor="text1" w:themeTint="D9"/>
                <w:sz w:val="20"/>
                <w:szCs w:val="20"/>
              </w:rPr>
              <w:t xml:space="preserve"> Be trained to perform the role </w:t>
            </w:r>
          </w:p>
          <w:p w14:paraId="2C1C650D" w14:textId="77777777" w:rsidR="001905EE" w:rsidRPr="001905EE" w:rsidRDefault="001905EE" w:rsidP="001905EE">
            <w:pPr>
              <w:spacing w:beforeLines="60" w:before="144" w:afterLines="60" w:after="144"/>
              <w:rPr>
                <w:rFonts w:cstheme="minorHAnsi"/>
                <w:noProof/>
                <w:color w:val="262626" w:themeColor="text1" w:themeTint="D9"/>
                <w:sz w:val="20"/>
                <w:szCs w:val="20"/>
              </w:rPr>
            </w:pPr>
            <w:r w:rsidRPr="001905EE">
              <w:rPr>
                <w:rFonts w:cstheme="minorHAnsi"/>
                <w:noProof/>
                <w:color w:val="262626" w:themeColor="text1" w:themeTint="D9"/>
                <w:sz w:val="20"/>
                <w:szCs w:val="20"/>
              </w:rPr>
              <w:t xml:space="preserve"> Not be required to carry out any other duties at the time, and </w:t>
            </w:r>
          </w:p>
          <w:p w14:paraId="585D7D30" w14:textId="77777777" w:rsidR="001905EE" w:rsidRPr="001905EE" w:rsidRDefault="001905EE" w:rsidP="001905EE">
            <w:pPr>
              <w:spacing w:beforeLines="60" w:before="144" w:afterLines="60" w:after="144"/>
              <w:rPr>
                <w:rFonts w:cstheme="minorHAnsi"/>
                <w:noProof/>
                <w:color w:val="262626" w:themeColor="text1" w:themeTint="D9"/>
                <w:sz w:val="20"/>
                <w:szCs w:val="20"/>
              </w:rPr>
            </w:pPr>
            <w:r w:rsidRPr="001905EE">
              <w:rPr>
                <w:rFonts w:cstheme="minorHAnsi"/>
                <w:noProof/>
                <w:color w:val="262626" w:themeColor="text1" w:themeTint="D9"/>
                <w:sz w:val="20"/>
                <w:szCs w:val="20"/>
              </w:rPr>
              <w:t xml:space="preserve"> Not be required to observe more than one item of plant operating at a time, and </w:t>
            </w:r>
          </w:p>
          <w:p w14:paraId="4A396D38" w14:textId="15986FA2" w:rsidR="00066BED" w:rsidRPr="007E71D8" w:rsidRDefault="001905EE" w:rsidP="001905EE">
            <w:pPr>
              <w:spacing w:beforeLines="60" w:before="144" w:afterLines="60" w:after="144"/>
              <w:rPr>
                <w:rFonts w:ascii="Arial" w:hAnsi="Arial" w:cs="Arial"/>
                <w:b/>
                <w:color w:val="404040" w:themeColor="text1" w:themeTint="BF"/>
                <w:sz w:val="14"/>
                <w:szCs w:val="14"/>
              </w:rPr>
            </w:pPr>
            <w:r w:rsidRPr="001905EE">
              <w:rPr>
                <w:rFonts w:cstheme="minorHAnsi"/>
                <w:noProof/>
                <w:color w:val="262626" w:themeColor="text1" w:themeTint="D9"/>
                <w:sz w:val="20"/>
                <w:szCs w:val="20"/>
              </w:rPr>
              <w:t> Be in attendance at all times when the item of plant is operating Safe systems of of and controls are detailed in SWMS. Positive comunciation with operators. Consulataion before task. Safe system of work implemneted prior to task. "</w:t>
            </w:r>
            <w:r w:rsidR="00066BED" w:rsidRPr="00CD3765">
              <w:rPr>
                <w:rFonts w:cstheme="minorHAnsi"/>
                <w:noProof/>
                <w:color w:val="262626" w:themeColor="text1" w:themeTint="D9"/>
                <w:sz w:val="20"/>
                <w:szCs w:val="20"/>
              </w:rPr>
              <w:t> </w:t>
            </w:r>
            <w:r w:rsidR="00066BED" w:rsidRPr="00CD3765">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B3A085" w14:textId="17A3296F" w:rsidR="00066BED" w:rsidRPr="007E71D8" w:rsidRDefault="001905EE" w:rsidP="001905EE">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8F0AA8" w14:textId="6717D069" w:rsidR="00066BED" w:rsidRPr="002436AD" w:rsidRDefault="001905EE" w:rsidP="002436AD">
            <w:pPr>
              <w:spacing w:beforeLines="60" w:before="144" w:afterLines="60" w:after="144"/>
              <w:rPr>
                <w:rFonts w:cstheme="minorHAnsi"/>
                <w:color w:val="262626" w:themeColor="text1" w:themeTint="D9"/>
                <w:sz w:val="20"/>
                <w:szCs w:val="20"/>
              </w:rPr>
            </w:pPr>
            <w:r>
              <w:rPr>
                <w:rFonts w:cstheme="minorHAnsi"/>
                <w:color w:val="262626" w:themeColor="text1" w:themeTint="D9"/>
                <w:sz w:val="20"/>
                <w:szCs w:val="20"/>
              </w:rPr>
              <w:t>3</w:t>
            </w:r>
          </w:p>
        </w:tc>
        <w:tc>
          <w:tcPr>
            <w:tcW w:w="4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658F7B" w14:textId="787442D9"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D3-moderate</w:t>
            </w:r>
          </w:p>
        </w:tc>
      </w:tr>
      <w:tr w:rsidR="00066BED" w:rsidRPr="007E71D8" w14:paraId="70955545" w14:textId="77777777" w:rsidTr="00487E4E">
        <w:trPr>
          <w:cantSplit/>
          <w:trHeight w:val="1440"/>
        </w:trPr>
        <w:tc>
          <w:tcPr>
            <w:tcW w:w="20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E657AE" w14:textId="1147028F"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9</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BE6F3F" w14:textId="350167D3"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19/02/2024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69EFBC" w14:textId="3132A2A9" w:rsidR="00066BED" w:rsidRPr="00657813" w:rsidRDefault="00066BED" w:rsidP="002A0ED0">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001905EE" w:rsidRPr="001905EE">
              <w:rPr>
                <w:rFonts w:cstheme="minorHAnsi"/>
                <w:noProof/>
                <w:color w:val="262626" w:themeColor="text1" w:themeTint="D9"/>
                <w:sz w:val="20"/>
                <w:szCs w:val="20"/>
              </w:rPr>
              <w:t xml:space="preserve">Scaffold strip in close roximity to road and footpaath.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BEB733" w14:textId="349A0771"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001905EE" w:rsidRPr="001905EE">
              <w:rPr>
                <w:rFonts w:cstheme="minorHAnsi"/>
                <w:noProof/>
                <w:color w:val="262626" w:themeColor="text1" w:themeTint="D9"/>
                <w:sz w:val="20"/>
                <w:szCs w:val="20"/>
              </w:rPr>
              <w:t>Falling objects, falls from height</w:t>
            </w:r>
            <w:r w:rsidR="001905EE">
              <w:rPr>
                <w:rFonts w:cstheme="minorHAnsi"/>
                <w:noProof/>
                <w:color w:val="262626" w:themeColor="text1" w:themeTint="D9"/>
                <w:sz w:val="20"/>
                <w:szCs w:val="20"/>
              </w:rPr>
              <w:t>C</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870E59" w14:textId="19BA9252"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3E389D" w14:textId="074795A8"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0E8F11" w14:textId="60DCC199"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C4-major</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A17F21" w14:textId="6846926B" w:rsidR="00066BED" w:rsidRPr="007E71D8" w:rsidRDefault="001905EE" w:rsidP="002A0ED0">
            <w:pPr>
              <w:spacing w:beforeLines="60" w:before="144" w:afterLines="60" w:after="144"/>
              <w:rPr>
                <w:rFonts w:ascii="Arial" w:hAnsi="Arial" w:cs="Arial"/>
                <w:b/>
                <w:color w:val="404040" w:themeColor="text1" w:themeTint="BF"/>
                <w:sz w:val="14"/>
                <w:szCs w:val="14"/>
              </w:rPr>
            </w:pPr>
            <w:r w:rsidRPr="001905EE">
              <w:rPr>
                <w:rFonts w:cstheme="minorHAnsi"/>
                <w:color w:val="262626" w:themeColor="text1" w:themeTint="D9"/>
                <w:sz w:val="20"/>
                <w:szCs w:val="20"/>
              </w:rPr>
              <w:t xml:space="preserve">Close foot paths/road. Approved TGS with permits for road and footpath closure. Traffic control in place. Spotter for exclusion zones. Licenced scaffolders.  </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9FF4D5" w14:textId="27E2F715"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808637" w14:textId="7566982B"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A9C91E" w14:textId="2B408841"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D3-moderate</w:t>
            </w:r>
          </w:p>
        </w:tc>
      </w:tr>
      <w:tr w:rsidR="00066BED" w:rsidRPr="007E71D8" w14:paraId="2E50FB58" w14:textId="77777777" w:rsidTr="00487E4E">
        <w:trPr>
          <w:cantSplit/>
          <w:trHeight w:val="1440"/>
        </w:trPr>
        <w:tc>
          <w:tcPr>
            <w:tcW w:w="20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F51BF3" w14:textId="0130E6F5"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10</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3DF1B2" w14:textId="7B58F388"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19/02/2024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FCA2B9" w14:textId="07DFFD81" w:rsidR="00066BED" w:rsidRPr="00657813" w:rsidRDefault="00066BED" w:rsidP="002A0ED0">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001905EE" w:rsidRPr="001905EE">
              <w:rPr>
                <w:rFonts w:cstheme="minorHAnsi"/>
                <w:noProof/>
                <w:color w:val="262626" w:themeColor="text1" w:themeTint="D9"/>
                <w:sz w:val="20"/>
                <w:szCs w:val="20"/>
              </w:rPr>
              <w:t>General construction</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6E313F" w14:textId="7F88FA93"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001905EE" w:rsidRPr="001905EE">
              <w:rPr>
                <w:rFonts w:cstheme="minorHAnsi"/>
                <w:noProof/>
                <w:color w:val="262626" w:themeColor="text1" w:themeTint="D9"/>
                <w:sz w:val="20"/>
                <w:szCs w:val="20"/>
              </w:rPr>
              <w:t xml:space="preserve">Negative impact with surrounding community. Noise and dust complaints.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643A31" w14:textId="7373157A"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1950C2" w14:textId="5DDD0FF3"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3BC5C6" w14:textId="63ED290D" w:rsidR="00066BED" w:rsidRPr="007E71D8" w:rsidRDefault="001905EE"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C3-</w:t>
            </w:r>
            <w:r w:rsidR="009C4ABC">
              <w:rPr>
                <w:rFonts w:cstheme="minorHAnsi"/>
                <w:color w:val="262626" w:themeColor="text1" w:themeTint="D9"/>
                <w:sz w:val="20"/>
                <w:szCs w:val="20"/>
              </w:rPr>
              <w:t>high</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375DA5" w14:textId="50D4BA24"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001905EE" w:rsidRPr="001905EE">
              <w:rPr>
                <w:rFonts w:cstheme="minorHAnsi"/>
                <w:noProof/>
                <w:color w:val="262626" w:themeColor="text1" w:themeTint="D9"/>
                <w:sz w:val="20"/>
                <w:szCs w:val="20"/>
              </w:rPr>
              <w:t xml:space="preserve">Clear and constant communication with with surrounding community. Letter box drop with complaints process and contact numbers. Maintain dust suppression and BA working hours of 6.30am-6.30pm. </w:t>
            </w:r>
            <w:r w:rsidR="001905EE">
              <w:rPr>
                <w:rFonts w:cstheme="minorHAnsi"/>
                <w:noProof/>
                <w:color w:val="262626" w:themeColor="text1" w:themeTint="D9"/>
                <w:sz w:val="20"/>
                <w:szCs w:val="20"/>
              </w:rPr>
              <w:t>CC</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B62DFF" w14:textId="0C063452"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0F5BFD" w14:textId="49BF9F62"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48D645" w14:textId="14BCDCF0"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D3-moderate</w:t>
            </w:r>
          </w:p>
        </w:tc>
      </w:tr>
      <w:tr w:rsidR="00066BED" w:rsidRPr="007E71D8" w14:paraId="215E29AA" w14:textId="77777777" w:rsidTr="00487E4E">
        <w:trPr>
          <w:cantSplit/>
          <w:trHeight w:val="1440"/>
        </w:trPr>
        <w:tc>
          <w:tcPr>
            <w:tcW w:w="20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C7367B" w14:textId="74212271"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11</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8212E1" w14:textId="41C6D28C"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19/02/2024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99E002" w14:textId="2094E222" w:rsidR="00066BED" w:rsidRPr="00657813" w:rsidRDefault="00066BED" w:rsidP="002A0ED0">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009C4ABC" w:rsidRPr="009C4ABC">
              <w:rPr>
                <w:rFonts w:cstheme="minorHAnsi"/>
                <w:noProof/>
                <w:color w:val="262626" w:themeColor="text1" w:themeTint="D9"/>
                <w:sz w:val="20"/>
                <w:szCs w:val="20"/>
              </w:rPr>
              <w:t>General construction</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1B27DD" w14:textId="3EB95BBE"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009C4ABC" w:rsidRPr="009C4ABC">
              <w:rPr>
                <w:rFonts w:cstheme="minorHAnsi"/>
                <w:noProof/>
                <w:color w:val="262626" w:themeColor="text1" w:themeTint="D9"/>
                <w:sz w:val="20"/>
                <w:szCs w:val="20"/>
              </w:rPr>
              <w:t xml:space="preserve">Psychoscial hazards- bullying, sexual harrrassment, gender based harrassment.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D5393A" w14:textId="61AB368C"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014E25" w14:textId="5F01927F"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1FC6BF" w14:textId="0181C125"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C4-very high</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10132E" w14:textId="0271A175" w:rsidR="00066BED" w:rsidRPr="007E71D8" w:rsidRDefault="009C4ABC" w:rsidP="002A0ED0">
            <w:pPr>
              <w:spacing w:beforeLines="60" w:before="144" w:afterLines="60" w:after="144"/>
              <w:rPr>
                <w:rFonts w:ascii="Arial" w:hAnsi="Arial" w:cs="Arial"/>
                <w:b/>
                <w:color w:val="404040" w:themeColor="text1" w:themeTint="BF"/>
                <w:sz w:val="14"/>
                <w:szCs w:val="14"/>
              </w:rPr>
            </w:pPr>
            <w:r w:rsidRPr="009C4ABC">
              <w:rPr>
                <w:rFonts w:cstheme="minorHAnsi"/>
                <w:color w:val="262626" w:themeColor="text1" w:themeTint="D9"/>
                <w:sz w:val="20"/>
                <w:szCs w:val="20"/>
              </w:rPr>
              <w:t xml:space="preserve">Communication and </w:t>
            </w:r>
            <w:proofErr w:type="spellStart"/>
            <w:r w:rsidRPr="009C4ABC">
              <w:rPr>
                <w:rFonts w:cstheme="minorHAnsi"/>
                <w:color w:val="262626" w:themeColor="text1" w:themeTint="D9"/>
                <w:sz w:val="20"/>
                <w:szCs w:val="20"/>
              </w:rPr>
              <w:t>consulataion</w:t>
            </w:r>
            <w:proofErr w:type="spellEnd"/>
            <w:r w:rsidRPr="009C4ABC">
              <w:rPr>
                <w:rFonts w:cstheme="minorHAnsi"/>
                <w:color w:val="262626" w:themeColor="text1" w:themeTint="D9"/>
                <w:sz w:val="20"/>
                <w:szCs w:val="20"/>
              </w:rPr>
              <w:t xml:space="preserve"> with workers on risks of </w:t>
            </w:r>
            <w:proofErr w:type="spellStart"/>
            <w:r w:rsidRPr="009C4ABC">
              <w:rPr>
                <w:rFonts w:cstheme="minorHAnsi"/>
                <w:color w:val="262626" w:themeColor="text1" w:themeTint="D9"/>
                <w:sz w:val="20"/>
                <w:szCs w:val="20"/>
              </w:rPr>
              <w:t>psyhcolsocial</w:t>
            </w:r>
            <w:proofErr w:type="spellEnd"/>
            <w:r w:rsidRPr="009C4ABC">
              <w:rPr>
                <w:rFonts w:cstheme="minorHAnsi"/>
                <w:color w:val="262626" w:themeColor="text1" w:themeTint="D9"/>
                <w:sz w:val="20"/>
                <w:szCs w:val="20"/>
              </w:rPr>
              <w:t xml:space="preserve"> </w:t>
            </w:r>
            <w:proofErr w:type="spellStart"/>
            <w:r w:rsidRPr="009C4ABC">
              <w:rPr>
                <w:rFonts w:cstheme="minorHAnsi"/>
                <w:color w:val="262626" w:themeColor="text1" w:themeTint="D9"/>
                <w:sz w:val="20"/>
                <w:szCs w:val="20"/>
              </w:rPr>
              <w:t>hazads</w:t>
            </w:r>
            <w:proofErr w:type="spellEnd"/>
            <w:r w:rsidRPr="009C4ABC">
              <w:rPr>
                <w:rFonts w:cstheme="minorHAnsi"/>
                <w:color w:val="262626" w:themeColor="text1" w:themeTint="D9"/>
                <w:sz w:val="20"/>
                <w:szCs w:val="20"/>
              </w:rPr>
              <w:t xml:space="preserve"> and gender/sexual based harassment. Signage and info </w:t>
            </w:r>
            <w:proofErr w:type="gramStart"/>
            <w:r w:rsidRPr="009C4ABC">
              <w:rPr>
                <w:rFonts w:cstheme="minorHAnsi"/>
                <w:color w:val="262626" w:themeColor="text1" w:themeTint="D9"/>
                <w:sz w:val="20"/>
                <w:szCs w:val="20"/>
              </w:rPr>
              <w:t xml:space="preserve">on  </w:t>
            </w:r>
            <w:proofErr w:type="spellStart"/>
            <w:r w:rsidRPr="009C4ABC">
              <w:rPr>
                <w:rFonts w:cstheme="minorHAnsi"/>
                <w:color w:val="262626" w:themeColor="text1" w:themeTint="D9"/>
                <w:sz w:val="20"/>
                <w:szCs w:val="20"/>
              </w:rPr>
              <w:t>psyhcolsocial</w:t>
            </w:r>
            <w:proofErr w:type="spellEnd"/>
            <w:proofErr w:type="gramEnd"/>
            <w:r w:rsidRPr="009C4ABC">
              <w:rPr>
                <w:rFonts w:cstheme="minorHAnsi"/>
                <w:color w:val="262626" w:themeColor="text1" w:themeTint="D9"/>
                <w:sz w:val="20"/>
                <w:szCs w:val="20"/>
              </w:rPr>
              <w:t xml:space="preserve"> </w:t>
            </w:r>
            <w:proofErr w:type="spellStart"/>
            <w:r w:rsidRPr="009C4ABC">
              <w:rPr>
                <w:rFonts w:cstheme="minorHAnsi"/>
                <w:color w:val="262626" w:themeColor="text1" w:themeTint="D9"/>
                <w:sz w:val="20"/>
                <w:szCs w:val="20"/>
              </w:rPr>
              <w:t>hazads</w:t>
            </w:r>
            <w:proofErr w:type="spellEnd"/>
            <w:r w:rsidRPr="009C4ABC">
              <w:rPr>
                <w:rFonts w:cstheme="minorHAnsi"/>
                <w:color w:val="262626" w:themeColor="text1" w:themeTint="D9"/>
                <w:sz w:val="20"/>
                <w:szCs w:val="20"/>
              </w:rPr>
              <w:t xml:space="preserve"> and gender/sexual based harassment. Reporting process implemented and communicated.</w:t>
            </w:r>
            <w:r>
              <w:rPr>
                <w:rFonts w:cstheme="minorHAnsi"/>
                <w:color w:val="262626" w:themeColor="text1" w:themeTint="D9"/>
                <w:sz w:val="20"/>
                <w:szCs w:val="20"/>
              </w:rPr>
              <w:t>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E00720" w14:textId="449EA750"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7E4A50" w14:textId="3B2C0B3E" w:rsidR="00066BED" w:rsidRPr="007E71D8" w:rsidRDefault="009C4ABC" w:rsidP="009C4ABC">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4</w:t>
            </w:r>
          </w:p>
        </w:tc>
        <w:tc>
          <w:tcPr>
            <w:tcW w:w="4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F5CA48" w14:textId="1F0FEAD7"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D4-high</w:t>
            </w:r>
          </w:p>
        </w:tc>
      </w:tr>
      <w:tr w:rsidR="00066BED" w:rsidRPr="007E71D8" w14:paraId="3F2970F9" w14:textId="77777777" w:rsidTr="00487E4E">
        <w:trPr>
          <w:cantSplit/>
          <w:trHeight w:val="1440"/>
        </w:trPr>
        <w:tc>
          <w:tcPr>
            <w:tcW w:w="20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711BC0" w14:textId="66A28A66"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12</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42690B" w14:textId="026CA45C"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19/02/2024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1AFBEA" w14:textId="4D3C6201" w:rsidR="00066BED" w:rsidRPr="00657813" w:rsidRDefault="00066BED" w:rsidP="002A0ED0">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009C4ABC" w:rsidRPr="009C4ABC">
              <w:rPr>
                <w:rFonts w:cstheme="minorHAnsi"/>
                <w:noProof/>
                <w:color w:val="262626" w:themeColor="text1" w:themeTint="D9"/>
                <w:sz w:val="20"/>
                <w:szCs w:val="20"/>
              </w:rPr>
              <w:t>Team skills</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B85EE1" w14:textId="22E699FA" w:rsidR="009C4ABC" w:rsidRPr="009C4ABC" w:rsidRDefault="009C4ABC" w:rsidP="009C4ABC">
            <w:pPr>
              <w:spacing w:beforeLines="60" w:before="144" w:afterLines="60" w:after="144"/>
              <w:rPr>
                <w:rFonts w:cstheme="minorHAnsi"/>
                <w:color w:val="262626" w:themeColor="text1" w:themeTint="D9"/>
                <w:sz w:val="20"/>
                <w:szCs w:val="20"/>
              </w:rPr>
            </w:pPr>
            <w:r w:rsidRPr="009C4ABC">
              <w:rPr>
                <w:rFonts w:cstheme="minorHAnsi"/>
                <w:color w:val="262626" w:themeColor="text1" w:themeTint="D9"/>
                <w:sz w:val="20"/>
                <w:szCs w:val="20"/>
              </w:rPr>
              <w:t xml:space="preserve">New to </w:t>
            </w:r>
            <w:proofErr w:type="spellStart"/>
            <w:r w:rsidRPr="009C4ABC">
              <w:rPr>
                <w:rFonts w:cstheme="minorHAnsi"/>
                <w:color w:val="262626" w:themeColor="text1" w:themeTint="D9"/>
                <w:sz w:val="20"/>
                <w:szCs w:val="20"/>
              </w:rPr>
              <w:t>McNab</w:t>
            </w:r>
            <w:proofErr w:type="spellEnd"/>
            <w:r w:rsidRPr="009C4ABC">
              <w:rPr>
                <w:rFonts w:cstheme="minorHAnsi"/>
                <w:color w:val="262626" w:themeColor="text1" w:themeTint="D9"/>
                <w:sz w:val="20"/>
                <w:szCs w:val="20"/>
              </w:rPr>
              <w:t xml:space="preserve"> employees not following our </w:t>
            </w:r>
            <w:r w:rsidR="005C32F2" w:rsidRPr="009C4ABC">
              <w:rPr>
                <w:rFonts w:cstheme="minorHAnsi"/>
                <w:color w:val="262626" w:themeColor="text1" w:themeTint="D9"/>
                <w:sz w:val="20"/>
                <w:szCs w:val="20"/>
              </w:rPr>
              <w:t>processes Limited</w:t>
            </w:r>
            <w:bookmarkStart w:id="0" w:name="_GoBack"/>
            <w:bookmarkEnd w:id="0"/>
            <w:r w:rsidRPr="009C4ABC">
              <w:rPr>
                <w:rFonts w:cstheme="minorHAnsi"/>
                <w:color w:val="262626" w:themeColor="text1" w:themeTint="D9"/>
                <w:sz w:val="20"/>
                <w:szCs w:val="20"/>
              </w:rPr>
              <w:t xml:space="preserve"> experience in this build type for an individual or the team as a whole resulting in HSE and program risks</w:t>
            </w:r>
          </w:p>
          <w:p w14:paraId="651CBCE5" w14:textId="77777777" w:rsidR="009C4ABC" w:rsidRPr="009C4ABC" w:rsidRDefault="009C4ABC" w:rsidP="009C4ABC">
            <w:pPr>
              <w:spacing w:beforeLines="60" w:before="144" w:afterLines="60" w:after="144"/>
              <w:rPr>
                <w:rFonts w:cstheme="minorHAnsi"/>
                <w:color w:val="262626" w:themeColor="text1" w:themeTint="D9"/>
                <w:sz w:val="20"/>
                <w:szCs w:val="20"/>
              </w:rPr>
            </w:pPr>
            <w:r w:rsidRPr="009C4ABC">
              <w:rPr>
                <w:rFonts w:cstheme="minorHAnsi"/>
                <w:color w:val="262626" w:themeColor="text1" w:themeTint="D9"/>
                <w:sz w:val="20"/>
                <w:szCs w:val="20"/>
              </w:rPr>
              <w:t>Foreman covering HSE role</w:t>
            </w:r>
          </w:p>
          <w:p w14:paraId="78C4B218" w14:textId="1A879142" w:rsidR="00066BED" w:rsidRPr="007E71D8" w:rsidRDefault="009C4ABC" w:rsidP="009C4ABC">
            <w:pPr>
              <w:spacing w:beforeLines="60" w:before="144" w:afterLines="60" w:after="144"/>
              <w:rPr>
                <w:rFonts w:ascii="Arial" w:hAnsi="Arial" w:cs="Arial"/>
                <w:b/>
                <w:color w:val="404040" w:themeColor="text1" w:themeTint="BF"/>
                <w:sz w:val="14"/>
                <w:szCs w:val="14"/>
              </w:rPr>
            </w:pPr>
            <w:r w:rsidRPr="009C4ABC">
              <w:rPr>
                <w:rFonts w:cstheme="minorHAnsi"/>
                <w:color w:val="262626" w:themeColor="text1" w:themeTint="D9"/>
                <w:sz w:val="20"/>
                <w:szCs w:val="20"/>
              </w:rPr>
              <w:t>Skill gaps across the broader team that may not recognise and manage risks effectively</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F14086" w14:textId="31C8B0D4"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B</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452D9F" w14:textId="2895ED89"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2</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F3F789" w14:textId="2EB4EAC1"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B2-High</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1F93CD" w14:textId="298AD368"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009C4ABC" w:rsidRPr="009C4ABC">
              <w:rPr>
                <w:rFonts w:cstheme="minorHAnsi"/>
                <w:noProof/>
                <w:color w:val="262626" w:themeColor="text1" w:themeTint="D9"/>
                <w:sz w:val="20"/>
                <w:szCs w:val="20"/>
              </w:rPr>
              <w:t xml:space="preserve">Consider peer mentors, identify key skills and who is best to support, regular scheduled feedback from line manager, (who, what, when with date)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135B79" w14:textId="7BE0360C"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A915CF" w14:textId="35B5F371"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2</w:t>
            </w:r>
          </w:p>
        </w:tc>
        <w:tc>
          <w:tcPr>
            <w:tcW w:w="4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B692C5" w14:textId="4BF385FE"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C2-moderate</w:t>
            </w:r>
          </w:p>
        </w:tc>
      </w:tr>
      <w:tr w:rsidR="00066BED" w:rsidRPr="007E71D8" w14:paraId="09A29F8A" w14:textId="77777777" w:rsidTr="00487E4E">
        <w:trPr>
          <w:cantSplit/>
          <w:trHeight w:val="1440"/>
        </w:trPr>
        <w:tc>
          <w:tcPr>
            <w:tcW w:w="20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DFDF64" w14:textId="2F01DF33"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13</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89DE7D" w14:textId="017814D1"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19/02/2024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72CF21" w14:textId="42C9C1FA" w:rsidR="00066BED" w:rsidRPr="00657813" w:rsidRDefault="00066BED" w:rsidP="002A0ED0">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009C4ABC" w:rsidRPr="009C4ABC">
              <w:rPr>
                <w:rFonts w:cstheme="minorHAnsi"/>
                <w:noProof/>
                <w:color w:val="262626" w:themeColor="text1" w:themeTint="D9"/>
                <w:sz w:val="20"/>
                <w:szCs w:val="20"/>
              </w:rPr>
              <w:t>Managing high risk contractors</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292F1C" w14:textId="4B421A8E" w:rsidR="00066BED" w:rsidRPr="007E71D8" w:rsidRDefault="009C4ABC" w:rsidP="002A0ED0">
            <w:pPr>
              <w:spacing w:beforeLines="60" w:before="144" w:afterLines="60" w:after="144"/>
              <w:rPr>
                <w:rFonts w:ascii="Arial" w:hAnsi="Arial" w:cs="Arial"/>
                <w:b/>
                <w:color w:val="404040" w:themeColor="text1" w:themeTint="BF"/>
                <w:sz w:val="14"/>
                <w:szCs w:val="14"/>
              </w:rPr>
            </w:pPr>
            <w:r w:rsidRPr="009C4ABC">
              <w:rPr>
                <w:rFonts w:cstheme="minorHAnsi"/>
                <w:color w:val="262626" w:themeColor="text1" w:themeTint="D9"/>
                <w:sz w:val="20"/>
                <w:szCs w:val="20"/>
              </w:rPr>
              <w:t>Contractor skill sets not aligned with the needs of the contract resulting in poor performance, HSEQ risks.</w:t>
            </w:r>
            <w:r w:rsidR="00066BED" w:rsidRPr="00657813">
              <w:rPr>
                <w:rFonts w:cstheme="minorHAnsi"/>
                <w:color w:val="262626" w:themeColor="text1" w:themeTint="D9"/>
                <w:sz w:val="20"/>
                <w:szCs w:val="20"/>
              </w:rPr>
              <w:fldChar w:fldCharType="begin">
                <w:ffData>
                  <w:name w:val="Text1"/>
                  <w:enabled/>
                  <w:calcOnExit w:val="0"/>
                  <w:textInput/>
                </w:ffData>
              </w:fldChar>
            </w:r>
            <w:r w:rsidR="00066BED" w:rsidRPr="00657813">
              <w:rPr>
                <w:rFonts w:cstheme="minorHAnsi"/>
                <w:color w:val="262626" w:themeColor="text1" w:themeTint="D9"/>
                <w:sz w:val="20"/>
                <w:szCs w:val="20"/>
              </w:rPr>
              <w:instrText xml:space="preserve"> FORMTEXT </w:instrText>
            </w:r>
            <w:r w:rsidR="00066BED" w:rsidRPr="00657813">
              <w:rPr>
                <w:rFonts w:cstheme="minorHAnsi"/>
                <w:color w:val="262626" w:themeColor="text1" w:themeTint="D9"/>
                <w:sz w:val="20"/>
                <w:szCs w:val="20"/>
              </w:rPr>
            </w:r>
            <w:r w:rsidR="00066BED" w:rsidRPr="00657813">
              <w:rPr>
                <w:rFonts w:cstheme="minorHAnsi"/>
                <w:color w:val="262626" w:themeColor="text1" w:themeTint="D9"/>
                <w:sz w:val="20"/>
                <w:szCs w:val="20"/>
              </w:rPr>
              <w:fldChar w:fldCharType="separate"/>
            </w:r>
            <w:r w:rsidR="00066BED" w:rsidRPr="00657813">
              <w:rPr>
                <w:rFonts w:cstheme="minorHAnsi"/>
                <w:noProof/>
                <w:color w:val="262626" w:themeColor="text1" w:themeTint="D9"/>
                <w:sz w:val="20"/>
                <w:szCs w:val="20"/>
              </w:rPr>
              <w:t> </w:t>
            </w:r>
            <w:r w:rsidR="00066BED" w:rsidRPr="00657813">
              <w:rPr>
                <w:rFonts w:cstheme="minorHAnsi"/>
                <w:noProof/>
                <w:color w:val="262626" w:themeColor="text1" w:themeTint="D9"/>
                <w:sz w:val="20"/>
                <w:szCs w:val="20"/>
              </w:rPr>
              <w:t> </w:t>
            </w:r>
            <w:r w:rsidR="00066BED" w:rsidRPr="00657813">
              <w:rPr>
                <w:rFonts w:cstheme="minorHAnsi"/>
                <w:noProof/>
                <w:color w:val="262626" w:themeColor="text1" w:themeTint="D9"/>
                <w:sz w:val="20"/>
                <w:szCs w:val="20"/>
              </w:rPr>
              <w:t> </w:t>
            </w:r>
            <w:r w:rsidR="00066BED" w:rsidRPr="00657813">
              <w:rPr>
                <w:rFonts w:cstheme="minorHAnsi"/>
                <w:noProof/>
                <w:color w:val="262626" w:themeColor="text1" w:themeTint="D9"/>
                <w:sz w:val="20"/>
                <w:szCs w:val="20"/>
              </w:rPr>
              <w:t> </w:t>
            </w:r>
            <w:r w:rsidR="00066BED" w:rsidRPr="00657813">
              <w:rPr>
                <w:rFonts w:cstheme="minorHAnsi"/>
                <w:noProof/>
                <w:color w:val="262626" w:themeColor="text1" w:themeTint="D9"/>
                <w:sz w:val="20"/>
                <w:szCs w:val="20"/>
              </w:rPr>
              <w:t> </w:t>
            </w:r>
            <w:r w:rsidR="00066BED"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012CE0" w14:textId="05D8AB7F"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234FD6" w14:textId="4D265618"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BAA301" w14:textId="7827B227"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C3-high</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5D32D2" w14:textId="77777777" w:rsidR="009C4ABC" w:rsidRPr="009C4ABC" w:rsidRDefault="009C4ABC" w:rsidP="009C4ABC">
            <w:pPr>
              <w:spacing w:beforeLines="60" w:before="144" w:afterLines="60" w:after="144"/>
              <w:rPr>
                <w:rFonts w:cstheme="minorHAnsi"/>
                <w:color w:val="262626" w:themeColor="text1" w:themeTint="D9"/>
                <w:sz w:val="16"/>
                <w:szCs w:val="16"/>
              </w:rPr>
            </w:pPr>
            <w:r w:rsidRPr="009C4ABC">
              <w:rPr>
                <w:rFonts w:cstheme="minorHAnsi"/>
                <w:color w:val="262626" w:themeColor="text1" w:themeTint="D9"/>
                <w:sz w:val="16"/>
                <w:szCs w:val="16"/>
              </w:rPr>
              <w:t>Contractor Name &amp; Outline Scope</w:t>
            </w:r>
          </w:p>
          <w:p w14:paraId="37739980" w14:textId="77777777" w:rsidR="009C4ABC" w:rsidRPr="009C4ABC" w:rsidRDefault="009C4ABC" w:rsidP="009C4ABC">
            <w:pPr>
              <w:spacing w:beforeLines="60" w:before="144" w:afterLines="60" w:after="144"/>
              <w:rPr>
                <w:rFonts w:cstheme="minorHAnsi"/>
                <w:color w:val="262626" w:themeColor="text1" w:themeTint="D9"/>
                <w:sz w:val="16"/>
                <w:szCs w:val="16"/>
              </w:rPr>
            </w:pPr>
            <w:r w:rsidRPr="009C4ABC">
              <w:rPr>
                <w:rFonts w:cstheme="minorHAnsi"/>
                <w:color w:val="262626" w:themeColor="text1" w:themeTint="D9"/>
                <w:sz w:val="16"/>
                <w:szCs w:val="16"/>
              </w:rPr>
              <w:t>1. Pre-Award - Identify who should attend to help ascertain the level of support they will need e.g. HSE Co-ordinator</w:t>
            </w:r>
          </w:p>
          <w:p w14:paraId="68D49CF6" w14:textId="77777777" w:rsidR="009C4ABC" w:rsidRPr="009C4ABC" w:rsidRDefault="009C4ABC" w:rsidP="009C4ABC">
            <w:pPr>
              <w:spacing w:beforeLines="60" w:before="144" w:afterLines="60" w:after="144"/>
              <w:rPr>
                <w:rFonts w:cstheme="minorHAnsi"/>
                <w:color w:val="262626" w:themeColor="text1" w:themeTint="D9"/>
                <w:sz w:val="16"/>
                <w:szCs w:val="16"/>
              </w:rPr>
            </w:pPr>
            <w:r w:rsidRPr="009C4ABC">
              <w:rPr>
                <w:rFonts w:cstheme="minorHAnsi"/>
                <w:color w:val="262626" w:themeColor="text1" w:themeTint="D9"/>
                <w:sz w:val="16"/>
                <w:szCs w:val="16"/>
              </w:rPr>
              <w:t>2. Risk Review (before they arrive on site ) - Site team identify the risks and critical elements of this scope and plan how to manage, consider proactive measures before they arrive on site i.e. ready to start s e.g. SWMS Review, mobile plant inspections etc.</w:t>
            </w:r>
          </w:p>
          <w:p w14:paraId="3F9684ED" w14:textId="77777777" w:rsidR="009C4ABC" w:rsidRPr="009C4ABC" w:rsidRDefault="009C4ABC" w:rsidP="009C4ABC">
            <w:pPr>
              <w:spacing w:beforeLines="60" w:before="144" w:afterLines="60" w:after="144"/>
              <w:rPr>
                <w:rFonts w:cstheme="minorHAnsi"/>
                <w:color w:val="262626" w:themeColor="text1" w:themeTint="D9"/>
                <w:sz w:val="16"/>
                <w:szCs w:val="16"/>
              </w:rPr>
            </w:pPr>
            <w:r w:rsidRPr="009C4ABC">
              <w:rPr>
                <w:rFonts w:cstheme="minorHAnsi"/>
                <w:color w:val="262626" w:themeColor="text1" w:themeTint="D9"/>
                <w:sz w:val="16"/>
                <w:szCs w:val="16"/>
              </w:rPr>
              <w:t xml:space="preserve">3. Supervision - Develop formal supervision plan e.g. identify who, what and when (with timings) from with </w:t>
            </w:r>
            <w:proofErr w:type="spellStart"/>
            <w:r w:rsidRPr="009C4ABC">
              <w:rPr>
                <w:rFonts w:cstheme="minorHAnsi"/>
                <w:color w:val="262626" w:themeColor="text1" w:themeTint="D9"/>
                <w:sz w:val="16"/>
                <w:szCs w:val="16"/>
              </w:rPr>
              <w:t>McNab</w:t>
            </w:r>
            <w:proofErr w:type="spellEnd"/>
            <w:r w:rsidRPr="009C4ABC">
              <w:rPr>
                <w:rFonts w:cstheme="minorHAnsi"/>
                <w:color w:val="262626" w:themeColor="text1" w:themeTint="D9"/>
                <w:sz w:val="16"/>
                <w:szCs w:val="16"/>
              </w:rPr>
              <w:t xml:space="preserve"> e.g. Site Manager at the end of every day to review the day and ensure they are set up for tomorrow. </w:t>
            </w:r>
          </w:p>
          <w:p w14:paraId="0C763FBC" w14:textId="77777777" w:rsidR="009C4ABC" w:rsidRPr="009C4ABC" w:rsidRDefault="009C4ABC" w:rsidP="009C4ABC">
            <w:pPr>
              <w:spacing w:beforeLines="60" w:before="144" w:afterLines="60" w:after="144"/>
              <w:rPr>
                <w:rFonts w:cstheme="minorHAnsi"/>
                <w:color w:val="262626" w:themeColor="text1" w:themeTint="D9"/>
                <w:sz w:val="16"/>
                <w:szCs w:val="16"/>
              </w:rPr>
            </w:pPr>
            <w:r w:rsidRPr="009C4ABC">
              <w:rPr>
                <w:rFonts w:cstheme="minorHAnsi"/>
                <w:color w:val="262626" w:themeColor="text1" w:themeTint="D9"/>
                <w:sz w:val="16"/>
                <w:szCs w:val="16"/>
              </w:rPr>
              <w:t xml:space="preserve">4. Site kick off meeting with subcontractor - Set up expectations, discuss their scope with additional key controls and who &amp; when they are to be supervised, consider inspections and regular </w:t>
            </w:r>
            <w:proofErr w:type="gramStart"/>
            <w:r w:rsidRPr="009C4ABC">
              <w:rPr>
                <w:rFonts w:cstheme="minorHAnsi"/>
                <w:color w:val="262626" w:themeColor="text1" w:themeTint="D9"/>
                <w:sz w:val="16"/>
                <w:szCs w:val="16"/>
              </w:rPr>
              <w:t>feedback  (</w:t>
            </w:r>
            <w:proofErr w:type="gramEnd"/>
            <w:r w:rsidRPr="009C4ABC">
              <w:rPr>
                <w:rFonts w:cstheme="minorHAnsi"/>
                <w:color w:val="262626" w:themeColor="text1" w:themeTint="D9"/>
                <w:sz w:val="16"/>
                <w:szCs w:val="16"/>
              </w:rPr>
              <w:t>who, what, when with date).</w:t>
            </w:r>
          </w:p>
          <w:p w14:paraId="2F77B549" w14:textId="77777777" w:rsidR="009C4ABC" w:rsidRPr="009C4ABC" w:rsidRDefault="009C4ABC" w:rsidP="009C4ABC">
            <w:pPr>
              <w:spacing w:beforeLines="60" w:before="144" w:afterLines="60" w:after="144"/>
              <w:rPr>
                <w:rFonts w:cstheme="minorHAnsi"/>
                <w:color w:val="262626" w:themeColor="text1" w:themeTint="D9"/>
                <w:sz w:val="16"/>
                <w:szCs w:val="16"/>
              </w:rPr>
            </w:pPr>
          </w:p>
          <w:p w14:paraId="1E728EE2" w14:textId="77777777" w:rsidR="009C4ABC" w:rsidRPr="009C4ABC" w:rsidRDefault="009C4ABC" w:rsidP="009C4ABC">
            <w:pPr>
              <w:spacing w:beforeLines="60" w:before="144" w:afterLines="60" w:after="144"/>
              <w:rPr>
                <w:rFonts w:cstheme="minorHAnsi"/>
                <w:color w:val="262626" w:themeColor="text1" w:themeTint="D9"/>
                <w:sz w:val="16"/>
                <w:szCs w:val="16"/>
              </w:rPr>
            </w:pPr>
            <w:r w:rsidRPr="009C4ABC">
              <w:rPr>
                <w:rFonts w:cstheme="minorHAnsi"/>
                <w:color w:val="262626" w:themeColor="text1" w:themeTint="D9"/>
                <w:sz w:val="16"/>
                <w:szCs w:val="16"/>
              </w:rPr>
              <w:t>Contractor Name &amp; Outline Scope</w:t>
            </w:r>
          </w:p>
          <w:p w14:paraId="2BE03404" w14:textId="77777777" w:rsidR="009C4ABC" w:rsidRPr="009C4ABC" w:rsidRDefault="009C4ABC" w:rsidP="009C4ABC">
            <w:pPr>
              <w:spacing w:beforeLines="60" w:before="144" w:afterLines="60" w:after="144"/>
              <w:rPr>
                <w:rFonts w:cstheme="minorHAnsi"/>
                <w:color w:val="262626" w:themeColor="text1" w:themeTint="D9"/>
                <w:sz w:val="16"/>
                <w:szCs w:val="16"/>
              </w:rPr>
            </w:pPr>
            <w:r w:rsidRPr="009C4ABC">
              <w:rPr>
                <w:rFonts w:cstheme="minorHAnsi"/>
                <w:color w:val="262626" w:themeColor="text1" w:themeTint="D9"/>
                <w:sz w:val="16"/>
                <w:szCs w:val="16"/>
              </w:rPr>
              <w:t>1. Pre-Award - Identify who should attend to help ascertain the level of support they will need e.g. HSE Co-ordinator</w:t>
            </w:r>
          </w:p>
          <w:p w14:paraId="533854F8" w14:textId="77777777" w:rsidR="009C4ABC" w:rsidRPr="009C4ABC" w:rsidRDefault="009C4ABC" w:rsidP="009C4ABC">
            <w:pPr>
              <w:spacing w:beforeLines="60" w:before="144" w:afterLines="60" w:after="144"/>
              <w:rPr>
                <w:rFonts w:cstheme="minorHAnsi"/>
                <w:color w:val="262626" w:themeColor="text1" w:themeTint="D9"/>
                <w:sz w:val="16"/>
                <w:szCs w:val="16"/>
              </w:rPr>
            </w:pPr>
            <w:r w:rsidRPr="009C4ABC">
              <w:rPr>
                <w:rFonts w:cstheme="minorHAnsi"/>
                <w:color w:val="262626" w:themeColor="text1" w:themeTint="D9"/>
                <w:sz w:val="16"/>
                <w:szCs w:val="16"/>
              </w:rPr>
              <w:t>2. Risk Review (before they arrive on site ) - Site team identify the risks and critical elements of this scope and plan how to manage, consider proactive measures before they arrive on site i.e. ready to start s e.g. SWMS Review, mobile plant inspections etc.</w:t>
            </w:r>
          </w:p>
          <w:p w14:paraId="33208DEE" w14:textId="77777777" w:rsidR="009C4ABC" w:rsidRPr="009C4ABC" w:rsidRDefault="009C4ABC" w:rsidP="009C4ABC">
            <w:pPr>
              <w:spacing w:beforeLines="60" w:before="144" w:afterLines="60" w:after="144"/>
              <w:rPr>
                <w:rFonts w:cstheme="minorHAnsi"/>
                <w:color w:val="262626" w:themeColor="text1" w:themeTint="D9"/>
                <w:sz w:val="16"/>
                <w:szCs w:val="16"/>
              </w:rPr>
            </w:pPr>
            <w:r w:rsidRPr="009C4ABC">
              <w:rPr>
                <w:rFonts w:cstheme="minorHAnsi"/>
                <w:color w:val="262626" w:themeColor="text1" w:themeTint="D9"/>
                <w:sz w:val="16"/>
                <w:szCs w:val="16"/>
              </w:rPr>
              <w:t xml:space="preserve">3. Supervision - Develop formal supervision plan e.g. identify who, what and when (with timings) from </w:t>
            </w:r>
            <w:r w:rsidRPr="009C4ABC">
              <w:rPr>
                <w:rFonts w:cstheme="minorHAnsi"/>
                <w:color w:val="262626" w:themeColor="text1" w:themeTint="D9"/>
                <w:sz w:val="16"/>
                <w:szCs w:val="16"/>
              </w:rPr>
              <w:lastRenderedPageBreak/>
              <w:t xml:space="preserve">with </w:t>
            </w:r>
            <w:proofErr w:type="spellStart"/>
            <w:r w:rsidRPr="009C4ABC">
              <w:rPr>
                <w:rFonts w:cstheme="minorHAnsi"/>
                <w:color w:val="262626" w:themeColor="text1" w:themeTint="D9"/>
                <w:sz w:val="16"/>
                <w:szCs w:val="16"/>
              </w:rPr>
              <w:t>McNab</w:t>
            </w:r>
            <w:proofErr w:type="spellEnd"/>
            <w:r w:rsidRPr="009C4ABC">
              <w:rPr>
                <w:rFonts w:cstheme="minorHAnsi"/>
                <w:color w:val="262626" w:themeColor="text1" w:themeTint="D9"/>
                <w:sz w:val="16"/>
                <w:szCs w:val="16"/>
              </w:rPr>
              <w:t xml:space="preserve"> e.g. Site Manager at the end of every day to review the day and ensure they are set up for tomorrow. </w:t>
            </w:r>
          </w:p>
          <w:p w14:paraId="7F1C3878" w14:textId="02F1A327" w:rsidR="00066BED" w:rsidRPr="009C4ABC" w:rsidRDefault="009C4ABC" w:rsidP="009C4ABC">
            <w:pPr>
              <w:spacing w:beforeLines="60" w:before="144" w:afterLines="60" w:after="144"/>
              <w:rPr>
                <w:rFonts w:ascii="Arial" w:hAnsi="Arial" w:cs="Arial"/>
                <w:b/>
                <w:color w:val="404040" w:themeColor="text1" w:themeTint="BF"/>
                <w:sz w:val="16"/>
                <w:szCs w:val="16"/>
              </w:rPr>
            </w:pPr>
            <w:r w:rsidRPr="009C4ABC">
              <w:rPr>
                <w:rFonts w:cstheme="minorHAnsi"/>
                <w:color w:val="262626" w:themeColor="text1" w:themeTint="D9"/>
                <w:sz w:val="16"/>
                <w:szCs w:val="16"/>
              </w:rPr>
              <w:t xml:space="preserve">4. Site kick off meeting with subcontractor - Set up expectations, discuss their scope with additional key controls and who &amp; when they are to be supervised, consider inspections and regular </w:t>
            </w:r>
            <w:proofErr w:type="gramStart"/>
            <w:r w:rsidRPr="009C4ABC">
              <w:rPr>
                <w:rFonts w:cstheme="minorHAnsi"/>
                <w:color w:val="262626" w:themeColor="text1" w:themeTint="D9"/>
                <w:sz w:val="16"/>
                <w:szCs w:val="16"/>
              </w:rPr>
              <w:t>feedback  (</w:t>
            </w:r>
            <w:proofErr w:type="gramEnd"/>
            <w:r w:rsidRPr="009C4ABC">
              <w:rPr>
                <w:rFonts w:cstheme="minorHAnsi"/>
                <w:color w:val="262626" w:themeColor="text1" w:themeTint="D9"/>
                <w:sz w:val="16"/>
                <w:szCs w:val="16"/>
              </w:rPr>
              <w:t>who, what, when with date).</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707C5E" w14:textId="304D8B9F"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D</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6027BF" w14:textId="4A6F4413"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3</w:t>
            </w:r>
          </w:p>
        </w:tc>
        <w:tc>
          <w:tcPr>
            <w:tcW w:w="4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E19F22" w14:textId="214CB26A" w:rsidR="00066BED" w:rsidRPr="007E71D8" w:rsidRDefault="009C4ABC"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D3-moderate</w:t>
            </w:r>
          </w:p>
        </w:tc>
      </w:tr>
      <w:tr w:rsidR="00066BED" w:rsidRPr="007E71D8" w14:paraId="0E5220AF" w14:textId="77777777" w:rsidTr="00487E4E">
        <w:trPr>
          <w:cantSplit/>
          <w:trHeight w:val="1440"/>
        </w:trPr>
        <w:tc>
          <w:tcPr>
            <w:tcW w:w="20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CF2FD9" w14:textId="2381D12E" w:rsidR="00066BED" w:rsidRPr="007E71D8" w:rsidRDefault="00245895"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14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6B72F2" w14:textId="244074CF" w:rsidR="00066BED" w:rsidRPr="007E71D8" w:rsidRDefault="00245895" w:rsidP="002A0ED0">
            <w:pPr>
              <w:spacing w:beforeLines="60" w:before="144" w:afterLines="60" w:after="144"/>
              <w:rPr>
                <w:rFonts w:ascii="Arial" w:hAnsi="Arial" w:cs="Arial"/>
                <w:b/>
                <w:color w:val="404040" w:themeColor="text1" w:themeTint="BF"/>
                <w:sz w:val="14"/>
                <w:szCs w:val="14"/>
              </w:rPr>
            </w:pPr>
            <w:r w:rsidRPr="00245895">
              <w:rPr>
                <w:rFonts w:cstheme="minorHAnsi"/>
                <w:color w:val="262626" w:themeColor="text1" w:themeTint="D9"/>
                <w:sz w:val="20"/>
                <w:szCs w:val="20"/>
              </w:rPr>
              <w:t>19/02/2024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41D692" w14:textId="42A724AA" w:rsidR="00066BED" w:rsidRPr="00657813" w:rsidRDefault="00066BED" w:rsidP="002A0ED0">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009C4ABC" w:rsidRPr="009C4ABC">
              <w:rPr>
                <w:rFonts w:cstheme="minorHAnsi"/>
                <w:noProof/>
                <w:color w:val="262626" w:themeColor="text1" w:themeTint="D9"/>
                <w:sz w:val="20"/>
                <w:szCs w:val="20"/>
              </w:rPr>
              <w:t xml:space="preserve">Scaffolding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2582F6" w14:textId="0D23C1A9"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00360210" w:rsidRPr="00360210">
              <w:rPr>
                <w:rFonts w:cstheme="minorHAnsi"/>
                <w:noProof/>
                <w:color w:val="262626" w:themeColor="text1" w:themeTint="D9"/>
                <w:sz w:val="20"/>
                <w:szCs w:val="20"/>
              </w:rPr>
              <w:t>Poorly designed and constructed scaffold resulting in HSEQ risks and program delays.</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1DD110" w14:textId="4809B98B" w:rsidR="00066BED" w:rsidRPr="007E71D8" w:rsidRDefault="00360210"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B</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EA2769" w14:textId="3A194F26" w:rsidR="00066BED" w:rsidRPr="007E71D8" w:rsidRDefault="00360210"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4</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F69D65" w14:textId="1C96A18C" w:rsidR="00066BED" w:rsidRPr="007E71D8" w:rsidRDefault="00360210"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B4-Major</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C57BB6" w14:textId="77777777" w:rsidR="00360210" w:rsidRPr="00360210" w:rsidRDefault="00066BED" w:rsidP="00360210">
            <w:pPr>
              <w:spacing w:beforeLines="60" w:before="144" w:afterLines="60" w:after="144"/>
              <w:rPr>
                <w:rFonts w:cstheme="minorHAnsi"/>
                <w:noProof/>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00360210" w:rsidRPr="00360210">
              <w:rPr>
                <w:rFonts w:cstheme="minorHAnsi"/>
                <w:noProof/>
                <w:color w:val="262626" w:themeColor="text1" w:themeTint="D9"/>
                <w:sz w:val="20"/>
                <w:szCs w:val="20"/>
              </w:rPr>
              <w:t xml:space="preserve">"1. Verify scaffold design is fit for job, </w:t>
            </w:r>
          </w:p>
          <w:p w14:paraId="622800C8"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  Contractor to provide the proprietary documentation (Scaffold designer’s safety report) for component system. (e.g kwikstage, Atpac, etc) and copy of design registration.</w:t>
            </w:r>
          </w:p>
          <w:p w14:paraId="33B2E8AD"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  Contractor to provide RPEQ approved scaffold plan, including, but not limited to - detailed elevation design, tie locations, cast-in/post-in anchor specifications.</w:t>
            </w:r>
          </w:p>
          <w:p w14:paraId="7194FD87"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  Is the scaffold specific or unusual and introduces any unique hazards? If so a designer’s safety report (RPEQ sign off) must also be provided"</w:t>
            </w:r>
          </w:p>
          <w:p w14:paraId="7BCF0539"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2. Is this a High Risk Contractor, if so capture 4 touch points below:</w:t>
            </w:r>
          </w:p>
          <w:p w14:paraId="50084C2C"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Scaffold Contractor Name &amp; Outline Scope</w:t>
            </w:r>
          </w:p>
          <w:p w14:paraId="695F268C"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a. Scaffold Pre-Award - Identify who should attend to help ascertain the level of support they will need e.g. HSE Co-ordinator</w:t>
            </w:r>
          </w:p>
          <w:p w14:paraId="0256BEA7"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 xml:space="preserve">b. Scaffold Risk Review (before they arrive on site ) - Site team identify the risks and critical </w:t>
            </w:r>
            <w:r w:rsidRPr="00360210">
              <w:rPr>
                <w:rFonts w:cstheme="minorHAnsi"/>
                <w:noProof/>
                <w:color w:val="262626" w:themeColor="text1" w:themeTint="D9"/>
                <w:sz w:val="20"/>
                <w:szCs w:val="20"/>
              </w:rPr>
              <w:lastRenderedPageBreak/>
              <w:t>elements of this scope and plan how to manage, consider proactive measures before they arrive on site i.e. ready to start s e.g. SWMS Review, mobile plant inspections etc.</w:t>
            </w:r>
          </w:p>
          <w:p w14:paraId="54DCAE76"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c. McNab Supervision for Scaffolders - Develop formal supervision plan e.g. identify who, what and when (with timings) from with McNab e.g. Site Manager at the end of every day to review the day and ensure they are set up for tomorrow. Ensure scaffolders build legally compliant and to design scaffold and inform you if not. Receipt and sign off of Scaffold handover certificates, Monthly Scaffold inspections/sign offs and supply and maintenance of tie register.</w:t>
            </w:r>
          </w:p>
          <w:p w14:paraId="311DBBA3"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d. Scaffold site kick off meeting with McNab - Set up expectations, discuss their scope with additional key controls and who &amp; when they are to be supervised, consider inspections and regular feedback  (who, what, when with date).</w:t>
            </w:r>
          </w:p>
          <w:p w14:paraId="5CB433BB" w14:textId="77777777" w:rsidR="00360210" w:rsidRPr="00360210" w:rsidRDefault="00360210" w:rsidP="00360210">
            <w:pPr>
              <w:spacing w:beforeLines="60" w:before="144" w:afterLines="60" w:after="144"/>
              <w:rPr>
                <w:rFonts w:cstheme="minorHAnsi"/>
                <w:noProof/>
                <w:color w:val="262626" w:themeColor="text1" w:themeTint="D9"/>
                <w:sz w:val="20"/>
                <w:szCs w:val="20"/>
              </w:rPr>
            </w:pPr>
          </w:p>
          <w:p w14:paraId="08316CC5"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lastRenderedPageBreak/>
              <w:t xml:space="preserve">3. How will ongoing scaffold mods be managed after handover e.g. will there be a scaffolder on site full time? Minor adjustments signed off by competent person, major modifications to be designed and signed off by RPEQ. </w:t>
            </w:r>
          </w:p>
          <w:p w14:paraId="6B268141"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 xml:space="preserve">4. Consider proactively identifying key points that may trigger a contract termination with this scaffold contract and plan for replacement. </w:t>
            </w:r>
          </w:p>
          <w:p w14:paraId="3F398397"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5. Does the team have the capacity to verify scaffold is being built to the design? i.e. scaffold ticket, consider the frequency of ongoing inspections?</w:t>
            </w:r>
          </w:p>
          <w:p w14:paraId="1C79FDC4" w14:textId="77777777" w:rsidR="00360210" w:rsidRPr="00360210" w:rsidRDefault="00360210" w:rsidP="00360210">
            <w:pPr>
              <w:spacing w:beforeLines="60" w:before="144" w:afterLines="60" w:after="144"/>
              <w:rPr>
                <w:rFonts w:cstheme="minorHAnsi"/>
                <w:noProof/>
                <w:color w:val="262626" w:themeColor="text1" w:themeTint="D9"/>
                <w:sz w:val="20"/>
                <w:szCs w:val="20"/>
              </w:rPr>
            </w:pPr>
            <w:r w:rsidRPr="00360210">
              <w:rPr>
                <w:rFonts w:cstheme="minorHAnsi"/>
                <w:noProof/>
                <w:color w:val="262626" w:themeColor="text1" w:themeTint="D9"/>
                <w:sz w:val="20"/>
                <w:szCs w:val="20"/>
              </w:rPr>
              <w:t>"6. Consider – Ground conditions - Bearing capacity, soft soil, excavations, services locations, erosion, terrain risks, inclines - Environmental loads – Adverse weather, wind loadings, etc. Live loads – persons, tools, equipment, materials, debris and impact forces, Dead loads – weight of scaffold and componentry and Supporting structure – capability to support adverse combination of loads.</w:t>
            </w:r>
          </w:p>
          <w:p w14:paraId="19DF1036" w14:textId="0F090DBD" w:rsidR="00066BED" w:rsidRPr="007E71D8" w:rsidRDefault="00360210" w:rsidP="00360210">
            <w:pPr>
              <w:spacing w:beforeLines="60" w:before="144" w:afterLines="60" w:after="144"/>
              <w:rPr>
                <w:rFonts w:ascii="Arial" w:hAnsi="Arial" w:cs="Arial"/>
                <w:b/>
                <w:color w:val="404040" w:themeColor="text1" w:themeTint="BF"/>
                <w:sz w:val="14"/>
                <w:szCs w:val="14"/>
              </w:rPr>
            </w:pPr>
            <w:r w:rsidRPr="00360210">
              <w:rPr>
                <w:rFonts w:cstheme="minorHAnsi"/>
                <w:noProof/>
                <w:color w:val="262626" w:themeColor="text1" w:themeTint="D9"/>
                <w:sz w:val="20"/>
                <w:szCs w:val="20"/>
              </w:rPr>
              <w:lastRenderedPageBreak/>
              <w:t>Near overhead power lines - Electricity supply authority to provide safety advice"</w:t>
            </w:r>
            <w:r w:rsidR="00066BED" w:rsidRPr="00657813">
              <w:rPr>
                <w:rFonts w:cstheme="minorHAnsi"/>
                <w:noProof/>
                <w:color w:val="262626" w:themeColor="text1" w:themeTint="D9"/>
                <w:sz w:val="20"/>
                <w:szCs w:val="20"/>
              </w:rPr>
              <w:t> </w:t>
            </w:r>
            <w:r w:rsidR="00066BED" w:rsidRPr="00657813">
              <w:rPr>
                <w:rFonts w:cstheme="minorHAnsi"/>
                <w:noProof/>
                <w:color w:val="262626" w:themeColor="text1" w:themeTint="D9"/>
                <w:sz w:val="20"/>
                <w:szCs w:val="20"/>
              </w:rPr>
              <w:t> </w:t>
            </w:r>
            <w:r w:rsidR="00066BED" w:rsidRPr="00657813">
              <w:rPr>
                <w:rFonts w:cstheme="minorHAnsi"/>
                <w:noProof/>
                <w:color w:val="262626" w:themeColor="text1" w:themeTint="D9"/>
                <w:sz w:val="20"/>
                <w:szCs w:val="20"/>
              </w:rPr>
              <w:t> </w:t>
            </w:r>
            <w:r w:rsidR="00066BED"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0F89BD" w14:textId="0B097D05" w:rsidR="00066BED" w:rsidRPr="007E71D8" w:rsidRDefault="00360210"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lastRenderedPageBreak/>
              <w:t>D</w:t>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24177E" w14:textId="3DAA0423" w:rsidR="00066BED" w:rsidRPr="007E71D8" w:rsidRDefault="00360210"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4</w:t>
            </w:r>
          </w:p>
        </w:tc>
        <w:tc>
          <w:tcPr>
            <w:tcW w:w="4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A5EBC2" w14:textId="465EB67D" w:rsidR="00066BED" w:rsidRPr="007E71D8" w:rsidRDefault="00360210" w:rsidP="002A0ED0">
            <w:pPr>
              <w:spacing w:beforeLines="60" w:before="144" w:afterLines="60" w:after="144"/>
              <w:rPr>
                <w:rFonts w:ascii="Arial" w:hAnsi="Arial" w:cs="Arial"/>
                <w:b/>
                <w:color w:val="404040" w:themeColor="text1" w:themeTint="BF"/>
                <w:sz w:val="14"/>
                <w:szCs w:val="14"/>
              </w:rPr>
            </w:pPr>
            <w:r>
              <w:rPr>
                <w:rFonts w:cstheme="minorHAnsi"/>
                <w:color w:val="262626" w:themeColor="text1" w:themeTint="D9"/>
                <w:sz w:val="20"/>
                <w:szCs w:val="20"/>
              </w:rPr>
              <w:t>D4-high</w:t>
            </w:r>
          </w:p>
        </w:tc>
      </w:tr>
      <w:tr w:rsidR="00066BED" w:rsidRPr="007E71D8" w14:paraId="35C04AD5" w14:textId="77777777" w:rsidTr="00487E4E">
        <w:trPr>
          <w:cantSplit/>
          <w:trHeight w:val="1440"/>
        </w:trPr>
        <w:tc>
          <w:tcPr>
            <w:tcW w:w="20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BC9DAE" w14:textId="1BA218D9" w:rsidR="00066BED" w:rsidRPr="007E71D8" w:rsidRDefault="00066BED" w:rsidP="002A0ED0">
            <w:pPr>
              <w:spacing w:beforeLines="60" w:before="144" w:afterLines="60" w:after="144"/>
              <w:rPr>
                <w:rFonts w:ascii="Arial" w:hAnsi="Arial" w:cs="Arial"/>
                <w:b/>
                <w:color w:val="404040" w:themeColor="text1" w:themeTint="BF"/>
                <w:sz w:val="14"/>
                <w:szCs w:val="14"/>
              </w:rPr>
            </w:pP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FA20B0" w14:textId="3A8BAE14" w:rsidR="00066BED" w:rsidRPr="007E71D8" w:rsidRDefault="00066BED" w:rsidP="002A0ED0">
            <w:pPr>
              <w:spacing w:beforeLines="60" w:before="144" w:afterLines="60" w:after="144"/>
              <w:rPr>
                <w:rFonts w:ascii="Arial" w:hAnsi="Arial" w:cs="Arial"/>
                <w:b/>
                <w:color w:val="404040" w:themeColor="text1" w:themeTint="BF"/>
                <w:sz w:val="14"/>
                <w:szCs w:val="14"/>
              </w:rPr>
            </w:pP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89E1B1" w14:textId="1A945089" w:rsidR="00066BED" w:rsidRPr="00657813" w:rsidRDefault="00066BED" w:rsidP="002A0ED0">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C4B8CE" w14:textId="1C9CE1A9"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F2B1DE" w14:textId="5136C475"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9E8C4E" w14:textId="45FE5034"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797371" w14:textId="0FBC9D46"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39D65F" w14:textId="268E3B10"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12DB1B" w14:textId="538ED165"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6C6E0E" w14:textId="13E7DD6F"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C6E15C" w14:textId="26C6B3D2" w:rsidR="00066BED" w:rsidRPr="007E71D8" w:rsidRDefault="00066BED" w:rsidP="002A0ED0">
            <w:pPr>
              <w:spacing w:beforeLines="60" w:before="144" w:afterLines="60" w:after="144"/>
              <w:rPr>
                <w:rFonts w:ascii="Arial" w:hAnsi="Arial" w:cs="Arial"/>
                <w:b/>
                <w:color w:val="404040" w:themeColor="text1" w:themeTint="BF"/>
                <w:sz w:val="14"/>
                <w:szCs w:val="14"/>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r>
      <w:tr w:rsidR="002436AD" w:rsidRPr="007E71D8" w14:paraId="1B751C2B" w14:textId="77777777" w:rsidTr="00487E4E">
        <w:trPr>
          <w:cantSplit/>
          <w:trHeight w:val="1440"/>
        </w:trPr>
        <w:tc>
          <w:tcPr>
            <w:tcW w:w="20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21A204" w14:textId="79201DDB" w:rsidR="002436AD" w:rsidRPr="00657813" w:rsidRDefault="002436AD" w:rsidP="002436AD">
            <w:pPr>
              <w:spacing w:beforeLines="60" w:before="144" w:afterLines="60" w:after="144"/>
              <w:rPr>
                <w:rFonts w:cstheme="minorHAnsi"/>
                <w:color w:val="262626" w:themeColor="text1" w:themeTint="D9"/>
                <w:sz w:val="20"/>
                <w:szCs w:val="20"/>
              </w:rPr>
            </w:pP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515F20" w14:textId="349FFFAB" w:rsidR="002436AD" w:rsidRPr="00657813" w:rsidRDefault="002436AD" w:rsidP="002436AD">
            <w:pPr>
              <w:spacing w:beforeLines="60" w:before="144" w:afterLines="60" w:after="144"/>
              <w:rPr>
                <w:rFonts w:cstheme="minorHAnsi"/>
                <w:color w:val="262626" w:themeColor="text1" w:themeTint="D9"/>
                <w:sz w:val="20"/>
                <w:szCs w:val="20"/>
              </w:rPr>
            </w:pP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BB2924" w14:textId="2EC337B7" w:rsidR="002436AD" w:rsidRPr="00657813" w:rsidRDefault="002436AD" w:rsidP="002436AD">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260DBC" w14:textId="123D2826" w:rsidR="002436AD" w:rsidRPr="00657813" w:rsidRDefault="002436AD" w:rsidP="002436AD">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E9E652" w14:textId="4F39E3EA" w:rsidR="002436AD" w:rsidRPr="00657813" w:rsidRDefault="002436AD" w:rsidP="002436AD">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35CFE7" w14:textId="7AE964FE" w:rsidR="002436AD" w:rsidRPr="00657813" w:rsidRDefault="002436AD" w:rsidP="002436AD">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758AFD" w14:textId="66D44E12" w:rsidR="002436AD" w:rsidRPr="00657813" w:rsidRDefault="002436AD" w:rsidP="002436AD">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61DCFB" w14:textId="79C3F4A8" w:rsidR="002436AD" w:rsidRPr="00657813" w:rsidRDefault="002436AD" w:rsidP="002436AD">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67778E" w14:textId="6D8DD55A" w:rsidR="002436AD" w:rsidRPr="00657813" w:rsidRDefault="002436AD" w:rsidP="002436AD">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624B7E" w14:textId="753ED581" w:rsidR="002436AD" w:rsidRPr="00657813" w:rsidRDefault="002436AD" w:rsidP="002436AD">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c>
          <w:tcPr>
            <w:tcW w:w="4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F6F080" w14:textId="0691A0CA" w:rsidR="002436AD" w:rsidRPr="00657813" w:rsidRDefault="002436AD" w:rsidP="002436AD">
            <w:pPr>
              <w:spacing w:beforeLines="60" w:before="144" w:afterLines="60" w:after="144"/>
              <w:rPr>
                <w:rFonts w:cstheme="minorHAnsi"/>
                <w:color w:val="262626" w:themeColor="text1" w:themeTint="D9"/>
                <w:sz w:val="20"/>
                <w:szCs w:val="20"/>
              </w:rPr>
            </w:pPr>
            <w:r w:rsidRPr="00657813">
              <w:rPr>
                <w:rFonts w:cstheme="minorHAnsi"/>
                <w:color w:val="262626" w:themeColor="text1" w:themeTint="D9"/>
                <w:sz w:val="20"/>
                <w:szCs w:val="20"/>
              </w:rPr>
              <w:fldChar w:fldCharType="begin">
                <w:ffData>
                  <w:name w:val="Text1"/>
                  <w:enabled/>
                  <w:calcOnExit w:val="0"/>
                  <w:textInput/>
                </w:ffData>
              </w:fldChar>
            </w:r>
            <w:r w:rsidRPr="00657813">
              <w:rPr>
                <w:rFonts w:cstheme="minorHAnsi"/>
                <w:color w:val="262626" w:themeColor="text1" w:themeTint="D9"/>
                <w:sz w:val="20"/>
                <w:szCs w:val="20"/>
              </w:rPr>
              <w:instrText xml:space="preserve"> FORMTEXT </w:instrText>
            </w:r>
            <w:r w:rsidRPr="00657813">
              <w:rPr>
                <w:rFonts w:cstheme="minorHAnsi"/>
                <w:color w:val="262626" w:themeColor="text1" w:themeTint="D9"/>
                <w:sz w:val="20"/>
                <w:szCs w:val="20"/>
              </w:rPr>
            </w:r>
            <w:r w:rsidRPr="00657813">
              <w:rPr>
                <w:rFonts w:cstheme="minorHAnsi"/>
                <w:color w:val="262626" w:themeColor="text1" w:themeTint="D9"/>
                <w:sz w:val="20"/>
                <w:szCs w:val="20"/>
              </w:rPr>
              <w:fldChar w:fldCharType="separate"/>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noProof/>
                <w:color w:val="262626" w:themeColor="text1" w:themeTint="D9"/>
                <w:sz w:val="20"/>
                <w:szCs w:val="20"/>
              </w:rPr>
              <w:t> </w:t>
            </w:r>
            <w:r w:rsidRPr="00657813">
              <w:rPr>
                <w:rFonts w:cstheme="minorHAnsi"/>
                <w:color w:val="262626" w:themeColor="text1" w:themeTint="D9"/>
                <w:sz w:val="20"/>
                <w:szCs w:val="20"/>
              </w:rPr>
              <w:fldChar w:fldCharType="end"/>
            </w:r>
          </w:p>
        </w:tc>
      </w:tr>
      <w:tr w:rsidR="002436AD" w:rsidRPr="007E71D8" w14:paraId="63503E9F" w14:textId="77777777" w:rsidTr="00487E4E">
        <w:trPr>
          <w:cantSplit/>
          <w:trHeight w:val="1440"/>
        </w:trPr>
        <w:tc>
          <w:tcPr>
            <w:tcW w:w="20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4F9881" w14:textId="3A43DEDC" w:rsidR="002436AD" w:rsidRPr="00657813" w:rsidRDefault="002436AD" w:rsidP="002436AD">
            <w:pPr>
              <w:spacing w:beforeLines="60" w:before="144" w:afterLines="60" w:after="144"/>
              <w:rPr>
                <w:rFonts w:cstheme="minorHAnsi"/>
                <w:color w:val="262626" w:themeColor="text1" w:themeTint="D9"/>
                <w:sz w:val="20"/>
                <w:szCs w:val="20"/>
              </w:rPr>
            </w:pP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9A3A58" w14:textId="6026597C" w:rsidR="002436AD" w:rsidRPr="00657813" w:rsidRDefault="002436AD" w:rsidP="002436AD">
            <w:pPr>
              <w:spacing w:beforeLines="60" w:before="144" w:afterLines="60" w:after="144"/>
              <w:rPr>
                <w:rFonts w:cstheme="minorHAnsi"/>
                <w:color w:val="262626" w:themeColor="text1" w:themeTint="D9"/>
                <w:sz w:val="20"/>
                <w:szCs w:val="20"/>
              </w:rPr>
            </w:pP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BD25A1" w14:textId="599EEF62" w:rsidR="002436AD" w:rsidRPr="00657813" w:rsidRDefault="002436AD" w:rsidP="002436AD">
            <w:pPr>
              <w:spacing w:beforeLines="60" w:before="144" w:afterLines="60" w:after="144"/>
              <w:rPr>
                <w:rFonts w:cstheme="minorHAnsi"/>
                <w:color w:val="262626" w:themeColor="text1" w:themeTint="D9"/>
                <w:sz w:val="20"/>
                <w:szCs w:val="20"/>
              </w:rPr>
            </w:pPr>
            <w:r w:rsidRPr="005A3225">
              <w:rPr>
                <w:rFonts w:cstheme="minorHAnsi"/>
                <w:color w:val="262626" w:themeColor="text1" w:themeTint="D9"/>
                <w:sz w:val="20"/>
                <w:szCs w:val="20"/>
              </w:rPr>
              <w:fldChar w:fldCharType="begin">
                <w:ffData>
                  <w:name w:val="Text1"/>
                  <w:enabled/>
                  <w:calcOnExit w:val="0"/>
                  <w:textInput/>
                </w:ffData>
              </w:fldChar>
            </w:r>
            <w:r w:rsidRPr="005A3225">
              <w:rPr>
                <w:rFonts w:cstheme="minorHAnsi"/>
                <w:color w:val="262626" w:themeColor="text1" w:themeTint="D9"/>
                <w:sz w:val="20"/>
                <w:szCs w:val="20"/>
              </w:rPr>
              <w:instrText xml:space="preserve"> FORMTEXT </w:instrText>
            </w:r>
            <w:r w:rsidRPr="005A3225">
              <w:rPr>
                <w:rFonts w:cstheme="minorHAnsi"/>
                <w:color w:val="262626" w:themeColor="text1" w:themeTint="D9"/>
                <w:sz w:val="20"/>
                <w:szCs w:val="20"/>
              </w:rPr>
            </w:r>
            <w:r w:rsidRPr="005A3225">
              <w:rPr>
                <w:rFonts w:cstheme="minorHAnsi"/>
                <w:color w:val="262626" w:themeColor="text1" w:themeTint="D9"/>
                <w:sz w:val="20"/>
                <w:szCs w:val="20"/>
              </w:rPr>
              <w:fldChar w:fldCharType="separate"/>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593515" w14:textId="41525878" w:rsidR="002436AD" w:rsidRPr="00657813" w:rsidRDefault="002436AD" w:rsidP="002436AD">
            <w:pPr>
              <w:spacing w:beforeLines="60" w:before="144" w:afterLines="60" w:after="144"/>
              <w:rPr>
                <w:rFonts w:cstheme="minorHAnsi"/>
                <w:color w:val="262626" w:themeColor="text1" w:themeTint="D9"/>
                <w:sz w:val="20"/>
                <w:szCs w:val="20"/>
              </w:rPr>
            </w:pPr>
            <w:r w:rsidRPr="005A3225">
              <w:rPr>
                <w:rFonts w:cstheme="minorHAnsi"/>
                <w:color w:val="262626" w:themeColor="text1" w:themeTint="D9"/>
                <w:sz w:val="20"/>
                <w:szCs w:val="20"/>
              </w:rPr>
              <w:fldChar w:fldCharType="begin">
                <w:ffData>
                  <w:name w:val="Text1"/>
                  <w:enabled/>
                  <w:calcOnExit w:val="0"/>
                  <w:textInput/>
                </w:ffData>
              </w:fldChar>
            </w:r>
            <w:r w:rsidRPr="005A3225">
              <w:rPr>
                <w:rFonts w:cstheme="minorHAnsi"/>
                <w:color w:val="262626" w:themeColor="text1" w:themeTint="D9"/>
                <w:sz w:val="20"/>
                <w:szCs w:val="20"/>
              </w:rPr>
              <w:instrText xml:space="preserve"> FORMTEXT </w:instrText>
            </w:r>
            <w:r w:rsidRPr="005A3225">
              <w:rPr>
                <w:rFonts w:cstheme="minorHAnsi"/>
                <w:color w:val="262626" w:themeColor="text1" w:themeTint="D9"/>
                <w:sz w:val="20"/>
                <w:szCs w:val="20"/>
              </w:rPr>
            </w:r>
            <w:r w:rsidRPr="005A3225">
              <w:rPr>
                <w:rFonts w:cstheme="minorHAnsi"/>
                <w:color w:val="262626" w:themeColor="text1" w:themeTint="D9"/>
                <w:sz w:val="20"/>
                <w:szCs w:val="20"/>
              </w:rPr>
              <w:fldChar w:fldCharType="separate"/>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5624D2" w14:textId="0F18D395" w:rsidR="002436AD" w:rsidRPr="00657813" w:rsidRDefault="002436AD" w:rsidP="002436AD">
            <w:pPr>
              <w:spacing w:beforeLines="60" w:before="144" w:afterLines="60" w:after="144"/>
              <w:rPr>
                <w:rFonts w:cstheme="minorHAnsi"/>
                <w:color w:val="262626" w:themeColor="text1" w:themeTint="D9"/>
                <w:sz w:val="20"/>
                <w:szCs w:val="20"/>
              </w:rPr>
            </w:pPr>
            <w:r w:rsidRPr="005A3225">
              <w:rPr>
                <w:rFonts w:cstheme="minorHAnsi"/>
                <w:color w:val="262626" w:themeColor="text1" w:themeTint="D9"/>
                <w:sz w:val="20"/>
                <w:szCs w:val="20"/>
              </w:rPr>
              <w:fldChar w:fldCharType="begin">
                <w:ffData>
                  <w:name w:val="Text1"/>
                  <w:enabled/>
                  <w:calcOnExit w:val="0"/>
                  <w:textInput/>
                </w:ffData>
              </w:fldChar>
            </w:r>
            <w:r w:rsidRPr="005A3225">
              <w:rPr>
                <w:rFonts w:cstheme="minorHAnsi"/>
                <w:color w:val="262626" w:themeColor="text1" w:themeTint="D9"/>
                <w:sz w:val="20"/>
                <w:szCs w:val="20"/>
              </w:rPr>
              <w:instrText xml:space="preserve"> FORMTEXT </w:instrText>
            </w:r>
            <w:r w:rsidRPr="005A3225">
              <w:rPr>
                <w:rFonts w:cstheme="minorHAnsi"/>
                <w:color w:val="262626" w:themeColor="text1" w:themeTint="D9"/>
                <w:sz w:val="20"/>
                <w:szCs w:val="20"/>
              </w:rPr>
            </w:r>
            <w:r w:rsidRPr="005A3225">
              <w:rPr>
                <w:rFonts w:cstheme="minorHAnsi"/>
                <w:color w:val="262626" w:themeColor="text1" w:themeTint="D9"/>
                <w:sz w:val="20"/>
                <w:szCs w:val="20"/>
              </w:rPr>
              <w:fldChar w:fldCharType="separate"/>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CF5CFC" w14:textId="4679A264" w:rsidR="002436AD" w:rsidRPr="00657813" w:rsidRDefault="002436AD" w:rsidP="002436AD">
            <w:pPr>
              <w:spacing w:beforeLines="60" w:before="144" w:afterLines="60" w:after="144"/>
              <w:rPr>
                <w:rFonts w:cstheme="minorHAnsi"/>
                <w:color w:val="262626" w:themeColor="text1" w:themeTint="D9"/>
                <w:sz w:val="20"/>
                <w:szCs w:val="20"/>
              </w:rPr>
            </w:pPr>
            <w:r w:rsidRPr="005A3225">
              <w:rPr>
                <w:rFonts w:cstheme="minorHAnsi"/>
                <w:color w:val="262626" w:themeColor="text1" w:themeTint="D9"/>
                <w:sz w:val="20"/>
                <w:szCs w:val="20"/>
              </w:rPr>
              <w:fldChar w:fldCharType="begin">
                <w:ffData>
                  <w:name w:val="Text1"/>
                  <w:enabled/>
                  <w:calcOnExit w:val="0"/>
                  <w:textInput/>
                </w:ffData>
              </w:fldChar>
            </w:r>
            <w:r w:rsidRPr="005A3225">
              <w:rPr>
                <w:rFonts w:cstheme="minorHAnsi"/>
                <w:color w:val="262626" w:themeColor="text1" w:themeTint="D9"/>
                <w:sz w:val="20"/>
                <w:szCs w:val="20"/>
              </w:rPr>
              <w:instrText xml:space="preserve"> FORMTEXT </w:instrText>
            </w:r>
            <w:r w:rsidRPr="005A3225">
              <w:rPr>
                <w:rFonts w:cstheme="minorHAnsi"/>
                <w:color w:val="262626" w:themeColor="text1" w:themeTint="D9"/>
                <w:sz w:val="20"/>
                <w:szCs w:val="20"/>
              </w:rPr>
            </w:r>
            <w:r w:rsidRPr="005A3225">
              <w:rPr>
                <w:rFonts w:cstheme="minorHAnsi"/>
                <w:color w:val="262626" w:themeColor="text1" w:themeTint="D9"/>
                <w:sz w:val="20"/>
                <w:szCs w:val="20"/>
              </w:rPr>
              <w:fldChar w:fldCharType="separate"/>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2F2170" w14:textId="4357B710" w:rsidR="002436AD" w:rsidRPr="00657813" w:rsidRDefault="002436AD" w:rsidP="002436AD">
            <w:pPr>
              <w:spacing w:beforeLines="60" w:before="144" w:afterLines="60" w:after="144"/>
              <w:rPr>
                <w:rFonts w:cstheme="minorHAnsi"/>
                <w:color w:val="262626" w:themeColor="text1" w:themeTint="D9"/>
                <w:sz w:val="20"/>
                <w:szCs w:val="20"/>
              </w:rPr>
            </w:pPr>
            <w:r w:rsidRPr="005A3225">
              <w:rPr>
                <w:rFonts w:cstheme="minorHAnsi"/>
                <w:color w:val="262626" w:themeColor="text1" w:themeTint="D9"/>
                <w:sz w:val="20"/>
                <w:szCs w:val="20"/>
              </w:rPr>
              <w:fldChar w:fldCharType="begin">
                <w:ffData>
                  <w:name w:val="Text1"/>
                  <w:enabled/>
                  <w:calcOnExit w:val="0"/>
                  <w:textInput/>
                </w:ffData>
              </w:fldChar>
            </w:r>
            <w:r w:rsidRPr="005A3225">
              <w:rPr>
                <w:rFonts w:cstheme="minorHAnsi"/>
                <w:color w:val="262626" w:themeColor="text1" w:themeTint="D9"/>
                <w:sz w:val="20"/>
                <w:szCs w:val="20"/>
              </w:rPr>
              <w:instrText xml:space="preserve"> FORMTEXT </w:instrText>
            </w:r>
            <w:r w:rsidRPr="005A3225">
              <w:rPr>
                <w:rFonts w:cstheme="minorHAnsi"/>
                <w:color w:val="262626" w:themeColor="text1" w:themeTint="D9"/>
                <w:sz w:val="20"/>
                <w:szCs w:val="20"/>
              </w:rPr>
            </w:r>
            <w:r w:rsidRPr="005A3225">
              <w:rPr>
                <w:rFonts w:cstheme="minorHAnsi"/>
                <w:color w:val="262626" w:themeColor="text1" w:themeTint="D9"/>
                <w:sz w:val="20"/>
                <w:szCs w:val="20"/>
              </w:rPr>
              <w:fldChar w:fldCharType="separate"/>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22A320" w14:textId="1716A766" w:rsidR="002436AD" w:rsidRPr="00657813" w:rsidRDefault="002436AD" w:rsidP="002436AD">
            <w:pPr>
              <w:spacing w:beforeLines="60" w:before="144" w:afterLines="60" w:after="144"/>
              <w:rPr>
                <w:rFonts w:cstheme="minorHAnsi"/>
                <w:color w:val="262626" w:themeColor="text1" w:themeTint="D9"/>
                <w:sz w:val="20"/>
                <w:szCs w:val="20"/>
              </w:rPr>
            </w:pPr>
            <w:r w:rsidRPr="005A3225">
              <w:rPr>
                <w:rFonts w:cstheme="minorHAnsi"/>
                <w:color w:val="262626" w:themeColor="text1" w:themeTint="D9"/>
                <w:sz w:val="20"/>
                <w:szCs w:val="20"/>
              </w:rPr>
              <w:fldChar w:fldCharType="begin">
                <w:ffData>
                  <w:name w:val="Text1"/>
                  <w:enabled/>
                  <w:calcOnExit w:val="0"/>
                  <w:textInput/>
                </w:ffData>
              </w:fldChar>
            </w:r>
            <w:r w:rsidRPr="005A3225">
              <w:rPr>
                <w:rFonts w:cstheme="minorHAnsi"/>
                <w:color w:val="262626" w:themeColor="text1" w:themeTint="D9"/>
                <w:sz w:val="20"/>
                <w:szCs w:val="20"/>
              </w:rPr>
              <w:instrText xml:space="preserve"> FORMTEXT </w:instrText>
            </w:r>
            <w:r w:rsidRPr="005A3225">
              <w:rPr>
                <w:rFonts w:cstheme="minorHAnsi"/>
                <w:color w:val="262626" w:themeColor="text1" w:themeTint="D9"/>
                <w:sz w:val="20"/>
                <w:szCs w:val="20"/>
              </w:rPr>
            </w:r>
            <w:r w:rsidRPr="005A3225">
              <w:rPr>
                <w:rFonts w:cstheme="minorHAnsi"/>
                <w:color w:val="262626" w:themeColor="text1" w:themeTint="D9"/>
                <w:sz w:val="20"/>
                <w:szCs w:val="20"/>
              </w:rPr>
              <w:fldChar w:fldCharType="separate"/>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D8C982" w14:textId="5B20AB93" w:rsidR="002436AD" w:rsidRPr="00657813" w:rsidRDefault="002436AD" w:rsidP="002436AD">
            <w:pPr>
              <w:spacing w:beforeLines="60" w:before="144" w:afterLines="60" w:after="144"/>
              <w:rPr>
                <w:rFonts w:cstheme="minorHAnsi"/>
                <w:color w:val="262626" w:themeColor="text1" w:themeTint="D9"/>
                <w:sz w:val="20"/>
                <w:szCs w:val="20"/>
              </w:rPr>
            </w:pPr>
            <w:r w:rsidRPr="005A3225">
              <w:rPr>
                <w:rFonts w:cstheme="minorHAnsi"/>
                <w:color w:val="262626" w:themeColor="text1" w:themeTint="D9"/>
                <w:sz w:val="20"/>
                <w:szCs w:val="20"/>
              </w:rPr>
              <w:fldChar w:fldCharType="begin">
                <w:ffData>
                  <w:name w:val="Text1"/>
                  <w:enabled/>
                  <w:calcOnExit w:val="0"/>
                  <w:textInput/>
                </w:ffData>
              </w:fldChar>
            </w:r>
            <w:r w:rsidRPr="005A3225">
              <w:rPr>
                <w:rFonts w:cstheme="minorHAnsi"/>
                <w:color w:val="262626" w:themeColor="text1" w:themeTint="D9"/>
                <w:sz w:val="20"/>
                <w:szCs w:val="20"/>
              </w:rPr>
              <w:instrText xml:space="preserve"> FORMTEXT </w:instrText>
            </w:r>
            <w:r w:rsidRPr="005A3225">
              <w:rPr>
                <w:rFonts w:cstheme="minorHAnsi"/>
                <w:color w:val="262626" w:themeColor="text1" w:themeTint="D9"/>
                <w:sz w:val="20"/>
                <w:szCs w:val="20"/>
              </w:rPr>
            </w:r>
            <w:r w:rsidRPr="005A3225">
              <w:rPr>
                <w:rFonts w:cstheme="minorHAnsi"/>
                <w:color w:val="262626" w:themeColor="text1" w:themeTint="D9"/>
                <w:sz w:val="20"/>
                <w:szCs w:val="20"/>
              </w:rPr>
              <w:fldChar w:fldCharType="separate"/>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color w:val="262626" w:themeColor="text1" w:themeTint="D9"/>
                <w:sz w:val="20"/>
                <w:szCs w:val="20"/>
              </w:rPr>
              <w:fldChar w:fldCharType="end"/>
            </w:r>
          </w:p>
        </w:tc>
        <w:tc>
          <w:tcPr>
            <w:tcW w:w="47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B753A0" w14:textId="0F631719" w:rsidR="002436AD" w:rsidRPr="00657813" w:rsidRDefault="002436AD" w:rsidP="002436AD">
            <w:pPr>
              <w:spacing w:beforeLines="60" w:before="144" w:afterLines="60" w:after="144"/>
              <w:rPr>
                <w:rFonts w:cstheme="minorHAnsi"/>
                <w:color w:val="262626" w:themeColor="text1" w:themeTint="D9"/>
                <w:sz w:val="20"/>
                <w:szCs w:val="20"/>
              </w:rPr>
            </w:pPr>
            <w:r w:rsidRPr="005A3225">
              <w:rPr>
                <w:rFonts w:cstheme="minorHAnsi"/>
                <w:color w:val="262626" w:themeColor="text1" w:themeTint="D9"/>
                <w:sz w:val="20"/>
                <w:szCs w:val="20"/>
              </w:rPr>
              <w:fldChar w:fldCharType="begin">
                <w:ffData>
                  <w:name w:val="Text1"/>
                  <w:enabled/>
                  <w:calcOnExit w:val="0"/>
                  <w:textInput/>
                </w:ffData>
              </w:fldChar>
            </w:r>
            <w:r w:rsidRPr="005A3225">
              <w:rPr>
                <w:rFonts w:cstheme="minorHAnsi"/>
                <w:color w:val="262626" w:themeColor="text1" w:themeTint="D9"/>
                <w:sz w:val="20"/>
                <w:szCs w:val="20"/>
              </w:rPr>
              <w:instrText xml:space="preserve"> FORMTEXT </w:instrText>
            </w:r>
            <w:r w:rsidRPr="005A3225">
              <w:rPr>
                <w:rFonts w:cstheme="minorHAnsi"/>
                <w:color w:val="262626" w:themeColor="text1" w:themeTint="D9"/>
                <w:sz w:val="20"/>
                <w:szCs w:val="20"/>
              </w:rPr>
            </w:r>
            <w:r w:rsidRPr="005A3225">
              <w:rPr>
                <w:rFonts w:cstheme="minorHAnsi"/>
                <w:color w:val="262626" w:themeColor="text1" w:themeTint="D9"/>
                <w:sz w:val="20"/>
                <w:szCs w:val="20"/>
              </w:rPr>
              <w:fldChar w:fldCharType="separate"/>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color w:val="262626" w:themeColor="text1" w:themeTint="D9"/>
                <w:sz w:val="20"/>
                <w:szCs w:val="20"/>
              </w:rPr>
              <w:fldChar w:fldCharType="end"/>
            </w:r>
          </w:p>
        </w:tc>
        <w:tc>
          <w:tcPr>
            <w:tcW w:w="4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0FDAF9" w14:textId="6779D4C0" w:rsidR="002436AD" w:rsidRPr="00657813" w:rsidRDefault="002436AD" w:rsidP="002436AD">
            <w:pPr>
              <w:spacing w:beforeLines="60" w:before="144" w:afterLines="60" w:after="144"/>
              <w:rPr>
                <w:rFonts w:cstheme="minorHAnsi"/>
                <w:color w:val="262626" w:themeColor="text1" w:themeTint="D9"/>
                <w:sz w:val="20"/>
                <w:szCs w:val="20"/>
              </w:rPr>
            </w:pPr>
            <w:r w:rsidRPr="005A3225">
              <w:rPr>
                <w:rFonts w:cstheme="minorHAnsi"/>
                <w:color w:val="262626" w:themeColor="text1" w:themeTint="D9"/>
                <w:sz w:val="20"/>
                <w:szCs w:val="20"/>
              </w:rPr>
              <w:fldChar w:fldCharType="begin">
                <w:ffData>
                  <w:name w:val="Text1"/>
                  <w:enabled/>
                  <w:calcOnExit w:val="0"/>
                  <w:textInput/>
                </w:ffData>
              </w:fldChar>
            </w:r>
            <w:r w:rsidRPr="005A3225">
              <w:rPr>
                <w:rFonts w:cstheme="minorHAnsi"/>
                <w:color w:val="262626" w:themeColor="text1" w:themeTint="D9"/>
                <w:sz w:val="20"/>
                <w:szCs w:val="20"/>
              </w:rPr>
              <w:instrText xml:space="preserve"> FORMTEXT </w:instrText>
            </w:r>
            <w:r w:rsidRPr="005A3225">
              <w:rPr>
                <w:rFonts w:cstheme="minorHAnsi"/>
                <w:color w:val="262626" w:themeColor="text1" w:themeTint="D9"/>
                <w:sz w:val="20"/>
                <w:szCs w:val="20"/>
              </w:rPr>
            </w:r>
            <w:r w:rsidRPr="005A3225">
              <w:rPr>
                <w:rFonts w:cstheme="minorHAnsi"/>
                <w:color w:val="262626" w:themeColor="text1" w:themeTint="D9"/>
                <w:sz w:val="20"/>
                <w:szCs w:val="20"/>
              </w:rPr>
              <w:fldChar w:fldCharType="separate"/>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noProof/>
                <w:color w:val="262626" w:themeColor="text1" w:themeTint="D9"/>
                <w:sz w:val="20"/>
                <w:szCs w:val="20"/>
              </w:rPr>
              <w:t> </w:t>
            </w:r>
            <w:r w:rsidRPr="005A3225">
              <w:rPr>
                <w:rFonts w:cstheme="minorHAnsi"/>
                <w:color w:val="262626" w:themeColor="text1" w:themeTint="D9"/>
                <w:sz w:val="20"/>
                <w:szCs w:val="20"/>
              </w:rPr>
              <w:fldChar w:fldCharType="end"/>
            </w:r>
          </w:p>
        </w:tc>
      </w:tr>
    </w:tbl>
    <w:p w14:paraId="78886613" w14:textId="77777777" w:rsidR="00487E4E" w:rsidRDefault="00487E4E" w:rsidP="0040724A">
      <w:pPr>
        <w:spacing w:before="120" w:after="120"/>
        <w:jc w:val="center"/>
        <w:rPr>
          <w:rFonts w:cstheme="minorHAnsi"/>
          <w:color w:val="BFBFBF" w:themeColor="background1" w:themeShade="BF"/>
          <w:sz w:val="20"/>
        </w:rPr>
      </w:pPr>
    </w:p>
    <w:p w14:paraId="28553D4C" w14:textId="6E3EC13E" w:rsidR="000055D1" w:rsidRPr="0040724A" w:rsidRDefault="0032007C" w:rsidP="0040724A">
      <w:pPr>
        <w:spacing w:before="120" w:after="120"/>
        <w:jc w:val="center"/>
        <w:rPr>
          <w:rFonts w:cstheme="minorHAnsi"/>
          <w:color w:val="BFBFBF" w:themeColor="background1" w:themeShade="BF"/>
          <w:sz w:val="20"/>
        </w:rPr>
      </w:pPr>
      <w:r w:rsidRPr="007E71D8">
        <w:rPr>
          <w:rFonts w:cstheme="minorHAnsi"/>
          <w:color w:val="BFBFBF" w:themeColor="background1" w:themeShade="BF"/>
          <w:sz w:val="20"/>
        </w:rPr>
        <w:t>End of Risk Registe</w:t>
      </w:r>
      <w:r w:rsidR="009E5050">
        <w:rPr>
          <w:rFonts w:cstheme="minorHAnsi"/>
          <w:color w:val="BFBFBF" w:themeColor="background1" w:themeShade="BF"/>
          <w:sz w:val="20"/>
        </w:rPr>
        <w:t>r</w:t>
      </w:r>
    </w:p>
    <w:sectPr w:rsidR="000055D1" w:rsidRPr="0040724A" w:rsidSect="0040724A">
      <w:footerReference w:type="even" r:id="rId16"/>
      <w:footerReference w:type="default" r:id="rId17"/>
      <w:pgSz w:w="23811" w:h="16838" w:orient="landscape" w:code="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716701" w14:textId="77777777" w:rsidR="002B7A22" w:rsidRDefault="002B7A22" w:rsidP="000055D1">
      <w:pPr>
        <w:spacing w:after="0" w:line="240" w:lineRule="auto"/>
      </w:pPr>
      <w:r>
        <w:separator/>
      </w:r>
    </w:p>
  </w:endnote>
  <w:endnote w:type="continuationSeparator" w:id="0">
    <w:p w14:paraId="1CF94F05" w14:textId="77777777" w:rsidR="002B7A22" w:rsidRDefault="002B7A22" w:rsidP="00005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1761252834"/>
      <w:docPartObj>
        <w:docPartGallery w:val="Page Numbers (Top of Page)"/>
        <w:docPartUnique/>
      </w:docPartObj>
    </w:sdtPr>
    <w:sdtContent>
      <w:p w14:paraId="7F6F3280" w14:textId="77777777" w:rsidR="00245895" w:rsidRDefault="00245895" w:rsidP="0086135D">
        <w:pPr>
          <w:pBdr>
            <w:top w:val="single" w:sz="4" w:space="1" w:color="auto"/>
          </w:pBdr>
          <w:tabs>
            <w:tab w:val="center" w:pos="5103"/>
            <w:tab w:val="right" w:pos="14317"/>
          </w:tabs>
          <w:spacing w:after="0" w:line="240" w:lineRule="auto"/>
          <w:rPr>
            <w:rFonts w:cs="Times New Roman"/>
            <w:sz w:val="16"/>
            <w:szCs w:val="16"/>
          </w:rPr>
        </w:pPr>
      </w:p>
      <w:p w14:paraId="67F1581A" w14:textId="07D14E58" w:rsidR="00245895" w:rsidRPr="0021693B" w:rsidRDefault="00245895" w:rsidP="0086135D">
        <w:pPr>
          <w:pBdr>
            <w:top w:val="single" w:sz="4" w:space="1" w:color="auto"/>
          </w:pBdr>
          <w:tabs>
            <w:tab w:val="center" w:pos="6946"/>
            <w:tab w:val="right" w:pos="13892"/>
          </w:tabs>
          <w:spacing w:after="0" w:line="240" w:lineRule="auto"/>
          <w:rPr>
            <w:rFonts w:cs="Times New Roman"/>
            <w:sz w:val="16"/>
            <w:szCs w:val="16"/>
          </w:rPr>
        </w:pPr>
        <w:r w:rsidRPr="00202BEE">
          <w:rPr>
            <w:rFonts w:cs="Times New Roman"/>
            <w:sz w:val="16"/>
            <w:szCs w:val="16"/>
          </w:rPr>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5C32F2">
          <w:rPr>
            <w:rFonts w:cs="Times New Roman"/>
            <w:bCs/>
            <w:noProof/>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5C32F2">
          <w:rPr>
            <w:rFonts w:cs="Times New Roman"/>
            <w:bCs/>
            <w:noProof/>
            <w:sz w:val="16"/>
            <w:szCs w:val="16"/>
          </w:rPr>
          <w:t>17</w:t>
        </w:r>
        <w:r w:rsidRPr="006C47C5">
          <w:rPr>
            <w:rFonts w:cs="Times New Roman"/>
            <w:bCs/>
            <w:sz w:val="16"/>
            <w:szCs w:val="16"/>
          </w:rPr>
          <w:fldChar w:fldCharType="end"/>
        </w:r>
        <w:r>
          <w:rPr>
            <w:sz w:val="16"/>
            <w:szCs w:val="16"/>
          </w:rPr>
          <w:tab/>
        </w:r>
        <w:sdt>
          <w:sdtPr>
            <w:rPr>
              <w:sz w:val="16"/>
              <w:szCs w:val="16"/>
            </w:rPr>
            <w:alias w:val="Status"/>
            <w:tag w:val=""/>
            <w:id w:val="1788462910"/>
            <w:placeholder>
              <w:docPart w:val="D87507CB631B4C6795C8F28FEBFC7B9D"/>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v1-1_05/10/2023</w:t>
            </w:r>
          </w:sdtContent>
        </w:sdt>
        <w:r w:rsidRPr="00202BEE">
          <w:rPr>
            <w:rFonts w:cs="Times New Roman"/>
            <w:sz w:val="16"/>
            <w:szCs w:val="16"/>
          </w:rPr>
          <w:tab/>
        </w:r>
        <w:r w:rsidRPr="00550447">
          <w:rPr>
            <w:rFonts w:cs="Times New Roman"/>
            <w:sz w:val="16"/>
            <w:szCs w:val="16"/>
          </w:rPr>
          <w:t>CSTC Pty Ltd (RTO #0699)</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36327398"/>
      <w:docPartObj>
        <w:docPartGallery w:val="Page Numbers (Top of Page)"/>
        <w:docPartUnique/>
      </w:docPartObj>
    </w:sdtPr>
    <w:sdtContent>
      <w:p w14:paraId="1509E7CC" w14:textId="77777777" w:rsidR="00245895" w:rsidRDefault="00245895" w:rsidP="002436AD">
        <w:pPr>
          <w:pBdr>
            <w:top w:val="single" w:sz="4" w:space="1" w:color="auto"/>
          </w:pBdr>
          <w:tabs>
            <w:tab w:val="center" w:pos="5103"/>
            <w:tab w:val="right" w:pos="14317"/>
          </w:tabs>
          <w:spacing w:after="0" w:line="240" w:lineRule="auto"/>
          <w:rPr>
            <w:rFonts w:cs="Times New Roman"/>
            <w:sz w:val="16"/>
            <w:szCs w:val="16"/>
          </w:rPr>
        </w:pPr>
      </w:p>
      <w:p w14:paraId="63DECA6C" w14:textId="7C9AFF4F" w:rsidR="00245895" w:rsidRPr="0021693B" w:rsidRDefault="00245895" w:rsidP="0086135D">
        <w:pPr>
          <w:pBdr>
            <w:top w:val="single" w:sz="4" w:space="1" w:color="auto"/>
          </w:pBdr>
          <w:tabs>
            <w:tab w:val="center" w:pos="6946"/>
            <w:tab w:val="right" w:pos="13892"/>
          </w:tabs>
          <w:spacing w:after="0" w:line="240" w:lineRule="auto"/>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7E12F3F4C82B49758F09CD5F0E858A94"/>
            </w:placeholder>
            <w:dataBinding w:prefixMappings="xmlns:ns0='http://purl.org/dc/elements/1.1/' xmlns:ns1='http://schemas.openxmlformats.org/package/2006/metadata/core-properties' " w:xpath="/ns1:coreProperties[1]/ns1:contentStatus[1]" w:storeItemID="{6C3C8BC8-F283-45AE-878A-BAB7291924A1}"/>
            <w:text/>
          </w:sdtPr>
          <w:sdtContent>
            <w:r w:rsidRPr="00A10E37">
              <w:rPr>
                <w:sz w:val="16"/>
                <w:szCs w:val="16"/>
              </w:rPr>
              <w:t>v1-1_05/10/2023</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D16E69">
          <w:rPr>
            <w:rFonts w:cs="Times New Roman"/>
            <w:bCs/>
            <w:noProof/>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D16E69">
          <w:rPr>
            <w:rFonts w:cs="Times New Roman"/>
            <w:bCs/>
            <w:noProof/>
            <w:sz w:val="16"/>
            <w:szCs w:val="16"/>
          </w:rPr>
          <w:t>17</w:t>
        </w:r>
        <w:r w:rsidRPr="006C47C5">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C0425" w14:textId="77777777" w:rsidR="00245895" w:rsidRDefault="0024589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1931927581"/>
      <w:docPartObj>
        <w:docPartGallery w:val="Page Numbers (Top of Page)"/>
        <w:docPartUnique/>
      </w:docPartObj>
    </w:sdtPr>
    <w:sdtContent>
      <w:p w14:paraId="7267A258" w14:textId="77777777" w:rsidR="00245895" w:rsidRDefault="00245895" w:rsidP="00761F7A">
        <w:pPr>
          <w:pBdr>
            <w:top w:val="single" w:sz="4" w:space="1" w:color="auto"/>
          </w:pBdr>
          <w:tabs>
            <w:tab w:val="center" w:pos="5103"/>
            <w:tab w:val="right" w:pos="14317"/>
          </w:tabs>
          <w:spacing w:after="0" w:line="240" w:lineRule="auto"/>
          <w:rPr>
            <w:rFonts w:cs="Times New Roman"/>
            <w:sz w:val="16"/>
            <w:szCs w:val="16"/>
          </w:rPr>
        </w:pPr>
      </w:p>
      <w:p w14:paraId="0CCC09E0" w14:textId="254391AF" w:rsidR="00245895" w:rsidRPr="0021693B" w:rsidRDefault="00245895" w:rsidP="00761F7A">
        <w:pPr>
          <w:pBdr>
            <w:top w:val="single" w:sz="4" w:space="1" w:color="auto"/>
          </w:pBdr>
          <w:tabs>
            <w:tab w:val="center" w:pos="10348"/>
            <w:tab w:val="right" w:pos="20838"/>
          </w:tabs>
          <w:spacing w:after="0" w:line="240" w:lineRule="auto"/>
          <w:rPr>
            <w:rFonts w:cs="Times New Roman"/>
            <w:sz w:val="16"/>
            <w:szCs w:val="16"/>
          </w:rPr>
        </w:pPr>
        <w:r w:rsidRPr="00202BEE">
          <w:rPr>
            <w:rFonts w:cs="Times New Roman"/>
            <w:sz w:val="16"/>
            <w:szCs w:val="16"/>
          </w:rPr>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5C32F2">
          <w:rPr>
            <w:rFonts w:cs="Times New Roman"/>
            <w:bCs/>
            <w:noProof/>
            <w:sz w:val="16"/>
            <w:szCs w:val="16"/>
          </w:rPr>
          <w:t>16</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5C32F2">
          <w:rPr>
            <w:rFonts w:cs="Times New Roman"/>
            <w:bCs/>
            <w:noProof/>
            <w:sz w:val="16"/>
            <w:szCs w:val="16"/>
          </w:rPr>
          <w:t>17</w:t>
        </w:r>
        <w:r w:rsidRPr="006C47C5">
          <w:rPr>
            <w:rFonts w:cs="Times New Roman"/>
            <w:bCs/>
            <w:sz w:val="16"/>
            <w:szCs w:val="16"/>
          </w:rPr>
          <w:fldChar w:fldCharType="end"/>
        </w:r>
        <w:r>
          <w:rPr>
            <w:sz w:val="16"/>
            <w:szCs w:val="16"/>
          </w:rPr>
          <w:tab/>
        </w:r>
        <w:sdt>
          <w:sdtPr>
            <w:rPr>
              <w:sz w:val="16"/>
              <w:szCs w:val="16"/>
            </w:rPr>
            <w:alias w:val="Status"/>
            <w:tag w:val=""/>
            <w:id w:val="286785079"/>
            <w:placeholder>
              <w:docPart w:val="5837ED51A1AC434BA21203F33C162F0F"/>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v1-1_05/10/2023</w:t>
            </w:r>
          </w:sdtContent>
        </w:sdt>
        <w:r w:rsidRPr="00202BEE">
          <w:rPr>
            <w:rFonts w:cs="Times New Roman"/>
            <w:sz w:val="16"/>
            <w:szCs w:val="16"/>
          </w:rPr>
          <w:tab/>
        </w:r>
        <w:r w:rsidRPr="00550447">
          <w:rPr>
            <w:rFonts w:cs="Times New Roman"/>
            <w:sz w:val="16"/>
            <w:szCs w:val="16"/>
          </w:rPr>
          <w:t>CSTC Pty Ltd (RTO #0699)</w:t>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1844204888"/>
      <w:docPartObj>
        <w:docPartGallery w:val="Page Numbers (Top of Page)"/>
        <w:docPartUnique/>
      </w:docPartObj>
    </w:sdtPr>
    <w:sdtContent>
      <w:p w14:paraId="7E412B38" w14:textId="77777777" w:rsidR="00245895" w:rsidRDefault="00245895" w:rsidP="002436AD">
        <w:pPr>
          <w:pBdr>
            <w:top w:val="single" w:sz="4" w:space="1" w:color="auto"/>
          </w:pBdr>
          <w:tabs>
            <w:tab w:val="center" w:pos="5103"/>
            <w:tab w:val="right" w:pos="14317"/>
          </w:tabs>
          <w:spacing w:after="0" w:line="240" w:lineRule="auto"/>
          <w:rPr>
            <w:rFonts w:cs="Times New Roman"/>
            <w:sz w:val="16"/>
            <w:szCs w:val="16"/>
          </w:rPr>
        </w:pPr>
      </w:p>
      <w:p w14:paraId="25240067" w14:textId="17D018F8" w:rsidR="00245895" w:rsidRPr="0021693B" w:rsidRDefault="00245895" w:rsidP="00761F7A">
        <w:pPr>
          <w:pBdr>
            <w:top w:val="single" w:sz="4" w:space="1" w:color="auto"/>
          </w:pBdr>
          <w:tabs>
            <w:tab w:val="center" w:pos="10348"/>
            <w:tab w:val="right" w:pos="20927"/>
          </w:tabs>
          <w:spacing w:after="0" w:line="240" w:lineRule="auto"/>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506931338"/>
            <w:placeholder>
              <w:docPart w:val="ECC5E9C721344CE8AEECA8AE6F3BDE0D"/>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v1-1_05/10/2023</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5C32F2">
          <w:rPr>
            <w:rFonts w:cs="Times New Roman"/>
            <w:bCs/>
            <w:noProof/>
            <w:sz w:val="16"/>
            <w:szCs w:val="16"/>
          </w:rPr>
          <w:t>17</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5C32F2">
          <w:rPr>
            <w:rFonts w:cs="Times New Roman"/>
            <w:bCs/>
            <w:noProof/>
            <w:sz w:val="16"/>
            <w:szCs w:val="16"/>
          </w:rPr>
          <w:t>17</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CD07C4" w14:textId="77777777" w:rsidR="002B7A22" w:rsidRDefault="002B7A22" w:rsidP="000055D1">
      <w:pPr>
        <w:spacing w:after="0" w:line="240" w:lineRule="auto"/>
      </w:pPr>
      <w:r>
        <w:separator/>
      </w:r>
    </w:p>
  </w:footnote>
  <w:footnote w:type="continuationSeparator" w:id="0">
    <w:p w14:paraId="7E68D50C" w14:textId="77777777" w:rsidR="002B7A22" w:rsidRDefault="002B7A22" w:rsidP="000055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C6E00" w14:textId="091BF622" w:rsidR="00245895" w:rsidRDefault="00245895" w:rsidP="0086135D">
    <w:pPr>
      <w:pStyle w:val="Header"/>
      <w:rPr>
        <w:rFonts w:cs="Times New Roman"/>
        <w:sz w:val="16"/>
        <w:szCs w:val="16"/>
      </w:rPr>
    </w:pPr>
    <w:sdt>
      <w:sdtPr>
        <w:rPr>
          <w:rFonts w:cs="Times New Roman"/>
          <w:sz w:val="16"/>
          <w:szCs w:val="16"/>
        </w:rPr>
        <w:alias w:val="Category"/>
        <w:tag w:val=""/>
        <w:id w:val="799113908"/>
        <w:placeholder>
          <w:docPart w:val="E613C678BF8C42828E4A15D5D70CE063"/>
        </w:placeholder>
        <w:dataBinding w:prefixMappings="xmlns:ns0='http://purl.org/dc/elements/1.1/' xmlns:ns1='http://schemas.openxmlformats.org/package/2006/metadata/core-properties' " w:xpath="/ns1:coreProperties[1]/ns1:category[1]" w:storeItemID="{6C3C8BC8-F283-45AE-878A-BAB7291924A1}"/>
        <w:text/>
      </w:sdtPr>
      <w:sdtContent>
        <w:r>
          <w:rPr>
            <w:rFonts w:cs="Times New Roman"/>
            <w:sz w:val="16"/>
            <w:szCs w:val="16"/>
          </w:rPr>
          <w:t>Handout 2</w:t>
        </w:r>
      </w:sdtContent>
    </w:sdt>
    <w:r w:rsidRPr="00CB15E4">
      <w:rPr>
        <w:rFonts w:cs="Times New Roman"/>
        <w:sz w:val="16"/>
        <w:szCs w:val="16"/>
      </w:rPr>
      <w:t xml:space="preserve"> - </w:t>
    </w:r>
    <w:sdt>
      <w:sdtPr>
        <w:rPr>
          <w:rFonts w:cs="Times New Roman"/>
          <w:sz w:val="16"/>
          <w:szCs w:val="16"/>
        </w:rPr>
        <w:alias w:val="Title"/>
        <w:tag w:val=""/>
        <w:id w:val="-2050449130"/>
        <w:placeholder>
          <w:docPart w:val="287FB64E98714B8E8FF8BA2833FFCCB8"/>
        </w:placeholder>
        <w:dataBinding w:prefixMappings="xmlns:ns0='http://purl.org/dc/elements/1.1/' xmlns:ns1='http://schemas.openxmlformats.org/package/2006/metadata/core-properties' " w:xpath="/ns1:coreProperties[1]/ns0:title[1]" w:storeItemID="{6C3C8BC8-F283-45AE-878A-BAB7291924A1}"/>
        <w:text/>
      </w:sdtPr>
      <w:sdtContent>
        <w:r w:rsidRPr="00CB15E4">
          <w:rPr>
            <w:rFonts w:cs="Times New Roman"/>
            <w:sz w:val="16"/>
            <w:szCs w:val="16"/>
          </w:rPr>
          <w:t>CPCCBC4002</w:t>
        </w:r>
      </w:sdtContent>
    </w:sdt>
    <w:r w:rsidRPr="00CB15E4">
      <w:rPr>
        <w:rFonts w:cs="Times New Roman"/>
        <w:sz w:val="16"/>
        <w:szCs w:val="16"/>
      </w:rPr>
      <w:t xml:space="preserve"> </w:t>
    </w:r>
    <w:sdt>
      <w:sdtPr>
        <w:rPr>
          <w:rFonts w:cs="Times New Roman"/>
          <w:sz w:val="16"/>
          <w:szCs w:val="16"/>
        </w:rPr>
        <w:alias w:val="Subject"/>
        <w:tag w:val=""/>
        <w:id w:val="752859363"/>
        <w:placeholder>
          <w:docPart w:val="2CE5E19766AB40A4B9E775333C9535D8"/>
        </w:placeholder>
        <w:dataBinding w:prefixMappings="xmlns:ns0='http://purl.org/dc/elements/1.1/' xmlns:ns1='http://schemas.openxmlformats.org/package/2006/metadata/core-properties' " w:xpath="/ns1:coreProperties[1]/ns0:subject[1]" w:storeItemID="{6C3C8BC8-F283-45AE-878A-BAB7291924A1}"/>
        <w:text/>
      </w:sdtPr>
      <w:sdtContent>
        <w:r w:rsidRPr="00CB15E4">
          <w:rPr>
            <w:rFonts w:cs="Times New Roman"/>
            <w:sz w:val="16"/>
            <w:szCs w:val="16"/>
          </w:rPr>
          <w:t>Manage work health and safety in the building and construction workplace</w:t>
        </w:r>
      </w:sdtContent>
    </w:sdt>
  </w:p>
  <w:p w14:paraId="4C84B756" w14:textId="77777777" w:rsidR="00245895" w:rsidRPr="00CB15E4" w:rsidRDefault="00245895" w:rsidP="0086135D">
    <w:pPr>
      <w:pStyle w:val="Header"/>
      <w:pBdr>
        <w:bottom w:val="single" w:sz="4" w:space="1" w:color="auto"/>
      </w:pBdr>
      <w:rPr>
        <w:rFonts w:cs="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6E16A2" w14:textId="029A017D" w:rsidR="00245895" w:rsidRDefault="00245895" w:rsidP="0086135D">
    <w:pPr>
      <w:pStyle w:val="Header"/>
      <w:jc w:val="right"/>
      <w:rPr>
        <w:rFonts w:cs="Times New Roman"/>
        <w:sz w:val="16"/>
        <w:szCs w:val="16"/>
      </w:rPr>
    </w:pPr>
    <w:sdt>
      <w:sdtPr>
        <w:rPr>
          <w:rFonts w:cs="Times New Roman"/>
          <w:sz w:val="16"/>
          <w:szCs w:val="16"/>
        </w:rPr>
        <w:alias w:val="Category"/>
        <w:tag w:val=""/>
        <w:id w:val="-1083070971"/>
        <w:placeholder>
          <w:docPart w:val="F0BE6CBD31DD40C6BC2C2CE44DF41115"/>
        </w:placeholder>
        <w:dataBinding w:prefixMappings="xmlns:ns0='http://purl.org/dc/elements/1.1/' xmlns:ns1='http://schemas.openxmlformats.org/package/2006/metadata/core-properties' " w:xpath="/ns1:coreProperties[1]/ns1:category[1]" w:storeItemID="{6C3C8BC8-F283-45AE-878A-BAB7291924A1}"/>
        <w:text/>
      </w:sdtPr>
      <w:sdtContent>
        <w:r>
          <w:rPr>
            <w:rFonts w:cs="Times New Roman"/>
            <w:sz w:val="16"/>
            <w:szCs w:val="16"/>
          </w:rPr>
          <w:t>Handout 2</w:t>
        </w:r>
      </w:sdtContent>
    </w:sdt>
    <w:r w:rsidRPr="00CB15E4">
      <w:rPr>
        <w:rFonts w:cs="Times New Roman"/>
        <w:sz w:val="16"/>
        <w:szCs w:val="16"/>
      </w:rPr>
      <w:t xml:space="preserve"> - </w:t>
    </w:r>
    <w:sdt>
      <w:sdtPr>
        <w:rPr>
          <w:rFonts w:cs="Times New Roman"/>
          <w:sz w:val="16"/>
          <w:szCs w:val="16"/>
        </w:rPr>
        <w:alias w:val="Title"/>
        <w:tag w:val=""/>
        <w:id w:val="-2115274422"/>
        <w:placeholder>
          <w:docPart w:val="E8D1E4C1E54842BA8CF0ED73806784AD"/>
        </w:placeholder>
        <w:dataBinding w:prefixMappings="xmlns:ns0='http://purl.org/dc/elements/1.1/' xmlns:ns1='http://schemas.openxmlformats.org/package/2006/metadata/core-properties' " w:xpath="/ns1:coreProperties[1]/ns0:title[1]" w:storeItemID="{6C3C8BC8-F283-45AE-878A-BAB7291924A1}"/>
        <w:text/>
      </w:sdtPr>
      <w:sdtContent>
        <w:r w:rsidRPr="00CB15E4">
          <w:rPr>
            <w:rFonts w:cs="Times New Roman"/>
            <w:sz w:val="16"/>
            <w:szCs w:val="16"/>
          </w:rPr>
          <w:t>CPCCBC4002</w:t>
        </w:r>
      </w:sdtContent>
    </w:sdt>
    <w:r w:rsidRPr="00CB15E4">
      <w:rPr>
        <w:rFonts w:cs="Times New Roman"/>
        <w:sz w:val="16"/>
        <w:szCs w:val="16"/>
      </w:rPr>
      <w:t xml:space="preserve"> </w:t>
    </w:r>
    <w:sdt>
      <w:sdtPr>
        <w:rPr>
          <w:rFonts w:cs="Times New Roman"/>
          <w:sz w:val="16"/>
          <w:szCs w:val="16"/>
        </w:rPr>
        <w:alias w:val="Subject"/>
        <w:tag w:val=""/>
        <w:id w:val="1687865732"/>
        <w:placeholder>
          <w:docPart w:val="A77472B47C4E4013AFC9BD36510F97CD"/>
        </w:placeholder>
        <w:dataBinding w:prefixMappings="xmlns:ns0='http://purl.org/dc/elements/1.1/' xmlns:ns1='http://schemas.openxmlformats.org/package/2006/metadata/core-properties' " w:xpath="/ns1:coreProperties[1]/ns0:subject[1]" w:storeItemID="{6C3C8BC8-F283-45AE-878A-BAB7291924A1}"/>
        <w:text/>
      </w:sdtPr>
      <w:sdtContent>
        <w:r w:rsidRPr="00CB15E4">
          <w:rPr>
            <w:rFonts w:cs="Times New Roman"/>
            <w:sz w:val="16"/>
            <w:szCs w:val="16"/>
          </w:rPr>
          <w:t>Manage work health and safety in the building and construction workplace</w:t>
        </w:r>
      </w:sdtContent>
    </w:sdt>
  </w:p>
  <w:p w14:paraId="5D670F41" w14:textId="77777777" w:rsidR="00245895" w:rsidRPr="00CB15E4" w:rsidRDefault="00245895" w:rsidP="0086135D">
    <w:pPr>
      <w:pStyle w:val="Header"/>
      <w:pBdr>
        <w:bottom w:val="single" w:sz="4" w:space="1" w:color="auto"/>
      </w:pBdr>
      <w:jc w:val="right"/>
      <w:rPr>
        <w:rFonts w:cs="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D8422" w14:textId="77777777" w:rsidR="00245895" w:rsidRDefault="002458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522E3"/>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85E2A64"/>
    <w:multiLevelType w:val="hybridMultilevel"/>
    <w:tmpl w:val="EA28C75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0AF164B5"/>
    <w:multiLevelType w:val="hybridMultilevel"/>
    <w:tmpl w:val="67D6EFB0"/>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B2835A9"/>
    <w:multiLevelType w:val="hybridMultilevel"/>
    <w:tmpl w:val="A542425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5410A0B"/>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7F67663"/>
    <w:multiLevelType w:val="hybridMultilevel"/>
    <w:tmpl w:val="A542425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98B13D2"/>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7" w15:restartNumberingAfterBreak="0">
    <w:nsid w:val="1C81439A"/>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8" w15:restartNumberingAfterBreak="0">
    <w:nsid w:val="2D79338D"/>
    <w:multiLevelType w:val="hybridMultilevel"/>
    <w:tmpl w:val="DBC48D44"/>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31A955DF"/>
    <w:multiLevelType w:val="hybridMultilevel"/>
    <w:tmpl w:val="104E045C"/>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 w15:restartNumberingAfterBreak="0">
    <w:nsid w:val="35DE4BA4"/>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399009D0"/>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47473BC0"/>
    <w:multiLevelType w:val="hybridMultilevel"/>
    <w:tmpl w:val="09FEA0B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4BBD59DC"/>
    <w:multiLevelType w:val="hybridMultilevel"/>
    <w:tmpl w:val="43520DA2"/>
    <w:lvl w:ilvl="0" w:tplc="3409001B">
      <w:start w:val="1"/>
      <w:numFmt w:val="lowerRoman"/>
      <w:lvlText w:val="%1."/>
      <w:lvlJc w:val="right"/>
      <w:pPr>
        <w:ind w:left="1440" w:hanging="360"/>
      </w:pPr>
    </w:lvl>
    <w:lvl w:ilvl="1" w:tplc="0C090019" w:tentative="1">
      <w:start w:val="1"/>
      <w:numFmt w:val="lowerLetter"/>
      <w:lvlText w:val="%2."/>
      <w:lvlJc w:val="left"/>
      <w:pPr>
        <w:ind w:left="720" w:hanging="360"/>
      </w:pPr>
    </w:lvl>
    <w:lvl w:ilvl="2" w:tplc="0C09001B" w:tentative="1">
      <w:start w:val="1"/>
      <w:numFmt w:val="lowerRoman"/>
      <w:lvlText w:val="%3."/>
      <w:lvlJc w:val="right"/>
      <w:pPr>
        <w:ind w:left="1440" w:hanging="180"/>
      </w:pPr>
    </w:lvl>
    <w:lvl w:ilvl="3" w:tplc="0C09000F" w:tentative="1">
      <w:start w:val="1"/>
      <w:numFmt w:val="decimal"/>
      <w:lvlText w:val="%4."/>
      <w:lvlJc w:val="left"/>
      <w:pPr>
        <w:ind w:left="2160" w:hanging="360"/>
      </w:pPr>
    </w:lvl>
    <w:lvl w:ilvl="4" w:tplc="0C090019" w:tentative="1">
      <w:start w:val="1"/>
      <w:numFmt w:val="lowerLetter"/>
      <w:lvlText w:val="%5."/>
      <w:lvlJc w:val="left"/>
      <w:pPr>
        <w:ind w:left="2880" w:hanging="360"/>
      </w:pPr>
    </w:lvl>
    <w:lvl w:ilvl="5" w:tplc="0C09001B" w:tentative="1">
      <w:start w:val="1"/>
      <w:numFmt w:val="lowerRoman"/>
      <w:lvlText w:val="%6."/>
      <w:lvlJc w:val="right"/>
      <w:pPr>
        <w:ind w:left="3600" w:hanging="180"/>
      </w:pPr>
    </w:lvl>
    <w:lvl w:ilvl="6" w:tplc="0C09000F" w:tentative="1">
      <w:start w:val="1"/>
      <w:numFmt w:val="decimal"/>
      <w:lvlText w:val="%7."/>
      <w:lvlJc w:val="left"/>
      <w:pPr>
        <w:ind w:left="4320" w:hanging="360"/>
      </w:pPr>
    </w:lvl>
    <w:lvl w:ilvl="7" w:tplc="0C090019" w:tentative="1">
      <w:start w:val="1"/>
      <w:numFmt w:val="lowerLetter"/>
      <w:lvlText w:val="%8."/>
      <w:lvlJc w:val="left"/>
      <w:pPr>
        <w:ind w:left="5040" w:hanging="360"/>
      </w:pPr>
    </w:lvl>
    <w:lvl w:ilvl="8" w:tplc="0C09001B" w:tentative="1">
      <w:start w:val="1"/>
      <w:numFmt w:val="lowerRoman"/>
      <w:lvlText w:val="%9."/>
      <w:lvlJc w:val="right"/>
      <w:pPr>
        <w:ind w:left="5760" w:hanging="180"/>
      </w:pPr>
    </w:lvl>
  </w:abstractNum>
  <w:abstractNum w:abstractNumId="16" w15:restartNumberingAfterBreak="0">
    <w:nsid w:val="55C77DF2"/>
    <w:multiLevelType w:val="hybridMultilevel"/>
    <w:tmpl w:val="F1CE0FCE"/>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5ADC7902"/>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621F1A4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65C803AA"/>
    <w:multiLevelType w:val="hybridMultilevel"/>
    <w:tmpl w:val="37783E6C"/>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6B585F61"/>
    <w:multiLevelType w:val="hybridMultilevel"/>
    <w:tmpl w:val="A0E600B2"/>
    <w:lvl w:ilvl="0" w:tplc="3409001B">
      <w:start w:val="1"/>
      <w:numFmt w:val="lowerRoman"/>
      <w:lvlText w:val="%1."/>
      <w:lvlJc w:val="right"/>
      <w:pPr>
        <w:ind w:left="216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1" w15:restartNumberingAfterBreak="0">
    <w:nsid w:val="6EDE0ECE"/>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22"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75BA3243"/>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76C35C88"/>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7F7750BE"/>
    <w:multiLevelType w:val="hybridMultilevel"/>
    <w:tmpl w:val="A0E600B2"/>
    <w:lvl w:ilvl="0" w:tplc="3409001B">
      <w:start w:val="1"/>
      <w:numFmt w:val="lowerRoman"/>
      <w:lvlText w:val="%1."/>
      <w:lvlJc w:val="right"/>
      <w:pPr>
        <w:ind w:left="216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1"/>
  </w:num>
  <w:num w:numId="2">
    <w:abstractNumId w:val="22"/>
  </w:num>
  <w:num w:numId="3">
    <w:abstractNumId w:val="8"/>
  </w:num>
  <w:num w:numId="4">
    <w:abstractNumId w:val="17"/>
  </w:num>
  <w:num w:numId="5">
    <w:abstractNumId w:val="13"/>
  </w:num>
  <w:num w:numId="6">
    <w:abstractNumId w:val="10"/>
  </w:num>
  <w:num w:numId="7">
    <w:abstractNumId w:val="16"/>
  </w:num>
  <w:num w:numId="8">
    <w:abstractNumId w:val="2"/>
  </w:num>
  <w:num w:numId="9">
    <w:abstractNumId w:val="22"/>
  </w:num>
  <w:num w:numId="10">
    <w:abstractNumId w:val="9"/>
  </w:num>
  <w:num w:numId="11">
    <w:abstractNumId w:val="14"/>
  </w:num>
  <w:num w:numId="12">
    <w:abstractNumId w:val="4"/>
  </w:num>
  <w:num w:numId="13">
    <w:abstractNumId w:val="20"/>
  </w:num>
  <w:num w:numId="14">
    <w:abstractNumId w:val="23"/>
  </w:num>
  <w:num w:numId="15">
    <w:abstractNumId w:val="25"/>
  </w:num>
  <w:num w:numId="16">
    <w:abstractNumId w:val="24"/>
  </w:num>
  <w:num w:numId="17">
    <w:abstractNumId w:val="18"/>
  </w:num>
  <w:num w:numId="18">
    <w:abstractNumId w:val="11"/>
  </w:num>
  <w:num w:numId="19">
    <w:abstractNumId w:val="12"/>
  </w:num>
  <w:num w:numId="20">
    <w:abstractNumId w:val="4"/>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21"/>
  </w:num>
  <w:num w:numId="24">
    <w:abstractNumId w:val="15"/>
  </w:num>
  <w:num w:numId="25">
    <w:abstractNumId w:val="0"/>
  </w:num>
  <w:num w:numId="26">
    <w:abstractNumId w:val="6"/>
  </w:num>
  <w:num w:numId="27">
    <w:abstractNumId w:val="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Mq8FAPPASDEtAAAA"/>
  </w:docVars>
  <w:rsids>
    <w:rsidRoot w:val="002F29A7"/>
    <w:rsid w:val="000055D1"/>
    <w:rsid w:val="00013528"/>
    <w:rsid w:val="00020E52"/>
    <w:rsid w:val="00027E5C"/>
    <w:rsid w:val="00066BED"/>
    <w:rsid w:val="00090E7C"/>
    <w:rsid w:val="000911A1"/>
    <w:rsid w:val="000975D4"/>
    <w:rsid w:val="000A12B0"/>
    <w:rsid w:val="000A25A6"/>
    <w:rsid w:val="000B26D5"/>
    <w:rsid w:val="000C5280"/>
    <w:rsid w:val="000D64E2"/>
    <w:rsid w:val="00111E72"/>
    <w:rsid w:val="00123874"/>
    <w:rsid w:val="0013280A"/>
    <w:rsid w:val="00151E14"/>
    <w:rsid w:val="00156A03"/>
    <w:rsid w:val="001600CB"/>
    <w:rsid w:val="00181C5B"/>
    <w:rsid w:val="0018395A"/>
    <w:rsid w:val="001905EE"/>
    <w:rsid w:val="001A1865"/>
    <w:rsid w:val="001A1CEB"/>
    <w:rsid w:val="001B63FD"/>
    <w:rsid w:val="001C77C0"/>
    <w:rsid w:val="001D456C"/>
    <w:rsid w:val="001F02AF"/>
    <w:rsid w:val="0021693B"/>
    <w:rsid w:val="002318BD"/>
    <w:rsid w:val="002436AD"/>
    <w:rsid w:val="00245895"/>
    <w:rsid w:val="002459C7"/>
    <w:rsid w:val="002518F1"/>
    <w:rsid w:val="00260CAD"/>
    <w:rsid w:val="002637DA"/>
    <w:rsid w:val="002850A7"/>
    <w:rsid w:val="00286558"/>
    <w:rsid w:val="002A0ED0"/>
    <w:rsid w:val="002A13C2"/>
    <w:rsid w:val="002A22AD"/>
    <w:rsid w:val="002B6D0D"/>
    <w:rsid w:val="002B7A22"/>
    <w:rsid w:val="002D6C29"/>
    <w:rsid w:val="002F29A7"/>
    <w:rsid w:val="003072A7"/>
    <w:rsid w:val="00315CD1"/>
    <w:rsid w:val="0032007C"/>
    <w:rsid w:val="00333FA5"/>
    <w:rsid w:val="00337CFE"/>
    <w:rsid w:val="00353E24"/>
    <w:rsid w:val="00360210"/>
    <w:rsid w:val="003648B0"/>
    <w:rsid w:val="0039482B"/>
    <w:rsid w:val="003C0A0E"/>
    <w:rsid w:val="003C1922"/>
    <w:rsid w:val="003C46A3"/>
    <w:rsid w:val="003E25BD"/>
    <w:rsid w:val="003E5A30"/>
    <w:rsid w:val="003E6FE7"/>
    <w:rsid w:val="003E73D8"/>
    <w:rsid w:val="003F323F"/>
    <w:rsid w:val="003F695D"/>
    <w:rsid w:val="003F6E30"/>
    <w:rsid w:val="0040724A"/>
    <w:rsid w:val="004606DB"/>
    <w:rsid w:val="00467457"/>
    <w:rsid w:val="004831EC"/>
    <w:rsid w:val="00484193"/>
    <w:rsid w:val="00487E4E"/>
    <w:rsid w:val="004E3825"/>
    <w:rsid w:val="004E5CE5"/>
    <w:rsid w:val="004F4C8C"/>
    <w:rsid w:val="00510B08"/>
    <w:rsid w:val="005402DA"/>
    <w:rsid w:val="00545F51"/>
    <w:rsid w:val="0056508F"/>
    <w:rsid w:val="00571A4E"/>
    <w:rsid w:val="005C32F2"/>
    <w:rsid w:val="005F379E"/>
    <w:rsid w:val="005F4237"/>
    <w:rsid w:val="0060042F"/>
    <w:rsid w:val="0062445E"/>
    <w:rsid w:val="006376C4"/>
    <w:rsid w:val="006407FF"/>
    <w:rsid w:val="00643394"/>
    <w:rsid w:val="00656D3B"/>
    <w:rsid w:val="00661AF9"/>
    <w:rsid w:val="0068140D"/>
    <w:rsid w:val="00687F58"/>
    <w:rsid w:val="00692A64"/>
    <w:rsid w:val="00695221"/>
    <w:rsid w:val="006974C4"/>
    <w:rsid w:val="006A3EDD"/>
    <w:rsid w:val="006A6FB3"/>
    <w:rsid w:val="006B18BC"/>
    <w:rsid w:val="006B1E12"/>
    <w:rsid w:val="006C75E1"/>
    <w:rsid w:val="006E1245"/>
    <w:rsid w:val="006F4235"/>
    <w:rsid w:val="006F4854"/>
    <w:rsid w:val="006F7C0A"/>
    <w:rsid w:val="00705071"/>
    <w:rsid w:val="0070795A"/>
    <w:rsid w:val="00714E53"/>
    <w:rsid w:val="00716271"/>
    <w:rsid w:val="0072092E"/>
    <w:rsid w:val="00730B38"/>
    <w:rsid w:val="007541DC"/>
    <w:rsid w:val="0075536A"/>
    <w:rsid w:val="00761F7A"/>
    <w:rsid w:val="00771D94"/>
    <w:rsid w:val="00780C7F"/>
    <w:rsid w:val="00792782"/>
    <w:rsid w:val="007A0D4A"/>
    <w:rsid w:val="007A268A"/>
    <w:rsid w:val="007C66AA"/>
    <w:rsid w:val="007D1DFD"/>
    <w:rsid w:val="007E71D8"/>
    <w:rsid w:val="007E7B23"/>
    <w:rsid w:val="008036A4"/>
    <w:rsid w:val="00810A94"/>
    <w:rsid w:val="00823DE9"/>
    <w:rsid w:val="0083339D"/>
    <w:rsid w:val="0084479A"/>
    <w:rsid w:val="00854E32"/>
    <w:rsid w:val="0086135D"/>
    <w:rsid w:val="00862F13"/>
    <w:rsid w:val="00866C00"/>
    <w:rsid w:val="00867B61"/>
    <w:rsid w:val="0088239C"/>
    <w:rsid w:val="008A120A"/>
    <w:rsid w:val="008C68C0"/>
    <w:rsid w:val="008C6C99"/>
    <w:rsid w:val="008D4457"/>
    <w:rsid w:val="008E4229"/>
    <w:rsid w:val="008F0473"/>
    <w:rsid w:val="00906564"/>
    <w:rsid w:val="00914D3F"/>
    <w:rsid w:val="00926BF3"/>
    <w:rsid w:val="009607F6"/>
    <w:rsid w:val="00960F49"/>
    <w:rsid w:val="00967FD8"/>
    <w:rsid w:val="00971458"/>
    <w:rsid w:val="009825CD"/>
    <w:rsid w:val="009905B3"/>
    <w:rsid w:val="009A2CF0"/>
    <w:rsid w:val="009A4ACC"/>
    <w:rsid w:val="009A4B12"/>
    <w:rsid w:val="009B3D69"/>
    <w:rsid w:val="009C4ABC"/>
    <w:rsid w:val="009C6561"/>
    <w:rsid w:val="009E5050"/>
    <w:rsid w:val="009F093C"/>
    <w:rsid w:val="00A10E37"/>
    <w:rsid w:val="00A113A6"/>
    <w:rsid w:val="00A11D73"/>
    <w:rsid w:val="00A164C3"/>
    <w:rsid w:val="00A32A94"/>
    <w:rsid w:val="00A3355D"/>
    <w:rsid w:val="00A60960"/>
    <w:rsid w:val="00A903E4"/>
    <w:rsid w:val="00AC4E65"/>
    <w:rsid w:val="00AD6E0D"/>
    <w:rsid w:val="00AE20D9"/>
    <w:rsid w:val="00AE3CC5"/>
    <w:rsid w:val="00AE4153"/>
    <w:rsid w:val="00AE719F"/>
    <w:rsid w:val="00AF0ED4"/>
    <w:rsid w:val="00B04998"/>
    <w:rsid w:val="00B21D93"/>
    <w:rsid w:val="00B2215F"/>
    <w:rsid w:val="00B25313"/>
    <w:rsid w:val="00B26548"/>
    <w:rsid w:val="00B36BA5"/>
    <w:rsid w:val="00B372A2"/>
    <w:rsid w:val="00B4322F"/>
    <w:rsid w:val="00B45B25"/>
    <w:rsid w:val="00B47C92"/>
    <w:rsid w:val="00B508EA"/>
    <w:rsid w:val="00B54294"/>
    <w:rsid w:val="00B61467"/>
    <w:rsid w:val="00B661B1"/>
    <w:rsid w:val="00B766E4"/>
    <w:rsid w:val="00B9532D"/>
    <w:rsid w:val="00B97564"/>
    <w:rsid w:val="00BA0312"/>
    <w:rsid w:val="00BA0882"/>
    <w:rsid w:val="00BA17D2"/>
    <w:rsid w:val="00BE2654"/>
    <w:rsid w:val="00C04052"/>
    <w:rsid w:val="00C272E7"/>
    <w:rsid w:val="00C37E8C"/>
    <w:rsid w:val="00C41300"/>
    <w:rsid w:val="00C508E6"/>
    <w:rsid w:val="00C64789"/>
    <w:rsid w:val="00C7379A"/>
    <w:rsid w:val="00CB5D12"/>
    <w:rsid w:val="00CC46FB"/>
    <w:rsid w:val="00CD0A37"/>
    <w:rsid w:val="00CE6C92"/>
    <w:rsid w:val="00CF3CA3"/>
    <w:rsid w:val="00D02DF5"/>
    <w:rsid w:val="00D16E69"/>
    <w:rsid w:val="00D27154"/>
    <w:rsid w:val="00D3402E"/>
    <w:rsid w:val="00D431B2"/>
    <w:rsid w:val="00D4371F"/>
    <w:rsid w:val="00D46209"/>
    <w:rsid w:val="00D645BA"/>
    <w:rsid w:val="00D74DB8"/>
    <w:rsid w:val="00DA2DC4"/>
    <w:rsid w:val="00DC080F"/>
    <w:rsid w:val="00DD10D7"/>
    <w:rsid w:val="00DF7910"/>
    <w:rsid w:val="00E05431"/>
    <w:rsid w:val="00E143C3"/>
    <w:rsid w:val="00E25721"/>
    <w:rsid w:val="00E433D9"/>
    <w:rsid w:val="00E51D40"/>
    <w:rsid w:val="00E56568"/>
    <w:rsid w:val="00E61E22"/>
    <w:rsid w:val="00E66C8E"/>
    <w:rsid w:val="00E672A6"/>
    <w:rsid w:val="00E90269"/>
    <w:rsid w:val="00EA0588"/>
    <w:rsid w:val="00EA07BB"/>
    <w:rsid w:val="00EB54F4"/>
    <w:rsid w:val="00EC6FF9"/>
    <w:rsid w:val="00EE6EAD"/>
    <w:rsid w:val="00EF14E5"/>
    <w:rsid w:val="00EF7AD8"/>
    <w:rsid w:val="00F0402B"/>
    <w:rsid w:val="00F50845"/>
    <w:rsid w:val="00F63EE0"/>
    <w:rsid w:val="00FB2CD7"/>
    <w:rsid w:val="00FB6D00"/>
    <w:rsid w:val="00FB6EF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B4DA5D"/>
  <w15:chartTrackingRefBased/>
  <w15:docId w15:val="{B3CB7852-CE66-460E-9C11-A2299D0A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9A7"/>
    <w:rPr>
      <w:lang w:val="en-AU"/>
    </w:rPr>
  </w:style>
  <w:style w:type="paragraph" w:styleId="Heading1">
    <w:name w:val="heading 1"/>
    <w:basedOn w:val="Normal"/>
    <w:next w:val="Normal"/>
    <w:link w:val="Heading1Char"/>
    <w:uiPriority w:val="9"/>
    <w:qFormat/>
    <w:rsid w:val="002F29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9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21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9A7"/>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2F29A7"/>
    <w:rPr>
      <w:rFonts w:asciiTheme="majorHAnsi" w:eastAsiaTheme="majorEastAsia" w:hAnsiTheme="majorHAnsi" w:cstheme="majorBidi"/>
      <w:color w:val="2F5496" w:themeColor="accent1" w:themeShade="BF"/>
      <w:sz w:val="26"/>
      <w:szCs w:val="26"/>
      <w:lang w:val="en-AU"/>
    </w:rPr>
  </w:style>
  <w:style w:type="paragraph" w:styleId="BalloonText">
    <w:name w:val="Balloon Text"/>
    <w:basedOn w:val="Normal"/>
    <w:link w:val="BalloonTextChar"/>
    <w:uiPriority w:val="99"/>
    <w:semiHidden/>
    <w:unhideWhenUsed/>
    <w:rsid w:val="002F2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9A7"/>
    <w:rPr>
      <w:rFonts w:ascii="Segoe UI" w:hAnsi="Segoe UI" w:cs="Segoe UI"/>
      <w:sz w:val="18"/>
      <w:szCs w:val="18"/>
      <w:lang w:val="en-AU"/>
    </w:rPr>
  </w:style>
  <w:style w:type="paragraph" w:styleId="ListParagraph">
    <w:name w:val="List Paragraph"/>
    <w:basedOn w:val="Normal"/>
    <w:link w:val="ListParagraphChar"/>
    <w:uiPriority w:val="34"/>
    <w:qFormat/>
    <w:rsid w:val="00CC46FB"/>
    <w:pPr>
      <w:ind w:left="720"/>
      <w:contextualSpacing/>
    </w:pPr>
  </w:style>
  <w:style w:type="character" w:customStyle="1" w:styleId="ListParagraphChar">
    <w:name w:val="List Paragraph Char"/>
    <w:basedOn w:val="DefaultParagraphFont"/>
    <w:link w:val="ListParagraph"/>
    <w:uiPriority w:val="34"/>
    <w:rsid w:val="00AE719F"/>
    <w:rPr>
      <w:lang w:val="en-AU"/>
    </w:rPr>
  </w:style>
  <w:style w:type="character" w:customStyle="1" w:styleId="Heading3Char">
    <w:name w:val="Heading 3 Char"/>
    <w:basedOn w:val="DefaultParagraphFont"/>
    <w:link w:val="Heading3"/>
    <w:uiPriority w:val="9"/>
    <w:rsid w:val="00B2215F"/>
    <w:rPr>
      <w:rFonts w:asciiTheme="majorHAnsi" w:eastAsiaTheme="majorEastAsia" w:hAnsiTheme="majorHAnsi" w:cstheme="majorBidi"/>
      <w:color w:val="1F3763" w:themeColor="accent1" w:themeShade="7F"/>
      <w:sz w:val="24"/>
      <w:szCs w:val="24"/>
      <w:lang w:val="en-AU"/>
    </w:rPr>
  </w:style>
  <w:style w:type="table" w:styleId="TableGrid">
    <w:name w:val="Table Grid"/>
    <w:aliases w:val="Compliant Table Grid"/>
    <w:basedOn w:val="TableNormal"/>
    <w:uiPriority w:val="39"/>
    <w:rsid w:val="00D645B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55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5D1"/>
    <w:rPr>
      <w:lang w:val="en-AU"/>
    </w:rPr>
  </w:style>
  <w:style w:type="paragraph" w:styleId="Footer">
    <w:name w:val="footer"/>
    <w:basedOn w:val="Normal"/>
    <w:link w:val="FooterChar"/>
    <w:uiPriority w:val="99"/>
    <w:unhideWhenUsed/>
    <w:rsid w:val="00005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5D1"/>
    <w:rPr>
      <w:lang w:val="en-AU"/>
    </w:rPr>
  </w:style>
  <w:style w:type="character" w:styleId="CommentReference">
    <w:name w:val="annotation reference"/>
    <w:basedOn w:val="DefaultParagraphFont"/>
    <w:uiPriority w:val="99"/>
    <w:semiHidden/>
    <w:unhideWhenUsed/>
    <w:rsid w:val="00B766E4"/>
    <w:rPr>
      <w:sz w:val="16"/>
      <w:szCs w:val="16"/>
    </w:rPr>
  </w:style>
  <w:style w:type="paragraph" w:styleId="CommentText">
    <w:name w:val="annotation text"/>
    <w:basedOn w:val="Normal"/>
    <w:link w:val="CommentTextChar"/>
    <w:uiPriority w:val="99"/>
    <w:semiHidden/>
    <w:unhideWhenUsed/>
    <w:rsid w:val="00B766E4"/>
    <w:pPr>
      <w:spacing w:line="240" w:lineRule="auto"/>
    </w:pPr>
    <w:rPr>
      <w:sz w:val="20"/>
      <w:szCs w:val="20"/>
    </w:rPr>
  </w:style>
  <w:style w:type="character" w:customStyle="1" w:styleId="CommentTextChar">
    <w:name w:val="Comment Text Char"/>
    <w:basedOn w:val="DefaultParagraphFont"/>
    <w:link w:val="CommentText"/>
    <w:uiPriority w:val="99"/>
    <w:semiHidden/>
    <w:rsid w:val="00B766E4"/>
    <w:rPr>
      <w:sz w:val="20"/>
      <w:szCs w:val="20"/>
      <w:lang w:val="en-AU"/>
    </w:rPr>
  </w:style>
  <w:style w:type="paragraph" w:styleId="CommentSubject">
    <w:name w:val="annotation subject"/>
    <w:basedOn w:val="CommentText"/>
    <w:next w:val="CommentText"/>
    <w:link w:val="CommentSubjectChar"/>
    <w:uiPriority w:val="99"/>
    <w:semiHidden/>
    <w:unhideWhenUsed/>
    <w:rsid w:val="00B766E4"/>
    <w:rPr>
      <w:b/>
      <w:bCs/>
    </w:rPr>
  </w:style>
  <w:style w:type="character" w:customStyle="1" w:styleId="CommentSubjectChar">
    <w:name w:val="Comment Subject Char"/>
    <w:basedOn w:val="CommentTextChar"/>
    <w:link w:val="CommentSubject"/>
    <w:uiPriority w:val="99"/>
    <w:semiHidden/>
    <w:rsid w:val="00B766E4"/>
    <w:rPr>
      <w:b/>
      <w:bCs/>
      <w:sz w:val="20"/>
      <w:szCs w:val="20"/>
      <w:lang w:val="en-AU"/>
    </w:rPr>
  </w:style>
  <w:style w:type="character" w:styleId="Hyperlink">
    <w:name w:val="Hyperlink"/>
    <w:basedOn w:val="DefaultParagraphFont"/>
    <w:uiPriority w:val="99"/>
    <w:unhideWhenUsed/>
    <w:rsid w:val="00DF7910"/>
    <w:rPr>
      <w:color w:val="0563C1" w:themeColor="hyperlink"/>
      <w:u w:val="single"/>
    </w:rPr>
  </w:style>
  <w:style w:type="character" w:customStyle="1" w:styleId="UnresolvedMention">
    <w:name w:val="Unresolved Mention"/>
    <w:basedOn w:val="DefaultParagraphFont"/>
    <w:uiPriority w:val="99"/>
    <w:semiHidden/>
    <w:unhideWhenUsed/>
    <w:rsid w:val="00DF7910"/>
    <w:rPr>
      <w:color w:val="605E5C"/>
      <w:shd w:val="clear" w:color="auto" w:fill="E1DFDD"/>
    </w:rPr>
  </w:style>
  <w:style w:type="character" w:styleId="PlaceholderText">
    <w:name w:val="Placeholder Text"/>
    <w:basedOn w:val="DefaultParagraphFont"/>
    <w:uiPriority w:val="99"/>
    <w:rsid w:val="002169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449521">
      <w:bodyDiv w:val="1"/>
      <w:marLeft w:val="0"/>
      <w:marRight w:val="0"/>
      <w:marTop w:val="0"/>
      <w:marBottom w:val="0"/>
      <w:divBdr>
        <w:top w:val="none" w:sz="0" w:space="0" w:color="auto"/>
        <w:left w:val="none" w:sz="0" w:space="0" w:color="auto"/>
        <w:bottom w:val="none" w:sz="0" w:space="0" w:color="auto"/>
        <w:right w:val="none" w:sz="0" w:space="0" w:color="auto"/>
      </w:divBdr>
    </w:div>
    <w:div w:id="1151092403">
      <w:bodyDiv w:val="1"/>
      <w:marLeft w:val="0"/>
      <w:marRight w:val="0"/>
      <w:marTop w:val="0"/>
      <w:marBottom w:val="0"/>
      <w:divBdr>
        <w:top w:val="none" w:sz="0" w:space="0" w:color="auto"/>
        <w:left w:val="none" w:sz="0" w:space="0" w:color="auto"/>
        <w:bottom w:val="none" w:sz="0" w:space="0" w:color="auto"/>
        <w:right w:val="none" w:sz="0" w:space="0" w:color="auto"/>
      </w:divBdr>
    </w:div>
    <w:div w:id="1162544912">
      <w:bodyDiv w:val="1"/>
      <w:marLeft w:val="0"/>
      <w:marRight w:val="0"/>
      <w:marTop w:val="0"/>
      <w:marBottom w:val="0"/>
      <w:divBdr>
        <w:top w:val="none" w:sz="0" w:space="0" w:color="auto"/>
        <w:left w:val="none" w:sz="0" w:space="0" w:color="auto"/>
        <w:bottom w:val="none" w:sz="0" w:space="0" w:color="auto"/>
        <w:right w:val="none" w:sz="0" w:space="0" w:color="auto"/>
      </w:divBdr>
    </w:div>
    <w:div w:id="1300499424">
      <w:bodyDiv w:val="1"/>
      <w:marLeft w:val="0"/>
      <w:marRight w:val="0"/>
      <w:marTop w:val="0"/>
      <w:marBottom w:val="0"/>
      <w:divBdr>
        <w:top w:val="none" w:sz="0" w:space="0" w:color="auto"/>
        <w:left w:val="none" w:sz="0" w:space="0" w:color="auto"/>
        <w:bottom w:val="none" w:sz="0" w:space="0" w:color="auto"/>
        <w:right w:val="none" w:sz="0" w:space="0" w:color="auto"/>
      </w:divBdr>
    </w:div>
    <w:div w:id="142738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E12F3F4C82B49758F09CD5F0E858A94"/>
        <w:category>
          <w:name w:val="General"/>
          <w:gallery w:val="placeholder"/>
        </w:category>
        <w:types>
          <w:type w:val="bbPlcHdr"/>
        </w:types>
        <w:behaviors>
          <w:behavior w:val="content"/>
        </w:behaviors>
        <w:guid w:val="{A5601CFC-9C3F-4666-815F-9E38822E5699}"/>
      </w:docPartPr>
      <w:docPartBody>
        <w:p w:rsidR="000B67B5" w:rsidRDefault="00C10634" w:rsidP="00C10634">
          <w:pPr>
            <w:pStyle w:val="7E12F3F4C82B49758F09CD5F0E858A94"/>
          </w:pPr>
          <w:r w:rsidRPr="00B07A41">
            <w:rPr>
              <w:rStyle w:val="PlaceholderText"/>
            </w:rPr>
            <w:t>[Status]</w:t>
          </w:r>
        </w:p>
      </w:docPartBody>
    </w:docPart>
    <w:docPart>
      <w:docPartPr>
        <w:name w:val="ECC5E9C721344CE8AEECA8AE6F3BDE0D"/>
        <w:category>
          <w:name w:val="General"/>
          <w:gallery w:val="placeholder"/>
        </w:category>
        <w:types>
          <w:type w:val="bbPlcHdr"/>
        </w:types>
        <w:behaviors>
          <w:behavior w:val="content"/>
        </w:behaviors>
        <w:guid w:val="{EEA25B87-85A3-4582-A260-1D893519820C}"/>
      </w:docPartPr>
      <w:docPartBody>
        <w:p w:rsidR="00934990" w:rsidRDefault="000B67B5" w:rsidP="000B67B5">
          <w:pPr>
            <w:pStyle w:val="ECC5E9C721344CE8AEECA8AE6F3BDE0D"/>
          </w:pPr>
          <w:r w:rsidRPr="00B07A41">
            <w:rPr>
              <w:rStyle w:val="PlaceholderText"/>
            </w:rPr>
            <w:t>[Status]</w:t>
          </w:r>
        </w:p>
      </w:docPartBody>
    </w:docPart>
    <w:docPart>
      <w:docPartPr>
        <w:name w:val="F0BE6CBD31DD40C6BC2C2CE44DF41115"/>
        <w:category>
          <w:name w:val="General"/>
          <w:gallery w:val="placeholder"/>
        </w:category>
        <w:types>
          <w:type w:val="bbPlcHdr"/>
        </w:types>
        <w:behaviors>
          <w:behavior w:val="content"/>
        </w:behaviors>
        <w:guid w:val="{DD87E046-2F82-4588-91F6-511D79E55B58}"/>
      </w:docPartPr>
      <w:docPartBody>
        <w:p w:rsidR="00A32759" w:rsidRDefault="00A32759" w:rsidP="00A32759">
          <w:pPr>
            <w:pStyle w:val="F0BE6CBD31DD40C6BC2C2CE44DF41115"/>
          </w:pPr>
          <w:r w:rsidRPr="00BD2707">
            <w:rPr>
              <w:rStyle w:val="PlaceholderText"/>
            </w:rPr>
            <w:t>[Category]</w:t>
          </w:r>
        </w:p>
      </w:docPartBody>
    </w:docPart>
    <w:docPart>
      <w:docPartPr>
        <w:name w:val="E8D1E4C1E54842BA8CF0ED73806784AD"/>
        <w:category>
          <w:name w:val="General"/>
          <w:gallery w:val="placeholder"/>
        </w:category>
        <w:types>
          <w:type w:val="bbPlcHdr"/>
        </w:types>
        <w:behaviors>
          <w:behavior w:val="content"/>
        </w:behaviors>
        <w:guid w:val="{70027BBC-4858-41D4-A31F-780E0418C864}"/>
      </w:docPartPr>
      <w:docPartBody>
        <w:p w:rsidR="00A32759" w:rsidRDefault="00A32759" w:rsidP="00A32759">
          <w:pPr>
            <w:pStyle w:val="E8D1E4C1E54842BA8CF0ED73806784AD"/>
          </w:pPr>
          <w:r w:rsidRPr="00BD2707">
            <w:rPr>
              <w:rStyle w:val="PlaceholderText"/>
            </w:rPr>
            <w:t>[Title]</w:t>
          </w:r>
        </w:p>
      </w:docPartBody>
    </w:docPart>
    <w:docPart>
      <w:docPartPr>
        <w:name w:val="A77472B47C4E4013AFC9BD36510F97CD"/>
        <w:category>
          <w:name w:val="General"/>
          <w:gallery w:val="placeholder"/>
        </w:category>
        <w:types>
          <w:type w:val="bbPlcHdr"/>
        </w:types>
        <w:behaviors>
          <w:behavior w:val="content"/>
        </w:behaviors>
        <w:guid w:val="{3020D1A7-D5DC-4A43-AAB8-B7A4795B97DF}"/>
      </w:docPartPr>
      <w:docPartBody>
        <w:p w:rsidR="00A32759" w:rsidRDefault="00A32759" w:rsidP="00A32759">
          <w:pPr>
            <w:pStyle w:val="A77472B47C4E4013AFC9BD36510F97CD"/>
          </w:pPr>
          <w:r w:rsidRPr="00BD2707">
            <w:rPr>
              <w:rStyle w:val="PlaceholderText"/>
            </w:rPr>
            <w:t>[Subject]</w:t>
          </w:r>
        </w:p>
      </w:docPartBody>
    </w:docPart>
    <w:docPart>
      <w:docPartPr>
        <w:name w:val="E613C678BF8C42828E4A15D5D70CE063"/>
        <w:category>
          <w:name w:val="General"/>
          <w:gallery w:val="placeholder"/>
        </w:category>
        <w:types>
          <w:type w:val="bbPlcHdr"/>
        </w:types>
        <w:behaviors>
          <w:behavior w:val="content"/>
        </w:behaviors>
        <w:guid w:val="{62F976A2-C909-474E-B46A-8A218C192345}"/>
      </w:docPartPr>
      <w:docPartBody>
        <w:p w:rsidR="00A32759" w:rsidRDefault="00A32759" w:rsidP="00A32759">
          <w:pPr>
            <w:pStyle w:val="E613C678BF8C42828E4A15D5D70CE063"/>
          </w:pPr>
          <w:r w:rsidRPr="00BD2707">
            <w:rPr>
              <w:rStyle w:val="PlaceholderText"/>
            </w:rPr>
            <w:t>[Category]</w:t>
          </w:r>
        </w:p>
      </w:docPartBody>
    </w:docPart>
    <w:docPart>
      <w:docPartPr>
        <w:name w:val="287FB64E98714B8E8FF8BA2833FFCCB8"/>
        <w:category>
          <w:name w:val="General"/>
          <w:gallery w:val="placeholder"/>
        </w:category>
        <w:types>
          <w:type w:val="bbPlcHdr"/>
        </w:types>
        <w:behaviors>
          <w:behavior w:val="content"/>
        </w:behaviors>
        <w:guid w:val="{71F33DBD-64BB-46C8-9A51-5A0AC8182C25}"/>
      </w:docPartPr>
      <w:docPartBody>
        <w:p w:rsidR="00A32759" w:rsidRDefault="00A32759" w:rsidP="00A32759">
          <w:pPr>
            <w:pStyle w:val="287FB64E98714B8E8FF8BA2833FFCCB8"/>
          </w:pPr>
          <w:r w:rsidRPr="00BD2707">
            <w:rPr>
              <w:rStyle w:val="PlaceholderText"/>
            </w:rPr>
            <w:t>[Title]</w:t>
          </w:r>
        </w:p>
      </w:docPartBody>
    </w:docPart>
    <w:docPart>
      <w:docPartPr>
        <w:name w:val="2CE5E19766AB40A4B9E775333C9535D8"/>
        <w:category>
          <w:name w:val="General"/>
          <w:gallery w:val="placeholder"/>
        </w:category>
        <w:types>
          <w:type w:val="bbPlcHdr"/>
        </w:types>
        <w:behaviors>
          <w:behavior w:val="content"/>
        </w:behaviors>
        <w:guid w:val="{6FD3B83E-3701-4BF7-AF6F-A4004DB4D78A}"/>
      </w:docPartPr>
      <w:docPartBody>
        <w:p w:rsidR="00A32759" w:rsidRDefault="00A32759" w:rsidP="00A32759">
          <w:pPr>
            <w:pStyle w:val="2CE5E19766AB40A4B9E775333C9535D8"/>
          </w:pPr>
          <w:r w:rsidRPr="00BD2707">
            <w:rPr>
              <w:rStyle w:val="PlaceholderText"/>
            </w:rPr>
            <w:t>[Subject]</w:t>
          </w:r>
        </w:p>
      </w:docPartBody>
    </w:docPart>
    <w:docPart>
      <w:docPartPr>
        <w:name w:val="D87507CB631B4C6795C8F28FEBFC7B9D"/>
        <w:category>
          <w:name w:val="General"/>
          <w:gallery w:val="placeholder"/>
        </w:category>
        <w:types>
          <w:type w:val="bbPlcHdr"/>
        </w:types>
        <w:behaviors>
          <w:behavior w:val="content"/>
        </w:behaviors>
        <w:guid w:val="{00BD7431-BBD2-4823-90EA-954B8B573EBC}"/>
      </w:docPartPr>
      <w:docPartBody>
        <w:p w:rsidR="00A32759" w:rsidRDefault="00A32759" w:rsidP="00A32759">
          <w:pPr>
            <w:pStyle w:val="D87507CB631B4C6795C8F28FEBFC7B9D"/>
          </w:pPr>
          <w:r w:rsidRPr="00B07A41">
            <w:rPr>
              <w:rStyle w:val="PlaceholderText"/>
            </w:rPr>
            <w:t>[Status]</w:t>
          </w:r>
        </w:p>
      </w:docPartBody>
    </w:docPart>
    <w:docPart>
      <w:docPartPr>
        <w:name w:val="5837ED51A1AC434BA21203F33C162F0F"/>
        <w:category>
          <w:name w:val="General"/>
          <w:gallery w:val="placeholder"/>
        </w:category>
        <w:types>
          <w:type w:val="bbPlcHdr"/>
        </w:types>
        <w:behaviors>
          <w:behavior w:val="content"/>
        </w:behaviors>
        <w:guid w:val="{760ECC2B-7F8D-4F29-BFE4-0BCAFA4860BB}"/>
      </w:docPartPr>
      <w:docPartBody>
        <w:p w:rsidR="00A32759" w:rsidRDefault="00A32759" w:rsidP="00A32759">
          <w:pPr>
            <w:pStyle w:val="5837ED51A1AC434BA21203F33C162F0F"/>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634"/>
    <w:rsid w:val="000B67B5"/>
    <w:rsid w:val="006A65C8"/>
    <w:rsid w:val="00934990"/>
    <w:rsid w:val="00A32759"/>
    <w:rsid w:val="00C10634"/>
    <w:rsid w:val="00C5124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6A65C8"/>
  </w:style>
  <w:style w:type="paragraph" w:customStyle="1" w:styleId="7E12F3F4C82B49758F09CD5F0E858A94">
    <w:name w:val="7E12F3F4C82B49758F09CD5F0E858A94"/>
    <w:rsid w:val="00C10634"/>
  </w:style>
  <w:style w:type="paragraph" w:customStyle="1" w:styleId="ECC5E9C721344CE8AEECA8AE6F3BDE0D">
    <w:name w:val="ECC5E9C721344CE8AEECA8AE6F3BDE0D"/>
    <w:rsid w:val="000B67B5"/>
  </w:style>
  <w:style w:type="paragraph" w:customStyle="1" w:styleId="F0BE6CBD31DD40C6BC2C2CE44DF41115">
    <w:name w:val="F0BE6CBD31DD40C6BC2C2CE44DF41115"/>
    <w:rsid w:val="00A32759"/>
    <w:rPr>
      <w:kern w:val="2"/>
      <w14:ligatures w14:val="standardContextual"/>
    </w:rPr>
  </w:style>
  <w:style w:type="paragraph" w:customStyle="1" w:styleId="E8D1E4C1E54842BA8CF0ED73806784AD">
    <w:name w:val="E8D1E4C1E54842BA8CF0ED73806784AD"/>
    <w:rsid w:val="00A32759"/>
    <w:rPr>
      <w:kern w:val="2"/>
      <w14:ligatures w14:val="standardContextual"/>
    </w:rPr>
  </w:style>
  <w:style w:type="paragraph" w:customStyle="1" w:styleId="A77472B47C4E4013AFC9BD36510F97CD">
    <w:name w:val="A77472B47C4E4013AFC9BD36510F97CD"/>
    <w:rsid w:val="00A32759"/>
    <w:rPr>
      <w:kern w:val="2"/>
      <w14:ligatures w14:val="standardContextual"/>
    </w:rPr>
  </w:style>
  <w:style w:type="paragraph" w:customStyle="1" w:styleId="E613C678BF8C42828E4A15D5D70CE063">
    <w:name w:val="E613C678BF8C42828E4A15D5D70CE063"/>
    <w:rsid w:val="00A32759"/>
    <w:rPr>
      <w:kern w:val="2"/>
      <w14:ligatures w14:val="standardContextual"/>
    </w:rPr>
  </w:style>
  <w:style w:type="paragraph" w:customStyle="1" w:styleId="287FB64E98714B8E8FF8BA2833FFCCB8">
    <w:name w:val="287FB64E98714B8E8FF8BA2833FFCCB8"/>
    <w:rsid w:val="00A32759"/>
    <w:rPr>
      <w:kern w:val="2"/>
      <w14:ligatures w14:val="standardContextual"/>
    </w:rPr>
  </w:style>
  <w:style w:type="paragraph" w:customStyle="1" w:styleId="2CE5E19766AB40A4B9E775333C9535D8">
    <w:name w:val="2CE5E19766AB40A4B9E775333C9535D8"/>
    <w:rsid w:val="00A32759"/>
    <w:rPr>
      <w:kern w:val="2"/>
      <w14:ligatures w14:val="standardContextual"/>
    </w:rPr>
  </w:style>
  <w:style w:type="paragraph" w:customStyle="1" w:styleId="D87507CB631B4C6795C8F28FEBFC7B9D">
    <w:name w:val="D87507CB631B4C6795C8F28FEBFC7B9D"/>
    <w:rsid w:val="00A32759"/>
    <w:rPr>
      <w:kern w:val="2"/>
      <w14:ligatures w14:val="standardContextual"/>
    </w:rPr>
  </w:style>
  <w:style w:type="paragraph" w:customStyle="1" w:styleId="5837ED51A1AC434BA21203F33C162F0F">
    <w:name w:val="5837ED51A1AC434BA21203F33C162F0F"/>
    <w:rsid w:val="00A32759"/>
    <w:rPr>
      <w:kern w:val="2"/>
      <w14:ligatures w14:val="standardContextual"/>
    </w:rPr>
  </w:style>
  <w:style w:type="paragraph" w:customStyle="1" w:styleId="6351F26E3D224717A4ABD8503B7EF0D5">
    <w:name w:val="6351F26E3D224717A4ABD8503B7EF0D5"/>
    <w:rsid w:val="006A65C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E0384-B7E0-4DD6-B53D-B623044C5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2250AB-2EE7-43D5-A1F4-D5F546743DFC}">
  <ds:schemaRefs>
    <ds:schemaRef ds:uri="http://schemas.microsoft.com/sharepoint/v3/contenttype/forms"/>
  </ds:schemaRefs>
</ds:datastoreItem>
</file>

<file path=customXml/itemProps3.xml><?xml version="1.0" encoding="utf-8"?>
<ds:datastoreItem xmlns:ds="http://schemas.openxmlformats.org/officeDocument/2006/customXml" ds:itemID="{66939679-CC16-4BFC-912E-34DE78F87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1881</TotalTime>
  <Pages>17</Pages>
  <Words>2233</Words>
  <Characters>12731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CPCCBC4002</vt:lpstr>
    </vt:vector>
  </TitlesOfParts>
  <Company>CSTC Pty Ltd (RTO #0699)</Company>
  <LinksUpToDate>false</LinksUpToDate>
  <CharactersWithSpaces>14935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dc:title>
  <dc:subject>Manage work health and safety in the building and construction workplace</dc:subject>
  <dc:creator>TotalVET Training Resources</dc:creator>
  <cp:keywords/>
  <dc:description/>
  <cp:lastModifiedBy>Ric Henderson</cp:lastModifiedBy>
  <cp:revision>9</cp:revision>
  <dcterms:created xsi:type="dcterms:W3CDTF">2023-05-17T21:40:00Z</dcterms:created>
  <dcterms:modified xsi:type="dcterms:W3CDTF">2024-02-27T05:20:00Z</dcterms:modified>
  <cp:category>Handout 2</cp:category>
  <cp:contentStatus>v1-1_05/10/2023</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