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019F2" w:rsidRPr="00361DB7" w:rsidRDefault="00B80EB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5019F2">
                                  <w:rPr>
                                    <w:rFonts w:ascii="Arial Narrow" w:hAnsi="Arial Narrow" w:cs="Arial"/>
                                    <w:b/>
                                    <w:w w:val="90"/>
                                    <w:sz w:val="48"/>
                                    <w:szCs w:val="46"/>
                                  </w:rPr>
                                  <w:t>BSBWHS402</w:t>
                                </w:r>
                              </w:sdtContent>
                            </w:sdt>
                          </w:p>
                          <w:p w:rsidR="005019F2" w:rsidRPr="00E623C6" w:rsidRDefault="00B80EB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019F2">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019F2" w:rsidRPr="00361DB7" w:rsidRDefault="005019F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5019F2" w:rsidRPr="00E623C6" w:rsidRDefault="005019F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5019F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019F2" w:rsidRPr="00C376ED" w:rsidRDefault="005019F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E14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019F2" w:rsidRPr="00C376ED" w:rsidRDefault="005019F2" w:rsidP="00C376ED">
                            <w:pPr>
                              <w:jc w:val="center"/>
                              <w:rPr>
                                <w:rFonts w:ascii="Arial" w:hAnsi="Arial" w:cs="Arial"/>
                                <w:sz w:val="20"/>
                              </w:rPr>
                            </w:pPr>
                          </w:p>
                          <w:p w:rsidR="005019F2" w:rsidRPr="00C376ED" w:rsidRDefault="005019F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019F2" w:rsidRPr="00C376ED" w:rsidRDefault="005019F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E14F5">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019F2" w:rsidRPr="00C376ED" w:rsidRDefault="005019F2" w:rsidP="00C376ED">
                      <w:pPr>
                        <w:jc w:val="center"/>
                        <w:rPr>
                          <w:rFonts w:ascii="Arial" w:hAnsi="Arial" w:cs="Arial"/>
                          <w:sz w:val="20"/>
                        </w:rPr>
                      </w:pPr>
                    </w:p>
                    <w:p w:rsidR="005019F2" w:rsidRPr="00C376ED" w:rsidRDefault="005019F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019F2">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C02E81" w:rsidP="00286643">
            <w:pPr>
              <w:rPr>
                <w:rFonts w:ascii="Arial" w:hAnsi="Arial" w:cs="Arial"/>
              </w:rPr>
            </w:pPr>
            <w:permStart w:id="960774249" w:edGrp="everyone"/>
            <w:r>
              <w:rPr>
                <w:rFonts w:ascii="Arial" w:hAnsi="Arial" w:cs="Arial"/>
              </w:rPr>
              <w:t>James Cornford</w:t>
            </w:r>
            <w:permEnd w:id="960774249"/>
          </w:p>
        </w:tc>
      </w:tr>
      <w:tr w:rsidR="00286643" w:rsidRPr="00286643" w:rsidTr="005019F2">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4-08T00:00:00Z">
              <w:dateFormat w:val="d/MM/yyyy"/>
              <w:lid w:val="en-AU"/>
              <w:storeMappedDataAs w:val="dateTime"/>
              <w:calendar w:val="gregorian"/>
            </w:date>
          </w:sdtPr>
          <w:sdtEndPr/>
          <w:sdtContent>
            <w:permStart w:id="2075344699" w:edGrp="everyone" w:displacedByCustomXml="prev"/>
            <w:tc>
              <w:tcPr>
                <w:tcW w:w="5583" w:type="dxa"/>
              </w:tcPr>
              <w:p w:rsidR="00286643" w:rsidRPr="00286643" w:rsidRDefault="00C02E81" w:rsidP="00286643">
                <w:pPr>
                  <w:rPr>
                    <w:rFonts w:ascii="Arial" w:hAnsi="Arial" w:cs="Arial"/>
                  </w:rPr>
                </w:pPr>
                <w:r>
                  <w:rPr>
                    <w:rFonts w:ascii="Arial" w:hAnsi="Arial" w:cs="Arial"/>
                  </w:rPr>
                  <w:t>8/04/2020</w:t>
                </w:r>
              </w:p>
            </w:tc>
            <w:permEnd w:id="2075344699"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5019F2">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03364090" w:edGrp="everyone"/>
            <w:permEnd w:id="103364090"/>
          </w:p>
        </w:tc>
      </w:tr>
      <w:tr w:rsidR="00286643" w:rsidRPr="00286643" w:rsidTr="005019F2">
        <w:tc>
          <w:tcPr>
            <w:tcW w:w="3652" w:type="dxa"/>
            <w:shd w:val="clear" w:color="auto" w:fill="D9D9D9" w:themeFill="background1" w:themeFillShade="D9"/>
          </w:tcPr>
          <w:p w:rsidR="00286643" w:rsidRPr="00286643" w:rsidRDefault="00286643" w:rsidP="00286643">
            <w:pPr>
              <w:rPr>
                <w:rFonts w:ascii="Arial" w:hAnsi="Arial" w:cs="Arial"/>
                <w:b/>
              </w:rPr>
            </w:pPr>
            <w:permStart w:id="596312294"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596312294"/>
      <w:tr w:rsidR="00286643" w:rsidRPr="00286643" w:rsidTr="005019F2">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B80EB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64343290" w:edGrp="everyone"/>
                <w:r w:rsidR="00286643" w:rsidRPr="00286643">
                  <w:rPr>
                    <w:rFonts w:ascii="Segoe UI Symbol" w:hAnsi="Segoe UI Symbol" w:cs="Segoe UI Symbol"/>
                  </w:rPr>
                  <w:t>☐</w:t>
                </w:r>
                <w:permEnd w:id="364343290"/>
              </w:sdtContent>
            </w:sdt>
            <w:r w:rsidR="00286643" w:rsidRPr="00286643">
              <w:rPr>
                <w:rFonts w:ascii="Arial" w:hAnsi="Arial" w:cs="Arial"/>
              </w:rPr>
              <w:t xml:space="preserve"> Competent</w:t>
            </w:r>
          </w:p>
          <w:p w:rsidR="00286643" w:rsidRPr="00286643" w:rsidRDefault="00B80EB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12729514" w:edGrp="everyone"/>
                <w:r w:rsidR="00286643" w:rsidRPr="00286643">
                  <w:rPr>
                    <w:rFonts w:ascii="Segoe UI Symbol" w:hAnsi="Segoe UI Symbol" w:cs="Segoe UI Symbol"/>
                  </w:rPr>
                  <w:t>☐</w:t>
                </w:r>
                <w:permEnd w:id="1612729514"/>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C02E81" w:rsidP="00520AFD">
            <w:pPr>
              <w:rPr>
                <w:rFonts w:ascii="Arial" w:hAnsi="Arial" w:cs="Arial"/>
              </w:rPr>
            </w:pPr>
            <w:permStart w:id="1198869210" w:edGrp="everyone"/>
            <w:r>
              <w:rPr>
                <w:rFonts w:ascii="Arial" w:hAnsi="Arial" w:cs="Arial"/>
              </w:rPr>
              <w:t>CB Energy</w:t>
            </w:r>
            <w:permEnd w:id="1198869210"/>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64554A" w:rsidP="00A45C65">
            <w:pPr>
              <w:keepNext/>
              <w:rPr>
                <w:rFonts w:ascii="Arial" w:hAnsi="Arial" w:cs="Arial"/>
              </w:rPr>
            </w:pPr>
            <w:permStart w:id="244915625" w:edGrp="everyone"/>
            <w:r>
              <w:rPr>
                <w:rFonts w:ascii="Arial" w:hAnsi="Arial" w:cs="Arial"/>
              </w:rPr>
              <w:t xml:space="preserve">Work </w:t>
            </w:r>
            <w:proofErr w:type="spellStart"/>
            <w:r>
              <w:rPr>
                <w:rFonts w:ascii="Arial" w:hAnsi="Arial" w:cs="Arial"/>
              </w:rPr>
              <w:t>Heath</w:t>
            </w:r>
            <w:proofErr w:type="spellEnd"/>
            <w:r>
              <w:rPr>
                <w:rFonts w:ascii="Arial" w:hAnsi="Arial" w:cs="Arial"/>
              </w:rPr>
              <w:t xml:space="preserve"> and Safety Act 2011 (QLD) found at </w:t>
            </w:r>
            <w:hyperlink r:id="rId14" w:history="1">
              <w:r>
                <w:rPr>
                  <w:rStyle w:val="Hyperlink"/>
                </w:rPr>
                <w:t>https://www.legislation.qld.gov.au/view/html/inforce/current/act-2011-018</w:t>
              </w:r>
            </w:hyperlink>
            <w:permEnd w:id="244915625"/>
          </w:p>
        </w:tc>
      </w:tr>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64554A" w:rsidP="00A45C65">
            <w:pPr>
              <w:rPr>
                <w:rFonts w:ascii="Arial" w:hAnsi="Arial" w:cs="Arial"/>
              </w:rPr>
            </w:pPr>
            <w:permStart w:id="1894133425" w:edGrp="everyone"/>
            <w:r>
              <w:rPr>
                <w:rFonts w:ascii="Arial" w:hAnsi="Arial" w:cs="Arial"/>
              </w:rPr>
              <w:t>Section 17: Management of risks; A duty imposed on a person to ensure health and safety to 1 - eliminate risks to health and safety, so far as is reasonably practicable</w:t>
            </w:r>
            <w:permEnd w:id="189413342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64554A" w:rsidP="00A45C65">
            <w:pPr>
              <w:keepNext/>
              <w:rPr>
                <w:rFonts w:ascii="Arial" w:hAnsi="Arial" w:cs="Arial"/>
              </w:rPr>
            </w:pPr>
            <w:permStart w:id="881095522" w:edGrp="everyone"/>
            <w:r>
              <w:rPr>
                <w:rFonts w:ascii="Arial" w:hAnsi="Arial" w:cs="Arial"/>
              </w:rPr>
              <w:t xml:space="preserve">Work Health and Safety Regulation 2011 (QLD) found at:  </w:t>
            </w:r>
            <w:hyperlink r:id="rId15" w:history="1">
              <w:r>
                <w:rPr>
                  <w:rStyle w:val="Hyperlink"/>
                </w:rPr>
                <w:t>https://www.legislation.qld.gov.au/view/html/inforce/current/sl-2011-0240</w:t>
              </w:r>
            </w:hyperlink>
            <w:permEnd w:id="881095522"/>
          </w:p>
        </w:tc>
      </w:tr>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64554A" w:rsidP="00A45C65">
            <w:pPr>
              <w:rPr>
                <w:rFonts w:ascii="Arial" w:hAnsi="Arial" w:cs="Arial"/>
              </w:rPr>
            </w:pPr>
            <w:permStart w:id="872308880" w:edGrp="everyone"/>
            <w:r>
              <w:rPr>
                <w:rFonts w:ascii="Arial" w:hAnsi="Arial" w:cs="Arial"/>
              </w:rPr>
              <w:t>Part 3.1: Managing risks to health and safety. Section 34; duty of identify hazards – a duty holder, in managing risks to health and safety, must identify reasonably foreseeable hazards that could give rise to risks to health and safety.</w:t>
            </w:r>
            <w:permEnd w:id="87230888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C02E81" w:rsidP="00A45C65">
            <w:pPr>
              <w:keepNext/>
              <w:rPr>
                <w:rFonts w:ascii="Arial" w:hAnsi="Arial" w:cs="Arial"/>
              </w:rPr>
            </w:pPr>
            <w:permStart w:id="600204115" w:edGrp="everyone"/>
            <w:r>
              <w:rPr>
                <w:rFonts w:ascii="Arial" w:hAnsi="Arial" w:cs="Arial"/>
              </w:rPr>
              <w:t xml:space="preserve">Electrical Safety Code of Practice 2020 (QLD) found at </w:t>
            </w:r>
            <w:hyperlink r:id="rId16" w:history="1">
              <w:r>
                <w:rPr>
                  <w:rStyle w:val="Hyperlink"/>
                </w:rPr>
                <w:t>https://www.worksafe.qld.gov.au/__data/assets/pdf_file/0009/59679/es-code-of-practice-works.pdf</w:t>
              </w:r>
            </w:hyperlink>
            <w:permEnd w:id="600204115"/>
          </w:p>
        </w:tc>
      </w:tr>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C02E81" w:rsidP="00A45C65">
            <w:pPr>
              <w:rPr>
                <w:rFonts w:ascii="Arial" w:hAnsi="Arial" w:cs="Arial"/>
              </w:rPr>
            </w:pPr>
            <w:permStart w:id="1045106663" w:edGrp="everyone"/>
            <w:r>
              <w:rPr>
                <w:rFonts w:ascii="Arial" w:hAnsi="Arial" w:cs="Arial"/>
              </w:rPr>
              <w:t>Section 4</w:t>
            </w:r>
            <w:r w:rsidR="0064554A">
              <w:rPr>
                <w:rFonts w:ascii="Arial" w:hAnsi="Arial" w:cs="Arial"/>
              </w:rPr>
              <w:t>.2</w:t>
            </w:r>
            <w:r>
              <w:rPr>
                <w:rFonts w:ascii="Arial" w:hAnsi="Arial" w:cs="Arial"/>
              </w:rPr>
              <w:t>: Design and installation of underground electric cable systems</w:t>
            </w:r>
            <w:r w:rsidR="0064554A">
              <w:rPr>
                <w:rFonts w:ascii="Arial" w:hAnsi="Arial" w:cs="Arial"/>
              </w:rPr>
              <w:t>- Compliance with standards -</w:t>
            </w:r>
          </w:p>
          <w:p w:rsidR="00DA0B6F" w:rsidRPr="00DA0B6F" w:rsidRDefault="0064554A" w:rsidP="00A45C65">
            <w:pPr>
              <w:rPr>
                <w:rFonts w:ascii="Arial" w:hAnsi="Arial" w:cs="Arial"/>
              </w:rPr>
            </w:pPr>
            <w:r>
              <w:t>Underground electric cable systems should be designed in accordance with an appropriate Australian Standard or ENA Guideline. Where there is no appropriate Australian Standard, an appropriate IEC Standard should be used.</w:t>
            </w:r>
            <w:permEnd w:id="1045106663"/>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Default="0064554A" w:rsidP="00A45C65">
            <w:pPr>
              <w:keepNext/>
              <w:rPr>
                <w:rFonts w:ascii="Arial" w:hAnsi="Arial" w:cs="Arial"/>
              </w:rPr>
            </w:pPr>
            <w:permStart w:id="1267532200" w:edGrp="everyone"/>
            <w:r>
              <w:rPr>
                <w:rFonts w:ascii="Arial" w:hAnsi="Arial" w:cs="Arial"/>
              </w:rPr>
              <w:t>AS/NZS 3000:2018 Electrical Installations (wiring rules)</w:t>
            </w:r>
          </w:p>
          <w:p w:rsidR="00DA0B6F" w:rsidRPr="00DA0B6F" w:rsidRDefault="005315BE" w:rsidP="00A45C65">
            <w:pPr>
              <w:keepNext/>
              <w:rPr>
                <w:rFonts w:ascii="Arial" w:hAnsi="Arial" w:cs="Arial"/>
              </w:rPr>
            </w:pPr>
            <w:r>
              <w:rPr>
                <w:rFonts w:ascii="Arial" w:hAnsi="Arial" w:cs="Arial"/>
              </w:rPr>
              <w:t>Found: SAI Global – CB Energy Intranet</w:t>
            </w:r>
            <w:permEnd w:id="1267532200"/>
          </w:p>
        </w:tc>
      </w:tr>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5315BE" w:rsidP="00A45C65">
            <w:pPr>
              <w:rPr>
                <w:rFonts w:ascii="Arial" w:hAnsi="Arial" w:cs="Arial"/>
              </w:rPr>
            </w:pPr>
            <w:permStart w:id="1284120232" w:edGrp="everyone"/>
            <w:r>
              <w:rPr>
                <w:rFonts w:ascii="Arial" w:hAnsi="Arial" w:cs="Arial"/>
              </w:rPr>
              <w:t>Section 3.11.4 installation of wiring enclosures – Underground wiring systems shall be installed in accordance with the requirements of clauses 3.11.4.2 to 3.11.4.6</w:t>
            </w:r>
            <w:permEnd w:id="1284120232"/>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Default="005315BE" w:rsidP="00A45C65">
            <w:pPr>
              <w:keepNext/>
              <w:rPr>
                <w:rFonts w:ascii="Arial" w:hAnsi="Arial" w:cs="Arial"/>
              </w:rPr>
            </w:pPr>
            <w:permStart w:id="2108621022" w:edGrp="everyone"/>
            <w:r>
              <w:rPr>
                <w:rFonts w:ascii="Arial" w:hAnsi="Arial" w:cs="Arial"/>
              </w:rPr>
              <w:t>Energex Underground Distribution Construction (UDC) Manual</w:t>
            </w:r>
          </w:p>
          <w:p w:rsidR="00DA0B6F" w:rsidRPr="00DA0B6F" w:rsidRDefault="005315BE" w:rsidP="00A45C65">
            <w:pPr>
              <w:keepNext/>
              <w:rPr>
                <w:rFonts w:ascii="Arial" w:hAnsi="Arial" w:cs="Arial"/>
              </w:rPr>
            </w:pPr>
            <w:r>
              <w:rPr>
                <w:rFonts w:ascii="Arial" w:hAnsi="Arial" w:cs="Arial"/>
              </w:rPr>
              <w:t>Found at:</w:t>
            </w:r>
            <w:r>
              <w:t xml:space="preserve"> </w:t>
            </w:r>
            <w:hyperlink r:id="rId17" w:history="1">
              <w:r>
                <w:rPr>
                  <w:rStyle w:val="Hyperlink"/>
                </w:rPr>
                <w:t>https://swp.energex.com.au/service_providers/technical_docs/asp/technical_documents.asp</w:t>
              </w:r>
            </w:hyperlink>
            <w:r>
              <w:rPr>
                <w:rFonts w:ascii="Arial" w:hAnsi="Arial" w:cs="Arial"/>
              </w:rPr>
              <w:t xml:space="preserve"> </w:t>
            </w:r>
            <w:permEnd w:id="2108621022"/>
          </w:p>
        </w:tc>
      </w:tr>
      <w:tr w:rsidR="00DA0B6F" w:rsidRPr="00DA0B6F" w:rsidTr="005019F2">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5315BE" w:rsidP="00A45C65">
            <w:pPr>
              <w:rPr>
                <w:rFonts w:ascii="Arial" w:hAnsi="Arial" w:cs="Arial"/>
              </w:rPr>
            </w:pPr>
            <w:permStart w:id="652017954" w:edGrp="everyone"/>
            <w:r>
              <w:rPr>
                <w:rFonts w:ascii="Arial" w:hAnsi="Arial" w:cs="Arial"/>
              </w:rPr>
              <w:t xml:space="preserve">UDC Section C2-  Excavation and re-instatement – this document shows practically how conduits in the Energex network should be installed and the trench surrounding them should be </w:t>
            </w:r>
            <w:r w:rsidR="005E14F5">
              <w:rPr>
                <w:rFonts w:ascii="Arial" w:hAnsi="Arial" w:cs="Arial"/>
              </w:rPr>
              <w:t>excavated</w:t>
            </w:r>
            <w:r>
              <w:rPr>
                <w:rFonts w:ascii="Arial" w:hAnsi="Arial" w:cs="Arial"/>
              </w:rPr>
              <w:t xml:space="preserve"> and then re-instated </w:t>
            </w:r>
            <w:bookmarkStart w:id="0" w:name="_GoBack"/>
            <w:bookmarkEnd w:id="0"/>
            <w:permEnd w:id="652017954"/>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5019F2">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09843860" w:edGrp="everyone"/>
        <w:tc>
          <w:tcPr>
            <w:tcW w:w="6015" w:type="dxa"/>
          </w:tcPr>
          <w:p w:rsidR="00286643" w:rsidRPr="00286643" w:rsidRDefault="00B80EB7"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9843860"/>
            <w:r w:rsidR="00286643" w:rsidRPr="00286643">
              <w:rPr>
                <w:rFonts w:ascii="Arial" w:hAnsi="Arial" w:cs="Arial"/>
              </w:rPr>
              <w:t xml:space="preserve"> Satisfactory </w:t>
            </w:r>
            <w:r w:rsidR="00286643" w:rsidRPr="00286643">
              <w:rPr>
                <w:rFonts w:ascii="Arial" w:hAnsi="Arial" w:cs="Arial"/>
              </w:rPr>
              <w:tab/>
            </w:r>
          </w:p>
          <w:p w:rsidR="00286643" w:rsidRPr="00286643" w:rsidRDefault="00B80EB7"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68540558" w:edGrp="everyone"/>
                <w:r w:rsidR="00286643" w:rsidRPr="00286643">
                  <w:rPr>
                    <w:rFonts w:ascii="Segoe UI Symbol" w:hAnsi="Segoe UI Symbol" w:cs="Segoe UI Symbol"/>
                  </w:rPr>
                  <w:t>☐</w:t>
                </w:r>
                <w:permEnd w:id="1468540558"/>
              </w:sdtContent>
            </w:sdt>
            <w:r w:rsidR="00286643" w:rsidRPr="00286643">
              <w:rPr>
                <w:rFonts w:ascii="Arial" w:hAnsi="Arial" w:cs="Arial"/>
              </w:rPr>
              <w:t xml:space="preserve"> Not satisfactory</w:t>
            </w:r>
          </w:p>
        </w:tc>
      </w:tr>
      <w:tr w:rsidR="00286643" w:rsidRPr="00286643" w:rsidTr="005019F2">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550077422" w:edGrp="everyone"/>
            <w:permEnd w:id="1550077422"/>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5019F2">
        <w:trPr>
          <w:trHeight w:val="567"/>
        </w:trPr>
        <w:tc>
          <w:tcPr>
            <w:tcW w:w="9242" w:type="dxa"/>
          </w:tcPr>
          <w:p w:rsidR="00B25EBE" w:rsidRPr="00DA0B6F" w:rsidRDefault="00292DEF" w:rsidP="00A45C65">
            <w:pPr>
              <w:keepNext/>
              <w:rPr>
                <w:rFonts w:ascii="Arial" w:hAnsi="Arial" w:cs="Arial"/>
              </w:rPr>
            </w:pPr>
            <w:permStart w:id="1030103353" w:edGrp="everyone"/>
            <w:r>
              <w:rPr>
                <w:rFonts w:ascii="Arial" w:hAnsi="Arial" w:cs="Arial"/>
              </w:rPr>
              <w:t xml:space="preserve">CBE-PCY-014 Risk Management policy. This document is to outline how activities with risks are identified and assessed and who is responsible for this  </w:t>
            </w:r>
            <w:permEnd w:id="1030103353"/>
          </w:p>
        </w:tc>
      </w:tr>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292DEF" w:rsidP="00A45C65">
            <w:pPr>
              <w:keepNext/>
              <w:rPr>
                <w:rFonts w:ascii="Arial" w:hAnsi="Arial" w:cs="Arial"/>
              </w:rPr>
            </w:pPr>
            <w:permStart w:id="954808975" w:edGrp="everyone"/>
            <w:r>
              <w:rPr>
                <w:rFonts w:ascii="Arial" w:hAnsi="Arial" w:cs="Arial"/>
              </w:rPr>
              <w:t xml:space="preserve">CB Energy Intranet/ internal server – CBE-PCY-014 </w:t>
            </w:r>
            <w:permEnd w:id="954808975"/>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292DEF" w:rsidP="00286643">
            <w:pPr>
              <w:rPr>
                <w:rFonts w:ascii="Arial" w:hAnsi="Arial" w:cs="Arial"/>
              </w:rPr>
            </w:pPr>
            <w:permStart w:id="1579907315" w:edGrp="everyone"/>
            <w:r>
              <w:rPr>
                <w:rFonts w:ascii="Arial" w:hAnsi="Arial" w:cs="Arial"/>
              </w:rPr>
              <w:t>This document should be regularly reviewed by the management team in a yearly audit to ensure its relevant still.</w:t>
            </w:r>
            <w:permEnd w:id="1579907315"/>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5019F2">
        <w:trPr>
          <w:trHeight w:val="567"/>
        </w:trPr>
        <w:tc>
          <w:tcPr>
            <w:tcW w:w="9242" w:type="dxa"/>
          </w:tcPr>
          <w:p w:rsidR="00B25EBE" w:rsidRPr="00DA0B6F" w:rsidRDefault="00292DEF" w:rsidP="00A45C65">
            <w:pPr>
              <w:keepNext/>
              <w:rPr>
                <w:rFonts w:ascii="Arial" w:hAnsi="Arial" w:cs="Arial"/>
              </w:rPr>
            </w:pPr>
            <w:permStart w:id="2138268821" w:edGrp="everyone"/>
            <w:r>
              <w:rPr>
                <w:rFonts w:ascii="Arial" w:hAnsi="Arial" w:cs="Arial"/>
              </w:rPr>
              <w:t xml:space="preserve">CBE-PRO-15 First Aid Procedure- This procedure specifies the minimum requirements and responsibilities for the provision of first aid in accordance to the Work place and </w:t>
            </w:r>
            <w:r w:rsidR="005019F2">
              <w:rPr>
                <w:rFonts w:ascii="Arial" w:hAnsi="Arial" w:cs="Arial"/>
              </w:rPr>
              <w:t>Safety</w:t>
            </w:r>
            <w:r>
              <w:rPr>
                <w:rFonts w:ascii="Arial" w:hAnsi="Arial" w:cs="Arial"/>
              </w:rPr>
              <w:t xml:space="preserve"> act (QLD) and the First aid in </w:t>
            </w:r>
            <w:r w:rsidR="005019F2">
              <w:rPr>
                <w:rFonts w:ascii="Arial" w:hAnsi="Arial" w:cs="Arial"/>
              </w:rPr>
              <w:t>the Workplace code of practice and ensures that CB Energy will adhere to these documents</w:t>
            </w:r>
            <w:r>
              <w:rPr>
                <w:rFonts w:ascii="Arial" w:hAnsi="Arial" w:cs="Arial"/>
              </w:rPr>
              <w:t xml:space="preserve"> </w:t>
            </w:r>
            <w:permEnd w:id="2138268821"/>
          </w:p>
        </w:tc>
      </w:tr>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019F2">
        <w:trPr>
          <w:trHeight w:val="567"/>
        </w:trPr>
        <w:tc>
          <w:tcPr>
            <w:tcW w:w="9242" w:type="dxa"/>
          </w:tcPr>
          <w:p w:rsidR="00B25EBE" w:rsidRPr="00DA0B6F" w:rsidRDefault="005019F2" w:rsidP="00A45C65">
            <w:pPr>
              <w:keepNext/>
              <w:rPr>
                <w:rFonts w:ascii="Arial" w:hAnsi="Arial" w:cs="Arial"/>
              </w:rPr>
            </w:pPr>
            <w:permStart w:id="1372794357" w:edGrp="everyone"/>
            <w:r>
              <w:rPr>
                <w:rFonts w:ascii="Arial" w:hAnsi="Arial" w:cs="Arial"/>
              </w:rPr>
              <w:t>CB Energy Intranet/ server- Onsite access with IPad</w:t>
            </w:r>
            <w:permEnd w:id="1372794357"/>
          </w:p>
        </w:tc>
      </w:tr>
      <w:tr w:rsidR="009C4667" w:rsidRPr="00DA0B6F" w:rsidTr="005019F2">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019F2" w:rsidP="00286643">
            <w:pPr>
              <w:rPr>
                <w:rFonts w:ascii="Arial" w:hAnsi="Arial" w:cs="Arial"/>
              </w:rPr>
            </w:pPr>
            <w:permStart w:id="976306685" w:edGrp="everyone"/>
            <w:r>
              <w:rPr>
                <w:rFonts w:ascii="Arial" w:hAnsi="Arial" w:cs="Arial"/>
              </w:rPr>
              <w:t xml:space="preserve">This document should be reviewed both annually with an internal audit and then also, if and when an update of either the Worth Health and Safety Act or First aid in the Workplace Code of practice are released. </w:t>
            </w:r>
            <w:permEnd w:id="976306685"/>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5019F2">
        <w:trPr>
          <w:trHeight w:val="567"/>
        </w:trPr>
        <w:tc>
          <w:tcPr>
            <w:tcW w:w="9242" w:type="dxa"/>
          </w:tcPr>
          <w:p w:rsidR="00B25EBE" w:rsidRDefault="005019F2" w:rsidP="00A45C65">
            <w:pPr>
              <w:keepNext/>
              <w:rPr>
                <w:rFonts w:ascii="Arial" w:hAnsi="Arial" w:cs="Arial"/>
              </w:rPr>
            </w:pPr>
            <w:permStart w:id="103883858" w:edGrp="everyone"/>
            <w:r>
              <w:rPr>
                <w:rFonts w:ascii="Arial" w:hAnsi="Arial" w:cs="Arial"/>
              </w:rPr>
              <w:t>CBE-WI-016 – Cable Hauling (CB Energy Work instruction for cable hauling)</w:t>
            </w:r>
          </w:p>
          <w:p w:rsidR="00B25EBE" w:rsidRPr="00DA0B6F" w:rsidRDefault="005019F2" w:rsidP="00A45C65">
            <w:pPr>
              <w:keepNext/>
              <w:rPr>
                <w:rFonts w:ascii="Arial" w:hAnsi="Arial" w:cs="Arial"/>
              </w:rPr>
            </w:pPr>
            <w:r>
              <w:rPr>
                <w:rFonts w:ascii="Arial" w:hAnsi="Arial" w:cs="Arial"/>
              </w:rPr>
              <w:t xml:space="preserve">This documents a practical and safe, step by step instruction as to the way that cable should be hauled on site form set up to completion </w:t>
            </w:r>
            <w:permEnd w:id="103883858"/>
          </w:p>
        </w:tc>
      </w:tr>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019F2">
        <w:trPr>
          <w:trHeight w:val="567"/>
        </w:trPr>
        <w:tc>
          <w:tcPr>
            <w:tcW w:w="9242" w:type="dxa"/>
          </w:tcPr>
          <w:p w:rsidR="00B25EBE" w:rsidRPr="00DA0B6F" w:rsidRDefault="005019F2" w:rsidP="00A45C65">
            <w:pPr>
              <w:keepNext/>
              <w:rPr>
                <w:rFonts w:ascii="Arial" w:hAnsi="Arial" w:cs="Arial"/>
              </w:rPr>
            </w:pPr>
            <w:permStart w:id="2129540289" w:edGrp="everyone"/>
            <w:r>
              <w:rPr>
                <w:rFonts w:ascii="Arial" w:hAnsi="Arial" w:cs="Arial"/>
              </w:rPr>
              <w:t xml:space="preserve">CB Energy Intranet/ server – Onsite copy on IPad – Hard copies in job folders and induction packs. </w:t>
            </w:r>
            <w:permEnd w:id="2129540289"/>
          </w:p>
        </w:tc>
      </w:tr>
      <w:tr w:rsidR="009C4667" w:rsidRPr="00DA0B6F" w:rsidTr="005019F2">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019F2" w:rsidP="00286643">
            <w:pPr>
              <w:rPr>
                <w:rFonts w:ascii="Arial" w:hAnsi="Arial" w:cs="Arial"/>
              </w:rPr>
            </w:pPr>
            <w:permStart w:id="1457408740" w:edGrp="everyone"/>
            <w:r>
              <w:rPr>
                <w:rFonts w:ascii="Arial" w:hAnsi="Arial" w:cs="Arial"/>
              </w:rPr>
              <w:t xml:space="preserve">This document should be reviewed annually as part of an internal audit to ensure its relevance. It should then also be reviewed if there is a significant incident either on our site or one issued by a relevant sub-contractor or Primary Contractor on one of their sites. </w:t>
            </w:r>
            <w:permEnd w:id="145740874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5019F2">
        <w:trPr>
          <w:trHeight w:val="567"/>
        </w:trPr>
        <w:tc>
          <w:tcPr>
            <w:tcW w:w="9242" w:type="dxa"/>
          </w:tcPr>
          <w:p w:rsidR="00B25EBE" w:rsidRPr="00DA0B6F" w:rsidRDefault="005019F2" w:rsidP="00A45C65">
            <w:pPr>
              <w:keepNext/>
              <w:rPr>
                <w:rFonts w:ascii="Arial" w:hAnsi="Arial" w:cs="Arial"/>
              </w:rPr>
            </w:pPr>
            <w:permStart w:id="1565605457" w:edGrp="everyone"/>
            <w:r>
              <w:rPr>
                <w:rFonts w:ascii="Arial" w:hAnsi="Arial" w:cs="Arial"/>
              </w:rPr>
              <w:t xml:space="preserve">CBE-WMS-300 – Cable Hauling 9 CB Energy Safe Work Method Statement for Cable Hauling- This document outlines the hazards and how they will be managed when hauling cable on site. </w:t>
            </w:r>
            <w:permEnd w:id="1565605457"/>
          </w:p>
        </w:tc>
      </w:tr>
      <w:tr w:rsidR="00B25EBE" w:rsidRPr="00DA0B6F" w:rsidTr="005019F2">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5019F2">
        <w:trPr>
          <w:trHeight w:val="567"/>
        </w:trPr>
        <w:tc>
          <w:tcPr>
            <w:tcW w:w="9242" w:type="dxa"/>
          </w:tcPr>
          <w:p w:rsidR="00B25EBE" w:rsidRPr="00DA0B6F" w:rsidRDefault="005019F2" w:rsidP="00A45C65">
            <w:pPr>
              <w:keepNext/>
              <w:rPr>
                <w:rFonts w:ascii="Arial" w:hAnsi="Arial" w:cs="Arial"/>
              </w:rPr>
            </w:pPr>
            <w:permStart w:id="515130186" w:edGrp="everyone"/>
            <w:r>
              <w:rPr>
                <w:rFonts w:ascii="Arial" w:hAnsi="Arial" w:cs="Arial"/>
              </w:rPr>
              <w:t>CB Energy Intranet/ server, - Onsite copy on IPad- Hard copy on site which all employee’s working under shall be signed onto.</w:t>
            </w:r>
            <w:permEnd w:id="515130186"/>
          </w:p>
        </w:tc>
      </w:tr>
      <w:tr w:rsidR="009C4667" w:rsidRPr="00DA0B6F" w:rsidTr="005019F2">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019F2" w:rsidP="00286643">
            <w:pPr>
              <w:rPr>
                <w:rFonts w:ascii="Arial" w:hAnsi="Arial" w:cs="Arial"/>
              </w:rPr>
            </w:pPr>
            <w:permStart w:id="751510377" w:edGrp="everyone"/>
            <w:r>
              <w:rPr>
                <w:rFonts w:ascii="Arial" w:hAnsi="Arial" w:cs="Arial"/>
              </w:rPr>
              <w:t>This document should be reviewed annually as part of an internal audit to ensure its relevance. It should then also be reviewed if there is a significant incident either on our site or one issued by a relevant sub-contractor or Primary Contractor on one of their sites.</w:t>
            </w:r>
            <w:permEnd w:id="751510377"/>
          </w:p>
        </w:tc>
      </w:tr>
    </w:tbl>
    <w:p w:rsidR="00B25EBE" w:rsidRDefault="00B25EBE" w:rsidP="00520AFD">
      <w:pPr>
        <w:spacing w:after="0" w:line="240" w:lineRule="auto"/>
        <w:rPr>
          <w:rFonts w:ascii="Arial" w:hAnsi="Arial" w:cs="Arial"/>
        </w:rPr>
      </w:pPr>
    </w:p>
    <w:p w:rsidR="00286643" w:rsidRPr="00286643" w:rsidRDefault="00286643" w:rsidP="005019F2">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5019F2">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123031723" w:edGrp="everyone"/>
        <w:tc>
          <w:tcPr>
            <w:tcW w:w="6015" w:type="dxa"/>
          </w:tcPr>
          <w:p w:rsidR="00286643" w:rsidRPr="00286643" w:rsidRDefault="00B80EB7"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123031723"/>
            <w:r w:rsidR="00286643" w:rsidRPr="00286643">
              <w:rPr>
                <w:rFonts w:ascii="Arial" w:hAnsi="Arial" w:cs="Arial"/>
              </w:rPr>
              <w:t xml:space="preserve"> Satisfactory </w:t>
            </w:r>
            <w:r w:rsidR="00286643" w:rsidRPr="00286643">
              <w:rPr>
                <w:rFonts w:ascii="Arial" w:hAnsi="Arial" w:cs="Arial"/>
              </w:rPr>
              <w:tab/>
            </w:r>
          </w:p>
          <w:p w:rsidR="00286643" w:rsidRPr="00286643" w:rsidRDefault="00B80EB7"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548771213" w:edGrp="everyone"/>
                <w:r w:rsidR="00286643" w:rsidRPr="00286643">
                  <w:rPr>
                    <w:rFonts w:ascii="Segoe UI Symbol" w:hAnsi="Segoe UI Symbol" w:cs="Segoe UI Symbol"/>
                  </w:rPr>
                  <w:t>☐</w:t>
                </w:r>
                <w:permEnd w:id="1548771213"/>
              </w:sdtContent>
            </w:sdt>
            <w:r w:rsidR="00286643" w:rsidRPr="00286643">
              <w:rPr>
                <w:rFonts w:ascii="Arial" w:hAnsi="Arial" w:cs="Arial"/>
              </w:rPr>
              <w:t xml:space="preserve"> Not satisfactory</w:t>
            </w:r>
          </w:p>
        </w:tc>
      </w:tr>
      <w:tr w:rsidR="00286643" w:rsidRPr="00286643" w:rsidTr="005019F2">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01236710" w:edGrp="everyone"/>
            <w:permEnd w:id="50123671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1D5A45" w:rsidRDefault="001C7986" w:rsidP="009926B1">
            <w:pPr>
              <w:rPr>
                <w:rFonts w:ascii="Arial" w:hAnsi="Arial" w:cs="Arial"/>
              </w:rPr>
            </w:pPr>
            <w:permStart w:id="1330663287" w:edGrp="everyone"/>
            <w:r>
              <w:rPr>
                <w:rFonts w:ascii="Arial" w:hAnsi="Arial" w:cs="Arial"/>
              </w:rPr>
              <w:t>CB Energ</w:t>
            </w:r>
            <w:r w:rsidR="001D5A45">
              <w:rPr>
                <w:rFonts w:ascii="Arial" w:hAnsi="Arial" w:cs="Arial"/>
              </w:rPr>
              <w:t>y is a Civil/ Electrical</w:t>
            </w:r>
            <w:r>
              <w:rPr>
                <w:rFonts w:ascii="Arial" w:hAnsi="Arial" w:cs="Arial"/>
              </w:rPr>
              <w:t xml:space="preserve"> company. They work on the Energex/ local council and private projects to install both Underground and Overhead</w:t>
            </w:r>
            <w:r w:rsidR="001D5A45">
              <w:rPr>
                <w:rFonts w:ascii="Arial" w:hAnsi="Arial" w:cs="Arial"/>
              </w:rPr>
              <w:t xml:space="preserve"> electrical systems.</w:t>
            </w:r>
            <w:r>
              <w:rPr>
                <w:rFonts w:ascii="Arial" w:hAnsi="Arial" w:cs="Arial"/>
              </w:rPr>
              <w:t xml:space="preserve"> </w:t>
            </w:r>
          </w:p>
          <w:p w:rsidR="00014F85" w:rsidRPr="00DE7CCF" w:rsidRDefault="001D5A45" w:rsidP="009926B1">
            <w:pPr>
              <w:rPr>
                <w:rFonts w:ascii="Arial" w:hAnsi="Arial" w:cs="Arial"/>
              </w:rPr>
            </w:pPr>
            <w:r>
              <w:rPr>
                <w:rFonts w:ascii="Arial" w:hAnsi="Arial" w:cs="Arial"/>
              </w:rPr>
              <w:t xml:space="preserve">CB Energy is focused on creating a safe workplace that would not only adhere to the WHS legislation but go further than this to educate and train their employee’s to create a safer culture at the workplace. This would then allow each individual to be able to complete their work in the safest possible manner.  </w:t>
            </w:r>
            <w:r w:rsidR="001C7986">
              <w:rPr>
                <w:rFonts w:ascii="Arial" w:hAnsi="Arial" w:cs="Arial"/>
              </w:rPr>
              <w:t xml:space="preserve"> </w:t>
            </w:r>
            <w:permEnd w:id="1330663287"/>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4A157E" w:rsidRDefault="001D5A45" w:rsidP="009926B1">
            <w:pPr>
              <w:rPr>
                <w:rFonts w:ascii="Arial" w:hAnsi="Arial" w:cs="Arial"/>
              </w:rPr>
            </w:pPr>
            <w:permStart w:id="955675216" w:edGrp="everyone"/>
            <w:r>
              <w:rPr>
                <w:rFonts w:ascii="Arial" w:hAnsi="Arial" w:cs="Arial"/>
              </w:rPr>
              <w:t xml:space="preserve">The WHS Regulator for QLD is Workplace Health and Safety QLD (WHSQ) CB Energy also are working as a sub-contractor under other organisations has other regulators when working on their sites. These include: numerous Local councils (GCCC, ICC, </w:t>
            </w:r>
            <w:proofErr w:type="gramStart"/>
            <w:r>
              <w:rPr>
                <w:rFonts w:ascii="Arial" w:hAnsi="Arial" w:cs="Arial"/>
              </w:rPr>
              <w:t>LCC</w:t>
            </w:r>
            <w:proofErr w:type="gramEnd"/>
            <w:r>
              <w:rPr>
                <w:rFonts w:ascii="Arial" w:hAnsi="Arial" w:cs="Arial"/>
              </w:rPr>
              <w:t xml:space="preserve"> MBCC), Energex/ Essential Energy/ Ergon (supply authority) and Private companies in some instances such as Lend Lease which employ their own safety representatives to be on site regulators of their </w:t>
            </w:r>
            <w:r w:rsidR="004A157E">
              <w:rPr>
                <w:rFonts w:ascii="Arial" w:hAnsi="Arial" w:cs="Arial"/>
              </w:rPr>
              <w:t xml:space="preserve">own safety </w:t>
            </w:r>
            <w:r>
              <w:rPr>
                <w:rFonts w:ascii="Arial" w:hAnsi="Arial" w:cs="Arial"/>
              </w:rPr>
              <w:t xml:space="preserve">procedures. </w:t>
            </w:r>
          </w:p>
          <w:p w:rsidR="00014F85" w:rsidRPr="00DE7CCF" w:rsidRDefault="004A157E" w:rsidP="009926B1">
            <w:pPr>
              <w:rPr>
                <w:rFonts w:ascii="Arial" w:hAnsi="Arial" w:cs="Arial"/>
              </w:rPr>
            </w:pPr>
            <w:r>
              <w:rPr>
                <w:rFonts w:ascii="Arial" w:hAnsi="Arial" w:cs="Arial"/>
              </w:rPr>
              <w:t xml:space="preserve">WHSQ- Enforces work health and safety laws/ Investigates workplace fatalities and serious injuries/ prosecutes breaches of legislation / educates employers and employers on their legal obligations/ Provides policy advice on worker’ compensation matters. If Breaches of WHS legislation are found then they may: Issue a provisional improvement notice/ Improvement notice or Prohibition notice/ recommend prosecution/ or take remedial action or enforceable undertaking.  </w:t>
            </w:r>
            <w:permEnd w:id="955675216"/>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4A157E" w:rsidRPr="00CA6CA4" w:rsidRDefault="004A157E" w:rsidP="00CA6CA4">
            <w:pPr>
              <w:rPr>
                <w:rFonts w:ascii="Arial" w:hAnsi="Arial" w:cs="Arial"/>
              </w:rPr>
            </w:pPr>
            <w:permStart w:id="896992377" w:edGrp="everyone"/>
            <w:r w:rsidRPr="00CA6CA4">
              <w:rPr>
                <w:rFonts w:ascii="Arial" w:hAnsi="Arial" w:cs="Arial"/>
              </w:rPr>
              <w:t>Duties</w:t>
            </w:r>
            <w:r w:rsidR="00337EAA" w:rsidRPr="00CA6CA4">
              <w:rPr>
                <w:rFonts w:ascii="Arial" w:hAnsi="Arial" w:cs="Arial"/>
              </w:rPr>
              <w:t>/ obligations and rights</w:t>
            </w:r>
            <w:r w:rsidRPr="00CA6CA4">
              <w:rPr>
                <w:rFonts w:ascii="Arial" w:hAnsi="Arial" w:cs="Arial"/>
              </w:rPr>
              <w:t xml:space="preserve">: </w:t>
            </w:r>
          </w:p>
          <w:p w:rsidR="004A157E" w:rsidRPr="00CA6CA4" w:rsidRDefault="004A157E" w:rsidP="00CA6CA4">
            <w:pPr>
              <w:rPr>
                <w:rFonts w:ascii="Arial" w:eastAsia="Times New Roman" w:hAnsi="Arial" w:cs="Arial"/>
                <w:color w:val="57585A"/>
                <w:lang w:eastAsia="en-AU"/>
              </w:rPr>
            </w:pPr>
            <w:r w:rsidRPr="00CA6CA4">
              <w:rPr>
                <w:rFonts w:ascii="Arial" w:eastAsia="Times New Roman" w:hAnsi="Arial" w:cs="Arial"/>
                <w:color w:val="57585A"/>
                <w:lang w:eastAsia="en-AU"/>
              </w:rPr>
              <w:t>take reasonable care for their own health and safety and electrical safety</w:t>
            </w:r>
          </w:p>
          <w:p w:rsidR="004A157E" w:rsidRPr="00CA6CA4" w:rsidRDefault="004A157E" w:rsidP="00CA6CA4">
            <w:pPr>
              <w:rPr>
                <w:rFonts w:ascii="Arial" w:eastAsia="Times New Roman" w:hAnsi="Arial" w:cs="Arial"/>
                <w:color w:val="57585A"/>
                <w:lang w:eastAsia="en-AU"/>
              </w:rPr>
            </w:pPr>
            <w:r w:rsidRPr="00CA6CA4">
              <w:rPr>
                <w:rFonts w:ascii="Arial" w:eastAsia="Times New Roman" w:hAnsi="Arial" w:cs="Arial"/>
                <w:color w:val="57585A"/>
                <w:lang w:eastAsia="en-AU"/>
              </w:rPr>
              <w:t>take reasonable care that their conduct, acts or omissions does not adversely affect the health and safety of others or adversely affect the electrical safety of other persons or property</w:t>
            </w:r>
          </w:p>
          <w:p w:rsidR="004A157E" w:rsidRPr="00CA6CA4" w:rsidRDefault="004A157E" w:rsidP="00CA6CA4">
            <w:pPr>
              <w:rPr>
                <w:rFonts w:ascii="Arial" w:eastAsia="Times New Roman" w:hAnsi="Arial" w:cs="Arial"/>
                <w:color w:val="57585A"/>
                <w:lang w:eastAsia="en-AU"/>
              </w:rPr>
            </w:pPr>
            <w:r w:rsidRPr="00CA6CA4">
              <w:rPr>
                <w:rFonts w:ascii="Arial" w:eastAsia="Times New Roman" w:hAnsi="Arial" w:cs="Arial"/>
                <w:color w:val="57585A"/>
                <w:lang w:eastAsia="en-AU"/>
              </w:rPr>
              <w:t>comply, so far as they are reasonably able with instructions</w:t>
            </w:r>
          </w:p>
          <w:p w:rsidR="004A157E" w:rsidRPr="00CA6CA4" w:rsidRDefault="00337EAA" w:rsidP="00CA6CA4">
            <w:pPr>
              <w:rPr>
                <w:rFonts w:ascii="Arial" w:eastAsia="Times New Roman" w:hAnsi="Arial" w:cs="Arial"/>
                <w:color w:val="57585A"/>
                <w:lang w:eastAsia="en-AU"/>
              </w:rPr>
            </w:pPr>
            <w:r w:rsidRPr="00CA6CA4">
              <w:rPr>
                <w:rFonts w:ascii="Arial" w:eastAsia="Times New Roman" w:hAnsi="Arial" w:cs="Arial"/>
                <w:color w:val="57585A"/>
                <w:lang w:eastAsia="en-AU"/>
              </w:rPr>
              <w:t>Co-operate</w:t>
            </w:r>
            <w:r w:rsidR="004A157E" w:rsidRPr="00CA6CA4">
              <w:rPr>
                <w:rFonts w:ascii="Arial" w:eastAsia="Times New Roman" w:hAnsi="Arial" w:cs="Arial"/>
                <w:color w:val="57585A"/>
                <w:lang w:eastAsia="en-AU"/>
              </w:rPr>
              <w:t xml:space="preserve"> with reasonable health and safety and electrical safety policies or procedures that have been notified to workers.</w:t>
            </w:r>
          </w:p>
          <w:p w:rsidR="006574BB" w:rsidRPr="00CA6CA4" w:rsidRDefault="00DF228A" w:rsidP="00CA6CA4">
            <w:pPr>
              <w:rPr>
                <w:rFonts w:ascii="Arial" w:eastAsia="Times New Roman" w:hAnsi="Arial" w:cs="Arial"/>
                <w:color w:val="57585A"/>
                <w:lang w:eastAsia="en-AU"/>
              </w:rPr>
            </w:pPr>
            <w:r w:rsidRPr="00CA6CA4">
              <w:rPr>
                <w:rFonts w:ascii="Arial" w:eastAsia="Times New Roman" w:hAnsi="Arial" w:cs="Arial"/>
                <w:color w:val="57585A"/>
                <w:lang w:eastAsia="en-AU"/>
              </w:rPr>
              <w:t>To meet their obligations, workers should:</w:t>
            </w:r>
            <w:r w:rsidRPr="00CA6CA4">
              <w:rPr>
                <w:rFonts w:ascii="Arial" w:eastAsia="Times New Roman" w:hAnsi="Arial" w:cs="Arial"/>
                <w:color w:val="57585A"/>
                <w:lang w:eastAsia="en-AU"/>
              </w:rPr>
              <w:tab/>
            </w:r>
          </w:p>
          <w:p w:rsidR="006574BB" w:rsidRPr="00CA6CA4" w:rsidRDefault="00DF228A" w:rsidP="00CA6CA4">
            <w:pPr>
              <w:rPr>
                <w:rFonts w:ascii="Arial" w:eastAsia="Times New Roman" w:hAnsi="Arial" w:cs="Arial"/>
                <w:color w:val="57585A"/>
                <w:lang w:eastAsia="en-AU"/>
              </w:rPr>
            </w:pPr>
            <w:r w:rsidRPr="00CA6CA4">
              <w:rPr>
                <w:rFonts w:ascii="Arial" w:eastAsia="Times New Roman" w:hAnsi="Arial" w:cs="Arial"/>
                <w:color w:val="57585A"/>
                <w:lang w:eastAsia="en-AU"/>
              </w:rPr>
              <w:t>Cooperate with and follow instructions from the PCBU regarding WHS</w:t>
            </w:r>
          </w:p>
          <w:p w:rsidR="006574BB" w:rsidRPr="00CA6CA4" w:rsidRDefault="00DF228A" w:rsidP="00CA6CA4">
            <w:pPr>
              <w:rPr>
                <w:rFonts w:ascii="Arial" w:eastAsia="Times New Roman" w:hAnsi="Arial" w:cs="Arial"/>
                <w:color w:val="57585A"/>
                <w:lang w:eastAsia="en-AU"/>
              </w:rPr>
            </w:pPr>
            <w:r w:rsidRPr="00CA6CA4">
              <w:rPr>
                <w:rFonts w:ascii="Arial" w:eastAsia="Times New Roman" w:hAnsi="Arial" w:cs="Arial"/>
                <w:color w:val="57585A"/>
                <w:lang w:eastAsia="en-AU"/>
              </w:rPr>
              <w:t>Use personal protective equipment and clothing (PPE) that has been provided by the PCBU</w:t>
            </w:r>
          </w:p>
          <w:p w:rsidR="00C60919" w:rsidRPr="00CA6CA4" w:rsidRDefault="00DF228A" w:rsidP="00CA6CA4">
            <w:pPr>
              <w:rPr>
                <w:rFonts w:ascii="Arial" w:eastAsia="Times New Roman" w:hAnsi="Arial" w:cs="Arial"/>
                <w:color w:val="57585A"/>
                <w:lang w:eastAsia="en-AU"/>
              </w:rPr>
            </w:pPr>
            <w:r w:rsidRPr="00CA6CA4">
              <w:rPr>
                <w:rFonts w:ascii="Arial" w:eastAsia="Times New Roman" w:hAnsi="Arial" w:cs="Arial"/>
                <w:color w:val="57585A"/>
                <w:lang w:eastAsia="en-AU"/>
              </w:rPr>
              <w:t>Report to the PCBU on any hazards or injury to harm or health</w:t>
            </w:r>
          </w:p>
          <w:p w:rsidR="00337EAA" w:rsidRPr="00CA6CA4" w:rsidRDefault="00337EAA" w:rsidP="00CA6CA4">
            <w:pPr>
              <w:rPr>
                <w:rFonts w:ascii="Arial" w:eastAsia="Times New Roman" w:hAnsi="Arial" w:cs="Arial"/>
                <w:color w:val="57585A"/>
                <w:lang w:eastAsia="en-AU"/>
              </w:rPr>
            </w:pPr>
            <w:r w:rsidRPr="00CA6CA4">
              <w:rPr>
                <w:rFonts w:ascii="Arial" w:eastAsia="Times New Roman" w:hAnsi="Arial" w:cs="Arial"/>
                <w:color w:val="57585A"/>
                <w:lang w:eastAsia="en-AU"/>
              </w:rPr>
              <w:t>Workers have various rights under the legislation to allow them to have access to PPE and documents to allow them to complete their job safely as well as the right to refuse to do activities that they deem as unsafe.</w:t>
            </w:r>
          </w:p>
          <w:permEnd w:id="896992377"/>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337EAA" w:rsidRDefault="00337EAA" w:rsidP="009926B1">
            <w:pPr>
              <w:rPr>
                <w:rFonts w:ascii="Arial" w:hAnsi="Arial" w:cs="Arial"/>
              </w:rPr>
            </w:pPr>
            <w:permStart w:id="1104433248" w:edGrp="everyone"/>
            <w:r>
              <w:rPr>
                <w:rFonts w:ascii="Arial" w:hAnsi="Arial" w:cs="Arial"/>
              </w:rPr>
              <w:t>Duties/ Obligations and rights:</w:t>
            </w:r>
          </w:p>
          <w:p w:rsidR="00337EAA" w:rsidRDefault="00337EAA" w:rsidP="009926B1">
            <w:pPr>
              <w:rPr>
                <w:rFonts w:ascii="Arial" w:hAnsi="Arial" w:cs="Arial"/>
              </w:rPr>
            </w:pPr>
          </w:p>
          <w:p w:rsidR="00337EAA" w:rsidRPr="00CA6CA4" w:rsidRDefault="00337EAA" w:rsidP="00337EAA">
            <w:pPr>
              <w:pStyle w:val="NoSpacing"/>
              <w:rPr>
                <w:rFonts w:ascii="Arial" w:hAnsi="Arial" w:cs="Arial"/>
                <w:lang w:eastAsia="en-AU"/>
              </w:rPr>
            </w:pPr>
            <w:r w:rsidRPr="00337EAA">
              <w:rPr>
                <w:lang w:eastAsia="en-AU"/>
              </w:rPr>
              <w:t>(</w:t>
            </w:r>
            <w:r w:rsidRPr="00CA6CA4">
              <w:rPr>
                <w:rFonts w:ascii="Arial" w:hAnsi="Arial" w:cs="Arial"/>
                <w:lang w:eastAsia="en-AU"/>
              </w:rPr>
              <w:t>a) the provision and maintenance of a work environment without risks to health and safety;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(b) the provision and maintenance of safe plant and structures;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(c) the provision and maintenance of safe systems of work;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(d) the safe use, handling and storage of plant, structures and substances;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(e) the provision of adequate facilities for the welfare at work of workers in carrying out work for the business or undertaking, including ensuring access to those facilities;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(f) the provision of any information, training, instruction or supervision that is necessary to protect all persons from risks to their health and safety arising from work carried out as part of the conduct of the business or undertaking; and</w:t>
            </w:r>
          </w:p>
          <w:p w:rsidR="00337EAA" w:rsidRPr="00CA6CA4" w:rsidRDefault="00337EAA" w:rsidP="00337EAA">
            <w:pPr>
              <w:pStyle w:val="NoSpacing"/>
              <w:rPr>
                <w:rFonts w:ascii="Arial" w:hAnsi="Arial" w:cs="Arial"/>
                <w:lang w:eastAsia="en-AU"/>
              </w:rPr>
            </w:pPr>
            <w:r w:rsidRPr="00CA6CA4">
              <w:rPr>
                <w:rFonts w:ascii="Arial" w:hAnsi="Arial" w:cs="Arial"/>
                <w:lang w:eastAsia="en-AU"/>
              </w:rPr>
              <w:t>(g)that the health of workers and the conditions at the workplace are monitored for the purpose of preventing illness or injury of workers arising from the conduct of the business or undertaking.</w:t>
            </w:r>
          </w:p>
          <w:p w:rsidR="00014F85" w:rsidRPr="00EE60BE" w:rsidRDefault="00C60919" w:rsidP="009926B1">
            <w:pPr>
              <w:rPr>
                <w:rFonts w:ascii="Arial" w:hAnsi="Arial" w:cs="Arial"/>
              </w:rPr>
            </w:pPr>
            <w:r>
              <w:rPr>
                <w:rFonts w:ascii="Arial" w:hAnsi="Arial" w:cs="Arial"/>
              </w:rPr>
              <w:t xml:space="preserve"> </w:t>
            </w:r>
            <w:permEnd w:id="110443324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C60919" w:rsidRPr="00A34475" w:rsidRDefault="00C60919" w:rsidP="00C60919">
            <w:pPr>
              <w:pStyle w:val="ListParagraph"/>
              <w:numPr>
                <w:ilvl w:val="0"/>
                <w:numId w:val="13"/>
              </w:numPr>
              <w:ind w:left="709"/>
              <w:rPr>
                <w:rFonts w:ascii="Arial" w:hAnsi="Arial" w:cs="Arial"/>
                <w:b/>
              </w:rPr>
            </w:pPr>
            <w:permStart w:id="1847735765" w:edGrp="everyone"/>
            <w:r w:rsidRPr="00A34475">
              <w:rPr>
                <w:rFonts w:ascii="Arial" w:hAnsi="Arial" w:cs="Arial"/>
                <w:b/>
              </w:rPr>
              <w:t>Explain how policies, procedures, processes and systems are developed and changed to maintain compliance –</w:t>
            </w:r>
          </w:p>
          <w:p w:rsidR="00C60919" w:rsidRPr="00A34475" w:rsidRDefault="00A34475" w:rsidP="00C60919">
            <w:pPr>
              <w:rPr>
                <w:rFonts w:ascii="Arial" w:hAnsi="Arial" w:cs="Arial"/>
              </w:rPr>
            </w:pPr>
            <w:r w:rsidRPr="00A34475">
              <w:rPr>
                <w:rFonts w:ascii="Arial" w:hAnsi="Arial" w:cs="Arial"/>
              </w:rPr>
              <w:t>Each of these policies/ procedures/ processes and systems need to be developed to best reflect the company’s</w:t>
            </w:r>
            <w:r>
              <w:rPr>
                <w:rFonts w:ascii="Arial" w:hAnsi="Arial" w:cs="Arial"/>
              </w:rPr>
              <w:t xml:space="preserve"> values and all levels of a workplace should be involved in their creation. The wide range of skills and abilities of people in the workplace would allow for the greatest potential to create the best possible outcomes. These documents then need to be both regularly updated/ audited and scrutinised at annual intervals or when a breach/ incident has occurred which shows a failure or breakdown in the system.</w:t>
            </w:r>
          </w:p>
          <w:p w:rsidR="00C60919" w:rsidRDefault="00C60919" w:rsidP="00C60919">
            <w:pPr>
              <w:pStyle w:val="ListParagraph"/>
              <w:numPr>
                <w:ilvl w:val="0"/>
                <w:numId w:val="26"/>
              </w:numPr>
              <w:rPr>
                <w:rFonts w:ascii="Arial" w:hAnsi="Arial" w:cs="Arial"/>
                <w:b/>
              </w:rPr>
            </w:pPr>
            <w:r w:rsidRPr="00A34475">
              <w:rPr>
                <w:rFonts w:ascii="Arial" w:hAnsi="Arial" w:cs="Arial"/>
                <w:b/>
              </w:rPr>
              <w:t>Explain how workers and PCBU are assessed for WHS compliance with legislation</w:t>
            </w:r>
          </w:p>
          <w:p w:rsidR="00A34475" w:rsidRDefault="005642E5" w:rsidP="00A34475">
            <w:pPr>
              <w:rPr>
                <w:rFonts w:ascii="Arial" w:hAnsi="Arial" w:cs="Arial"/>
              </w:rPr>
            </w:pPr>
            <w:r>
              <w:rPr>
                <w:rFonts w:ascii="Arial" w:hAnsi="Arial" w:cs="Arial"/>
              </w:rPr>
              <w:t xml:space="preserve">Workers and </w:t>
            </w:r>
            <w:r w:rsidR="00A34475">
              <w:rPr>
                <w:rFonts w:ascii="Arial" w:hAnsi="Arial" w:cs="Arial"/>
              </w:rPr>
              <w:t>PCBU’s will be assessed for compliance under the regulation and act by ensuring they comply with all parts of the legislation by both internal and external audits. These should be conducted annually on all policy/ procedures/</w:t>
            </w:r>
            <w:r>
              <w:rPr>
                <w:rFonts w:ascii="Arial" w:hAnsi="Arial" w:cs="Arial"/>
              </w:rPr>
              <w:t xml:space="preserve"> processes and</w:t>
            </w:r>
            <w:r w:rsidR="00A34475">
              <w:rPr>
                <w:rFonts w:ascii="Arial" w:hAnsi="Arial" w:cs="Arial"/>
              </w:rPr>
              <w:t xml:space="preserve"> systems </w:t>
            </w:r>
            <w:r>
              <w:rPr>
                <w:rFonts w:ascii="Arial" w:hAnsi="Arial" w:cs="Arial"/>
              </w:rPr>
              <w:t>in the company, unless an update of an act or legislation is released in which case all applicable documents should be updated as soon as practicable This will ensure that they are continually updated and will have all relevant information and updates required. The PCBU should also provide adequate training to allow access to all relevant information.</w:t>
            </w:r>
          </w:p>
          <w:p w:rsidR="00C60919" w:rsidRDefault="00C60919" w:rsidP="00C60919">
            <w:pPr>
              <w:pStyle w:val="ListParagraph"/>
              <w:numPr>
                <w:ilvl w:val="0"/>
                <w:numId w:val="13"/>
              </w:numPr>
              <w:ind w:left="709"/>
              <w:rPr>
                <w:rFonts w:ascii="Arial" w:hAnsi="Arial" w:cs="Arial"/>
                <w:b/>
              </w:rPr>
            </w:pPr>
            <w:r w:rsidRPr="00A34475">
              <w:rPr>
                <w:rFonts w:ascii="Arial" w:hAnsi="Arial" w:cs="Arial"/>
                <w:b/>
              </w:rPr>
              <w:t xml:space="preserve">Identify ways in which workers’ and PCBU’s WHS training needs are assessed </w:t>
            </w:r>
          </w:p>
          <w:p w:rsidR="005642E5" w:rsidRPr="005642E5" w:rsidRDefault="005642E5" w:rsidP="005642E5">
            <w:pPr>
              <w:rPr>
                <w:rFonts w:ascii="Arial" w:hAnsi="Arial" w:cs="Arial"/>
              </w:rPr>
            </w:pPr>
            <w:r w:rsidRPr="005642E5">
              <w:rPr>
                <w:rFonts w:ascii="Arial" w:hAnsi="Arial" w:cs="Arial"/>
              </w:rPr>
              <w:t xml:space="preserve">Workers and PCBU’s training needs will be assessed dependant on </w:t>
            </w:r>
            <w:r w:rsidR="00AC6E6D">
              <w:rPr>
                <w:rFonts w:ascii="Arial" w:hAnsi="Arial" w:cs="Arial"/>
              </w:rPr>
              <w:t xml:space="preserve">their current work needs and upcoming work load. There should be a minimum of trained personnel to complete all work on hand with the additional aim to train all employed </w:t>
            </w:r>
            <w:proofErr w:type="gramStart"/>
            <w:r w:rsidR="00AC6E6D">
              <w:rPr>
                <w:rFonts w:ascii="Arial" w:hAnsi="Arial" w:cs="Arial"/>
              </w:rPr>
              <w:t>person’s</w:t>
            </w:r>
            <w:proofErr w:type="gramEnd"/>
            <w:r w:rsidR="00AC6E6D">
              <w:rPr>
                <w:rFonts w:ascii="Arial" w:hAnsi="Arial" w:cs="Arial"/>
              </w:rPr>
              <w:t xml:space="preserve"> in additional activities when-ever possible.</w:t>
            </w:r>
          </w:p>
          <w:p w:rsidR="007F4843" w:rsidRDefault="005642E5" w:rsidP="009926B1">
            <w:pPr>
              <w:rPr>
                <w:rFonts w:ascii="Arial" w:hAnsi="Arial" w:cs="Arial"/>
                <w:b/>
              </w:rPr>
            </w:pPr>
            <w:r>
              <w:rPr>
                <w:rFonts w:ascii="Arial" w:hAnsi="Arial" w:cs="Arial"/>
                <w:b/>
              </w:rPr>
              <w:t>-</w:t>
            </w:r>
            <w:r w:rsidR="00C60919" w:rsidRPr="00A34475">
              <w:rPr>
                <w:rFonts w:ascii="Arial" w:hAnsi="Arial" w:cs="Arial"/>
                <w:b/>
              </w:rPr>
              <w:t>Identify how the workplace provides support for workers’ and PCBU’s</w:t>
            </w:r>
          </w:p>
          <w:p w:rsidR="00AC6E6D" w:rsidRPr="00AC6E6D" w:rsidRDefault="00AC6E6D" w:rsidP="009926B1">
            <w:pPr>
              <w:rPr>
                <w:rFonts w:ascii="Arial" w:hAnsi="Arial" w:cs="Arial"/>
              </w:rPr>
            </w:pPr>
            <w:r w:rsidRPr="00AC6E6D">
              <w:rPr>
                <w:rFonts w:ascii="Arial" w:hAnsi="Arial" w:cs="Arial"/>
              </w:rPr>
              <w:t>The workplace will provide support for both workers and PCBU’s by Employing a WH&amp;S officer to be consulted on all legislative requirements.</w:t>
            </w:r>
            <w:r>
              <w:rPr>
                <w:rFonts w:ascii="Arial" w:hAnsi="Arial" w:cs="Arial"/>
              </w:rPr>
              <w:t xml:space="preserve"> They will also train and have available a minimum of 1 WHS representatives on all sites. In addition to these an external auditor and solicitor/ lawyer will be engaged to be able to assist with and other issues that may arise. </w:t>
            </w:r>
            <w:r w:rsidRPr="00AC6E6D">
              <w:rPr>
                <w:rFonts w:ascii="Arial" w:hAnsi="Arial" w:cs="Arial"/>
              </w:rPr>
              <w:t xml:space="preserve"> </w:t>
            </w:r>
          </w:p>
          <w:permEnd w:id="1847735765"/>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AC6E6D" w:rsidRPr="00AC6E6D" w:rsidRDefault="00AC6E6D" w:rsidP="00AC6E6D">
            <w:pPr>
              <w:pStyle w:val="ListParagraph"/>
              <w:numPr>
                <w:ilvl w:val="0"/>
                <w:numId w:val="13"/>
              </w:numPr>
              <w:ind w:left="709"/>
              <w:rPr>
                <w:rFonts w:ascii="Arial" w:hAnsi="Arial" w:cs="Arial"/>
                <w:b/>
              </w:rPr>
            </w:pPr>
            <w:permStart w:id="1350264346" w:edGrp="everyone"/>
            <w:r w:rsidRPr="00DE7CCF">
              <w:rPr>
                <w:rFonts w:ascii="Arial" w:hAnsi="Arial" w:cs="Arial"/>
              </w:rPr>
              <w:t>Explain the importance of WHS to your company</w:t>
            </w:r>
          </w:p>
          <w:p w:rsidR="00AC6E6D" w:rsidRPr="00AC6E6D" w:rsidRDefault="00AC6E6D" w:rsidP="00AC6E6D">
            <w:pPr>
              <w:rPr>
                <w:rFonts w:ascii="Arial" w:hAnsi="Arial" w:cs="Arial"/>
              </w:rPr>
            </w:pPr>
            <w:r w:rsidRPr="00AC6E6D">
              <w:rPr>
                <w:rFonts w:ascii="Arial" w:hAnsi="Arial" w:cs="Arial"/>
              </w:rPr>
              <w:t>WHS</w:t>
            </w:r>
            <w:r>
              <w:rPr>
                <w:rFonts w:ascii="Arial" w:hAnsi="Arial" w:cs="Arial"/>
              </w:rPr>
              <w:t xml:space="preserve"> will be a top priority in the workplace, due to the importance of the </w:t>
            </w:r>
            <w:r w:rsidR="00337EAA">
              <w:rPr>
                <w:rFonts w:ascii="Arial" w:hAnsi="Arial" w:cs="Arial"/>
              </w:rPr>
              <w:t>workers</w:t>
            </w:r>
            <w:r>
              <w:rPr>
                <w:rFonts w:ascii="Arial" w:hAnsi="Arial" w:cs="Arial"/>
              </w:rPr>
              <w:t xml:space="preserve"> to the company and also due to the significant costs associated if there is a </w:t>
            </w:r>
            <w:r w:rsidR="00337EAA">
              <w:rPr>
                <w:rFonts w:ascii="Arial" w:hAnsi="Arial" w:cs="Arial"/>
              </w:rPr>
              <w:t>breach of compliance.</w:t>
            </w:r>
          </w:p>
          <w:p w:rsidR="00AC6E6D" w:rsidRPr="00337EAA" w:rsidRDefault="00AC6E6D" w:rsidP="00AC6E6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r w:rsidR="00337EAA">
              <w:rPr>
                <w:rFonts w:ascii="Arial" w:hAnsi="Arial" w:cs="Arial"/>
              </w:rPr>
              <w:t>.</w:t>
            </w:r>
          </w:p>
          <w:p w:rsidR="00337EAA" w:rsidRPr="00DE7CCF" w:rsidRDefault="00337EAA" w:rsidP="00AC6E6D">
            <w:pPr>
              <w:pStyle w:val="ListParagraph"/>
              <w:numPr>
                <w:ilvl w:val="0"/>
                <w:numId w:val="13"/>
              </w:numPr>
              <w:ind w:left="709"/>
              <w:rPr>
                <w:rFonts w:ascii="Arial" w:hAnsi="Arial" w:cs="Arial"/>
                <w:b/>
              </w:rPr>
            </w:pPr>
            <w:r>
              <w:rPr>
                <w:rFonts w:ascii="Arial" w:hAnsi="Arial" w:cs="Arial"/>
              </w:rPr>
              <w:t xml:space="preserve">PCBU’s have a different rights/obligations and duties under the legislation to workers. These are due to PCBU’s duties to the worker to ensure they have the ability to do their job safely. Workers then have their duties that ensure they perform their work safely and do not undertake any work that would put them in an unsafe situation. </w:t>
            </w:r>
          </w:p>
          <w:p w:rsidR="00014F85" w:rsidRDefault="00AC6E6D" w:rsidP="00337EAA">
            <w:pPr>
              <w:pStyle w:val="ListParagraph"/>
              <w:numPr>
                <w:ilvl w:val="0"/>
                <w:numId w:val="26"/>
              </w:numPr>
              <w:rPr>
                <w:rFonts w:ascii="Arial" w:hAnsi="Arial" w:cs="Arial"/>
              </w:rPr>
            </w:pPr>
            <w:r w:rsidRPr="00337EAA">
              <w:rPr>
                <w:rFonts w:ascii="Arial" w:hAnsi="Arial" w:cs="Arial"/>
              </w:rPr>
              <w:t>Express the importance of maintaining compliance and addressing training needs</w:t>
            </w:r>
          </w:p>
          <w:p w:rsidR="00337EAA" w:rsidRPr="00337EAA" w:rsidRDefault="00337EAA" w:rsidP="00337EAA">
            <w:pPr>
              <w:pStyle w:val="ListParagraph"/>
              <w:numPr>
                <w:ilvl w:val="0"/>
                <w:numId w:val="26"/>
              </w:numPr>
              <w:rPr>
                <w:rFonts w:ascii="Arial" w:hAnsi="Arial" w:cs="Arial"/>
              </w:rPr>
            </w:pPr>
            <w:r>
              <w:rPr>
                <w:rFonts w:ascii="Arial" w:hAnsi="Arial" w:cs="Arial"/>
              </w:rPr>
              <w:t xml:space="preserve">Maintaining compliance and addressing training needs will greatly benefit the needs of the company and the workers equally. Greater compliance and training will lead to both a safer work place and a more skilful team member. This will in hand lead to less likelihood of failures or breaches on site which would lead to fines/ loss of business and potentially loss of life. This in turn if compliance and training is upheld leads to a much more successful company. </w:t>
            </w:r>
          </w:p>
          <w:permEnd w:id="1350264346"/>
          <w:p w:rsidR="00014F85" w:rsidRPr="00DE7CCF" w:rsidRDefault="00014F85" w:rsidP="009926B1">
            <w:pPr>
              <w:rPr>
                <w:rFonts w:ascii="Arial" w:hAnsi="Arial" w:cs="Arial"/>
              </w:rPr>
            </w:pPr>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5019F2">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lastRenderedPageBreak/>
              <w:t xml:space="preserve">Outcome for Activity </w:t>
            </w:r>
            <w:r>
              <w:rPr>
                <w:rFonts w:ascii="Arial" w:hAnsi="Arial" w:cs="Arial"/>
                <w:b/>
              </w:rPr>
              <w:t>3</w:t>
            </w:r>
          </w:p>
        </w:tc>
        <w:permStart w:id="1657094447" w:edGrp="everyone"/>
        <w:tc>
          <w:tcPr>
            <w:tcW w:w="6015" w:type="dxa"/>
          </w:tcPr>
          <w:p w:rsidR="00047569" w:rsidRPr="00047569" w:rsidRDefault="00B80EB7"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657094447"/>
            <w:r w:rsidR="00047569" w:rsidRPr="00047569">
              <w:rPr>
                <w:rFonts w:ascii="Arial" w:hAnsi="Arial" w:cs="Arial"/>
              </w:rPr>
              <w:t xml:space="preserve"> Satisfactory </w:t>
            </w:r>
            <w:r w:rsidR="00047569" w:rsidRPr="00047569">
              <w:rPr>
                <w:rFonts w:ascii="Arial" w:hAnsi="Arial" w:cs="Arial"/>
              </w:rPr>
              <w:tab/>
            </w:r>
          </w:p>
          <w:p w:rsidR="00047569" w:rsidRPr="00047569" w:rsidRDefault="00B80EB7"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894977479" w:edGrp="everyone"/>
                <w:r w:rsidR="00047569" w:rsidRPr="00047569">
                  <w:rPr>
                    <w:rFonts w:ascii="Segoe UI Symbol" w:hAnsi="Segoe UI Symbol" w:cs="Segoe UI Symbol"/>
                  </w:rPr>
                  <w:t>☐</w:t>
                </w:r>
                <w:permEnd w:id="1894977479"/>
              </w:sdtContent>
            </w:sdt>
            <w:r w:rsidR="00047569" w:rsidRPr="00047569">
              <w:rPr>
                <w:rFonts w:ascii="Arial" w:hAnsi="Arial" w:cs="Arial"/>
              </w:rPr>
              <w:t xml:space="preserve"> Not satisfactory</w:t>
            </w:r>
          </w:p>
        </w:tc>
      </w:tr>
      <w:tr w:rsidR="00047569" w:rsidRPr="00047569" w:rsidTr="005019F2">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685142955" w:edGrp="everyone"/>
            <w:permEnd w:id="685142955"/>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B80EB7"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745498374" w:edGrp="everyone"/>
                <w:r w:rsidR="00047569">
                  <w:rPr>
                    <w:rFonts w:ascii="MS Gothic" w:eastAsia="MS Gothic" w:hAnsi="MS Gothic" w:cs="Arial" w:hint="eastAsia"/>
                    <w:sz w:val="28"/>
                    <w:szCs w:val="28"/>
                  </w:rPr>
                  <w:t>☐</w:t>
                </w:r>
                <w:permEnd w:id="174549837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484278604" w:edGrp="everyone"/>
          <w:p w:rsidR="00047569" w:rsidRDefault="00B80EB7"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48427860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026442796" w:edGrp="everyone"/>
          <w:p w:rsidR="00047569" w:rsidRDefault="00B80EB7"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102644279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B80EB7"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745869046" w:edGrp="everyone"/>
                <w:r w:rsidR="00047569">
                  <w:rPr>
                    <w:rFonts w:ascii="MS Gothic" w:eastAsia="MS Gothic" w:hAnsi="MS Gothic" w:cs="Arial" w:hint="eastAsia"/>
                    <w:sz w:val="28"/>
                    <w:szCs w:val="28"/>
                  </w:rPr>
                  <w:t>☐</w:t>
                </w:r>
                <w:permEnd w:id="74586904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34056433" w:edGrp="everyone"/>
                <w:r w:rsidR="00047569">
                  <w:rPr>
                    <w:rFonts w:ascii="MS Gothic" w:eastAsia="MS Gothic" w:hAnsi="MS Gothic" w:cs="Arial" w:hint="eastAsia"/>
                    <w:sz w:val="40"/>
                    <w:szCs w:val="40"/>
                  </w:rPr>
                  <w:t>☐</w:t>
                </w:r>
                <w:permEnd w:id="33405643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B80EB7"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1153052049" w:edGrp="everyone"/>
                <w:r w:rsidR="00337EAA">
                  <w:rPr>
                    <w:rFonts w:ascii="MS Gothic" w:eastAsia="MS Gothic" w:hAnsi="MS Gothic" w:cs="Arial" w:hint="eastAsia"/>
                    <w:sz w:val="28"/>
                    <w:szCs w:val="28"/>
                  </w:rPr>
                  <w:t>☒</w:t>
                </w:r>
                <w:permEnd w:id="11530520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533099711" w:edGrp="everyone"/>
          <w:p w:rsidR="00047569" w:rsidRDefault="00B80EB7"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15330997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773811401" w:edGrp="everyone"/>
          <w:p w:rsidR="00047569" w:rsidRDefault="00B80EB7"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77381140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B80EB7"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819035575" w:edGrp="everyone"/>
                <w:r w:rsidR="00337EAA">
                  <w:rPr>
                    <w:rFonts w:ascii="MS Gothic" w:eastAsia="MS Gothic" w:hAnsi="MS Gothic" w:cs="Arial" w:hint="eastAsia"/>
                    <w:sz w:val="28"/>
                    <w:szCs w:val="28"/>
                  </w:rPr>
                  <w:t>☒</w:t>
                </w:r>
                <w:permEnd w:id="181903557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674538387" w:edGrp="everyone"/>
                <w:r w:rsidR="00047569">
                  <w:rPr>
                    <w:rFonts w:ascii="MS Gothic" w:eastAsia="MS Gothic" w:hAnsi="MS Gothic" w:cs="Arial" w:hint="eastAsia"/>
                    <w:sz w:val="40"/>
                    <w:szCs w:val="40"/>
                  </w:rPr>
                  <w:t>☐</w:t>
                </w:r>
                <w:permEnd w:id="167453838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B80EB7"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2050897546" w:edGrp="everyone"/>
                <w:r w:rsidR="00337EAA">
                  <w:rPr>
                    <w:rFonts w:ascii="MS Gothic" w:eastAsia="MS Gothic" w:hAnsi="MS Gothic" w:cs="Arial" w:hint="eastAsia"/>
                    <w:sz w:val="28"/>
                    <w:szCs w:val="28"/>
                  </w:rPr>
                  <w:t>☒</w:t>
                </w:r>
                <w:permEnd w:id="205089754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873484146" w:edGrp="everyone"/>
          <w:p w:rsidR="00047569" w:rsidRDefault="00B80EB7"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187348414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901467138" w:edGrp="everyone"/>
          <w:p w:rsidR="00047569" w:rsidRDefault="00B80EB7"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90146713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B80EB7"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020944371" w:edGrp="everyone"/>
                <w:r w:rsidR="00047569">
                  <w:rPr>
                    <w:rFonts w:ascii="MS Gothic" w:eastAsia="MS Gothic" w:hAnsi="MS Gothic" w:cs="Arial" w:hint="eastAsia"/>
                    <w:sz w:val="28"/>
                    <w:szCs w:val="28"/>
                  </w:rPr>
                  <w:t>☐</w:t>
                </w:r>
                <w:permEnd w:id="102094437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968758614" w:edGrp="everyone"/>
                <w:r w:rsidR="00047569">
                  <w:rPr>
                    <w:rFonts w:ascii="MS Gothic" w:eastAsia="MS Gothic" w:hAnsi="MS Gothic" w:cs="Arial" w:hint="eastAsia"/>
                    <w:sz w:val="40"/>
                    <w:szCs w:val="40"/>
                  </w:rPr>
                  <w:t>☐</w:t>
                </w:r>
                <w:permEnd w:id="96875861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B80EB7"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670572563" w:edGrp="everyone"/>
                <w:r w:rsidR="00337EAA">
                  <w:rPr>
                    <w:rFonts w:ascii="MS Gothic" w:eastAsia="MS Gothic" w:hAnsi="MS Gothic" w:cs="Arial" w:hint="eastAsia"/>
                    <w:sz w:val="28"/>
                    <w:szCs w:val="28"/>
                  </w:rPr>
                  <w:t>☒</w:t>
                </w:r>
                <w:permEnd w:id="67057256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320750222" w:edGrp="everyone"/>
          <w:p w:rsidR="00047569" w:rsidRDefault="00B80EB7"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132075022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404250290" w:edGrp="everyone"/>
          <w:p w:rsidR="00047569" w:rsidRDefault="00B80EB7"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337EAA">
                  <w:rPr>
                    <w:rFonts w:ascii="MS Gothic" w:eastAsia="MS Gothic" w:hAnsi="MS Gothic" w:cs="Arial" w:hint="eastAsia"/>
                    <w:sz w:val="28"/>
                    <w:szCs w:val="28"/>
                  </w:rPr>
                  <w:t>☒</w:t>
                </w:r>
              </w:sdtContent>
            </w:sdt>
            <w:permEnd w:id="40425029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B80EB7"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435698151" w:edGrp="everyone"/>
                <w:r w:rsidR="00337EAA">
                  <w:rPr>
                    <w:rFonts w:ascii="MS Gothic" w:eastAsia="MS Gothic" w:hAnsi="MS Gothic" w:cs="Arial" w:hint="eastAsia"/>
                    <w:sz w:val="28"/>
                    <w:szCs w:val="28"/>
                  </w:rPr>
                  <w:t>☒</w:t>
                </w:r>
                <w:permEnd w:id="143569815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622353837" w:edGrp="everyone"/>
                <w:r w:rsidR="00047569">
                  <w:rPr>
                    <w:rFonts w:ascii="MS Gothic" w:eastAsia="MS Gothic" w:hAnsi="MS Gothic" w:cs="Arial" w:hint="eastAsia"/>
                    <w:sz w:val="40"/>
                    <w:szCs w:val="40"/>
                  </w:rPr>
                  <w:t>☐</w:t>
                </w:r>
                <w:permEnd w:id="162235383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B80EB7"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440487654" w:edGrp="everyone"/>
                <w:r w:rsidR="00CA6CA4">
                  <w:rPr>
                    <w:rFonts w:ascii="MS Gothic" w:eastAsia="MS Gothic" w:hAnsi="MS Gothic" w:cs="Arial" w:hint="eastAsia"/>
                    <w:sz w:val="28"/>
                    <w:szCs w:val="28"/>
                  </w:rPr>
                  <w:t>☒</w:t>
                </w:r>
                <w:permEnd w:id="144048765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624039120" w:edGrp="everyone"/>
          <w:p w:rsidR="00047569" w:rsidRDefault="00B80EB7"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624039120"/>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957366336" w:edGrp="everyone"/>
                <w:r w:rsidR="00047569">
                  <w:rPr>
                    <w:rFonts w:ascii="MS Gothic" w:eastAsia="MS Gothic" w:hAnsi="MS Gothic" w:cs="Arial" w:hint="eastAsia"/>
                    <w:sz w:val="40"/>
                    <w:szCs w:val="40"/>
                  </w:rPr>
                  <w:t>☐</w:t>
                </w:r>
                <w:permEnd w:id="1957366336"/>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346255490" w:edGrp="everyone"/>
                  <w:permEnd w:id="134625549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692408418" w:edGrp="everyone"/>
                  <w:permEnd w:id="169240841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916611469" w:edGrp="everyone"/>
                  <w:permEnd w:id="191661146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036086026" w:edGrp="everyone"/>
                  <w:permEnd w:id="103608602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482104496" w:edGrp="everyone"/>
                  <w:permEnd w:id="48210449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527114375" w:edGrp="everyone"/>
                <w:r w:rsidR="00047569">
                  <w:rPr>
                    <w:rFonts w:ascii="MS Gothic" w:eastAsia="MS Gothic" w:hAnsi="MS Gothic" w:cs="Arial" w:hint="eastAsia"/>
                    <w:sz w:val="40"/>
                    <w:szCs w:val="40"/>
                  </w:rPr>
                  <w:t>☐</w:t>
                </w:r>
                <w:permEnd w:id="527114375"/>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5019F2">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B80EB7"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01752574" w:edGrp="everyone"/>
                <w:r w:rsidR="00047569" w:rsidRPr="00047569">
                  <w:rPr>
                    <w:rFonts w:ascii="Segoe UI Symbol" w:hAnsi="Segoe UI Symbol" w:cs="Segoe UI Symbol"/>
                  </w:rPr>
                  <w:t>☐</w:t>
                </w:r>
                <w:permEnd w:id="1401752574"/>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B80EB7"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301473076" w:edGrp="everyone"/>
                <w:r w:rsidR="00047569" w:rsidRPr="00047569">
                  <w:rPr>
                    <w:rFonts w:ascii="Segoe UI Symbol" w:hAnsi="Segoe UI Symbol" w:cs="Segoe UI Symbol"/>
                  </w:rPr>
                  <w:t>☐</w:t>
                </w:r>
                <w:permEnd w:id="301473076"/>
              </w:sdtContent>
            </w:sdt>
            <w:r w:rsidR="00047569" w:rsidRPr="00047569">
              <w:rPr>
                <w:rFonts w:ascii="Arial" w:hAnsi="Arial" w:cs="Arial"/>
              </w:rPr>
              <w:t xml:space="preserve"> Not satisfactory</w:t>
            </w:r>
          </w:p>
        </w:tc>
      </w:tr>
      <w:tr w:rsidR="00047569" w:rsidRPr="00047569" w:rsidTr="005019F2">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52994534" w:edGrp="everyone"/>
            <w:permEnd w:id="1352994534"/>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703793296" w:edGrp="everyone"/>
                <w:r w:rsidR="00047569">
                  <w:rPr>
                    <w:rFonts w:ascii="MS Gothic" w:eastAsia="MS Gothic" w:hAnsi="MS Gothic" w:cs="Arial" w:hint="eastAsia"/>
                    <w:sz w:val="40"/>
                    <w:szCs w:val="40"/>
                  </w:rPr>
                  <w:t>☐</w:t>
                </w:r>
                <w:permEnd w:id="70379329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714232143" w:edGrp="everyone"/>
                <w:r w:rsidR="00047569">
                  <w:rPr>
                    <w:rFonts w:ascii="MS Gothic" w:eastAsia="MS Gothic" w:hAnsi="MS Gothic" w:cs="Arial" w:hint="eastAsia"/>
                    <w:sz w:val="40"/>
                    <w:szCs w:val="40"/>
                  </w:rPr>
                  <w:t>☐</w:t>
                </w:r>
                <w:permEnd w:id="171423214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1045843080" w:edGrp="everyone"/>
                <w:r w:rsidR="00047569">
                  <w:rPr>
                    <w:rFonts w:ascii="MS Gothic" w:eastAsia="MS Gothic" w:hAnsi="MS Gothic" w:cs="Arial" w:hint="eastAsia"/>
                    <w:sz w:val="40"/>
                    <w:szCs w:val="40"/>
                  </w:rPr>
                  <w:t>☐</w:t>
                </w:r>
                <w:permEnd w:id="104584308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937891612" w:edGrp="everyone"/>
                <w:r w:rsidR="00047569">
                  <w:rPr>
                    <w:rFonts w:ascii="MS Gothic" w:eastAsia="MS Gothic" w:hAnsi="MS Gothic" w:cs="Arial" w:hint="eastAsia"/>
                    <w:sz w:val="40"/>
                    <w:szCs w:val="40"/>
                  </w:rPr>
                  <w:t>☐</w:t>
                </w:r>
                <w:permEnd w:id="937891612"/>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B80EB7"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903441963" w:edGrp="everyone"/>
                <w:r w:rsidR="00047569">
                  <w:rPr>
                    <w:rFonts w:ascii="MS Gothic" w:eastAsia="MS Gothic" w:hAnsi="MS Gothic" w:cs="Arial" w:hint="eastAsia"/>
                    <w:sz w:val="40"/>
                    <w:szCs w:val="40"/>
                  </w:rPr>
                  <w:t>☐</w:t>
                </w:r>
                <w:permEnd w:id="903441963"/>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891429630" w:edGrp="everyone"/>
            <w:permEnd w:id="89142963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608844853" w:edGrp="everyone"/>
        <w:tc>
          <w:tcPr>
            <w:tcW w:w="5462" w:type="dxa"/>
            <w:gridSpan w:val="2"/>
            <w:vAlign w:val="center"/>
          </w:tcPr>
          <w:p w:rsidR="00047569" w:rsidRPr="00C1373D" w:rsidRDefault="00B80EB7"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608844853"/>
            <w:r w:rsidR="00047569">
              <w:rPr>
                <w:rFonts w:ascii="Arial" w:hAnsi="Arial" w:cs="Arial"/>
              </w:rPr>
              <w:t xml:space="preserve"> Trainer/Assessor</w:t>
            </w:r>
            <w:r w:rsidR="00047569" w:rsidRPr="00C1373D">
              <w:rPr>
                <w:rFonts w:ascii="Arial" w:hAnsi="Arial" w:cs="Arial"/>
              </w:rPr>
              <w:tab/>
            </w:r>
          </w:p>
          <w:p w:rsidR="00047569" w:rsidRPr="00C1373D" w:rsidRDefault="00B80EB7"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011529207" w:edGrp="everyone"/>
                <w:r w:rsidR="00047569" w:rsidRPr="00C1373D">
                  <w:rPr>
                    <w:rFonts w:ascii="Segoe UI Symbol" w:hAnsi="Segoe UI Symbol" w:cs="Segoe UI Symbol"/>
                  </w:rPr>
                  <w:t>☐</w:t>
                </w:r>
                <w:permEnd w:id="2011529207"/>
              </w:sdtContent>
            </w:sdt>
            <w:r w:rsidR="00047569" w:rsidRPr="00C1373D">
              <w:rPr>
                <w:rFonts w:ascii="Arial" w:hAnsi="Arial" w:cs="Arial"/>
              </w:rPr>
              <w:t xml:space="preserve"> </w:t>
            </w:r>
            <w:r w:rsidR="00047569">
              <w:rPr>
                <w:rFonts w:ascii="Arial" w:hAnsi="Arial" w:cs="Arial"/>
              </w:rPr>
              <w:t xml:space="preserve">Other (specify): </w:t>
            </w:r>
            <w:permStart w:id="380316681" w:edGrp="everyone"/>
            <w:permEnd w:id="38031668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06460129" w:edGrp="everyone"/>
            <w:permEnd w:id="20646012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90401691" w:edGrp="everyone"/>
            <w:permEnd w:id="190401691"/>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75217466"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75217466"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296961204"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296961204"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462531718" w:edGrp="everyone"/>
            <w:permEnd w:id="146253171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5019F2">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B80EB7"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462443015" w:edGrp="everyone"/>
                <w:r w:rsidR="00047569" w:rsidRPr="00047569">
                  <w:rPr>
                    <w:rFonts w:ascii="Segoe UI Symbol" w:hAnsi="Segoe UI Symbol" w:cs="Segoe UI Symbol"/>
                  </w:rPr>
                  <w:t>☐</w:t>
                </w:r>
                <w:permEnd w:id="462443015"/>
              </w:sdtContent>
            </w:sdt>
            <w:r w:rsidR="00047569" w:rsidRPr="00047569">
              <w:rPr>
                <w:rFonts w:ascii="Arial" w:hAnsi="Arial" w:cs="Arial"/>
              </w:rPr>
              <w:t xml:space="preserve"> Satisfactory </w:t>
            </w:r>
          </w:p>
          <w:p w:rsidR="00047569" w:rsidRPr="00047569" w:rsidRDefault="00B80EB7"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91841245" w:edGrp="everyone"/>
                <w:r w:rsidR="00047569" w:rsidRPr="00047569">
                  <w:rPr>
                    <w:rFonts w:ascii="Segoe UI Symbol" w:hAnsi="Segoe UI Symbol" w:cs="Segoe UI Symbol"/>
                  </w:rPr>
                  <w:t>☐</w:t>
                </w:r>
                <w:permEnd w:id="1691841245"/>
              </w:sdtContent>
            </w:sdt>
            <w:r w:rsidR="00047569" w:rsidRPr="00047569">
              <w:rPr>
                <w:rFonts w:ascii="Arial" w:hAnsi="Arial" w:cs="Arial"/>
              </w:rPr>
              <w:t xml:space="preserve"> Not satisfactory</w:t>
            </w:r>
          </w:p>
        </w:tc>
      </w:tr>
      <w:tr w:rsidR="00047569" w:rsidRPr="00047569" w:rsidTr="005019F2">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068919933" w:edGrp="everyone"/>
            <w:permEnd w:id="1068919933"/>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0EB7" w:rsidRDefault="00B80EB7" w:rsidP="00DE3764">
      <w:pPr>
        <w:spacing w:after="0" w:line="240" w:lineRule="auto"/>
      </w:pPr>
      <w:r>
        <w:separator/>
      </w:r>
    </w:p>
  </w:endnote>
  <w:endnote w:type="continuationSeparator" w:id="0">
    <w:p w:rsidR="00B80EB7" w:rsidRDefault="00B80EB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F5398E" w:rsidRDefault="005019F2" w:rsidP="005019F2">
    <w:pPr>
      <w:pBdr>
        <w:top w:val="single" w:sz="4" w:space="1" w:color="auto"/>
      </w:pBdr>
      <w:rPr>
        <w:rFonts w:cs="Arial"/>
        <w:b/>
        <w:sz w:val="16"/>
        <w:szCs w:val="16"/>
      </w:rPr>
    </w:pPr>
  </w:p>
  <w:p w:rsidR="005019F2" w:rsidRPr="00F5398E" w:rsidRDefault="005019F2" w:rsidP="005019F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382227" w:rsidRDefault="005019F2" w:rsidP="005019F2">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AD433D" w:rsidRDefault="005019F2" w:rsidP="00286643">
    <w:pPr>
      <w:pBdr>
        <w:top w:val="single" w:sz="4" w:space="0" w:color="auto"/>
      </w:pBdr>
      <w:tabs>
        <w:tab w:val="right" w:pos="9639"/>
      </w:tabs>
      <w:rPr>
        <w:rFonts w:cs="Arial"/>
        <w:b/>
        <w:sz w:val="2"/>
        <w:szCs w:val="16"/>
      </w:rPr>
    </w:pPr>
  </w:p>
  <w:p w:rsidR="005019F2" w:rsidRPr="00286643" w:rsidRDefault="00B80EB7"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5019F2" w:rsidRPr="00286643">
              <w:rPr>
                <w:rFonts w:cs="Arial"/>
                <w:b/>
                <w:sz w:val="16"/>
                <w:szCs w:val="16"/>
              </w:rPr>
              <w:t xml:space="preserve">Page </w:t>
            </w:r>
            <w:r w:rsidR="005019F2" w:rsidRPr="00286643">
              <w:rPr>
                <w:rFonts w:cs="Arial"/>
                <w:b/>
                <w:bCs/>
                <w:sz w:val="16"/>
                <w:szCs w:val="16"/>
              </w:rPr>
              <w:fldChar w:fldCharType="begin"/>
            </w:r>
            <w:r w:rsidR="005019F2" w:rsidRPr="00286643">
              <w:rPr>
                <w:rFonts w:cs="Arial"/>
                <w:b/>
                <w:bCs/>
                <w:sz w:val="16"/>
                <w:szCs w:val="16"/>
              </w:rPr>
              <w:instrText xml:space="preserve"> PAGE </w:instrText>
            </w:r>
            <w:r w:rsidR="005019F2" w:rsidRPr="00286643">
              <w:rPr>
                <w:rFonts w:cs="Arial"/>
                <w:b/>
                <w:bCs/>
                <w:sz w:val="16"/>
                <w:szCs w:val="16"/>
              </w:rPr>
              <w:fldChar w:fldCharType="separate"/>
            </w:r>
            <w:r w:rsidR="005E14F5">
              <w:rPr>
                <w:rFonts w:cs="Arial"/>
                <w:b/>
                <w:bCs/>
                <w:noProof/>
                <w:sz w:val="16"/>
                <w:szCs w:val="16"/>
              </w:rPr>
              <w:t>14</w:t>
            </w:r>
            <w:r w:rsidR="005019F2" w:rsidRPr="00286643">
              <w:rPr>
                <w:rFonts w:cs="Arial"/>
                <w:b/>
                <w:sz w:val="16"/>
                <w:szCs w:val="16"/>
              </w:rPr>
              <w:fldChar w:fldCharType="end"/>
            </w:r>
            <w:r w:rsidR="005019F2" w:rsidRPr="00286643">
              <w:rPr>
                <w:rFonts w:cs="Arial"/>
                <w:b/>
                <w:sz w:val="16"/>
                <w:szCs w:val="16"/>
              </w:rPr>
              <w:t xml:space="preserve"> of </w:t>
            </w:r>
            <w:r w:rsidR="005019F2" w:rsidRPr="00286643">
              <w:rPr>
                <w:rFonts w:cs="Arial"/>
                <w:b/>
                <w:bCs/>
                <w:sz w:val="16"/>
                <w:szCs w:val="16"/>
              </w:rPr>
              <w:fldChar w:fldCharType="begin"/>
            </w:r>
            <w:r w:rsidR="005019F2" w:rsidRPr="00286643">
              <w:rPr>
                <w:rFonts w:cs="Arial"/>
                <w:b/>
                <w:bCs/>
                <w:sz w:val="16"/>
                <w:szCs w:val="16"/>
              </w:rPr>
              <w:instrText xml:space="preserve"> NUMPAGES  </w:instrText>
            </w:r>
            <w:r w:rsidR="005019F2" w:rsidRPr="00286643">
              <w:rPr>
                <w:rFonts w:cs="Arial"/>
                <w:b/>
                <w:bCs/>
                <w:sz w:val="16"/>
                <w:szCs w:val="16"/>
              </w:rPr>
              <w:fldChar w:fldCharType="separate"/>
            </w:r>
            <w:r w:rsidR="005E14F5">
              <w:rPr>
                <w:rFonts w:cs="Arial"/>
                <w:b/>
                <w:bCs/>
                <w:noProof/>
                <w:sz w:val="16"/>
                <w:szCs w:val="16"/>
              </w:rPr>
              <w:t>14</w:t>
            </w:r>
            <w:r w:rsidR="005019F2" w:rsidRPr="00286643">
              <w:rPr>
                <w:rFonts w:cs="Arial"/>
                <w:b/>
                <w:sz w:val="16"/>
                <w:szCs w:val="16"/>
              </w:rPr>
              <w:fldChar w:fldCharType="end"/>
            </w:r>
          </w:sdtContent>
        </w:sdt>
      </w:sdtContent>
    </w:sdt>
    <w:r w:rsidR="005019F2">
      <w:rPr>
        <w:rFonts w:cs="Arial"/>
        <w:b/>
        <w:sz w:val="16"/>
        <w:szCs w:val="16"/>
      </w:rPr>
      <w:ptab w:relativeTo="margin" w:alignment="right" w:leader="none"/>
    </w:r>
    <w:r w:rsidR="005019F2"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5019F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AD433D" w:rsidRDefault="005019F2" w:rsidP="00DE3764">
    <w:pPr>
      <w:pBdr>
        <w:top w:val="single" w:sz="4" w:space="0" w:color="auto"/>
      </w:pBdr>
      <w:tabs>
        <w:tab w:val="right" w:pos="9639"/>
      </w:tabs>
      <w:rPr>
        <w:rFonts w:cs="Arial"/>
        <w:b/>
        <w:sz w:val="2"/>
        <w:szCs w:val="16"/>
      </w:rPr>
    </w:pPr>
  </w:p>
  <w:p w:rsidR="005019F2" w:rsidRPr="00FC3BA1" w:rsidRDefault="005019F2"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5E14F5">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5E14F5">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0EB7" w:rsidRDefault="00B80EB7" w:rsidP="00DE3764">
      <w:pPr>
        <w:spacing w:after="0" w:line="240" w:lineRule="auto"/>
      </w:pPr>
      <w:r>
        <w:separator/>
      </w:r>
    </w:p>
  </w:footnote>
  <w:footnote w:type="continuationSeparator" w:id="0">
    <w:p w:rsidR="00B80EB7" w:rsidRDefault="00B80EB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F5398E" w:rsidRDefault="00B80EB7" w:rsidP="005019F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019F2">
          <w:rPr>
            <w:rFonts w:cs="Arial"/>
            <w:b/>
            <w:sz w:val="16"/>
            <w:szCs w:val="16"/>
          </w:rPr>
          <w:t>Workbook</w:t>
        </w:r>
      </w:sdtContent>
    </w:sdt>
    <w:r w:rsidR="005019F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019F2">
          <w:rPr>
            <w:rFonts w:cs="Arial"/>
            <w:b/>
            <w:sz w:val="16"/>
            <w:szCs w:val="16"/>
          </w:rPr>
          <w:t>BSBWHS402</w:t>
        </w:r>
      </w:sdtContent>
    </w:sdt>
    <w:r w:rsidR="005019F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019F2">
          <w:rPr>
            <w:rFonts w:cs="Arial"/>
            <w:b/>
            <w:sz w:val="16"/>
            <w:szCs w:val="16"/>
          </w:rPr>
          <w:t>Assist with compliance with WHS laws</w:t>
        </w:r>
      </w:sdtContent>
    </w:sdt>
    <w:r w:rsidR="005019F2" w:rsidRPr="00F5398E">
      <w:rPr>
        <w:rFonts w:cs="Arial"/>
        <w:b/>
        <w:sz w:val="16"/>
        <w:szCs w:val="16"/>
      </w:rPr>
      <w:ptab w:relativeTo="margin" w:alignment="right" w:leader="none"/>
    </w:r>
    <w:r w:rsidR="005019F2"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019F2" w:rsidRPr="00F5398E" w:rsidRDefault="005019F2" w:rsidP="005019F2">
    <w:pPr>
      <w:pBdr>
        <w:bottom w:val="single" w:sz="4" w:space="1" w:color="auto"/>
      </w:pBdr>
      <w:tabs>
        <w:tab w:val="right" w:pos="9072"/>
      </w:tabs>
      <w:rPr>
        <w:rFonts w:cs="Arial"/>
        <w:b/>
        <w:sz w:val="16"/>
        <w:szCs w:val="16"/>
      </w:rPr>
    </w:pPr>
  </w:p>
  <w:p w:rsidR="005019F2" w:rsidRDefault="005019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Default="00B80EB7"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5019F2">
          <w:rPr>
            <w:rFonts w:ascii="Arial" w:hAnsi="Arial" w:cs="Arial"/>
            <w:b/>
            <w:sz w:val="16"/>
            <w:szCs w:val="16"/>
          </w:rPr>
          <w:t>Workbook</w:t>
        </w:r>
      </w:sdtContent>
    </w:sdt>
    <w:r w:rsidR="005019F2">
      <w:rPr>
        <w:rFonts w:ascii="Arial" w:hAnsi="Arial" w:cs="Arial"/>
        <w:b/>
        <w:sz w:val="16"/>
        <w:szCs w:val="16"/>
      </w:rPr>
      <w:t xml:space="preserve"> -</w:t>
    </w:r>
    <w:r w:rsidR="005019F2"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5019F2">
          <w:rPr>
            <w:rFonts w:ascii="Arial" w:hAnsi="Arial" w:cs="Arial"/>
            <w:b/>
            <w:sz w:val="16"/>
            <w:szCs w:val="16"/>
          </w:rPr>
          <w:t>BSBWHS402</w:t>
        </w:r>
      </w:sdtContent>
    </w:sdt>
    <w:r w:rsidR="005019F2">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5019F2">
          <w:rPr>
            <w:rFonts w:ascii="Arial" w:hAnsi="Arial" w:cs="Arial"/>
            <w:b/>
            <w:sz w:val="16"/>
            <w:szCs w:val="16"/>
          </w:rPr>
          <w:t>Assist with compliance with WHS laws</w:t>
        </w:r>
      </w:sdtContent>
    </w:sdt>
  </w:p>
  <w:p w:rsidR="005019F2" w:rsidRDefault="005019F2"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F2" w:rsidRPr="00286643" w:rsidRDefault="005019F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5019F2" w:rsidRDefault="005019F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761CC1"/>
    <w:multiLevelType w:val="hybridMultilevel"/>
    <w:tmpl w:val="3B4E8F8A"/>
    <w:lvl w:ilvl="0" w:tplc="4ECC6662">
      <w:start w:val="3"/>
      <w:numFmt w:val="bullet"/>
      <w:lvlText w:val="-"/>
      <w:lvlJc w:val="left"/>
      <w:pPr>
        <w:ind w:left="720" w:hanging="360"/>
      </w:pPr>
      <w:rPr>
        <w:rFonts w:ascii="Arial" w:eastAsiaTheme="minorHAnsi" w:hAnsi="Arial" w:cs="Arial" w:hint="default"/>
        <w:color w:val="auto"/>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CA93DEB"/>
    <w:multiLevelType w:val="multilevel"/>
    <w:tmpl w:val="54E2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128A6"/>
    <w:multiLevelType w:val="hybridMultilevel"/>
    <w:tmpl w:val="549E880E"/>
    <w:lvl w:ilvl="0" w:tplc="044E5CC8">
      <w:start w:val="1"/>
      <w:numFmt w:val="bullet"/>
      <w:lvlText w:val=""/>
      <w:lvlJc w:val="left"/>
      <w:pPr>
        <w:tabs>
          <w:tab w:val="num" w:pos="720"/>
        </w:tabs>
        <w:ind w:left="720" w:hanging="360"/>
      </w:pPr>
      <w:rPr>
        <w:rFonts w:ascii="Wingdings" w:hAnsi="Wingdings" w:hint="default"/>
      </w:rPr>
    </w:lvl>
    <w:lvl w:ilvl="1" w:tplc="D5141334">
      <w:numFmt w:val="bullet"/>
      <w:lvlText w:val=""/>
      <w:lvlJc w:val="left"/>
      <w:pPr>
        <w:tabs>
          <w:tab w:val="num" w:pos="1440"/>
        </w:tabs>
        <w:ind w:left="1440" w:hanging="360"/>
      </w:pPr>
      <w:rPr>
        <w:rFonts w:ascii="Wingdings" w:hAnsi="Wingdings" w:hint="default"/>
      </w:rPr>
    </w:lvl>
    <w:lvl w:ilvl="2" w:tplc="15360EAA" w:tentative="1">
      <w:start w:val="1"/>
      <w:numFmt w:val="bullet"/>
      <w:lvlText w:val=""/>
      <w:lvlJc w:val="left"/>
      <w:pPr>
        <w:tabs>
          <w:tab w:val="num" w:pos="2160"/>
        </w:tabs>
        <w:ind w:left="2160" w:hanging="360"/>
      </w:pPr>
      <w:rPr>
        <w:rFonts w:ascii="Wingdings" w:hAnsi="Wingdings" w:hint="default"/>
      </w:rPr>
    </w:lvl>
    <w:lvl w:ilvl="3" w:tplc="0F603B18" w:tentative="1">
      <w:start w:val="1"/>
      <w:numFmt w:val="bullet"/>
      <w:lvlText w:val=""/>
      <w:lvlJc w:val="left"/>
      <w:pPr>
        <w:tabs>
          <w:tab w:val="num" w:pos="2880"/>
        </w:tabs>
        <w:ind w:left="2880" w:hanging="360"/>
      </w:pPr>
      <w:rPr>
        <w:rFonts w:ascii="Wingdings" w:hAnsi="Wingdings" w:hint="default"/>
      </w:rPr>
    </w:lvl>
    <w:lvl w:ilvl="4" w:tplc="7C1CAC90" w:tentative="1">
      <w:start w:val="1"/>
      <w:numFmt w:val="bullet"/>
      <w:lvlText w:val=""/>
      <w:lvlJc w:val="left"/>
      <w:pPr>
        <w:tabs>
          <w:tab w:val="num" w:pos="3600"/>
        </w:tabs>
        <w:ind w:left="3600" w:hanging="360"/>
      </w:pPr>
      <w:rPr>
        <w:rFonts w:ascii="Wingdings" w:hAnsi="Wingdings" w:hint="default"/>
      </w:rPr>
    </w:lvl>
    <w:lvl w:ilvl="5" w:tplc="C1FE9FB8" w:tentative="1">
      <w:start w:val="1"/>
      <w:numFmt w:val="bullet"/>
      <w:lvlText w:val=""/>
      <w:lvlJc w:val="left"/>
      <w:pPr>
        <w:tabs>
          <w:tab w:val="num" w:pos="4320"/>
        </w:tabs>
        <w:ind w:left="4320" w:hanging="360"/>
      </w:pPr>
      <w:rPr>
        <w:rFonts w:ascii="Wingdings" w:hAnsi="Wingdings" w:hint="default"/>
      </w:rPr>
    </w:lvl>
    <w:lvl w:ilvl="6" w:tplc="CC1CD73E" w:tentative="1">
      <w:start w:val="1"/>
      <w:numFmt w:val="bullet"/>
      <w:lvlText w:val=""/>
      <w:lvlJc w:val="left"/>
      <w:pPr>
        <w:tabs>
          <w:tab w:val="num" w:pos="5040"/>
        </w:tabs>
        <w:ind w:left="5040" w:hanging="360"/>
      </w:pPr>
      <w:rPr>
        <w:rFonts w:ascii="Wingdings" w:hAnsi="Wingdings" w:hint="default"/>
      </w:rPr>
    </w:lvl>
    <w:lvl w:ilvl="7" w:tplc="FD30CB1C" w:tentative="1">
      <w:start w:val="1"/>
      <w:numFmt w:val="bullet"/>
      <w:lvlText w:val=""/>
      <w:lvlJc w:val="left"/>
      <w:pPr>
        <w:tabs>
          <w:tab w:val="num" w:pos="5760"/>
        </w:tabs>
        <w:ind w:left="5760" w:hanging="360"/>
      </w:pPr>
      <w:rPr>
        <w:rFonts w:ascii="Wingdings" w:hAnsi="Wingdings" w:hint="default"/>
      </w:rPr>
    </w:lvl>
    <w:lvl w:ilvl="8" w:tplc="9A6C9B0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11"/>
  </w:num>
  <w:num w:numId="4">
    <w:abstractNumId w:val="25"/>
  </w:num>
  <w:num w:numId="5">
    <w:abstractNumId w:val="4"/>
  </w:num>
  <w:num w:numId="6">
    <w:abstractNumId w:val="8"/>
  </w:num>
  <w:num w:numId="7">
    <w:abstractNumId w:val="3"/>
  </w:num>
  <w:num w:numId="8">
    <w:abstractNumId w:val="14"/>
  </w:num>
  <w:num w:numId="9">
    <w:abstractNumId w:val="22"/>
  </w:num>
  <w:num w:numId="10">
    <w:abstractNumId w:val="9"/>
  </w:num>
  <w:num w:numId="11">
    <w:abstractNumId w:val="17"/>
  </w:num>
  <w:num w:numId="12">
    <w:abstractNumId w:val="6"/>
  </w:num>
  <w:num w:numId="13">
    <w:abstractNumId w:val="1"/>
  </w:num>
  <w:num w:numId="14">
    <w:abstractNumId w:val="16"/>
  </w:num>
  <w:num w:numId="15">
    <w:abstractNumId w:val="23"/>
  </w:num>
  <w:num w:numId="16">
    <w:abstractNumId w:val="18"/>
  </w:num>
  <w:num w:numId="17">
    <w:abstractNumId w:val="24"/>
  </w:num>
  <w:num w:numId="18">
    <w:abstractNumId w:val="10"/>
  </w:num>
  <w:num w:numId="19">
    <w:abstractNumId w:val="0"/>
  </w:num>
  <w:num w:numId="20">
    <w:abstractNumId w:val="20"/>
  </w:num>
  <w:num w:numId="21">
    <w:abstractNumId w:val="21"/>
  </w:num>
  <w:num w:numId="22">
    <w:abstractNumId w:val="26"/>
  </w:num>
  <w:num w:numId="23">
    <w:abstractNumId w:val="15"/>
  </w:num>
  <w:num w:numId="24">
    <w:abstractNumId w:val="5"/>
  </w:num>
  <w:num w:numId="25">
    <w:abstractNumId w:val="12"/>
  </w:num>
  <w:num w:numId="26">
    <w:abstractNumId w:val="7"/>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56B8"/>
    <w:rsid w:val="001C11B1"/>
    <w:rsid w:val="001C26F1"/>
    <w:rsid w:val="001C7986"/>
    <w:rsid w:val="001D50CC"/>
    <w:rsid w:val="001D5A45"/>
    <w:rsid w:val="001D5FF0"/>
    <w:rsid w:val="001E2349"/>
    <w:rsid w:val="00210718"/>
    <w:rsid w:val="00245478"/>
    <w:rsid w:val="00246A2E"/>
    <w:rsid w:val="00286643"/>
    <w:rsid w:val="00292DEF"/>
    <w:rsid w:val="002B6A05"/>
    <w:rsid w:val="002C0944"/>
    <w:rsid w:val="002D5F7E"/>
    <w:rsid w:val="00300A0E"/>
    <w:rsid w:val="00333758"/>
    <w:rsid w:val="00335CCA"/>
    <w:rsid w:val="00337EAA"/>
    <w:rsid w:val="003D5C5D"/>
    <w:rsid w:val="00415170"/>
    <w:rsid w:val="00430DA9"/>
    <w:rsid w:val="00462A9A"/>
    <w:rsid w:val="0046343F"/>
    <w:rsid w:val="004A157E"/>
    <w:rsid w:val="004A7F38"/>
    <w:rsid w:val="004C588D"/>
    <w:rsid w:val="004E3B34"/>
    <w:rsid w:val="005019F2"/>
    <w:rsid w:val="00520AFD"/>
    <w:rsid w:val="005315BE"/>
    <w:rsid w:val="00550EE9"/>
    <w:rsid w:val="005642E5"/>
    <w:rsid w:val="005A11C4"/>
    <w:rsid w:val="005E14F5"/>
    <w:rsid w:val="006328C9"/>
    <w:rsid w:val="0064554A"/>
    <w:rsid w:val="00651F92"/>
    <w:rsid w:val="006538CC"/>
    <w:rsid w:val="006574BB"/>
    <w:rsid w:val="0067194E"/>
    <w:rsid w:val="006F23B5"/>
    <w:rsid w:val="006F58F3"/>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A01119"/>
    <w:rsid w:val="00A178A6"/>
    <w:rsid w:val="00A32E02"/>
    <w:rsid w:val="00A34475"/>
    <w:rsid w:val="00A45C65"/>
    <w:rsid w:val="00AB5AE5"/>
    <w:rsid w:val="00AB754F"/>
    <w:rsid w:val="00AC0193"/>
    <w:rsid w:val="00AC5CD9"/>
    <w:rsid w:val="00AC6E6D"/>
    <w:rsid w:val="00AD433D"/>
    <w:rsid w:val="00B05763"/>
    <w:rsid w:val="00B2395C"/>
    <w:rsid w:val="00B25EBE"/>
    <w:rsid w:val="00B777C2"/>
    <w:rsid w:val="00B77839"/>
    <w:rsid w:val="00B80EB7"/>
    <w:rsid w:val="00C02E81"/>
    <w:rsid w:val="00C1373D"/>
    <w:rsid w:val="00C376ED"/>
    <w:rsid w:val="00C56033"/>
    <w:rsid w:val="00C606DD"/>
    <w:rsid w:val="00C60919"/>
    <w:rsid w:val="00C73292"/>
    <w:rsid w:val="00C8100D"/>
    <w:rsid w:val="00CA6CA4"/>
    <w:rsid w:val="00CC0283"/>
    <w:rsid w:val="00D04AE2"/>
    <w:rsid w:val="00D06754"/>
    <w:rsid w:val="00D26C33"/>
    <w:rsid w:val="00D30870"/>
    <w:rsid w:val="00D371EC"/>
    <w:rsid w:val="00D678D9"/>
    <w:rsid w:val="00D838EC"/>
    <w:rsid w:val="00DA0B6F"/>
    <w:rsid w:val="00DC78EA"/>
    <w:rsid w:val="00DE3019"/>
    <w:rsid w:val="00DE3764"/>
    <w:rsid w:val="00DE7CCF"/>
    <w:rsid w:val="00DF228A"/>
    <w:rsid w:val="00EE5A74"/>
    <w:rsid w:val="00EE60BE"/>
    <w:rsid w:val="00EF15FE"/>
    <w:rsid w:val="00F03E6A"/>
    <w:rsid w:val="00F6135C"/>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4554A"/>
    <w:rPr>
      <w:color w:val="954F72" w:themeColor="followedHyperlink"/>
      <w:u w:val="single"/>
    </w:rPr>
  </w:style>
  <w:style w:type="character" w:customStyle="1" w:styleId="listnumber">
    <w:name w:val="listnumber"/>
    <w:basedOn w:val="DefaultParagraphFont"/>
    <w:rsid w:val="00C60919"/>
  </w:style>
  <w:style w:type="paragraph" w:customStyle="1" w:styleId="leftparagraph">
    <w:name w:val="leftparagraph"/>
    <w:basedOn w:val="Normal"/>
    <w:rsid w:val="00C6091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Spacing">
    <w:name w:val="No Spacing"/>
    <w:uiPriority w:val="1"/>
    <w:qFormat/>
    <w:rsid w:val="00337E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2844">
      <w:bodyDiv w:val="1"/>
      <w:marLeft w:val="0"/>
      <w:marRight w:val="0"/>
      <w:marTop w:val="0"/>
      <w:marBottom w:val="0"/>
      <w:divBdr>
        <w:top w:val="none" w:sz="0" w:space="0" w:color="auto"/>
        <w:left w:val="none" w:sz="0" w:space="0" w:color="auto"/>
        <w:bottom w:val="none" w:sz="0" w:space="0" w:color="auto"/>
        <w:right w:val="none" w:sz="0" w:space="0" w:color="auto"/>
      </w:divBdr>
    </w:div>
    <w:div w:id="611784346">
      <w:bodyDiv w:val="1"/>
      <w:marLeft w:val="0"/>
      <w:marRight w:val="0"/>
      <w:marTop w:val="0"/>
      <w:marBottom w:val="0"/>
      <w:divBdr>
        <w:top w:val="none" w:sz="0" w:space="0" w:color="auto"/>
        <w:left w:val="none" w:sz="0" w:space="0" w:color="auto"/>
        <w:bottom w:val="none" w:sz="0" w:space="0" w:color="auto"/>
        <w:right w:val="none" w:sz="0" w:space="0" w:color="auto"/>
      </w:divBdr>
      <w:divsChild>
        <w:div w:id="9629065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15227014">
              <w:blockQuote w:val="1"/>
              <w:marLeft w:val="600"/>
              <w:marRight w:val="0"/>
              <w:marTop w:val="120"/>
              <w:marBottom w:val="120"/>
              <w:divBdr>
                <w:top w:val="none" w:sz="0" w:space="0" w:color="auto"/>
                <w:left w:val="none" w:sz="0" w:space="0" w:color="auto"/>
                <w:bottom w:val="none" w:sz="0" w:space="0" w:color="auto"/>
                <w:right w:val="none" w:sz="0" w:space="0" w:color="auto"/>
              </w:divBdr>
            </w:div>
            <w:div w:id="72699957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63392343">
          <w:blockQuote w:val="1"/>
          <w:marLeft w:val="600"/>
          <w:marRight w:val="0"/>
          <w:marTop w:val="120"/>
          <w:marBottom w:val="120"/>
          <w:divBdr>
            <w:top w:val="none" w:sz="0" w:space="0" w:color="auto"/>
            <w:left w:val="none" w:sz="0" w:space="0" w:color="auto"/>
            <w:bottom w:val="none" w:sz="0" w:space="0" w:color="auto"/>
            <w:right w:val="none" w:sz="0" w:space="0" w:color="auto"/>
          </w:divBdr>
        </w:div>
        <w:div w:id="110893761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925111254">
              <w:blockQuote w:val="1"/>
              <w:marLeft w:val="600"/>
              <w:marRight w:val="0"/>
              <w:marTop w:val="120"/>
              <w:marBottom w:val="120"/>
              <w:divBdr>
                <w:top w:val="none" w:sz="0" w:space="0" w:color="auto"/>
                <w:left w:val="none" w:sz="0" w:space="0" w:color="auto"/>
                <w:bottom w:val="none" w:sz="0" w:space="0" w:color="auto"/>
                <w:right w:val="none" w:sz="0" w:space="0" w:color="auto"/>
              </w:divBdr>
            </w:div>
            <w:div w:id="1966422806">
              <w:blockQuote w:val="1"/>
              <w:marLeft w:val="600"/>
              <w:marRight w:val="0"/>
              <w:marTop w:val="120"/>
              <w:marBottom w:val="120"/>
              <w:divBdr>
                <w:top w:val="none" w:sz="0" w:space="0" w:color="auto"/>
                <w:left w:val="none" w:sz="0" w:space="0" w:color="auto"/>
                <w:bottom w:val="none" w:sz="0" w:space="0" w:color="auto"/>
                <w:right w:val="none" w:sz="0" w:space="0" w:color="auto"/>
              </w:divBdr>
            </w:div>
            <w:div w:id="1666471822">
              <w:blockQuote w:val="1"/>
              <w:marLeft w:val="600"/>
              <w:marRight w:val="0"/>
              <w:marTop w:val="120"/>
              <w:marBottom w:val="120"/>
              <w:divBdr>
                <w:top w:val="none" w:sz="0" w:space="0" w:color="auto"/>
                <w:left w:val="none" w:sz="0" w:space="0" w:color="auto"/>
                <w:bottom w:val="none" w:sz="0" w:space="0" w:color="auto"/>
                <w:right w:val="none" w:sz="0" w:space="0" w:color="auto"/>
              </w:divBdr>
            </w:div>
            <w:div w:id="210503617">
              <w:blockQuote w:val="1"/>
              <w:marLeft w:val="600"/>
              <w:marRight w:val="0"/>
              <w:marTop w:val="120"/>
              <w:marBottom w:val="120"/>
              <w:divBdr>
                <w:top w:val="none" w:sz="0" w:space="0" w:color="auto"/>
                <w:left w:val="none" w:sz="0" w:space="0" w:color="auto"/>
                <w:bottom w:val="none" w:sz="0" w:space="0" w:color="auto"/>
                <w:right w:val="none" w:sz="0" w:space="0" w:color="auto"/>
              </w:divBdr>
            </w:div>
            <w:div w:id="1973365143">
              <w:blockQuote w:val="1"/>
              <w:marLeft w:val="600"/>
              <w:marRight w:val="0"/>
              <w:marTop w:val="120"/>
              <w:marBottom w:val="120"/>
              <w:divBdr>
                <w:top w:val="none" w:sz="0" w:space="0" w:color="auto"/>
                <w:left w:val="none" w:sz="0" w:space="0" w:color="auto"/>
                <w:bottom w:val="none" w:sz="0" w:space="0" w:color="auto"/>
                <w:right w:val="none" w:sz="0" w:space="0" w:color="auto"/>
              </w:divBdr>
            </w:div>
            <w:div w:id="140970798">
              <w:blockQuote w:val="1"/>
              <w:marLeft w:val="600"/>
              <w:marRight w:val="0"/>
              <w:marTop w:val="120"/>
              <w:marBottom w:val="120"/>
              <w:divBdr>
                <w:top w:val="none" w:sz="0" w:space="0" w:color="auto"/>
                <w:left w:val="none" w:sz="0" w:space="0" w:color="auto"/>
                <w:bottom w:val="none" w:sz="0" w:space="0" w:color="auto"/>
                <w:right w:val="none" w:sz="0" w:space="0" w:color="auto"/>
              </w:divBdr>
            </w:div>
            <w:div w:id="191411915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94301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79946370">
              <w:blockQuote w:val="1"/>
              <w:marLeft w:val="600"/>
              <w:marRight w:val="0"/>
              <w:marTop w:val="120"/>
              <w:marBottom w:val="120"/>
              <w:divBdr>
                <w:top w:val="none" w:sz="0" w:space="0" w:color="auto"/>
                <w:left w:val="none" w:sz="0" w:space="0" w:color="auto"/>
                <w:bottom w:val="none" w:sz="0" w:space="0" w:color="auto"/>
                <w:right w:val="none" w:sz="0" w:space="0" w:color="auto"/>
              </w:divBdr>
            </w:div>
            <w:div w:id="66532814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8024756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917321830">
      <w:bodyDiv w:val="1"/>
      <w:marLeft w:val="0"/>
      <w:marRight w:val="0"/>
      <w:marTop w:val="0"/>
      <w:marBottom w:val="0"/>
      <w:divBdr>
        <w:top w:val="none" w:sz="0" w:space="0" w:color="auto"/>
        <w:left w:val="none" w:sz="0" w:space="0" w:color="auto"/>
        <w:bottom w:val="none" w:sz="0" w:space="0" w:color="auto"/>
        <w:right w:val="none" w:sz="0" w:space="0" w:color="auto"/>
      </w:divBdr>
    </w:div>
    <w:div w:id="1043748248">
      <w:bodyDiv w:val="1"/>
      <w:marLeft w:val="0"/>
      <w:marRight w:val="0"/>
      <w:marTop w:val="0"/>
      <w:marBottom w:val="0"/>
      <w:divBdr>
        <w:top w:val="none" w:sz="0" w:space="0" w:color="auto"/>
        <w:left w:val="none" w:sz="0" w:space="0" w:color="auto"/>
        <w:bottom w:val="none" w:sz="0" w:space="0" w:color="auto"/>
        <w:right w:val="none" w:sz="0" w:space="0" w:color="auto"/>
      </w:divBdr>
      <w:divsChild>
        <w:div w:id="1573539250">
          <w:marLeft w:val="274"/>
          <w:marRight w:val="0"/>
          <w:marTop w:val="200"/>
          <w:marBottom w:val="0"/>
          <w:divBdr>
            <w:top w:val="none" w:sz="0" w:space="0" w:color="auto"/>
            <w:left w:val="none" w:sz="0" w:space="0" w:color="auto"/>
            <w:bottom w:val="none" w:sz="0" w:space="0" w:color="auto"/>
            <w:right w:val="none" w:sz="0" w:space="0" w:color="auto"/>
          </w:divBdr>
        </w:div>
        <w:div w:id="1727950663">
          <w:marLeft w:val="562"/>
          <w:marRight w:val="0"/>
          <w:marTop w:val="100"/>
          <w:marBottom w:val="0"/>
          <w:divBdr>
            <w:top w:val="none" w:sz="0" w:space="0" w:color="auto"/>
            <w:left w:val="none" w:sz="0" w:space="0" w:color="auto"/>
            <w:bottom w:val="none" w:sz="0" w:space="0" w:color="auto"/>
            <w:right w:val="none" w:sz="0" w:space="0" w:color="auto"/>
          </w:divBdr>
        </w:div>
        <w:div w:id="1319192335">
          <w:marLeft w:val="562"/>
          <w:marRight w:val="0"/>
          <w:marTop w:val="100"/>
          <w:marBottom w:val="0"/>
          <w:divBdr>
            <w:top w:val="none" w:sz="0" w:space="0" w:color="auto"/>
            <w:left w:val="none" w:sz="0" w:space="0" w:color="auto"/>
            <w:bottom w:val="none" w:sz="0" w:space="0" w:color="auto"/>
            <w:right w:val="none" w:sz="0" w:space="0" w:color="auto"/>
          </w:divBdr>
        </w:div>
        <w:div w:id="728112502">
          <w:marLeft w:val="562"/>
          <w:marRight w:val="0"/>
          <w:marTop w:val="100"/>
          <w:marBottom w:val="0"/>
          <w:divBdr>
            <w:top w:val="none" w:sz="0" w:space="0" w:color="auto"/>
            <w:left w:val="none" w:sz="0" w:space="0" w:color="auto"/>
            <w:bottom w:val="none" w:sz="0" w:space="0" w:color="auto"/>
            <w:right w:val="none" w:sz="0" w:space="0" w:color="auto"/>
          </w:divBdr>
        </w:div>
      </w:divsChild>
    </w:div>
    <w:div w:id="1242107719">
      <w:bodyDiv w:val="1"/>
      <w:marLeft w:val="0"/>
      <w:marRight w:val="0"/>
      <w:marTop w:val="0"/>
      <w:marBottom w:val="0"/>
      <w:divBdr>
        <w:top w:val="none" w:sz="0" w:space="0" w:color="auto"/>
        <w:left w:val="none" w:sz="0" w:space="0" w:color="auto"/>
        <w:bottom w:val="none" w:sz="0" w:space="0" w:color="auto"/>
        <w:right w:val="none" w:sz="0" w:space="0" w:color="auto"/>
      </w:divBdr>
      <w:divsChild>
        <w:div w:id="1401405">
          <w:blockQuote w:val="1"/>
          <w:marLeft w:val="600"/>
          <w:marRight w:val="0"/>
          <w:marTop w:val="120"/>
          <w:marBottom w:val="120"/>
          <w:divBdr>
            <w:top w:val="none" w:sz="0" w:space="0" w:color="auto"/>
            <w:left w:val="none" w:sz="0" w:space="0" w:color="auto"/>
            <w:bottom w:val="none" w:sz="0" w:space="0" w:color="auto"/>
            <w:right w:val="none" w:sz="0" w:space="0" w:color="auto"/>
          </w:divBdr>
        </w:div>
        <w:div w:id="1647708262">
          <w:blockQuote w:val="1"/>
          <w:marLeft w:val="600"/>
          <w:marRight w:val="0"/>
          <w:marTop w:val="120"/>
          <w:marBottom w:val="120"/>
          <w:divBdr>
            <w:top w:val="none" w:sz="0" w:space="0" w:color="auto"/>
            <w:left w:val="none" w:sz="0" w:space="0" w:color="auto"/>
            <w:bottom w:val="none" w:sz="0" w:space="0" w:color="auto"/>
            <w:right w:val="none" w:sz="0" w:space="0" w:color="auto"/>
          </w:divBdr>
        </w:div>
        <w:div w:id="1138841196">
          <w:blockQuote w:val="1"/>
          <w:marLeft w:val="600"/>
          <w:marRight w:val="0"/>
          <w:marTop w:val="120"/>
          <w:marBottom w:val="120"/>
          <w:divBdr>
            <w:top w:val="none" w:sz="0" w:space="0" w:color="auto"/>
            <w:left w:val="none" w:sz="0" w:space="0" w:color="auto"/>
            <w:bottom w:val="none" w:sz="0" w:space="0" w:color="auto"/>
            <w:right w:val="none" w:sz="0" w:space="0" w:color="auto"/>
          </w:divBdr>
        </w:div>
        <w:div w:id="171798940">
          <w:blockQuote w:val="1"/>
          <w:marLeft w:val="600"/>
          <w:marRight w:val="0"/>
          <w:marTop w:val="120"/>
          <w:marBottom w:val="120"/>
          <w:divBdr>
            <w:top w:val="none" w:sz="0" w:space="0" w:color="auto"/>
            <w:left w:val="none" w:sz="0" w:space="0" w:color="auto"/>
            <w:bottom w:val="none" w:sz="0" w:space="0" w:color="auto"/>
            <w:right w:val="none" w:sz="0" w:space="0" w:color="auto"/>
          </w:divBdr>
        </w:div>
        <w:div w:id="228346220">
          <w:blockQuote w:val="1"/>
          <w:marLeft w:val="600"/>
          <w:marRight w:val="0"/>
          <w:marTop w:val="120"/>
          <w:marBottom w:val="120"/>
          <w:divBdr>
            <w:top w:val="none" w:sz="0" w:space="0" w:color="auto"/>
            <w:left w:val="none" w:sz="0" w:space="0" w:color="auto"/>
            <w:bottom w:val="none" w:sz="0" w:space="0" w:color="auto"/>
            <w:right w:val="none" w:sz="0" w:space="0" w:color="auto"/>
          </w:divBdr>
        </w:div>
        <w:div w:id="1627274221">
          <w:blockQuote w:val="1"/>
          <w:marLeft w:val="600"/>
          <w:marRight w:val="0"/>
          <w:marTop w:val="120"/>
          <w:marBottom w:val="120"/>
          <w:divBdr>
            <w:top w:val="none" w:sz="0" w:space="0" w:color="auto"/>
            <w:left w:val="none" w:sz="0" w:space="0" w:color="auto"/>
            <w:bottom w:val="none" w:sz="0" w:space="0" w:color="auto"/>
            <w:right w:val="none" w:sz="0" w:space="0" w:color="auto"/>
          </w:divBdr>
        </w:div>
        <w:div w:id="213667894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36755923">
      <w:bodyDiv w:val="1"/>
      <w:marLeft w:val="0"/>
      <w:marRight w:val="0"/>
      <w:marTop w:val="0"/>
      <w:marBottom w:val="0"/>
      <w:divBdr>
        <w:top w:val="none" w:sz="0" w:space="0" w:color="auto"/>
        <w:left w:val="none" w:sz="0" w:space="0" w:color="auto"/>
        <w:bottom w:val="none" w:sz="0" w:space="0" w:color="auto"/>
        <w:right w:val="none" w:sz="0" w:space="0" w:color="auto"/>
      </w:divBdr>
      <w:divsChild>
        <w:div w:id="198705279">
          <w:marLeft w:val="274"/>
          <w:marRight w:val="0"/>
          <w:marTop w:val="200"/>
          <w:marBottom w:val="0"/>
          <w:divBdr>
            <w:top w:val="none" w:sz="0" w:space="0" w:color="auto"/>
            <w:left w:val="none" w:sz="0" w:space="0" w:color="auto"/>
            <w:bottom w:val="none" w:sz="0" w:space="0" w:color="auto"/>
            <w:right w:val="none" w:sz="0" w:space="0" w:color="auto"/>
          </w:divBdr>
        </w:div>
        <w:div w:id="1107428738">
          <w:marLeft w:val="562"/>
          <w:marRight w:val="0"/>
          <w:marTop w:val="100"/>
          <w:marBottom w:val="0"/>
          <w:divBdr>
            <w:top w:val="none" w:sz="0" w:space="0" w:color="auto"/>
            <w:left w:val="none" w:sz="0" w:space="0" w:color="auto"/>
            <w:bottom w:val="none" w:sz="0" w:space="0" w:color="auto"/>
            <w:right w:val="none" w:sz="0" w:space="0" w:color="auto"/>
          </w:divBdr>
        </w:div>
        <w:div w:id="105081457">
          <w:marLeft w:val="562"/>
          <w:marRight w:val="0"/>
          <w:marTop w:val="100"/>
          <w:marBottom w:val="0"/>
          <w:divBdr>
            <w:top w:val="none" w:sz="0" w:space="0" w:color="auto"/>
            <w:left w:val="none" w:sz="0" w:space="0" w:color="auto"/>
            <w:bottom w:val="none" w:sz="0" w:space="0" w:color="auto"/>
            <w:right w:val="none" w:sz="0" w:space="0" w:color="auto"/>
          </w:divBdr>
        </w:div>
        <w:div w:id="93601619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swp.energex.com.au/service_providers/technical_docs/asp/technical_documents.as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worksafe.qld.gov.au/__data/assets/pdf_file/0009/59679/es-code-of-practice-works.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inforce/current/act-2011-018"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450144"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B1E0B"/>
    <w:rsid w:val="001D125D"/>
    <w:rsid w:val="002E136B"/>
    <w:rsid w:val="00450144"/>
    <w:rsid w:val="00531C8D"/>
    <w:rsid w:val="0060258D"/>
    <w:rsid w:val="006B4667"/>
    <w:rsid w:val="006E49A8"/>
    <w:rsid w:val="00720CFD"/>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3F2C48DD-84D9-491D-A2DE-187D89610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2977</Words>
  <Characters>16969</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James Cornford</cp:lastModifiedBy>
  <cp:revision>5</cp:revision>
  <cp:lastPrinted>2015-06-26T03:25:00Z</cp:lastPrinted>
  <dcterms:created xsi:type="dcterms:W3CDTF">2020-04-16T10:33:00Z</dcterms:created>
  <dcterms:modified xsi:type="dcterms:W3CDTF">2020-04-16T11:46:00Z</dcterms:modified>
  <cp:category>Workbook</cp:category>
  <cp:contentStatus>v1-2_29/01/2016</cp:contentStatus>
</cp:coreProperties>
</file>