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42200" w:rsidRPr="00942200" w:rsidRDefault="00942200" w:rsidP="00942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942200">
        <w:rPr>
          <w:rFonts w:ascii="Arial" w:eastAsia="Calibri" w:hAnsi="Arial" w:cs="Arial"/>
          <w:b/>
          <w:caps/>
          <w:color w:val="auto"/>
          <w:sz w:val="22"/>
          <w:szCs w:val="22"/>
          <w:lang w:eastAsia="en-US"/>
        </w:rPr>
        <w:t>Third Party Verification</w:t>
      </w:r>
      <w:r w:rsidRPr="009422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 xml:space="preserve"> FOR </w:t>
      </w:r>
      <w:sdt>
        <w:sdtPr>
          <w:rPr>
            <w:rFonts w:ascii="Arial" w:eastAsia="Calibri" w:hAnsi="Arial" w:cs="Arial"/>
            <w:b/>
            <w:color w:val="auto"/>
            <w:sz w:val="22"/>
            <w:szCs w:val="22"/>
            <w:lang w:eastAsia="en-US"/>
          </w:rPr>
          <w:alias w:val="Title"/>
          <w:tag w:val=""/>
          <w:id w:val="930779487"/>
          <w:placeholder>
            <w:docPart w:val="8B882EF8EBDE4FED82784DA8B0AF607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eastAsia="Calibri" w:hAnsi="Arial" w:cs="Arial"/>
              <w:b/>
              <w:color w:val="auto"/>
              <w:sz w:val="22"/>
              <w:szCs w:val="22"/>
              <w:lang w:eastAsia="en-US"/>
            </w:rPr>
            <w:t>RIICPL401D</w:t>
          </w:r>
        </w:sdtContent>
      </w:sdt>
    </w:p>
    <w:p w:rsidR="00942200" w:rsidRPr="00942200" w:rsidRDefault="00942200" w:rsidP="00942200">
      <w:pPr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tbl>
      <w:tblPr>
        <w:tblStyle w:val="TableGrid31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942200" w:rsidRPr="00942200" w:rsidTr="00593B02">
        <w:tc>
          <w:tcPr>
            <w:tcW w:w="3652" w:type="dxa"/>
            <w:shd w:val="clear" w:color="auto" w:fill="D9D9D9"/>
          </w:tcPr>
          <w:p w:rsidR="00942200" w:rsidRPr="00942200" w:rsidRDefault="00942200" w:rsidP="00942200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6095" w:type="dxa"/>
          </w:tcPr>
          <w:p w:rsidR="00942200" w:rsidRPr="00942200" w:rsidRDefault="00942200" w:rsidP="00942200">
            <w:pPr>
              <w:rPr>
                <w:rFonts w:ascii="Arial" w:hAnsi="Arial" w:cs="Arial"/>
              </w:rPr>
            </w:pPr>
          </w:p>
        </w:tc>
      </w:tr>
      <w:tr w:rsidR="00942200" w:rsidRPr="00942200" w:rsidTr="00593B02">
        <w:tc>
          <w:tcPr>
            <w:tcW w:w="3652" w:type="dxa"/>
            <w:shd w:val="clear" w:color="auto" w:fill="D9D9D9"/>
          </w:tcPr>
          <w:p w:rsidR="00942200" w:rsidRPr="00942200" w:rsidRDefault="00942200" w:rsidP="00942200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6015DFDD49844BD5AF86E0E376A07D0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095" w:type="dxa"/>
              </w:tcPr>
              <w:p w:rsidR="00942200" w:rsidRPr="00942200" w:rsidRDefault="00942200" w:rsidP="00942200">
                <w:pPr>
                  <w:rPr>
                    <w:rFonts w:ascii="Arial" w:hAnsi="Arial" w:cs="Arial"/>
                  </w:rPr>
                </w:pPr>
                <w:r w:rsidRPr="00942200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</w:tbl>
    <w:p w:rsidR="00942200" w:rsidRPr="00942200" w:rsidRDefault="00942200" w:rsidP="00942200">
      <w:pPr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tbl>
      <w:tblPr>
        <w:tblStyle w:val="TableGrid31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942200" w:rsidRPr="00942200" w:rsidTr="00593B02">
        <w:tc>
          <w:tcPr>
            <w:tcW w:w="3652" w:type="dxa"/>
            <w:shd w:val="clear" w:color="auto" w:fill="D9D9D9"/>
          </w:tcPr>
          <w:p w:rsidR="00942200" w:rsidRPr="00942200" w:rsidRDefault="00942200" w:rsidP="00942200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6095" w:type="dxa"/>
          </w:tcPr>
          <w:p w:rsidR="00942200" w:rsidRPr="00942200" w:rsidRDefault="00942200" w:rsidP="00942200">
            <w:pPr>
              <w:rPr>
                <w:rFonts w:ascii="Arial" w:hAnsi="Arial" w:cs="Arial"/>
              </w:rPr>
            </w:pPr>
          </w:p>
        </w:tc>
      </w:tr>
      <w:tr w:rsidR="00942200" w:rsidRPr="00942200" w:rsidTr="00593B02">
        <w:tc>
          <w:tcPr>
            <w:tcW w:w="3652" w:type="dxa"/>
            <w:shd w:val="clear" w:color="auto" w:fill="D9D9D9"/>
          </w:tcPr>
          <w:p w:rsidR="00942200" w:rsidRPr="00942200" w:rsidRDefault="00942200" w:rsidP="00942200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811BB6B86334DA39BCA5813650F8CCB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095" w:type="dxa"/>
              </w:tcPr>
              <w:p w:rsidR="00942200" w:rsidRPr="00942200" w:rsidRDefault="00942200" w:rsidP="00942200">
                <w:pPr>
                  <w:rPr>
                    <w:rFonts w:ascii="Arial" w:hAnsi="Arial" w:cs="Arial"/>
                  </w:rPr>
                </w:pPr>
                <w:r w:rsidRPr="00942200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tr w:rsidR="00942200" w:rsidRPr="00942200" w:rsidTr="00593B02">
        <w:tc>
          <w:tcPr>
            <w:tcW w:w="3652" w:type="dxa"/>
            <w:shd w:val="clear" w:color="auto" w:fill="D9D9D9"/>
          </w:tcPr>
          <w:p w:rsidR="00942200" w:rsidRPr="00942200" w:rsidRDefault="00942200" w:rsidP="00942200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Outcome for assessment</w:t>
            </w:r>
          </w:p>
        </w:tc>
        <w:tc>
          <w:tcPr>
            <w:tcW w:w="6095" w:type="dxa"/>
          </w:tcPr>
          <w:p w:rsidR="00942200" w:rsidRPr="00942200" w:rsidRDefault="00BD6D6F" w:rsidP="0094220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5DE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42200" w:rsidRPr="00942200">
              <w:rPr>
                <w:rFonts w:ascii="Arial" w:hAnsi="Arial" w:cs="Arial"/>
              </w:rPr>
              <w:t xml:space="preserve"> Satisfactory</w:t>
            </w:r>
          </w:p>
          <w:p w:rsidR="00942200" w:rsidRPr="00942200" w:rsidRDefault="00BD6D6F" w:rsidP="0094220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5DE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42200" w:rsidRPr="00942200">
              <w:rPr>
                <w:rFonts w:ascii="Arial" w:hAnsi="Arial" w:cs="Arial"/>
              </w:rPr>
              <w:t xml:space="preserve"> Not Yet Satisfactory</w:t>
            </w:r>
          </w:p>
        </w:tc>
      </w:tr>
      <w:tr w:rsidR="00942200" w:rsidRPr="00942200" w:rsidTr="00593B02">
        <w:trPr>
          <w:trHeight w:val="1337"/>
        </w:trPr>
        <w:tc>
          <w:tcPr>
            <w:tcW w:w="3652" w:type="dxa"/>
            <w:shd w:val="clear" w:color="auto" w:fill="D9D9D9"/>
          </w:tcPr>
          <w:p w:rsidR="00942200" w:rsidRPr="00942200" w:rsidRDefault="00942200" w:rsidP="00942200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Trainer/Assessor’s comments</w:t>
            </w:r>
          </w:p>
        </w:tc>
        <w:tc>
          <w:tcPr>
            <w:tcW w:w="6095" w:type="dxa"/>
          </w:tcPr>
          <w:p w:rsidR="00942200" w:rsidRPr="00942200" w:rsidRDefault="00942200" w:rsidP="00942200">
            <w:pPr>
              <w:rPr>
                <w:rFonts w:ascii="Segoe UI Symbol" w:hAnsi="Segoe UI Symbol" w:cs="Segoe UI Symbol"/>
              </w:rPr>
            </w:pPr>
          </w:p>
        </w:tc>
      </w:tr>
    </w:tbl>
    <w:p w:rsidR="00942200" w:rsidRPr="00942200" w:rsidRDefault="00942200" w:rsidP="00942200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:rsidR="00AB55B7" w:rsidRDefault="000D096B">
      <w:r>
        <w:rPr>
          <w:rFonts w:ascii="Calibri" w:eastAsia="Calibri" w:hAnsi="Calibri" w:cs="Calibri"/>
          <w:sz w:val="22"/>
          <w:szCs w:val="22"/>
        </w:rPr>
        <w:t>Please verify the above apprentice/trainee has demonstrated the skills listed below whilst in the workplace.</w:t>
      </w:r>
    </w:p>
    <w:p w:rsidR="00AB55B7" w:rsidRDefault="00AB55B7"/>
    <w:tbl>
      <w:tblPr>
        <w:tblStyle w:val="a"/>
        <w:tblW w:w="9781" w:type="dxa"/>
        <w:tblInd w:w="-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797"/>
        <w:gridCol w:w="1275"/>
      </w:tblGrid>
      <w:tr w:rsidR="007F5733" w:rsidTr="00A729B4">
        <w:trPr>
          <w:tblHeader/>
        </w:trPr>
        <w:tc>
          <w:tcPr>
            <w:tcW w:w="85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F5733" w:rsidRDefault="007F5733">
            <w:pPr>
              <w:tabs>
                <w:tab w:val="left" w:pos="2520"/>
              </w:tabs>
              <w:spacing w:before="120" w:after="120"/>
              <w:jc w:val="both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Skills Demonstrated in the Workplace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F5733" w:rsidRDefault="00A95DE2">
            <w:pPr>
              <w:tabs>
                <w:tab w:val="left" w:pos="2520"/>
              </w:tabs>
              <w:spacing w:before="120" w:after="120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Employer Verification</w:t>
            </w:r>
          </w:p>
        </w:tc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5E47" w:rsidRPr="00C77AD4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C77AD4">
              <w:rPr>
                <w:rFonts w:asciiTheme="minorHAnsi" w:hAnsiTheme="minorHAnsi"/>
                <w:sz w:val="22"/>
                <w:szCs w:val="22"/>
              </w:rPr>
              <w:t>TP1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5E47" w:rsidRPr="00C77AD4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C77AD4">
              <w:rPr>
                <w:rFonts w:asciiTheme="minorHAnsi" w:hAnsiTheme="minorHAnsi"/>
                <w:sz w:val="22"/>
                <w:szCs w:val="22"/>
              </w:rPr>
              <w:t xml:space="preserve">The candidate consistently ensures all work activity is compliant by accessing and correctly interpreting underground service documentation. </w:t>
            </w:r>
            <w:r w:rsidRPr="00C77AD4">
              <w:rPr>
                <w:rFonts w:asciiTheme="minorHAnsi" w:hAnsiTheme="minorHAnsi"/>
                <w:sz w:val="22"/>
              </w:rPr>
              <w:t>Candidate employs literacy skills to accurately read and interpret plans, site drawings, legislation, codes of practice, SOP and other written agreements that may impact on the work activity.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58953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456EF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TP2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a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ppl</w:t>
            </w:r>
            <w:r>
              <w:rPr>
                <w:rFonts w:asciiTheme="minorHAnsi" w:hAnsiTheme="minorHAnsi"/>
                <w:sz w:val="22"/>
                <w:szCs w:val="22"/>
              </w:rPr>
              <w:t>ies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 xml:space="preserve"> relevant procedures and techniques to work; demonstrating safe, effective, and efficient supervision of installation of underground service using open excavation tasks that include the identification and interpretation of relevant information and data.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7692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TP2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a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ccurately calculates quantities for task execution, which include the following: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>Volumes;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>Grades;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>Percentages;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>Areas; and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>Resource consumption figures, including required supply rates.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2606405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TP3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works effectively with others to safely, effectively, and efficiently plan, prepare, and conduct installation of underground service using open excavation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88959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TP4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u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ses a range of communication techniques to: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2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>Provide clear and timely instruction; and</w:t>
            </w:r>
          </w:p>
          <w:p w:rsidR="00825E47" w:rsidRPr="00FB4CC3" w:rsidRDefault="00825E47" w:rsidP="00825E47">
            <w:pPr>
              <w:pStyle w:val="ListParagraph"/>
              <w:numPr>
                <w:ilvl w:val="0"/>
                <w:numId w:val="2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B4CC3">
              <w:rPr>
                <w:rFonts w:asciiTheme="minorHAnsi" w:hAnsiTheme="minorHAnsi"/>
                <w:sz w:val="22"/>
                <w:szCs w:val="22"/>
              </w:rPr>
              <w:t xml:space="preserve">Conduct briefings, toolbox, and site meetings.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765458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TP5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efficiently o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 xml:space="preserve">rganises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sufficient, 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necessary resources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to complete the tasks and meet the client/organisational requirements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7639636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A729B4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TP6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A729B4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effectively and efficiently schedules tasks/activities and materials deliveries.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485850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TP7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The candidate consistently </w:t>
            </w:r>
            <w:bookmarkStart w:id="0" w:name="_GoBack"/>
            <w:bookmarkEnd w:id="0"/>
            <w:r>
              <w:rPr>
                <w:rFonts w:asciiTheme="minorHAnsi" w:hAnsiTheme="minorHAnsi"/>
                <w:sz w:val="22"/>
                <w:szCs w:val="22"/>
              </w:rPr>
              <w:t>safely, effectively, and efficiently manages client and site operational requirements.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810558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TP8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effectively m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 xml:space="preserve">onitors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site activity 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outcomes and identifies performance gaps.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2373626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TP9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safely, effectively, and efficiently manages the open excavation underground service installation.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4874363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TP10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ensures plant, equipment, and tools are maintained as per organisational requirements and procedures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44897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TP11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works effectively with stakeholders / client groups and other employees / contractors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957235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TP12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uses effective leadership techniques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30059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TP13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uses effective works planning techniques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9202434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TP14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effectively reports on task execution and accomplishment.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987199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TP15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p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roduces clear and legible records and reports.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7524147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825E47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825E47" w:rsidRPr="00FB4CC3" w:rsidTr="00A729B4"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TP16</w:t>
            </w:r>
          </w:p>
        </w:tc>
        <w:tc>
          <w:tcPr>
            <w:tcW w:w="7797" w:type="dxa"/>
            <w:tcBorders>
              <w:left w:val="single" w:sz="4" w:space="0" w:color="000000"/>
              <w:right w:val="single" w:sz="4" w:space="0" w:color="000000"/>
            </w:tcBorders>
          </w:tcPr>
          <w:p w:rsidR="00825E47" w:rsidRPr="00FB4CC3" w:rsidRDefault="00825E47" w:rsidP="00825E4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candidate consistently contributes to continuous improvement processes by r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>ecommend</w:t>
            </w:r>
            <w:r>
              <w:rPr>
                <w:rFonts w:asciiTheme="minorHAnsi" w:hAnsiTheme="minorHAnsi"/>
                <w:sz w:val="22"/>
                <w:szCs w:val="22"/>
              </w:rPr>
              <w:t>ing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 xml:space="preserve"> changes </w:t>
            </w:r>
            <w:r>
              <w:rPr>
                <w:rFonts w:asciiTheme="minorHAnsi" w:hAnsiTheme="minorHAnsi"/>
                <w:sz w:val="22"/>
                <w:szCs w:val="22"/>
              </w:rPr>
              <w:t>and</w:t>
            </w:r>
            <w:r w:rsidRPr="00FB4CC3">
              <w:rPr>
                <w:rFonts w:asciiTheme="minorHAnsi" w:hAnsiTheme="minorHAnsi"/>
                <w:sz w:val="22"/>
                <w:szCs w:val="22"/>
              </w:rPr>
              <w:t xml:space="preserve"> improvements.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888257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5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825E47" w:rsidRPr="007010DD" w:rsidRDefault="00A007B2" w:rsidP="00825E4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</w:tbl>
    <w:p w:rsidR="00AB55B7" w:rsidRPr="00A007B2" w:rsidRDefault="00AB55B7">
      <w:pPr>
        <w:rPr>
          <w:sz w:val="6"/>
          <w:szCs w:val="6"/>
        </w:rPr>
      </w:pPr>
    </w:p>
    <w:sectPr w:rsidR="00AB55B7" w:rsidRPr="00A007B2" w:rsidSect="00D81A62">
      <w:headerReference w:type="default" r:id="rId8"/>
      <w:footerReference w:type="default" r:id="rId9"/>
      <w:pgSz w:w="11906" w:h="16838"/>
      <w:pgMar w:top="1418" w:right="849" w:bottom="851" w:left="1440" w:header="454" w:footer="45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D6F" w:rsidRDefault="00BD6D6F">
      <w:r>
        <w:separator/>
      </w:r>
    </w:p>
  </w:endnote>
  <w:endnote w:type="continuationSeparator" w:id="0">
    <w:p w:rsidR="00BD6D6F" w:rsidRDefault="00BD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606" w:type="dxa"/>
      <w:jc w:val="righ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668"/>
      <w:gridCol w:w="7229"/>
      <w:gridCol w:w="709"/>
    </w:tblGrid>
    <w:tr w:rsidR="00AB55B7">
      <w:trPr>
        <w:jc w:val="right"/>
      </w:trPr>
      <w:tc>
        <w:tcPr>
          <w:tcW w:w="1668" w:type="dxa"/>
          <w:tcBorders>
            <w:left w:val="nil"/>
            <w:bottom w:val="nil"/>
          </w:tcBorders>
        </w:tcPr>
        <w:p w:rsidR="00AB55B7" w:rsidRPr="00825E47" w:rsidRDefault="00BA72EE" w:rsidP="00BA72EE">
          <w:pPr>
            <w:tabs>
              <w:tab w:val="center" w:pos="4513"/>
              <w:tab w:val="right" w:pos="9026"/>
            </w:tabs>
            <w:jc w:val="center"/>
            <w:rPr>
              <w:rFonts w:ascii="Calibri" w:hAnsi="Calibri"/>
              <w:color w:val="auto"/>
              <w:sz w:val="16"/>
              <w:szCs w:val="16"/>
            </w:rPr>
          </w:pPr>
          <w:r w:rsidRPr="00825E47">
            <w:rPr>
              <w:rFonts w:ascii="Calibri" w:eastAsia="Calibri" w:hAnsi="Calibri" w:cs="Calibri"/>
              <w:color w:val="auto"/>
              <w:sz w:val="16"/>
              <w:szCs w:val="16"/>
            </w:rPr>
            <w:t>Decem</w:t>
          </w:r>
          <w:r w:rsidR="002579A4" w:rsidRPr="00825E47">
            <w:rPr>
              <w:rFonts w:ascii="Calibri" w:eastAsia="Calibri" w:hAnsi="Calibri" w:cs="Calibri"/>
              <w:color w:val="auto"/>
              <w:sz w:val="16"/>
              <w:szCs w:val="16"/>
            </w:rPr>
            <w:t>ber 2015</w:t>
          </w:r>
        </w:p>
      </w:tc>
      <w:tc>
        <w:tcPr>
          <w:tcW w:w="7229" w:type="dxa"/>
          <w:tcBorders>
            <w:bottom w:val="nil"/>
          </w:tcBorders>
        </w:tcPr>
        <w:p w:rsidR="00AB55B7" w:rsidRPr="00825E47" w:rsidRDefault="00AB55B7" w:rsidP="00BA72EE">
          <w:pPr>
            <w:tabs>
              <w:tab w:val="center" w:pos="4513"/>
              <w:tab w:val="right" w:pos="9026"/>
            </w:tabs>
            <w:rPr>
              <w:rFonts w:ascii="Calibri" w:hAnsi="Calibri"/>
              <w:color w:val="auto"/>
              <w:sz w:val="16"/>
              <w:szCs w:val="16"/>
            </w:rPr>
          </w:pPr>
        </w:p>
      </w:tc>
      <w:tc>
        <w:tcPr>
          <w:tcW w:w="709" w:type="dxa"/>
          <w:tcBorders>
            <w:bottom w:val="nil"/>
            <w:right w:val="nil"/>
          </w:tcBorders>
        </w:tcPr>
        <w:p w:rsidR="00AB55B7" w:rsidRPr="00825E47" w:rsidRDefault="000D096B" w:rsidP="00BA72EE">
          <w:pPr>
            <w:tabs>
              <w:tab w:val="center" w:pos="4513"/>
              <w:tab w:val="right" w:pos="9026"/>
            </w:tabs>
            <w:jc w:val="right"/>
            <w:rPr>
              <w:rFonts w:ascii="Calibri" w:hAnsi="Calibri"/>
              <w:color w:val="auto"/>
              <w:sz w:val="16"/>
              <w:szCs w:val="16"/>
            </w:rPr>
          </w:pPr>
          <w:r w:rsidRPr="00825E47">
            <w:rPr>
              <w:rFonts w:ascii="Calibri" w:eastAsia="Calibri" w:hAnsi="Calibri" w:cs="Calibri"/>
              <w:color w:val="auto"/>
              <w:sz w:val="16"/>
              <w:szCs w:val="16"/>
            </w:rPr>
            <w:t xml:space="preserve">Page </w:t>
          </w:r>
          <w:r w:rsidRPr="00825E47">
            <w:rPr>
              <w:rFonts w:ascii="Calibri" w:hAnsi="Calibri"/>
              <w:color w:val="auto"/>
              <w:sz w:val="16"/>
              <w:szCs w:val="16"/>
            </w:rPr>
            <w:fldChar w:fldCharType="begin"/>
          </w:r>
          <w:r w:rsidRPr="00825E47">
            <w:rPr>
              <w:rFonts w:ascii="Calibri" w:hAnsi="Calibri"/>
              <w:color w:val="auto"/>
              <w:sz w:val="16"/>
              <w:szCs w:val="16"/>
            </w:rPr>
            <w:instrText>PAGE</w:instrText>
          </w:r>
          <w:r w:rsidRPr="00825E47">
            <w:rPr>
              <w:rFonts w:ascii="Calibri" w:hAnsi="Calibri"/>
              <w:color w:val="auto"/>
              <w:sz w:val="16"/>
              <w:szCs w:val="16"/>
            </w:rPr>
            <w:fldChar w:fldCharType="separate"/>
          </w:r>
          <w:r w:rsidR="00A729B4">
            <w:rPr>
              <w:rFonts w:ascii="Calibri" w:hAnsi="Calibri"/>
              <w:noProof/>
              <w:color w:val="auto"/>
              <w:sz w:val="16"/>
              <w:szCs w:val="16"/>
            </w:rPr>
            <w:t>2</w:t>
          </w:r>
          <w:r w:rsidRPr="00825E47">
            <w:rPr>
              <w:rFonts w:ascii="Calibri" w:hAnsi="Calibri"/>
              <w:color w:val="auto"/>
              <w:sz w:val="16"/>
              <w:szCs w:val="16"/>
            </w:rPr>
            <w:fldChar w:fldCharType="end"/>
          </w:r>
        </w:p>
      </w:tc>
    </w:tr>
  </w:tbl>
  <w:p w:rsidR="00AB55B7" w:rsidRPr="00825E47" w:rsidRDefault="00AB55B7" w:rsidP="00825E47">
    <w:pPr>
      <w:tabs>
        <w:tab w:val="center" w:pos="4513"/>
        <w:tab w:val="right" w:pos="9026"/>
      </w:tabs>
      <w:rPr>
        <w:rFonts w:ascii="Calibri" w:hAnsi="Calibri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D6F" w:rsidRDefault="00BD6D6F">
      <w:r>
        <w:separator/>
      </w:r>
    </w:p>
  </w:footnote>
  <w:footnote w:type="continuationSeparator" w:id="0">
    <w:p w:rsidR="00BD6D6F" w:rsidRDefault="00BD6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A62" w:rsidRPr="00D81A62" w:rsidRDefault="00D81A62" w:rsidP="00D81A62">
    <w:pPr>
      <w:tabs>
        <w:tab w:val="right" w:pos="9026"/>
      </w:tabs>
      <w:ind w:left="3119"/>
      <w:jc w:val="right"/>
      <w:rPr>
        <w:color w:val="auto"/>
        <w:lang w:val="en-US" w:eastAsia="en-US"/>
      </w:rPr>
    </w:pPr>
    <w:r w:rsidRPr="00D81A62">
      <w:rPr>
        <w:noProof/>
        <w:color w:val="auto"/>
      </w:rPr>
      <w:drawing>
        <wp:anchor distT="0" distB="0" distL="114300" distR="114300" simplePos="0" relativeHeight="251659264" behindDoc="1" locked="0" layoutInCell="0" allowOverlap="0" wp14:anchorId="42784A6D" wp14:editId="1BCC1975">
          <wp:simplePos x="0" y="0"/>
          <wp:positionH relativeFrom="margin">
            <wp:posOffset>-26670</wp:posOffset>
          </wp:positionH>
          <wp:positionV relativeFrom="paragraph">
            <wp:posOffset>-8626</wp:posOffset>
          </wp:positionV>
          <wp:extent cx="1966595" cy="359410"/>
          <wp:effectExtent l="0" t="0" r="0" b="2540"/>
          <wp:wrapNone/>
          <wp:docPr id="1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auto"/>
          <w:sz w:val="22"/>
          <w:szCs w:val="22"/>
          <w:lang w:val="en-US" w:eastAsia="en-US"/>
        </w:rPr>
        <w:alias w:val="Category"/>
        <w:tag w:val=""/>
        <w:id w:val="152655259"/>
        <w:placeholder>
          <w:docPart w:val="DF0E9480E4FE41849C9B8D409B26BFE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color w:val="auto"/>
            <w:sz w:val="22"/>
            <w:szCs w:val="22"/>
            <w:lang w:val="en-US" w:eastAsia="en-US"/>
          </w:rPr>
          <w:t>Third Party Verification</w:t>
        </w:r>
      </w:sdtContent>
    </w:sdt>
    <w:r w:rsidRPr="00D81A62">
      <w:rPr>
        <w:rFonts w:ascii="Calibri" w:eastAsia="Calibri" w:hAnsi="Calibri" w:cs="Calibri"/>
        <w:b/>
        <w:color w:val="auto"/>
        <w:sz w:val="22"/>
        <w:szCs w:val="22"/>
        <w:lang w:val="en-US" w:eastAsia="en-US"/>
      </w:rPr>
      <w:t xml:space="preserve"> - </w:t>
    </w:r>
    <w:sdt>
      <w:sdtPr>
        <w:rPr>
          <w:rFonts w:ascii="Calibri" w:eastAsia="Calibri" w:hAnsi="Calibri" w:cs="Calibri"/>
          <w:b/>
          <w:color w:val="auto"/>
          <w:sz w:val="22"/>
          <w:szCs w:val="22"/>
          <w:lang w:val="en-US" w:eastAsia="en-US"/>
        </w:rPr>
        <w:alias w:val="Title"/>
        <w:tag w:val=""/>
        <w:id w:val="1659044527"/>
        <w:placeholder>
          <w:docPart w:val="FACE947DC0144F78A98521D2DCE1DA1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color w:val="auto"/>
            <w:sz w:val="22"/>
            <w:szCs w:val="22"/>
            <w:lang w:val="en-US" w:eastAsia="en-US"/>
          </w:rPr>
          <w:t>RIICPL401D</w:t>
        </w:r>
      </w:sdtContent>
    </w:sdt>
    <w:r w:rsidRPr="00D81A62">
      <w:rPr>
        <w:rFonts w:ascii="Calibri" w:eastAsia="Calibri" w:hAnsi="Calibri" w:cs="Calibri"/>
        <w:b/>
        <w:color w:val="auto"/>
        <w:sz w:val="22"/>
        <w:szCs w:val="22"/>
        <w:lang w:val="en-US" w:eastAsia="en-US"/>
      </w:rPr>
      <w:t xml:space="preserve"> </w:t>
    </w:r>
    <w:sdt>
      <w:sdtPr>
        <w:rPr>
          <w:rFonts w:ascii="Calibri" w:eastAsia="Calibri" w:hAnsi="Calibri" w:cs="Calibri"/>
          <w:b/>
          <w:color w:val="auto"/>
          <w:sz w:val="22"/>
          <w:szCs w:val="22"/>
          <w:lang w:val="en-US" w:eastAsia="en-US"/>
        </w:rPr>
        <w:alias w:val="Subject"/>
        <w:tag w:val=""/>
        <w:id w:val="1051738035"/>
        <w:placeholder>
          <w:docPart w:val="3E39D1560EBC461C9121E8F7CA273822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color w:val="auto"/>
            <w:sz w:val="22"/>
            <w:szCs w:val="22"/>
            <w:lang w:val="en-US" w:eastAsia="en-US"/>
          </w:rPr>
          <w:t>Apply the principles for the installation of underground service using open excavation</w:t>
        </w:r>
      </w:sdtContent>
    </w:sdt>
  </w:p>
  <w:p w:rsidR="00D81A62" w:rsidRPr="00D81A62" w:rsidRDefault="00D81A62" w:rsidP="00D81A62">
    <w:pPr>
      <w:pBdr>
        <w:bottom w:val="single" w:sz="4" w:space="1" w:color="auto"/>
      </w:pBdr>
      <w:jc w:val="right"/>
      <w:rPr>
        <w:rFonts w:ascii="Calibri" w:eastAsia="Calibri" w:hAnsi="Calibri" w:cs="Calibri"/>
        <w:color w:val="auto"/>
        <w:sz w:val="16"/>
        <w:szCs w:val="22"/>
        <w:lang w:val="en-US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CB7047"/>
    <w:multiLevelType w:val="hybridMultilevel"/>
    <w:tmpl w:val="2A823A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A8131F"/>
    <w:multiLevelType w:val="hybridMultilevel"/>
    <w:tmpl w:val="8EC48B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B55B7"/>
    <w:rsid w:val="000D0217"/>
    <w:rsid w:val="000D096B"/>
    <w:rsid w:val="00113185"/>
    <w:rsid w:val="002579A4"/>
    <w:rsid w:val="002708C9"/>
    <w:rsid w:val="003245FA"/>
    <w:rsid w:val="003442E8"/>
    <w:rsid w:val="003561F2"/>
    <w:rsid w:val="003747EA"/>
    <w:rsid w:val="00431152"/>
    <w:rsid w:val="004459C8"/>
    <w:rsid w:val="00537112"/>
    <w:rsid w:val="00593B02"/>
    <w:rsid w:val="006234EF"/>
    <w:rsid w:val="00644FE6"/>
    <w:rsid w:val="007F5733"/>
    <w:rsid w:val="00825E47"/>
    <w:rsid w:val="008456EF"/>
    <w:rsid w:val="00942200"/>
    <w:rsid w:val="00A007B2"/>
    <w:rsid w:val="00A3094C"/>
    <w:rsid w:val="00A729B4"/>
    <w:rsid w:val="00A95DE2"/>
    <w:rsid w:val="00AB55B7"/>
    <w:rsid w:val="00B87F5E"/>
    <w:rsid w:val="00BA72EE"/>
    <w:rsid w:val="00BD6D6F"/>
    <w:rsid w:val="00BE123F"/>
    <w:rsid w:val="00C102C0"/>
    <w:rsid w:val="00C37F01"/>
    <w:rsid w:val="00C77AD4"/>
    <w:rsid w:val="00CD7037"/>
    <w:rsid w:val="00CF314E"/>
    <w:rsid w:val="00D33B6F"/>
    <w:rsid w:val="00D53D3A"/>
    <w:rsid w:val="00D81A62"/>
    <w:rsid w:val="00D85A07"/>
    <w:rsid w:val="00DD7AAC"/>
    <w:rsid w:val="00E226C1"/>
    <w:rsid w:val="00F03608"/>
    <w:rsid w:val="00FB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D9175D-A5A1-474B-B328-ADC74583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45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5FA"/>
  </w:style>
  <w:style w:type="paragraph" w:styleId="Footer">
    <w:name w:val="footer"/>
    <w:basedOn w:val="Normal"/>
    <w:link w:val="FooterChar"/>
    <w:uiPriority w:val="99"/>
    <w:unhideWhenUsed/>
    <w:rsid w:val="003245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5FA"/>
  </w:style>
  <w:style w:type="paragraph" w:styleId="ListParagraph">
    <w:name w:val="List Paragraph"/>
    <w:basedOn w:val="Normal"/>
    <w:uiPriority w:val="34"/>
    <w:qFormat/>
    <w:rsid w:val="00C37F0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81A62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825E47"/>
    <w:rPr>
      <w:rFonts w:ascii="Calibri" w:eastAsia="Calibri" w:hAnsi="Calibri"/>
      <w:color w:val="auto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825E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">
    <w:name w:val="Table Grid31"/>
    <w:basedOn w:val="TableNormal"/>
    <w:next w:val="TableGrid"/>
    <w:uiPriority w:val="39"/>
    <w:rsid w:val="00942200"/>
    <w:rPr>
      <w:rFonts w:ascii="Calibri" w:eastAsia="Calibri" w:hAnsi="Calibri"/>
      <w:color w:val="auto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F0E9480E4FE41849C9B8D409B26B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E363F-5636-44D4-982A-22659891F3A0}"/>
      </w:docPartPr>
      <w:docPartBody>
        <w:p w:rsidR="00BC6BE5" w:rsidRDefault="002F5D39" w:rsidP="002F5D39">
          <w:pPr>
            <w:pStyle w:val="DF0E9480E4FE41849C9B8D409B26BFEC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FACE947DC0144F78A98521D2DCE1D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2981A-03E7-415C-BDF7-3F5C53CBD6AE}"/>
      </w:docPartPr>
      <w:docPartBody>
        <w:p w:rsidR="00BC6BE5" w:rsidRDefault="002F5D39" w:rsidP="002F5D39">
          <w:pPr>
            <w:pStyle w:val="FACE947DC0144F78A98521D2DCE1DA17"/>
          </w:pPr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3E39D1560EBC461C9121E8F7CA273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9DCA3-9BC1-457C-A056-202B6EA74251}"/>
      </w:docPartPr>
      <w:docPartBody>
        <w:p w:rsidR="00BC6BE5" w:rsidRDefault="002F5D39" w:rsidP="002F5D39">
          <w:pPr>
            <w:pStyle w:val="3E39D1560EBC461C9121E8F7CA273822"/>
          </w:pPr>
          <w:r w:rsidRPr="00654518">
            <w:rPr>
              <w:rStyle w:val="PlaceholderText"/>
            </w:rPr>
            <w:t>[Category]</w:t>
          </w:r>
        </w:p>
      </w:docPartBody>
    </w:docPart>
    <w:docPart>
      <w:docPartPr>
        <w:name w:val="8B882EF8EBDE4FED82784DA8B0AF6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88863-F6EC-4906-B6F0-3C3622031DA4}"/>
      </w:docPartPr>
      <w:docPartBody>
        <w:p w:rsidR="008B1BE7" w:rsidRDefault="00BC6BE5" w:rsidP="00BC6BE5">
          <w:pPr>
            <w:pStyle w:val="8B882EF8EBDE4FED82784DA8B0AF6075"/>
          </w:pPr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015DFDD49844BD5AF86E0E376A07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4C77D-DB59-4575-99CD-5219A47E1CB3}"/>
      </w:docPartPr>
      <w:docPartBody>
        <w:p w:rsidR="008B1BE7" w:rsidRDefault="00BC6BE5" w:rsidP="00BC6BE5">
          <w:pPr>
            <w:pStyle w:val="6015DFDD49844BD5AF86E0E376A07D0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811BB6B86334DA39BCA5813650F8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EEB5A-DFCD-408E-A2E2-A1F8AB488A7C}"/>
      </w:docPartPr>
      <w:docPartBody>
        <w:p w:rsidR="008B1BE7" w:rsidRDefault="00BC6BE5" w:rsidP="00BC6BE5">
          <w:pPr>
            <w:pStyle w:val="B811BB6B86334DA39BCA5813650F8CCB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D39"/>
    <w:rsid w:val="002F5D39"/>
    <w:rsid w:val="008B1BE7"/>
    <w:rsid w:val="00A127A9"/>
    <w:rsid w:val="00BC6BE5"/>
    <w:rsid w:val="00F9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6BE5"/>
    <w:rPr>
      <w:color w:val="808080"/>
    </w:rPr>
  </w:style>
  <w:style w:type="paragraph" w:customStyle="1" w:styleId="EB855E75E46F4F5A98C0F136D3199964">
    <w:name w:val="EB855E75E46F4F5A98C0F136D3199964"/>
    <w:rsid w:val="002F5D39"/>
  </w:style>
  <w:style w:type="paragraph" w:customStyle="1" w:styleId="80D92D63DE384DF8BDA3108D3A303C9E">
    <w:name w:val="80D92D63DE384DF8BDA3108D3A303C9E"/>
    <w:rsid w:val="002F5D39"/>
  </w:style>
  <w:style w:type="paragraph" w:customStyle="1" w:styleId="AA351F4454974B85A399FB49F7FD055B">
    <w:name w:val="AA351F4454974B85A399FB49F7FD055B"/>
    <w:rsid w:val="002F5D39"/>
  </w:style>
  <w:style w:type="paragraph" w:customStyle="1" w:styleId="46F41C0134A84806BF571D79739F79D2">
    <w:name w:val="46F41C0134A84806BF571D79739F79D2"/>
    <w:rsid w:val="002F5D39"/>
  </w:style>
  <w:style w:type="paragraph" w:customStyle="1" w:styleId="BFE9BA489DE2449897610BAB8A45BF7E">
    <w:name w:val="BFE9BA489DE2449897610BAB8A45BF7E"/>
    <w:rsid w:val="002F5D39"/>
  </w:style>
  <w:style w:type="paragraph" w:customStyle="1" w:styleId="F817BF3487A84F059801B232672BFE30">
    <w:name w:val="F817BF3487A84F059801B232672BFE30"/>
    <w:rsid w:val="002F5D39"/>
  </w:style>
  <w:style w:type="paragraph" w:customStyle="1" w:styleId="8ACD8BD67BBB478193DD43071B50CE21">
    <w:name w:val="8ACD8BD67BBB478193DD43071B50CE21"/>
    <w:rsid w:val="002F5D39"/>
  </w:style>
  <w:style w:type="paragraph" w:customStyle="1" w:styleId="9A703CB82C43499E824E55E0F423659F">
    <w:name w:val="9A703CB82C43499E824E55E0F423659F"/>
    <w:rsid w:val="002F5D39"/>
  </w:style>
  <w:style w:type="paragraph" w:customStyle="1" w:styleId="DF3BDA6133E5419098D0F3506249495F">
    <w:name w:val="DF3BDA6133E5419098D0F3506249495F"/>
    <w:rsid w:val="002F5D39"/>
  </w:style>
  <w:style w:type="paragraph" w:customStyle="1" w:styleId="34CC18CD41C24E0E808353AE8033354C">
    <w:name w:val="34CC18CD41C24E0E808353AE8033354C"/>
    <w:rsid w:val="002F5D39"/>
  </w:style>
  <w:style w:type="paragraph" w:customStyle="1" w:styleId="4A1E1C8D45684EC7849AAF04F56F6AD3">
    <w:name w:val="4A1E1C8D45684EC7849AAF04F56F6AD3"/>
    <w:rsid w:val="002F5D39"/>
  </w:style>
  <w:style w:type="paragraph" w:customStyle="1" w:styleId="46E0FF0F78F249AE8CCC9EE86EAA8869">
    <w:name w:val="46E0FF0F78F249AE8CCC9EE86EAA8869"/>
    <w:rsid w:val="002F5D39"/>
  </w:style>
  <w:style w:type="paragraph" w:customStyle="1" w:styleId="BA97F9BB5C594F818A9027BFA67F90F9">
    <w:name w:val="BA97F9BB5C594F818A9027BFA67F90F9"/>
    <w:rsid w:val="002F5D39"/>
  </w:style>
  <w:style w:type="paragraph" w:customStyle="1" w:styleId="66A535ED1891400F8AC01FAA94533030">
    <w:name w:val="66A535ED1891400F8AC01FAA94533030"/>
    <w:rsid w:val="002F5D39"/>
  </w:style>
  <w:style w:type="paragraph" w:customStyle="1" w:styleId="7B93EE1DBF3745DFB4FF72209DCEF95D">
    <w:name w:val="7B93EE1DBF3745DFB4FF72209DCEF95D"/>
    <w:rsid w:val="002F5D39"/>
  </w:style>
  <w:style w:type="paragraph" w:customStyle="1" w:styleId="A5279D563B8F43BB8E2846FB22876F59">
    <w:name w:val="A5279D563B8F43BB8E2846FB22876F59"/>
    <w:rsid w:val="002F5D39"/>
  </w:style>
  <w:style w:type="paragraph" w:customStyle="1" w:styleId="54A75285379446A18F1E9D6555911541">
    <w:name w:val="54A75285379446A18F1E9D6555911541"/>
    <w:rsid w:val="002F5D39"/>
  </w:style>
  <w:style w:type="paragraph" w:customStyle="1" w:styleId="DF0E9480E4FE41849C9B8D409B26BFEC">
    <w:name w:val="DF0E9480E4FE41849C9B8D409B26BFEC"/>
    <w:rsid w:val="002F5D39"/>
  </w:style>
  <w:style w:type="paragraph" w:customStyle="1" w:styleId="FACE947DC0144F78A98521D2DCE1DA17">
    <w:name w:val="FACE947DC0144F78A98521D2DCE1DA17"/>
    <w:rsid w:val="002F5D39"/>
  </w:style>
  <w:style w:type="paragraph" w:customStyle="1" w:styleId="3E39D1560EBC461C9121E8F7CA273822">
    <w:name w:val="3E39D1560EBC461C9121E8F7CA273822"/>
    <w:rsid w:val="002F5D39"/>
  </w:style>
  <w:style w:type="paragraph" w:customStyle="1" w:styleId="4D53ACA70AD04A79A5BBFD30802DAF70">
    <w:name w:val="4D53ACA70AD04A79A5BBFD30802DAF70"/>
    <w:rsid w:val="00BC6BE5"/>
  </w:style>
  <w:style w:type="paragraph" w:customStyle="1" w:styleId="DAFE932C728E4E9DB91E92F6750490EA">
    <w:name w:val="DAFE932C728E4E9DB91E92F6750490EA"/>
    <w:rsid w:val="00BC6BE5"/>
  </w:style>
  <w:style w:type="paragraph" w:customStyle="1" w:styleId="457EAE0BD0D5403393EA749381E6DB1F">
    <w:name w:val="457EAE0BD0D5403393EA749381E6DB1F"/>
    <w:rsid w:val="00BC6BE5"/>
  </w:style>
  <w:style w:type="paragraph" w:customStyle="1" w:styleId="8B882EF8EBDE4FED82784DA8B0AF6075">
    <w:name w:val="8B882EF8EBDE4FED82784DA8B0AF6075"/>
    <w:rsid w:val="00BC6BE5"/>
  </w:style>
  <w:style w:type="paragraph" w:customStyle="1" w:styleId="6015DFDD49844BD5AF86E0E376A07D08">
    <w:name w:val="6015DFDD49844BD5AF86E0E376A07D08"/>
    <w:rsid w:val="00BC6BE5"/>
  </w:style>
  <w:style w:type="paragraph" w:customStyle="1" w:styleId="B811BB6B86334DA39BCA5813650F8CCB">
    <w:name w:val="B811BB6B86334DA39BCA5813650F8CCB"/>
    <w:rsid w:val="00BC6B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46E038F-81E4-4DBF-99D0-01A987716BDB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Kerry_KAT T&amp;D</dc:creator>
  <cp:lastModifiedBy>Jonathan Curro</cp:lastModifiedBy>
  <cp:revision>17</cp:revision>
  <dcterms:created xsi:type="dcterms:W3CDTF">2015-11-03T02:52:00Z</dcterms:created>
  <dcterms:modified xsi:type="dcterms:W3CDTF">2019-07-17T01:51:00Z</dcterms:modified>
  <cp:category>Third Party Verification</cp:category>
</cp:coreProperties>
</file>