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EDE42" w14:textId="1BABA069" w:rsidR="009A2939" w:rsidRPr="00092D51" w:rsidRDefault="009A2939">
      <w:pPr>
        <w:rPr>
          <w:sz w:val="24"/>
          <w:szCs w:val="24"/>
        </w:rPr>
      </w:pPr>
      <w:r w:rsidRPr="00092D51">
        <w:rPr>
          <w:sz w:val="24"/>
          <w:szCs w:val="24"/>
        </w:rPr>
        <w:t xml:space="preserve">Jeremy Tydd </w:t>
      </w:r>
    </w:p>
    <w:p w14:paraId="1BF2A226" w14:textId="77F13E20" w:rsidR="009A2939" w:rsidRPr="00092D51" w:rsidRDefault="009A2939">
      <w:pPr>
        <w:rPr>
          <w:sz w:val="24"/>
          <w:szCs w:val="24"/>
        </w:rPr>
      </w:pPr>
      <w:r w:rsidRPr="00092D51">
        <w:rPr>
          <w:sz w:val="24"/>
          <w:szCs w:val="24"/>
        </w:rPr>
        <w:t>CPCCBC4007 Plan building or construction work</w:t>
      </w:r>
    </w:p>
    <w:p w14:paraId="03176A69" w14:textId="77777777" w:rsidR="009A2939" w:rsidRPr="00092D51" w:rsidRDefault="009A2939">
      <w:pPr>
        <w:rPr>
          <w:sz w:val="24"/>
          <w:szCs w:val="24"/>
        </w:rPr>
      </w:pPr>
    </w:p>
    <w:p w14:paraId="79F32E4B" w14:textId="45E2753F" w:rsidR="009A2939" w:rsidRPr="00092D51" w:rsidRDefault="009A2939">
      <w:pPr>
        <w:rPr>
          <w:b/>
          <w:bCs/>
          <w:sz w:val="28"/>
          <w:szCs w:val="28"/>
        </w:rPr>
      </w:pPr>
      <w:r w:rsidRPr="00092D51">
        <w:rPr>
          <w:b/>
          <w:bCs/>
          <w:sz w:val="28"/>
          <w:szCs w:val="28"/>
        </w:rPr>
        <w:t>Construction plans.</w:t>
      </w:r>
    </w:p>
    <w:p w14:paraId="5E7DF24A" w14:textId="29320614" w:rsidR="00092D51" w:rsidRPr="00092D51" w:rsidRDefault="00092D51">
      <w:pPr>
        <w:rPr>
          <w:sz w:val="24"/>
          <w:szCs w:val="24"/>
        </w:rPr>
      </w:pPr>
      <w:r w:rsidRPr="00092D51">
        <w:rPr>
          <w:color w:val="666666"/>
          <w:sz w:val="24"/>
          <w:szCs w:val="24"/>
          <w:shd w:val="clear" w:color="auto" w:fill="FFFFFF"/>
        </w:rPr>
        <w:t>Construction planning is the process of figuring out the most efficient and cost-effective method of arriving at a satisfactory construction project. The construction project plan is a roadmap that guides the project from conception to completion. </w:t>
      </w:r>
    </w:p>
    <w:p w14:paraId="6C313E54" w14:textId="77777777" w:rsidR="009A2939" w:rsidRPr="00092D51" w:rsidRDefault="009A2939">
      <w:pPr>
        <w:rPr>
          <w:sz w:val="24"/>
          <w:szCs w:val="24"/>
        </w:rPr>
      </w:pPr>
    </w:p>
    <w:p w14:paraId="4AC962F9" w14:textId="1A98EEB2" w:rsidR="009A2939" w:rsidRPr="00092D51" w:rsidRDefault="009A2939">
      <w:pPr>
        <w:rPr>
          <w:sz w:val="24"/>
          <w:szCs w:val="24"/>
        </w:rPr>
      </w:pPr>
      <w:r w:rsidRPr="00092D51">
        <w:rPr>
          <w:noProof/>
          <w:sz w:val="24"/>
          <w:szCs w:val="24"/>
        </w:rPr>
        <w:drawing>
          <wp:inline distT="0" distB="0" distL="0" distR="0" wp14:anchorId="7809F3F5" wp14:editId="2927C640">
            <wp:extent cx="5731510" cy="2331085"/>
            <wp:effectExtent l="0" t="0" r="2540" b="0"/>
            <wp:docPr id="2767127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71272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18019" w14:textId="77777777" w:rsidR="009A2939" w:rsidRPr="00092D51" w:rsidRDefault="009A2939">
      <w:pPr>
        <w:rPr>
          <w:sz w:val="24"/>
          <w:szCs w:val="24"/>
        </w:rPr>
      </w:pPr>
    </w:p>
    <w:p w14:paraId="3AD8AF7B" w14:textId="77777777" w:rsidR="009A2939" w:rsidRPr="00092D51" w:rsidRDefault="009A2939">
      <w:pPr>
        <w:rPr>
          <w:sz w:val="24"/>
          <w:szCs w:val="24"/>
        </w:rPr>
      </w:pPr>
    </w:p>
    <w:p w14:paraId="508663C0" w14:textId="4FECAE2B" w:rsidR="009A2939" w:rsidRPr="009A2939" w:rsidRDefault="009A2939" w:rsidP="009A2939">
      <w:pPr>
        <w:shd w:val="clear" w:color="auto" w:fill="FFFFFF"/>
        <w:spacing w:after="150" w:line="390" w:lineRule="atLeast"/>
        <w:rPr>
          <w:rFonts w:eastAsia="Times New Roman" w:cs="Arial"/>
          <w:b/>
          <w:bCs/>
          <w:color w:val="001D35"/>
          <w:kern w:val="0"/>
          <w:sz w:val="28"/>
          <w:szCs w:val="28"/>
          <w:lang w:eastAsia="en-AU"/>
          <w14:ligatures w14:val="none"/>
        </w:rPr>
      </w:pPr>
      <w:r w:rsidRPr="00092D51">
        <w:rPr>
          <w:rFonts w:eastAsia="Times New Roman" w:cs="Arial"/>
          <w:b/>
          <w:bCs/>
          <w:color w:val="001D35"/>
          <w:kern w:val="0"/>
          <w:sz w:val="28"/>
          <w:szCs w:val="28"/>
          <w:lang w:eastAsia="en-AU"/>
          <w14:ligatures w14:val="none"/>
        </w:rPr>
        <w:t xml:space="preserve"> Preconstruction </w:t>
      </w:r>
      <w:r w:rsidRPr="009A2939">
        <w:rPr>
          <w:rFonts w:eastAsia="Times New Roman" w:cs="Arial"/>
          <w:b/>
          <w:bCs/>
          <w:color w:val="001D35"/>
          <w:kern w:val="0"/>
          <w:sz w:val="28"/>
          <w:szCs w:val="28"/>
          <w:lang w:eastAsia="en-AU"/>
          <w14:ligatures w14:val="none"/>
        </w:rPr>
        <w:t xml:space="preserve">Site </w:t>
      </w:r>
      <w:r w:rsidRPr="00092D51">
        <w:rPr>
          <w:rFonts w:eastAsia="Times New Roman" w:cs="Arial"/>
          <w:b/>
          <w:bCs/>
          <w:color w:val="001D35"/>
          <w:kern w:val="0"/>
          <w:sz w:val="28"/>
          <w:szCs w:val="28"/>
          <w:lang w:eastAsia="en-AU"/>
          <w14:ligatures w14:val="none"/>
        </w:rPr>
        <w:t xml:space="preserve">inspection </w:t>
      </w:r>
    </w:p>
    <w:p w14:paraId="4EADA773" w14:textId="77777777" w:rsidR="009A2939" w:rsidRPr="009A2939" w:rsidRDefault="009A2939" w:rsidP="009A2939">
      <w:pPr>
        <w:numPr>
          <w:ilvl w:val="0"/>
          <w:numId w:val="1"/>
        </w:numPr>
        <w:shd w:val="clear" w:color="auto" w:fill="FFFFFF"/>
        <w:spacing w:after="120" w:line="330" w:lineRule="atLeast"/>
        <w:ind w:left="300"/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Location &amp; Boundaries:</w:t>
      </w:r>
    </w:p>
    <w:p w14:paraId="76FDB36D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Verify the exact location and boundaries of the project site against plans and permits. Check for any encroachments or conflicting structures. </w:t>
      </w:r>
    </w:p>
    <w:p w14:paraId="7DD955D4" w14:textId="77777777" w:rsidR="009A2939" w:rsidRPr="009A2939" w:rsidRDefault="009A2939" w:rsidP="009A2939">
      <w:pPr>
        <w:numPr>
          <w:ilvl w:val="0"/>
          <w:numId w:val="1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Topography &amp; Drainage:</w:t>
      </w:r>
    </w:p>
    <w:p w14:paraId="15BEA253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Assess the terrain, slope, and existing drainage patterns. Identify potential issues like flooding, erosion, or water accumulation. </w:t>
      </w:r>
    </w:p>
    <w:p w14:paraId="4D660AD1" w14:textId="77777777" w:rsidR="009A2939" w:rsidRPr="009A2939" w:rsidRDefault="009A2939" w:rsidP="009A2939">
      <w:pPr>
        <w:numPr>
          <w:ilvl w:val="0"/>
          <w:numId w:val="1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Soil Conditions:</w:t>
      </w:r>
    </w:p>
    <w:p w14:paraId="5EB9C466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Note soil type, stability, and any potential issues like soft soil, unstable slopes, or presence of hazardous materials. </w:t>
      </w:r>
    </w:p>
    <w:p w14:paraId="17B05A0B" w14:textId="77777777" w:rsidR="009A2939" w:rsidRPr="009A2939" w:rsidRDefault="009A2939" w:rsidP="009A2939">
      <w:pPr>
        <w:numPr>
          <w:ilvl w:val="0"/>
          <w:numId w:val="1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Utilities:</w:t>
      </w:r>
    </w:p>
    <w:p w14:paraId="637B1B6E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Identify and map existing utilities like electrical, gas, water, and communication lines. Ensure they are accessible and protected during construction. </w:t>
      </w:r>
    </w:p>
    <w:p w14:paraId="04D83716" w14:textId="77777777" w:rsidR="009A2939" w:rsidRPr="009A2939" w:rsidRDefault="009A2939" w:rsidP="009A2939">
      <w:pPr>
        <w:numPr>
          <w:ilvl w:val="0"/>
          <w:numId w:val="1"/>
        </w:numPr>
        <w:shd w:val="clear" w:color="auto" w:fill="FFFFFF"/>
        <w:spacing w:after="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lastRenderedPageBreak/>
        <w:t>Environmental Considerations:</w:t>
      </w:r>
    </w:p>
    <w:p w14:paraId="75C5FE96" w14:textId="77777777" w:rsidR="009A2939" w:rsidRPr="009A2939" w:rsidRDefault="009A2939" w:rsidP="009A2939">
      <w:pPr>
        <w:shd w:val="clear" w:color="auto" w:fill="FFFFFF"/>
        <w:spacing w:after="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Note any environmental sensitivities like wetlands, endangered species habitats, or historical sites. Ensure compliance with environmental regulations. </w:t>
      </w:r>
    </w:p>
    <w:p w14:paraId="47C4B827" w14:textId="77777777" w:rsidR="009A2939" w:rsidRPr="009A2939" w:rsidRDefault="009A2939" w:rsidP="009A2939">
      <w:pPr>
        <w:shd w:val="clear" w:color="auto" w:fill="FFFFFF"/>
        <w:spacing w:after="150" w:line="390" w:lineRule="atLeast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2. Safety &amp; Hazard Assessment:</w:t>
      </w:r>
    </w:p>
    <w:p w14:paraId="60D98D27" w14:textId="77777777" w:rsidR="009A2939" w:rsidRPr="009A2939" w:rsidRDefault="009A2939" w:rsidP="009A2939">
      <w:pPr>
        <w:numPr>
          <w:ilvl w:val="0"/>
          <w:numId w:val="2"/>
        </w:numPr>
        <w:shd w:val="clear" w:color="auto" w:fill="FFFFFF"/>
        <w:spacing w:after="120" w:line="330" w:lineRule="atLeast"/>
        <w:ind w:left="300"/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Access &amp; Traffic:</w:t>
      </w:r>
    </w:p>
    <w:p w14:paraId="1508FAF8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Evaluate access routes for workers, equipment, and materials. Ensure safe and clear traffic routes, and proper signage. </w:t>
      </w:r>
    </w:p>
    <w:p w14:paraId="1490C1DB" w14:textId="77777777" w:rsidR="009A2939" w:rsidRPr="009A2939" w:rsidRDefault="009A2939" w:rsidP="009A2939">
      <w:pPr>
        <w:numPr>
          <w:ilvl w:val="0"/>
          <w:numId w:val="2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Site Security:</w:t>
      </w:r>
    </w:p>
    <w:p w14:paraId="1069A629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Check for adequate fencing, gates, and security measures to prevent unauthorized access and protect the site. </w:t>
      </w:r>
    </w:p>
    <w:p w14:paraId="40181DD4" w14:textId="77777777" w:rsidR="009A2939" w:rsidRPr="009A2939" w:rsidRDefault="009A2939" w:rsidP="009A2939">
      <w:pPr>
        <w:numPr>
          <w:ilvl w:val="0"/>
          <w:numId w:val="2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Potential Hazards:</w:t>
      </w:r>
    </w:p>
    <w:p w14:paraId="783D2AEC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Identify potential hazards like unstable ground, hazardous materials, electrical hazards, and falling objects. Document and address any potential risks. </w:t>
      </w:r>
    </w:p>
    <w:p w14:paraId="5DA4A8ED" w14:textId="77777777" w:rsidR="009A2939" w:rsidRPr="009A2939" w:rsidRDefault="009A2939" w:rsidP="009A2939">
      <w:pPr>
        <w:numPr>
          <w:ilvl w:val="0"/>
          <w:numId w:val="2"/>
        </w:numPr>
        <w:shd w:val="clear" w:color="auto" w:fill="FFFFFF"/>
        <w:spacing w:after="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Emergency Preparedness:</w:t>
      </w:r>
    </w:p>
    <w:p w14:paraId="10F17C6B" w14:textId="77777777" w:rsidR="009A2939" w:rsidRPr="009A2939" w:rsidRDefault="009A2939" w:rsidP="009A2939">
      <w:pPr>
        <w:shd w:val="clear" w:color="auto" w:fill="FFFFFF"/>
        <w:spacing w:after="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Ensure fire extinguishers, first-aid kits, and emergency communication systems are readily available and in good working order. </w:t>
      </w:r>
    </w:p>
    <w:p w14:paraId="1B3ED310" w14:textId="77777777" w:rsidR="009A2939" w:rsidRPr="009A2939" w:rsidRDefault="009A2939" w:rsidP="009A2939">
      <w:pPr>
        <w:shd w:val="clear" w:color="auto" w:fill="FFFFFF"/>
        <w:spacing w:after="150" w:line="390" w:lineRule="atLeast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3. Compliance &amp; Documentation:</w:t>
      </w:r>
    </w:p>
    <w:p w14:paraId="5433DD82" w14:textId="77777777" w:rsidR="009A2939" w:rsidRPr="009A2939" w:rsidRDefault="009A2939" w:rsidP="009A2939">
      <w:pPr>
        <w:numPr>
          <w:ilvl w:val="0"/>
          <w:numId w:val="3"/>
        </w:numPr>
        <w:shd w:val="clear" w:color="auto" w:fill="FFFFFF"/>
        <w:spacing w:after="120" w:line="330" w:lineRule="atLeast"/>
        <w:ind w:left="300"/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Permits &amp; Licenses:</w:t>
      </w:r>
    </w:p>
    <w:p w14:paraId="64C5B61E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Verify all required permits and licenses are in place for the project. </w:t>
      </w:r>
    </w:p>
    <w:p w14:paraId="0FE87A56" w14:textId="77777777" w:rsidR="009A2939" w:rsidRPr="009A2939" w:rsidRDefault="009A2939" w:rsidP="009A2939">
      <w:pPr>
        <w:numPr>
          <w:ilvl w:val="0"/>
          <w:numId w:val="3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Contract Documents:</w:t>
      </w:r>
    </w:p>
    <w:p w14:paraId="64A9FC1F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Review all contract documents, including plans, specifications, and schedules. Ensure everyone is aware of their responsibilities. </w:t>
      </w:r>
    </w:p>
    <w:p w14:paraId="683A2B05" w14:textId="77777777" w:rsidR="009A2939" w:rsidRPr="009A2939" w:rsidRDefault="009A2939" w:rsidP="009A2939">
      <w:pPr>
        <w:numPr>
          <w:ilvl w:val="0"/>
          <w:numId w:val="3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Safety Regulations:</w:t>
      </w:r>
    </w:p>
    <w:p w14:paraId="1A913F07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Ensure compliance with all relevant safety regulations and industry standards. </w:t>
      </w:r>
    </w:p>
    <w:p w14:paraId="512BABB6" w14:textId="77777777" w:rsidR="009A2939" w:rsidRPr="009A2939" w:rsidRDefault="009A2939" w:rsidP="009A2939">
      <w:pPr>
        <w:numPr>
          <w:ilvl w:val="0"/>
          <w:numId w:val="3"/>
        </w:numPr>
        <w:shd w:val="clear" w:color="auto" w:fill="FFFFFF"/>
        <w:spacing w:after="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Record Keeping:</w:t>
      </w:r>
    </w:p>
    <w:p w14:paraId="1367397D" w14:textId="77777777" w:rsidR="009A2939" w:rsidRPr="009A2939" w:rsidRDefault="009A2939" w:rsidP="009A2939">
      <w:pPr>
        <w:shd w:val="clear" w:color="auto" w:fill="FFFFFF"/>
        <w:spacing w:after="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Maintain a detailed record of the inspection findings, including photos, notes, and recommendations. </w:t>
      </w:r>
    </w:p>
    <w:p w14:paraId="7A15381D" w14:textId="77777777" w:rsidR="009A2939" w:rsidRPr="009A2939" w:rsidRDefault="009A2939" w:rsidP="009A2939">
      <w:pPr>
        <w:shd w:val="clear" w:color="auto" w:fill="FFFFFF"/>
        <w:spacing w:after="150" w:line="390" w:lineRule="atLeast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4. Other Important Considerations:</w:t>
      </w:r>
    </w:p>
    <w:p w14:paraId="1B16AA39" w14:textId="77777777" w:rsidR="009A2939" w:rsidRPr="009A2939" w:rsidRDefault="009A2939" w:rsidP="009A2939">
      <w:pPr>
        <w:numPr>
          <w:ilvl w:val="0"/>
          <w:numId w:val="4"/>
        </w:numPr>
        <w:shd w:val="clear" w:color="auto" w:fill="FFFFFF"/>
        <w:spacing w:after="120" w:line="330" w:lineRule="atLeast"/>
        <w:ind w:left="300"/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Site Layout:</w:t>
      </w:r>
    </w:p>
    <w:p w14:paraId="4F8CFF95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Plan and mark out the site layout, including staging areas, storage locations, and work zones. </w:t>
      </w:r>
    </w:p>
    <w:p w14:paraId="6F35DDC7" w14:textId="77777777" w:rsidR="009A2939" w:rsidRPr="009A2939" w:rsidRDefault="009A2939" w:rsidP="009A2939">
      <w:pPr>
        <w:numPr>
          <w:ilvl w:val="0"/>
          <w:numId w:val="4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Storage &amp; Material Handling:</w:t>
      </w:r>
    </w:p>
    <w:p w14:paraId="008A15A8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 xml:space="preserve">Ensure adequate storage for materials and </w:t>
      </w:r>
      <w:proofErr w:type="gramStart"/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equipment, and</w:t>
      </w:r>
      <w:proofErr w:type="gramEnd"/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 xml:space="preserve"> implement safe material handling procedures. </w:t>
      </w:r>
    </w:p>
    <w:p w14:paraId="4C6D72F8" w14:textId="77777777" w:rsidR="009A2939" w:rsidRPr="009A2939" w:rsidRDefault="009A2939" w:rsidP="009A2939">
      <w:pPr>
        <w:numPr>
          <w:ilvl w:val="0"/>
          <w:numId w:val="4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lastRenderedPageBreak/>
        <w:t>Welfare Facilities:</w:t>
      </w:r>
    </w:p>
    <w:p w14:paraId="1DE082FE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Verify the availability and cleanliness of restrooms, water coolers, and break areas for workers. </w:t>
      </w:r>
    </w:p>
    <w:p w14:paraId="490E029F" w14:textId="77777777" w:rsidR="009A2939" w:rsidRPr="009A2939" w:rsidRDefault="009A2939" w:rsidP="009A2939">
      <w:pPr>
        <w:numPr>
          <w:ilvl w:val="0"/>
          <w:numId w:val="4"/>
        </w:numPr>
        <w:shd w:val="clear" w:color="auto" w:fill="FFFFFF"/>
        <w:spacing w:after="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Equipment &amp; Tools:</w:t>
      </w:r>
    </w:p>
    <w:p w14:paraId="39875804" w14:textId="77777777" w:rsidR="009A2939" w:rsidRPr="00092D51" w:rsidRDefault="009A2939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Check the condition and functionality of any equipment or tools required for construction. </w:t>
      </w:r>
    </w:p>
    <w:p w14:paraId="24630D23" w14:textId="77777777" w:rsidR="00092D51" w:rsidRDefault="00092D51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</w:p>
    <w:p w14:paraId="026CEB40" w14:textId="77777777" w:rsidR="00092D51" w:rsidRPr="00092D51" w:rsidRDefault="00092D51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b/>
          <w:bCs/>
          <w:color w:val="545D7E"/>
          <w:spacing w:val="2"/>
          <w:kern w:val="0"/>
          <w:sz w:val="28"/>
          <w:szCs w:val="28"/>
          <w:lang w:eastAsia="en-AU"/>
          <w14:ligatures w14:val="none"/>
        </w:rPr>
      </w:pPr>
    </w:p>
    <w:p w14:paraId="6597A962" w14:textId="77777777" w:rsidR="00092D51" w:rsidRDefault="00092D51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b/>
          <w:bCs/>
          <w:color w:val="545D7E"/>
          <w:spacing w:val="2"/>
          <w:kern w:val="0"/>
          <w:sz w:val="28"/>
          <w:szCs w:val="28"/>
          <w:lang w:eastAsia="en-AU"/>
          <w14:ligatures w14:val="none"/>
        </w:rPr>
      </w:pPr>
    </w:p>
    <w:p w14:paraId="6018F685" w14:textId="77777777" w:rsidR="00092D51" w:rsidRDefault="00092D51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b/>
          <w:bCs/>
          <w:color w:val="545D7E"/>
          <w:spacing w:val="2"/>
          <w:kern w:val="0"/>
          <w:sz w:val="28"/>
          <w:szCs w:val="28"/>
          <w:lang w:eastAsia="en-AU"/>
          <w14:ligatures w14:val="none"/>
        </w:rPr>
      </w:pPr>
    </w:p>
    <w:p w14:paraId="40442E4C" w14:textId="77777777" w:rsidR="00092D51" w:rsidRDefault="00092D51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b/>
          <w:bCs/>
          <w:color w:val="545D7E"/>
          <w:spacing w:val="2"/>
          <w:kern w:val="0"/>
          <w:sz w:val="28"/>
          <w:szCs w:val="28"/>
          <w:lang w:eastAsia="en-AU"/>
          <w14:ligatures w14:val="none"/>
        </w:rPr>
      </w:pPr>
    </w:p>
    <w:p w14:paraId="282DC353" w14:textId="77777777" w:rsidR="00092D51" w:rsidRDefault="00092D51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b/>
          <w:bCs/>
          <w:color w:val="545D7E"/>
          <w:spacing w:val="2"/>
          <w:kern w:val="0"/>
          <w:sz w:val="28"/>
          <w:szCs w:val="28"/>
          <w:lang w:eastAsia="en-AU"/>
          <w14:ligatures w14:val="none"/>
        </w:rPr>
      </w:pPr>
    </w:p>
    <w:p w14:paraId="0254CD88" w14:textId="77777777" w:rsidR="00092D51" w:rsidRDefault="00092D51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b/>
          <w:bCs/>
          <w:color w:val="545D7E"/>
          <w:spacing w:val="2"/>
          <w:kern w:val="0"/>
          <w:sz w:val="28"/>
          <w:szCs w:val="28"/>
          <w:lang w:eastAsia="en-AU"/>
          <w14:ligatures w14:val="none"/>
        </w:rPr>
      </w:pPr>
    </w:p>
    <w:p w14:paraId="1C74E459" w14:textId="7EAB07BD" w:rsidR="009A2939" w:rsidRPr="00092D51" w:rsidRDefault="009A2939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b/>
          <w:bCs/>
          <w:color w:val="545D7E"/>
          <w:spacing w:val="2"/>
          <w:kern w:val="0"/>
          <w:sz w:val="28"/>
          <w:szCs w:val="28"/>
          <w:lang w:eastAsia="en-AU"/>
          <w14:ligatures w14:val="none"/>
        </w:rPr>
      </w:pPr>
      <w:r w:rsidRPr="00092D51">
        <w:rPr>
          <w:rFonts w:eastAsia="Times New Roman" w:cs="Arial"/>
          <w:b/>
          <w:bCs/>
          <w:color w:val="545D7E"/>
          <w:spacing w:val="2"/>
          <w:kern w:val="0"/>
          <w:sz w:val="28"/>
          <w:szCs w:val="28"/>
          <w:lang w:eastAsia="en-AU"/>
          <w14:ligatures w14:val="none"/>
        </w:rPr>
        <w:t xml:space="preserve">WHS policies and procedures </w:t>
      </w:r>
    </w:p>
    <w:p w14:paraId="35B7E0FE" w14:textId="77777777" w:rsidR="009A2939" w:rsidRPr="00092D51" w:rsidRDefault="009A2939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</w:p>
    <w:p w14:paraId="43F2B781" w14:textId="77777777" w:rsidR="009A2939" w:rsidRPr="009A2939" w:rsidRDefault="009A2939" w:rsidP="009A2939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Risk Assessment and Management:</w:t>
      </w:r>
    </w:p>
    <w:p w14:paraId="517699AB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Identify potential hazards and implement controls to minimize risks. </w:t>
      </w:r>
    </w:p>
    <w:p w14:paraId="4DF20BBD" w14:textId="77777777" w:rsidR="009A2939" w:rsidRPr="009A2939" w:rsidRDefault="009A2939" w:rsidP="009A2939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Safe Work Method Statements (SWMS):</w:t>
      </w:r>
    </w:p>
    <w:p w14:paraId="59B92A99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Develop and implement SWMS for high-risk tasks, ensuring safe working practices. </w:t>
      </w:r>
    </w:p>
    <w:p w14:paraId="2FA420BA" w14:textId="77777777" w:rsidR="009A2939" w:rsidRPr="009A2939" w:rsidRDefault="009A2939" w:rsidP="009A2939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Emergency Preparedness and Response:</w:t>
      </w:r>
    </w:p>
    <w:p w14:paraId="46883DB0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Establish procedures for handling emergencies, including fire, medical incidents, and evacuations. </w:t>
      </w:r>
    </w:p>
    <w:p w14:paraId="73B352AA" w14:textId="77777777" w:rsidR="009A2939" w:rsidRPr="009A2939" w:rsidRDefault="009A2939" w:rsidP="009A2939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Personal Protective Equipment (PPE):</w:t>
      </w:r>
    </w:p>
    <w:p w14:paraId="417739C5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Ensure that appropriate PPE is provided and used by all workers, such as hard hats, safety boots, and high-visibility clothing. </w:t>
      </w:r>
    </w:p>
    <w:p w14:paraId="15F017B5" w14:textId="77777777" w:rsidR="009A2939" w:rsidRPr="009A2939" w:rsidRDefault="009A2939" w:rsidP="009A2939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Training and Education:</w:t>
      </w:r>
    </w:p>
    <w:p w14:paraId="36CA25C3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Provide comprehensive WHS training to all employees and contractors, including specific training for high-risk tasks. </w:t>
      </w:r>
    </w:p>
    <w:p w14:paraId="04178DB9" w14:textId="77777777" w:rsidR="009A2939" w:rsidRPr="009A2939" w:rsidRDefault="009A2939" w:rsidP="009A2939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Communication and Consultation:</w:t>
      </w:r>
    </w:p>
    <w:p w14:paraId="16A4AA8E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Establish clear communication channels for reporting hazards, incidents, and safety concerns. </w:t>
      </w:r>
    </w:p>
    <w:p w14:paraId="462FD3D7" w14:textId="77777777" w:rsidR="009A2939" w:rsidRPr="009A2939" w:rsidRDefault="009A2939" w:rsidP="009A2939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Reporting and Investigation:</w:t>
      </w:r>
    </w:p>
    <w:p w14:paraId="33DEB92C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Implement procedures for reporting accidents and incidents and investigating the root causes to prevent future occurrences. </w:t>
      </w:r>
    </w:p>
    <w:p w14:paraId="02728D34" w14:textId="77777777" w:rsidR="009A2939" w:rsidRPr="009A2939" w:rsidRDefault="009A2939" w:rsidP="009A2939">
      <w:pPr>
        <w:numPr>
          <w:ilvl w:val="0"/>
          <w:numId w:val="5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Compliance with Regulations:</w:t>
      </w:r>
    </w:p>
    <w:p w14:paraId="7F9FAA8D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lastRenderedPageBreak/>
        <w:t>Ensure that all WHS policies and procedures comply with relevant laws and regulations, such as the Work Health and Safety Act. </w:t>
      </w:r>
    </w:p>
    <w:p w14:paraId="2B5ED8F0" w14:textId="77777777" w:rsidR="009A2939" w:rsidRPr="009A2939" w:rsidRDefault="009A2939" w:rsidP="009A2939">
      <w:pPr>
        <w:numPr>
          <w:ilvl w:val="0"/>
          <w:numId w:val="5"/>
        </w:numPr>
        <w:shd w:val="clear" w:color="auto" w:fill="FFFFFF"/>
        <w:spacing w:after="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Site-Specific Rules:</w:t>
      </w:r>
    </w:p>
    <w:p w14:paraId="70B54760" w14:textId="77777777" w:rsidR="009A2939" w:rsidRPr="009A2939" w:rsidRDefault="009A2939" w:rsidP="009A2939">
      <w:pPr>
        <w:shd w:val="clear" w:color="auto" w:fill="FFFFFF"/>
        <w:spacing w:after="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Develop and enforce site-specific rules that address unique hazards and risks associated with the construction project. </w:t>
      </w:r>
    </w:p>
    <w:p w14:paraId="7580260F" w14:textId="77777777" w:rsidR="009A2939" w:rsidRPr="009A2939" w:rsidRDefault="009A2939" w:rsidP="009A2939">
      <w:pPr>
        <w:shd w:val="clear" w:color="auto" w:fill="FFFFFF"/>
        <w:spacing w:after="150" w:line="390" w:lineRule="atLeast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Specific WHS Requirements for Construction Work:</w:t>
      </w:r>
    </w:p>
    <w:p w14:paraId="5040F4C6" w14:textId="77777777" w:rsidR="009A2939" w:rsidRPr="009A2939" w:rsidRDefault="009A2939" w:rsidP="009A2939">
      <w:pPr>
        <w:numPr>
          <w:ilvl w:val="0"/>
          <w:numId w:val="6"/>
        </w:numPr>
        <w:shd w:val="clear" w:color="auto" w:fill="FFFFFF"/>
        <w:spacing w:after="120" w:line="330" w:lineRule="atLeast"/>
        <w:ind w:left="300"/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Working at Heights:</w:t>
      </w:r>
    </w:p>
    <w:p w14:paraId="66FB3C59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Implement fall protection measures, such as guardrails, safety nets, and personal fall arrest systems. </w:t>
      </w:r>
    </w:p>
    <w:p w14:paraId="4F471C2A" w14:textId="77777777" w:rsidR="009A2939" w:rsidRPr="009A2939" w:rsidRDefault="009A2939" w:rsidP="009A2939">
      <w:pPr>
        <w:numPr>
          <w:ilvl w:val="0"/>
          <w:numId w:val="6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Electrical Work:</w:t>
      </w:r>
    </w:p>
    <w:p w14:paraId="76105E6E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Ensure that all electrical work is performed by qualified electricians and that proper safety precautions are taken. </w:t>
      </w:r>
    </w:p>
    <w:p w14:paraId="6D03A6BB" w14:textId="77777777" w:rsidR="009A2939" w:rsidRPr="009A2939" w:rsidRDefault="009A2939" w:rsidP="009A2939">
      <w:pPr>
        <w:numPr>
          <w:ilvl w:val="0"/>
          <w:numId w:val="6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Confined Spaces:</w:t>
      </w:r>
    </w:p>
    <w:p w14:paraId="40204F0B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Establish safe work procedures for entering and working in confined spaces, such as trenches and underground structures. </w:t>
      </w:r>
    </w:p>
    <w:p w14:paraId="32851D42" w14:textId="77777777" w:rsidR="009A2939" w:rsidRPr="009A2939" w:rsidRDefault="009A2939" w:rsidP="009A2939">
      <w:pPr>
        <w:numPr>
          <w:ilvl w:val="0"/>
          <w:numId w:val="6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Handling Hazardous Substances:</w:t>
      </w:r>
    </w:p>
    <w:p w14:paraId="37C032A9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Implement procedures for storing, handling, and disposing of hazardous chemicals and materials. </w:t>
      </w:r>
    </w:p>
    <w:p w14:paraId="63645462" w14:textId="77777777" w:rsidR="009A2939" w:rsidRPr="009A2939" w:rsidRDefault="009A2939" w:rsidP="009A2939">
      <w:pPr>
        <w:numPr>
          <w:ilvl w:val="0"/>
          <w:numId w:val="6"/>
        </w:num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Traffic Management:</w:t>
      </w:r>
    </w:p>
    <w:p w14:paraId="1B062F63" w14:textId="77777777" w:rsidR="009A2939" w:rsidRPr="009A2939" w:rsidRDefault="009A2939" w:rsidP="009A2939">
      <w:pPr>
        <w:shd w:val="clear" w:color="auto" w:fill="FFFFFF"/>
        <w:spacing w:after="120" w:line="330" w:lineRule="atLeast"/>
        <w:ind w:left="300"/>
        <w:rPr>
          <w:rFonts w:eastAsia="Times New Roman" w:cs="Times New Roman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Develop a traffic management plan to ensure the safe movement of vehicles and pedestrians on the construction site. </w:t>
      </w:r>
    </w:p>
    <w:p w14:paraId="57549F23" w14:textId="77777777" w:rsidR="009A2939" w:rsidRPr="009A2939" w:rsidRDefault="009A2939" w:rsidP="009A2939">
      <w:pPr>
        <w:numPr>
          <w:ilvl w:val="0"/>
          <w:numId w:val="6"/>
        </w:numPr>
        <w:shd w:val="clear" w:color="auto" w:fill="FFFFFF"/>
        <w:spacing w:after="0" w:line="330" w:lineRule="atLeast"/>
        <w:ind w:left="300"/>
        <w:rPr>
          <w:rFonts w:eastAsia="Times New Roman" w:cs="Times New Roman"/>
          <w:color w:val="001D35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001D35"/>
          <w:kern w:val="0"/>
          <w:sz w:val="24"/>
          <w:szCs w:val="24"/>
          <w:lang w:eastAsia="en-AU"/>
          <w14:ligatures w14:val="none"/>
        </w:rPr>
        <w:t>First Aid and Emergency Response:</w:t>
      </w:r>
    </w:p>
    <w:p w14:paraId="6469E811" w14:textId="77777777" w:rsidR="009A2939" w:rsidRPr="009A2939" w:rsidRDefault="009A2939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  <w:r w:rsidRPr="009A2939"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  <w:t>Ensure that adequate first aid supplies and personnel are available, and that emergency response procedures are in place. </w:t>
      </w:r>
    </w:p>
    <w:p w14:paraId="16A9A7A0" w14:textId="77777777" w:rsidR="009A2939" w:rsidRPr="00092D51" w:rsidRDefault="009A2939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</w:p>
    <w:p w14:paraId="48B7EBDA" w14:textId="77777777" w:rsidR="009A2939" w:rsidRPr="009A2939" w:rsidRDefault="009A2939" w:rsidP="009A2939">
      <w:pPr>
        <w:shd w:val="clear" w:color="auto" w:fill="FFFFFF"/>
        <w:spacing w:after="0" w:line="330" w:lineRule="atLeast"/>
        <w:ind w:left="300"/>
        <w:rPr>
          <w:rFonts w:eastAsia="Times New Roman" w:cs="Arial"/>
          <w:color w:val="545D7E"/>
          <w:spacing w:val="2"/>
          <w:kern w:val="0"/>
          <w:sz w:val="24"/>
          <w:szCs w:val="24"/>
          <w:lang w:eastAsia="en-AU"/>
          <w14:ligatures w14:val="none"/>
        </w:rPr>
      </w:pPr>
    </w:p>
    <w:p w14:paraId="27BCAA7E" w14:textId="77777777" w:rsidR="009A2939" w:rsidRPr="00092D51" w:rsidRDefault="009A2939">
      <w:pPr>
        <w:rPr>
          <w:sz w:val="24"/>
          <w:szCs w:val="24"/>
        </w:rPr>
      </w:pPr>
    </w:p>
    <w:p w14:paraId="23B68298" w14:textId="77777777" w:rsidR="009A2939" w:rsidRPr="00092D51" w:rsidRDefault="009A2939">
      <w:pPr>
        <w:rPr>
          <w:sz w:val="24"/>
          <w:szCs w:val="24"/>
        </w:rPr>
      </w:pPr>
    </w:p>
    <w:sectPr w:rsidR="009A2939" w:rsidRPr="00092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F3026" w14:textId="77777777" w:rsidR="00D6222C" w:rsidRDefault="00D6222C" w:rsidP="009A2939">
      <w:pPr>
        <w:spacing w:after="0" w:line="240" w:lineRule="auto"/>
      </w:pPr>
      <w:r>
        <w:separator/>
      </w:r>
    </w:p>
  </w:endnote>
  <w:endnote w:type="continuationSeparator" w:id="0">
    <w:p w14:paraId="6209ED9B" w14:textId="77777777" w:rsidR="00D6222C" w:rsidRDefault="00D6222C" w:rsidP="009A2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0F044" w14:textId="77777777" w:rsidR="00D6222C" w:rsidRDefault="00D6222C" w:rsidP="009A2939">
      <w:pPr>
        <w:spacing w:after="0" w:line="240" w:lineRule="auto"/>
      </w:pPr>
      <w:r>
        <w:separator/>
      </w:r>
    </w:p>
  </w:footnote>
  <w:footnote w:type="continuationSeparator" w:id="0">
    <w:p w14:paraId="407C7BFE" w14:textId="77777777" w:rsidR="00D6222C" w:rsidRDefault="00D6222C" w:rsidP="009A29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7F72"/>
    <w:multiLevelType w:val="multilevel"/>
    <w:tmpl w:val="36A0F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B124C7"/>
    <w:multiLevelType w:val="multilevel"/>
    <w:tmpl w:val="51F22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5C2D98"/>
    <w:multiLevelType w:val="multilevel"/>
    <w:tmpl w:val="CF6C1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FD74EA"/>
    <w:multiLevelType w:val="multilevel"/>
    <w:tmpl w:val="FDE29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4B1123"/>
    <w:multiLevelType w:val="multilevel"/>
    <w:tmpl w:val="4FA02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8040D4"/>
    <w:multiLevelType w:val="multilevel"/>
    <w:tmpl w:val="A0382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6244380">
    <w:abstractNumId w:val="1"/>
  </w:num>
  <w:num w:numId="2" w16cid:durableId="414939863">
    <w:abstractNumId w:val="3"/>
  </w:num>
  <w:num w:numId="3" w16cid:durableId="2073770345">
    <w:abstractNumId w:val="2"/>
  </w:num>
  <w:num w:numId="4" w16cid:durableId="976958232">
    <w:abstractNumId w:val="4"/>
  </w:num>
  <w:num w:numId="5" w16cid:durableId="464592083">
    <w:abstractNumId w:val="0"/>
  </w:num>
  <w:num w:numId="6" w16cid:durableId="16631198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939"/>
    <w:rsid w:val="00016A75"/>
    <w:rsid w:val="00092D51"/>
    <w:rsid w:val="009A2939"/>
    <w:rsid w:val="00D6222C"/>
    <w:rsid w:val="00DD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F8C88"/>
  <w15:chartTrackingRefBased/>
  <w15:docId w15:val="{8E2190B2-CB7A-4F6D-A864-6E2EF924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2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2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29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29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29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29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29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29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29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29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29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29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29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29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29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29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29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29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29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2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29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2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2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29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29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29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29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29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29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A29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939"/>
  </w:style>
  <w:style w:type="paragraph" w:styleId="Footer">
    <w:name w:val="footer"/>
    <w:basedOn w:val="Normal"/>
    <w:link w:val="FooterChar"/>
    <w:uiPriority w:val="99"/>
    <w:unhideWhenUsed/>
    <w:rsid w:val="009A29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5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5996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9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52033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5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88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34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38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387671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5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7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293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07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626147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40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31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4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41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8721507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22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515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73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955319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1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922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381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825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11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74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4524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44179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48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58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676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005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765434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4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13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84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99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6932674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02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27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23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17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39885704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3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169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62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0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373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05917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75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13139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50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50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46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631744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92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91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8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50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000324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8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15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97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7169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9810621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6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58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87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4690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416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874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95621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7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034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724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9566199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85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1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100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91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468592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32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3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398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23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7288976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78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87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03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91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1841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9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940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33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896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588922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47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52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351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73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980554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94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471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91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437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093542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8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6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91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83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3766841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1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02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302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328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5413281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3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50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96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16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06066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39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61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21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4292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299193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1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708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19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189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6838608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5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10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65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15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37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8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58114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730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3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71921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65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372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452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242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656534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31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97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08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9497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739124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7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2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01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75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5733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14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66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005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94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527904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0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091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853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28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0671130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07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23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301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Tydd Tydd</dc:creator>
  <cp:keywords/>
  <dc:description/>
  <cp:lastModifiedBy>Riley Tydd Tydd</cp:lastModifiedBy>
  <cp:revision>1</cp:revision>
  <dcterms:created xsi:type="dcterms:W3CDTF">2025-04-22T01:12:00Z</dcterms:created>
  <dcterms:modified xsi:type="dcterms:W3CDTF">2025-04-22T01:26:00Z</dcterms:modified>
</cp:coreProperties>
</file>