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DF7DE1"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3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DAD" w:rsidRDefault="00EB3DAD" w:rsidP="00EB61FF">
                            <w:pPr>
                              <w:spacing w:line="240" w:lineRule="auto"/>
                              <w:jc w:val="right"/>
                              <w:rPr>
                                <w:b/>
                                <w:color w:val="C00000"/>
                                <w:sz w:val="72"/>
                              </w:rPr>
                            </w:pPr>
                          </w:p>
                          <w:p w:rsidR="00EB3DAD" w:rsidRDefault="00EB3DAD" w:rsidP="00EB61FF">
                            <w:pPr>
                              <w:spacing w:line="240" w:lineRule="auto"/>
                              <w:jc w:val="right"/>
                              <w:rPr>
                                <w:b/>
                                <w:color w:val="C00000"/>
                                <w:sz w:val="72"/>
                              </w:rPr>
                            </w:pPr>
                          </w:p>
                          <w:p w:rsidR="00EB3DAD" w:rsidRDefault="00EB3DAD" w:rsidP="00EB61FF">
                            <w:pPr>
                              <w:spacing w:line="240" w:lineRule="auto"/>
                              <w:jc w:val="right"/>
                              <w:rPr>
                                <w:b/>
                                <w:color w:val="C00000"/>
                                <w:sz w:val="72"/>
                              </w:rPr>
                            </w:pPr>
                            <w:r>
                              <w:rPr>
                                <w:b/>
                                <w:color w:val="C00000"/>
                                <w:sz w:val="72"/>
                              </w:rPr>
                              <w:t>CHCDIS003</w:t>
                            </w:r>
                          </w:p>
                          <w:p w:rsidR="00EB3DAD" w:rsidRDefault="00EB3DAD" w:rsidP="00EB61FF">
                            <w:pPr>
                              <w:spacing w:line="240" w:lineRule="auto"/>
                              <w:jc w:val="right"/>
                              <w:rPr>
                                <w:b/>
                                <w:color w:val="C00000"/>
                                <w:sz w:val="44"/>
                              </w:rPr>
                            </w:pPr>
                            <w:r>
                              <w:rPr>
                                <w:b/>
                                <w:color w:val="C00000"/>
                                <w:sz w:val="72"/>
                              </w:rPr>
                              <w:t>Support community participation and social inclusion</w:t>
                            </w:r>
                          </w:p>
                          <w:p w:rsidR="00EB3DAD" w:rsidRPr="009120AB" w:rsidRDefault="00EB3DAD" w:rsidP="00D46DB0">
                            <w:pPr>
                              <w:spacing w:line="240" w:lineRule="auto"/>
                              <w:jc w:val="right"/>
                              <w:rPr>
                                <w:b/>
                                <w:color w:val="C61002"/>
                                <w:sz w:val="48"/>
                                <w:szCs w:val="86"/>
                              </w:rPr>
                            </w:pPr>
                            <w:r w:rsidRPr="009120AB">
                              <w:rPr>
                                <w:b/>
                                <w:color w:val="C00000"/>
                                <w:sz w:val="32"/>
                              </w:rPr>
                              <w:t>Learner Guide</w:t>
                            </w:r>
                          </w:p>
                          <w:p w:rsidR="00EB3DAD" w:rsidRPr="00D82F1A" w:rsidRDefault="00EB3DAD"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RNuQIAALs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jZ80TbkC&#10;AAC7BQAADgAAAAAAAAAAAAAAAAAuAgAAZHJzL2Uyb0RvYy54bWxQSwECLQAUAAYACAAAACEAknDm&#10;It4AAAAJAQAADwAAAAAAAAAAAAAAAAATBQAAZHJzL2Rvd25yZXYueG1sUEsFBgAAAAAEAAQA8wAA&#10;AB4GAAAAAA==&#10;" filled="f" stroked="f">
                <v:textbox>
                  <w:txbxContent>
                    <w:p w:rsidR="00EB3DAD" w:rsidRDefault="00EB3DAD" w:rsidP="00EB61FF">
                      <w:pPr>
                        <w:spacing w:line="240" w:lineRule="auto"/>
                        <w:jc w:val="right"/>
                        <w:rPr>
                          <w:b/>
                          <w:color w:val="C00000"/>
                          <w:sz w:val="72"/>
                        </w:rPr>
                      </w:pPr>
                    </w:p>
                    <w:p w:rsidR="00EB3DAD" w:rsidRDefault="00EB3DAD" w:rsidP="00EB61FF">
                      <w:pPr>
                        <w:spacing w:line="240" w:lineRule="auto"/>
                        <w:jc w:val="right"/>
                        <w:rPr>
                          <w:b/>
                          <w:color w:val="C00000"/>
                          <w:sz w:val="72"/>
                        </w:rPr>
                      </w:pPr>
                    </w:p>
                    <w:p w:rsidR="00EB3DAD" w:rsidRDefault="00EB3DAD" w:rsidP="00EB61FF">
                      <w:pPr>
                        <w:spacing w:line="240" w:lineRule="auto"/>
                        <w:jc w:val="right"/>
                        <w:rPr>
                          <w:b/>
                          <w:color w:val="C00000"/>
                          <w:sz w:val="72"/>
                        </w:rPr>
                      </w:pPr>
                      <w:r>
                        <w:rPr>
                          <w:b/>
                          <w:color w:val="C00000"/>
                          <w:sz w:val="72"/>
                        </w:rPr>
                        <w:t>CHCDIS003</w:t>
                      </w:r>
                    </w:p>
                    <w:p w:rsidR="00EB3DAD" w:rsidRDefault="00EB3DAD" w:rsidP="00EB61FF">
                      <w:pPr>
                        <w:spacing w:line="240" w:lineRule="auto"/>
                        <w:jc w:val="right"/>
                        <w:rPr>
                          <w:b/>
                          <w:color w:val="C00000"/>
                          <w:sz w:val="44"/>
                        </w:rPr>
                      </w:pPr>
                      <w:r>
                        <w:rPr>
                          <w:b/>
                          <w:color w:val="C00000"/>
                          <w:sz w:val="72"/>
                        </w:rPr>
                        <w:t>Support community participation and social inclusion</w:t>
                      </w:r>
                    </w:p>
                    <w:p w:rsidR="00EB3DAD" w:rsidRPr="009120AB" w:rsidRDefault="00EB3DAD" w:rsidP="00D46DB0">
                      <w:pPr>
                        <w:spacing w:line="240" w:lineRule="auto"/>
                        <w:jc w:val="right"/>
                        <w:rPr>
                          <w:b/>
                          <w:color w:val="C61002"/>
                          <w:sz w:val="48"/>
                          <w:szCs w:val="86"/>
                        </w:rPr>
                      </w:pPr>
                      <w:r w:rsidRPr="009120AB">
                        <w:rPr>
                          <w:b/>
                          <w:color w:val="C00000"/>
                          <w:sz w:val="32"/>
                        </w:rPr>
                        <w:t>Learner Guide</w:t>
                      </w:r>
                    </w:p>
                    <w:p w:rsidR="00EB3DAD" w:rsidRPr="00D82F1A" w:rsidRDefault="00EB3DAD"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747926" w:rsidP="00A62486">
      <w:r>
        <w:rPr>
          <w:noProof/>
          <w:color w:val="FF0000"/>
          <w:lang w:val="en-GB"/>
        </w:rPr>
        <w:drawing>
          <wp:anchor distT="0" distB="0" distL="114300" distR="114300" simplePos="0" relativeHeight="251759616" behindDoc="0" locked="0" layoutInCell="1" allowOverlap="1" wp14:anchorId="3CD361D5" wp14:editId="145D0F8F">
            <wp:simplePos x="0" y="0"/>
            <wp:positionH relativeFrom="column">
              <wp:posOffset>9525</wp:posOffset>
            </wp:positionH>
            <wp:positionV relativeFrom="paragraph">
              <wp:posOffset>3851910</wp:posOffset>
            </wp:positionV>
            <wp:extent cx="4093845" cy="3076575"/>
            <wp:effectExtent l="0" t="0" r="0" b="0"/>
            <wp:wrapSquare wrapText="bothSides"/>
            <wp:docPr id="80" name="Picture 79" descr="puzzle_key_employee_400_clr_42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zzle_key_employee_400_clr_4264.png"/>
                    <pic:cNvPicPr/>
                  </pic:nvPicPr>
                  <pic:blipFill>
                    <a:blip r:embed="rId9" cstate="print"/>
                    <a:stretch>
                      <a:fillRect/>
                    </a:stretch>
                  </pic:blipFill>
                  <pic:spPr>
                    <a:xfrm>
                      <a:off x="0" y="0"/>
                      <a:ext cx="4093845" cy="3076575"/>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DF7DE1" w:rsidRDefault="00DF7DE1" w:rsidP="00A62486"/>
    <w:p w:rsidR="00DF7DE1" w:rsidRDefault="00DF7DE1" w:rsidP="00A62486"/>
    <w:p w:rsidR="00DF7DE1" w:rsidRDefault="00DF7DE1" w:rsidP="00A62486"/>
    <w:p w:rsidR="00A62486" w:rsidRDefault="00A62486" w:rsidP="00A62486"/>
    <w:p w:rsidR="00C002C0" w:rsidRPr="00C002C0" w:rsidRDefault="004D494A" w:rsidP="00C002C0">
      <w:pPr>
        <w:spacing w:after="0" w:line="240" w:lineRule="auto"/>
        <w:jc w:val="center"/>
        <w:rPr>
          <w:b/>
          <w:color w:val="C00000"/>
          <w:sz w:val="36"/>
          <w:szCs w:val="36"/>
        </w:rPr>
      </w:pPr>
      <w:r>
        <w:rPr>
          <w:b/>
          <w:color w:val="C00000"/>
          <w:sz w:val="36"/>
          <w:szCs w:val="36"/>
        </w:rPr>
        <w:t>CHCDIS003</w:t>
      </w:r>
    </w:p>
    <w:p w:rsidR="00A62486" w:rsidRDefault="004D494A" w:rsidP="00A62486">
      <w:pPr>
        <w:spacing w:after="0" w:line="240" w:lineRule="auto"/>
        <w:jc w:val="center"/>
        <w:rPr>
          <w:b/>
          <w:color w:val="C00000"/>
          <w:sz w:val="36"/>
          <w:szCs w:val="36"/>
        </w:rPr>
      </w:pPr>
      <w:r>
        <w:rPr>
          <w:b/>
          <w:color w:val="C00000"/>
          <w:sz w:val="36"/>
          <w:szCs w:val="36"/>
        </w:rPr>
        <w:t>Support community participation and social inclusion</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832252"/>
      <w:r w:rsidRPr="004F5688">
        <w:lastRenderedPageBreak/>
        <w:t>Table of Contents</w:t>
      </w:r>
      <w:bookmarkEnd w:id="0"/>
    </w:p>
    <w:p w:rsidR="003F2B0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3F2B01" w:rsidRDefault="003F2B01">
      <w:pPr>
        <w:pStyle w:val="TOC1"/>
        <w:tabs>
          <w:tab w:val="right" w:leader="dot" w:pos="9322"/>
        </w:tabs>
        <w:rPr>
          <w:rFonts w:asciiTheme="minorHAnsi" w:eastAsiaTheme="minorEastAsia" w:hAnsiTheme="minorHAnsi" w:cstheme="minorBidi"/>
          <w:b w:val="0"/>
          <w:noProof/>
          <w:lang w:val="en-GB"/>
        </w:rPr>
      </w:pPr>
      <w:r w:rsidRPr="00A14DDB">
        <w:rPr>
          <w:rStyle w:val="Hyperlink"/>
          <w:noProof/>
        </w:rPr>
        <w:fldChar w:fldCharType="begin"/>
      </w:r>
      <w:r w:rsidRPr="00A14DDB">
        <w:rPr>
          <w:rStyle w:val="Hyperlink"/>
          <w:noProof/>
        </w:rPr>
        <w:instrText xml:space="preserve"> </w:instrText>
      </w:r>
      <w:r>
        <w:rPr>
          <w:noProof/>
        </w:rPr>
        <w:instrText>HYPERLINK \l "_Toc431832252"</w:instrText>
      </w:r>
      <w:r w:rsidRPr="00A14DDB">
        <w:rPr>
          <w:rStyle w:val="Hyperlink"/>
          <w:noProof/>
        </w:rPr>
        <w:instrText xml:space="preserve"> </w:instrText>
      </w:r>
      <w:r w:rsidRPr="00A14DDB">
        <w:rPr>
          <w:rStyle w:val="Hyperlink"/>
          <w:noProof/>
        </w:rPr>
      </w:r>
      <w:r w:rsidRPr="00A14DDB">
        <w:rPr>
          <w:rStyle w:val="Hyperlink"/>
          <w:noProof/>
        </w:rPr>
        <w:fldChar w:fldCharType="separate"/>
      </w:r>
      <w:r w:rsidRPr="00A14DDB">
        <w:rPr>
          <w:rStyle w:val="Hyperlink"/>
          <w:noProof/>
        </w:rPr>
        <w:t>Table of Contents</w:t>
      </w:r>
      <w:r>
        <w:rPr>
          <w:noProof/>
          <w:webHidden/>
        </w:rPr>
        <w:tab/>
      </w:r>
      <w:r>
        <w:rPr>
          <w:noProof/>
          <w:webHidden/>
        </w:rPr>
        <w:fldChar w:fldCharType="begin"/>
      </w:r>
      <w:r>
        <w:rPr>
          <w:noProof/>
          <w:webHidden/>
        </w:rPr>
        <w:instrText xml:space="preserve"> PAGEREF _Toc431832252 \h </w:instrText>
      </w:r>
      <w:r>
        <w:rPr>
          <w:noProof/>
          <w:webHidden/>
        </w:rPr>
      </w:r>
      <w:r>
        <w:rPr>
          <w:noProof/>
          <w:webHidden/>
        </w:rPr>
        <w:fldChar w:fldCharType="separate"/>
      </w:r>
      <w:r>
        <w:rPr>
          <w:noProof/>
          <w:webHidden/>
        </w:rPr>
        <w:t>2</w:t>
      </w:r>
      <w:r>
        <w:rPr>
          <w:noProof/>
          <w:webHidden/>
        </w:rPr>
        <w:fldChar w:fldCharType="end"/>
      </w:r>
      <w:r w:rsidRPr="00A14DDB">
        <w:rPr>
          <w:rStyle w:val="Hyperlink"/>
          <w:noProof/>
        </w:rPr>
        <w:fldChar w:fldCharType="end"/>
      </w:r>
    </w:p>
    <w:p w:rsidR="003F2B01" w:rsidRDefault="003F2B01">
      <w:pPr>
        <w:pStyle w:val="TOC3"/>
        <w:tabs>
          <w:tab w:val="right" w:leader="dot" w:pos="9322"/>
        </w:tabs>
        <w:rPr>
          <w:rFonts w:asciiTheme="minorHAnsi" w:eastAsiaTheme="minorEastAsia" w:hAnsiTheme="minorHAnsi" w:cstheme="minorBidi"/>
          <w:noProof/>
          <w:lang w:val="en-GB"/>
        </w:rPr>
      </w:pPr>
      <w:hyperlink w:anchor="_Toc431832253" w:history="1">
        <w:r w:rsidRPr="00A14DDB">
          <w:rPr>
            <w:rStyle w:val="Hyperlink"/>
            <w:noProof/>
          </w:rPr>
          <w:t>Unit of Competency</w:t>
        </w:r>
        <w:r>
          <w:rPr>
            <w:noProof/>
            <w:webHidden/>
          </w:rPr>
          <w:tab/>
        </w:r>
        <w:r>
          <w:rPr>
            <w:noProof/>
            <w:webHidden/>
          </w:rPr>
          <w:fldChar w:fldCharType="begin"/>
        </w:r>
        <w:r>
          <w:rPr>
            <w:noProof/>
            <w:webHidden/>
          </w:rPr>
          <w:instrText xml:space="preserve"> PAGEREF _Toc431832253 \h </w:instrText>
        </w:r>
        <w:r>
          <w:rPr>
            <w:noProof/>
            <w:webHidden/>
          </w:rPr>
        </w:r>
        <w:r>
          <w:rPr>
            <w:noProof/>
            <w:webHidden/>
          </w:rPr>
          <w:fldChar w:fldCharType="separate"/>
        </w:r>
        <w:r>
          <w:rPr>
            <w:noProof/>
            <w:webHidden/>
          </w:rPr>
          <w:t>4</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54" w:history="1">
        <w:r w:rsidRPr="00A14DDB">
          <w:rPr>
            <w:rStyle w:val="Hyperlink"/>
            <w:noProof/>
          </w:rPr>
          <w:t>Performance Criteria</w:t>
        </w:r>
        <w:r>
          <w:rPr>
            <w:noProof/>
            <w:webHidden/>
          </w:rPr>
          <w:tab/>
        </w:r>
        <w:r>
          <w:rPr>
            <w:noProof/>
            <w:webHidden/>
          </w:rPr>
          <w:fldChar w:fldCharType="begin"/>
        </w:r>
        <w:r>
          <w:rPr>
            <w:noProof/>
            <w:webHidden/>
          </w:rPr>
          <w:instrText xml:space="preserve"> PAGEREF _Toc431832254 \h </w:instrText>
        </w:r>
        <w:r>
          <w:rPr>
            <w:noProof/>
            <w:webHidden/>
          </w:rPr>
        </w:r>
        <w:r>
          <w:rPr>
            <w:noProof/>
            <w:webHidden/>
          </w:rPr>
          <w:fldChar w:fldCharType="separate"/>
        </w:r>
        <w:r>
          <w:rPr>
            <w:noProof/>
            <w:webHidden/>
          </w:rPr>
          <w:t>5</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55" w:history="1">
        <w:r w:rsidRPr="00A14DDB">
          <w:rPr>
            <w:rStyle w:val="Hyperlink"/>
            <w:noProof/>
          </w:rPr>
          <w:t>Foundation Skills</w:t>
        </w:r>
        <w:r>
          <w:rPr>
            <w:noProof/>
            <w:webHidden/>
          </w:rPr>
          <w:tab/>
        </w:r>
        <w:r>
          <w:rPr>
            <w:noProof/>
            <w:webHidden/>
          </w:rPr>
          <w:fldChar w:fldCharType="begin"/>
        </w:r>
        <w:r>
          <w:rPr>
            <w:noProof/>
            <w:webHidden/>
          </w:rPr>
          <w:instrText xml:space="preserve"> PAGEREF _Toc431832255 \h </w:instrText>
        </w:r>
        <w:r>
          <w:rPr>
            <w:noProof/>
            <w:webHidden/>
          </w:rPr>
        </w:r>
        <w:r>
          <w:rPr>
            <w:noProof/>
            <w:webHidden/>
          </w:rPr>
          <w:fldChar w:fldCharType="separate"/>
        </w:r>
        <w:r>
          <w:rPr>
            <w:noProof/>
            <w:webHidden/>
          </w:rPr>
          <w:t>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56" w:history="1">
        <w:r w:rsidRPr="00A14DDB">
          <w:rPr>
            <w:rStyle w:val="Hyperlink"/>
            <w:noProof/>
          </w:rPr>
          <w:t>Assessment Requirements</w:t>
        </w:r>
        <w:r>
          <w:rPr>
            <w:noProof/>
            <w:webHidden/>
          </w:rPr>
          <w:tab/>
        </w:r>
        <w:r>
          <w:rPr>
            <w:noProof/>
            <w:webHidden/>
          </w:rPr>
          <w:fldChar w:fldCharType="begin"/>
        </w:r>
        <w:r>
          <w:rPr>
            <w:noProof/>
            <w:webHidden/>
          </w:rPr>
          <w:instrText xml:space="preserve"> PAGEREF _Toc431832256 \h </w:instrText>
        </w:r>
        <w:r>
          <w:rPr>
            <w:noProof/>
            <w:webHidden/>
          </w:rPr>
        </w:r>
        <w:r>
          <w:rPr>
            <w:noProof/>
            <w:webHidden/>
          </w:rPr>
          <w:fldChar w:fldCharType="separate"/>
        </w:r>
        <w:r>
          <w:rPr>
            <w:noProof/>
            <w:webHidden/>
          </w:rPr>
          <w:t>7</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57" w:history="1">
        <w:r w:rsidRPr="00A14DDB">
          <w:rPr>
            <w:rStyle w:val="Hyperlink"/>
            <w:noProof/>
          </w:rPr>
          <w:t>Housekeeping Items</w:t>
        </w:r>
        <w:r>
          <w:rPr>
            <w:noProof/>
            <w:webHidden/>
          </w:rPr>
          <w:tab/>
        </w:r>
        <w:r>
          <w:rPr>
            <w:noProof/>
            <w:webHidden/>
          </w:rPr>
          <w:fldChar w:fldCharType="begin"/>
        </w:r>
        <w:r>
          <w:rPr>
            <w:noProof/>
            <w:webHidden/>
          </w:rPr>
          <w:instrText xml:space="preserve"> PAGEREF _Toc431832257 \h </w:instrText>
        </w:r>
        <w:r>
          <w:rPr>
            <w:noProof/>
            <w:webHidden/>
          </w:rPr>
        </w:r>
        <w:r>
          <w:rPr>
            <w:noProof/>
            <w:webHidden/>
          </w:rPr>
          <w:fldChar w:fldCharType="separate"/>
        </w:r>
        <w:r>
          <w:rPr>
            <w:noProof/>
            <w:webHidden/>
          </w:rPr>
          <w:t>8</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58" w:history="1">
        <w:r w:rsidRPr="00A14DDB">
          <w:rPr>
            <w:rStyle w:val="Hyperlink"/>
            <w:noProof/>
          </w:rPr>
          <w:t>Objectives</w:t>
        </w:r>
        <w:r>
          <w:rPr>
            <w:noProof/>
            <w:webHidden/>
          </w:rPr>
          <w:tab/>
        </w:r>
        <w:r>
          <w:rPr>
            <w:noProof/>
            <w:webHidden/>
          </w:rPr>
          <w:fldChar w:fldCharType="begin"/>
        </w:r>
        <w:r>
          <w:rPr>
            <w:noProof/>
            <w:webHidden/>
          </w:rPr>
          <w:instrText xml:space="preserve"> PAGEREF _Toc431832258 \h </w:instrText>
        </w:r>
        <w:r>
          <w:rPr>
            <w:noProof/>
            <w:webHidden/>
          </w:rPr>
        </w:r>
        <w:r>
          <w:rPr>
            <w:noProof/>
            <w:webHidden/>
          </w:rPr>
          <w:fldChar w:fldCharType="separate"/>
        </w:r>
        <w:r>
          <w:rPr>
            <w:noProof/>
            <w:webHidden/>
          </w:rPr>
          <w:t>8</w:t>
        </w:r>
        <w:r>
          <w:rPr>
            <w:noProof/>
            <w:webHidden/>
          </w:rPr>
          <w:fldChar w:fldCharType="end"/>
        </w:r>
      </w:hyperlink>
    </w:p>
    <w:p w:rsidR="003F2B01" w:rsidRDefault="003F2B01">
      <w:pPr>
        <w:pStyle w:val="TOC1"/>
        <w:tabs>
          <w:tab w:val="right" w:leader="dot" w:pos="9322"/>
        </w:tabs>
        <w:rPr>
          <w:rFonts w:asciiTheme="minorHAnsi" w:eastAsiaTheme="minorEastAsia" w:hAnsiTheme="minorHAnsi" w:cstheme="minorBidi"/>
          <w:b w:val="0"/>
          <w:noProof/>
          <w:lang w:val="en-GB"/>
        </w:rPr>
      </w:pPr>
      <w:hyperlink w:anchor="_Toc431832259" w:history="1">
        <w:r w:rsidRPr="00A14DDB">
          <w:rPr>
            <w:rStyle w:val="Hyperlink"/>
            <w:noProof/>
          </w:rPr>
          <w:t>1. Identify opportunities for community participation and social inclusion</w:t>
        </w:r>
        <w:r>
          <w:rPr>
            <w:noProof/>
            <w:webHidden/>
          </w:rPr>
          <w:tab/>
        </w:r>
        <w:r>
          <w:rPr>
            <w:noProof/>
            <w:webHidden/>
          </w:rPr>
          <w:fldChar w:fldCharType="begin"/>
        </w:r>
        <w:r>
          <w:rPr>
            <w:noProof/>
            <w:webHidden/>
          </w:rPr>
          <w:instrText xml:space="preserve"> PAGEREF _Toc431832259 \h </w:instrText>
        </w:r>
        <w:r>
          <w:rPr>
            <w:noProof/>
            <w:webHidden/>
          </w:rPr>
        </w:r>
        <w:r>
          <w:rPr>
            <w:noProof/>
            <w:webHidden/>
          </w:rPr>
          <w:fldChar w:fldCharType="separate"/>
        </w:r>
        <w:r>
          <w:rPr>
            <w:noProof/>
            <w:webHidden/>
          </w:rPr>
          <w:t>9</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60" w:history="1">
        <w:r w:rsidRPr="00A14DDB">
          <w:rPr>
            <w:rStyle w:val="Hyperlink"/>
            <w:noProof/>
          </w:rPr>
          <w:t>1.1 – Assist in identifying interests, abilities, preferences and requirements of the person with disability to engage with a social network</w:t>
        </w:r>
        <w:r>
          <w:rPr>
            <w:noProof/>
            <w:webHidden/>
          </w:rPr>
          <w:tab/>
        </w:r>
        <w:r>
          <w:rPr>
            <w:noProof/>
            <w:webHidden/>
          </w:rPr>
          <w:fldChar w:fldCharType="begin"/>
        </w:r>
        <w:r>
          <w:rPr>
            <w:noProof/>
            <w:webHidden/>
          </w:rPr>
          <w:instrText xml:space="preserve"> PAGEREF _Toc431832260 \h </w:instrText>
        </w:r>
        <w:r>
          <w:rPr>
            <w:noProof/>
            <w:webHidden/>
          </w:rPr>
        </w:r>
        <w:r>
          <w:rPr>
            <w:noProof/>
            <w:webHidden/>
          </w:rPr>
          <w:fldChar w:fldCharType="separate"/>
        </w:r>
        <w:r>
          <w:rPr>
            <w:noProof/>
            <w:webHidden/>
          </w:rPr>
          <w:t>10</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61" w:history="1">
        <w:r w:rsidRPr="00A14DDB">
          <w:rPr>
            <w:rStyle w:val="Hyperlink"/>
            <w:noProof/>
          </w:rPr>
          <w:t>Identifying strengths and interests</w:t>
        </w:r>
        <w:r>
          <w:rPr>
            <w:noProof/>
            <w:webHidden/>
          </w:rPr>
          <w:tab/>
        </w:r>
        <w:r>
          <w:rPr>
            <w:noProof/>
            <w:webHidden/>
          </w:rPr>
          <w:fldChar w:fldCharType="begin"/>
        </w:r>
        <w:r>
          <w:rPr>
            <w:noProof/>
            <w:webHidden/>
          </w:rPr>
          <w:instrText xml:space="preserve"> PAGEREF _Toc431832261 \h </w:instrText>
        </w:r>
        <w:r>
          <w:rPr>
            <w:noProof/>
            <w:webHidden/>
          </w:rPr>
        </w:r>
        <w:r>
          <w:rPr>
            <w:noProof/>
            <w:webHidden/>
          </w:rPr>
          <w:fldChar w:fldCharType="separate"/>
        </w:r>
        <w:r>
          <w:rPr>
            <w:noProof/>
            <w:webHidden/>
          </w:rPr>
          <w:t>10</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62" w:history="1">
        <w:r w:rsidRPr="00A14DDB">
          <w:rPr>
            <w:rStyle w:val="Hyperlink"/>
            <w:noProof/>
          </w:rPr>
          <w:t>Activity 1A</w:t>
        </w:r>
        <w:r>
          <w:rPr>
            <w:noProof/>
            <w:webHidden/>
          </w:rPr>
          <w:tab/>
        </w:r>
        <w:r>
          <w:rPr>
            <w:noProof/>
            <w:webHidden/>
          </w:rPr>
          <w:fldChar w:fldCharType="begin"/>
        </w:r>
        <w:r>
          <w:rPr>
            <w:noProof/>
            <w:webHidden/>
          </w:rPr>
          <w:instrText xml:space="preserve"> PAGEREF _Toc431832262 \h </w:instrText>
        </w:r>
        <w:r>
          <w:rPr>
            <w:noProof/>
            <w:webHidden/>
          </w:rPr>
        </w:r>
        <w:r>
          <w:rPr>
            <w:noProof/>
            <w:webHidden/>
          </w:rPr>
          <w:fldChar w:fldCharType="separate"/>
        </w:r>
        <w:r>
          <w:rPr>
            <w:noProof/>
            <w:webHidden/>
          </w:rPr>
          <w:t>13</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63" w:history="1">
        <w:r w:rsidRPr="00A14DDB">
          <w:rPr>
            <w:rStyle w:val="Hyperlink"/>
            <w:noProof/>
          </w:rPr>
          <w:t>1.2 – Provide information on community participation options, networks and services to meet the needs, wants and preferences of the person with disability</w:t>
        </w:r>
        <w:r>
          <w:rPr>
            <w:noProof/>
            <w:webHidden/>
          </w:rPr>
          <w:tab/>
        </w:r>
        <w:r>
          <w:rPr>
            <w:noProof/>
            <w:webHidden/>
          </w:rPr>
          <w:fldChar w:fldCharType="begin"/>
        </w:r>
        <w:r>
          <w:rPr>
            <w:noProof/>
            <w:webHidden/>
          </w:rPr>
          <w:instrText xml:space="preserve"> PAGEREF _Toc431832263 \h </w:instrText>
        </w:r>
        <w:r>
          <w:rPr>
            <w:noProof/>
            <w:webHidden/>
          </w:rPr>
        </w:r>
        <w:r>
          <w:rPr>
            <w:noProof/>
            <w:webHidden/>
          </w:rPr>
          <w:fldChar w:fldCharType="separate"/>
        </w:r>
        <w:r>
          <w:rPr>
            <w:noProof/>
            <w:webHidden/>
          </w:rPr>
          <w:t>14</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64" w:history="1">
        <w:r w:rsidRPr="00A14DDB">
          <w:rPr>
            <w:rStyle w:val="Hyperlink"/>
            <w:noProof/>
          </w:rPr>
          <w:t>Providing information</w:t>
        </w:r>
        <w:r>
          <w:rPr>
            <w:noProof/>
            <w:webHidden/>
          </w:rPr>
          <w:tab/>
        </w:r>
        <w:r>
          <w:rPr>
            <w:noProof/>
            <w:webHidden/>
          </w:rPr>
          <w:fldChar w:fldCharType="begin"/>
        </w:r>
        <w:r>
          <w:rPr>
            <w:noProof/>
            <w:webHidden/>
          </w:rPr>
          <w:instrText xml:space="preserve"> PAGEREF _Toc431832264 \h </w:instrText>
        </w:r>
        <w:r>
          <w:rPr>
            <w:noProof/>
            <w:webHidden/>
          </w:rPr>
        </w:r>
        <w:r>
          <w:rPr>
            <w:noProof/>
            <w:webHidden/>
          </w:rPr>
          <w:fldChar w:fldCharType="separate"/>
        </w:r>
        <w:r>
          <w:rPr>
            <w:noProof/>
            <w:webHidden/>
          </w:rPr>
          <w:t>14</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65" w:history="1">
        <w:r w:rsidRPr="00A14DDB">
          <w:rPr>
            <w:rStyle w:val="Hyperlink"/>
            <w:noProof/>
          </w:rPr>
          <w:t>Activity 1B</w:t>
        </w:r>
        <w:r>
          <w:rPr>
            <w:noProof/>
            <w:webHidden/>
          </w:rPr>
          <w:tab/>
        </w:r>
        <w:r>
          <w:rPr>
            <w:noProof/>
            <w:webHidden/>
          </w:rPr>
          <w:fldChar w:fldCharType="begin"/>
        </w:r>
        <w:r>
          <w:rPr>
            <w:noProof/>
            <w:webHidden/>
          </w:rPr>
          <w:instrText xml:space="preserve"> PAGEREF _Toc431832265 \h </w:instrText>
        </w:r>
        <w:r>
          <w:rPr>
            <w:noProof/>
            <w:webHidden/>
          </w:rPr>
        </w:r>
        <w:r>
          <w:rPr>
            <w:noProof/>
            <w:webHidden/>
          </w:rPr>
          <w:fldChar w:fldCharType="separate"/>
        </w:r>
        <w:r>
          <w:rPr>
            <w:noProof/>
            <w:webHidden/>
          </w:rPr>
          <w:t>15</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66" w:history="1">
        <w:r w:rsidRPr="00A14DDB">
          <w:rPr>
            <w:rStyle w:val="Hyperlink"/>
            <w:noProof/>
          </w:rPr>
          <w:t>1.3 – Identify and access appropriate community participation resources, programs, agencies, transport services, aids and equipment according to the person’s preferences and needs</w:t>
        </w:r>
        <w:r>
          <w:rPr>
            <w:noProof/>
            <w:webHidden/>
          </w:rPr>
          <w:tab/>
        </w:r>
        <w:r>
          <w:rPr>
            <w:noProof/>
            <w:webHidden/>
          </w:rPr>
          <w:fldChar w:fldCharType="begin"/>
        </w:r>
        <w:r>
          <w:rPr>
            <w:noProof/>
            <w:webHidden/>
          </w:rPr>
          <w:instrText xml:space="preserve"> PAGEREF _Toc431832266 \h </w:instrText>
        </w:r>
        <w:r>
          <w:rPr>
            <w:noProof/>
            <w:webHidden/>
          </w:rPr>
        </w:r>
        <w:r>
          <w:rPr>
            <w:noProof/>
            <w:webHidden/>
          </w:rPr>
          <w:fldChar w:fldCharType="separate"/>
        </w:r>
        <w:r>
          <w:rPr>
            <w:noProof/>
            <w:webHidden/>
          </w:rPr>
          <w:t>16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67" w:history="1">
        <w:r w:rsidRPr="00A14DDB">
          <w:rPr>
            <w:rStyle w:val="Hyperlink"/>
            <w:noProof/>
          </w:rPr>
          <w:t>Identifying and accessing resources</w:t>
        </w:r>
        <w:r>
          <w:rPr>
            <w:noProof/>
            <w:webHidden/>
          </w:rPr>
          <w:tab/>
        </w:r>
        <w:r>
          <w:rPr>
            <w:noProof/>
            <w:webHidden/>
          </w:rPr>
          <w:fldChar w:fldCharType="begin"/>
        </w:r>
        <w:r>
          <w:rPr>
            <w:noProof/>
            <w:webHidden/>
          </w:rPr>
          <w:instrText xml:space="preserve"> PAGEREF _Toc431832267 \h </w:instrText>
        </w:r>
        <w:r>
          <w:rPr>
            <w:noProof/>
            <w:webHidden/>
          </w:rPr>
        </w:r>
        <w:r>
          <w:rPr>
            <w:noProof/>
            <w:webHidden/>
          </w:rPr>
          <w:fldChar w:fldCharType="separate"/>
        </w:r>
        <w:r>
          <w:rPr>
            <w:noProof/>
            <w:webHidden/>
          </w:rPr>
          <w:t>16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68" w:history="1">
        <w:r w:rsidRPr="00A14DDB">
          <w:rPr>
            <w:rStyle w:val="Hyperlink"/>
            <w:noProof/>
          </w:rPr>
          <w:t>Activity 1C</w:t>
        </w:r>
        <w:r>
          <w:rPr>
            <w:noProof/>
            <w:webHidden/>
          </w:rPr>
          <w:tab/>
        </w:r>
        <w:r>
          <w:rPr>
            <w:noProof/>
            <w:webHidden/>
          </w:rPr>
          <w:fldChar w:fldCharType="begin"/>
        </w:r>
        <w:r>
          <w:rPr>
            <w:noProof/>
            <w:webHidden/>
          </w:rPr>
          <w:instrText xml:space="preserve"> PAGEREF _Toc431832268 \h </w:instrText>
        </w:r>
        <w:r>
          <w:rPr>
            <w:noProof/>
            <w:webHidden/>
          </w:rPr>
        </w:r>
        <w:r>
          <w:rPr>
            <w:noProof/>
            <w:webHidden/>
          </w:rPr>
          <w:fldChar w:fldCharType="separate"/>
        </w:r>
        <w:r>
          <w:rPr>
            <w:noProof/>
            <w:webHidden/>
          </w:rPr>
          <w:t>17</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69" w:history="1">
        <w:r w:rsidRPr="00A14DDB">
          <w:rPr>
            <w:rStyle w:val="Hyperlink"/>
            <w:noProof/>
          </w:rPr>
          <w:t>1.4 – Recognise and accommodate the cultural and religious needs of the person with disability</w:t>
        </w:r>
        <w:r>
          <w:rPr>
            <w:noProof/>
            <w:webHidden/>
          </w:rPr>
          <w:tab/>
        </w:r>
        <w:r>
          <w:rPr>
            <w:noProof/>
            <w:webHidden/>
          </w:rPr>
          <w:fldChar w:fldCharType="begin"/>
        </w:r>
        <w:r>
          <w:rPr>
            <w:noProof/>
            <w:webHidden/>
          </w:rPr>
          <w:instrText xml:space="preserve"> PAGEREF _Toc431832269 \h </w:instrText>
        </w:r>
        <w:r>
          <w:rPr>
            <w:noProof/>
            <w:webHidden/>
          </w:rPr>
        </w:r>
        <w:r>
          <w:rPr>
            <w:noProof/>
            <w:webHidden/>
          </w:rPr>
          <w:fldChar w:fldCharType="separate"/>
        </w:r>
        <w:r>
          <w:rPr>
            <w:noProof/>
            <w:webHidden/>
          </w:rPr>
          <w:t>18</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70" w:history="1">
        <w:r w:rsidRPr="00A14DDB">
          <w:rPr>
            <w:rStyle w:val="Hyperlink"/>
            <w:noProof/>
          </w:rPr>
          <w:t>Cultural and religious differences</w:t>
        </w:r>
        <w:r>
          <w:rPr>
            <w:noProof/>
            <w:webHidden/>
          </w:rPr>
          <w:tab/>
        </w:r>
        <w:r>
          <w:rPr>
            <w:noProof/>
            <w:webHidden/>
          </w:rPr>
          <w:fldChar w:fldCharType="begin"/>
        </w:r>
        <w:r>
          <w:rPr>
            <w:noProof/>
            <w:webHidden/>
          </w:rPr>
          <w:instrText xml:space="preserve"> PAGEREF _Toc431832270 \h </w:instrText>
        </w:r>
        <w:r>
          <w:rPr>
            <w:noProof/>
            <w:webHidden/>
          </w:rPr>
        </w:r>
        <w:r>
          <w:rPr>
            <w:noProof/>
            <w:webHidden/>
          </w:rPr>
          <w:fldChar w:fldCharType="separate"/>
        </w:r>
        <w:r>
          <w:rPr>
            <w:noProof/>
            <w:webHidden/>
          </w:rPr>
          <w:t>18</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71" w:history="1">
        <w:r w:rsidRPr="00A14DDB">
          <w:rPr>
            <w:rStyle w:val="Hyperlink"/>
            <w:noProof/>
          </w:rPr>
          <w:t>Activity 1D</w:t>
        </w:r>
        <w:r>
          <w:rPr>
            <w:noProof/>
            <w:webHidden/>
          </w:rPr>
          <w:tab/>
        </w:r>
        <w:r>
          <w:rPr>
            <w:noProof/>
            <w:webHidden/>
          </w:rPr>
          <w:fldChar w:fldCharType="begin"/>
        </w:r>
        <w:r>
          <w:rPr>
            <w:noProof/>
            <w:webHidden/>
          </w:rPr>
          <w:instrText xml:space="preserve"> PAGEREF _Toc431832271 \h </w:instrText>
        </w:r>
        <w:r>
          <w:rPr>
            <w:noProof/>
            <w:webHidden/>
          </w:rPr>
        </w:r>
        <w:r>
          <w:rPr>
            <w:noProof/>
            <w:webHidden/>
          </w:rPr>
          <w:fldChar w:fldCharType="separate"/>
        </w:r>
        <w:r>
          <w:rPr>
            <w:noProof/>
            <w:webHidden/>
          </w:rPr>
          <w:t>20</w:t>
        </w:r>
        <w:r>
          <w:rPr>
            <w:noProof/>
            <w:webHidden/>
          </w:rPr>
          <w:fldChar w:fldCharType="end"/>
        </w:r>
      </w:hyperlink>
    </w:p>
    <w:p w:rsidR="003F2B01" w:rsidRDefault="003F2B01">
      <w:pPr>
        <w:pStyle w:val="TOC1"/>
        <w:tabs>
          <w:tab w:val="right" w:leader="dot" w:pos="9322"/>
        </w:tabs>
        <w:rPr>
          <w:rFonts w:asciiTheme="minorHAnsi" w:eastAsiaTheme="minorEastAsia" w:hAnsiTheme="minorHAnsi" w:cstheme="minorBidi"/>
          <w:b w:val="0"/>
          <w:noProof/>
          <w:lang w:val="en-GB"/>
        </w:rPr>
      </w:pPr>
      <w:hyperlink w:anchor="_Toc431832272" w:history="1">
        <w:r w:rsidRPr="00A14DDB">
          <w:rPr>
            <w:rStyle w:val="Hyperlink"/>
            <w:noProof/>
          </w:rPr>
          <w:t>2. Implement strategies for community participation and inclusion according to the individualised plan</w:t>
        </w:r>
        <w:r>
          <w:rPr>
            <w:noProof/>
            <w:webHidden/>
          </w:rPr>
          <w:tab/>
        </w:r>
        <w:r>
          <w:rPr>
            <w:noProof/>
            <w:webHidden/>
          </w:rPr>
          <w:fldChar w:fldCharType="begin"/>
        </w:r>
        <w:r>
          <w:rPr>
            <w:noProof/>
            <w:webHidden/>
          </w:rPr>
          <w:instrText xml:space="preserve"> PAGEREF _Toc431832272 \h </w:instrText>
        </w:r>
        <w:r>
          <w:rPr>
            <w:noProof/>
            <w:webHidden/>
          </w:rPr>
        </w:r>
        <w:r>
          <w:rPr>
            <w:noProof/>
            <w:webHidden/>
          </w:rPr>
          <w:fldChar w:fldCharType="separate"/>
        </w:r>
        <w:r>
          <w:rPr>
            <w:noProof/>
            <w:webHidden/>
          </w:rPr>
          <w:t>21</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73" w:history="1">
        <w:r w:rsidRPr="00A14DDB">
          <w:rPr>
            <w:rStyle w:val="Hyperlink"/>
            <w:noProof/>
          </w:rPr>
          <w:t>2.1 – Assist the person to identify and access community options that will meet needs identified in their individualised plan</w:t>
        </w:r>
        <w:r>
          <w:rPr>
            <w:noProof/>
            <w:webHidden/>
          </w:rPr>
          <w:tab/>
        </w:r>
        <w:r>
          <w:rPr>
            <w:noProof/>
            <w:webHidden/>
          </w:rPr>
          <w:fldChar w:fldCharType="begin"/>
        </w:r>
        <w:r>
          <w:rPr>
            <w:noProof/>
            <w:webHidden/>
          </w:rPr>
          <w:instrText xml:space="preserve"> PAGEREF _Toc431832273 \h </w:instrText>
        </w:r>
        <w:r>
          <w:rPr>
            <w:noProof/>
            <w:webHidden/>
          </w:rPr>
        </w:r>
        <w:r>
          <w:rPr>
            <w:noProof/>
            <w:webHidden/>
          </w:rPr>
          <w:fldChar w:fldCharType="separate"/>
        </w:r>
        <w:r>
          <w:rPr>
            <w:noProof/>
            <w:webHidden/>
          </w:rPr>
          <w:t>22</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74" w:history="1">
        <w:r w:rsidRPr="00A14DDB">
          <w:rPr>
            <w:rStyle w:val="Hyperlink"/>
            <w:noProof/>
          </w:rPr>
          <w:t>Community options</w:t>
        </w:r>
        <w:r>
          <w:rPr>
            <w:noProof/>
            <w:webHidden/>
          </w:rPr>
          <w:tab/>
        </w:r>
        <w:r>
          <w:rPr>
            <w:noProof/>
            <w:webHidden/>
          </w:rPr>
          <w:fldChar w:fldCharType="begin"/>
        </w:r>
        <w:r>
          <w:rPr>
            <w:noProof/>
            <w:webHidden/>
          </w:rPr>
          <w:instrText xml:space="preserve"> PAGEREF _Toc431832274 \h </w:instrText>
        </w:r>
        <w:r>
          <w:rPr>
            <w:noProof/>
            <w:webHidden/>
          </w:rPr>
        </w:r>
        <w:r>
          <w:rPr>
            <w:noProof/>
            <w:webHidden/>
          </w:rPr>
          <w:fldChar w:fldCharType="separate"/>
        </w:r>
        <w:r>
          <w:rPr>
            <w:noProof/>
            <w:webHidden/>
          </w:rPr>
          <w:t>22</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75" w:history="1">
        <w:r w:rsidRPr="00A14DDB">
          <w:rPr>
            <w:rStyle w:val="Hyperlink"/>
            <w:noProof/>
          </w:rPr>
          <w:t>Activity 2A</w:t>
        </w:r>
        <w:r>
          <w:rPr>
            <w:noProof/>
            <w:webHidden/>
          </w:rPr>
          <w:tab/>
        </w:r>
        <w:r>
          <w:rPr>
            <w:noProof/>
            <w:webHidden/>
          </w:rPr>
          <w:fldChar w:fldCharType="begin"/>
        </w:r>
        <w:r>
          <w:rPr>
            <w:noProof/>
            <w:webHidden/>
          </w:rPr>
          <w:instrText xml:space="preserve"> PAGEREF _Toc431832275 \h </w:instrText>
        </w:r>
        <w:r>
          <w:rPr>
            <w:noProof/>
            <w:webHidden/>
          </w:rPr>
        </w:r>
        <w:r>
          <w:rPr>
            <w:noProof/>
            <w:webHidden/>
          </w:rPr>
          <w:fldChar w:fldCharType="separate"/>
        </w:r>
        <w:r>
          <w:rPr>
            <w:noProof/>
            <w:webHidden/>
          </w:rPr>
          <w:t>23</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76" w:history="1">
        <w:r w:rsidRPr="00A14DDB">
          <w:rPr>
            <w:rStyle w:val="Hyperlink"/>
            <w:noProof/>
          </w:rPr>
          <w:t>2.2 – Support the person to access opportunities to establish connections through shared interests</w:t>
        </w:r>
        <w:r>
          <w:rPr>
            <w:noProof/>
            <w:webHidden/>
          </w:rPr>
          <w:tab/>
        </w:r>
        <w:r>
          <w:rPr>
            <w:noProof/>
            <w:webHidden/>
          </w:rPr>
          <w:fldChar w:fldCharType="begin"/>
        </w:r>
        <w:r>
          <w:rPr>
            <w:noProof/>
            <w:webHidden/>
          </w:rPr>
          <w:instrText xml:space="preserve"> PAGEREF _Toc431832276 \h </w:instrText>
        </w:r>
        <w:r>
          <w:rPr>
            <w:noProof/>
            <w:webHidden/>
          </w:rPr>
        </w:r>
        <w:r>
          <w:rPr>
            <w:noProof/>
            <w:webHidden/>
          </w:rPr>
          <w:fldChar w:fldCharType="separate"/>
        </w:r>
        <w:r>
          <w:rPr>
            <w:noProof/>
            <w:webHidden/>
          </w:rPr>
          <w:t>24</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77" w:history="1">
        <w:r w:rsidRPr="00A14DDB">
          <w:rPr>
            <w:rStyle w:val="Hyperlink"/>
            <w:noProof/>
          </w:rPr>
          <w:t>Establishing relationships with others</w:t>
        </w:r>
        <w:r>
          <w:rPr>
            <w:noProof/>
            <w:webHidden/>
          </w:rPr>
          <w:tab/>
        </w:r>
        <w:r>
          <w:rPr>
            <w:noProof/>
            <w:webHidden/>
          </w:rPr>
          <w:fldChar w:fldCharType="begin"/>
        </w:r>
        <w:r>
          <w:rPr>
            <w:noProof/>
            <w:webHidden/>
          </w:rPr>
          <w:instrText xml:space="preserve"> PAGEREF _Toc431832277 \h </w:instrText>
        </w:r>
        <w:r>
          <w:rPr>
            <w:noProof/>
            <w:webHidden/>
          </w:rPr>
        </w:r>
        <w:r>
          <w:rPr>
            <w:noProof/>
            <w:webHidden/>
          </w:rPr>
          <w:fldChar w:fldCharType="separate"/>
        </w:r>
        <w:r>
          <w:rPr>
            <w:noProof/>
            <w:webHidden/>
          </w:rPr>
          <w:t>24</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78" w:history="1">
        <w:r w:rsidRPr="00A14DDB">
          <w:rPr>
            <w:rStyle w:val="Hyperlink"/>
            <w:noProof/>
          </w:rPr>
          <w:t>Activity 2B</w:t>
        </w:r>
        <w:r>
          <w:rPr>
            <w:noProof/>
            <w:webHidden/>
          </w:rPr>
          <w:tab/>
        </w:r>
        <w:r>
          <w:rPr>
            <w:noProof/>
            <w:webHidden/>
          </w:rPr>
          <w:fldChar w:fldCharType="begin"/>
        </w:r>
        <w:r>
          <w:rPr>
            <w:noProof/>
            <w:webHidden/>
          </w:rPr>
          <w:instrText xml:space="preserve"> PAGEREF _Toc431832278 \h </w:instrText>
        </w:r>
        <w:r>
          <w:rPr>
            <w:noProof/>
            <w:webHidden/>
          </w:rPr>
        </w:r>
        <w:r>
          <w:rPr>
            <w:noProof/>
            <w:webHidden/>
          </w:rPr>
          <w:fldChar w:fldCharType="separate"/>
        </w:r>
        <w:r>
          <w:rPr>
            <w:noProof/>
            <w:webHidden/>
          </w:rPr>
          <w:t>25</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79" w:history="1">
        <w:r w:rsidRPr="00A14DDB">
          <w:rPr>
            <w:rStyle w:val="Hyperlink"/>
            <w:noProof/>
          </w:rPr>
          <w:t>2.3 – Seek feedback from the person with disability, family and/or carers and/or relevant others and/or colleagues and/or supervisor to ensure that the support continues to meet the current and changing needs and preferences of the person</w:t>
        </w:r>
        <w:r>
          <w:rPr>
            <w:noProof/>
            <w:webHidden/>
          </w:rPr>
          <w:tab/>
        </w:r>
        <w:r>
          <w:rPr>
            <w:noProof/>
            <w:webHidden/>
          </w:rPr>
          <w:fldChar w:fldCharType="begin"/>
        </w:r>
        <w:r>
          <w:rPr>
            <w:noProof/>
            <w:webHidden/>
          </w:rPr>
          <w:instrText xml:space="preserve"> PAGEREF _Toc431832279 \h </w:instrText>
        </w:r>
        <w:r>
          <w:rPr>
            <w:noProof/>
            <w:webHidden/>
          </w:rPr>
        </w:r>
        <w:r>
          <w:rPr>
            <w:noProof/>
            <w:webHidden/>
          </w:rPr>
          <w:fldChar w:fldCharType="separate"/>
        </w:r>
        <w:r>
          <w:rPr>
            <w:noProof/>
            <w:webHidden/>
          </w:rPr>
          <w:t>26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80" w:history="1">
        <w:r w:rsidRPr="00A14DDB">
          <w:rPr>
            <w:rStyle w:val="Hyperlink"/>
            <w:noProof/>
          </w:rPr>
          <w:t>Seeking feedback</w:t>
        </w:r>
        <w:r>
          <w:rPr>
            <w:noProof/>
            <w:webHidden/>
          </w:rPr>
          <w:tab/>
        </w:r>
        <w:r>
          <w:rPr>
            <w:noProof/>
            <w:webHidden/>
          </w:rPr>
          <w:fldChar w:fldCharType="begin"/>
        </w:r>
        <w:r>
          <w:rPr>
            <w:noProof/>
            <w:webHidden/>
          </w:rPr>
          <w:instrText xml:space="preserve"> PAGEREF _Toc431832280 \h </w:instrText>
        </w:r>
        <w:r>
          <w:rPr>
            <w:noProof/>
            <w:webHidden/>
          </w:rPr>
        </w:r>
        <w:r>
          <w:rPr>
            <w:noProof/>
            <w:webHidden/>
          </w:rPr>
          <w:fldChar w:fldCharType="separate"/>
        </w:r>
        <w:r>
          <w:rPr>
            <w:noProof/>
            <w:webHidden/>
          </w:rPr>
          <w:t>26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81" w:history="1">
        <w:r w:rsidRPr="00A14DDB">
          <w:rPr>
            <w:rStyle w:val="Hyperlink"/>
            <w:noProof/>
          </w:rPr>
          <w:t>Activity 2C</w:t>
        </w:r>
        <w:r>
          <w:rPr>
            <w:noProof/>
            <w:webHidden/>
          </w:rPr>
          <w:tab/>
        </w:r>
        <w:r>
          <w:rPr>
            <w:noProof/>
            <w:webHidden/>
          </w:rPr>
          <w:fldChar w:fldCharType="begin"/>
        </w:r>
        <w:r>
          <w:rPr>
            <w:noProof/>
            <w:webHidden/>
          </w:rPr>
          <w:instrText xml:space="preserve"> PAGEREF _Toc431832281 \h </w:instrText>
        </w:r>
        <w:r>
          <w:rPr>
            <w:noProof/>
            <w:webHidden/>
          </w:rPr>
        </w:r>
        <w:r>
          <w:rPr>
            <w:noProof/>
            <w:webHidden/>
          </w:rPr>
          <w:fldChar w:fldCharType="separate"/>
        </w:r>
        <w:r>
          <w:rPr>
            <w:noProof/>
            <w:webHidden/>
          </w:rPr>
          <w:t>27</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82" w:history="1">
        <w:r w:rsidRPr="00A14DDB">
          <w:rPr>
            <w:rStyle w:val="Hyperlink"/>
            <w:noProof/>
          </w:rPr>
          <w:t>2.4 – Ensure strategies for community participation and social inclusion are regularly reviewed with the person and supervisor to enable positive outcomes</w:t>
        </w:r>
        <w:r>
          <w:rPr>
            <w:noProof/>
            <w:webHidden/>
          </w:rPr>
          <w:tab/>
        </w:r>
        <w:r>
          <w:rPr>
            <w:noProof/>
            <w:webHidden/>
          </w:rPr>
          <w:fldChar w:fldCharType="begin"/>
        </w:r>
        <w:r>
          <w:rPr>
            <w:noProof/>
            <w:webHidden/>
          </w:rPr>
          <w:instrText xml:space="preserve"> PAGEREF _Toc431832282 \h </w:instrText>
        </w:r>
        <w:r>
          <w:rPr>
            <w:noProof/>
            <w:webHidden/>
          </w:rPr>
        </w:r>
        <w:r>
          <w:rPr>
            <w:noProof/>
            <w:webHidden/>
          </w:rPr>
          <w:fldChar w:fldCharType="separate"/>
        </w:r>
        <w:r>
          <w:rPr>
            <w:noProof/>
            <w:webHidden/>
          </w:rPr>
          <w:t>28</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83" w:history="1">
        <w:r w:rsidRPr="00A14DDB">
          <w:rPr>
            <w:rStyle w:val="Hyperlink"/>
            <w:noProof/>
          </w:rPr>
          <w:t>Reviewing strategies</w:t>
        </w:r>
        <w:r>
          <w:rPr>
            <w:noProof/>
            <w:webHidden/>
          </w:rPr>
          <w:tab/>
        </w:r>
        <w:r>
          <w:rPr>
            <w:noProof/>
            <w:webHidden/>
          </w:rPr>
          <w:fldChar w:fldCharType="begin"/>
        </w:r>
        <w:r>
          <w:rPr>
            <w:noProof/>
            <w:webHidden/>
          </w:rPr>
          <w:instrText xml:space="preserve"> PAGEREF _Toc431832283 \h </w:instrText>
        </w:r>
        <w:r>
          <w:rPr>
            <w:noProof/>
            <w:webHidden/>
          </w:rPr>
        </w:r>
        <w:r>
          <w:rPr>
            <w:noProof/>
            <w:webHidden/>
          </w:rPr>
          <w:fldChar w:fldCharType="separate"/>
        </w:r>
        <w:r>
          <w:rPr>
            <w:noProof/>
            <w:webHidden/>
          </w:rPr>
          <w:t>28</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84" w:history="1">
        <w:r w:rsidRPr="00A14DDB">
          <w:rPr>
            <w:rStyle w:val="Hyperlink"/>
            <w:noProof/>
          </w:rPr>
          <w:t>Activity 2D</w:t>
        </w:r>
        <w:r>
          <w:rPr>
            <w:noProof/>
            <w:webHidden/>
          </w:rPr>
          <w:tab/>
        </w:r>
        <w:r>
          <w:rPr>
            <w:noProof/>
            <w:webHidden/>
          </w:rPr>
          <w:fldChar w:fldCharType="begin"/>
        </w:r>
        <w:r>
          <w:rPr>
            <w:noProof/>
            <w:webHidden/>
          </w:rPr>
          <w:instrText xml:space="preserve"> PAGEREF _Toc431832284 \h </w:instrText>
        </w:r>
        <w:r>
          <w:rPr>
            <w:noProof/>
            <w:webHidden/>
          </w:rPr>
        </w:r>
        <w:r>
          <w:rPr>
            <w:noProof/>
            <w:webHidden/>
          </w:rPr>
          <w:fldChar w:fldCharType="separate"/>
        </w:r>
        <w:r>
          <w:rPr>
            <w:noProof/>
            <w:webHidden/>
          </w:rPr>
          <w:t>29</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85" w:history="1">
        <w:r w:rsidRPr="00A14DDB">
          <w:rPr>
            <w:rStyle w:val="Hyperlink"/>
            <w:noProof/>
          </w:rPr>
          <w:t>2.5 – Monitor level of engagement in consultation with supervisor</w:t>
        </w:r>
        <w:r>
          <w:rPr>
            <w:noProof/>
            <w:webHidden/>
          </w:rPr>
          <w:tab/>
        </w:r>
        <w:r>
          <w:rPr>
            <w:noProof/>
            <w:webHidden/>
          </w:rPr>
          <w:fldChar w:fldCharType="begin"/>
        </w:r>
        <w:r>
          <w:rPr>
            <w:noProof/>
            <w:webHidden/>
          </w:rPr>
          <w:instrText xml:space="preserve"> PAGEREF _Toc431832285 \h </w:instrText>
        </w:r>
        <w:r>
          <w:rPr>
            <w:noProof/>
            <w:webHidden/>
          </w:rPr>
        </w:r>
        <w:r>
          <w:rPr>
            <w:noProof/>
            <w:webHidden/>
          </w:rPr>
          <w:fldChar w:fldCharType="separate"/>
        </w:r>
        <w:r>
          <w:rPr>
            <w:noProof/>
            <w:webHidden/>
          </w:rPr>
          <w:t>30</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86" w:history="1">
        <w:r w:rsidRPr="00A14DDB">
          <w:rPr>
            <w:rStyle w:val="Hyperlink"/>
            <w:noProof/>
          </w:rPr>
          <w:t>Monitoring level of engagement</w:t>
        </w:r>
        <w:r>
          <w:rPr>
            <w:noProof/>
            <w:webHidden/>
          </w:rPr>
          <w:tab/>
        </w:r>
        <w:r>
          <w:rPr>
            <w:noProof/>
            <w:webHidden/>
          </w:rPr>
          <w:fldChar w:fldCharType="begin"/>
        </w:r>
        <w:r>
          <w:rPr>
            <w:noProof/>
            <w:webHidden/>
          </w:rPr>
          <w:instrText xml:space="preserve"> PAGEREF _Toc431832286 \h </w:instrText>
        </w:r>
        <w:r>
          <w:rPr>
            <w:noProof/>
            <w:webHidden/>
          </w:rPr>
        </w:r>
        <w:r>
          <w:rPr>
            <w:noProof/>
            <w:webHidden/>
          </w:rPr>
          <w:fldChar w:fldCharType="separate"/>
        </w:r>
        <w:r>
          <w:rPr>
            <w:noProof/>
            <w:webHidden/>
          </w:rPr>
          <w:t>30</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87" w:history="1">
        <w:r w:rsidRPr="00A14DDB">
          <w:rPr>
            <w:rStyle w:val="Hyperlink"/>
            <w:noProof/>
          </w:rPr>
          <w:t>Activity 2E</w:t>
        </w:r>
        <w:r>
          <w:rPr>
            <w:noProof/>
            <w:webHidden/>
          </w:rPr>
          <w:tab/>
        </w:r>
        <w:r>
          <w:rPr>
            <w:noProof/>
            <w:webHidden/>
          </w:rPr>
          <w:fldChar w:fldCharType="begin"/>
        </w:r>
        <w:r>
          <w:rPr>
            <w:noProof/>
            <w:webHidden/>
          </w:rPr>
          <w:instrText xml:space="preserve"> PAGEREF _Toc431832287 \h </w:instrText>
        </w:r>
        <w:r>
          <w:rPr>
            <w:noProof/>
            <w:webHidden/>
          </w:rPr>
        </w:r>
        <w:r>
          <w:rPr>
            <w:noProof/>
            <w:webHidden/>
          </w:rPr>
          <w:fldChar w:fldCharType="separate"/>
        </w:r>
        <w:r>
          <w:rPr>
            <w:noProof/>
            <w:webHidden/>
          </w:rPr>
          <w:t>31</w:t>
        </w:r>
        <w:r>
          <w:rPr>
            <w:noProof/>
            <w:webHidden/>
          </w:rPr>
          <w:fldChar w:fldCharType="end"/>
        </w:r>
      </w:hyperlink>
    </w:p>
    <w:p w:rsidR="003F2B01" w:rsidRDefault="003F2B01">
      <w:pPr>
        <w:pStyle w:val="TOC1"/>
        <w:tabs>
          <w:tab w:val="right" w:leader="dot" w:pos="9322"/>
        </w:tabs>
        <w:rPr>
          <w:rFonts w:asciiTheme="minorHAnsi" w:eastAsiaTheme="minorEastAsia" w:hAnsiTheme="minorHAnsi" w:cstheme="minorBidi"/>
          <w:b w:val="0"/>
          <w:noProof/>
          <w:lang w:val="en-GB"/>
        </w:rPr>
      </w:pPr>
      <w:hyperlink w:anchor="_Toc431832288" w:history="1">
        <w:r w:rsidRPr="00A14DDB">
          <w:rPr>
            <w:rStyle w:val="Hyperlink"/>
            <w:noProof/>
          </w:rPr>
          <w:t>3. Identify, address and monitor barriers to community participation and social inclusion</w:t>
        </w:r>
        <w:r>
          <w:rPr>
            <w:noProof/>
            <w:webHidden/>
          </w:rPr>
          <w:tab/>
        </w:r>
        <w:r>
          <w:rPr>
            <w:noProof/>
            <w:webHidden/>
          </w:rPr>
          <w:fldChar w:fldCharType="begin"/>
        </w:r>
        <w:r>
          <w:rPr>
            <w:noProof/>
            <w:webHidden/>
          </w:rPr>
          <w:instrText xml:space="preserve"> PAGEREF _Toc431832288 \h </w:instrText>
        </w:r>
        <w:r>
          <w:rPr>
            <w:noProof/>
            <w:webHidden/>
          </w:rPr>
        </w:r>
        <w:r>
          <w:rPr>
            <w:noProof/>
            <w:webHidden/>
          </w:rPr>
          <w:fldChar w:fldCharType="separate"/>
        </w:r>
        <w:r>
          <w:rPr>
            <w:noProof/>
            <w:webHidden/>
          </w:rPr>
          <w:t>32</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89" w:history="1">
        <w:r w:rsidRPr="00A14DDB">
          <w:rPr>
            <w:rStyle w:val="Hyperlink"/>
            <w:noProof/>
          </w:rPr>
          <w:t>3.1 – Recognise physical, skill and other barriers to community participation and social inclusion</w:t>
        </w:r>
        <w:r>
          <w:rPr>
            <w:noProof/>
            <w:webHidden/>
          </w:rPr>
          <w:tab/>
        </w:r>
        <w:r>
          <w:rPr>
            <w:noProof/>
            <w:webHidden/>
          </w:rPr>
          <w:fldChar w:fldCharType="begin"/>
        </w:r>
        <w:r>
          <w:rPr>
            <w:noProof/>
            <w:webHidden/>
          </w:rPr>
          <w:instrText xml:space="preserve"> PAGEREF _Toc431832289 \h </w:instrText>
        </w:r>
        <w:r>
          <w:rPr>
            <w:noProof/>
            <w:webHidden/>
          </w:rPr>
        </w:r>
        <w:r>
          <w:rPr>
            <w:noProof/>
            <w:webHidden/>
          </w:rPr>
          <w:fldChar w:fldCharType="separate"/>
        </w:r>
        <w:r>
          <w:rPr>
            <w:noProof/>
            <w:webHidden/>
          </w:rPr>
          <w:t>33</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90" w:history="1">
        <w:r w:rsidRPr="00A14DDB">
          <w:rPr>
            <w:rStyle w:val="Hyperlink"/>
            <w:noProof/>
          </w:rPr>
          <w:t>Barriers</w:t>
        </w:r>
        <w:r>
          <w:rPr>
            <w:noProof/>
            <w:webHidden/>
          </w:rPr>
          <w:tab/>
        </w:r>
        <w:r>
          <w:rPr>
            <w:noProof/>
            <w:webHidden/>
          </w:rPr>
          <w:fldChar w:fldCharType="begin"/>
        </w:r>
        <w:r>
          <w:rPr>
            <w:noProof/>
            <w:webHidden/>
          </w:rPr>
          <w:instrText xml:space="preserve"> PAGEREF _Toc431832290 \h </w:instrText>
        </w:r>
        <w:r>
          <w:rPr>
            <w:noProof/>
            <w:webHidden/>
          </w:rPr>
        </w:r>
        <w:r>
          <w:rPr>
            <w:noProof/>
            <w:webHidden/>
          </w:rPr>
          <w:fldChar w:fldCharType="separate"/>
        </w:r>
        <w:r>
          <w:rPr>
            <w:noProof/>
            <w:webHidden/>
          </w:rPr>
          <w:t>33</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91" w:history="1">
        <w:r w:rsidRPr="00A14DDB">
          <w:rPr>
            <w:rStyle w:val="Hyperlink"/>
            <w:noProof/>
          </w:rPr>
          <w:t>Activity 3A</w:t>
        </w:r>
        <w:r>
          <w:rPr>
            <w:noProof/>
            <w:webHidden/>
          </w:rPr>
          <w:tab/>
        </w:r>
        <w:r>
          <w:rPr>
            <w:noProof/>
            <w:webHidden/>
          </w:rPr>
          <w:fldChar w:fldCharType="begin"/>
        </w:r>
        <w:r>
          <w:rPr>
            <w:noProof/>
            <w:webHidden/>
          </w:rPr>
          <w:instrText xml:space="preserve"> PAGEREF _Toc431832291 \h </w:instrText>
        </w:r>
        <w:r>
          <w:rPr>
            <w:noProof/>
            <w:webHidden/>
          </w:rPr>
        </w:r>
        <w:r>
          <w:rPr>
            <w:noProof/>
            <w:webHidden/>
          </w:rPr>
          <w:fldChar w:fldCharType="separate"/>
        </w:r>
        <w:r>
          <w:rPr>
            <w:noProof/>
            <w:webHidden/>
          </w:rPr>
          <w:t>35</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92" w:history="1">
        <w:r w:rsidRPr="00A14DDB">
          <w:rPr>
            <w:rStyle w:val="Hyperlink"/>
            <w:noProof/>
          </w:rPr>
          <w:t>3.2 – Collaborate with the person with disability to identify solutions to overcome barriers, in consultation with supervisor</w:t>
        </w:r>
        <w:r>
          <w:rPr>
            <w:noProof/>
            <w:webHidden/>
          </w:rPr>
          <w:tab/>
        </w:r>
        <w:r>
          <w:rPr>
            <w:noProof/>
            <w:webHidden/>
          </w:rPr>
          <w:fldChar w:fldCharType="begin"/>
        </w:r>
        <w:r>
          <w:rPr>
            <w:noProof/>
            <w:webHidden/>
          </w:rPr>
          <w:instrText xml:space="preserve"> PAGEREF _Toc431832292 \h </w:instrText>
        </w:r>
        <w:r>
          <w:rPr>
            <w:noProof/>
            <w:webHidden/>
          </w:rPr>
        </w:r>
        <w:r>
          <w:rPr>
            <w:noProof/>
            <w:webHidden/>
          </w:rPr>
          <w:fldChar w:fldCharType="separate"/>
        </w:r>
        <w:r>
          <w:rPr>
            <w:noProof/>
            <w:webHidden/>
          </w:rPr>
          <w:t>36</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93" w:history="1">
        <w:r w:rsidRPr="00A14DDB">
          <w:rPr>
            <w:rStyle w:val="Hyperlink"/>
            <w:noProof/>
          </w:rPr>
          <w:t>3.3 – Support the person to implement strategies to address barriers to community participation according to their individualised plan</w:t>
        </w:r>
        <w:r>
          <w:rPr>
            <w:noProof/>
            <w:webHidden/>
          </w:rPr>
          <w:tab/>
        </w:r>
        <w:r>
          <w:rPr>
            <w:noProof/>
            <w:webHidden/>
          </w:rPr>
          <w:fldChar w:fldCharType="begin"/>
        </w:r>
        <w:r>
          <w:rPr>
            <w:noProof/>
            <w:webHidden/>
          </w:rPr>
          <w:instrText xml:space="preserve"> PAGEREF _Toc431832293 \h </w:instrText>
        </w:r>
        <w:r>
          <w:rPr>
            <w:noProof/>
            <w:webHidden/>
          </w:rPr>
        </w:r>
        <w:r>
          <w:rPr>
            <w:noProof/>
            <w:webHidden/>
          </w:rPr>
          <w:fldChar w:fldCharType="separate"/>
        </w:r>
        <w:r>
          <w:rPr>
            <w:noProof/>
            <w:webHidden/>
          </w:rPr>
          <w:t>36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94" w:history="1">
        <w:r w:rsidRPr="00A14DDB">
          <w:rPr>
            <w:rStyle w:val="Hyperlink"/>
            <w:noProof/>
          </w:rPr>
          <w:t>Overcoming barriers</w:t>
        </w:r>
        <w:r>
          <w:rPr>
            <w:noProof/>
            <w:webHidden/>
          </w:rPr>
          <w:tab/>
        </w:r>
        <w:r>
          <w:rPr>
            <w:noProof/>
            <w:webHidden/>
          </w:rPr>
          <w:fldChar w:fldCharType="begin"/>
        </w:r>
        <w:r>
          <w:rPr>
            <w:noProof/>
            <w:webHidden/>
          </w:rPr>
          <w:instrText xml:space="preserve"> PAGEREF _Toc431832294 \h </w:instrText>
        </w:r>
        <w:r>
          <w:rPr>
            <w:noProof/>
            <w:webHidden/>
          </w:rPr>
        </w:r>
        <w:r>
          <w:rPr>
            <w:noProof/>
            <w:webHidden/>
          </w:rPr>
          <w:fldChar w:fldCharType="separate"/>
        </w:r>
        <w:r>
          <w:rPr>
            <w:noProof/>
            <w:webHidden/>
          </w:rPr>
          <w:t>36</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95" w:history="1">
        <w:r w:rsidRPr="00A14DDB">
          <w:rPr>
            <w:rStyle w:val="Hyperlink"/>
            <w:noProof/>
          </w:rPr>
          <w:t>Activity 3B</w:t>
        </w:r>
        <w:r>
          <w:rPr>
            <w:noProof/>
            <w:webHidden/>
          </w:rPr>
          <w:tab/>
        </w:r>
        <w:r>
          <w:rPr>
            <w:noProof/>
            <w:webHidden/>
          </w:rPr>
          <w:fldChar w:fldCharType="begin"/>
        </w:r>
        <w:r>
          <w:rPr>
            <w:noProof/>
            <w:webHidden/>
          </w:rPr>
          <w:instrText xml:space="preserve"> PAGEREF _Toc431832295 \h </w:instrText>
        </w:r>
        <w:r>
          <w:rPr>
            <w:noProof/>
            <w:webHidden/>
          </w:rPr>
        </w:r>
        <w:r>
          <w:rPr>
            <w:noProof/>
            <w:webHidden/>
          </w:rPr>
          <w:fldChar w:fldCharType="separate"/>
        </w:r>
        <w:r>
          <w:rPr>
            <w:noProof/>
            <w:webHidden/>
          </w:rPr>
          <w:t>37</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96" w:history="1">
        <w:r w:rsidRPr="00A14DDB">
          <w:rPr>
            <w:rStyle w:val="Hyperlink"/>
            <w:noProof/>
          </w:rPr>
          <w:t>3.4 – Monitor the success of strategies to address barriers in consultation with the person and supervisor</w:t>
        </w:r>
        <w:r>
          <w:rPr>
            <w:noProof/>
            <w:webHidden/>
          </w:rPr>
          <w:tab/>
        </w:r>
        <w:r>
          <w:rPr>
            <w:noProof/>
            <w:webHidden/>
          </w:rPr>
          <w:fldChar w:fldCharType="begin"/>
        </w:r>
        <w:r>
          <w:rPr>
            <w:noProof/>
            <w:webHidden/>
          </w:rPr>
          <w:instrText xml:space="preserve"> PAGEREF _Toc431832296 \h </w:instrText>
        </w:r>
        <w:r>
          <w:rPr>
            <w:noProof/>
            <w:webHidden/>
          </w:rPr>
        </w:r>
        <w:r>
          <w:rPr>
            <w:noProof/>
            <w:webHidden/>
          </w:rPr>
          <w:fldChar w:fldCharType="separate"/>
        </w:r>
        <w:r>
          <w:rPr>
            <w:noProof/>
            <w:webHidden/>
          </w:rPr>
          <w:t>38</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97" w:history="1">
        <w:r w:rsidRPr="00A14DDB">
          <w:rPr>
            <w:rStyle w:val="Hyperlink"/>
            <w:noProof/>
          </w:rPr>
          <w:t>Monitoring success</w:t>
        </w:r>
        <w:r>
          <w:rPr>
            <w:noProof/>
            <w:webHidden/>
          </w:rPr>
          <w:tab/>
        </w:r>
        <w:r>
          <w:rPr>
            <w:noProof/>
            <w:webHidden/>
          </w:rPr>
          <w:fldChar w:fldCharType="begin"/>
        </w:r>
        <w:r>
          <w:rPr>
            <w:noProof/>
            <w:webHidden/>
          </w:rPr>
          <w:instrText xml:space="preserve"> PAGEREF _Toc431832297 \h </w:instrText>
        </w:r>
        <w:r>
          <w:rPr>
            <w:noProof/>
            <w:webHidden/>
          </w:rPr>
        </w:r>
        <w:r>
          <w:rPr>
            <w:noProof/>
            <w:webHidden/>
          </w:rPr>
          <w:fldChar w:fldCharType="separate"/>
        </w:r>
        <w:r>
          <w:rPr>
            <w:noProof/>
            <w:webHidden/>
          </w:rPr>
          <w:t>38</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298" w:history="1">
        <w:r w:rsidRPr="00A14DDB">
          <w:rPr>
            <w:rStyle w:val="Hyperlink"/>
            <w:noProof/>
          </w:rPr>
          <w:t>Activity 3C</w:t>
        </w:r>
        <w:r>
          <w:rPr>
            <w:noProof/>
            <w:webHidden/>
          </w:rPr>
          <w:tab/>
        </w:r>
        <w:r>
          <w:rPr>
            <w:noProof/>
            <w:webHidden/>
          </w:rPr>
          <w:fldChar w:fldCharType="begin"/>
        </w:r>
        <w:r>
          <w:rPr>
            <w:noProof/>
            <w:webHidden/>
          </w:rPr>
          <w:instrText xml:space="preserve"> PAGEREF _Toc431832298 \h </w:instrText>
        </w:r>
        <w:r>
          <w:rPr>
            <w:noProof/>
            <w:webHidden/>
          </w:rPr>
        </w:r>
        <w:r>
          <w:rPr>
            <w:noProof/>
            <w:webHidden/>
          </w:rPr>
          <w:fldChar w:fldCharType="separate"/>
        </w:r>
        <w:r>
          <w:rPr>
            <w:noProof/>
            <w:webHidden/>
          </w:rPr>
          <w:t>39</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299" w:history="1">
        <w:r w:rsidRPr="00A14DDB">
          <w:rPr>
            <w:rStyle w:val="Hyperlink"/>
            <w:noProof/>
          </w:rPr>
          <w:t>3.5 – Recognise own limitations in addressing issues and seek advice when necessary</w:t>
        </w:r>
        <w:r>
          <w:rPr>
            <w:noProof/>
            <w:webHidden/>
          </w:rPr>
          <w:tab/>
        </w:r>
        <w:r>
          <w:rPr>
            <w:noProof/>
            <w:webHidden/>
          </w:rPr>
          <w:fldChar w:fldCharType="begin"/>
        </w:r>
        <w:r>
          <w:rPr>
            <w:noProof/>
            <w:webHidden/>
          </w:rPr>
          <w:instrText xml:space="preserve"> PAGEREF _Toc431832299 \h </w:instrText>
        </w:r>
        <w:r>
          <w:rPr>
            <w:noProof/>
            <w:webHidden/>
          </w:rPr>
        </w:r>
        <w:r>
          <w:rPr>
            <w:noProof/>
            <w:webHidden/>
          </w:rPr>
          <w:fldChar w:fldCharType="separate"/>
        </w:r>
        <w:r>
          <w:rPr>
            <w:noProof/>
            <w:webHidden/>
          </w:rPr>
          <w:t>40</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300" w:history="1">
        <w:r w:rsidRPr="00A14DDB">
          <w:rPr>
            <w:rStyle w:val="Hyperlink"/>
            <w:noProof/>
          </w:rPr>
          <w:t>Own limitations</w:t>
        </w:r>
        <w:r>
          <w:rPr>
            <w:noProof/>
            <w:webHidden/>
          </w:rPr>
          <w:tab/>
        </w:r>
        <w:r>
          <w:rPr>
            <w:noProof/>
            <w:webHidden/>
          </w:rPr>
          <w:fldChar w:fldCharType="begin"/>
        </w:r>
        <w:r>
          <w:rPr>
            <w:noProof/>
            <w:webHidden/>
          </w:rPr>
          <w:instrText xml:space="preserve"> PAGEREF _Toc431832300 \h </w:instrText>
        </w:r>
        <w:r>
          <w:rPr>
            <w:noProof/>
            <w:webHidden/>
          </w:rPr>
        </w:r>
        <w:r>
          <w:rPr>
            <w:noProof/>
            <w:webHidden/>
          </w:rPr>
          <w:fldChar w:fldCharType="separate"/>
        </w:r>
        <w:r>
          <w:rPr>
            <w:noProof/>
            <w:webHidden/>
          </w:rPr>
          <w:t>40</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301" w:history="1">
        <w:r w:rsidRPr="00A14DDB">
          <w:rPr>
            <w:rStyle w:val="Hyperlink"/>
            <w:noProof/>
          </w:rPr>
          <w:t>Activity 3D</w:t>
        </w:r>
        <w:r>
          <w:rPr>
            <w:noProof/>
            <w:webHidden/>
          </w:rPr>
          <w:tab/>
        </w:r>
        <w:r>
          <w:rPr>
            <w:noProof/>
            <w:webHidden/>
          </w:rPr>
          <w:fldChar w:fldCharType="begin"/>
        </w:r>
        <w:r>
          <w:rPr>
            <w:noProof/>
            <w:webHidden/>
          </w:rPr>
          <w:instrText xml:space="preserve"> PAGEREF _Toc431832301 \h </w:instrText>
        </w:r>
        <w:r>
          <w:rPr>
            <w:noProof/>
            <w:webHidden/>
          </w:rPr>
        </w:r>
        <w:r>
          <w:rPr>
            <w:noProof/>
            <w:webHidden/>
          </w:rPr>
          <w:fldChar w:fldCharType="separate"/>
        </w:r>
        <w:r>
          <w:rPr>
            <w:noProof/>
            <w:webHidden/>
          </w:rPr>
          <w:t>41</w:t>
        </w:r>
        <w:r>
          <w:rPr>
            <w:noProof/>
            <w:webHidden/>
          </w:rPr>
          <w:fldChar w:fldCharType="end"/>
        </w:r>
      </w:hyperlink>
    </w:p>
    <w:p w:rsidR="003F2B01" w:rsidRDefault="003F2B01">
      <w:pPr>
        <w:pStyle w:val="TOC3"/>
        <w:tabs>
          <w:tab w:val="right" w:leader="dot" w:pos="9322"/>
        </w:tabs>
        <w:rPr>
          <w:rFonts w:asciiTheme="minorHAnsi" w:eastAsiaTheme="minorEastAsia" w:hAnsiTheme="minorHAnsi" w:cstheme="minorBidi"/>
          <w:noProof/>
          <w:lang w:val="en-GB"/>
        </w:rPr>
      </w:pPr>
      <w:hyperlink w:anchor="_Toc431832302" w:history="1">
        <w:r w:rsidRPr="00A14DDB">
          <w:rPr>
            <w:rStyle w:val="Hyperlink"/>
            <w:noProof/>
          </w:rPr>
          <w:t>Skills and Knowledge Activity</w:t>
        </w:r>
        <w:r>
          <w:rPr>
            <w:noProof/>
            <w:webHidden/>
          </w:rPr>
          <w:tab/>
        </w:r>
        <w:r>
          <w:rPr>
            <w:noProof/>
            <w:webHidden/>
          </w:rPr>
          <w:fldChar w:fldCharType="begin"/>
        </w:r>
        <w:r>
          <w:rPr>
            <w:noProof/>
            <w:webHidden/>
          </w:rPr>
          <w:instrText xml:space="preserve"> PAGEREF _Toc431832302 \h </w:instrText>
        </w:r>
        <w:r>
          <w:rPr>
            <w:noProof/>
            <w:webHidden/>
          </w:rPr>
        </w:r>
        <w:r>
          <w:rPr>
            <w:noProof/>
            <w:webHidden/>
          </w:rPr>
          <w:fldChar w:fldCharType="separate"/>
        </w:r>
        <w:r>
          <w:rPr>
            <w:noProof/>
            <w:webHidden/>
          </w:rPr>
          <w:t>42</w:t>
        </w:r>
        <w:r>
          <w:rPr>
            <w:noProof/>
            <w:webHidden/>
          </w:rPr>
          <w:fldChar w:fldCharType="end"/>
        </w:r>
      </w:hyperlink>
    </w:p>
    <w:p w:rsidR="003F2B01" w:rsidRDefault="003F2B01">
      <w:pPr>
        <w:pStyle w:val="TOC2"/>
        <w:tabs>
          <w:tab w:val="right" w:leader="dot" w:pos="9322"/>
        </w:tabs>
        <w:rPr>
          <w:rFonts w:asciiTheme="minorHAnsi" w:eastAsiaTheme="minorEastAsia" w:hAnsiTheme="minorHAnsi" w:cstheme="minorBidi"/>
          <w:noProof/>
          <w:lang w:val="en-GB"/>
        </w:rPr>
      </w:pPr>
      <w:hyperlink w:anchor="_Toc431832303" w:history="1">
        <w:r w:rsidRPr="00A14DDB">
          <w:rPr>
            <w:rStyle w:val="Hyperlink"/>
            <w:noProof/>
          </w:rPr>
          <w:t>Major Activity – An opportunity to revise the unit</w:t>
        </w:r>
        <w:r>
          <w:rPr>
            <w:noProof/>
            <w:webHidden/>
          </w:rPr>
          <w:tab/>
        </w:r>
        <w:r>
          <w:rPr>
            <w:noProof/>
            <w:webHidden/>
          </w:rPr>
          <w:fldChar w:fldCharType="begin"/>
        </w:r>
        <w:r>
          <w:rPr>
            <w:noProof/>
            <w:webHidden/>
          </w:rPr>
          <w:instrText xml:space="preserve"> PAGEREF _Toc431832303 \h </w:instrText>
        </w:r>
        <w:r>
          <w:rPr>
            <w:noProof/>
            <w:webHidden/>
          </w:rPr>
        </w:r>
        <w:r>
          <w:rPr>
            <w:noProof/>
            <w:webHidden/>
          </w:rPr>
          <w:fldChar w:fldCharType="separate"/>
        </w:r>
        <w:r>
          <w:rPr>
            <w:noProof/>
            <w:webHidden/>
          </w:rPr>
          <w:t>43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DF7DE1" w:rsidP="008945E5">
      <w:pPr>
        <w:pStyle w:val="Heading3"/>
      </w:pPr>
      <w:bookmarkStart w:id="2" w:name="_Toc431832253"/>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-276225</wp:posOffset>
                </wp:positionV>
                <wp:extent cx="7236460" cy="3147060"/>
                <wp:effectExtent l="8890" t="9525" r="12700" b="34290"/>
                <wp:wrapNone/>
                <wp:docPr id="3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6460" cy="31470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21.75pt;width:569.8pt;height:247.8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4D494A">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4D494A" w:rsidRDefault="004D494A" w:rsidP="004D494A">
      <w:pPr>
        <w:spacing w:after="0" w:line="240" w:lineRule="auto"/>
        <w:contextualSpacing/>
        <w:rPr>
          <w:lang w:val="en-GB"/>
        </w:rPr>
      </w:pPr>
    </w:p>
    <w:p w:rsidR="004D494A" w:rsidRPr="004D494A" w:rsidRDefault="004D494A" w:rsidP="004D494A">
      <w:pPr>
        <w:spacing w:after="0" w:line="240" w:lineRule="auto"/>
        <w:contextualSpacing/>
        <w:rPr>
          <w:lang w:val="en-GB"/>
        </w:rPr>
      </w:pPr>
      <w:r w:rsidRPr="004D494A">
        <w:rPr>
          <w:lang w:val="en-GB"/>
        </w:rPr>
        <w:t>This unit describes the skills and knowledge required to assist with supporting people with disability in community participation and social inclusion using a person-centred approach. This involves enabling people to make choices to maximise their participation in various community settings, functions and activities to enhance psychosocial well-being and lifestyle in accordance with the person’s needs and preferences.</w:t>
      </w:r>
    </w:p>
    <w:p w:rsidR="004D494A" w:rsidRDefault="004D494A" w:rsidP="004D494A">
      <w:pPr>
        <w:spacing w:after="0" w:line="240" w:lineRule="auto"/>
        <w:contextualSpacing/>
        <w:rPr>
          <w:lang w:val="en-GB"/>
        </w:rPr>
      </w:pPr>
    </w:p>
    <w:p w:rsidR="004D494A" w:rsidRPr="004D494A" w:rsidRDefault="004D494A" w:rsidP="004D494A">
      <w:pPr>
        <w:spacing w:after="0" w:line="240" w:lineRule="auto"/>
        <w:contextualSpacing/>
        <w:rPr>
          <w:lang w:val="en-GB"/>
        </w:rPr>
      </w:pPr>
      <w:r w:rsidRPr="004D494A">
        <w:rPr>
          <w:lang w:val="en-GB"/>
        </w:rPr>
        <w:t>This unit applies to workers in varied disability services contexts. Work performed requires some discretion and judgement and may be carried out under regular direct or indirect supervision.</w:t>
      </w:r>
    </w:p>
    <w:p w:rsidR="008945E5" w:rsidRPr="00B80BEA" w:rsidRDefault="008945E5" w:rsidP="004D494A">
      <w:pPr>
        <w:spacing w:after="0" w:line="240" w:lineRule="auto"/>
        <w:contextualSpacing/>
        <w:outlineLvl w:val="3"/>
        <w:rPr>
          <w:rFonts w:asciiTheme="minorHAnsi" w:hAnsiTheme="minorHAnsi" w:cs="Calibri"/>
          <w:b/>
          <w:color w:val="000000"/>
        </w:rPr>
      </w:pPr>
    </w:p>
    <w:p w:rsidR="008945E5" w:rsidRPr="00B80BEA" w:rsidRDefault="008945E5" w:rsidP="004D494A">
      <w:pPr>
        <w:spacing w:after="0" w:line="240" w:lineRule="auto"/>
        <w:contextualSpacing/>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4D494A" w:rsidRDefault="004D494A" w:rsidP="004D494A">
      <w:pPr>
        <w:spacing w:after="0" w:line="240" w:lineRule="auto"/>
        <w:contextualSpacing/>
        <w:rPr>
          <w:lang w:val="en-GB"/>
        </w:rPr>
      </w:pPr>
    </w:p>
    <w:p w:rsidR="007B084B" w:rsidRDefault="004D494A" w:rsidP="004D494A">
      <w:pPr>
        <w:spacing w:after="0" w:line="240" w:lineRule="auto"/>
        <w:contextualSpacing/>
        <w:rPr>
          <w:lang w:val="en-GB"/>
        </w:rPr>
      </w:pPr>
      <w:r>
        <w:rPr>
          <w:lang w:val="en-GB"/>
        </w:rPr>
        <w:t>N/A</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DF7DE1" w:rsidP="00A62486">
      <w:pPr>
        <w:pStyle w:val="Heading3"/>
      </w:pPr>
      <w:bookmarkStart w:id="5" w:name="_Toc431832254"/>
      <w:r>
        <w:rPr>
          <w:rFonts w:ascii="Arial" w:eastAsia="Times New Roman" w:hAnsi="Arial" w:cs="Times New Roman"/>
          <w:b w:val="0"/>
          <w:noProof/>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-314325</wp:posOffset>
                </wp:positionV>
                <wp:extent cx="7264400" cy="7905750"/>
                <wp:effectExtent l="12700" t="9525" r="19050" b="28575"/>
                <wp:wrapNone/>
                <wp:docPr id="3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4400" cy="79057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4.75pt;width:572pt;height:62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4D494A" w:rsidRPr="00305E76" w:rsidTr="00347112">
        <w:trPr>
          <w:cantSplit/>
        </w:trPr>
        <w:tc>
          <w:tcPr>
            <w:tcW w:w="2580" w:type="dxa"/>
            <w:tcMar>
              <w:top w:w="0" w:type="dxa"/>
              <w:left w:w="62" w:type="dxa"/>
              <w:bottom w:w="0" w:type="dxa"/>
              <w:right w:w="62" w:type="dxa"/>
            </w:tcMar>
          </w:tcPr>
          <w:p w:rsidR="004D494A" w:rsidRPr="004D494A" w:rsidRDefault="004D494A" w:rsidP="004D494A">
            <w:pPr>
              <w:pStyle w:val="BodyText"/>
              <w:numPr>
                <w:ilvl w:val="0"/>
                <w:numId w:val="30"/>
              </w:numPr>
              <w:contextualSpacing/>
              <w:jc w:val="left"/>
              <w:rPr>
                <w:rFonts w:asciiTheme="minorHAnsi" w:hAnsiTheme="minorHAnsi"/>
                <w:sz w:val="22"/>
                <w:szCs w:val="22"/>
                <w:lang w:val="en-NZ"/>
              </w:rPr>
            </w:pPr>
            <w:r w:rsidRPr="004D494A">
              <w:rPr>
                <w:rFonts w:asciiTheme="minorHAnsi" w:hAnsiTheme="minorHAnsi"/>
                <w:sz w:val="22"/>
                <w:szCs w:val="22"/>
              </w:rPr>
              <w:t>Identify opportunities for community participation and social inclusion</w:t>
            </w:r>
          </w:p>
        </w:tc>
        <w:tc>
          <w:tcPr>
            <w:tcW w:w="5942" w:type="dxa"/>
            <w:tcMar>
              <w:top w:w="0" w:type="dxa"/>
              <w:left w:w="62" w:type="dxa"/>
              <w:bottom w:w="0" w:type="dxa"/>
              <w:right w:w="62" w:type="dxa"/>
            </w:tcMar>
          </w:tcPr>
          <w:p w:rsidR="004D494A" w:rsidRPr="00645310" w:rsidRDefault="004D494A" w:rsidP="004D494A">
            <w:pPr>
              <w:pStyle w:val="BodyText"/>
              <w:numPr>
                <w:ilvl w:val="0"/>
                <w:numId w:val="31"/>
              </w:numPr>
              <w:contextualSpacing/>
              <w:jc w:val="left"/>
              <w:rPr>
                <w:rFonts w:asciiTheme="minorHAnsi" w:hAnsiTheme="minorHAnsi"/>
                <w:sz w:val="22"/>
                <w:szCs w:val="22"/>
              </w:rPr>
            </w:pPr>
            <w:r w:rsidRPr="00645310">
              <w:rPr>
                <w:rFonts w:asciiTheme="minorHAnsi" w:hAnsiTheme="minorHAnsi"/>
                <w:sz w:val="22"/>
                <w:szCs w:val="22"/>
              </w:rPr>
              <w:t>Assist in identifying interests, abilities, preferences and requirements of the person with disability to engage with a social network</w:t>
            </w:r>
          </w:p>
          <w:p w:rsidR="004D494A" w:rsidRPr="00645310" w:rsidRDefault="004D494A" w:rsidP="004D494A">
            <w:pPr>
              <w:pStyle w:val="BodyText"/>
              <w:numPr>
                <w:ilvl w:val="0"/>
                <w:numId w:val="31"/>
              </w:numPr>
              <w:contextualSpacing/>
              <w:jc w:val="left"/>
              <w:rPr>
                <w:rFonts w:asciiTheme="minorHAnsi" w:hAnsiTheme="minorHAnsi"/>
                <w:sz w:val="22"/>
                <w:szCs w:val="22"/>
              </w:rPr>
            </w:pPr>
            <w:r w:rsidRPr="00645310">
              <w:rPr>
                <w:rFonts w:asciiTheme="minorHAnsi" w:hAnsiTheme="minorHAnsi"/>
                <w:sz w:val="22"/>
                <w:szCs w:val="22"/>
              </w:rPr>
              <w:t xml:space="preserve">Provide information on community participation options, networks and services to meet the needs, wants and preferences of the person with disability </w:t>
            </w:r>
          </w:p>
          <w:p w:rsidR="004D494A" w:rsidRPr="00645310" w:rsidRDefault="004D494A" w:rsidP="004D494A">
            <w:pPr>
              <w:pStyle w:val="BodyText"/>
              <w:numPr>
                <w:ilvl w:val="0"/>
                <w:numId w:val="31"/>
              </w:numPr>
              <w:contextualSpacing/>
              <w:jc w:val="left"/>
              <w:rPr>
                <w:rFonts w:asciiTheme="minorHAnsi" w:hAnsiTheme="minorHAnsi"/>
                <w:sz w:val="22"/>
                <w:szCs w:val="22"/>
              </w:rPr>
            </w:pPr>
            <w:r w:rsidRPr="00645310">
              <w:rPr>
                <w:rFonts w:asciiTheme="minorHAnsi" w:hAnsiTheme="minorHAnsi"/>
                <w:sz w:val="22"/>
                <w:szCs w:val="22"/>
              </w:rPr>
              <w:t>Identify and access appropriate community participation resources, programs, agencies, transport services, aids and equipment according to the person’s preferences and needs</w:t>
            </w:r>
          </w:p>
          <w:p w:rsidR="004D494A" w:rsidRPr="00645310" w:rsidRDefault="004D494A" w:rsidP="004D494A">
            <w:pPr>
              <w:pStyle w:val="BodyText"/>
              <w:numPr>
                <w:ilvl w:val="0"/>
                <w:numId w:val="31"/>
              </w:numPr>
              <w:contextualSpacing/>
              <w:jc w:val="left"/>
              <w:rPr>
                <w:rFonts w:asciiTheme="minorHAnsi" w:hAnsiTheme="minorHAnsi"/>
                <w:sz w:val="22"/>
                <w:szCs w:val="22"/>
                <w:lang w:val="en-NZ"/>
              </w:rPr>
            </w:pPr>
            <w:r w:rsidRPr="00645310">
              <w:rPr>
                <w:rFonts w:asciiTheme="minorHAnsi" w:hAnsiTheme="minorHAnsi"/>
                <w:sz w:val="22"/>
                <w:szCs w:val="22"/>
              </w:rPr>
              <w:t>Recognise and accommodate the cultural and religious needs of the person with disability</w:t>
            </w:r>
          </w:p>
        </w:tc>
      </w:tr>
      <w:tr w:rsidR="004D494A" w:rsidRPr="00305E76" w:rsidTr="00347112">
        <w:trPr>
          <w:cantSplit/>
        </w:trPr>
        <w:tc>
          <w:tcPr>
            <w:tcW w:w="2580" w:type="dxa"/>
            <w:tcMar>
              <w:top w:w="0" w:type="dxa"/>
              <w:left w:w="62" w:type="dxa"/>
              <w:bottom w:w="0" w:type="dxa"/>
              <w:right w:w="62" w:type="dxa"/>
            </w:tcMar>
          </w:tcPr>
          <w:p w:rsidR="004D494A" w:rsidRPr="00645310" w:rsidRDefault="004D494A" w:rsidP="004D494A">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4D494A" w:rsidRPr="00645310" w:rsidRDefault="004D494A" w:rsidP="004D494A">
            <w:pPr>
              <w:pStyle w:val="BodyText"/>
              <w:contextualSpacing/>
              <w:jc w:val="left"/>
              <w:rPr>
                <w:rFonts w:asciiTheme="minorHAnsi" w:hAnsiTheme="minorHAnsi"/>
                <w:sz w:val="22"/>
                <w:szCs w:val="22"/>
                <w:lang w:val="en-NZ"/>
              </w:rPr>
            </w:pPr>
          </w:p>
        </w:tc>
      </w:tr>
      <w:tr w:rsidR="004D494A" w:rsidRPr="00305E76" w:rsidTr="00347112">
        <w:trPr>
          <w:cantSplit/>
        </w:trPr>
        <w:tc>
          <w:tcPr>
            <w:tcW w:w="2580" w:type="dxa"/>
            <w:tcMar>
              <w:top w:w="0" w:type="dxa"/>
              <w:left w:w="62" w:type="dxa"/>
              <w:bottom w:w="0" w:type="dxa"/>
              <w:right w:w="62" w:type="dxa"/>
            </w:tcMar>
          </w:tcPr>
          <w:p w:rsidR="004D494A" w:rsidRPr="004D494A" w:rsidRDefault="004D494A" w:rsidP="004D494A">
            <w:pPr>
              <w:pStyle w:val="BodyText"/>
              <w:numPr>
                <w:ilvl w:val="0"/>
                <w:numId w:val="30"/>
              </w:numPr>
              <w:contextualSpacing/>
              <w:jc w:val="left"/>
              <w:rPr>
                <w:rFonts w:asciiTheme="minorHAnsi" w:hAnsiTheme="minorHAnsi"/>
                <w:sz w:val="22"/>
                <w:szCs w:val="22"/>
                <w:lang w:val="en-NZ"/>
              </w:rPr>
            </w:pPr>
            <w:r w:rsidRPr="004D494A">
              <w:rPr>
                <w:rFonts w:asciiTheme="minorHAnsi" w:hAnsiTheme="minorHAnsi"/>
                <w:sz w:val="22"/>
                <w:szCs w:val="22"/>
              </w:rPr>
              <w:t>Implement strategies for community participation and inclusion according to the individualised plan</w:t>
            </w:r>
          </w:p>
        </w:tc>
        <w:tc>
          <w:tcPr>
            <w:tcW w:w="5942" w:type="dxa"/>
            <w:tcMar>
              <w:top w:w="0" w:type="dxa"/>
              <w:left w:w="62" w:type="dxa"/>
              <w:bottom w:w="0" w:type="dxa"/>
              <w:right w:w="62" w:type="dxa"/>
            </w:tcMar>
          </w:tcPr>
          <w:p w:rsidR="004D494A" w:rsidRPr="00645310" w:rsidRDefault="004D494A" w:rsidP="004D494A">
            <w:pPr>
              <w:pStyle w:val="BodyText"/>
              <w:numPr>
                <w:ilvl w:val="0"/>
                <w:numId w:val="33"/>
              </w:numPr>
              <w:contextualSpacing/>
              <w:jc w:val="left"/>
              <w:rPr>
                <w:rFonts w:asciiTheme="minorHAnsi" w:hAnsiTheme="minorHAnsi"/>
                <w:sz w:val="22"/>
                <w:szCs w:val="22"/>
              </w:rPr>
            </w:pPr>
            <w:r w:rsidRPr="00645310">
              <w:rPr>
                <w:rFonts w:asciiTheme="minorHAnsi" w:hAnsiTheme="minorHAnsi"/>
                <w:sz w:val="22"/>
                <w:szCs w:val="22"/>
              </w:rPr>
              <w:t>Assist the person to identify and access community options that will meet needs identified in their individualised plan</w:t>
            </w:r>
          </w:p>
          <w:p w:rsidR="004D494A" w:rsidRPr="00645310" w:rsidRDefault="004D494A" w:rsidP="004D494A">
            <w:pPr>
              <w:pStyle w:val="BodyText"/>
              <w:numPr>
                <w:ilvl w:val="0"/>
                <w:numId w:val="33"/>
              </w:numPr>
              <w:contextualSpacing/>
              <w:jc w:val="left"/>
              <w:rPr>
                <w:rFonts w:asciiTheme="minorHAnsi" w:hAnsiTheme="minorHAnsi"/>
                <w:sz w:val="22"/>
                <w:szCs w:val="22"/>
              </w:rPr>
            </w:pPr>
            <w:r w:rsidRPr="00645310">
              <w:rPr>
                <w:rFonts w:asciiTheme="minorHAnsi" w:hAnsiTheme="minorHAnsi"/>
                <w:sz w:val="22"/>
                <w:szCs w:val="22"/>
              </w:rPr>
              <w:t>Support the person to access opportunities to establish connections through shared interests</w:t>
            </w:r>
          </w:p>
          <w:p w:rsidR="004D494A" w:rsidRPr="00645310" w:rsidRDefault="004D494A" w:rsidP="004D494A">
            <w:pPr>
              <w:pStyle w:val="BodyText"/>
              <w:numPr>
                <w:ilvl w:val="0"/>
                <w:numId w:val="33"/>
              </w:numPr>
              <w:contextualSpacing/>
              <w:jc w:val="left"/>
              <w:rPr>
                <w:rFonts w:asciiTheme="minorHAnsi" w:hAnsiTheme="minorHAnsi"/>
                <w:sz w:val="22"/>
                <w:szCs w:val="22"/>
              </w:rPr>
            </w:pPr>
            <w:r w:rsidRPr="00645310">
              <w:rPr>
                <w:rFonts w:asciiTheme="minorHAnsi" w:hAnsiTheme="minorHAnsi"/>
                <w:sz w:val="22"/>
                <w:szCs w:val="22"/>
              </w:rPr>
              <w:t xml:space="preserve">Seek feedback from the person with disability, family and/or carers and/or relevant others and/or colleagues and/or supervisor to ensure that the support continues to meet the current and changing needs and preferences of the person </w:t>
            </w:r>
          </w:p>
          <w:p w:rsidR="004D494A" w:rsidRPr="00645310" w:rsidRDefault="004D494A" w:rsidP="004D494A">
            <w:pPr>
              <w:pStyle w:val="BodyText"/>
              <w:numPr>
                <w:ilvl w:val="0"/>
                <w:numId w:val="33"/>
              </w:numPr>
              <w:contextualSpacing/>
              <w:jc w:val="left"/>
              <w:rPr>
                <w:rFonts w:asciiTheme="minorHAnsi" w:hAnsiTheme="minorHAnsi"/>
                <w:sz w:val="22"/>
                <w:szCs w:val="22"/>
              </w:rPr>
            </w:pPr>
            <w:r w:rsidRPr="00645310">
              <w:rPr>
                <w:rFonts w:asciiTheme="minorHAnsi" w:hAnsiTheme="minorHAnsi"/>
                <w:sz w:val="22"/>
                <w:szCs w:val="22"/>
              </w:rPr>
              <w:t>Ensure strategies for community participation and social inclusion are regularly reviewed with the person and supervisor to enable positive outcomes</w:t>
            </w:r>
          </w:p>
          <w:p w:rsidR="004D494A" w:rsidRPr="00645310" w:rsidRDefault="004D494A" w:rsidP="004D494A">
            <w:pPr>
              <w:pStyle w:val="BodyText"/>
              <w:numPr>
                <w:ilvl w:val="0"/>
                <w:numId w:val="33"/>
              </w:numPr>
              <w:contextualSpacing/>
              <w:jc w:val="left"/>
              <w:rPr>
                <w:rFonts w:asciiTheme="minorHAnsi" w:hAnsiTheme="minorHAnsi"/>
                <w:sz w:val="22"/>
                <w:szCs w:val="22"/>
                <w:lang w:val="en-NZ"/>
              </w:rPr>
            </w:pPr>
            <w:r w:rsidRPr="00645310">
              <w:rPr>
                <w:rFonts w:asciiTheme="minorHAnsi" w:hAnsiTheme="minorHAnsi"/>
                <w:sz w:val="22"/>
                <w:szCs w:val="22"/>
              </w:rPr>
              <w:t>Monitor level of engagement in consultation with supervisor</w:t>
            </w:r>
          </w:p>
        </w:tc>
      </w:tr>
      <w:tr w:rsidR="004D494A" w:rsidRPr="00305E76" w:rsidTr="00347112">
        <w:trPr>
          <w:cantSplit/>
        </w:trPr>
        <w:tc>
          <w:tcPr>
            <w:tcW w:w="2580" w:type="dxa"/>
            <w:tcMar>
              <w:top w:w="0" w:type="dxa"/>
              <w:left w:w="62" w:type="dxa"/>
              <w:bottom w:w="0" w:type="dxa"/>
              <w:right w:w="62" w:type="dxa"/>
            </w:tcMar>
          </w:tcPr>
          <w:p w:rsidR="004D494A" w:rsidRPr="00645310" w:rsidRDefault="004D494A" w:rsidP="004D494A">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4D494A" w:rsidRPr="00645310" w:rsidRDefault="004D494A" w:rsidP="004D494A">
            <w:pPr>
              <w:pStyle w:val="BodyText"/>
              <w:contextualSpacing/>
              <w:jc w:val="left"/>
              <w:rPr>
                <w:rFonts w:asciiTheme="minorHAnsi" w:hAnsiTheme="minorHAnsi"/>
                <w:sz w:val="22"/>
                <w:szCs w:val="22"/>
                <w:lang w:val="en-NZ"/>
              </w:rPr>
            </w:pPr>
          </w:p>
        </w:tc>
      </w:tr>
      <w:tr w:rsidR="004D494A" w:rsidRPr="00305E76" w:rsidTr="00347112">
        <w:trPr>
          <w:cantSplit/>
        </w:trPr>
        <w:tc>
          <w:tcPr>
            <w:tcW w:w="2580" w:type="dxa"/>
            <w:tcMar>
              <w:top w:w="0" w:type="dxa"/>
              <w:left w:w="62" w:type="dxa"/>
              <w:bottom w:w="0" w:type="dxa"/>
              <w:right w:w="62" w:type="dxa"/>
            </w:tcMar>
          </w:tcPr>
          <w:p w:rsidR="004D494A" w:rsidRPr="004D494A" w:rsidRDefault="004D494A" w:rsidP="004D494A">
            <w:pPr>
              <w:pStyle w:val="BodyText"/>
              <w:numPr>
                <w:ilvl w:val="0"/>
                <w:numId w:val="30"/>
              </w:numPr>
              <w:contextualSpacing/>
              <w:jc w:val="left"/>
              <w:rPr>
                <w:rFonts w:asciiTheme="minorHAnsi" w:hAnsiTheme="minorHAnsi"/>
                <w:sz w:val="22"/>
                <w:szCs w:val="22"/>
                <w:lang w:val="en-NZ"/>
              </w:rPr>
            </w:pPr>
            <w:r w:rsidRPr="004D494A">
              <w:rPr>
                <w:rFonts w:asciiTheme="minorHAnsi" w:hAnsiTheme="minorHAnsi"/>
                <w:sz w:val="22"/>
                <w:szCs w:val="22"/>
              </w:rPr>
              <w:t>Identify, address and monitor barriers to community participation and social inclusion</w:t>
            </w:r>
          </w:p>
        </w:tc>
        <w:tc>
          <w:tcPr>
            <w:tcW w:w="5942" w:type="dxa"/>
            <w:tcMar>
              <w:top w:w="0" w:type="dxa"/>
              <w:left w:w="62" w:type="dxa"/>
              <w:bottom w:w="0" w:type="dxa"/>
              <w:right w:w="62" w:type="dxa"/>
            </w:tcMar>
          </w:tcPr>
          <w:p w:rsidR="004D494A" w:rsidRPr="00645310" w:rsidRDefault="004D494A" w:rsidP="004D494A">
            <w:pPr>
              <w:pStyle w:val="BodyText"/>
              <w:numPr>
                <w:ilvl w:val="0"/>
                <w:numId w:val="34"/>
              </w:numPr>
              <w:contextualSpacing/>
              <w:jc w:val="left"/>
              <w:rPr>
                <w:rFonts w:asciiTheme="minorHAnsi" w:hAnsiTheme="minorHAnsi"/>
                <w:sz w:val="22"/>
                <w:szCs w:val="22"/>
              </w:rPr>
            </w:pPr>
            <w:r w:rsidRPr="00645310">
              <w:rPr>
                <w:rFonts w:asciiTheme="minorHAnsi" w:hAnsiTheme="minorHAnsi"/>
                <w:sz w:val="22"/>
                <w:szCs w:val="22"/>
              </w:rPr>
              <w:t>Recognise physical, skill and other barriers to community participation and social inclusion</w:t>
            </w:r>
          </w:p>
          <w:p w:rsidR="004D494A" w:rsidRPr="00645310" w:rsidRDefault="004D494A" w:rsidP="004D494A">
            <w:pPr>
              <w:pStyle w:val="BodyText"/>
              <w:numPr>
                <w:ilvl w:val="0"/>
                <w:numId w:val="34"/>
              </w:numPr>
              <w:contextualSpacing/>
              <w:jc w:val="left"/>
              <w:rPr>
                <w:rFonts w:asciiTheme="minorHAnsi" w:hAnsiTheme="minorHAnsi"/>
                <w:sz w:val="22"/>
                <w:szCs w:val="22"/>
              </w:rPr>
            </w:pPr>
            <w:r w:rsidRPr="00645310">
              <w:rPr>
                <w:rFonts w:asciiTheme="minorHAnsi" w:hAnsiTheme="minorHAnsi"/>
                <w:sz w:val="22"/>
                <w:szCs w:val="22"/>
              </w:rPr>
              <w:t xml:space="preserve">Collaborate with the person with disability to identify solutions to overcome barriers, in consultation with supervisor </w:t>
            </w:r>
          </w:p>
          <w:p w:rsidR="004D494A" w:rsidRPr="00645310" w:rsidRDefault="004D494A" w:rsidP="004D494A">
            <w:pPr>
              <w:pStyle w:val="BodyText"/>
              <w:numPr>
                <w:ilvl w:val="0"/>
                <w:numId w:val="34"/>
              </w:numPr>
              <w:contextualSpacing/>
              <w:jc w:val="left"/>
              <w:rPr>
                <w:rFonts w:asciiTheme="minorHAnsi" w:hAnsiTheme="minorHAnsi"/>
                <w:sz w:val="22"/>
                <w:szCs w:val="22"/>
              </w:rPr>
            </w:pPr>
            <w:r w:rsidRPr="00645310">
              <w:rPr>
                <w:rFonts w:asciiTheme="minorHAnsi" w:hAnsiTheme="minorHAnsi"/>
                <w:sz w:val="22"/>
                <w:szCs w:val="22"/>
              </w:rPr>
              <w:t>Support the person to implement strategies to address barriers to community participation according to their individualised plan</w:t>
            </w:r>
          </w:p>
          <w:p w:rsidR="004D494A" w:rsidRPr="00645310" w:rsidRDefault="004D494A" w:rsidP="004D494A">
            <w:pPr>
              <w:pStyle w:val="BodyText"/>
              <w:numPr>
                <w:ilvl w:val="0"/>
                <w:numId w:val="34"/>
              </w:numPr>
              <w:contextualSpacing/>
              <w:jc w:val="left"/>
              <w:rPr>
                <w:rFonts w:asciiTheme="minorHAnsi" w:hAnsiTheme="minorHAnsi"/>
                <w:sz w:val="22"/>
                <w:szCs w:val="22"/>
              </w:rPr>
            </w:pPr>
            <w:r w:rsidRPr="00645310">
              <w:rPr>
                <w:rFonts w:asciiTheme="minorHAnsi" w:hAnsiTheme="minorHAnsi"/>
                <w:sz w:val="22"/>
                <w:szCs w:val="22"/>
              </w:rPr>
              <w:t>Monitor the success of strategies to address barriers in consultation with the person and supervisor</w:t>
            </w:r>
          </w:p>
          <w:p w:rsidR="004D494A" w:rsidRPr="00645310" w:rsidRDefault="004D494A" w:rsidP="004D494A">
            <w:pPr>
              <w:pStyle w:val="BodyText"/>
              <w:numPr>
                <w:ilvl w:val="0"/>
                <w:numId w:val="34"/>
              </w:numPr>
              <w:contextualSpacing/>
              <w:jc w:val="left"/>
              <w:rPr>
                <w:rFonts w:asciiTheme="minorHAnsi" w:hAnsiTheme="minorHAnsi"/>
                <w:sz w:val="22"/>
                <w:szCs w:val="22"/>
              </w:rPr>
            </w:pPr>
            <w:r w:rsidRPr="00645310">
              <w:rPr>
                <w:rFonts w:asciiTheme="minorHAnsi" w:hAnsiTheme="minorHAnsi"/>
                <w:sz w:val="22"/>
                <w:szCs w:val="22"/>
              </w:rPr>
              <w:t>Recognise own limitations in addressing issues and seek advice when necessary</w:t>
            </w:r>
          </w:p>
        </w:tc>
      </w:tr>
    </w:tbl>
    <w:p w:rsidR="00D46DB0" w:rsidRDefault="00D46DB0" w:rsidP="00305E76">
      <w:pPr>
        <w:pStyle w:val="Heading3"/>
        <w:rPr>
          <w:b w:val="0"/>
          <w:bCs w:val="0"/>
        </w:rPr>
      </w:pPr>
      <w:r>
        <w:br w:type="page"/>
      </w:r>
    </w:p>
    <w:p w:rsidR="00304343" w:rsidRDefault="00DF7DE1" w:rsidP="004D494A">
      <w:pPr>
        <w:pStyle w:val="Heading3"/>
        <w:spacing w:before="0" w:after="0" w:line="240" w:lineRule="auto"/>
        <w:contextualSpacing/>
      </w:pPr>
      <w:bookmarkStart w:id="7" w:name="_Toc329018039"/>
      <w:bookmarkStart w:id="8" w:name="_Toc431832255"/>
      <w:bookmarkEnd w:id="6"/>
      <w:r>
        <w:rPr>
          <w:noProof/>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-295275</wp:posOffset>
                </wp:positionV>
                <wp:extent cx="7303135" cy="1552575"/>
                <wp:effectExtent l="6985" t="9525" r="14605" b="28575"/>
                <wp:wrapNone/>
                <wp:docPr id="3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5525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23.25pt;width:575.05pt;height:122.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4D494A" w:rsidRPr="00645310" w:rsidRDefault="004D494A" w:rsidP="004D494A">
      <w:pPr>
        <w:pStyle w:val="BodyText"/>
        <w:contextualSpacing/>
        <w:jc w:val="left"/>
        <w:rPr>
          <w:rFonts w:asciiTheme="minorHAnsi" w:hAnsiTheme="minorHAnsi"/>
          <w:sz w:val="22"/>
          <w:szCs w:val="22"/>
        </w:rPr>
      </w:pPr>
      <w:r w:rsidRPr="00645310">
        <w:rPr>
          <w:rStyle w:val="Emphasis"/>
          <w:rFonts w:asciiTheme="minorHAnsi" w:hAnsiTheme="minorHAnsi"/>
          <w:sz w:val="22"/>
          <w:szCs w:val="22"/>
        </w:rPr>
        <w:t>The Foundation Skills describe those required skills (such as language, literacy, numeracy and employment skills) that are essential to performance.</w:t>
      </w:r>
    </w:p>
    <w:p w:rsidR="004D494A" w:rsidRPr="00645310" w:rsidRDefault="004D494A" w:rsidP="004D494A">
      <w:pPr>
        <w:pStyle w:val="BodyText"/>
        <w:contextualSpacing/>
        <w:jc w:val="left"/>
        <w:rPr>
          <w:rFonts w:asciiTheme="minorHAnsi" w:hAnsiTheme="minorHAnsi"/>
          <w:sz w:val="22"/>
          <w:szCs w:val="22"/>
        </w:rPr>
      </w:pPr>
    </w:p>
    <w:p w:rsidR="00304343" w:rsidRPr="00944F03" w:rsidRDefault="004D494A" w:rsidP="004D494A">
      <w:pPr>
        <w:pStyle w:val="BodyText"/>
        <w:contextualSpacing/>
        <w:jc w:val="left"/>
        <w:rPr>
          <w:rFonts w:asciiTheme="minorHAnsi" w:hAnsiTheme="minorHAnsi"/>
          <w:sz w:val="22"/>
          <w:szCs w:val="22"/>
        </w:rPr>
      </w:pPr>
      <w:r w:rsidRPr="00645310">
        <w:rPr>
          <w:rFonts w:asciiTheme="minorHAnsi" w:hAnsiTheme="minorHAnsi"/>
          <w:sz w:val="22"/>
          <w:szCs w:val="22"/>
        </w:rPr>
        <w:t>Foundation skills essential to performance are explicit in the performance criteria of this unit of competency.</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pPr>
      <w:bookmarkStart w:id="10" w:name="_Toc329018040"/>
      <w:bookmarkEnd w:id="7"/>
    </w:p>
    <w:p w:rsidR="00304343" w:rsidRDefault="00304343" w:rsidP="00304343">
      <w:pPr>
        <w:rPr>
          <w:rFonts w:cstheme="majorBidi"/>
          <w:sz w:val="26"/>
          <w:szCs w:val="26"/>
          <w:lang w:val="en-GB"/>
        </w:rPr>
      </w:pPr>
      <w:r>
        <w:br w:type="page"/>
      </w:r>
    </w:p>
    <w:p w:rsidR="00304343" w:rsidRDefault="00DF7DE1" w:rsidP="00304343">
      <w:pPr>
        <w:pStyle w:val="Heading3"/>
      </w:pPr>
      <w:bookmarkStart w:id="11" w:name="_Toc285113079"/>
      <w:bookmarkStart w:id="12" w:name="_Toc326743761"/>
      <w:bookmarkStart w:id="13" w:name="_Toc328654777"/>
      <w:bookmarkStart w:id="14" w:name="_Toc330386596"/>
      <w:bookmarkStart w:id="15" w:name="_Toc431832256"/>
      <w:bookmarkEnd w:id="10"/>
      <w:r>
        <w:rPr>
          <w:noProof/>
        </w:rPr>
        <w:lastRenderedPageBreak/>
        <mc:AlternateContent>
          <mc:Choice Requires="wps">
            <w:drawing>
              <wp:anchor distT="0" distB="0" distL="114300" distR="114300" simplePos="0" relativeHeight="251735040" behindDoc="1" locked="0" layoutInCell="1" allowOverlap="1">
                <wp:simplePos x="0" y="0"/>
                <wp:positionH relativeFrom="column">
                  <wp:posOffset>-711200</wp:posOffset>
                </wp:positionH>
                <wp:positionV relativeFrom="paragraph">
                  <wp:posOffset>-285750</wp:posOffset>
                </wp:positionV>
                <wp:extent cx="7132320" cy="8086725"/>
                <wp:effectExtent l="12700" t="9525" r="17780" b="28575"/>
                <wp:wrapNone/>
                <wp:docPr id="15"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0867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22.5pt;width:561.6pt;height:636.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4D49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4D494A">
      <w:pPr>
        <w:spacing w:after="0" w:line="240" w:lineRule="auto"/>
        <w:contextualSpacing/>
        <w:rPr>
          <w:rFonts w:asciiTheme="minorHAnsi" w:hAnsiTheme="minorHAnsi" w:cs="Calibri"/>
          <w:b/>
          <w:color w:val="000000"/>
        </w:rPr>
      </w:pPr>
    </w:p>
    <w:p w:rsidR="004D494A" w:rsidRDefault="004D494A" w:rsidP="004D494A">
      <w:pPr>
        <w:spacing w:after="0" w:line="240" w:lineRule="auto"/>
        <w:contextualSpacing/>
        <w:rPr>
          <w:lang w:val="en-GB"/>
        </w:rPr>
      </w:pPr>
      <w:r w:rsidRPr="004D494A">
        <w:rPr>
          <w:lang w:val="en-GB"/>
        </w:rPr>
        <w:t>The candidate must show evidence of the ability to complete tasks outlined in elements and performance criteria of this unit, manage tasks and manage contingencies in the context of the job role. There must be evidence that the candidate has:</w:t>
      </w:r>
    </w:p>
    <w:p w:rsidR="004D494A" w:rsidRPr="004D494A" w:rsidRDefault="004D494A" w:rsidP="004D494A">
      <w:pPr>
        <w:spacing w:after="0" w:line="240" w:lineRule="auto"/>
        <w:contextualSpacing/>
        <w:rPr>
          <w:lang w:val="en-GB"/>
        </w:rPr>
      </w:pPr>
    </w:p>
    <w:p w:rsidR="004D494A" w:rsidRPr="004D494A" w:rsidRDefault="004D494A" w:rsidP="004D494A">
      <w:pPr>
        <w:pStyle w:val="ListParagraph"/>
        <w:numPr>
          <w:ilvl w:val="0"/>
          <w:numId w:val="41"/>
        </w:numPr>
        <w:spacing w:after="0" w:line="240" w:lineRule="auto"/>
        <w:contextualSpacing/>
        <w:rPr>
          <w:lang w:val="en-GB"/>
        </w:rPr>
      </w:pPr>
      <w:r w:rsidRPr="004D494A">
        <w:rPr>
          <w:lang w:val="en-GB"/>
        </w:rPr>
        <w:t>Supported at least 1 person with disability, by working with them to identify skills and interests and find matching options within the broader community</w:t>
      </w:r>
      <w:r>
        <w:rPr>
          <w:lang w:val="en-GB"/>
        </w:rPr>
        <w:t>.</w:t>
      </w:r>
    </w:p>
    <w:p w:rsidR="00304343" w:rsidRDefault="00304343" w:rsidP="004D494A">
      <w:pPr>
        <w:spacing w:after="0" w:line="240" w:lineRule="auto"/>
        <w:contextualSpacing/>
        <w:rPr>
          <w:rFonts w:asciiTheme="minorHAnsi" w:hAnsiTheme="minorHAnsi" w:cs="Calibri"/>
          <w:color w:val="000000"/>
        </w:rPr>
      </w:pPr>
    </w:p>
    <w:p w:rsidR="00304343" w:rsidRDefault="00304343" w:rsidP="004D49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4D494A">
      <w:pPr>
        <w:spacing w:after="0" w:line="240" w:lineRule="auto"/>
        <w:contextualSpacing/>
        <w:rPr>
          <w:rFonts w:asciiTheme="minorHAnsi" w:hAnsiTheme="minorHAnsi" w:cs="Calibri"/>
          <w:b/>
          <w:color w:val="000000"/>
        </w:rPr>
      </w:pPr>
    </w:p>
    <w:p w:rsidR="004D494A" w:rsidRPr="004D494A" w:rsidRDefault="004D494A" w:rsidP="004D494A">
      <w:pPr>
        <w:spacing w:after="0" w:line="240" w:lineRule="auto"/>
        <w:contextualSpacing/>
        <w:rPr>
          <w:lang w:val="en-GB"/>
        </w:rPr>
      </w:pPr>
      <w:r w:rsidRPr="004D494A">
        <w:rPr>
          <w:lang w:val="en-GB"/>
        </w:rPr>
        <w:t>The candidate must be able to demonstrate essential knowledge required to effectively complete tasks outlined in elements and performance criteria of this unit, manage tasks and manage contingencies in the context of the work role. This includes knowledge of:</w:t>
      </w:r>
    </w:p>
    <w:p w:rsidR="004D494A" w:rsidRDefault="004D494A" w:rsidP="004D494A">
      <w:pPr>
        <w:spacing w:after="0" w:line="240" w:lineRule="auto"/>
        <w:contextualSpacing/>
        <w:rPr>
          <w:lang w:val="en-GB"/>
        </w:rPr>
      </w:pPr>
    </w:p>
    <w:p w:rsidR="004D494A" w:rsidRPr="004D494A" w:rsidRDefault="004D494A" w:rsidP="004D494A">
      <w:pPr>
        <w:pStyle w:val="ListParagraph"/>
        <w:numPr>
          <w:ilvl w:val="0"/>
          <w:numId w:val="41"/>
        </w:numPr>
        <w:spacing w:after="0" w:line="240" w:lineRule="auto"/>
        <w:contextualSpacing/>
        <w:rPr>
          <w:lang w:val="en-GB"/>
        </w:rPr>
      </w:pPr>
      <w:r w:rsidRPr="004D494A">
        <w:rPr>
          <w:lang w:val="en-GB"/>
        </w:rPr>
        <w:t>Rights and responsibilities of people with disability</w:t>
      </w:r>
    </w:p>
    <w:p w:rsidR="004D494A" w:rsidRPr="004D494A" w:rsidRDefault="004D494A" w:rsidP="004D494A">
      <w:pPr>
        <w:pStyle w:val="ListParagraph"/>
        <w:numPr>
          <w:ilvl w:val="0"/>
          <w:numId w:val="41"/>
        </w:numPr>
        <w:spacing w:after="0" w:line="240" w:lineRule="auto"/>
        <w:contextualSpacing/>
        <w:rPr>
          <w:lang w:val="en-GB"/>
        </w:rPr>
      </w:pPr>
      <w:r w:rsidRPr="004D494A">
        <w:rPr>
          <w:lang w:val="en-GB"/>
        </w:rPr>
        <w:t>Principles of:</w:t>
      </w:r>
    </w:p>
    <w:p w:rsidR="004D494A" w:rsidRPr="004D494A" w:rsidRDefault="004D494A" w:rsidP="004D494A">
      <w:pPr>
        <w:pStyle w:val="ListParagraph"/>
        <w:numPr>
          <w:ilvl w:val="0"/>
          <w:numId w:val="43"/>
        </w:numPr>
        <w:spacing w:after="0" w:line="240" w:lineRule="auto"/>
        <w:contextualSpacing/>
        <w:rPr>
          <w:lang w:val="en-GB"/>
        </w:rPr>
      </w:pPr>
      <w:r w:rsidRPr="004D494A">
        <w:rPr>
          <w:lang w:val="en-GB"/>
        </w:rPr>
        <w:t>strengths-based practice</w:t>
      </w:r>
    </w:p>
    <w:p w:rsidR="004D494A" w:rsidRPr="004D494A" w:rsidRDefault="004D494A" w:rsidP="004D494A">
      <w:pPr>
        <w:pStyle w:val="ListParagraph"/>
        <w:numPr>
          <w:ilvl w:val="0"/>
          <w:numId w:val="43"/>
        </w:numPr>
        <w:spacing w:after="0" w:line="240" w:lineRule="auto"/>
        <w:contextualSpacing/>
        <w:rPr>
          <w:lang w:val="en-GB"/>
        </w:rPr>
      </w:pPr>
      <w:r w:rsidRPr="004D494A">
        <w:rPr>
          <w:lang w:val="en-GB"/>
        </w:rPr>
        <w:t>person-centred practice</w:t>
      </w:r>
    </w:p>
    <w:p w:rsidR="004D494A" w:rsidRPr="004D494A" w:rsidRDefault="004D494A" w:rsidP="004D494A">
      <w:pPr>
        <w:pStyle w:val="ListParagraph"/>
        <w:numPr>
          <w:ilvl w:val="0"/>
          <w:numId w:val="43"/>
        </w:numPr>
        <w:spacing w:after="0" w:line="240" w:lineRule="auto"/>
        <w:contextualSpacing/>
        <w:rPr>
          <w:lang w:val="en-GB"/>
        </w:rPr>
      </w:pPr>
      <w:r w:rsidRPr="004D494A">
        <w:rPr>
          <w:lang w:val="en-GB"/>
        </w:rPr>
        <w:t>community inclusion and best practice examples</w:t>
      </w:r>
    </w:p>
    <w:p w:rsidR="004D494A" w:rsidRPr="004D494A" w:rsidRDefault="004D494A" w:rsidP="004D494A">
      <w:pPr>
        <w:pStyle w:val="ListParagraph"/>
        <w:numPr>
          <w:ilvl w:val="0"/>
          <w:numId w:val="42"/>
        </w:numPr>
        <w:spacing w:after="0" w:line="240" w:lineRule="auto"/>
        <w:contextualSpacing/>
        <w:rPr>
          <w:lang w:val="en-GB"/>
        </w:rPr>
      </w:pPr>
      <w:r w:rsidRPr="004D494A">
        <w:rPr>
          <w:lang w:val="en-GB"/>
        </w:rPr>
        <w:t>Strategies for strengthening options, networks and services for people with disability</w:t>
      </w:r>
    </w:p>
    <w:p w:rsidR="004D494A" w:rsidRPr="004D494A" w:rsidRDefault="004D494A" w:rsidP="004D494A">
      <w:pPr>
        <w:pStyle w:val="ListParagraph"/>
        <w:numPr>
          <w:ilvl w:val="0"/>
          <w:numId w:val="42"/>
        </w:numPr>
        <w:spacing w:after="0" w:line="240" w:lineRule="auto"/>
        <w:contextualSpacing/>
        <w:rPr>
          <w:lang w:val="en-GB"/>
        </w:rPr>
      </w:pPr>
      <w:r w:rsidRPr="004D494A">
        <w:rPr>
          <w:lang w:val="en-GB"/>
        </w:rPr>
        <w:t>Local agencies and services, and resources to obtain community information about sporting, cultural and specific-interest groups</w:t>
      </w:r>
    </w:p>
    <w:p w:rsidR="004D494A" w:rsidRPr="004D494A" w:rsidRDefault="004D494A" w:rsidP="004D494A">
      <w:pPr>
        <w:pStyle w:val="ListParagraph"/>
        <w:numPr>
          <w:ilvl w:val="0"/>
          <w:numId w:val="42"/>
        </w:numPr>
        <w:spacing w:after="0" w:line="240" w:lineRule="auto"/>
        <w:contextualSpacing/>
        <w:rPr>
          <w:lang w:val="en-GB"/>
        </w:rPr>
      </w:pPr>
      <w:r w:rsidRPr="004D494A">
        <w:rPr>
          <w:lang w:val="en-GB"/>
        </w:rPr>
        <w:t>Active citizenship and what this means for people with a disability</w:t>
      </w:r>
    </w:p>
    <w:p w:rsidR="004D494A" w:rsidRPr="004D494A" w:rsidRDefault="004D494A" w:rsidP="004D494A">
      <w:pPr>
        <w:pStyle w:val="ListParagraph"/>
        <w:numPr>
          <w:ilvl w:val="0"/>
          <w:numId w:val="42"/>
        </w:numPr>
        <w:spacing w:after="0" w:line="240" w:lineRule="auto"/>
        <w:contextualSpacing/>
        <w:rPr>
          <w:lang w:val="en-GB"/>
        </w:rPr>
      </w:pPr>
      <w:r w:rsidRPr="004D494A">
        <w:rPr>
          <w:lang w:val="en-GB"/>
        </w:rPr>
        <w:t>Role of carers and/or families and/or relevant others</w:t>
      </w:r>
      <w:r>
        <w:rPr>
          <w:lang w:val="en-GB"/>
        </w:rPr>
        <w:t>.</w:t>
      </w:r>
    </w:p>
    <w:p w:rsidR="00304343" w:rsidRDefault="00304343" w:rsidP="004D494A">
      <w:pPr>
        <w:spacing w:after="0" w:line="240" w:lineRule="auto"/>
        <w:contextualSpacing/>
        <w:rPr>
          <w:rFonts w:asciiTheme="minorHAnsi" w:hAnsiTheme="minorHAnsi" w:cs="Calibri"/>
          <w:color w:val="000000"/>
        </w:rPr>
      </w:pPr>
    </w:p>
    <w:p w:rsidR="00304343" w:rsidRDefault="00304343" w:rsidP="004D49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4D494A">
      <w:pPr>
        <w:spacing w:after="0" w:line="240" w:lineRule="auto"/>
        <w:contextualSpacing/>
        <w:rPr>
          <w:rFonts w:asciiTheme="minorHAnsi" w:hAnsiTheme="minorHAnsi" w:cs="Calibri"/>
          <w:b/>
          <w:color w:val="000000"/>
        </w:rPr>
      </w:pPr>
    </w:p>
    <w:p w:rsidR="004D494A" w:rsidRDefault="004D494A" w:rsidP="004D494A">
      <w:pPr>
        <w:spacing w:after="0" w:line="240" w:lineRule="auto"/>
        <w:contextualSpacing/>
        <w:rPr>
          <w:lang w:val="en-GB"/>
        </w:rPr>
      </w:pPr>
      <w:r w:rsidRPr="004D494A">
        <w:rPr>
          <w:lang w:val="en-GB"/>
        </w:rPr>
        <w:t>Skills must have been demonstrated in the workplace or in a simulated environment that reflects workplace conditions. The following conditions must be met for this unit:</w:t>
      </w:r>
    </w:p>
    <w:p w:rsidR="004D494A" w:rsidRPr="004D494A" w:rsidRDefault="004D494A" w:rsidP="004D494A">
      <w:pPr>
        <w:spacing w:after="0" w:line="240" w:lineRule="auto"/>
        <w:contextualSpacing/>
        <w:rPr>
          <w:lang w:val="en-GB"/>
        </w:rPr>
      </w:pPr>
    </w:p>
    <w:p w:rsidR="004D494A" w:rsidRPr="004D494A" w:rsidRDefault="004D494A" w:rsidP="004D494A">
      <w:pPr>
        <w:pStyle w:val="ListParagraph"/>
        <w:numPr>
          <w:ilvl w:val="0"/>
          <w:numId w:val="44"/>
        </w:numPr>
        <w:spacing w:after="0" w:line="240" w:lineRule="auto"/>
        <w:contextualSpacing/>
        <w:rPr>
          <w:lang w:val="en-GB"/>
        </w:rPr>
      </w:pPr>
      <w:r w:rsidRPr="004D494A">
        <w:rPr>
          <w:lang w:val="en-GB"/>
        </w:rPr>
        <w:t>Use of suitable facilities, equipment and resources:</w:t>
      </w:r>
    </w:p>
    <w:p w:rsidR="004D494A" w:rsidRPr="004D494A" w:rsidRDefault="004D494A" w:rsidP="004D494A">
      <w:pPr>
        <w:pStyle w:val="ListParagraph"/>
        <w:numPr>
          <w:ilvl w:val="0"/>
          <w:numId w:val="45"/>
        </w:numPr>
        <w:spacing w:after="0" w:line="240" w:lineRule="auto"/>
        <w:contextualSpacing/>
        <w:rPr>
          <w:lang w:val="en-GB"/>
        </w:rPr>
      </w:pPr>
      <w:r w:rsidRPr="004D494A">
        <w:rPr>
          <w:lang w:val="en-GB"/>
        </w:rPr>
        <w:t>individualised plans and any relevant equipment outlined in the plan</w:t>
      </w:r>
    </w:p>
    <w:p w:rsidR="004D494A" w:rsidRPr="004D494A" w:rsidRDefault="004D494A" w:rsidP="004D494A">
      <w:pPr>
        <w:pStyle w:val="ListParagraph"/>
        <w:numPr>
          <w:ilvl w:val="0"/>
          <w:numId w:val="45"/>
        </w:numPr>
        <w:spacing w:after="0" w:line="240" w:lineRule="auto"/>
        <w:contextualSpacing/>
        <w:rPr>
          <w:lang w:val="en-GB"/>
        </w:rPr>
      </w:pPr>
      <w:r w:rsidRPr="004D494A">
        <w:rPr>
          <w:lang w:val="en-GB"/>
        </w:rPr>
        <w:t>access to details of appropriate and local resources, programs, agencies, transport services, aids and equipment</w:t>
      </w:r>
      <w:r>
        <w:rPr>
          <w:lang w:val="en-GB"/>
        </w:rPr>
        <w:t>.</w:t>
      </w:r>
    </w:p>
    <w:p w:rsidR="004D494A" w:rsidRDefault="004D494A" w:rsidP="004D494A">
      <w:pPr>
        <w:spacing w:after="0" w:line="240" w:lineRule="auto"/>
        <w:contextualSpacing/>
        <w:rPr>
          <w:lang w:val="en-GB"/>
        </w:rPr>
      </w:pPr>
    </w:p>
    <w:p w:rsidR="004D494A" w:rsidRPr="004D494A" w:rsidRDefault="004D494A" w:rsidP="004D494A">
      <w:pPr>
        <w:spacing w:after="0" w:line="240" w:lineRule="auto"/>
        <w:contextualSpacing/>
        <w:rPr>
          <w:lang w:val="en-GB"/>
        </w:rPr>
      </w:pPr>
      <w:r w:rsidRPr="004D494A">
        <w:rPr>
          <w:lang w:val="en-GB"/>
        </w:rPr>
        <w:t>Assessors must satisfy the Standards for Registered Training Organisations (RTOs) 2015/AQTF mandatory competency requirements for assessors.</w:t>
      </w:r>
    </w:p>
    <w:p w:rsidR="00304343" w:rsidRPr="00B1137B" w:rsidRDefault="00304343" w:rsidP="004D494A">
      <w:pPr>
        <w:spacing w:after="0" w:line="240" w:lineRule="auto"/>
        <w:contextualSpacing/>
        <w:rPr>
          <w:rFonts w:asciiTheme="minorHAnsi" w:hAnsiTheme="minorHAnsi" w:cs="Calibri"/>
          <w:b/>
          <w:color w:val="000000"/>
        </w:rPr>
      </w:pPr>
    </w:p>
    <w:p w:rsidR="00304343" w:rsidRDefault="00304343" w:rsidP="004D494A">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4D494A">
      <w:pPr>
        <w:spacing w:after="0" w:line="240" w:lineRule="auto"/>
        <w:contextualSpacing/>
        <w:rPr>
          <w:rFonts w:asciiTheme="minorHAnsi" w:hAnsiTheme="minorHAnsi" w:cs="Calibri"/>
          <w:b/>
          <w:color w:val="000000"/>
        </w:rPr>
      </w:pPr>
    </w:p>
    <w:p w:rsidR="00304343" w:rsidRDefault="004D494A" w:rsidP="004D494A">
      <w:pPr>
        <w:spacing w:after="0" w:line="240" w:lineRule="auto"/>
        <w:contextualSpacing/>
        <w:rPr>
          <w:rFonts w:cs="Calibri"/>
          <w:color w:val="C00000"/>
          <w:sz w:val="28"/>
          <w:szCs w:val="28"/>
        </w:rPr>
      </w:pPr>
      <w:r w:rsidRPr="004D494A">
        <w:t>Companion volumes from the CS&amp;HISC website - http://www.cshisc.com.au</w:t>
      </w:r>
      <w:r w:rsidR="00304343">
        <w:br w:type="page"/>
      </w:r>
    </w:p>
    <w:p w:rsidR="006C1AE2" w:rsidRPr="00556116" w:rsidRDefault="006C1AE2" w:rsidP="00DF7DE1">
      <w:pPr>
        <w:pStyle w:val="Heading2"/>
        <w:spacing w:after="240"/>
      </w:pPr>
      <w:bookmarkStart w:id="17" w:name="_Toc431832257"/>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1832258"/>
      <w:r w:rsidRPr="00C660D3">
        <w:t>Objectives</w:t>
      </w:r>
      <w:bookmarkEnd w:id="18"/>
      <w:bookmarkEnd w:id="19"/>
      <w:bookmarkEnd w:id="20"/>
      <w:bookmarkEnd w:id="21"/>
    </w:p>
    <w:p w:rsidR="00C37CAA" w:rsidRPr="0003452D" w:rsidRDefault="00C37CAA" w:rsidP="00C37CAA">
      <w:pPr>
        <w:pStyle w:val="Bullets"/>
        <w:rPr>
          <w:bCs/>
          <w:sz w:val="18"/>
          <w:szCs w:val="18"/>
          <w:lang w:val="en-US"/>
        </w:rPr>
      </w:pPr>
      <w:r w:rsidRPr="0003452D">
        <w:rPr>
          <w:b/>
          <w:i/>
          <w:lang w:val="en-US"/>
        </w:rPr>
        <w:t>Learn</w:t>
      </w:r>
      <w:r>
        <w:rPr>
          <w:lang w:val="en-US"/>
        </w:rPr>
        <w:t xml:space="preserve"> how to identify opportunities for community participation and social inclusion</w:t>
      </w:r>
    </w:p>
    <w:p w:rsidR="00C37CAA" w:rsidRPr="0003452D" w:rsidRDefault="00C37CAA" w:rsidP="00C37CAA">
      <w:pPr>
        <w:pStyle w:val="Bullets"/>
        <w:rPr>
          <w:bCs/>
          <w:sz w:val="18"/>
          <w:szCs w:val="18"/>
          <w:lang w:val="en-US"/>
        </w:rPr>
      </w:pPr>
      <w:r w:rsidRPr="0003452D">
        <w:rPr>
          <w:b/>
          <w:i/>
          <w:lang w:val="en-US"/>
        </w:rPr>
        <w:t>Know</w:t>
      </w:r>
      <w:r>
        <w:rPr>
          <w:lang w:val="en-US"/>
        </w:rPr>
        <w:t xml:space="preserve"> how to implement strategies for community participation and inclusion according to the individualised plan</w:t>
      </w:r>
    </w:p>
    <w:p w:rsidR="00C37CAA" w:rsidRPr="00406231" w:rsidRDefault="00C37CAA" w:rsidP="00C37CAA">
      <w:pPr>
        <w:pStyle w:val="Bullets"/>
        <w:rPr>
          <w:bCs/>
          <w:sz w:val="18"/>
          <w:szCs w:val="18"/>
          <w:lang w:val="en-US"/>
        </w:rPr>
      </w:pPr>
      <w:r w:rsidRPr="0003452D">
        <w:rPr>
          <w:b/>
          <w:i/>
          <w:lang w:val="en-US"/>
        </w:rPr>
        <w:t>Understand</w:t>
      </w:r>
      <w:r>
        <w:rPr>
          <w:lang w:val="en-US"/>
        </w:rPr>
        <w:t xml:space="preserve"> how to identify, address and monitor barriers to community participation and social inclusion</w:t>
      </w:r>
    </w:p>
    <w:p w:rsidR="00C37CAA" w:rsidRPr="00F10C11" w:rsidRDefault="00C37CAA" w:rsidP="00C37CAA">
      <w:pPr>
        <w:pStyle w:val="Bullets"/>
        <w:rPr>
          <w:bCs/>
          <w:sz w:val="18"/>
          <w:szCs w:val="18"/>
          <w:lang w:val="en-US"/>
        </w:rPr>
      </w:pPr>
      <w:r w:rsidRPr="00406231">
        <w:rPr>
          <w:b/>
          <w:i/>
          <w:szCs w:val="18"/>
          <w:lang w:val="en-US"/>
        </w:rPr>
        <w:t>Gain</w:t>
      </w:r>
      <w:r>
        <w:rPr>
          <w:szCs w:val="18"/>
          <w:lang w:val="en-US"/>
        </w:rPr>
        <w:t xml:space="preserve"> the skills and knowledge required 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31832259"/>
      <w:r w:rsidRPr="00953544">
        <w:lastRenderedPageBreak/>
        <w:t xml:space="preserve">1. </w:t>
      </w:r>
      <w:r w:rsidR="00C37CAA">
        <w:t>Identify opportunities for community participation and social inclusion</w:t>
      </w:r>
      <w:bookmarkEnd w:id="22"/>
    </w:p>
    <w:p w:rsidR="00FC1392" w:rsidRPr="00FC1392" w:rsidRDefault="00FC1392" w:rsidP="00C37CAA">
      <w:pPr>
        <w:ind w:left="720" w:hanging="720"/>
      </w:pPr>
      <w:r w:rsidRPr="00953544">
        <w:rPr>
          <w:b/>
          <w:sz w:val="28"/>
        </w:rPr>
        <w:t>1.1.</w:t>
      </w:r>
      <w:r w:rsidRPr="00953544">
        <w:rPr>
          <w:sz w:val="28"/>
        </w:rPr>
        <w:t xml:space="preserve"> </w:t>
      </w:r>
      <w:r w:rsidR="00953544">
        <w:tab/>
      </w:r>
      <w:r w:rsidR="00C37CAA" w:rsidRPr="00645310">
        <w:rPr>
          <w:rFonts w:asciiTheme="minorHAnsi" w:hAnsiTheme="minorHAnsi"/>
        </w:rPr>
        <w:t>Assist in identifying interests, abilities, preferences and requirements of the person with disability to engage with a social network</w:t>
      </w:r>
    </w:p>
    <w:p w:rsidR="00FC1392" w:rsidRDefault="00FC1392" w:rsidP="00C37CAA">
      <w:pPr>
        <w:ind w:left="720" w:hanging="720"/>
        <w:rPr>
          <w:rFonts w:asciiTheme="minorHAnsi" w:hAnsiTheme="minorHAnsi"/>
        </w:rPr>
      </w:pPr>
      <w:r w:rsidRPr="00953544">
        <w:rPr>
          <w:b/>
          <w:sz w:val="28"/>
        </w:rPr>
        <w:t>1.2.</w:t>
      </w:r>
      <w:r w:rsidRPr="00953544">
        <w:rPr>
          <w:sz w:val="28"/>
        </w:rPr>
        <w:t xml:space="preserve"> </w:t>
      </w:r>
      <w:r w:rsidR="00953544">
        <w:tab/>
      </w:r>
      <w:r w:rsidR="00C37CAA" w:rsidRPr="00645310">
        <w:rPr>
          <w:rFonts w:asciiTheme="minorHAnsi" w:hAnsiTheme="minorHAnsi"/>
        </w:rPr>
        <w:t>Provide information on community participation options, networks and services to meet the needs, wants and preferences of the person with disability</w:t>
      </w:r>
    </w:p>
    <w:p w:rsidR="00994C40" w:rsidRDefault="00254B89" w:rsidP="00C37CAA">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C37CAA" w:rsidRPr="00645310">
        <w:rPr>
          <w:rFonts w:asciiTheme="minorHAnsi" w:hAnsiTheme="minorHAnsi"/>
        </w:rPr>
        <w:t>Identify and access appropriate community participation resources, programs, agencies, transport services, aids and equipment according to the person’s preferences and needs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C37CAA" w:rsidRPr="00645310">
        <w:rPr>
          <w:rFonts w:asciiTheme="minorHAnsi" w:hAnsiTheme="minorHAnsi"/>
        </w:rPr>
        <w:t>Recognise and accommodate the cultural and religious needs of the person with disability</w:t>
      </w: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994C40" w:rsidP="00953544">
      <w:pPr>
        <w:rPr>
          <w:rFonts w:asciiTheme="minorHAnsi" w:hAnsiTheme="minorHAnsi"/>
        </w:rPr>
      </w:pPr>
      <w:r>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C37CAA" w:rsidRDefault="00994C40" w:rsidP="00C37CAA">
      <w:pPr>
        <w:pStyle w:val="Heading2"/>
      </w:pPr>
      <w:bookmarkStart w:id="23" w:name="_Toc431832260"/>
      <w:r w:rsidRPr="00C37CAA">
        <w:lastRenderedPageBreak/>
        <w:t xml:space="preserve">1.1 – </w:t>
      </w:r>
      <w:r w:rsidR="00C37CAA" w:rsidRPr="00C37CAA">
        <w:t>Assist in identifying interests, abilities, preferences and requirements of the person with disability to engage with a social network</w:t>
      </w:r>
      <w:bookmarkEnd w:id="23"/>
    </w:p>
    <w:p w:rsidR="00747926" w:rsidRDefault="00747926" w:rsidP="00747926">
      <w:pPr>
        <w:pStyle w:val="Heading3"/>
      </w:pPr>
      <w:bookmarkStart w:id="24" w:name="_Toc388524969"/>
      <w:bookmarkStart w:id="25" w:name="_Toc397459954"/>
      <w:bookmarkStart w:id="26" w:name="_Toc431832261"/>
      <w:r>
        <w:t>Identifying strengths and interests</w:t>
      </w:r>
      <w:bookmarkEnd w:id="24"/>
      <w:bookmarkEnd w:id="25"/>
      <w:bookmarkEnd w:id="26"/>
      <w:r>
        <w:t xml:space="preserve"> </w:t>
      </w:r>
    </w:p>
    <w:p w:rsidR="00747926" w:rsidRDefault="00747926" w:rsidP="00747926">
      <w:r>
        <w:t>Care and support provided to disabled people is generally very effective when it focuses upon the strengths and interests of the client concerned, as opposed to their weaknesses and difficulties. Making the care client-centred and positive can help clients feel more positive and receptive towards treatments and can give them a confidence boost when they focus on what they are good at and what they can enjoy. Clients will likely be very aware of their problems and limitations and will not benefit from having attention drawn towards these, especially in a limiting way.</w:t>
      </w:r>
    </w:p>
    <w:p w:rsidR="00747926" w:rsidRDefault="00747926" w:rsidP="00747926">
      <w:pPr>
        <w:pStyle w:val="BoldBulTight0"/>
      </w:pPr>
      <w:r>
        <w:t>People with disabilities may include:</w:t>
      </w:r>
    </w:p>
    <w:p w:rsidR="00747926" w:rsidRPr="008B399B" w:rsidRDefault="00747926" w:rsidP="0016397C">
      <w:pPr>
        <w:pStyle w:val="Bullets"/>
        <w:spacing w:after="120" w:line="240" w:lineRule="auto"/>
        <w:ind w:left="1491" w:hanging="357"/>
      </w:pPr>
      <w:r w:rsidRPr="008B399B">
        <w:t>Individuals at any stage of the life span</w:t>
      </w:r>
    </w:p>
    <w:p w:rsidR="00747926" w:rsidRPr="008B399B" w:rsidRDefault="00747926" w:rsidP="0016397C">
      <w:pPr>
        <w:pStyle w:val="Bullets"/>
        <w:spacing w:after="120" w:line="240" w:lineRule="auto"/>
        <w:ind w:left="1491" w:hanging="357"/>
      </w:pPr>
      <w:r w:rsidRPr="008B399B">
        <w:t>Individuals living in the community, alone, sharing with others, with a partner or with family or carers</w:t>
      </w:r>
    </w:p>
    <w:p w:rsidR="00747926" w:rsidRPr="00EC700B" w:rsidRDefault="00747926" w:rsidP="0016397C">
      <w:pPr>
        <w:pStyle w:val="Bullets"/>
        <w:spacing w:after="120" w:line="240" w:lineRule="auto"/>
        <w:ind w:left="1491" w:hanging="357"/>
        <w:rPr>
          <w:lang w:val="en-NZ"/>
        </w:rPr>
      </w:pPr>
      <w:r w:rsidRPr="008B399B">
        <w:t>Individuals living in supported community accommodation</w:t>
      </w:r>
    </w:p>
    <w:p w:rsidR="00747926" w:rsidRPr="009602F1" w:rsidRDefault="00747926" w:rsidP="0016397C">
      <w:pPr>
        <w:pStyle w:val="Bullets"/>
        <w:spacing w:after="120" w:line="240" w:lineRule="auto"/>
        <w:ind w:left="1491" w:hanging="357"/>
        <w:rPr>
          <w:lang w:val="en-NZ"/>
        </w:rPr>
      </w:pPr>
      <w:r w:rsidRPr="008D2959">
        <w:t>Prospective individuals to the service or services</w:t>
      </w:r>
      <w:r>
        <w:t>.</w:t>
      </w:r>
    </w:p>
    <w:p w:rsidR="00747926" w:rsidRDefault="00747926" w:rsidP="00747926">
      <w:r>
        <w:t xml:space="preserve">Disabilities are wide-ranging and diverse in their nature and two people with the same disability can be very different people and cope with their disabilities in very different ways; therefore, it is important to focus on clients as individuals and take the time to learn their strengths, interests, abilities and support requirements so that you can provide them with tailored care suited specifically to them.  </w:t>
      </w:r>
    </w:p>
    <w:p w:rsidR="00747926" w:rsidRDefault="00747926" w:rsidP="00747926">
      <w:pPr>
        <w:pStyle w:val="BoldBulTight0"/>
      </w:pPr>
      <w:r>
        <w:t>Engaging with a social network can provide huge benefits for anyone and can be particularly significant to disabled people who may:</w:t>
      </w:r>
    </w:p>
    <w:p w:rsidR="00747926" w:rsidRDefault="00747926" w:rsidP="0016397C">
      <w:pPr>
        <w:pStyle w:val="Bullets"/>
        <w:spacing w:after="120" w:line="240" w:lineRule="auto"/>
        <w:ind w:left="1491" w:hanging="357"/>
      </w:pPr>
      <w:r>
        <w:t>Have a limited social life</w:t>
      </w:r>
    </w:p>
    <w:p w:rsidR="00747926" w:rsidRDefault="00747926" w:rsidP="0016397C">
      <w:pPr>
        <w:pStyle w:val="Bullets"/>
        <w:spacing w:after="120" w:line="240" w:lineRule="auto"/>
        <w:ind w:left="1491" w:hanging="357"/>
      </w:pPr>
      <w:r>
        <w:t xml:space="preserve">Lack the confidence to join groups independently </w:t>
      </w:r>
    </w:p>
    <w:p w:rsidR="00747926" w:rsidRDefault="00747926" w:rsidP="0016397C">
      <w:pPr>
        <w:pStyle w:val="Bullets"/>
        <w:spacing w:after="120" w:line="240" w:lineRule="auto"/>
        <w:ind w:left="1491" w:hanging="357"/>
      </w:pPr>
      <w:r>
        <w:t xml:space="preserve">Have mobility and transport issues </w:t>
      </w:r>
    </w:p>
    <w:p w:rsidR="00747926" w:rsidRDefault="00747926" w:rsidP="0016397C">
      <w:pPr>
        <w:pStyle w:val="Bullets"/>
        <w:spacing w:after="120" w:line="240" w:lineRule="auto"/>
        <w:ind w:left="1491" w:hanging="357"/>
      </w:pPr>
      <w:r>
        <w:t>Benefit from creative, social or intellectual stimulation</w:t>
      </w:r>
    </w:p>
    <w:p w:rsidR="00747926" w:rsidRDefault="00747926" w:rsidP="0016397C">
      <w:pPr>
        <w:pStyle w:val="Bullets"/>
        <w:spacing w:after="120" w:line="240" w:lineRule="auto"/>
        <w:ind w:left="1491" w:hanging="357"/>
      </w:pPr>
      <w:r>
        <w:t xml:space="preserve">Experience an independence boost. </w:t>
      </w:r>
    </w:p>
    <w:p w:rsidR="00747926" w:rsidRDefault="00747926" w:rsidP="00747926">
      <w:r>
        <w:t xml:space="preserve">The type of social network that will be suitable and ideal will vary from client to client and will be influenced by their personalities, interests and abilities. </w:t>
      </w:r>
    </w:p>
    <w:p w:rsidR="00747926" w:rsidRDefault="0016397C" w:rsidP="00747926">
      <w:pPr>
        <w:pStyle w:val="BoldBulTight0"/>
      </w:pPr>
      <w:r>
        <w:rPr>
          <w:noProof/>
          <w:lang w:val="en-GB"/>
        </w:rPr>
        <w:drawing>
          <wp:anchor distT="0" distB="0" distL="114300" distR="114300" simplePos="0" relativeHeight="251761664" behindDoc="0" locked="0" layoutInCell="1" allowOverlap="1" wp14:anchorId="019CF459" wp14:editId="7D569C1F">
            <wp:simplePos x="0" y="0"/>
            <wp:positionH relativeFrom="column">
              <wp:posOffset>4467225</wp:posOffset>
            </wp:positionH>
            <wp:positionV relativeFrom="paragraph">
              <wp:posOffset>96520</wp:posOffset>
            </wp:positionV>
            <wp:extent cx="1847850" cy="1452245"/>
            <wp:effectExtent l="0" t="0" r="0" b="0"/>
            <wp:wrapSquare wrapText="bothSides"/>
            <wp:docPr id="24" name="Picture 23" descr="turtle_in_shell_400_clr_58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tle_in_shell_400_clr_5833.png"/>
                    <pic:cNvPicPr/>
                  </pic:nvPicPr>
                  <pic:blipFill>
                    <a:blip r:embed="rId11" cstate="print"/>
                    <a:stretch>
                      <a:fillRect/>
                    </a:stretch>
                  </pic:blipFill>
                  <pic:spPr>
                    <a:xfrm>
                      <a:off x="0" y="0"/>
                      <a:ext cx="1847850" cy="1452245"/>
                    </a:xfrm>
                    <a:prstGeom prst="rect">
                      <a:avLst/>
                    </a:prstGeom>
                  </pic:spPr>
                </pic:pic>
              </a:graphicData>
            </a:graphic>
            <wp14:sizeRelH relativeFrom="margin">
              <wp14:pctWidth>0</wp14:pctWidth>
            </wp14:sizeRelH>
            <wp14:sizeRelV relativeFrom="margin">
              <wp14:pctHeight>0</wp14:pctHeight>
            </wp14:sizeRelV>
          </wp:anchor>
        </w:drawing>
      </w:r>
      <w:r w:rsidR="00747926">
        <w:t>Social networks can be:</w:t>
      </w:r>
    </w:p>
    <w:p w:rsidR="00747926" w:rsidRPr="008D2959" w:rsidRDefault="00747926" w:rsidP="0016397C">
      <w:pPr>
        <w:pStyle w:val="Bullets"/>
        <w:spacing w:after="120" w:line="240" w:lineRule="auto"/>
        <w:ind w:left="1491" w:hanging="357"/>
      </w:pPr>
      <w:r w:rsidRPr="008D2959">
        <w:t>Family groups</w:t>
      </w:r>
    </w:p>
    <w:p w:rsidR="00747926" w:rsidRPr="008D2959" w:rsidRDefault="00747926" w:rsidP="0016397C">
      <w:pPr>
        <w:pStyle w:val="Bullets"/>
        <w:spacing w:after="120" w:line="240" w:lineRule="auto"/>
        <w:ind w:left="1491" w:hanging="357"/>
      </w:pPr>
      <w:r w:rsidRPr="008D2959">
        <w:t>Support groups</w:t>
      </w:r>
    </w:p>
    <w:p w:rsidR="00747926" w:rsidRPr="008D2959" w:rsidRDefault="00747926" w:rsidP="0016397C">
      <w:pPr>
        <w:pStyle w:val="Bullets"/>
        <w:spacing w:after="120" w:line="240" w:lineRule="auto"/>
        <w:ind w:left="1491" w:hanging="357"/>
      </w:pPr>
      <w:r w:rsidRPr="008D2959">
        <w:t xml:space="preserve">Direct neighbourhood or </w:t>
      </w:r>
      <w:r>
        <w:t xml:space="preserve">the </w:t>
      </w:r>
      <w:r w:rsidRPr="008D2959">
        <w:t>local community</w:t>
      </w:r>
    </w:p>
    <w:p w:rsidR="00747926" w:rsidRPr="008D2959" w:rsidRDefault="00747926" w:rsidP="0016397C">
      <w:pPr>
        <w:pStyle w:val="Bullets"/>
        <w:spacing w:after="120" w:line="240" w:lineRule="auto"/>
        <w:ind w:left="1491" w:hanging="357"/>
      </w:pPr>
      <w:r w:rsidRPr="008D2959">
        <w:t>Work groups</w:t>
      </w:r>
    </w:p>
    <w:p w:rsidR="00747926" w:rsidRPr="008D2959" w:rsidRDefault="00747926" w:rsidP="0016397C">
      <w:pPr>
        <w:pStyle w:val="Bullets"/>
        <w:spacing w:after="120" w:line="240" w:lineRule="auto"/>
        <w:ind w:left="1491" w:hanging="357"/>
      </w:pPr>
      <w:r w:rsidRPr="008D2959">
        <w:t>Sports and other recreation groups</w:t>
      </w:r>
    </w:p>
    <w:p w:rsidR="00747926" w:rsidRPr="008D2959" w:rsidRDefault="00747926" w:rsidP="0016397C">
      <w:pPr>
        <w:pStyle w:val="Bullets"/>
        <w:spacing w:after="120" w:line="240" w:lineRule="auto"/>
        <w:ind w:left="1491" w:hanging="357"/>
      </w:pPr>
      <w:r w:rsidRPr="008D2959">
        <w:t>Age-related groups (youth or senior citizens)</w:t>
      </w:r>
    </w:p>
    <w:p w:rsidR="00747926" w:rsidRDefault="00747926" w:rsidP="0016397C">
      <w:pPr>
        <w:pStyle w:val="Bullets"/>
        <w:spacing w:after="120" w:line="240" w:lineRule="auto"/>
        <w:ind w:left="1491" w:hanging="357"/>
      </w:pPr>
      <w:r w:rsidRPr="008D2959">
        <w:t>Community centres</w:t>
      </w:r>
    </w:p>
    <w:p w:rsidR="00747926" w:rsidRDefault="00747926" w:rsidP="0016397C">
      <w:pPr>
        <w:pStyle w:val="Bullets"/>
        <w:spacing w:after="120" w:line="240" w:lineRule="auto"/>
        <w:ind w:left="1491" w:hanging="357"/>
      </w:pPr>
      <w:r>
        <w:t xml:space="preserve">Interest- and hobby- related </w:t>
      </w:r>
      <w:r w:rsidRPr="008D2959">
        <w:t>clubs</w:t>
      </w:r>
      <w:r>
        <w:t>.</w:t>
      </w:r>
    </w:p>
    <w:p w:rsidR="00747926" w:rsidRDefault="00747926" w:rsidP="00747926">
      <w:pPr>
        <w:pStyle w:val="BoldBulTight0"/>
      </w:pPr>
      <w:r>
        <w:rPr>
          <w:noProof/>
          <w:lang w:val="en-GB"/>
        </w:rPr>
        <w:lastRenderedPageBreak/>
        <w:drawing>
          <wp:anchor distT="0" distB="0" distL="114300" distR="114300" simplePos="0" relativeHeight="251762688" behindDoc="0" locked="0" layoutInCell="1" allowOverlap="1" wp14:anchorId="268AAEAB" wp14:editId="315BA865">
            <wp:simplePos x="0" y="0"/>
            <wp:positionH relativeFrom="column">
              <wp:posOffset>4543425</wp:posOffset>
            </wp:positionH>
            <wp:positionV relativeFrom="paragraph">
              <wp:posOffset>287020</wp:posOffset>
            </wp:positionV>
            <wp:extent cx="1390650" cy="1849120"/>
            <wp:effectExtent l="0" t="0" r="0" b="0"/>
            <wp:wrapSquare wrapText="bothSides"/>
            <wp:docPr id="27" name="Picture 26" descr="figure_conversation_bubble_2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conversation_bubble_2221.png"/>
                    <pic:cNvPicPr/>
                  </pic:nvPicPr>
                  <pic:blipFill>
                    <a:blip r:embed="rId12" cstate="print"/>
                    <a:stretch>
                      <a:fillRect/>
                    </a:stretch>
                  </pic:blipFill>
                  <pic:spPr>
                    <a:xfrm>
                      <a:off x="0" y="0"/>
                      <a:ext cx="1390650" cy="1849120"/>
                    </a:xfrm>
                    <a:prstGeom prst="rect">
                      <a:avLst/>
                    </a:prstGeom>
                  </pic:spPr>
                </pic:pic>
              </a:graphicData>
            </a:graphic>
            <wp14:sizeRelH relativeFrom="margin">
              <wp14:pctWidth>0</wp14:pctWidth>
            </wp14:sizeRelH>
            <wp14:sizeRelV relativeFrom="margin">
              <wp14:pctHeight>0</wp14:pctHeight>
            </wp14:sizeRelV>
          </wp:anchor>
        </w:drawing>
      </w:r>
      <w:r>
        <w:t>When assisting a client to engage with social activities, you should spend some time working with them to understand their:</w:t>
      </w:r>
    </w:p>
    <w:p w:rsidR="00747926" w:rsidRDefault="00747926" w:rsidP="00747926">
      <w:pPr>
        <w:pStyle w:val="Bullets"/>
      </w:pPr>
      <w:r>
        <w:t>Personality</w:t>
      </w:r>
    </w:p>
    <w:p w:rsidR="00747926" w:rsidRDefault="00747926" w:rsidP="00747926">
      <w:pPr>
        <w:pStyle w:val="Bullets"/>
      </w:pPr>
      <w:r>
        <w:t xml:space="preserve">Preferences </w:t>
      </w:r>
    </w:p>
    <w:p w:rsidR="00747926" w:rsidRDefault="00747926" w:rsidP="00747926">
      <w:pPr>
        <w:pStyle w:val="Bullets"/>
      </w:pPr>
      <w:r>
        <w:t xml:space="preserve">Likes </w:t>
      </w:r>
    </w:p>
    <w:p w:rsidR="00747926" w:rsidRDefault="00747926" w:rsidP="00747926">
      <w:pPr>
        <w:pStyle w:val="Bullets"/>
      </w:pPr>
      <w:r>
        <w:t>Dislikes</w:t>
      </w:r>
    </w:p>
    <w:p w:rsidR="00747926" w:rsidRDefault="00747926" w:rsidP="00747926">
      <w:pPr>
        <w:pStyle w:val="Bullets"/>
      </w:pPr>
      <w:r>
        <w:t>Needs from social interaction</w:t>
      </w:r>
    </w:p>
    <w:p w:rsidR="00747926" w:rsidRDefault="00747926" w:rsidP="00747926">
      <w:pPr>
        <w:pStyle w:val="Bullets"/>
      </w:pPr>
      <w:r>
        <w:t>Attitude.</w:t>
      </w:r>
    </w:p>
    <w:p w:rsidR="00747926" w:rsidRDefault="00747926" w:rsidP="00FF68EB">
      <w:r>
        <w:t xml:space="preserve">The more you understand the client on a personal level, the better you will be able to help them integrate with a group and foresee any issues that may arise. Helping clients join suitable groups will be beneficial for them because they will likely get on better in them, as opposed to random ones. Experiencing issues with a group can have negative effects on the person’s attitude and perception and can discourage them from seeking further social interaction. </w:t>
      </w:r>
    </w:p>
    <w:p w:rsidR="00747926" w:rsidRPr="0016397C" w:rsidRDefault="00747926" w:rsidP="0016397C">
      <w:r w:rsidRPr="0016397C">
        <w:t xml:space="preserve">Assessing the client can be done by paying specific attention to the following points. Remember that you should focus positively on what they can do, rather than negatively on what they can’t do. </w:t>
      </w:r>
    </w:p>
    <w:p w:rsidR="00FF68EB" w:rsidRDefault="00747926" w:rsidP="00747926">
      <w:r w:rsidRPr="00991D2F">
        <w:rPr>
          <w:b/>
        </w:rPr>
        <w:t>Strengths</w:t>
      </w:r>
      <w:r>
        <w:t xml:space="preserve">: what is the client good at? Through your work with the client you should be able to identify their strengths through observation, or the client may choose to </w:t>
      </w:r>
      <w:r w:rsidR="00FF68EB">
        <w:t>share this information with you.</w:t>
      </w:r>
    </w:p>
    <w:p w:rsidR="00747926" w:rsidRDefault="00FF68EB" w:rsidP="00FF68EB">
      <w:pPr>
        <w:pStyle w:val="BoldBulTight0"/>
      </w:pPr>
      <w:r>
        <w:t xml:space="preserve">Such </w:t>
      </w:r>
      <w:r w:rsidR="00747926">
        <w:t>as:</w:t>
      </w:r>
    </w:p>
    <w:p w:rsidR="00747926" w:rsidRDefault="00747926" w:rsidP="00747926">
      <w:pPr>
        <w:pStyle w:val="Bullets"/>
      </w:pPr>
      <w:r>
        <w:t>“I’m really good at drawing.”</w:t>
      </w:r>
    </w:p>
    <w:p w:rsidR="00747926" w:rsidRDefault="00747926" w:rsidP="00747926">
      <w:pPr>
        <w:pStyle w:val="Bullets"/>
      </w:pPr>
      <w:r>
        <w:t xml:space="preserve">“I’m really good at reading.” </w:t>
      </w:r>
    </w:p>
    <w:p w:rsidR="00747926" w:rsidRDefault="00747926" w:rsidP="00747926">
      <w:pPr>
        <w:pStyle w:val="Bullets"/>
      </w:pPr>
      <w:r>
        <w:t>“I’m really good at getting my opinion across.”</w:t>
      </w:r>
    </w:p>
    <w:p w:rsidR="00747926" w:rsidRDefault="00747926" w:rsidP="00FF68EB">
      <w:pPr>
        <w:pStyle w:val="BoldBulTight0"/>
      </w:pPr>
      <w:r>
        <w:t>By assessing these strengths, you can understand what activities and groups may be suitable, such as:</w:t>
      </w:r>
    </w:p>
    <w:p w:rsidR="00747926" w:rsidRDefault="00747926" w:rsidP="00747926">
      <w:pPr>
        <w:pStyle w:val="Bullets"/>
      </w:pPr>
      <w:r>
        <w:t>A creative art class</w:t>
      </w:r>
    </w:p>
    <w:p w:rsidR="00747926" w:rsidRDefault="00747926" w:rsidP="00747926">
      <w:pPr>
        <w:pStyle w:val="Bullets"/>
      </w:pPr>
      <w:r>
        <w:t>A reading group or book club</w:t>
      </w:r>
    </w:p>
    <w:p w:rsidR="00747926" w:rsidRDefault="00747926" w:rsidP="00747926">
      <w:pPr>
        <w:pStyle w:val="Bullets"/>
      </w:pPr>
      <w:r>
        <w:t xml:space="preserve">A debating group or community forums. </w:t>
      </w:r>
    </w:p>
    <w:p w:rsidR="00747926" w:rsidRDefault="00747926" w:rsidP="00747926">
      <w:r>
        <w:t xml:space="preserve">Clients may not want to be involved with groups concerned with their strengths; this is why you need to work closely with the client to determine what is most suitable for them; for example, a client may really enjoy reading, but may hate the idea of joining a reading club and discussing books. This would be brought to your attention through discussion with the client. </w:t>
      </w:r>
    </w:p>
    <w:p w:rsidR="00FF68EB" w:rsidRDefault="00747926" w:rsidP="00747926">
      <w:r w:rsidRPr="00991D2F">
        <w:rPr>
          <w:b/>
        </w:rPr>
        <w:t>Interests</w:t>
      </w:r>
      <w:r>
        <w:t>: client interests should play a part in deciding which groups and activities to pursue; who would want to join a group doing something they have no interest in? You should ask the client what they are interested in and what kind of groups they would li</w:t>
      </w:r>
      <w:r w:rsidR="00FF68EB">
        <w:t>ke to join based on this.</w:t>
      </w:r>
    </w:p>
    <w:p w:rsidR="0016397C" w:rsidRDefault="0016397C">
      <w:pPr>
        <w:spacing w:after="0" w:line="240" w:lineRule="auto"/>
        <w:rPr>
          <w:b/>
        </w:rPr>
      </w:pPr>
      <w:r>
        <w:br w:type="page"/>
      </w:r>
    </w:p>
    <w:p w:rsidR="00747926" w:rsidRDefault="0016397C" w:rsidP="00FF68EB">
      <w:pPr>
        <w:pStyle w:val="BoldBulTight0"/>
      </w:pPr>
      <w:r>
        <w:rPr>
          <w:noProof/>
          <w:lang w:val="en-GB"/>
        </w:rPr>
        <w:lastRenderedPageBreak/>
        <w:drawing>
          <wp:anchor distT="0" distB="0" distL="114300" distR="114300" simplePos="0" relativeHeight="251765760" behindDoc="0" locked="0" layoutInCell="1" allowOverlap="1" wp14:anchorId="50EF36F1" wp14:editId="041B9685">
            <wp:simplePos x="0" y="0"/>
            <wp:positionH relativeFrom="column">
              <wp:posOffset>4486275</wp:posOffset>
            </wp:positionH>
            <wp:positionV relativeFrom="paragraph">
              <wp:posOffset>-219075</wp:posOffset>
            </wp:positionV>
            <wp:extent cx="1238250" cy="1238250"/>
            <wp:effectExtent l="0" t="0" r="0" b="0"/>
            <wp:wrapTight wrapText="bothSides">
              <wp:wrapPolygon edited="0">
                <wp:start x="0" y="0"/>
                <wp:lineTo x="0" y="21268"/>
                <wp:lineTo x="21268" y="21268"/>
                <wp:lineTo x="2126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3_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r w:rsidR="00FF68EB">
        <w:t xml:space="preserve">Such </w:t>
      </w:r>
      <w:r w:rsidR="00747926">
        <w:t>as:</w:t>
      </w:r>
    </w:p>
    <w:p w:rsidR="00747926" w:rsidRDefault="00747926" w:rsidP="0016397C">
      <w:pPr>
        <w:pStyle w:val="Bullets"/>
        <w:spacing w:after="120" w:line="240" w:lineRule="auto"/>
        <w:ind w:left="1491" w:hanging="357"/>
      </w:pPr>
      <w:r>
        <w:t>Knitting and crocheting groups</w:t>
      </w:r>
    </w:p>
    <w:p w:rsidR="00747926" w:rsidRDefault="00747926" w:rsidP="0016397C">
      <w:pPr>
        <w:pStyle w:val="Bullets"/>
        <w:spacing w:after="120" w:line="240" w:lineRule="auto"/>
        <w:ind w:left="1491" w:hanging="357"/>
      </w:pPr>
      <w:r>
        <w:t>A film club</w:t>
      </w:r>
    </w:p>
    <w:p w:rsidR="00747926" w:rsidRDefault="00747926" w:rsidP="0016397C">
      <w:pPr>
        <w:pStyle w:val="Bullets"/>
        <w:spacing w:after="120" w:line="240" w:lineRule="auto"/>
        <w:ind w:left="1491" w:hanging="357"/>
      </w:pPr>
      <w:r>
        <w:t xml:space="preserve">Cards or board games. </w:t>
      </w:r>
    </w:p>
    <w:p w:rsidR="00747926" w:rsidRDefault="00747926" w:rsidP="00747926">
      <w:r>
        <w:t xml:space="preserve">If a client really enjoys knitting/films/card games then they may benefit from joining a group of people with the same interests, where they could get to learn, discuss and participate in the activity as a group and make friendships that they can develop. </w:t>
      </w:r>
    </w:p>
    <w:p w:rsidR="00FF68EB" w:rsidRDefault="00747926" w:rsidP="00747926">
      <w:r w:rsidRPr="00991D2F">
        <w:rPr>
          <w:b/>
        </w:rPr>
        <w:t>Abilities</w:t>
      </w:r>
      <w:r>
        <w:t xml:space="preserve">: some social networks are based upon an ability, where people come together to participate in the ability or skills. </w:t>
      </w:r>
    </w:p>
    <w:p w:rsidR="00747926" w:rsidRDefault="00747926" w:rsidP="00FF68EB">
      <w:pPr>
        <w:pStyle w:val="BoldBulTight0"/>
      </w:pPr>
      <w:r>
        <w:t>Examples of this may include:</w:t>
      </w:r>
    </w:p>
    <w:p w:rsidR="00747926" w:rsidRDefault="00747926" w:rsidP="0016397C">
      <w:pPr>
        <w:pStyle w:val="Bullets"/>
        <w:spacing w:after="120" w:line="240" w:lineRule="auto"/>
        <w:ind w:left="1491" w:hanging="357"/>
      </w:pPr>
      <w:r>
        <w:t>Hiking</w:t>
      </w:r>
    </w:p>
    <w:p w:rsidR="00747926" w:rsidRDefault="00747926" w:rsidP="0016397C">
      <w:pPr>
        <w:pStyle w:val="Bullets"/>
        <w:spacing w:after="120" w:line="240" w:lineRule="auto"/>
        <w:ind w:left="1491" w:hanging="357"/>
      </w:pPr>
      <w:r>
        <w:t xml:space="preserve">Writing creatively </w:t>
      </w:r>
    </w:p>
    <w:p w:rsidR="00747926" w:rsidRDefault="00747926" w:rsidP="0016397C">
      <w:pPr>
        <w:pStyle w:val="Bullets"/>
        <w:spacing w:after="120" w:line="240" w:lineRule="auto"/>
        <w:ind w:left="1491" w:hanging="357"/>
      </w:pPr>
      <w:r>
        <w:t>Knitting.</w:t>
      </w:r>
    </w:p>
    <w:p w:rsidR="00FF68EB" w:rsidRDefault="00747926" w:rsidP="00747926">
      <w:r>
        <w:t xml:space="preserve">The client would need to possess the ability to hike/write fiction/knit to be able to join in the group; this immediately gives a feeling of inclusion and equality and can be very comforting for someone joining the group. </w:t>
      </w:r>
    </w:p>
    <w:p w:rsidR="00747926" w:rsidRDefault="00747926" w:rsidP="00FF68EB">
      <w:pPr>
        <w:pStyle w:val="BoldBulTight0"/>
      </w:pPr>
      <w:r>
        <w:t>This can also give the client the opportunity to develop or expand their ability, where applicable, such as by:</w:t>
      </w:r>
    </w:p>
    <w:p w:rsidR="00747926" w:rsidRDefault="00747926" w:rsidP="0016397C">
      <w:pPr>
        <w:pStyle w:val="Bullets"/>
        <w:spacing w:after="120" w:line="240" w:lineRule="auto"/>
        <w:ind w:left="1491" w:hanging="357"/>
      </w:pPr>
      <w:r>
        <w:t>Going on hiking trips to different locations as a group</w:t>
      </w:r>
    </w:p>
    <w:p w:rsidR="00747926" w:rsidRDefault="00747926" w:rsidP="0016397C">
      <w:pPr>
        <w:pStyle w:val="Bullets"/>
        <w:spacing w:after="120" w:line="240" w:lineRule="auto"/>
        <w:ind w:left="1491" w:hanging="357"/>
      </w:pPr>
      <w:r>
        <w:t xml:space="preserve">Having competitions or group activities or trying out new or different techniques and genres </w:t>
      </w:r>
    </w:p>
    <w:p w:rsidR="00747926" w:rsidRDefault="00747926" w:rsidP="0016397C">
      <w:pPr>
        <w:pStyle w:val="Bullets"/>
        <w:spacing w:after="120" w:line="240" w:lineRule="auto"/>
        <w:ind w:left="1491" w:hanging="357"/>
      </w:pPr>
      <w:r>
        <w:t xml:space="preserve">Sharing patterns or working collaboratively.   </w:t>
      </w:r>
    </w:p>
    <w:p w:rsidR="00747926" w:rsidRDefault="00747926" w:rsidP="00747926">
      <w:r w:rsidRPr="00D30CE6">
        <w:rPr>
          <w:b/>
        </w:rPr>
        <w:t>Support requirements</w:t>
      </w:r>
      <w:r>
        <w:t>: what does the client stand to gain from the social network? What do they need?</w:t>
      </w:r>
    </w:p>
    <w:p w:rsidR="00747926" w:rsidRDefault="00747926" w:rsidP="00747926">
      <w:r>
        <w:t xml:space="preserve">Some clients may need to gain a basic level of social interaction, especially if they don’t already have any or have a very low level, whereas others may be seeking to expand their social network to incorporate specific interests. </w:t>
      </w:r>
    </w:p>
    <w:p w:rsidR="00747926" w:rsidRDefault="00747926" w:rsidP="0016397C">
      <w:pPr>
        <w:pStyle w:val="Bullets"/>
        <w:spacing w:after="120" w:line="240" w:lineRule="auto"/>
        <w:ind w:left="1491" w:hanging="357"/>
      </w:pPr>
      <w:r>
        <w:t>Will the client need supporting through their participation, or do they merely need you to point them in the direction of the group?</w:t>
      </w:r>
    </w:p>
    <w:p w:rsidR="00747926" w:rsidRDefault="00747926" w:rsidP="0016397C">
      <w:pPr>
        <w:pStyle w:val="Bullets"/>
        <w:spacing w:after="120" w:line="240" w:lineRule="auto"/>
        <w:ind w:left="1491" w:hanging="357"/>
      </w:pPr>
      <w:r>
        <w:t xml:space="preserve">Can they function independently? Do they need help with toileting, mobility or communication? Where the client has support needs like these, they should be accompanied to the activity so that this care can be provided. </w:t>
      </w:r>
    </w:p>
    <w:p w:rsidR="00747926" w:rsidRDefault="00747926" w:rsidP="0016397C">
      <w:pPr>
        <w:pStyle w:val="Bullets"/>
        <w:spacing w:after="120" w:line="240" w:lineRule="auto"/>
        <w:ind w:left="1491" w:hanging="357"/>
      </w:pPr>
      <w:r>
        <w:t xml:space="preserve">Do they have the confidence to go alone, or would they like to be accompanied for support? </w:t>
      </w:r>
    </w:p>
    <w:p w:rsidR="00344294" w:rsidRDefault="00747926" w:rsidP="00FF68EB">
      <w:r>
        <w:t xml:space="preserve">As a care provider, you will be aware of some or all of the client’s support requirements, especially physical ones, but you should also talk with the client to find out whether they have any further requirements that you could help them with, in order to best </w:t>
      </w:r>
      <w:r w:rsidR="00344294">
        <w:t>prepare them for the activity. Your client has a right to involvement in the community and they have a responsibility to help you identify the best ways to do this.</w:t>
      </w:r>
    </w:p>
    <w:p w:rsidR="00C37CAA" w:rsidRDefault="00C37CAA" w:rsidP="00C37CAA">
      <w:pPr>
        <w:pStyle w:val="Heading3"/>
      </w:pPr>
      <w:bookmarkStart w:id="27" w:name="_Toc431832262"/>
      <w:r>
        <w:rPr>
          <w:noProof/>
        </w:rPr>
        <w:lastRenderedPageBreak/>
        <w:drawing>
          <wp:anchor distT="0" distB="0" distL="114300" distR="114300" simplePos="0" relativeHeight="251737088" behindDoc="1" locked="0" layoutInCell="1" allowOverlap="1" wp14:anchorId="608D9B08" wp14:editId="33815F5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7"/>
    </w:p>
    <w:p w:rsidR="00C37CAA" w:rsidRDefault="00C37CAA">
      <w:pPr>
        <w:spacing w:after="0" w:line="240" w:lineRule="auto"/>
        <w:rPr>
          <w:rFonts w:cs="Calibri"/>
          <w:b/>
          <w:bCs/>
          <w:color w:val="C00000"/>
          <w:sz w:val="28"/>
          <w:szCs w:val="28"/>
        </w:rPr>
      </w:pPr>
      <w:r>
        <w:br w:type="page"/>
      </w:r>
    </w:p>
    <w:p w:rsidR="00994C40" w:rsidRPr="00C37CAA" w:rsidRDefault="00994C40" w:rsidP="00C37CAA">
      <w:pPr>
        <w:pStyle w:val="Heading2"/>
      </w:pPr>
      <w:bookmarkStart w:id="28" w:name="_Toc431832263"/>
      <w:r w:rsidRPr="00C37CAA">
        <w:lastRenderedPageBreak/>
        <w:t xml:space="preserve">1.2 – </w:t>
      </w:r>
      <w:r w:rsidR="00C37CAA" w:rsidRPr="00C37CAA">
        <w:t>Provide information on community participation options, networks and services to meet the needs, wants and preferences of the person with disability</w:t>
      </w:r>
      <w:bookmarkEnd w:id="28"/>
    </w:p>
    <w:p w:rsidR="00877391" w:rsidRDefault="00877391" w:rsidP="00716078">
      <w:pPr>
        <w:pStyle w:val="Heading3"/>
      </w:pPr>
      <w:bookmarkStart w:id="29" w:name="_Toc431832264"/>
      <w:r>
        <w:t>Providing information</w:t>
      </w:r>
      <w:bookmarkEnd w:id="29"/>
    </w:p>
    <w:p w:rsidR="00716078" w:rsidRDefault="00716078" w:rsidP="00716078">
      <w:r>
        <w:t xml:space="preserve">Once you have identified the needs, wants and preferences of your client, you need to provide them with information on the community participation options, networks and services that will meet them. </w:t>
      </w:r>
      <w:r w:rsidR="00802B8B">
        <w:t xml:space="preserve">Active citizenship is about getting involved with the local community and it can have many benefits for a person with a disability. </w:t>
      </w:r>
      <w:r>
        <w:t xml:space="preserve">It is important to find relevant options, networks and services </w:t>
      </w:r>
      <w:r w:rsidR="00441918">
        <w:t xml:space="preserve">to ensure that everything works out. A bad choice is likely to cause long-standing issues and may cause your client unnecessary stress. </w:t>
      </w:r>
    </w:p>
    <w:p w:rsidR="00441918" w:rsidRDefault="00441918" w:rsidP="00441918">
      <w:pPr>
        <w:pStyle w:val="BoldBulTight0"/>
      </w:pPr>
      <w:r>
        <w:t>In order to provide your clients with the correct information, you must first:</w:t>
      </w:r>
    </w:p>
    <w:p w:rsidR="00441918" w:rsidRDefault="00441918" w:rsidP="00441918">
      <w:pPr>
        <w:pStyle w:val="Bullets"/>
      </w:pPr>
      <w:r>
        <w:t>Understand their needs, wants and preferences</w:t>
      </w:r>
    </w:p>
    <w:p w:rsidR="00441918" w:rsidRDefault="00441918" w:rsidP="00441918">
      <w:pPr>
        <w:pStyle w:val="Bullets"/>
      </w:pPr>
      <w:r>
        <w:t>Consider any relevant outside issues</w:t>
      </w:r>
    </w:p>
    <w:p w:rsidR="00441918" w:rsidRDefault="00441918" w:rsidP="00441918">
      <w:pPr>
        <w:pStyle w:val="Bullets"/>
      </w:pPr>
      <w:r>
        <w:t>Do your research and build knowledge of the different choices that are available</w:t>
      </w:r>
    </w:p>
    <w:p w:rsidR="00441918" w:rsidRDefault="00441918" w:rsidP="00441918">
      <w:pPr>
        <w:pStyle w:val="Bullets"/>
      </w:pPr>
      <w:r>
        <w:t>Choose activities that will match your client’s needs, wants and preferences.</w:t>
      </w:r>
    </w:p>
    <w:p w:rsidR="00441918" w:rsidRDefault="00441918" w:rsidP="00716078">
      <w:r>
        <w:t xml:space="preserve">Once you have done the above, you should provide your clients with the information they need in order to make their decision. Clients have the right to choose the activities that they wish to take part in; they have the right to reject your ideas. You must work closely with your client and include them in the process of choosing activities </w:t>
      </w:r>
      <w:r w:rsidR="001D4905">
        <w:t xml:space="preserve">in order to find activities that are a perfect match for them. </w:t>
      </w:r>
    </w:p>
    <w:p w:rsidR="001D4905" w:rsidRDefault="00DA426B" w:rsidP="00DA426B">
      <w:pPr>
        <w:pStyle w:val="BoldBulTight0"/>
      </w:pPr>
      <w:r>
        <w:t>The information that you may need to provide your client with could include:</w:t>
      </w:r>
    </w:p>
    <w:p w:rsidR="00DA426B" w:rsidRDefault="003F2B01" w:rsidP="00DA426B">
      <w:pPr>
        <w:pStyle w:val="Bullets"/>
      </w:pPr>
      <w:r>
        <w:rPr>
          <w:noProof/>
          <w:lang w:val="en-GB"/>
        </w:rPr>
        <w:drawing>
          <wp:anchor distT="0" distB="0" distL="114300" distR="114300" simplePos="0" relativeHeight="251777024" behindDoc="0" locked="0" layoutInCell="1" allowOverlap="1" wp14:anchorId="37BA9B80" wp14:editId="0CEC5971">
            <wp:simplePos x="0" y="0"/>
            <wp:positionH relativeFrom="column">
              <wp:posOffset>4690745</wp:posOffset>
            </wp:positionH>
            <wp:positionV relativeFrom="paragraph">
              <wp:posOffset>8255</wp:posOffset>
            </wp:positionV>
            <wp:extent cx="1516380" cy="1733550"/>
            <wp:effectExtent l="0" t="0" r="0" b="0"/>
            <wp:wrapTight wrapText="bothSides">
              <wp:wrapPolygon edited="0">
                <wp:start x="9497" y="0"/>
                <wp:lineTo x="7598" y="1662"/>
                <wp:lineTo x="7598" y="3798"/>
                <wp:lineTo x="9769" y="4273"/>
                <wp:lineTo x="7598" y="6646"/>
                <wp:lineTo x="3528" y="9020"/>
                <wp:lineTo x="1357" y="10444"/>
                <wp:lineTo x="2171" y="11868"/>
                <wp:lineTo x="3799" y="15666"/>
                <wp:lineTo x="814" y="15666"/>
                <wp:lineTo x="1085" y="18752"/>
                <wp:lineTo x="7598" y="19464"/>
                <wp:lineTo x="7327" y="21363"/>
                <wp:lineTo x="13568" y="21363"/>
                <wp:lineTo x="13296" y="19464"/>
                <wp:lineTo x="19266" y="18989"/>
                <wp:lineTo x="19266" y="17802"/>
                <wp:lineTo x="13568" y="15666"/>
                <wp:lineTo x="19809" y="12105"/>
                <wp:lineTo x="20080" y="10681"/>
                <wp:lineTo x="17367" y="9495"/>
                <wp:lineTo x="11126" y="8070"/>
                <wp:lineTo x="13296" y="8070"/>
                <wp:lineTo x="13296" y="6884"/>
                <wp:lineTo x="11126" y="4273"/>
                <wp:lineTo x="13025" y="3323"/>
                <wp:lineTo x="13025" y="712"/>
                <wp:lineTo x="10854" y="0"/>
                <wp:lineTo x="9497"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ing_flower_pc_400_clr_1312.png"/>
                    <pic:cNvPicPr/>
                  </pic:nvPicPr>
                  <pic:blipFill>
                    <a:blip r:embed="rId15">
                      <a:extLst>
                        <a:ext uri="{28A0092B-C50C-407E-A947-70E740481C1C}">
                          <a14:useLocalDpi xmlns:a14="http://schemas.microsoft.com/office/drawing/2010/main" val="0"/>
                        </a:ext>
                      </a:extLst>
                    </a:blip>
                    <a:stretch>
                      <a:fillRect/>
                    </a:stretch>
                  </pic:blipFill>
                  <pic:spPr>
                    <a:xfrm>
                      <a:off x="0" y="0"/>
                      <a:ext cx="1516380" cy="1733550"/>
                    </a:xfrm>
                    <a:prstGeom prst="rect">
                      <a:avLst/>
                    </a:prstGeom>
                  </pic:spPr>
                </pic:pic>
              </a:graphicData>
            </a:graphic>
            <wp14:sizeRelH relativeFrom="margin">
              <wp14:pctWidth>0</wp14:pctWidth>
            </wp14:sizeRelH>
            <wp14:sizeRelV relativeFrom="margin">
              <wp14:pctHeight>0</wp14:pctHeight>
            </wp14:sizeRelV>
          </wp:anchor>
        </w:drawing>
      </w:r>
      <w:r w:rsidR="00DA426B">
        <w:t>What the activity involves</w:t>
      </w:r>
    </w:p>
    <w:p w:rsidR="00DA426B" w:rsidRDefault="00DA426B" w:rsidP="00DA426B">
      <w:pPr>
        <w:pStyle w:val="Bullets"/>
      </w:pPr>
      <w:r>
        <w:t>Skills that are required</w:t>
      </w:r>
    </w:p>
    <w:p w:rsidR="00DA426B" w:rsidRDefault="00DA426B" w:rsidP="00DA426B">
      <w:pPr>
        <w:pStyle w:val="Bullets"/>
      </w:pPr>
      <w:r>
        <w:t>The dates and times of activities</w:t>
      </w:r>
    </w:p>
    <w:p w:rsidR="00DA426B" w:rsidRDefault="00DA426B" w:rsidP="00DA426B">
      <w:pPr>
        <w:pStyle w:val="Bullets"/>
      </w:pPr>
      <w:r>
        <w:t>Any associated costs</w:t>
      </w:r>
    </w:p>
    <w:p w:rsidR="00DA426B" w:rsidRDefault="00DA426B" w:rsidP="00DA426B">
      <w:pPr>
        <w:pStyle w:val="Bullets"/>
      </w:pPr>
      <w:r>
        <w:t>The location, accessibility and any issues related to this</w:t>
      </w:r>
    </w:p>
    <w:p w:rsidR="00DA426B" w:rsidRDefault="00DA426B" w:rsidP="00DA426B">
      <w:pPr>
        <w:pStyle w:val="Bullets"/>
      </w:pPr>
      <w:r>
        <w:t xml:space="preserve">Relevant information about transport. </w:t>
      </w:r>
    </w:p>
    <w:p w:rsidR="000E7DC1" w:rsidRDefault="006267A4" w:rsidP="00716078">
      <w:r>
        <w:t>The following is a good example of how activities can be matched to the client’s needs and preferences.</w:t>
      </w:r>
    </w:p>
    <w:p w:rsidR="00C37CAA" w:rsidRPr="006267A4" w:rsidRDefault="000E7DC1" w:rsidP="00716078">
      <w:r>
        <w:t>Mrs Richards loves flowers and gardening (preference) but lacks the mobility and ability to kneel down in the garden and get back up again (need). Group activities such as flower arranging or looking after a greenhouse would be great for her. She would be able to socialised with other like-minded people and tend to plants and flowers (preference) without having to bend or kneel (need).</w:t>
      </w:r>
      <w:r w:rsidR="00C37CAA">
        <w:br w:type="page"/>
      </w:r>
    </w:p>
    <w:p w:rsidR="00C37CAA" w:rsidRDefault="00C37CAA" w:rsidP="00C37CAA">
      <w:pPr>
        <w:pStyle w:val="Heading3"/>
      </w:pPr>
      <w:bookmarkStart w:id="30" w:name="_Toc431832265"/>
      <w:r>
        <w:rPr>
          <w:noProof/>
        </w:rPr>
        <w:lastRenderedPageBreak/>
        <w:drawing>
          <wp:anchor distT="0" distB="0" distL="114300" distR="114300" simplePos="0" relativeHeight="251739136" behindDoc="1" locked="0" layoutInCell="1" allowOverlap="1" wp14:anchorId="7DCD7049" wp14:editId="4D598F6A">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0"/>
    </w:p>
    <w:p w:rsidR="00C37CAA" w:rsidRDefault="00C37CAA">
      <w:pPr>
        <w:spacing w:after="0" w:line="240" w:lineRule="auto"/>
        <w:rPr>
          <w:rFonts w:cs="Calibri"/>
          <w:b/>
          <w:bCs/>
          <w:color w:val="C00000"/>
          <w:sz w:val="28"/>
          <w:szCs w:val="28"/>
        </w:rPr>
      </w:pPr>
      <w:r>
        <w:br w:type="page"/>
      </w:r>
    </w:p>
    <w:p w:rsidR="00994C40" w:rsidRPr="00C37CAA" w:rsidRDefault="00994C40" w:rsidP="00C37CAA">
      <w:pPr>
        <w:pStyle w:val="Heading2"/>
        <w:rPr>
          <w:rStyle w:val="Strong"/>
          <w:b/>
          <w:bCs/>
        </w:rPr>
      </w:pPr>
      <w:bookmarkStart w:id="31" w:name="_Toc431832266"/>
      <w:r w:rsidRPr="00C37CAA">
        <w:lastRenderedPageBreak/>
        <w:t xml:space="preserve">1.3 – </w:t>
      </w:r>
      <w:r w:rsidR="00C37CAA" w:rsidRPr="00C37CAA">
        <w:t>Identify and access appropriate community participation resources, programs, agencies, transport services, aids and equipment according to the person’s preferences and needs</w:t>
      </w:r>
      <w:bookmarkEnd w:id="31"/>
    </w:p>
    <w:p w:rsidR="00634B4A" w:rsidRDefault="00634B4A" w:rsidP="00634B4A">
      <w:pPr>
        <w:pStyle w:val="Heading3"/>
        <w:rPr>
          <w:rStyle w:val="Strong"/>
          <w:b/>
          <w:bCs/>
        </w:rPr>
      </w:pPr>
      <w:bookmarkStart w:id="32" w:name="_Toc431832267"/>
      <w:r>
        <w:rPr>
          <w:rStyle w:val="Strong"/>
          <w:b/>
          <w:bCs/>
        </w:rPr>
        <w:t>Identifying and accessing resources</w:t>
      </w:r>
      <w:bookmarkEnd w:id="32"/>
    </w:p>
    <w:p w:rsidR="00634B4A" w:rsidRDefault="00634B4A" w:rsidP="00634B4A">
      <w:pPr>
        <w:rPr>
          <w:rStyle w:val="Strong"/>
          <w:b w:val="0"/>
          <w:bCs w:val="0"/>
        </w:rPr>
      </w:pPr>
      <w:r>
        <w:rPr>
          <w:rStyle w:val="Strong"/>
          <w:b w:val="0"/>
          <w:bCs w:val="0"/>
        </w:rPr>
        <w:t>Once you have outlined activities and services that may suit your client’s needs, wants, abilities and preferences, you will need to identify and access any resources, programs, agencies, services, aids or equipment that will be needed. You should ensure that your client’s preferences and needs are considered here too; the additional resources and services that they require will depend on these. What does your client require in order to participate in the community and their chosen activity?</w:t>
      </w:r>
      <w:r w:rsidR="00B8012A">
        <w:rPr>
          <w:rStyle w:val="Strong"/>
          <w:b w:val="0"/>
          <w:bCs w:val="0"/>
        </w:rPr>
        <w:t xml:space="preserve"> Do you have to make any special arrangements for them? </w:t>
      </w:r>
    </w:p>
    <w:p w:rsidR="00634B4A" w:rsidRDefault="00634B4A" w:rsidP="00423C69">
      <w:pPr>
        <w:pStyle w:val="BoldBulTight0"/>
        <w:rPr>
          <w:rStyle w:val="Strong"/>
          <w:b/>
          <w:bCs w:val="0"/>
        </w:rPr>
      </w:pPr>
      <w:r>
        <w:rPr>
          <w:rStyle w:val="Strong"/>
          <w:b/>
          <w:bCs w:val="0"/>
        </w:rPr>
        <w:t>For example:</w:t>
      </w:r>
    </w:p>
    <w:p w:rsidR="00634B4A" w:rsidRDefault="00634B4A" w:rsidP="00423C69">
      <w:pPr>
        <w:pStyle w:val="Bullets"/>
        <w:rPr>
          <w:rStyle w:val="Strong"/>
          <w:b w:val="0"/>
          <w:bCs w:val="0"/>
        </w:rPr>
      </w:pPr>
      <w:r w:rsidRPr="00EE21FA">
        <w:rPr>
          <w:rStyle w:val="Strong"/>
          <w:bCs w:val="0"/>
        </w:rPr>
        <w:t>Resources</w:t>
      </w:r>
      <w:r w:rsidR="00EE21FA">
        <w:rPr>
          <w:rStyle w:val="Strong"/>
          <w:b w:val="0"/>
          <w:bCs w:val="0"/>
        </w:rPr>
        <w:t xml:space="preserve"> – money, materials or members of staff that are needed to allow your client to participate in the community activity or service. For example, does a member of staff need to accompany them? Are you available to do so? If not, is someone else? Does your client need funding for their activity? Is this within the budget?</w:t>
      </w:r>
    </w:p>
    <w:p w:rsidR="00282117" w:rsidRPr="001A186F" w:rsidRDefault="00282117" w:rsidP="00423C69">
      <w:pPr>
        <w:pStyle w:val="Bullets"/>
        <w:rPr>
          <w:rStyle w:val="Strong"/>
          <w:b w:val="0"/>
          <w:bCs w:val="0"/>
        </w:rPr>
      </w:pPr>
      <w:r w:rsidRPr="001A186F">
        <w:rPr>
          <w:rStyle w:val="Strong"/>
          <w:bCs w:val="0"/>
        </w:rPr>
        <w:t xml:space="preserve">Programs </w:t>
      </w:r>
      <w:r w:rsidR="001A186F" w:rsidRPr="001A186F">
        <w:rPr>
          <w:rStyle w:val="Strong"/>
          <w:bCs w:val="0"/>
        </w:rPr>
        <w:t>and a</w:t>
      </w:r>
      <w:r w:rsidRPr="001A186F">
        <w:rPr>
          <w:rStyle w:val="Strong"/>
          <w:bCs w:val="0"/>
        </w:rPr>
        <w:t xml:space="preserve">gencies </w:t>
      </w:r>
      <w:r w:rsidR="001A186F">
        <w:rPr>
          <w:rStyle w:val="Strong"/>
          <w:b w:val="0"/>
          <w:bCs w:val="0"/>
        </w:rPr>
        <w:t>–</w:t>
      </w:r>
      <w:r w:rsidRPr="001A186F">
        <w:rPr>
          <w:rStyle w:val="Strong"/>
          <w:b w:val="0"/>
          <w:bCs w:val="0"/>
        </w:rPr>
        <w:t xml:space="preserve"> </w:t>
      </w:r>
      <w:r w:rsidR="001A186F">
        <w:rPr>
          <w:rStyle w:val="Strong"/>
          <w:b w:val="0"/>
          <w:bCs w:val="0"/>
        </w:rPr>
        <w:t>is there a program or agency that can assist your client in participating in the community? Do they offer opportunities for your clients? There will be different programs and agencies available – find something suitable for your client and their needs, wants and preferences.</w:t>
      </w:r>
    </w:p>
    <w:p w:rsidR="00634B4A" w:rsidRDefault="00634B4A" w:rsidP="00423C69">
      <w:pPr>
        <w:pStyle w:val="Bullets"/>
        <w:rPr>
          <w:rStyle w:val="Strong"/>
          <w:b w:val="0"/>
          <w:bCs w:val="0"/>
        </w:rPr>
      </w:pPr>
      <w:r w:rsidRPr="00282117">
        <w:rPr>
          <w:rStyle w:val="Strong"/>
          <w:bCs w:val="0"/>
        </w:rPr>
        <w:t>Transport services</w:t>
      </w:r>
      <w:r>
        <w:rPr>
          <w:rStyle w:val="Strong"/>
          <w:b w:val="0"/>
          <w:bCs w:val="0"/>
        </w:rPr>
        <w:t xml:space="preserve"> – </w:t>
      </w:r>
      <w:r w:rsidR="00282117">
        <w:rPr>
          <w:rStyle w:val="Strong"/>
          <w:b w:val="0"/>
          <w:bCs w:val="0"/>
        </w:rPr>
        <w:t xml:space="preserve">how will your client get to their chosen activity or service? </w:t>
      </w:r>
      <w:r w:rsidR="001A186F">
        <w:rPr>
          <w:rStyle w:val="Strong"/>
          <w:b w:val="0"/>
          <w:bCs w:val="0"/>
        </w:rPr>
        <w:t xml:space="preserve">Is it </w:t>
      </w:r>
      <w:r w:rsidR="00B8012A">
        <w:rPr>
          <w:rStyle w:val="Strong"/>
          <w:b w:val="0"/>
          <w:bCs w:val="0"/>
        </w:rPr>
        <w:t>with</w:t>
      </w:r>
      <w:r w:rsidR="001A186F">
        <w:rPr>
          <w:rStyle w:val="Strong"/>
          <w:b w:val="0"/>
          <w:bCs w:val="0"/>
        </w:rPr>
        <w:t xml:space="preserve">in walking distance? Can they make their own way there using public transport? Do they need more </w:t>
      </w:r>
      <w:r>
        <w:rPr>
          <w:rStyle w:val="Strong"/>
          <w:b w:val="0"/>
          <w:bCs w:val="0"/>
        </w:rPr>
        <w:t>specialised</w:t>
      </w:r>
      <w:r w:rsidR="001A186F">
        <w:rPr>
          <w:rStyle w:val="Strong"/>
          <w:b w:val="0"/>
          <w:bCs w:val="0"/>
        </w:rPr>
        <w:t xml:space="preserve"> transport</w:t>
      </w:r>
      <w:r>
        <w:rPr>
          <w:rStyle w:val="Strong"/>
          <w:b w:val="0"/>
          <w:bCs w:val="0"/>
        </w:rPr>
        <w:t xml:space="preserve">? </w:t>
      </w:r>
      <w:r w:rsidR="00B8012A">
        <w:rPr>
          <w:rStyle w:val="Strong"/>
          <w:b w:val="0"/>
          <w:bCs w:val="0"/>
        </w:rPr>
        <w:t>For example, would they need to use a taxi instead of a public bus?</w:t>
      </w:r>
    </w:p>
    <w:p w:rsidR="00634B4A" w:rsidRPr="00B8012A" w:rsidRDefault="00634B4A" w:rsidP="00634B4A">
      <w:pPr>
        <w:pStyle w:val="Bullets"/>
        <w:rPr>
          <w:rStyle w:val="Strong"/>
          <w:b w:val="0"/>
          <w:bCs w:val="0"/>
        </w:rPr>
      </w:pPr>
      <w:r w:rsidRPr="00282117">
        <w:rPr>
          <w:rStyle w:val="Strong"/>
          <w:bCs w:val="0"/>
        </w:rPr>
        <w:t>Aids</w:t>
      </w:r>
      <w:r w:rsidR="00B8012A">
        <w:rPr>
          <w:rStyle w:val="Strong"/>
          <w:bCs w:val="0"/>
        </w:rPr>
        <w:t xml:space="preserve"> and equipment</w:t>
      </w:r>
      <w:r>
        <w:rPr>
          <w:rStyle w:val="Strong"/>
          <w:b w:val="0"/>
          <w:bCs w:val="0"/>
        </w:rPr>
        <w:t xml:space="preserve"> – </w:t>
      </w:r>
      <w:r w:rsidR="00B8012A">
        <w:rPr>
          <w:rStyle w:val="Strong"/>
          <w:b w:val="0"/>
          <w:bCs w:val="0"/>
        </w:rPr>
        <w:t>special items that can provide your client with the help and support that they need to participate in the community. Does your client need some sort of support or assistance to be able to participate in community activities or services? For example, would they need access to a wheelchair or mobility scooter? Would they need to take their guide dog with them? Would they need access to some sort of communication aid? F</w:t>
      </w:r>
      <w:r w:rsidR="00FF5A10">
        <w:rPr>
          <w:rStyle w:val="Strong"/>
          <w:b w:val="0"/>
          <w:bCs w:val="0"/>
        </w:rPr>
        <w:t>or example, some clients may need an interpreter in order to successfully participate in the community.</w:t>
      </w:r>
    </w:p>
    <w:p w:rsidR="00C37CAA" w:rsidRDefault="00F41757" w:rsidP="00FF5A10">
      <w:pPr>
        <w:rPr>
          <w:rStyle w:val="Strong"/>
          <w:rFonts w:cs="Calibri"/>
          <w:color w:val="C00000"/>
          <w:sz w:val="28"/>
          <w:szCs w:val="28"/>
        </w:rPr>
      </w:pPr>
      <w:r>
        <w:rPr>
          <w:noProof/>
          <w:lang w:val="en-GB"/>
        </w:rPr>
        <w:drawing>
          <wp:anchor distT="0" distB="0" distL="114300" distR="114300" simplePos="0" relativeHeight="251778048" behindDoc="0" locked="0" layoutInCell="1" allowOverlap="1" wp14:anchorId="2F26904C" wp14:editId="757A8774">
            <wp:simplePos x="0" y="0"/>
            <wp:positionH relativeFrom="column">
              <wp:posOffset>2028825</wp:posOffset>
            </wp:positionH>
            <wp:positionV relativeFrom="paragraph">
              <wp:posOffset>729615</wp:posOffset>
            </wp:positionV>
            <wp:extent cx="2343150" cy="1577975"/>
            <wp:effectExtent l="0" t="0" r="0" b="0"/>
            <wp:wrapTight wrapText="bothSides">
              <wp:wrapPolygon edited="0">
                <wp:start x="6498" y="782"/>
                <wp:lineTo x="5093" y="5476"/>
                <wp:lineTo x="2107" y="6519"/>
                <wp:lineTo x="1405" y="7301"/>
                <wp:lineTo x="1405" y="18775"/>
                <wp:lineTo x="2283" y="21122"/>
                <wp:lineTo x="2634" y="21383"/>
                <wp:lineTo x="18790" y="21383"/>
                <wp:lineTo x="19141" y="17993"/>
                <wp:lineTo x="19317" y="15385"/>
                <wp:lineTo x="18615" y="3129"/>
                <wp:lineTo x="15454" y="1825"/>
                <wp:lineTo x="7376" y="782"/>
                <wp:lineTo x="6498" y="782"/>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_trip.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43150" cy="1577975"/>
                    </a:xfrm>
                    <a:prstGeom prst="rect">
                      <a:avLst/>
                    </a:prstGeom>
                  </pic:spPr>
                </pic:pic>
              </a:graphicData>
            </a:graphic>
            <wp14:sizeRelH relativeFrom="margin">
              <wp14:pctWidth>0</wp14:pctWidth>
            </wp14:sizeRelH>
            <wp14:sizeRelV relativeFrom="margin">
              <wp14:pctHeight>0</wp14:pctHeight>
            </wp14:sizeRelV>
          </wp:anchor>
        </w:drawing>
      </w:r>
      <w:r w:rsidR="00FF5A10">
        <w:rPr>
          <w:rStyle w:val="Strong"/>
          <w:b w:val="0"/>
          <w:bCs w:val="0"/>
        </w:rPr>
        <w:t xml:space="preserve">It is essential that these things are related to your client and their specific needs and preferences. For example, there is no point in arranging a taxi service if your client is capable and willing to travel on public transport. </w:t>
      </w:r>
      <w:r w:rsidR="00C37CAA">
        <w:rPr>
          <w:rStyle w:val="Strong"/>
          <w:b w:val="0"/>
          <w:bCs w:val="0"/>
        </w:rPr>
        <w:br w:type="page"/>
      </w:r>
    </w:p>
    <w:p w:rsidR="00C37CAA" w:rsidRDefault="00C37CAA" w:rsidP="00C37CAA">
      <w:pPr>
        <w:pStyle w:val="Heading3"/>
      </w:pPr>
      <w:bookmarkStart w:id="33" w:name="_Toc431832268"/>
      <w:r>
        <w:rPr>
          <w:noProof/>
        </w:rPr>
        <w:lastRenderedPageBreak/>
        <w:drawing>
          <wp:anchor distT="0" distB="0" distL="114300" distR="114300" simplePos="0" relativeHeight="251741184" behindDoc="1" locked="0" layoutInCell="1" allowOverlap="1" wp14:anchorId="091C8887" wp14:editId="26AE5E3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3"/>
    </w:p>
    <w:p w:rsidR="00C37CAA" w:rsidRDefault="00C37CAA">
      <w:pPr>
        <w:spacing w:after="0" w:line="240" w:lineRule="auto"/>
        <w:rPr>
          <w:rStyle w:val="Strong"/>
          <w:rFonts w:cs="Calibri"/>
          <w:color w:val="C00000"/>
          <w:sz w:val="28"/>
          <w:szCs w:val="28"/>
        </w:rPr>
      </w:pPr>
      <w:r>
        <w:rPr>
          <w:rStyle w:val="Strong"/>
          <w:b w:val="0"/>
          <w:bCs w:val="0"/>
        </w:rPr>
        <w:br w:type="page"/>
      </w:r>
    </w:p>
    <w:p w:rsidR="00994C40" w:rsidRPr="00C37CAA" w:rsidRDefault="00994C40" w:rsidP="00C37CAA">
      <w:pPr>
        <w:pStyle w:val="Heading2"/>
        <w:rPr>
          <w:rStyle w:val="Strong"/>
          <w:b/>
          <w:bCs/>
        </w:rPr>
      </w:pPr>
      <w:bookmarkStart w:id="34" w:name="_Toc431832269"/>
      <w:r w:rsidRPr="00C37CAA">
        <w:rPr>
          <w:rStyle w:val="Strong"/>
          <w:b/>
          <w:bCs/>
        </w:rPr>
        <w:lastRenderedPageBreak/>
        <w:t xml:space="preserve">1.4 – </w:t>
      </w:r>
      <w:r w:rsidR="00C37CAA" w:rsidRPr="00C37CAA">
        <w:t>Recognise and accommodate the cultural and religious needs of the person with disability</w:t>
      </w:r>
      <w:bookmarkEnd w:id="34"/>
    </w:p>
    <w:p w:rsidR="00877391" w:rsidRDefault="00877391" w:rsidP="00877391">
      <w:pPr>
        <w:pStyle w:val="Heading3"/>
      </w:pPr>
      <w:bookmarkStart w:id="35" w:name="_Toc388524996"/>
      <w:bookmarkStart w:id="36" w:name="_Toc397459966"/>
      <w:bookmarkStart w:id="37" w:name="_Toc431832270"/>
      <w:r>
        <w:t>Cultural and religious differences</w:t>
      </w:r>
      <w:bookmarkEnd w:id="35"/>
      <w:bookmarkEnd w:id="36"/>
      <w:bookmarkEnd w:id="37"/>
    </w:p>
    <w:p w:rsidR="00877391" w:rsidRDefault="00877391" w:rsidP="00877391">
      <w:r>
        <w:rPr>
          <w:noProof/>
          <w:lang w:val="en-GB"/>
        </w:rPr>
        <w:drawing>
          <wp:anchor distT="0" distB="0" distL="114300" distR="114300" simplePos="0" relativeHeight="251769856" behindDoc="0" locked="0" layoutInCell="1" allowOverlap="1" wp14:anchorId="6ACB4A38" wp14:editId="13EB28BA">
            <wp:simplePos x="0" y="0"/>
            <wp:positionH relativeFrom="column">
              <wp:posOffset>4561840</wp:posOffset>
            </wp:positionH>
            <wp:positionV relativeFrom="paragraph">
              <wp:posOffset>883285</wp:posOffset>
            </wp:positionV>
            <wp:extent cx="1495425" cy="1401445"/>
            <wp:effectExtent l="0" t="0" r="0" b="0"/>
            <wp:wrapTight wrapText="bothSides">
              <wp:wrapPolygon edited="0">
                <wp:start x="8805" y="0"/>
                <wp:lineTo x="6604" y="881"/>
                <wp:lineTo x="2752" y="3817"/>
                <wp:lineTo x="550" y="15855"/>
                <wp:lineTo x="825" y="18204"/>
                <wp:lineTo x="3852" y="19085"/>
                <wp:lineTo x="3027" y="21434"/>
                <wp:lineTo x="17885" y="21434"/>
                <wp:lineTo x="16785" y="19085"/>
                <wp:lineTo x="18986" y="18204"/>
                <wp:lineTo x="19811" y="16442"/>
                <wp:lineTo x="18711" y="14387"/>
                <wp:lineTo x="19261" y="9689"/>
                <wp:lineTo x="18711" y="4111"/>
                <wp:lineTo x="14308" y="881"/>
                <wp:lineTo x="12382" y="0"/>
                <wp:lineTo x="8805"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try_flags_of_the_world_400_clr_767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95425" cy="1401445"/>
                    </a:xfrm>
                    <a:prstGeom prst="rect">
                      <a:avLst/>
                    </a:prstGeom>
                  </pic:spPr>
                </pic:pic>
              </a:graphicData>
            </a:graphic>
            <wp14:sizeRelH relativeFrom="margin">
              <wp14:pctWidth>0</wp14:pctWidth>
            </wp14:sizeRelH>
            <wp14:sizeRelV relativeFrom="margin">
              <wp14:pctHeight>0</wp14:pctHeight>
            </wp14:sizeRelV>
          </wp:anchor>
        </w:drawing>
      </w:r>
      <w:r>
        <w:t xml:space="preserve">Every client is an individual and each individual may have their own personal, cultural and religious differences that should be recognised, respected and accommodated for; it is unethical and discriminatory to disregard or refuse to acknowledge a person’s cultural or religious beliefs and this is subject to legislative protection, as well as being part of your duty of care to all clients. </w:t>
      </w:r>
    </w:p>
    <w:p w:rsidR="00877391" w:rsidRDefault="00877391" w:rsidP="00877391">
      <w:pPr>
        <w:pStyle w:val="BoldBulTight0"/>
      </w:pPr>
      <w:r>
        <w:t>An example of a cultural difference may be:</w:t>
      </w:r>
    </w:p>
    <w:p w:rsidR="00877391" w:rsidRPr="00877391" w:rsidRDefault="00877391" w:rsidP="00877391">
      <w:pPr>
        <w:pStyle w:val="Bullets"/>
      </w:pPr>
      <w:r w:rsidRPr="00877391">
        <w:t>Different languages</w:t>
      </w:r>
    </w:p>
    <w:p w:rsidR="00877391" w:rsidRPr="00877391" w:rsidRDefault="00877391" w:rsidP="00877391">
      <w:pPr>
        <w:pStyle w:val="Bullets"/>
      </w:pPr>
      <w:r w:rsidRPr="00877391">
        <w:t xml:space="preserve">Different histories and ancestry </w:t>
      </w:r>
    </w:p>
    <w:p w:rsidR="00877391" w:rsidRPr="00877391" w:rsidRDefault="00877391" w:rsidP="00877391">
      <w:pPr>
        <w:pStyle w:val="Bullets"/>
      </w:pPr>
      <w:r w:rsidRPr="00877391">
        <w:t xml:space="preserve">Migration status and previous countries of residence </w:t>
      </w:r>
    </w:p>
    <w:p w:rsidR="00877391" w:rsidRPr="00877391" w:rsidRDefault="00877391" w:rsidP="00877391">
      <w:pPr>
        <w:pStyle w:val="Bullets"/>
      </w:pPr>
      <w:r w:rsidRPr="00877391">
        <w:t>Different religions.</w:t>
      </w:r>
    </w:p>
    <w:p w:rsidR="00877391" w:rsidRDefault="00877391" w:rsidP="00877391">
      <w:pPr>
        <w:pStyle w:val="BoldBulTight0"/>
      </w:pPr>
      <w:r>
        <w:t>Where clients have different languages, for example, steps must be taken to accommodate and support this, such as:</w:t>
      </w:r>
    </w:p>
    <w:p w:rsidR="00877391" w:rsidRDefault="00877391" w:rsidP="00877391">
      <w:pPr>
        <w:pStyle w:val="Bullets"/>
      </w:pPr>
      <w:r>
        <w:t>Hiring a bi-lingual member of staff</w:t>
      </w:r>
    </w:p>
    <w:p w:rsidR="00877391" w:rsidRDefault="00877391" w:rsidP="00877391">
      <w:pPr>
        <w:pStyle w:val="Bullets"/>
      </w:pPr>
      <w:r>
        <w:t>Employing interpreters</w:t>
      </w:r>
    </w:p>
    <w:p w:rsidR="00877391" w:rsidRDefault="00877391" w:rsidP="00877391">
      <w:pPr>
        <w:pStyle w:val="Bullets"/>
      </w:pPr>
      <w:r>
        <w:t xml:space="preserve">Using an interpretive service </w:t>
      </w:r>
    </w:p>
    <w:p w:rsidR="00877391" w:rsidRDefault="00877391" w:rsidP="00877391">
      <w:pPr>
        <w:pStyle w:val="Bullets"/>
      </w:pPr>
      <w:r>
        <w:t xml:space="preserve">Having bi-lingual information. </w:t>
      </w:r>
    </w:p>
    <w:p w:rsidR="00877391" w:rsidRDefault="00877391" w:rsidP="00877391">
      <w:r>
        <w:t>Clients of a different culture or religion will usually make it very clear what they identify with, in order to establish a difference and ensure that others can treat them accordingly, though some may not be forthcoming and can easily be offended or upset if their needs and beliefs are not met or are flouted. Whether the client is open or not, it is in everyone’s best interests to determine their particular needs so that their care can be adapted.</w:t>
      </w:r>
    </w:p>
    <w:p w:rsidR="00877391" w:rsidRDefault="00877391" w:rsidP="00877391">
      <w:pPr>
        <w:pStyle w:val="BoldBulTight0"/>
      </w:pPr>
      <w:r>
        <w:t>If you are unsure, you could ask advice from:</w:t>
      </w:r>
    </w:p>
    <w:p w:rsidR="00877391" w:rsidRDefault="00877391" w:rsidP="00877391">
      <w:pPr>
        <w:pStyle w:val="Bullets"/>
      </w:pPr>
      <w:r>
        <w:t>The client, if they are willing</w:t>
      </w:r>
    </w:p>
    <w:p w:rsidR="00877391" w:rsidRDefault="00877391" w:rsidP="00877391">
      <w:pPr>
        <w:pStyle w:val="Bullets"/>
      </w:pPr>
      <w:r>
        <w:t>Advocates, carers and / or family</w:t>
      </w:r>
    </w:p>
    <w:p w:rsidR="00877391" w:rsidRDefault="00877391" w:rsidP="00877391">
      <w:pPr>
        <w:pStyle w:val="Bullets"/>
      </w:pPr>
      <w:r>
        <w:t>Other colleagues</w:t>
      </w:r>
    </w:p>
    <w:p w:rsidR="00877391" w:rsidRDefault="00877391" w:rsidP="00877391">
      <w:pPr>
        <w:pStyle w:val="Bullets"/>
      </w:pPr>
      <w:r>
        <w:t>Other acquaintances</w:t>
      </w:r>
    </w:p>
    <w:p w:rsidR="00877391" w:rsidRDefault="00877391" w:rsidP="00877391">
      <w:pPr>
        <w:pStyle w:val="Bullets"/>
      </w:pPr>
      <w:r>
        <w:t>The internet</w:t>
      </w:r>
    </w:p>
    <w:p w:rsidR="00877391" w:rsidRDefault="00877391" w:rsidP="00877391">
      <w:pPr>
        <w:pStyle w:val="Bullets"/>
      </w:pPr>
      <w:r>
        <w:t>Other people who have the same needs.</w:t>
      </w:r>
    </w:p>
    <w:p w:rsidR="00877391" w:rsidRDefault="00877391">
      <w:pPr>
        <w:spacing w:after="0" w:line="240" w:lineRule="auto"/>
      </w:pPr>
      <w:r>
        <w:br w:type="page"/>
      </w:r>
    </w:p>
    <w:p w:rsidR="00877391" w:rsidRDefault="00877391" w:rsidP="00877391">
      <w:r>
        <w:lastRenderedPageBreak/>
        <w:t xml:space="preserve">You should beware, however, of making the client feel either alienated or the centre of attention; you must not draw attention to their specific needs or make them feel self-conscious or judged. </w:t>
      </w:r>
    </w:p>
    <w:p w:rsidR="00877391" w:rsidRDefault="00877391" w:rsidP="00877391">
      <w:r>
        <w:t>Some clients may choose to keep quiet about their needs or expectations, but will soon become vocal if they are offended in any way, so you need to find out as much information as you can; for example, did you know that many Asian cultures have strict guidelines about personal space and should not be hugged or touched, unless they instigate the move? Or that German people may bang on the table as a greeting to a newcomer, not as a sign of aggression or a demand for attention?</w:t>
      </w:r>
    </w:p>
    <w:p w:rsidR="00877391" w:rsidRDefault="00877391" w:rsidP="00877391">
      <w:pPr>
        <w:spacing w:after="0" w:line="240" w:lineRule="auto"/>
        <w:rPr>
          <w:rFonts w:cstheme="majorBidi"/>
          <w:b/>
          <w:bCs/>
          <w:sz w:val="26"/>
          <w:szCs w:val="26"/>
          <w:lang w:val="en-GB"/>
        </w:rPr>
      </w:pPr>
      <w:r>
        <w:rPr>
          <w:noProof/>
          <w:lang w:val="en-GB"/>
        </w:rPr>
        <w:drawing>
          <wp:anchor distT="0" distB="0" distL="114300" distR="114300" simplePos="0" relativeHeight="251768832" behindDoc="0" locked="0" layoutInCell="1" allowOverlap="1" wp14:anchorId="3B0EB671" wp14:editId="3E79D009">
            <wp:simplePos x="0" y="0"/>
            <wp:positionH relativeFrom="column">
              <wp:posOffset>1837055</wp:posOffset>
            </wp:positionH>
            <wp:positionV relativeFrom="paragraph">
              <wp:posOffset>144780</wp:posOffset>
            </wp:positionV>
            <wp:extent cx="2481580" cy="1800225"/>
            <wp:effectExtent l="0" t="0" r="0" b="0"/>
            <wp:wrapSquare wrapText="bothSides"/>
            <wp:docPr id="92" name="Picture 91" descr="stick_figure_check_cancel_400_clr_70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eck_cancel_400_clr_7072.png"/>
                    <pic:cNvPicPr/>
                  </pic:nvPicPr>
                  <pic:blipFill>
                    <a:blip r:embed="rId18" cstate="print"/>
                    <a:stretch>
                      <a:fillRect/>
                    </a:stretch>
                  </pic:blipFill>
                  <pic:spPr>
                    <a:xfrm>
                      <a:off x="0" y="0"/>
                      <a:ext cx="2481580" cy="180022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35414D" w:rsidRDefault="000A3826" w:rsidP="000A3826">
      <w:pPr>
        <w:pStyle w:val="Heading3"/>
      </w:pPr>
      <w:bookmarkStart w:id="38" w:name="_Toc431832271"/>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C37CAA">
        <w:t>1D</w:t>
      </w:r>
      <w:bookmarkEnd w:id="38"/>
    </w:p>
    <w:p w:rsidR="00274265" w:rsidRDefault="00274265" w:rsidP="000A3826">
      <w:r>
        <w:br w:type="page"/>
      </w:r>
    </w:p>
    <w:p w:rsidR="00804162" w:rsidRPr="00804162" w:rsidRDefault="007B2BD3" w:rsidP="00206263">
      <w:pPr>
        <w:pStyle w:val="Heading1"/>
        <w:spacing w:after="240"/>
      </w:pPr>
      <w:bookmarkStart w:id="39" w:name="_Toc431832272"/>
      <w:r w:rsidRPr="007B2BD3">
        <w:lastRenderedPageBreak/>
        <w:t xml:space="preserve">2. </w:t>
      </w:r>
      <w:r w:rsidR="00C37CAA">
        <w:t>Implement strategies for community participation and inclusion according to the individualised plan</w:t>
      </w:r>
      <w:bookmarkEnd w:id="39"/>
    </w:p>
    <w:p w:rsidR="001E01A2" w:rsidRDefault="001E01A2" w:rsidP="0089515D">
      <w:pPr>
        <w:ind w:left="720" w:hanging="720"/>
        <w:rPr>
          <w:rFonts w:asciiTheme="minorHAnsi" w:hAnsiTheme="minorHAnsi"/>
        </w:rPr>
      </w:pPr>
      <w:r w:rsidRPr="007B2BD3">
        <w:rPr>
          <w:b/>
          <w:sz w:val="28"/>
        </w:rPr>
        <w:t>2.1.</w:t>
      </w:r>
      <w:r w:rsidRPr="007B2BD3">
        <w:rPr>
          <w:sz w:val="28"/>
        </w:rPr>
        <w:t xml:space="preserve"> </w:t>
      </w:r>
      <w:r w:rsidR="007B2BD3">
        <w:tab/>
      </w:r>
      <w:r w:rsidR="0089515D" w:rsidRPr="00645310">
        <w:rPr>
          <w:rFonts w:asciiTheme="minorHAnsi" w:hAnsiTheme="minorHAnsi"/>
        </w:rPr>
        <w:t>Assist the person to identify and access community options that will meet needs identified in their individualised plan</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89515D" w:rsidRPr="00645310">
        <w:rPr>
          <w:rFonts w:asciiTheme="minorHAnsi" w:hAnsiTheme="minorHAnsi"/>
        </w:rPr>
        <w:t>Support the person to access opportunities to establish connections through shared interests</w:t>
      </w:r>
    </w:p>
    <w:p w:rsidR="00DB5EB1" w:rsidRDefault="00DB5EB1" w:rsidP="0089515D">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89515D" w:rsidRPr="00645310">
        <w:rPr>
          <w:rFonts w:asciiTheme="minorHAnsi" w:hAnsiTheme="minorHAnsi"/>
        </w:rPr>
        <w:t>Seek feedback from the person with disability, family and/or carers and/or relevant others and/or colleagues and/or supervisor to ensure that the support continues to meet the current and changing needs and preferences of the person</w:t>
      </w:r>
    </w:p>
    <w:p w:rsidR="00CD5946" w:rsidRDefault="00CD5946" w:rsidP="0089515D">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89515D" w:rsidRPr="00645310">
        <w:rPr>
          <w:rFonts w:asciiTheme="minorHAnsi" w:hAnsiTheme="minorHAnsi"/>
        </w:rPr>
        <w:t>Ensure strategies for community participation and social inclusion are regularly reviewed with the person and supervisor to enable positive outcomes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89515D" w:rsidRPr="00645310">
        <w:rPr>
          <w:rFonts w:asciiTheme="minorHAnsi" w:hAnsiTheme="minorHAnsi"/>
        </w:rPr>
        <w:t>Monitor level of engagement in consultation with supervisor</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89515D" w:rsidRDefault="006E5817" w:rsidP="0089515D">
      <w:pPr>
        <w:pStyle w:val="Heading2"/>
      </w:pPr>
      <w:bookmarkStart w:id="40" w:name="_Toc431832273"/>
      <w:r w:rsidRPr="0089515D">
        <w:lastRenderedPageBreak/>
        <w:t xml:space="preserve">2.1 – </w:t>
      </w:r>
      <w:r w:rsidR="0089515D" w:rsidRPr="0089515D">
        <w:t>Assist the person to identify and access community options that will meet needs identified in their individualised plan</w:t>
      </w:r>
      <w:bookmarkEnd w:id="40"/>
    </w:p>
    <w:p w:rsidR="00E206C9" w:rsidRDefault="00E206C9" w:rsidP="00E206C9">
      <w:pPr>
        <w:pStyle w:val="Heading3"/>
      </w:pPr>
      <w:bookmarkStart w:id="41" w:name="_Toc388525012"/>
      <w:bookmarkStart w:id="42" w:name="_Toc397459973"/>
      <w:bookmarkStart w:id="43" w:name="_Toc431832274"/>
      <w:r>
        <w:t>Community options</w:t>
      </w:r>
      <w:bookmarkEnd w:id="41"/>
      <w:bookmarkEnd w:id="42"/>
      <w:bookmarkEnd w:id="43"/>
      <w:r>
        <w:t xml:space="preserve"> </w:t>
      </w:r>
    </w:p>
    <w:p w:rsidR="00E206C9" w:rsidRDefault="00E206C9" w:rsidP="00E206C9">
      <w:r>
        <w:t xml:space="preserve">You will need to assist your client to identify and access the community events and groups that will meet the needs identified in their individualised plan. You should take the time to talk through their options with them, explaining what each option is and what it involves. You should give them all the relevant information that they need to make an informed decision. </w:t>
      </w:r>
    </w:p>
    <w:p w:rsidR="00E206C9" w:rsidRDefault="00E206C9" w:rsidP="00E206C9">
      <w:pPr>
        <w:pStyle w:val="BoldBulTight0"/>
      </w:pPr>
      <w:r>
        <w:t>You can help them with their decision by:</w:t>
      </w:r>
    </w:p>
    <w:p w:rsidR="00E206C9" w:rsidRPr="00E206C9" w:rsidRDefault="00E206C9" w:rsidP="00E206C9">
      <w:pPr>
        <w:pStyle w:val="Bullets"/>
      </w:pPr>
      <w:r w:rsidRPr="00E206C9">
        <w:t>Gathering information on the event or group</w:t>
      </w:r>
    </w:p>
    <w:p w:rsidR="00E206C9" w:rsidRPr="00E206C9" w:rsidRDefault="00E206C9" w:rsidP="00E206C9">
      <w:pPr>
        <w:pStyle w:val="Bullets"/>
      </w:pPr>
      <w:r w:rsidRPr="00E206C9">
        <w:t>Explaining what is involved</w:t>
      </w:r>
    </w:p>
    <w:p w:rsidR="00E206C9" w:rsidRPr="00E206C9" w:rsidRDefault="00E206C9" w:rsidP="00E206C9">
      <w:pPr>
        <w:pStyle w:val="Bullets"/>
      </w:pPr>
      <w:r w:rsidRPr="00E206C9">
        <w:t>Explaining the purpose</w:t>
      </w:r>
    </w:p>
    <w:p w:rsidR="00E206C9" w:rsidRPr="00E206C9" w:rsidRDefault="00E206C9" w:rsidP="00E206C9">
      <w:pPr>
        <w:pStyle w:val="Bullets"/>
      </w:pPr>
      <w:r w:rsidRPr="00E206C9">
        <w:t xml:space="preserve">Showing them websites </w:t>
      </w:r>
    </w:p>
    <w:p w:rsidR="00E206C9" w:rsidRPr="00E206C9" w:rsidRDefault="00E206C9" w:rsidP="00E206C9">
      <w:pPr>
        <w:pStyle w:val="Bullets"/>
      </w:pPr>
      <w:r w:rsidRPr="00E206C9">
        <w:t>Discussing how different choices meet their needs</w:t>
      </w:r>
    </w:p>
    <w:p w:rsidR="00E206C9" w:rsidRPr="00E206C9" w:rsidRDefault="00E206C9" w:rsidP="00E206C9">
      <w:pPr>
        <w:pStyle w:val="Bullets"/>
      </w:pPr>
      <w:r w:rsidRPr="00E206C9">
        <w:t>Discussing how different choices meet their preferences</w:t>
      </w:r>
    </w:p>
    <w:p w:rsidR="00E206C9" w:rsidRPr="00E206C9" w:rsidRDefault="00E206C9" w:rsidP="00E206C9">
      <w:pPr>
        <w:pStyle w:val="Bullets"/>
      </w:pPr>
      <w:r w:rsidRPr="00E206C9">
        <w:t xml:space="preserve">Making recommendations, if asked. </w:t>
      </w:r>
    </w:p>
    <w:p w:rsidR="00E206C9" w:rsidRDefault="00E206C9" w:rsidP="00E206C9">
      <w:r>
        <w:t xml:space="preserve">Enabling the client to make their own decision and have input will make them feel valued and in control of their own care and therefore more likely to positively engage with the community. </w:t>
      </w:r>
    </w:p>
    <w:p w:rsidR="0089515D" w:rsidRDefault="00E206C9" w:rsidP="00E206C9">
      <w:pPr>
        <w:rPr>
          <w:rFonts w:cs="Calibri"/>
          <w:b/>
          <w:bCs/>
          <w:color w:val="C00000"/>
          <w:sz w:val="28"/>
          <w:szCs w:val="28"/>
        </w:rPr>
      </w:pPr>
      <w:r w:rsidRPr="00E206C9">
        <w:rPr>
          <w:noProof/>
          <w:lang w:val="en-GB"/>
        </w:rPr>
        <w:drawing>
          <wp:anchor distT="0" distB="0" distL="114300" distR="114300" simplePos="0" relativeHeight="251771904" behindDoc="1" locked="0" layoutInCell="1" allowOverlap="1" wp14:anchorId="5CB67E29" wp14:editId="6012DCB5">
            <wp:simplePos x="0" y="0"/>
            <wp:positionH relativeFrom="column">
              <wp:posOffset>1924050</wp:posOffset>
            </wp:positionH>
            <wp:positionV relativeFrom="paragraph">
              <wp:posOffset>760730</wp:posOffset>
            </wp:positionV>
            <wp:extent cx="2171700" cy="1628775"/>
            <wp:effectExtent l="0" t="0" r="0" b="0"/>
            <wp:wrapSquare wrapText="bothSides"/>
            <wp:docPr id="98" name="Picture 97" descr="a_or_b_which_one_14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or_b_which_one_14215.png"/>
                    <pic:cNvPicPr/>
                  </pic:nvPicPr>
                  <pic:blipFill>
                    <a:blip r:embed="rId19" cstate="print"/>
                    <a:stretch>
                      <a:fillRect/>
                    </a:stretch>
                  </pic:blipFill>
                  <pic:spPr>
                    <a:xfrm>
                      <a:off x="0" y="0"/>
                      <a:ext cx="2171700" cy="1628775"/>
                    </a:xfrm>
                    <a:prstGeom prst="rect">
                      <a:avLst/>
                    </a:prstGeom>
                  </pic:spPr>
                </pic:pic>
              </a:graphicData>
            </a:graphic>
            <wp14:sizeRelH relativeFrom="margin">
              <wp14:pctWidth>0</wp14:pctWidth>
            </wp14:sizeRelH>
            <wp14:sizeRelV relativeFrom="margin">
              <wp14:pctHeight>0</wp14:pctHeight>
            </wp14:sizeRelV>
          </wp:anchor>
        </w:drawing>
      </w:r>
      <w:r>
        <w:t xml:space="preserve">If the client wishes to have a chosen family member present to aid them in making decisions and understanding the options available, this should be encourages and facilitated. </w:t>
      </w:r>
      <w:r w:rsidR="0089515D">
        <w:br w:type="page"/>
      </w:r>
    </w:p>
    <w:p w:rsidR="0089515D" w:rsidRDefault="0089515D" w:rsidP="0089515D">
      <w:pPr>
        <w:pStyle w:val="Heading3"/>
      </w:pPr>
      <w:bookmarkStart w:id="44" w:name="_Toc431832275"/>
      <w:r>
        <w:rPr>
          <w:noProof/>
        </w:rPr>
        <w:lastRenderedPageBreak/>
        <w:drawing>
          <wp:anchor distT="0" distB="0" distL="114300" distR="114300" simplePos="0" relativeHeight="251743232" behindDoc="1" locked="0" layoutInCell="1" allowOverlap="1" wp14:anchorId="49F1F9B5" wp14:editId="63057A4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2A</w:t>
      </w:r>
      <w:bookmarkEnd w:id="44"/>
    </w:p>
    <w:p w:rsidR="0089515D" w:rsidRDefault="0089515D">
      <w:pPr>
        <w:spacing w:after="0" w:line="240" w:lineRule="auto"/>
        <w:rPr>
          <w:rFonts w:cs="Calibri"/>
          <w:b/>
          <w:bCs/>
          <w:color w:val="C00000"/>
          <w:sz w:val="28"/>
          <w:szCs w:val="28"/>
        </w:rPr>
      </w:pPr>
      <w:r>
        <w:br w:type="page"/>
      </w:r>
    </w:p>
    <w:p w:rsidR="006E5817" w:rsidRPr="0089515D" w:rsidRDefault="006E5817" w:rsidP="0089515D">
      <w:pPr>
        <w:pStyle w:val="Heading2"/>
      </w:pPr>
      <w:bookmarkStart w:id="45" w:name="_Toc431832276"/>
      <w:r w:rsidRPr="0089515D">
        <w:lastRenderedPageBreak/>
        <w:t xml:space="preserve">2.2 – </w:t>
      </w:r>
      <w:r w:rsidR="0089515D" w:rsidRPr="0089515D">
        <w:t>Support the person to access opportunities to establish connections through shared interests</w:t>
      </w:r>
      <w:bookmarkEnd w:id="45"/>
    </w:p>
    <w:p w:rsidR="00113EE4" w:rsidRDefault="00113EE4" w:rsidP="00113EE4">
      <w:pPr>
        <w:pStyle w:val="Heading3"/>
      </w:pPr>
      <w:bookmarkStart w:id="46" w:name="_Toc388525015"/>
      <w:bookmarkStart w:id="47" w:name="_Toc397459976"/>
      <w:bookmarkStart w:id="48" w:name="_Toc431832277"/>
      <w:r>
        <w:t>Establishing relationships with others</w:t>
      </w:r>
      <w:bookmarkEnd w:id="46"/>
      <w:bookmarkEnd w:id="47"/>
      <w:bookmarkEnd w:id="48"/>
      <w:r>
        <w:t xml:space="preserve"> </w:t>
      </w:r>
    </w:p>
    <w:p w:rsidR="00113EE4" w:rsidRDefault="00113EE4" w:rsidP="00113EE4">
      <w:r>
        <w:t xml:space="preserve">Through community inclusion and participation, clients will have ample opportunities to meet others with whom they may share an interest and form a relationship with based upon mutual interests and activities. These friendships can make attending community activities more appealing and interesting, as well as having the potential to form friendships that extend beyond the activities. </w:t>
      </w:r>
    </w:p>
    <w:p w:rsidR="00113EE4" w:rsidRDefault="00113EE4" w:rsidP="00113EE4">
      <w:r>
        <w:t xml:space="preserve">Activities that the client attends may be based upon an interest, such as gardening, which means that others they meet at gardening activities may also share this interest. </w:t>
      </w:r>
    </w:p>
    <w:p w:rsidR="00113EE4" w:rsidRDefault="00113EE4" w:rsidP="00113EE4">
      <w:r>
        <w:t xml:space="preserve">Simply attending activities and groups should present the client with plenty of opportunity to meet people, especially where others initiate conversations and teamwork is involved. </w:t>
      </w:r>
    </w:p>
    <w:p w:rsidR="00113EE4" w:rsidRDefault="00113EE4" w:rsidP="00113EE4">
      <w:pPr>
        <w:pStyle w:val="BoldBulTight0"/>
      </w:pPr>
      <w:r>
        <w:t>You can help the client by:</w:t>
      </w:r>
    </w:p>
    <w:p w:rsidR="00113EE4" w:rsidRDefault="00113EE4" w:rsidP="00113EE4">
      <w:pPr>
        <w:pStyle w:val="Bullets"/>
      </w:pPr>
      <w:r>
        <w:t>Encouraging them to socialise</w:t>
      </w:r>
    </w:p>
    <w:p w:rsidR="00113EE4" w:rsidRDefault="00113EE4" w:rsidP="00113EE4">
      <w:pPr>
        <w:pStyle w:val="Bullets"/>
      </w:pPr>
      <w:r>
        <w:t>Helping them with their confidence</w:t>
      </w:r>
    </w:p>
    <w:p w:rsidR="00113EE4" w:rsidRDefault="00113EE4" w:rsidP="00113EE4">
      <w:pPr>
        <w:pStyle w:val="Bullets"/>
      </w:pPr>
      <w:r>
        <w:t>Arriving early to events so they have the time to talk to others before the activity</w:t>
      </w:r>
    </w:p>
    <w:p w:rsidR="00113EE4" w:rsidRDefault="00113EE4" w:rsidP="00113EE4">
      <w:pPr>
        <w:pStyle w:val="Bullets"/>
      </w:pPr>
      <w:r>
        <w:t xml:space="preserve">Asking them how you can help them </w:t>
      </w:r>
    </w:p>
    <w:p w:rsidR="00113EE4" w:rsidRDefault="00113EE4" w:rsidP="00113EE4">
      <w:pPr>
        <w:pStyle w:val="Bullets"/>
      </w:pPr>
      <w:r>
        <w:t xml:space="preserve">Finding out who else may share particular interests.  </w:t>
      </w:r>
    </w:p>
    <w:p w:rsidR="0089515D" w:rsidRDefault="00113EE4" w:rsidP="00113EE4">
      <w:pPr>
        <w:rPr>
          <w:rFonts w:cs="Calibri"/>
          <w:b/>
          <w:bCs/>
          <w:color w:val="C00000"/>
          <w:sz w:val="28"/>
          <w:szCs w:val="28"/>
        </w:rPr>
      </w:pPr>
      <w:r>
        <w:rPr>
          <w:noProof/>
          <w:lang w:val="en-GB"/>
        </w:rPr>
        <w:drawing>
          <wp:anchor distT="0" distB="0" distL="114300" distR="114300" simplePos="0" relativeHeight="251773952" behindDoc="0" locked="0" layoutInCell="1" allowOverlap="1" wp14:anchorId="1326279D" wp14:editId="39CA6044">
            <wp:simplePos x="0" y="0"/>
            <wp:positionH relativeFrom="column">
              <wp:posOffset>1379855</wp:posOffset>
            </wp:positionH>
            <wp:positionV relativeFrom="paragraph">
              <wp:posOffset>775970</wp:posOffset>
            </wp:positionV>
            <wp:extent cx="2934335" cy="2019935"/>
            <wp:effectExtent l="0" t="0" r="0" b="0"/>
            <wp:wrapSquare wrapText="bothSides"/>
            <wp:docPr id="99" name="Picture 98" descr="group_jumping_up_400_clr_12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jumping_up_400_clr_12574.png"/>
                    <pic:cNvPicPr/>
                  </pic:nvPicPr>
                  <pic:blipFill>
                    <a:blip r:embed="rId20" cstate="print"/>
                    <a:stretch>
                      <a:fillRect/>
                    </a:stretch>
                  </pic:blipFill>
                  <pic:spPr>
                    <a:xfrm>
                      <a:off x="0" y="0"/>
                      <a:ext cx="2934335" cy="2019935"/>
                    </a:xfrm>
                    <a:prstGeom prst="rect">
                      <a:avLst/>
                    </a:prstGeom>
                  </pic:spPr>
                </pic:pic>
              </a:graphicData>
            </a:graphic>
          </wp:anchor>
        </w:drawing>
      </w:r>
      <w:r>
        <w:t xml:space="preserve">Simply attending events and activities should present the client with plenty of chance to talk to others, so you should encourage them to attend with a positive and friendly attitude. </w:t>
      </w:r>
      <w:r w:rsidR="0089515D">
        <w:br w:type="page"/>
      </w:r>
    </w:p>
    <w:p w:rsidR="0089515D" w:rsidRDefault="0089515D" w:rsidP="0089515D">
      <w:pPr>
        <w:pStyle w:val="Heading3"/>
      </w:pPr>
      <w:bookmarkStart w:id="49" w:name="_Toc431832278"/>
      <w:r>
        <w:rPr>
          <w:noProof/>
        </w:rPr>
        <w:lastRenderedPageBreak/>
        <w:drawing>
          <wp:anchor distT="0" distB="0" distL="114300" distR="114300" simplePos="0" relativeHeight="251745280" behindDoc="1" locked="0" layoutInCell="1" allowOverlap="1" wp14:anchorId="23DBED51" wp14:editId="472C0362">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2B</w:t>
      </w:r>
      <w:bookmarkEnd w:id="49"/>
    </w:p>
    <w:p w:rsidR="0089515D" w:rsidRDefault="0089515D">
      <w:pPr>
        <w:spacing w:after="0" w:line="240" w:lineRule="auto"/>
        <w:rPr>
          <w:rFonts w:cs="Calibri"/>
          <w:b/>
          <w:bCs/>
          <w:color w:val="C00000"/>
          <w:sz w:val="28"/>
          <w:szCs w:val="28"/>
        </w:rPr>
      </w:pPr>
      <w:r>
        <w:br w:type="page"/>
      </w:r>
    </w:p>
    <w:p w:rsidR="006E5817" w:rsidRPr="0089515D" w:rsidRDefault="006E5817" w:rsidP="0089515D">
      <w:pPr>
        <w:pStyle w:val="Heading2"/>
        <w:rPr>
          <w:rStyle w:val="Strong"/>
          <w:b/>
          <w:bCs/>
        </w:rPr>
      </w:pPr>
      <w:bookmarkStart w:id="50" w:name="_Toc431832279"/>
      <w:r w:rsidRPr="0089515D">
        <w:lastRenderedPageBreak/>
        <w:t xml:space="preserve">2.3 – </w:t>
      </w:r>
      <w:r w:rsidR="0089515D" w:rsidRPr="0089515D">
        <w:t>Seek feedback from the person with disability, family and/or carers and/or relevant others and/or colleagues and/or supervisor to ensure that the support continues to meet the current and changing needs and preferences of the person</w:t>
      </w:r>
      <w:bookmarkEnd w:id="50"/>
    </w:p>
    <w:p w:rsidR="003140C0" w:rsidRDefault="003140C0" w:rsidP="003140C0">
      <w:pPr>
        <w:pStyle w:val="Heading3"/>
        <w:rPr>
          <w:rStyle w:val="Strong"/>
          <w:b/>
          <w:bCs/>
        </w:rPr>
      </w:pPr>
      <w:bookmarkStart w:id="51" w:name="_Toc431832280"/>
      <w:r>
        <w:rPr>
          <w:rStyle w:val="Strong"/>
          <w:b/>
          <w:bCs/>
        </w:rPr>
        <w:t>Seeking feedback</w:t>
      </w:r>
      <w:bookmarkEnd w:id="51"/>
    </w:p>
    <w:p w:rsidR="003140C0" w:rsidRDefault="0098647B" w:rsidP="003140C0">
      <w:pPr>
        <w:rPr>
          <w:rStyle w:val="Strong"/>
          <w:b w:val="0"/>
          <w:bCs w:val="0"/>
        </w:rPr>
      </w:pPr>
      <w:r>
        <w:rPr>
          <w:rStyle w:val="Strong"/>
          <w:b w:val="0"/>
          <w:bCs w:val="0"/>
        </w:rPr>
        <w:t xml:space="preserve">Feedback is the information about a person’s reaction to the community activity or service that was chosen for your client. You want </w:t>
      </w:r>
      <w:r w:rsidR="008D0929">
        <w:rPr>
          <w:rStyle w:val="Strong"/>
          <w:b w:val="0"/>
          <w:bCs w:val="0"/>
        </w:rPr>
        <w:t xml:space="preserve">everybody’s </w:t>
      </w:r>
      <w:r>
        <w:rPr>
          <w:rStyle w:val="Strong"/>
          <w:b w:val="0"/>
          <w:bCs w:val="0"/>
        </w:rPr>
        <w:t>thoughts and opinions on it. Was it appropriate? Is it still appropriate? Why is or isn’t it?</w:t>
      </w:r>
      <w:r w:rsidR="0031346D">
        <w:rPr>
          <w:rStyle w:val="Strong"/>
          <w:b w:val="0"/>
          <w:bCs w:val="0"/>
        </w:rPr>
        <w:t xml:space="preserve"> This feedback is vital – it ensures that you can continue to support your client in a way that meets their current and changing needs and preferences. </w:t>
      </w:r>
    </w:p>
    <w:p w:rsidR="003140C0" w:rsidRDefault="003140C0" w:rsidP="003140C0">
      <w:pPr>
        <w:pStyle w:val="BoldBulTight0"/>
        <w:rPr>
          <w:rStyle w:val="Strong"/>
          <w:b/>
          <w:bCs w:val="0"/>
        </w:rPr>
      </w:pPr>
      <w:r>
        <w:rPr>
          <w:rStyle w:val="Strong"/>
          <w:b/>
          <w:bCs w:val="0"/>
        </w:rPr>
        <w:t>You may seek feedback from:</w:t>
      </w:r>
    </w:p>
    <w:p w:rsidR="003140C0" w:rsidRDefault="003140C0" w:rsidP="003140C0">
      <w:pPr>
        <w:pStyle w:val="Bullets"/>
        <w:rPr>
          <w:rStyle w:val="Strong"/>
          <w:b w:val="0"/>
          <w:bCs w:val="0"/>
        </w:rPr>
      </w:pPr>
      <w:r>
        <w:rPr>
          <w:rStyle w:val="Strong"/>
          <w:b w:val="0"/>
          <w:bCs w:val="0"/>
        </w:rPr>
        <w:t>Your client</w:t>
      </w:r>
    </w:p>
    <w:p w:rsidR="003140C0" w:rsidRDefault="003140C0" w:rsidP="003140C0">
      <w:pPr>
        <w:pStyle w:val="Bullets"/>
        <w:rPr>
          <w:rStyle w:val="Strong"/>
          <w:b w:val="0"/>
          <w:bCs w:val="0"/>
        </w:rPr>
      </w:pPr>
      <w:r>
        <w:rPr>
          <w:rStyle w:val="Strong"/>
          <w:b w:val="0"/>
          <w:bCs w:val="0"/>
        </w:rPr>
        <w:t>Their family members</w:t>
      </w:r>
    </w:p>
    <w:p w:rsidR="003140C0" w:rsidRDefault="003140C0" w:rsidP="003140C0">
      <w:pPr>
        <w:pStyle w:val="Bullets"/>
        <w:rPr>
          <w:rStyle w:val="Strong"/>
          <w:b w:val="0"/>
          <w:bCs w:val="0"/>
        </w:rPr>
      </w:pPr>
      <w:r>
        <w:rPr>
          <w:rStyle w:val="Strong"/>
          <w:b w:val="0"/>
          <w:bCs w:val="0"/>
        </w:rPr>
        <w:t>Their friends</w:t>
      </w:r>
    </w:p>
    <w:p w:rsidR="003140C0" w:rsidRDefault="003140C0" w:rsidP="003140C0">
      <w:pPr>
        <w:pStyle w:val="Bullets"/>
        <w:rPr>
          <w:rStyle w:val="Strong"/>
          <w:b w:val="0"/>
          <w:bCs w:val="0"/>
        </w:rPr>
      </w:pPr>
      <w:r>
        <w:rPr>
          <w:rStyle w:val="Strong"/>
          <w:b w:val="0"/>
          <w:bCs w:val="0"/>
        </w:rPr>
        <w:t>Their carers</w:t>
      </w:r>
    </w:p>
    <w:p w:rsidR="003140C0" w:rsidRDefault="003140C0" w:rsidP="003140C0">
      <w:pPr>
        <w:pStyle w:val="Bullets"/>
        <w:rPr>
          <w:rStyle w:val="Strong"/>
          <w:b w:val="0"/>
          <w:bCs w:val="0"/>
        </w:rPr>
      </w:pPr>
      <w:r>
        <w:rPr>
          <w:rStyle w:val="Strong"/>
          <w:b w:val="0"/>
          <w:bCs w:val="0"/>
        </w:rPr>
        <w:t>Relevant others</w:t>
      </w:r>
    </w:p>
    <w:p w:rsidR="003140C0" w:rsidRDefault="003140C0" w:rsidP="003140C0">
      <w:pPr>
        <w:pStyle w:val="Bullets"/>
        <w:rPr>
          <w:rStyle w:val="Strong"/>
          <w:b w:val="0"/>
          <w:bCs w:val="0"/>
        </w:rPr>
      </w:pPr>
      <w:r>
        <w:rPr>
          <w:rStyle w:val="Strong"/>
          <w:b w:val="0"/>
          <w:bCs w:val="0"/>
        </w:rPr>
        <w:t>Your colleagues</w:t>
      </w:r>
    </w:p>
    <w:p w:rsidR="00A83B77" w:rsidRDefault="003140C0" w:rsidP="003140C0">
      <w:pPr>
        <w:pStyle w:val="Bullets"/>
        <w:rPr>
          <w:rStyle w:val="Strong"/>
          <w:b w:val="0"/>
          <w:bCs w:val="0"/>
        </w:rPr>
      </w:pPr>
      <w:r>
        <w:rPr>
          <w:rStyle w:val="Strong"/>
          <w:b w:val="0"/>
          <w:bCs w:val="0"/>
        </w:rPr>
        <w:t>Your supervisor</w:t>
      </w:r>
    </w:p>
    <w:p w:rsidR="003140C0" w:rsidRDefault="00A83B77" w:rsidP="003140C0">
      <w:pPr>
        <w:pStyle w:val="Bullets"/>
        <w:rPr>
          <w:rStyle w:val="Strong"/>
          <w:b w:val="0"/>
          <w:bCs w:val="0"/>
        </w:rPr>
      </w:pPr>
      <w:r>
        <w:rPr>
          <w:rStyle w:val="Strong"/>
          <w:b w:val="0"/>
          <w:bCs w:val="0"/>
        </w:rPr>
        <w:t>A combination of the above</w:t>
      </w:r>
      <w:r w:rsidR="003140C0">
        <w:rPr>
          <w:rStyle w:val="Strong"/>
          <w:b w:val="0"/>
          <w:bCs w:val="0"/>
        </w:rPr>
        <w:t>.</w:t>
      </w:r>
    </w:p>
    <w:p w:rsidR="0089515D" w:rsidRPr="003F2B01" w:rsidRDefault="00D10781" w:rsidP="003F2B01">
      <w:r w:rsidRPr="003F2B01">
        <w:drawing>
          <wp:anchor distT="0" distB="0" distL="114300" distR="114300" simplePos="0" relativeHeight="251779072" behindDoc="0" locked="0" layoutInCell="1" allowOverlap="1" wp14:anchorId="5E67FF77" wp14:editId="56C06EB1">
            <wp:simplePos x="0" y="0"/>
            <wp:positionH relativeFrom="column">
              <wp:posOffset>1990725</wp:posOffset>
            </wp:positionH>
            <wp:positionV relativeFrom="paragraph">
              <wp:posOffset>2027555</wp:posOffset>
            </wp:positionV>
            <wp:extent cx="2145665" cy="1743075"/>
            <wp:effectExtent l="0" t="0" r="0" b="0"/>
            <wp:wrapTight wrapText="bothSides">
              <wp:wrapPolygon edited="0">
                <wp:start x="0" y="0"/>
                <wp:lineTo x="0" y="21482"/>
                <wp:lineTo x="21479" y="21482"/>
                <wp:lineTo x="2147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read.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45665" cy="1743075"/>
                    </a:xfrm>
                    <a:prstGeom prst="rect">
                      <a:avLst/>
                    </a:prstGeom>
                  </pic:spPr>
                </pic:pic>
              </a:graphicData>
            </a:graphic>
            <wp14:sizeRelH relativeFrom="margin">
              <wp14:pctWidth>0</wp14:pctWidth>
            </wp14:sizeRelH>
            <wp14:sizeRelV relativeFrom="margin">
              <wp14:pctHeight>0</wp14:pctHeight>
            </wp14:sizeRelV>
          </wp:anchor>
        </w:drawing>
      </w:r>
      <w:r w:rsidR="0098647B" w:rsidRPr="003F2B01">
        <w:t xml:space="preserve">Regardless of whom you seek feedback from; you should make it one of your priorities. The needs and preferences of your clients will continuously change. For example, a client’s condition may improve or worsen slightly, affecting their needs. A client may simply change their mind, resulting in new preferences that are no longer being met. For example, they may have been a keen painter and </w:t>
      </w:r>
      <w:r w:rsidR="008D0929" w:rsidRPr="003F2B01">
        <w:t>were</w:t>
      </w:r>
      <w:r w:rsidR="0098647B" w:rsidRPr="003F2B01">
        <w:t xml:space="preserve"> attending a group art activity but recently </w:t>
      </w:r>
      <w:r w:rsidR="008D0929" w:rsidRPr="003F2B01">
        <w:t>they’v</w:t>
      </w:r>
      <w:r w:rsidR="0098647B" w:rsidRPr="003F2B01">
        <w:t xml:space="preserve">e </w:t>
      </w:r>
      <w:r w:rsidR="008D0929" w:rsidRPr="003F2B01">
        <w:t>started enjoying</w:t>
      </w:r>
      <w:r w:rsidR="0098647B" w:rsidRPr="003F2B01">
        <w:t xml:space="preserve"> playing board games more. This would mean that new and different activities or services would need to be accessed in order to continue meeting their needs and preferences. </w:t>
      </w:r>
      <w:r w:rsidR="008D0929" w:rsidRPr="003F2B01">
        <w:t xml:space="preserve">At the end of the day, that’s what support is all about – meeting your client’s needs and preferences. There’s no point in keeping them involved in an activity or service that is not enjoyable or satisfying their needs. </w:t>
      </w:r>
      <w:r w:rsidR="0089515D" w:rsidRPr="003F2B01">
        <w:br w:type="page"/>
      </w:r>
    </w:p>
    <w:p w:rsidR="0089515D" w:rsidRDefault="0089515D" w:rsidP="0089515D">
      <w:pPr>
        <w:pStyle w:val="Heading3"/>
      </w:pPr>
      <w:bookmarkStart w:id="52" w:name="_Toc431832281"/>
      <w:r>
        <w:rPr>
          <w:noProof/>
        </w:rPr>
        <w:lastRenderedPageBreak/>
        <w:drawing>
          <wp:anchor distT="0" distB="0" distL="114300" distR="114300" simplePos="0" relativeHeight="251747328" behindDoc="1" locked="0" layoutInCell="1" allowOverlap="1" wp14:anchorId="20564412" wp14:editId="287E1A64">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2C</w:t>
      </w:r>
      <w:bookmarkEnd w:id="52"/>
    </w:p>
    <w:p w:rsidR="0089515D" w:rsidRDefault="0089515D">
      <w:pPr>
        <w:spacing w:after="0" w:line="240" w:lineRule="auto"/>
        <w:rPr>
          <w:rStyle w:val="Strong"/>
          <w:rFonts w:cs="Calibri"/>
          <w:color w:val="C00000"/>
          <w:sz w:val="28"/>
          <w:szCs w:val="28"/>
        </w:rPr>
      </w:pPr>
      <w:r>
        <w:rPr>
          <w:rStyle w:val="Strong"/>
          <w:b w:val="0"/>
          <w:bCs w:val="0"/>
        </w:rPr>
        <w:br w:type="page"/>
      </w:r>
    </w:p>
    <w:p w:rsidR="006E5817" w:rsidRPr="0089515D" w:rsidRDefault="006E5817" w:rsidP="0089515D">
      <w:pPr>
        <w:pStyle w:val="Heading2"/>
      </w:pPr>
      <w:bookmarkStart w:id="53" w:name="_Toc431832282"/>
      <w:r w:rsidRPr="0089515D">
        <w:rPr>
          <w:rStyle w:val="Strong"/>
          <w:b/>
          <w:bCs/>
        </w:rPr>
        <w:lastRenderedPageBreak/>
        <w:t xml:space="preserve">2.4 – </w:t>
      </w:r>
      <w:r w:rsidR="0089515D" w:rsidRPr="0089515D">
        <w:t>Ensure strategies for community participation and social inclusion are regularly reviewed with the person and supervisor to enable positive outcomes</w:t>
      </w:r>
      <w:bookmarkEnd w:id="53"/>
    </w:p>
    <w:p w:rsidR="000A09D0" w:rsidRDefault="000A09D0" w:rsidP="000A09D0">
      <w:pPr>
        <w:pStyle w:val="Heading3"/>
      </w:pPr>
      <w:bookmarkStart w:id="54" w:name="_Toc431832283"/>
      <w:r>
        <w:t>Reviewing strategies</w:t>
      </w:r>
      <w:bookmarkEnd w:id="54"/>
      <w:r>
        <w:t xml:space="preserve"> </w:t>
      </w:r>
    </w:p>
    <w:p w:rsidR="006A3A51" w:rsidRDefault="006A3A51" w:rsidP="000A09D0">
      <w:r>
        <w:t xml:space="preserve">The strategies that have been put into place for community participation and social inclusion should be regularly reviewed. You should review the strategies with your client and your supervisor to ensure positive outcomes are achieved. </w:t>
      </w:r>
      <w:r w:rsidR="004E2A5E">
        <w:t>Take the time to look over, e</w:t>
      </w:r>
      <w:r w:rsidR="00760147">
        <w:t>valuate and assess your strategy</w:t>
      </w:r>
      <w:r w:rsidR="004E2A5E">
        <w:t xml:space="preserve">. Is </w:t>
      </w:r>
      <w:r w:rsidR="00760147">
        <w:t>it working? Why is or isn’t it</w:t>
      </w:r>
      <w:r w:rsidR="004E2A5E">
        <w:t xml:space="preserve"> working</w:t>
      </w:r>
      <w:r w:rsidR="00760147">
        <w:t>?</w:t>
      </w:r>
      <w:r w:rsidR="004E2A5E">
        <w:t xml:space="preserve"> What needs changing, if anything? Are your client’s needs and preferences the same? </w:t>
      </w:r>
    </w:p>
    <w:p w:rsidR="004E2A5E" w:rsidRDefault="004E2A5E" w:rsidP="004E2A5E">
      <w:pPr>
        <w:pStyle w:val="BoldBulTight0"/>
      </w:pPr>
      <w:r>
        <w:t>For example:</w:t>
      </w:r>
    </w:p>
    <w:p w:rsidR="006A3A51" w:rsidRDefault="006A3A51" w:rsidP="004E2A5E">
      <w:pPr>
        <w:pStyle w:val="Bullets"/>
      </w:pPr>
      <w:r>
        <w:t>Is all the information you currently have about the client up-to-date?</w:t>
      </w:r>
    </w:p>
    <w:p w:rsidR="006A3A51" w:rsidRDefault="006A3A51" w:rsidP="004E2A5E">
      <w:pPr>
        <w:pStyle w:val="Bullets"/>
      </w:pPr>
      <w:r>
        <w:t>Is all the information you currently have about relevant community activities and services up-to-date?</w:t>
      </w:r>
    </w:p>
    <w:p w:rsidR="006A3A51" w:rsidRDefault="006A3A51" w:rsidP="004E2A5E">
      <w:pPr>
        <w:pStyle w:val="Bullets"/>
      </w:pPr>
      <w:r>
        <w:t>Does any existing information need amending?</w:t>
      </w:r>
    </w:p>
    <w:p w:rsidR="006A3A51" w:rsidRDefault="004E2A5E" w:rsidP="004E2A5E">
      <w:pPr>
        <w:pStyle w:val="Bullets"/>
      </w:pPr>
      <w:r>
        <w:t>Are</w:t>
      </w:r>
      <w:r w:rsidR="006A3A51">
        <w:t xml:space="preserve"> there any new details that need adding? </w:t>
      </w:r>
    </w:p>
    <w:p w:rsidR="004E2A5E" w:rsidRDefault="004E2A5E" w:rsidP="004E2A5E">
      <w:pPr>
        <w:pStyle w:val="Bullets"/>
      </w:pPr>
      <w:r>
        <w:t>How is your strategy meeting your client’s needs and preferences?</w:t>
      </w:r>
    </w:p>
    <w:p w:rsidR="004E2A5E" w:rsidRDefault="004E2A5E" w:rsidP="004E2A5E">
      <w:pPr>
        <w:pStyle w:val="Bullets"/>
      </w:pPr>
      <w:r>
        <w:t>In what ways is your strategy failing to meet your client’s needs and preferences?</w:t>
      </w:r>
    </w:p>
    <w:p w:rsidR="004E2A5E" w:rsidRDefault="004E2A5E" w:rsidP="004E2A5E">
      <w:pPr>
        <w:pStyle w:val="Bullets"/>
      </w:pPr>
      <w:r>
        <w:t>What needs to happen in order to ensure your strategy meets your client’s needs and preferences?</w:t>
      </w:r>
    </w:p>
    <w:p w:rsidR="00C04101" w:rsidRDefault="00C04101" w:rsidP="004E2A5E">
      <w:r>
        <w:t xml:space="preserve">You may find that your client needs to add or remove details or develop on their existing details. For example, they may have recently developed an interest in gardening and may want to get more involved in relevant groups and activities. They may have found that they no longer enjoy craft groups and would rather do something a bit more active. Also, your client’s requirements may have changed – they may need more, less or new types of support. This is all important information that would have been missed if you didn’t review your strategy. By reviewing your strategy, you can ensure that the support you are providing for your client is still suitable and meeting their needs and preferences. </w:t>
      </w:r>
    </w:p>
    <w:p w:rsidR="00C04101" w:rsidRDefault="00893D38" w:rsidP="004E2A5E">
      <w:r>
        <w:rPr>
          <w:noProof/>
          <w:lang w:val="en-GB"/>
        </w:rPr>
        <w:drawing>
          <wp:anchor distT="0" distB="0" distL="114300" distR="114300" simplePos="0" relativeHeight="251780096" behindDoc="0" locked="0" layoutInCell="1" allowOverlap="1" wp14:anchorId="1F1253D9" wp14:editId="1D27727E">
            <wp:simplePos x="0" y="0"/>
            <wp:positionH relativeFrom="column">
              <wp:posOffset>2057400</wp:posOffset>
            </wp:positionH>
            <wp:positionV relativeFrom="paragraph">
              <wp:posOffset>210820</wp:posOffset>
            </wp:positionV>
            <wp:extent cx="1981200" cy="1981200"/>
            <wp:effectExtent l="0" t="0" r="0" b="0"/>
            <wp:wrapTight wrapText="bothSides">
              <wp:wrapPolygon edited="0">
                <wp:start x="0" y="0"/>
                <wp:lineTo x="0" y="21392"/>
                <wp:lineTo x="21392" y="21392"/>
                <wp:lineTo x="2139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599028_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14:sizeRelH relativeFrom="margin">
              <wp14:pctWidth>0</wp14:pctWidth>
            </wp14:sizeRelH>
            <wp14:sizeRelV relativeFrom="margin">
              <wp14:pctHeight>0</wp14:pctHeight>
            </wp14:sizeRelV>
          </wp:anchor>
        </w:drawing>
      </w:r>
    </w:p>
    <w:p w:rsidR="00C04101" w:rsidRDefault="00C04101" w:rsidP="004E2A5E"/>
    <w:p w:rsidR="0089515D" w:rsidRDefault="0089515D" w:rsidP="004E2A5E">
      <w:pPr>
        <w:rPr>
          <w:rFonts w:cs="Calibri"/>
          <w:b/>
          <w:bCs/>
          <w:color w:val="C00000"/>
          <w:sz w:val="28"/>
          <w:szCs w:val="28"/>
        </w:rPr>
      </w:pPr>
      <w:r>
        <w:br w:type="page"/>
      </w:r>
    </w:p>
    <w:p w:rsidR="0089515D" w:rsidRDefault="0089515D" w:rsidP="0089515D">
      <w:pPr>
        <w:pStyle w:val="Heading3"/>
      </w:pPr>
      <w:bookmarkStart w:id="55" w:name="_Toc431832284"/>
      <w:r>
        <w:rPr>
          <w:noProof/>
        </w:rPr>
        <w:lastRenderedPageBreak/>
        <w:drawing>
          <wp:anchor distT="0" distB="0" distL="114300" distR="114300" simplePos="0" relativeHeight="251749376" behindDoc="1" locked="0" layoutInCell="1" allowOverlap="1" wp14:anchorId="0D600A44" wp14:editId="387698E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2D</w:t>
      </w:r>
      <w:bookmarkEnd w:id="55"/>
    </w:p>
    <w:p w:rsidR="0089515D" w:rsidRDefault="0089515D">
      <w:pPr>
        <w:spacing w:after="0" w:line="240" w:lineRule="auto"/>
        <w:rPr>
          <w:rFonts w:cs="Calibri"/>
          <w:b/>
          <w:bCs/>
          <w:color w:val="C00000"/>
          <w:sz w:val="28"/>
          <w:szCs w:val="28"/>
        </w:rPr>
      </w:pPr>
      <w:r>
        <w:br w:type="page"/>
      </w:r>
    </w:p>
    <w:p w:rsidR="00773C6B" w:rsidRPr="0089515D" w:rsidRDefault="00773C6B" w:rsidP="0089515D">
      <w:pPr>
        <w:pStyle w:val="Heading2"/>
      </w:pPr>
      <w:bookmarkStart w:id="56" w:name="_Toc431832285"/>
      <w:r w:rsidRPr="0089515D">
        <w:lastRenderedPageBreak/>
        <w:t xml:space="preserve">2.5 – </w:t>
      </w:r>
      <w:r w:rsidR="0089515D" w:rsidRPr="0089515D">
        <w:t>Monitor level of engagement in consultation with supervisor</w:t>
      </w:r>
      <w:bookmarkEnd w:id="56"/>
    </w:p>
    <w:p w:rsidR="00206405" w:rsidRDefault="00033581" w:rsidP="00FA7F6C">
      <w:pPr>
        <w:pStyle w:val="Heading3"/>
      </w:pPr>
      <w:bookmarkStart w:id="57" w:name="_Toc431832286"/>
      <w:r>
        <w:t>Monitoring l</w:t>
      </w:r>
      <w:r w:rsidR="00206405">
        <w:t>evel of engagement</w:t>
      </w:r>
      <w:bookmarkEnd w:id="57"/>
    </w:p>
    <w:p w:rsidR="004568F0" w:rsidRDefault="009A31C8" w:rsidP="00206405">
      <w:r>
        <w:t xml:space="preserve">After implementing strategies for your client’s participation in the community, you will need to monitor the level of their engagement with your supervisor. </w:t>
      </w:r>
    </w:p>
    <w:p w:rsidR="004568F0" w:rsidRDefault="004568F0" w:rsidP="004568F0">
      <w:pPr>
        <w:pStyle w:val="BoldBulTight0"/>
      </w:pPr>
      <w:bookmarkStart w:id="58" w:name="OLE_LINK1"/>
      <w:bookmarkStart w:id="59" w:name="OLE_LINK2"/>
      <w:r>
        <w:t>This process of monitoring the level of their engagement may involve asking the following questions:</w:t>
      </w:r>
    </w:p>
    <w:p w:rsidR="004568F0" w:rsidRDefault="00647128" w:rsidP="004568F0">
      <w:pPr>
        <w:pStyle w:val="Bullets"/>
      </w:pPr>
      <w:r>
        <w:t xml:space="preserve">Are they getting engaged with their activities or services? </w:t>
      </w:r>
    </w:p>
    <w:p w:rsidR="004568F0" w:rsidRDefault="00647128" w:rsidP="004568F0">
      <w:pPr>
        <w:pStyle w:val="Bullets"/>
      </w:pPr>
      <w:r>
        <w:t xml:space="preserve">How involved are they? </w:t>
      </w:r>
    </w:p>
    <w:p w:rsidR="004568F0" w:rsidRDefault="00647128" w:rsidP="004568F0">
      <w:pPr>
        <w:pStyle w:val="Bullets"/>
      </w:pPr>
      <w:r>
        <w:t>Are they participating</w:t>
      </w:r>
      <w:r w:rsidR="004568F0">
        <w:t xml:space="preserve"> how you expected</w:t>
      </w:r>
      <w:r>
        <w:t xml:space="preserve">? </w:t>
      </w:r>
    </w:p>
    <w:p w:rsidR="004568F0" w:rsidRDefault="00647128" w:rsidP="004568F0">
      <w:pPr>
        <w:pStyle w:val="Bullets"/>
      </w:pPr>
      <w:r>
        <w:t>To what level are they getting involved and participating?</w:t>
      </w:r>
      <w:r w:rsidR="00135FF2">
        <w:t xml:space="preserve"> </w:t>
      </w:r>
    </w:p>
    <w:p w:rsidR="004568F0" w:rsidRDefault="004568F0" w:rsidP="004568F0">
      <w:pPr>
        <w:pStyle w:val="Bullets"/>
      </w:pPr>
      <w:r>
        <w:t>Are they benefiting from their engagement?</w:t>
      </w:r>
    </w:p>
    <w:bookmarkEnd w:id="58"/>
    <w:bookmarkEnd w:id="59"/>
    <w:p w:rsidR="00206405" w:rsidRDefault="00135FF2" w:rsidP="00206405">
      <w:r>
        <w:t xml:space="preserve">By monitoring the level of your client’s engagement, you will be able to ensure that your clients are benefiting from participating in community activities and services. </w:t>
      </w:r>
      <w:r w:rsidR="004568F0">
        <w:t xml:space="preserve">Are they getting the most out of the opportunity? </w:t>
      </w:r>
      <w:r w:rsidR="008A7171">
        <w:t xml:space="preserve">It </w:t>
      </w:r>
      <w:r w:rsidR="004568F0">
        <w:t xml:space="preserve">also </w:t>
      </w:r>
      <w:r w:rsidR="008A7171">
        <w:t>allows you to identify</w:t>
      </w:r>
      <w:r w:rsidR="004568F0">
        <w:t xml:space="preserve"> any</w:t>
      </w:r>
      <w:r w:rsidR="008A7171">
        <w:t xml:space="preserve"> problems or weak areas, giving you the opportunity to improve your client’</w:t>
      </w:r>
      <w:r w:rsidR="005121D2">
        <w:t>s engagement and ensure the service and activities</w:t>
      </w:r>
      <w:r w:rsidR="004568F0">
        <w:t xml:space="preserve"> that they do participate in </w:t>
      </w:r>
      <w:r w:rsidR="005121D2">
        <w:t xml:space="preserve">are of high quality. </w:t>
      </w:r>
      <w:r w:rsidR="004568F0">
        <w:t xml:space="preserve">For example, you may have noticed that on a Tuesday session when ‘Claire’ is there, your client does not engage with the activity as much as they do on a Wednesday session when ‘Ruth’ is there. By identifying this, you would be able to work with your supervisor in order to find a solution and your client’s community participation and inclusion will be improved. </w:t>
      </w:r>
    </w:p>
    <w:p w:rsidR="00F45710" w:rsidRDefault="00F45710" w:rsidP="00206405">
      <w:r>
        <w:t xml:space="preserve">You should monitor the level of your client’s in consultation with your supervisor. This involves meeting with your supervisor and discussing both your thoughts and opinions. </w:t>
      </w:r>
      <w:r w:rsidR="005701C9">
        <w:t xml:space="preserve">You may have picked up on something that they’ve missed; and vice versa. Together, you will have a better understanding than </w:t>
      </w:r>
      <w:r w:rsidR="007150F2">
        <w:t xml:space="preserve">each of you </w:t>
      </w:r>
      <w:r w:rsidR="005701C9">
        <w:t xml:space="preserve">alone. </w:t>
      </w:r>
      <w:r w:rsidR="007150F2">
        <w:t xml:space="preserve">Again, this will ensure that your client’s engagement with the community is benefiting them in every way possible. </w:t>
      </w:r>
    </w:p>
    <w:p w:rsidR="00DB5EB1" w:rsidRDefault="00373C97" w:rsidP="00206405">
      <w:pPr>
        <w:rPr>
          <w:rFonts w:cstheme="majorBidi"/>
          <w:sz w:val="26"/>
          <w:szCs w:val="26"/>
          <w:lang w:val="en-GB"/>
        </w:rPr>
      </w:pPr>
      <w:r>
        <w:rPr>
          <w:noProof/>
          <w:lang w:val="en-GB"/>
        </w:rPr>
        <w:drawing>
          <wp:anchor distT="0" distB="0" distL="114300" distR="114300" simplePos="0" relativeHeight="251783168" behindDoc="0" locked="0" layoutInCell="1" allowOverlap="1" wp14:anchorId="3D4D063D" wp14:editId="4EF52F85">
            <wp:simplePos x="0" y="0"/>
            <wp:positionH relativeFrom="column">
              <wp:posOffset>1828800</wp:posOffset>
            </wp:positionH>
            <wp:positionV relativeFrom="paragraph">
              <wp:posOffset>103505</wp:posOffset>
            </wp:positionV>
            <wp:extent cx="2063750" cy="1547495"/>
            <wp:effectExtent l="0" t="0" r="0" b="0"/>
            <wp:wrapTight wrapText="bothSides">
              <wp:wrapPolygon edited="0">
                <wp:start x="0" y="0"/>
                <wp:lineTo x="0" y="21272"/>
                <wp:lineTo x="21334" y="21272"/>
                <wp:lineTo x="213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x2balloon.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63750" cy="1547495"/>
                    </a:xfrm>
                    <a:prstGeom prst="rect">
                      <a:avLst/>
                    </a:prstGeom>
                  </pic:spPr>
                </pic:pic>
              </a:graphicData>
            </a:graphic>
            <wp14:sizeRelH relativeFrom="margin">
              <wp14:pctWidth>0</wp14:pctWidth>
            </wp14:sizeRelH>
            <wp14:sizeRelV relativeFrom="margin">
              <wp14:pctHeight>0</wp14:pctHeight>
            </wp14:sizeRelV>
          </wp:anchor>
        </w:drawing>
      </w:r>
      <w:r w:rsidR="00DB5EB1">
        <w:br w:type="page"/>
      </w:r>
    </w:p>
    <w:p w:rsidR="000A3826" w:rsidRDefault="000A3826" w:rsidP="000A3826">
      <w:pPr>
        <w:pStyle w:val="Heading3"/>
      </w:pPr>
      <w:bookmarkStart w:id="60" w:name="_Toc431832287"/>
      <w:r>
        <w:rPr>
          <w:noProof/>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683DD9">
        <w:t xml:space="preserve">Activity </w:t>
      </w:r>
      <w:r w:rsidR="0089515D">
        <w:t>2E</w:t>
      </w:r>
      <w:bookmarkEnd w:id="60"/>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61" w:name="_Toc431832288"/>
      <w:r w:rsidRPr="00683DD9">
        <w:lastRenderedPageBreak/>
        <w:t xml:space="preserve">3. </w:t>
      </w:r>
      <w:r w:rsidR="0089515D">
        <w:t>Identify, address and monitor barriers to community participation and social inclusion</w:t>
      </w:r>
      <w:bookmarkEnd w:id="61"/>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89515D" w:rsidRPr="00645310">
        <w:rPr>
          <w:rFonts w:asciiTheme="minorHAnsi" w:hAnsiTheme="minorHAnsi"/>
        </w:rPr>
        <w:t>Recognise physical, skill and other barriers to community participation and social inclusion</w:t>
      </w:r>
    </w:p>
    <w:p w:rsidR="00640FCF" w:rsidRDefault="00CD5295" w:rsidP="0089515D">
      <w:pPr>
        <w:ind w:left="720" w:hanging="720"/>
        <w:rPr>
          <w:rFonts w:asciiTheme="minorHAnsi" w:hAnsiTheme="minorHAnsi"/>
        </w:rPr>
      </w:pPr>
      <w:r w:rsidRPr="008E070B">
        <w:rPr>
          <w:b/>
          <w:sz w:val="28"/>
        </w:rPr>
        <w:t>3.2.</w:t>
      </w:r>
      <w:r w:rsidRPr="008E070B">
        <w:rPr>
          <w:sz w:val="28"/>
        </w:rPr>
        <w:t xml:space="preserve"> </w:t>
      </w:r>
      <w:r w:rsidR="008E070B">
        <w:tab/>
      </w:r>
      <w:r w:rsidR="0089515D" w:rsidRPr="00645310">
        <w:rPr>
          <w:rFonts w:asciiTheme="minorHAnsi" w:hAnsiTheme="minorHAnsi"/>
        </w:rPr>
        <w:t>Collaborate with the person with disability to identify solutions to overcome barriers, in consultation with supervisor</w:t>
      </w:r>
    </w:p>
    <w:p w:rsidR="00D163F0" w:rsidRPr="00C31F98" w:rsidRDefault="00D163F0" w:rsidP="0089515D">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89515D" w:rsidRPr="00645310">
        <w:rPr>
          <w:rFonts w:asciiTheme="minorHAnsi" w:hAnsiTheme="minorHAnsi"/>
        </w:rPr>
        <w:t>Support the person to implement strategies to address barriers to community participation according to their individualised plan</w:t>
      </w:r>
    </w:p>
    <w:p w:rsidR="00D163F0" w:rsidRDefault="00D163F0" w:rsidP="0089515D">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89515D" w:rsidRPr="00645310">
        <w:rPr>
          <w:rFonts w:asciiTheme="minorHAnsi" w:hAnsiTheme="minorHAnsi"/>
        </w:rPr>
        <w:t>Monitor the success of strategies to address barriers in consultation with the person and supervisor</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89515D" w:rsidRPr="00645310">
        <w:rPr>
          <w:rFonts w:asciiTheme="minorHAnsi" w:hAnsiTheme="minorHAnsi"/>
        </w:rPr>
        <w:t>Recognise own limitations in addressing issues and seek advice when necessary</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89515D" w:rsidRDefault="006E5817" w:rsidP="0089515D">
      <w:pPr>
        <w:pStyle w:val="Heading2"/>
      </w:pPr>
      <w:bookmarkStart w:id="62" w:name="_Toc431832289"/>
      <w:r w:rsidRPr="0089515D">
        <w:lastRenderedPageBreak/>
        <w:t xml:space="preserve">3.1 – </w:t>
      </w:r>
      <w:r w:rsidR="0089515D" w:rsidRPr="0089515D">
        <w:t>Recognise physical, skill and other barriers to community participation and social inclusion</w:t>
      </w:r>
      <w:bookmarkEnd w:id="62"/>
    </w:p>
    <w:p w:rsidR="004568F0" w:rsidRDefault="004568F0" w:rsidP="004568F0">
      <w:pPr>
        <w:pStyle w:val="Heading3"/>
      </w:pPr>
      <w:bookmarkStart w:id="63" w:name="_Toc431832290"/>
      <w:r>
        <w:t>Barriers</w:t>
      </w:r>
      <w:bookmarkEnd w:id="63"/>
      <w:r>
        <w:t xml:space="preserve"> </w:t>
      </w:r>
    </w:p>
    <w:p w:rsidR="004568F0" w:rsidRDefault="004568F0" w:rsidP="00B95F5A">
      <w:r>
        <w:t xml:space="preserve">A barrier is a particular circumstance or obstacle that will prevent or hinder community participation and social inclusion. </w:t>
      </w:r>
    </w:p>
    <w:p w:rsidR="00B95F5A" w:rsidRDefault="00B95F5A" w:rsidP="00B95F5A">
      <w:pPr>
        <w:pStyle w:val="BoldBulTight0"/>
      </w:pPr>
      <w:r>
        <w:t>Examples of these barriers include:</w:t>
      </w:r>
    </w:p>
    <w:p w:rsidR="00B95F5A" w:rsidRDefault="00B95F5A" w:rsidP="00B95F5A">
      <w:pPr>
        <w:pStyle w:val="Bullets"/>
      </w:pPr>
      <w:r>
        <w:t xml:space="preserve">Physical </w:t>
      </w:r>
    </w:p>
    <w:p w:rsidR="00B95F5A" w:rsidRDefault="00B95F5A" w:rsidP="00B95F5A">
      <w:pPr>
        <w:pStyle w:val="Bullets"/>
      </w:pPr>
      <w:r>
        <w:t xml:space="preserve">Skill-related </w:t>
      </w:r>
    </w:p>
    <w:p w:rsidR="00B95F5A" w:rsidRDefault="00B95F5A" w:rsidP="00B95F5A">
      <w:pPr>
        <w:pStyle w:val="Bullets"/>
      </w:pPr>
      <w:r>
        <w:t xml:space="preserve">Other. </w:t>
      </w:r>
    </w:p>
    <w:p w:rsidR="004568F0" w:rsidRPr="00B95F5A" w:rsidRDefault="00B95F5A" w:rsidP="00B95F5A">
      <w:pPr>
        <w:pStyle w:val="BoldBulTight0"/>
        <w:rPr>
          <w:u w:val="single"/>
        </w:rPr>
      </w:pPr>
      <w:r w:rsidRPr="00B95F5A">
        <w:rPr>
          <w:u w:val="single"/>
        </w:rPr>
        <w:t>Physical barriers</w:t>
      </w:r>
    </w:p>
    <w:p w:rsidR="00B95F5A" w:rsidRDefault="00B95F5A" w:rsidP="004568F0">
      <w:r>
        <w:t xml:space="preserve">Physical barriers </w:t>
      </w:r>
      <w:r w:rsidR="00F25606">
        <w:t xml:space="preserve">are the physical elements that may put your client with a disability at a disadvantage when participating in the community. This may be the particular design or construction of a building, </w:t>
      </w:r>
      <w:r w:rsidR="00E47302">
        <w:t xml:space="preserve">the approach to, entrance or exit of a building or fittings, fixtures, furniture or equipment within the building. Physical barriers can prevent your client getting out in community and participating in events, activities and groups. They may also prevent your client from joining in events, activities and groups once they are out in the community. </w:t>
      </w:r>
    </w:p>
    <w:p w:rsidR="00E47302" w:rsidRDefault="009B2C0B" w:rsidP="00E47302">
      <w:pPr>
        <w:pStyle w:val="BoldBulTight0"/>
      </w:pPr>
      <w:r>
        <w:rPr>
          <w:noProof/>
          <w:lang w:val="en-GB"/>
        </w:rPr>
        <w:drawing>
          <wp:anchor distT="0" distB="0" distL="114300" distR="114300" simplePos="0" relativeHeight="251784192" behindDoc="0" locked="0" layoutInCell="1" allowOverlap="1" wp14:anchorId="478F9701" wp14:editId="6AA0EF6E">
            <wp:simplePos x="0" y="0"/>
            <wp:positionH relativeFrom="column">
              <wp:posOffset>3676650</wp:posOffset>
            </wp:positionH>
            <wp:positionV relativeFrom="paragraph">
              <wp:posOffset>45720</wp:posOffset>
            </wp:positionV>
            <wp:extent cx="2312670" cy="1590040"/>
            <wp:effectExtent l="0" t="0" r="0" b="0"/>
            <wp:wrapTight wrapText="bothSides">
              <wp:wrapPolygon edited="0">
                <wp:start x="15479" y="2329"/>
                <wp:lineTo x="7117" y="3623"/>
                <wp:lineTo x="6227" y="3882"/>
                <wp:lineTo x="6583" y="6987"/>
                <wp:lineTo x="3203" y="11645"/>
                <wp:lineTo x="1957" y="14492"/>
                <wp:lineTo x="1245" y="18633"/>
                <wp:lineTo x="1423" y="19668"/>
                <wp:lineTo x="6761" y="21220"/>
                <wp:lineTo x="7295" y="21220"/>
                <wp:lineTo x="18148" y="21220"/>
                <wp:lineTo x="18326" y="21220"/>
                <wp:lineTo x="17437" y="19927"/>
                <wp:lineTo x="10320" y="15268"/>
                <wp:lineTo x="18504" y="11128"/>
                <wp:lineTo x="17614" y="9316"/>
                <wp:lineTo x="16191" y="6987"/>
                <wp:lineTo x="18504" y="5176"/>
                <wp:lineTo x="20283" y="3105"/>
                <wp:lineTo x="19750" y="2329"/>
                <wp:lineTo x="15479" y="232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limbing_up_stairs_400_clr_5671.png"/>
                    <pic:cNvPicPr/>
                  </pic:nvPicPr>
                  <pic:blipFill>
                    <a:blip r:embed="rId24">
                      <a:extLst>
                        <a:ext uri="{28A0092B-C50C-407E-A947-70E740481C1C}">
                          <a14:useLocalDpi xmlns:a14="http://schemas.microsoft.com/office/drawing/2010/main" val="0"/>
                        </a:ext>
                      </a:extLst>
                    </a:blip>
                    <a:stretch>
                      <a:fillRect/>
                    </a:stretch>
                  </pic:blipFill>
                  <pic:spPr>
                    <a:xfrm>
                      <a:off x="0" y="0"/>
                      <a:ext cx="2312670" cy="1590040"/>
                    </a:xfrm>
                    <a:prstGeom prst="rect">
                      <a:avLst/>
                    </a:prstGeom>
                  </pic:spPr>
                </pic:pic>
              </a:graphicData>
            </a:graphic>
            <wp14:sizeRelH relativeFrom="margin">
              <wp14:pctWidth>0</wp14:pctWidth>
            </wp14:sizeRelH>
            <wp14:sizeRelV relativeFrom="margin">
              <wp14:pctHeight>0</wp14:pctHeight>
            </wp14:sizeRelV>
          </wp:anchor>
        </w:drawing>
      </w:r>
      <w:r w:rsidR="00E47302">
        <w:t>Examples of physical barriers include:</w:t>
      </w:r>
    </w:p>
    <w:p w:rsidR="00B95F5A" w:rsidRDefault="00E47302" w:rsidP="00E47302">
      <w:pPr>
        <w:pStyle w:val="Bullets"/>
      </w:pPr>
      <w:r>
        <w:t>Kerbs</w:t>
      </w:r>
    </w:p>
    <w:p w:rsidR="00E47302" w:rsidRDefault="00E47302" w:rsidP="00E47302">
      <w:pPr>
        <w:pStyle w:val="Bullets"/>
      </w:pPr>
      <w:r>
        <w:t>Floors</w:t>
      </w:r>
    </w:p>
    <w:p w:rsidR="00E47302" w:rsidRDefault="00E47302" w:rsidP="00E47302">
      <w:pPr>
        <w:pStyle w:val="Bullets"/>
      </w:pPr>
      <w:r>
        <w:t>Steps</w:t>
      </w:r>
    </w:p>
    <w:p w:rsidR="00E47302" w:rsidRDefault="00E47302" w:rsidP="00E47302">
      <w:pPr>
        <w:pStyle w:val="Bullets"/>
      </w:pPr>
      <w:r>
        <w:t>Stairs</w:t>
      </w:r>
    </w:p>
    <w:p w:rsidR="00E47302" w:rsidRDefault="00E47302" w:rsidP="00E47302">
      <w:pPr>
        <w:pStyle w:val="Bullets"/>
      </w:pPr>
      <w:r>
        <w:t>Doors/gates</w:t>
      </w:r>
    </w:p>
    <w:p w:rsidR="00A55776" w:rsidRDefault="00A55776" w:rsidP="00E47302">
      <w:pPr>
        <w:pStyle w:val="Bullets"/>
      </w:pPr>
      <w:r>
        <w:t xml:space="preserve">Narrow corridors </w:t>
      </w:r>
    </w:p>
    <w:p w:rsidR="00E47302" w:rsidRDefault="00E47302" w:rsidP="00E47302">
      <w:pPr>
        <w:pStyle w:val="Bullets"/>
      </w:pPr>
      <w:r>
        <w:t>Obstructive furniture or equipment</w:t>
      </w:r>
      <w:r w:rsidR="00A55776">
        <w:t xml:space="preserve"> (or arrangement of)</w:t>
      </w:r>
    </w:p>
    <w:p w:rsidR="00E47302" w:rsidRDefault="00E47302" w:rsidP="00E47302">
      <w:pPr>
        <w:pStyle w:val="Bullets"/>
      </w:pPr>
      <w:r>
        <w:t>Parking areas (or lack of)</w:t>
      </w:r>
    </w:p>
    <w:p w:rsidR="00E47302" w:rsidRDefault="00E47302" w:rsidP="00E47302">
      <w:pPr>
        <w:pStyle w:val="Bullets"/>
      </w:pPr>
      <w:r>
        <w:t>Facilities (or lack of)</w:t>
      </w:r>
    </w:p>
    <w:p w:rsidR="00E47302" w:rsidRDefault="00A55776" w:rsidP="00E47302">
      <w:pPr>
        <w:pStyle w:val="Bullets"/>
      </w:pPr>
      <w:r>
        <w:t>Inappropriate l</w:t>
      </w:r>
      <w:r w:rsidR="00E47302">
        <w:t>ighting.</w:t>
      </w:r>
    </w:p>
    <w:p w:rsidR="00E47302" w:rsidRDefault="00E47302" w:rsidP="004568F0">
      <w:r>
        <w:t xml:space="preserve">Your client uses a wheelchair and you have found a baking class that they are keen to get involved with. After researching the details of the class, you have found that it is held in the local village hall. The local village hall can only be accessed by four large steps and all the surfaces used for the class would be the incorrect height for your client and their wheelchair. These aspects would act as physical barriers to your client’s community participation and social inclusion. </w:t>
      </w:r>
      <w:r w:rsidR="009B2C0B">
        <w:t>It may result in them unable to participate in the activity that they wanted to.</w:t>
      </w:r>
    </w:p>
    <w:p w:rsidR="00B95F5A" w:rsidRPr="00B95F5A" w:rsidRDefault="00B95F5A" w:rsidP="00B95F5A">
      <w:pPr>
        <w:pStyle w:val="BoldBulTight0"/>
        <w:rPr>
          <w:u w:val="single"/>
        </w:rPr>
      </w:pPr>
      <w:r w:rsidRPr="00B95F5A">
        <w:rPr>
          <w:u w:val="single"/>
        </w:rPr>
        <w:lastRenderedPageBreak/>
        <w:t>Skill-related barriers</w:t>
      </w:r>
    </w:p>
    <w:p w:rsidR="0071124E" w:rsidRDefault="0071124E" w:rsidP="004568F0">
      <w:r>
        <w:t xml:space="preserve">You may find that your clients are faced with barriers relating to their level of skill in the relevant areas. </w:t>
      </w:r>
    </w:p>
    <w:p w:rsidR="0039352A" w:rsidRDefault="0039352A" w:rsidP="0039352A">
      <w:pPr>
        <w:pStyle w:val="BoldBulTight0"/>
      </w:pPr>
      <w:r>
        <w:t>For example:</w:t>
      </w:r>
    </w:p>
    <w:p w:rsidR="0039352A" w:rsidRDefault="0039352A" w:rsidP="0039352A">
      <w:pPr>
        <w:pStyle w:val="Bullets"/>
      </w:pPr>
      <w:r>
        <w:t>Your client may have chosen a community group or activity that is completely new to them. They may have taken a keen interest in Basketball but have never played it before. This would mean that they lack the skill to participate successfully in the activity.</w:t>
      </w:r>
    </w:p>
    <w:p w:rsidR="0071124E" w:rsidRDefault="00A7305F" w:rsidP="0039352A">
      <w:pPr>
        <w:pStyle w:val="Bullets"/>
      </w:pPr>
      <w:r>
        <w:t xml:space="preserve">Your client really wants to participate in the community, join in with activities and interact and form relationships with others. Unfortunately, they have very limited communication skills which could act as a barrier to communicating in the way that they want to. </w:t>
      </w:r>
    </w:p>
    <w:p w:rsidR="0071124E" w:rsidRDefault="0071124E" w:rsidP="0039352A">
      <w:pPr>
        <w:pStyle w:val="Bullets"/>
      </w:pPr>
      <w:r>
        <w:t>Your client wants to participate in a community group that uses new technology. Your client is unfamiliar with this technology and is unable to use it effectively. This would form a barrier between them and their participation in the community group.</w:t>
      </w:r>
    </w:p>
    <w:p w:rsidR="00B95F5A" w:rsidRPr="00B95F5A" w:rsidRDefault="00B95F5A" w:rsidP="00B95F5A">
      <w:pPr>
        <w:pStyle w:val="BoldBulTight0"/>
        <w:rPr>
          <w:u w:val="single"/>
        </w:rPr>
      </w:pPr>
      <w:r w:rsidRPr="00B95F5A">
        <w:rPr>
          <w:u w:val="single"/>
        </w:rPr>
        <w:t>Other barriers</w:t>
      </w:r>
    </w:p>
    <w:p w:rsidR="00AF16E0" w:rsidRDefault="00AF16E0" w:rsidP="004568F0">
      <w:r>
        <w:t xml:space="preserve">Your clients may be faced with other barriers when participating in the community. This chapter will focus on ‘attitudes’ as another barrier that may occur; </w:t>
      </w:r>
      <w:r w:rsidR="00A067E4">
        <w:t xml:space="preserve">you should </w:t>
      </w:r>
      <w:r>
        <w:t>think about other barriers that have not</w:t>
      </w:r>
      <w:r w:rsidR="00A067E4">
        <w:t xml:space="preserve"> been mentioned and how they can impact your client. </w:t>
      </w:r>
    </w:p>
    <w:p w:rsidR="00AF16E0" w:rsidRDefault="00AF16E0" w:rsidP="004568F0">
      <w:r>
        <w:t xml:space="preserve">The attitudes of your client may create a barrier to participating in the community. They may have a negative attitude towards the situation based on previous bad experiences. </w:t>
      </w:r>
      <w:r w:rsidR="00A067E4">
        <w:t xml:space="preserve">You may find that they lack confidence and self-belief and </w:t>
      </w:r>
      <w:r w:rsidR="00256ADD">
        <w:t xml:space="preserve">this may result in </w:t>
      </w:r>
      <w:r w:rsidR="0071124E">
        <w:t>them not wanting or struggling to participate in the community.</w:t>
      </w:r>
    </w:p>
    <w:p w:rsidR="00256ADD" w:rsidRDefault="00256ADD" w:rsidP="004568F0">
      <w:r>
        <w:t xml:space="preserve">You may find that the attitudes of other people can act as a barrier to your client’s participation in the community. Often, other people have negative opinions and perceptions towards a person with a disability. This may be due to a misunderstanding of the disability, a level of fear or complete ignorance. Either way, it can seriously affect your client’s attempt at community participation and social inclusion. Some people can feel uncomfortable around a person with a disability, others don’t appreciate the full value of the person with the disability and many will feel a sense of inferiority. This can lead to the person with the disability feeling patronised, discriminated against, pitied or stereotyped. </w:t>
      </w:r>
    </w:p>
    <w:p w:rsidR="000B4C66" w:rsidRDefault="00B16117" w:rsidP="004568F0">
      <w:r>
        <w:rPr>
          <w:noProof/>
          <w:u w:val="single"/>
          <w:lang w:val="en-GB"/>
        </w:rPr>
        <w:drawing>
          <wp:anchor distT="0" distB="0" distL="114300" distR="114300" simplePos="0" relativeHeight="251785216" behindDoc="0" locked="0" layoutInCell="1" allowOverlap="1" wp14:anchorId="3B0E48A5" wp14:editId="2E05BB2F">
            <wp:simplePos x="0" y="0"/>
            <wp:positionH relativeFrom="column">
              <wp:posOffset>4116070</wp:posOffset>
            </wp:positionH>
            <wp:positionV relativeFrom="paragraph">
              <wp:posOffset>1273175</wp:posOffset>
            </wp:positionV>
            <wp:extent cx="1647190" cy="15436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eelchair_shake_hands_400_clr_1345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47190" cy="1543685"/>
                    </a:xfrm>
                    <a:prstGeom prst="rect">
                      <a:avLst/>
                    </a:prstGeom>
                  </pic:spPr>
                </pic:pic>
              </a:graphicData>
            </a:graphic>
            <wp14:sizeRelH relativeFrom="margin">
              <wp14:pctWidth>0</wp14:pctWidth>
            </wp14:sizeRelH>
            <wp14:sizeRelV relativeFrom="margin">
              <wp14:pctHeight>0</wp14:pctHeight>
            </wp14:sizeRelV>
          </wp:anchor>
        </w:drawing>
      </w:r>
      <w:r w:rsidR="000B4C66">
        <w:t xml:space="preserve">Refer back to your client who wants to participate in a baking class at the local village hall. They have attended a couple of times but they’ve since turned </w:t>
      </w:r>
      <w:r w:rsidR="003C135B">
        <w:t>to you and said they don’t want to go anymore. After further questioning, you’ve found it’s because one of the assistants running the class has a misunderstanding about your client’</w:t>
      </w:r>
      <w:r w:rsidR="00E7561C">
        <w:t>s disability and tries to do everything for your client</w:t>
      </w:r>
      <w:r w:rsidR="0071124E">
        <w:t xml:space="preserve"> (e.g. weighing out the ingredients and mixing them together)</w:t>
      </w:r>
      <w:r w:rsidR="00E7561C">
        <w:t xml:space="preserve">. Although they are only trying to be </w:t>
      </w:r>
      <w:r w:rsidR="0071124E">
        <w:t>helpful</w:t>
      </w:r>
      <w:r w:rsidR="00E7561C">
        <w:t xml:space="preserve">, your client is able to </w:t>
      </w:r>
      <w:r w:rsidR="0071124E">
        <w:t>do these things themselves</w:t>
      </w:r>
      <w:r w:rsidR="00E7561C">
        <w:t xml:space="preserve"> and feels frustrated that the assistant is doing everything for them and restricting their participation. </w:t>
      </w:r>
    </w:p>
    <w:p w:rsidR="000B4C66" w:rsidRDefault="000B4C66" w:rsidP="004568F0"/>
    <w:p w:rsidR="00256ADD" w:rsidRDefault="00256ADD" w:rsidP="004568F0">
      <w:r>
        <w:t xml:space="preserve"> </w:t>
      </w:r>
    </w:p>
    <w:p w:rsidR="0089515D" w:rsidRPr="0039352A" w:rsidRDefault="00AF16E0" w:rsidP="0039352A">
      <w:pPr>
        <w:pStyle w:val="Heading3"/>
        <w:rPr>
          <w:rFonts w:cs="Calibri"/>
          <w:color w:val="C00000"/>
          <w:sz w:val="28"/>
          <w:szCs w:val="28"/>
        </w:rPr>
      </w:pPr>
      <w:r>
        <w:lastRenderedPageBreak/>
        <w:t xml:space="preserve"> </w:t>
      </w:r>
      <w:bookmarkStart w:id="64" w:name="_Toc431832291"/>
      <w:r w:rsidR="0089515D">
        <w:rPr>
          <w:noProof/>
        </w:rPr>
        <w:drawing>
          <wp:anchor distT="0" distB="0" distL="114300" distR="114300" simplePos="0" relativeHeight="251751424" behindDoc="1" locked="0" layoutInCell="1" allowOverlap="1" wp14:anchorId="2CEABA5D" wp14:editId="43FC55C8">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89515D" w:rsidRPr="005B7C76">
        <w:t xml:space="preserve">Activity </w:t>
      </w:r>
      <w:r w:rsidR="0089515D">
        <w:t>3A</w:t>
      </w:r>
      <w:bookmarkEnd w:id="64"/>
    </w:p>
    <w:p w:rsidR="0089515D" w:rsidRDefault="0089515D">
      <w:pPr>
        <w:spacing w:after="0" w:line="240" w:lineRule="auto"/>
        <w:rPr>
          <w:rFonts w:cs="Calibri"/>
          <w:b/>
          <w:bCs/>
          <w:color w:val="C00000"/>
          <w:sz w:val="28"/>
          <w:szCs w:val="28"/>
        </w:rPr>
      </w:pPr>
      <w:r>
        <w:br w:type="page"/>
      </w:r>
    </w:p>
    <w:p w:rsidR="00A84AE8" w:rsidRPr="0089515D" w:rsidRDefault="006E5817" w:rsidP="0089515D">
      <w:pPr>
        <w:pStyle w:val="Heading2"/>
      </w:pPr>
      <w:bookmarkStart w:id="65" w:name="_Toc431832292"/>
      <w:r w:rsidRPr="0089515D">
        <w:lastRenderedPageBreak/>
        <w:t>3.2 –</w:t>
      </w:r>
      <w:r w:rsidR="00A84AE8" w:rsidRPr="0089515D">
        <w:t xml:space="preserve"> </w:t>
      </w:r>
      <w:r w:rsidR="0089515D" w:rsidRPr="0089515D">
        <w:t>Collaborate with the person with disability to identify solutions to overcome barriers, in consultation with supervisor</w:t>
      </w:r>
      <w:bookmarkEnd w:id="65"/>
    </w:p>
    <w:p w:rsidR="00670FB9" w:rsidRPr="0089515D" w:rsidRDefault="00670FB9" w:rsidP="00670FB9">
      <w:pPr>
        <w:pStyle w:val="Heading2"/>
      </w:pPr>
      <w:bookmarkStart w:id="66" w:name="_Toc431832293"/>
      <w:r w:rsidRPr="0089515D">
        <w:t>3.3 – Support the person to implement strategies to address barriers to community participation according to their individualised plan</w:t>
      </w:r>
      <w:bookmarkEnd w:id="66"/>
    </w:p>
    <w:p w:rsidR="00277241" w:rsidRDefault="00296E4B" w:rsidP="00296E4B">
      <w:pPr>
        <w:pStyle w:val="Heading3"/>
      </w:pPr>
      <w:bookmarkStart w:id="67" w:name="_Toc431832294"/>
      <w:r>
        <w:t>Overcoming barriers</w:t>
      </w:r>
      <w:bookmarkEnd w:id="67"/>
    </w:p>
    <w:p w:rsidR="007E1D77" w:rsidRDefault="00296E4B" w:rsidP="007E1D77">
      <w:pPr>
        <w:pStyle w:val="ListBullet"/>
        <w:numPr>
          <w:ilvl w:val="0"/>
          <w:numId w:val="0"/>
        </w:numPr>
        <w:contextualSpacing w:val="0"/>
      </w:pPr>
      <w:r>
        <w:t>It essential that you work with your client</w:t>
      </w:r>
      <w:r w:rsidR="00670FB9">
        <w:t xml:space="preserve"> and supervisor</w:t>
      </w:r>
      <w:r>
        <w:t xml:space="preserve"> to identify the solutions to any barriers to community participation and social inclusion </w:t>
      </w:r>
      <w:r w:rsidR="007E1D77">
        <w:t xml:space="preserve">that </w:t>
      </w:r>
      <w:r>
        <w:t xml:space="preserve">are present. </w:t>
      </w:r>
      <w:r w:rsidR="009B2C0B">
        <w:t>While some barriers cannot be removed entirely, they can often be worked around. How clients want to deal with these issues will vary from person to person and their input should always be sought.</w:t>
      </w:r>
      <w:r w:rsidR="007E1D77" w:rsidRPr="007E1D77">
        <w:t xml:space="preserve"> </w:t>
      </w:r>
      <w:r w:rsidR="007E1D77">
        <w:t xml:space="preserve">Barriers should rarely prevent a client participating in a chosen endeavour, as communities and businesses strive to become more disabled-friendly, installing ramps and disabled access toilets. Where significant barriers exist, such as a lack of a lift to an upper floor, it may be better to find an alternative solution, such as requesting that the meeting takes place in a ground-floor room. Where alternatives are possible, many leaders and organisers should be happy to accommodate individual needs. </w:t>
      </w:r>
    </w:p>
    <w:p w:rsidR="009B2C0B" w:rsidRDefault="007E1D77" w:rsidP="007E1D77">
      <w:pPr>
        <w:pStyle w:val="BoldBulTight0"/>
      </w:pPr>
      <w:r>
        <w:t>Refer back to the following examples:</w:t>
      </w:r>
    </w:p>
    <w:p w:rsidR="007E1D77" w:rsidRDefault="00205223" w:rsidP="007E1D77">
      <w:pPr>
        <w:pStyle w:val="Bullets"/>
      </w:pPr>
      <w:r>
        <w:t>The</w:t>
      </w:r>
      <w:r w:rsidR="007E1D77">
        <w:t xml:space="preserve"> client </w:t>
      </w:r>
      <w:r>
        <w:t>that wants</w:t>
      </w:r>
      <w:r w:rsidR="007E1D77">
        <w:t xml:space="preserve"> to participate in a local baking class but physical barriers (large steps and surfaces that are an incorrect height) are present.</w:t>
      </w:r>
    </w:p>
    <w:p w:rsidR="007E1D77" w:rsidRDefault="00205223" w:rsidP="007E1D77">
      <w:pPr>
        <w:pStyle w:val="Bullets"/>
      </w:pPr>
      <w:r>
        <w:t>The</w:t>
      </w:r>
      <w:r w:rsidR="007E1D77">
        <w:t xml:space="preserve"> client </w:t>
      </w:r>
      <w:r>
        <w:t>that wants</w:t>
      </w:r>
      <w:r w:rsidR="007E1D77">
        <w:t xml:space="preserve"> to participate in a Basketball group but</w:t>
      </w:r>
      <w:r>
        <w:t xml:space="preserve"> doesn’t have the necessary skill because they’ve never played it before.</w:t>
      </w:r>
    </w:p>
    <w:p w:rsidR="00205223" w:rsidRDefault="00205223" w:rsidP="00205223">
      <w:pPr>
        <w:pStyle w:val="Bullets"/>
      </w:pPr>
      <w:r>
        <w:t>The client that wants to participate in the local baking class but a misunderstanding of an assistant is restricting their participation.</w:t>
      </w:r>
    </w:p>
    <w:p w:rsidR="00205223" w:rsidRDefault="00205223" w:rsidP="00205223">
      <w:r>
        <w:t>How could you overcome the barriers above?</w:t>
      </w:r>
    </w:p>
    <w:p w:rsidR="00205223" w:rsidRDefault="00205223" w:rsidP="00205223">
      <w:pPr>
        <w:pStyle w:val="BoldBulTight0"/>
      </w:pPr>
      <w:r>
        <w:t>For example:</w:t>
      </w:r>
    </w:p>
    <w:p w:rsidR="00205223" w:rsidRDefault="00205223" w:rsidP="00205223">
      <w:pPr>
        <w:pStyle w:val="Bullets"/>
      </w:pPr>
      <w:r>
        <w:t>The physical barriers that your client faces can be easily overcome by asking for a ramp to be installed and a lower surface to be introduced.</w:t>
      </w:r>
    </w:p>
    <w:p w:rsidR="00205223" w:rsidRDefault="00205223" w:rsidP="00205223">
      <w:pPr>
        <w:pStyle w:val="Bullets"/>
      </w:pPr>
      <w:r>
        <w:t>The skill-related barrier that your client faces can be easily overcome by teaching them the skills that they need to participate in the Basketball group.</w:t>
      </w:r>
    </w:p>
    <w:p w:rsidR="00670FB9" w:rsidRDefault="00205223" w:rsidP="00205223">
      <w:pPr>
        <w:pStyle w:val="Bullets"/>
      </w:pPr>
      <w:r>
        <w:t>The other barrier (the assistant’s attitude) can be easily overcome by taking them to the side and having a chat with them. Simply explaining that the client is able to do things themselves is sometimes all they need.</w:t>
      </w:r>
    </w:p>
    <w:p w:rsidR="0089515D" w:rsidRPr="00205223" w:rsidRDefault="00525F82" w:rsidP="00670FB9">
      <w:r>
        <w:rPr>
          <w:noProof/>
          <w:lang w:val="en-GB"/>
        </w:rPr>
        <w:drawing>
          <wp:anchor distT="0" distB="0" distL="114300" distR="114300" simplePos="0" relativeHeight="251786240" behindDoc="1" locked="0" layoutInCell="1" allowOverlap="1" wp14:anchorId="0BCC61A9" wp14:editId="3ACB3689">
            <wp:simplePos x="0" y="0"/>
            <wp:positionH relativeFrom="column">
              <wp:posOffset>3848100</wp:posOffset>
            </wp:positionH>
            <wp:positionV relativeFrom="paragraph">
              <wp:posOffset>598170</wp:posOffset>
            </wp:positionV>
            <wp:extent cx="2556510" cy="1600200"/>
            <wp:effectExtent l="0" t="0" r="0" b="0"/>
            <wp:wrapThrough wrapText="bothSides">
              <wp:wrapPolygon edited="0">
                <wp:start x="16417" y="0"/>
                <wp:lineTo x="8692" y="3086"/>
                <wp:lineTo x="7082" y="3857"/>
                <wp:lineTo x="7726" y="8486"/>
                <wp:lineTo x="4990" y="12600"/>
                <wp:lineTo x="3219" y="12857"/>
                <wp:lineTo x="966" y="15171"/>
                <wp:lineTo x="805" y="17486"/>
                <wp:lineTo x="1449" y="20314"/>
                <wp:lineTo x="3219" y="20314"/>
                <wp:lineTo x="5472" y="19800"/>
                <wp:lineTo x="6921" y="18514"/>
                <wp:lineTo x="6760" y="16714"/>
                <wp:lineTo x="12232" y="16714"/>
                <wp:lineTo x="14164" y="15686"/>
                <wp:lineTo x="14003" y="12600"/>
                <wp:lineTo x="15291" y="12600"/>
                <wp:lineTo x="17383" y="10029"/>
                <wp:lineTo x="17222" y="8486"/>
                <wp:lineTo x="17866" y="8486"/>
                <wp:lineTo x="19314" y="5400"/>
                <wp:lineTo x="19314" y="4371"/>
                <wp:lineTo x="20763" y="1286"/>
                <wp:lineTo x="20441" y="514"/>
                <wp:lineTo x="18027" y="0"/>
                <wp:lineTo x="16417"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_jumping_walls_1145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56510" cy="1600200"/>
                    </a:xfrm>
                    <a:prstGeom prst="rect">
                      <a:avLst/>
                    </a:prstGeom>
                  </pic:spPr>
                </pic:pic>
              </a:graphicData>
            </a:graphic>
            <wp14:sizeRelH relativeFrom="page">
              <wp14:pctWidth>0</wp14:pctWidth>
            </wp14:sizeRelH>
            <wp14:sizeRelV relativeFrom="page">
              <wp14:pctHeight>0</wp14:pctHeight>
            </wp14:sizeRelV>
          </wp:anchor>
        </w:drawing>
      </w:r>
      <w:r w:rsidR="00670FB9">
        <w:t xml:space="preserve">Once you have identified the strategies that are needed to address the barriers, you should support your client in implementing them. Remember to consider their individualised plan when doing so. For example, think about the different ways you can support your client who needs to learn basic Basketball skills. This could involve taking them to watch Basketball games, asking someone that plays Basketball to talk to them or getting them books/DVDs that may help. </w:t>
      </w:r>
      <w:r w:rsidR="0089515D">
        <w:br w:type="page"/>
      </w:r>
    </w:p>
    <w:p w:rsidR="0089515D" w:rsidRDefault="0089515D" w:rsidP="0089515D">
      <w:pPr>
        <w:pStyle w:val="Heading3"/>
      </w:pPr>
      <w:bookmarkStart w:id="68" w:name="_Toc431832295"/>
      <w:r>
        <w:rPr>
          <w:noProof/>
        </w:rPr>
        <w:lastRenderedPageBreak/>
        <w:drawing>
          <wp:anchor distT="0" distB="0" distL="114300" distR="114300" simplePos="0" relativeHeight="251753472" behindDoc="1" locked="0" layoutInCell="1" allowOverlap="1" wp14:anchorId="20F7EAB5" wp14:editId="61F3D96D">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5B7C76">
        <w:t xml:space="preserve">Activity </w:t>
      </w:r>
      <w:r>
        <w:t>3B</w:t>
      </w:r>
      <w:bookmarkEnd w:id="68"/>
    </w:p>
    <w:p w:rsidR="0089515D" w:rsidRDefault="0089515D">
      <w:pPr>
        <w:spacing w:after="0" w:line="240" w:lineRule="auto"/>
        <w:rPr>
          <w:rFonts w:cs="Calibri"/>
          <w:b/>
          <w:bCs/>
          <w:color w:val="C00000"/>
          <w:sz w:val="28"/>
          <w:szCs w:val="28"/>
        </w:rPr>
      </w:pPr>
      <w:r>
        <w:br w:type="page"/>
      </w:r>
    </w:p>
    <w:p w:rsidR="006E5817" w:rsidRPr="0089515D" w:rsidRDefault="006E5817" w:rsidP="0089515D">
      <w:pPr>
        <w:pStyle w:val="Heading2"/>
      </w:pPr>
      <w:bookmarkStart w:id="69" w:name="_Toc431832296"/>
      <w:r w:rsidRPr="0089515D">
        <w:lastRenderedPageBreak/>
        <w:t xml:space="preserve">3.4 – </w:t>
      </w:r>
      <w:r w:rsidR="0089515D" w:rsidRPr="0089515D">
        <w:t>Monitor the success of strategies to address barriers in consultation with the person and supervisor</w:t>
      </w:r>
      <w:bookmarkEnd w:id="69"/>
    </w:p>
    <w:p w:rsidR="00F73B2E" w:rsidRDefault="00F73B2E" w:rsidP="00F73B2E">
      <w:pPr>
        <w:pStyle w:val="Heading3"/>
      </w:pPr>
      <w:bookmarkStart w:id="70" w:name="_Toc431832297"/>
      <w:r>
        <w:t>Monitoring success</w:t>
      </w:r>
      <w:bookmarkEnd w:id="70"/>
    </w:p>
    <w:p w:rsidR="00F73B2E" w:rsidRDefault="00F73B2E" w:rsidP="00F73B2E">
      <w:r>
        <w:t>After identifying and implementing strategies to address the barriers that your client faces, you will need to monitor their success.</w:t>
      </w:r>
    </w:p>
    <w:p w:rsidR="00CF7C64" w:rsidRDefault="00CF7C64" w:rsidP="00CF7C64">
      <w:pPr>
        <w:pStyle w:val="BoldBulTight0"/>
      </w:pPr>
      <w:r>
        <w:t>It may involve asking the following questions:</w:t>
      </w:r>
    </w:p>
    <w:p w:rsidR="00F73B2E" w:rsidRDefault="00CF7C64" w:rsidP="00CF7C64">
      <w:pPr>
        <w:pStyle w:val="Bullets"/>
      </w:pPr>
      <w:r>
        <w:t>Have you achieved what you set out to achieve?</w:t>
      </w:r>
    </w:p>
    <w:p w:rsidR="00CF7C64" w:rsidRDefault="00CF7C64" w:rsidP="00CF7C64">
      <w:pPr>
        <w:pStyle w:val="Bullets"/>
      </w:pPr>
      <w:r>
        <w:t>Did your strategy have the effect that you wanted?</w:t>
      </w:r>
    </w:p>
    <w:p w:rsidR="00CF7C64" w:rsidRDefault="00CF7C64" w:rsidP="00CF7C64">
      <w:pPr>
        <w:pStyle w:val="Bullets"/>
      </w:pPr>
      <w:r>
        <w:t>Did you succeed in overcoming the barrier?</w:t>
      </w:r>
    </w:p>
    <w:p w:rsidR="00CF7C64" w:rsidRDefault="00CF7C64" w:rsidP="00CF7C64">
      <w:pPr>
        <w:pStyle w:val="Bullets"/>
      </w:pPr>
      <w:r>
        <w:t>Is it going to be a solution long-term?</w:t>
      </w:r>
    </w:p>
    <w:p w:rsidR="00CF7C64" w:rsidRDefault="00CF7C64" w:rsidP="00CF7C64">
      <w:pPr>
        <w:pStyle w:val="Bullets"/>
      </w:pPr>
      <w:r>
        <w:t>Is your client satisfied?</w:t>
      </w:r>
    </w:p>
    <w:p w:rsidR="00CF7C64" w:rsidRDefault="00CF7C64" w:rsidP="00CF7C64">
      <w:pPr>
        <w:pStyle w:val="Bullets"/>
      </w:pPr>
      <w:r>
        <w:t>Does something else need to be done?</w:t>
      </w:r>
    </w:p>
    <w:p w:rsidR="00CF7C64" w:rsidRDefault="00F73B2E" w:rsidP="00F73B2E">
      <w:r>
        <w:t>This monitoring process should be done in consultation with the client and your super</w:t>
      </w:r>
      <w:r w:rsidR="00CF7C64">
        <w:t>v</w:t>
      </w:r>
      <w:r>
        <w:t>isor.</w:t>
      </w:r>
      <w:r w:rsidR="00CF7C64">
        <w:t xml:space="preserve"> This involves meeting with them and discussing each other’s thoughts and opinions. Together, you can monitor the success of your strategies better than you could individually. </w:t>
      </w:r>
      <w:r w:rsidR="00C10706">
        <w:t>You may have different thoughts to your client, who may have different thoughts to your supervisor.</w:t>
      </w:r>
      <w:r w:rsidR="00E87167">
        <w:t xml:space="preserve"> This will ensure all points are considered.</w:t>
      </w:r>
    </w:p>
    <w:p w:rsidR="0089515D" w:rsidRPr="003F2B01" w:rsidRDefault="003F2B01" w:rsidP="00F73B2E">
      <w:r>
        <w:rPr>
          <w:noProof/>
          <w:lang w:val="en-GB"/>
        </w:rPr>
        <w:drawing>
          <wp:anchor distT="0" distB="0" distL="114300" distR="114300" simplePos="0" relativeHeight="251787264" behindDoc="0" locked="0" layoutInCell="1" allowOverlap="1" wp14:anchorId="16BC3587" wp14:editId="4D5E312B">
            <wp:simplePos x="0" y="0"/>
            <wp:positionH relativeFrom="column">
              <wp:posOffset>1895475</wp:posOffset>
            </wp:positionH>
            <wp:positionV relativeFrom="paragraph">
              <wp:posOffset>701675</wp:posOffset>
            </wp:positionV>
            <wp:extent cx="1981200" cy="1981200"/>
            <wp:effectExtent l="0" t="0" r="0" b="0"/>
            <wp:wrapTight wrapText="bothSides">
              <wp:wrapPolygon edited="0">
                <wp:start x="0" y="0"/>
                <wp:lineTo x="0" y="21392"/>
                <wp:lineTo x="21392" y="21392"/>
                <wp:lineTo x="2139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pe_measuring_success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14:sizeRelH relativeFrom="margin">
              <wp14:pctWidth>0</wp14:pctWidth>
            </wp14:sizeRelH>
            <wp14:sizeRelV relativeFrom="margin">
              <wp14:pctHeight>0</wp14:pctHeight>
            </wp14:sizeRelV>
          </wp:anchor>
        </w:drawing>
      </w:r>
      <w:r w:rsidR="00C10706">
        <w:t xml:space="preserve">By monitoring the success of your strategies, you will be able to identify if anything else needs to be done. Is your client able to fully participate in their chosen activities, events, groups and services? If not, what should the next step be? </w:t>
      </w:r>
      <w:r w:rsidR="0089515D">
        <w:br w:type="page"/>
      </w:r>
    </w:p>
    <w:p w:rsidR="0089515D" w:rsidRDefault="0089515D" w:rsidP="0089515D">
      <w:pPr>
        <w:pStyle w:val="Heading3"/>
      </w:pPr>
      <w:bookmarkStart w:id="71" w:name="_Toc431832298"/>
      <w:r>
        <w:rPr>
          <w:noProof/>
        </w:rPr>
        <w:lastRenderedPageBreak/>
        <w:drawing>
          <wp:anchor distT="0" distB="0" distL="114300" distR="114300" simplePos="0" relativeHeight="251757568" behindDoc="1" locked="0" layoutInCell="1" allowOverlap="1" wp14:anchorId="165B5358" wp14:editId="489901E7">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5B7C76">
        <w:t xml:space="preserve">Activity </w:t>
      </w:r>
      <w:r w:rsidR="00F73B2E">
        <w:t>3C</w:t>
      </w:r>
      <w:bookmarkEnd w:id="71"/>
    </w:p>
    <w:p w:rsidR="0089515D" w:rsidRDefault="0089515D">
      <w:pPr>
        <w:spacing w:after="0" w:line="240" w:lineRule="auto"/>
        <w:rPr>
          <w:rFonts w:cs="Calibri"/>
          <w:b/>
          <w:bCs/>
          <w:color w:val="C00000"/>
          <w:sz w:val="28"/>
          <w:szCs w:val="28"/>
        </w:rPr>
      </w:pPr>
      <w:r>
        <w:br w:type="page"/>
      </w:r>
    </w:p>
    <w:p w:rsidR="006E5817" w:rsidRPr="0089515D" w:rsidRDefault="006E5817" w:rsidP="0089515D">
      <w:pPr>
        <w:pStyle w:val="Heading2"/>
      </w:pPr>
      <w:bookmarkStart w:id="72" w:name="_Toc431832299"/>
      <w:r w:rsidRPr="0089515D">
        <w:lastRenderedPageBreak/>
        <w:t xml:space="preserve">3.5 – </w:t>
      </w:r>
      <w:r w:rsidR="0089515D" w:rsidRPr="0089515D">
        <w:t>Recognise own limitations in addressing issues and seek advice when necessary</w:t>
      </w:r>
      <w:bookmarkEnd w:id="72"/>
    </w:p>
    <w:p w:rsidR="00E80877" w:rsidRDefault="00E80877" w:rsidP="008818A7">
      <w:pPr>
        <w:pStyle w:val="Heading3"/>
      </w:pPr>
      <w:bookmarkStart w:id="73" w:name="_Toc431832300"/>
      <w:r>
        <w:t>Own limitations</w:t>
      </w:r>
      <w:bookmarkEnd w:id="73"/>
      <w:r>
        <w:t xml:space="preserve"> </w:t>
      </w:r>
    </w:p>
    <w:p w:rsidR="008818A7" w:rsidRDefault="00E80877" w:rsidP="00E80877">
      <w:r>
        <w:t>It is important that you are able to recognise your own limitation</w:t>
      </w:r>
      <w:r w:rsidR="00B40C26">
        <w:t>s</w:t>
      </w:r>
      <w:r>
        <w:t xml:space="preserve"> in addressing issues that arise. </w:t>
      </w:r>
      <w:r w:rsidR="008818A7">
        <w:t xml:space="preserve">Before addressing an issue you should make sure that are able, willing and confident in doing so. You shouldn’t attempt something if it is outside of your ability, you are not trained or allowed to do so or you are not confident in doing so. </w:t>
      </w:r>
    </w:p>
    <w:p w:rsidR="008818A7" w:rsidRDefault="008818A7" w:rsidP="008818A7">
      <w:pPr>
        <w:pStyle w:val="BoldBulTight0"/>
      </w:pPr>
      <w:r>
        <w:t>Attempting something beyond your capability could have many effects, for example:</w:t>
      </w:r>
    </w:p>
    <w:p w:rsidR="008818A7" w:rsidRDefault="008818A7" w:rsidP="008818A7">
      <w:pPr>
        <w:pStyle w:val="Bullets"/>
      </w:pPr>
      <w:r>
        <w:t>You could make a mistake</w:t>
      </w:r>
    </w:p>
    <w:p w:rsidR="008818A7" w:rsidRDefault="008818A7" w:rsidP="008818A7">
      <w:pPr>
        <w:pStyle w:val="Bullets"/>
      </w:pPr>
      <w:r>
        <w:t>You could compromise someone’s safety</w:t>
      </w:r>
    </w:p>
    <w:p w:rsidR="008818A7" w:rsidRDefault="008818A7" w:rsidP="008818A7">
      <w:pPr>
        <w:pStyle w:val="Bullets"/>
      </w:pPr>
      <w:r>
        <w:t>It could result in injury</w:t>
      </w:r>
    </w:p>
    <w:p w:rsidR="008818A7" w:rsidRDefault="008818A7" w:rsidP="008818A7">
      <w:pPr>
        <w:pStyle w:val="Bullets"/>
      </w:pPr>
      <w:r>
        <w:t>You could overstep boundaries</w:t>
      </w:r>
    </w:p>
    <w:p w:rsidR="008818A7" w:rsidRDefault="008818A7" w:rsidP="008818A7">
      <w:pPr>
        <w:pStyle w:val="Bullets"/>
      </w:pPr>
      <w:r>
        <w:t xml:space="preserve">You may fail to meet expectations </w:t>
      </w:r>
    </w:p>
    <w:p w:rsidR="008818A7" w:rsidRDefault="008818A7" w:rsidP="008818A7">
      <w:pPr>
        <w:pStyle w:val="Bullets"/>
      </w:pPr>
      <w:r>
        <w:t>You could break legislation, duty of care or policies</w:t>
      </w:r>
    </w:p>
    <w:p w:rsidR="008818A7" w:rsidRDefault="008818A7" w:rsidP="008818A7">
      <w:pPr>
        <w:pStyle w:val="Bullets"/>
      </w:pPr>
      <w:r>
        <w:t>You could invalidate any insurance policies.</w:t>
      </w:r>
    </w:p>
    <w:p w:rsidR="008818A7" w:rsidRDefault="008818A7" w:rsidP="00B40C26">
      <w:r>
        <w:t xml:space="preserve">If you face something that is beyond your capability, you should seek the appropriate advice or support. Don’t ever ignore an issue that needs addressing – is something needs doing but you don’t feel able to do so, find someone who is or ask someone for advice. Feeling able to seek advice and support when you need it is a good quality to have and it can lead to all-round better experiences for your clients. </w:t>
      </w:r>
    </w:p>
    <w:p w:rsidR="00F22176" w:rsidRDefault="001E418E" w:rsidP="00E80877">
      <w:pPr>
        <w:rPr>
          <w:rFonts w:cstheme="majorBidi"/>
          <w:sz w:val="26"/>
          <w:szCs w:val="26"/>
          <w:lang w:val="en-GB"/>
        </w:rPr>
      </w:pPr>
      <w:r>
        <w:rPr>
          <w:noProof/>
          <w:lang w:val="en-GB"/>
        </w:rPr>
        <w:drawing>
          <wp:anchor distT="0" distB="0" distL="114300" distR="114300" simplePos="0" relativeHeight="251789312" behindDoc="0" locked="0" layoutInCell="1" allowOverlap="1" wp14:anchorId="27A3A1A5" wp14:editId="4B7D0398">
            <wp:simplePos x="0" y="0"/>
            <wp:positionH relativeFrom="column">
              <wp:posOffset>1905000</wp:posOffset>
            </wp:positionH>
            <wp:positionV relativeFrom="paragraph">
              <wp:posOffset>158750</wp:posOffset>
            </wp:positionV>
            <wp:extent cx="1952625" cy="195262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ctions_10909.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52625" cy="1952625"/>
                    </a:xfrm>
                    <a:prstGeom prst="rect">
                      <a:avLst/>
                    </a:prstGeom>
                  </pic:spPr>
                </pic:pic>
              </a:graphicData>
            </a:graphic>
            <wp14:sizeRelH relativeFrom="margin">
              <wp14:pctWidth>0</wp14:pctWidth>
            </wp14:sizeRelH>
            <wp14:sizeRelV relativeFrom="margin">
              <wp14:pctHeight>0</wp14:pctHeight>
            </wp14:sizeRelV>
          </wp:anchor>
        </w:drawing>
      </w:r>
      <w:r w:rsidR="00F22176">
        <w:br w:type="page"/>
      </w:r>
    </w:p>
    <w:p w:rsidR="00A62486" w:rsidRDefault="0005426C" w:rsidP="00A62486">
      <w:pPr>
        <w:pStyle w:val="Heading3"/>
      </w:pPr>
      <w:bookmarkStart w:id="74" w:name="_Toc431832301"/>
      <w:r w:rsidRPr="005B7C76">
        <w:lastRenderedPageBreak/>
        <w:t xml:space="preserve">Activity </w:t>
      </w:r>
      <w:r w:rsidR="00F73B2E">
        <w:t>3D</w:t>
      </w:r>
      <w:bookmarkEnd w:id="74"/>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7C6DB8">
        <w:br w:type="page"/>
      </w:r>
    </w:p>
    <w:p w:rsidR="002A52DD" w:rsidRDefault="00A62486" w:rsidP="00A62486">
      <w:pPr>
        <w:pStyle w:val="Heading3"/>
      </w:pPr>
      <w:bookmarkStart w:id="75" w:name="_Toc431832302"/>
      <w:r>
        <w:rPr>
          <w:noProof/>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2A52DD">
        <w:t>Skills and Knowledge Activity</w:t>
      </w:r>
      <w:bookmarkEnd w:id="75"/>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76" w:name="_Toc326743832"/>
      <w:bookmarkStart w:id="77" w:name="_Toc330309176"/>
      <w:bookmarkStart w:id="78" w:name="_Toc338606027"/>
      <w:bookmarkStart w:id="79" w:name="_Toc338792185"/>
      <w:bookmarkStart w:id="80" w:name="_Toc348021071"/>
      <w:bookmarkStart w:id="81" w:name="_Toc431832303"/>
      <w:r>
        <w:t>Major Activity – An opportunity to revise the unit</w:t>
      </w:r>
      <w:bookmarkEnd w:id="76"/>
      <w:bookmarkEnd w:id="77"/>
      <w:bookmarkEnd w:id="78"/>
      <w:bookmarkEnd w:id="79"/>
      <w:bookmarkEnd w:id="80"/>
      <w:bookmarkEnd w:id="81"/>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427655" w:rsidRPr="00B40C26" w:rsidRDefault="00A62486" w:rsidP="00B40C26">
      <w:pPr>
        <w:rPr>
          <w:lang w:val="en-US"/>
        </w:rPr>
      </w:pPr>
      <w:r>
        <w:rPr>
          <w:lang w:val="en-US"/>
        </w:rPr>
        <w:t>You have now finished the unit</w:t>
      </w:r>
      <w:r w:rsidR="00C31F98">
        <w:rPr>
          <w:lang w:val="en-US"/>
        </w:rPr>
        <w:t xml:space="preserve"> </w:t>
      </w:r>
      <w:r w:rsidR="00B40C26">
        <w:rPr>
          <w:lang w:val="en-US"/>
        </w:rPr>
        <w:t>‘Support community participation and social inclusion’</w:t>
      </w:r>
      <w:r w:rsidR="00B17ABC">
        <w:rPr>
          <w:lang w:val="en-US"/>
        </w:rPr>
        <w:t>.</w:t>
      </w:r>
      <w:r w:rsidR="007C3FE7">
        <w:rPr>
          <w:noProof/>
          <w:lang w:val="en-GB"/>
        </w:rPr>
        <w:drawing>
          <wp:anchor distT="0" distB="0" distL="114300" distR="114300" simplePos="0" relativeHeight="251720704" behindDoc="1" locked="0" layoutInCell="1" allowOverlap="1" wp14:anchorId="371C66CE" wp14:editId="57A0C9F8">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B40C26" w:rsidSect="005D0952">
      <w:headerReference w:type="even" r:id="rId30"/>
      <w:headerReference w:type="default" r:id="rId31"/>
      <w:footerReference w:type="even" r:id="rId32"/>
      <w:footerReference w:type="default" r:id="rId33"/>
      <w:headerReference w:type="first" r:id="rId34"/>
      <w:footerReference w:type="first" r:id="rId3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AAF" w:rsidRDefault="009C5AAF" w:rsidP="009F3A3C">
      <w:pPr>
        <w:spacing w:after="0" w:line="240" w:lineRule="auto"/>
      </w:pPr>
      <w:r>
        <w:separator/>
      </w:r>
    </w:p>
  </w:endnote>
  <w:endnote w:type="continuationSeparator" w:id="0">
    <w:p w:rsidR="009C5AAF" w:rsidRDefault="009C5AA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AD" w:rsidRDefault="00EB3D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AD" w:rsidRDefault="00EB3D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AD" w:rsidRDefault="00EB3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AAF" w:rsidRDefault="009C5AAF" w:rsidP="009F3A3C">
      <w:pPr>
        <w:spacing w:after="0" w:line="240" w:lineRule="auto"/>
      </w:pPr>
      <w:r>
        <w:separator/>
      </w:r>
    </w:p>
  </w:footnote>
  <w:footnote w:type="continuationSeparator" w:id="0">
    <w:p w:rsidR="009C5AAF" w:rsidRDefault="009C5AA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AD" w:rsidRDefault="00EB3D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B3DAD" w:rsidRDefault="00EB3DAD">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F2B01" w:rsidRPr="003F2B01">
          <w:rPr>
            <w:b/>
            <w:noProof/>
          </w:rPr>
          <w:t>5</w:t>
        </w:r>
        <w:r>
          <w:rPr>
            <w:b/>
            <w:noProof/>
          </w:rPr>
          <w:fldChar w:fldCharType="end"/>
        </w:r>
      </w:p>
    </w:sdtContent>
  </w:sdt>
  <w:p w:rsidR="00EB3DAD" w:rsidRPr="009F3A3C" w:rsidRDefault="00EB3DAD"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AD" w:rsidRDefault="00EB3D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B03338B"/>
    <w:multiLevelType w:val="multilevel"/>
    <w:tmpl w:val="13E82C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8215F5"/>
    <w:multiLevelType w:val="hybridMultilevel"/>
    <w:tmpl w:val="356CF0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C8C7764"/>
    <w:multiLevelType w:val="hybridMultilevel"/>
    <w:tmpl w:val="3A66D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C9315D0"/>
    <w:multiLevelType w:val="hybridMultilevel"/>
    <w:tmpl w:val="73E8FBBC"/>
    <w:lvl w:ilvl="0" w:tplc="26F4A15C">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0E837476"/>
    <w:multiLevelType w:val="hybridMultilevel"/>
    <w:tmpl w:val="58369242"/>
    <w:lvl w:ilvl="0" w:tplc="8FB0C1E0">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8E17E8"/>
    <w:multiLevelType w:val="hybridMultilevel"/>
    <w:tmpl w:val="96E08B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4280751"/>
    <w:multiLevelType w:val="hybridMultilevel"/>
    <w:tmpl w:val="64825606"/>
    <w:lvl w:ilvl="0" w:tplc="8B00EBA8">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F2E4D5D"/>
    <w:multiLevelType w:val="hybridMultilevel"/>
    <w:tmpl w:val="4D66D3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6">
    <w:nsid w:val="26583009"/>
    <w:multiLevelType w:val="multilevel"/>
    <w:tmpl w:val="FCF048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7C5CBD"/>
    <w:multiLevelType w:val="hybridMultilevel"/>
    <w:tmpl w:val="4ECC4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E13213A"/>
    <w:multiLevelType w:val="multilevel"/>
    <w:tmpl w:val="B7CCAB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836DDE"/>
    <w:multiLevelType w:val="multilevel"/>
    <w:tmpl w:val="65FCE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A736148"/>
    <w:multiLevelType w:val="hybridMultilevel"/>
    <w:tmpl w:val="3EB06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C0403D8"/>
    <w:multiLevelType w:val="hybridMultilevel"/>
    <w:tmpl w:val="13C61482"/>
    <w:lvl w:ilvl="0" w:tplc="29B67B96">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33">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A5B7DC5"/>
    <w:multiLevelType w:val="multilevel"/>
    <w:tmpl w:val="885EF8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E80D72"/>
    <w:multiLevelType w:val="hybridMultilevel"/>
    <w:tmpl w:val="2BA0E108"/>
    <w:lvl w:ilvl="0" w:tplc="67CECE2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24A6044"/>
    <w:multiLevelType w:val="multilevel"/>
    <w:tmpl w:val="AEC400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7C0594"/>
    <w:multiLevelType w:val="hybridMultilevel"/>
    <w:tmpl w:val="E4FAE1A0"/>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42">
    <w:nsid w:val="7D740EE7"/>
    <w:multiLevelType w:val="multilevel"/>
    <w:tmpl w:val="4D42404A"/>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4">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
  </w:num>
  <w:num w:numId="3">
    <w:abstractNumId w:val="0"/>
  </w:num>
  <w:num w:numId="4">
    <w:abstractNumId w:val="36"/>
  </w:num>
  <w:num w:numId="5">
    <w:abstractNumId w:val="32"/>
  </w:num>
  <w:num w:numId="6">
    <w:abstractNumId w:val="22"/>
  </w:num>
  <w:num w:numId="7">
    <w:abstractNumId w:val="38"/>
  </w:num>
  <w:num w:numId="8">
    <w:abstractNumId w:val="18"/>
  </w:num>
  <w:num w:numId="9">
    <w:abstractNumId w:val="26"/>
  </w:num>
  <w:num w:numId="10">
    <w:abstractNumId w:val="43"/>
    <w:lvlOverride w:ilvl="0">
      <w:startOverride w:val="1"/>
    </w:lvlOverride>
  </w:num>
  <w:num w:numId="11">
    <w:abstractNumId w:val="29"/>
    <w:lvlOverride w:ilvl="0">
      <w:startOverride w:val="1"/>
    </w:lvlOverride>
  </w:num>
  <w:num w:numId="12">
    <w:abstractNumId w:val="2"/>
  </w:num>
  <w:num w:numId="13">
    <w:abstractNumId w:val="45"/>
  </w:num>
  <w:num w:numId="14">
    <w:abstractNumId w:val="19"/>
  </w:num>
  <w:num w:numId="15">
    <w:abstractNumId w:val="4"/>
  </w:num>
  <w:num w:numId="16">
    <w:abstractNumId w:val="3"/>
  </w:num>
  <w:num w:numId="17">
    <w:abstractNumId w:val="21"/>
  </w:num>
  <w:num w:numId="18">
    <w:abstractNumId w:val="20"/>
  </w:num>
  <w:num w:numId="19">
    <w:abstractNumId w:val="40"/>
  </w:num>
  <w:num w:numId="20">
    <w:abstractNumId w:val="34"/>
  </w:num>
  <w:num w:numId="21">
    <w:abstractNumId w:val="46"/>
  </w:num>
  <w:num w:numId="22">
    <w:abstractNumId w:val="35"/>
  </w:num>
  <w:num w:numId="23">
    <w:abstractNumId w:val="28"/>
  </w:num>
  <w:num w:numId="24">
    <w:abstractNumId w:val="33"/>
  </w:num>
  <w:num w:numId="25">
    <w:abstractNumId w:val="25"/>
  </w:num>
  <w:num w:numId="26">
    <w:abstractNumId w:val="12"/>
  </w:num>
  <w:num w:numId="27">
    <w:abstractNumId w:val="15"/>
  </w:num>
  <w:num w:numId="28">
    <w:abstractNumId w:val="44"/>
  </w:num>
  <w:num w:numId="29">
    <w:abstractNumId w:val="11"/>
  </w:num>
  <w:num w:numId="30">
    <w:abstractNumId w:val="42"/>
  </w:num>
  <w:num w:numId="31">
    <w:abstractNumId w:val="8"/>
  </w:num>
  <w:num w:numId="32">
    <w:abstractNumId w:val="17"/>
  </w:num>
  <w:num w:numId="33">
    <w:abstractNumId w:val="31"/>
  </w:num>
  <w:num w:numId="34">
    <w:abstractNumId w:val="13"/>
  </w:num>
  <w:num w:numId="35">
    <w:abstractNumId w:val="37"/>
  </w:num>
  <w:num w:numId="36">
    <w:abstractNumId w:val="24"/>
  </w:num>
  <w:num w:numId="37">
    <w:abstractNumId w:val="27"/>
  </w:num>
  <w:num w:numId="38">
    <w:abstractNumId w:val="5"/>
  </w:num>
  <w:num w:numId="39">
    <w:abstractNumId w:val="16"/>
  </w:num>
  <w:num w:numId="40">
    <w:abstractNumId w:val="39"/>
  </w:num>
  <w:num w:numId="41">
    <w:abstractNumId w:val="30"/>
  </w:num>
  <w:num w:numId="42">
    <w:abstractNumId w:val="14"/>
  </w:num>
  <w:num w:numId="43">
    <w:abstractNumId w:val="10"/>
  </w:num>
  <w:num w:numId="44">
    <w:abstractNumId w:val="7"/>
  </w:num>
  <w:num w:numId="45">
    <w:abstractNumId w:val="6"/>
  </w:num>
  <w:num w:numId="46">
    <w:abstractNumId w:val="41"/>
  </w:num>
  <w:num w:numId="47">
    <w:abstractNumId w:val="38"/>
  </w:num>
  <w:num w:numId="48">
    <w:abstractNumId w:val="26"/>
  </w:num>
  <w:num w:numId="49">
    <w:abstractNumId w:val="38"/>
  </w:num>
  <w:num w:numId="50">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33581"/>
    <w:rsid w:val="0005426C"/>
    <w:rsid w:val="00057DD4"/>
    <w:rsid w:val="00067A28"/>
    <w:rsid w:val="00076318"/>
    <w:rsid w:val="00076AC5"/>
    <w:rsid w:val="00081759"/>
    <w:rsid w:val="00081C0B"/>
    <w:rsid w:val="00091806"/>
    <w:rsid w:val="000A09D0"/>
    <w:rsid w:val="000A3826"/>
    <w:rsid w:val="000B1ED5"/>
    <w:rsid w:val="000B4C66"/>
    <w:rsid w:val="000C2556"/>
    <w:rsid w:val="000D0681"/>
    <w:rsid w:val="000D3EC5"/>
    <w:rsid w:val="000D475A"/>
    <w:rsid w:val="000E7DC1"/>
    <w:rsid w:val="000F25EA"/>
    <w:rsid w:val="00104A72"/>
    <w:rsid w:val="00104E02"/>
    <w:rsid w:val="00113EE4"/>
    <w:rsid w:val="00117BC9"/>
    <w:rsid w:val="00122D3F"/>
    <w:rsid w:val="00131F73"/>
    <w:rsid w:val="00133465"/>
    <w:rsid w:val="00135FF2"/>
    <w:rsid w:val="00143637"/>
    <w:rsid w:val="0014761A"/>
    <w:rsid w:val="0016397C"/>
    <w:rsid w:val="00166150"/>
    <w:rsid w:val="001702E1"/>
    <w:rsid w:val="00174889"/>
    <w:rsid w:val="00183771"/>
    <w:rsid w:val="00190918"/>
    <w:rsid w:val="00192FBE"/>
    <w:rsid w:val="001A0120"/>
    <w:rsid w:val="001A186F"/>
    <w:rsid w:val="001A2DAE"/>
    <w:rsid w:val="001A61E8"/>
    <w:rsid w:val="001B5F58"/>
    <w:rsid w:val="001B7EEA"/>
    <w:rsid w:val="001C2823"/>
    <w:rsid w:val="001C6E18"/>
    <w:rsid w:val="001D4905"/>
    <w:rsid w:val="001D6D73"/>
    <w:rsid w:val="001D7754"/>
    <w:rsid w:val="001E01A2"/>
    <w:rsid w:val="001E418E"/>
    <w:rsid w:val="001E5498"/>
    <w:rsid w:val="00200838"/>
    <w:rsid w:val="00205223"/>
    <w:rsid w:val="00206263"/>
    <w:rsid w:val="00206405"/>
    <w:rsid w:val="002107E3"/>
    <w:rsid w:val="00224A23"/>
    <w:rsid w:val="00237032"/>
    <w:rsid w:val="00244445"/>
    <w:rsid w:val="0025325E"/>
    <w:rsid w:val="00254B89"/>
    <w:rsid w:val="00256ADD"/>
    <w:rsid w:val="00267058"/>
    <w:rsid w:val="0027163B"/>
    <w:rsid w:val="00274265"/>
    <w:rsid w:val="00274514"/>
    <w:rsid w:val="00276660"/>
    <w:rsid w:val="00277241"/>
    <w:rsid w:val="00277FE0"/>
    <w:rsid w:val="00282117"/>
    <w:rsid w:val="0028246C"/>
    <w:rsid w:val="00282E07"/>
    <w:rsid w:val="00283120"/>
    <w:rsid w:val="00296E4B"/>
    <w:rsid w:val="002A52DD"/>
    <w:rsid w:val="002A542A"/>
    <w:rsid w:val="002A7A0B"/>
    <w:rsid w:val="002C3AA9"/>
    <w:rsid w:val="002C4426"/>
    <w:rsid w:val="002D3CFD"/>
    <w:rsid w:val="002E0F3D"/>
    <w:rsid w:val="002F51F5"/>
    <w:rsid w:val="0030205B"/>
    <w:rsid w:val="00304280"/>
    <w:rsid w:val="00304343"/>
    <w:rsid w:val="00304A16"/>
    <w:rsid w:val="00305318"/>
    <w:rsid w:val="00305E76"/>
    <w:rsid w:val="003061AB"/>
    <w:rsid w:val="00311E55"/>
    <w:rsid w:val="0031346D"/>
    <w:rsid w:val="003140C0"/>
    <w:rsid w:val="0032130C"/>
    <w:rsid w:val="003233C6"/>
    <w:rsid w:val="00344294"/>
    <w:rsid w:val="003464E8"/>
    <w:rsid w:val="00347112"/>
    <w:rsid w:val="0035414D"/>
    <w:rsid w:val="00354671"/>
    <w:rsid w:val="003642D9"/>
    <w:rsid w:val="003654CA"/>
    <w:rsid w:val="00370961"/>
    <w:rsid w:val="00373937"/>
    <w:rsid w:val="00373C97"/>
    <w:rsid w:val="00390542"/>
    <w:rsid w:val="0039352A"/>
    <w:rsid w:val="003B05F3"/>
    <w:rsid w:val="003B1C78"/>
    <w:rsid w:val="003B4729"/>
    <w:rsid w:val="003C05E0"/>
    <w:rsid w:val="003C135B"/>
    <w:rsid w:val="003C37ED"/>
    <w:rsid w:val="003C4F3F"/>
    <w:rsid w:val="003D3307"/>
    <w:rsid w:val="003D4574"/>
    <w:rsid w:val="003D483F"/>
    <w:rsid w:val="003E23C8"/>
    <w:rsid w:val="003F2B01"/>
    <w:rsid w:val="003F5919"/>
    <w:rsid w:val="00403321"/>
    <w:rsid w:val="00407BB7"/>
    <w:rsid w:val="00423C69"/>
    <w:rsid w:val="00427655"/>
    <w:rsid w:val="004314A5"/>
    <w:rsid w:val="00441918"/>
    <w:rsid w:val="004432EF"/>
    <w:rsid w:val="00446812"/>
    <w:rsid w:val="0045161E"/>
    <w:rsid w:val="004568F0"/>
    <w:rsid w:val="00483CDC"/>
    <w:rsid w:val="004841C9"/>
    <w:rsid w:val="00484353"/>
    <w:rsid w:val="00492D4D"/>
    <w:rsid w:val="00496E9E"/>
    <w:rsid w:val="00497753"/>
    <w:rsid w:val="004A3F63"/>
    <w:rsid w:val="004B1565"/>
    <w:rsid w:val="004B51EB"/>
    <w:rsid w:val="004D1201"/>
    <w:rsid w:val="004D12D0"/>
    <w:rsid w:val="004D3E78"/>
    <w:rsid w:val="004D494A"/>
    <w:rsid w:val="004D781A"/>
    <w:rsid w:val="004D7BE5"/>
    <w:rsid w:val="004E2A5E"/>
    <w:rsid w:val="004F2284"/>
    <w:rsid w:val="004F6D87"/>
    <w:rsid w:val="0050277C"/>
    <w:rsid w:val="005045B3"/>
    <w:rsid w:val="00504B0F"/>
    <w:rsid w:val="005121D2"/>
    <w:rsid w:val="00517B8A"/>
    <w:rsid w:val="00522441"/>
    <w:rsid w:val="00522A84"/>
    <w:rsid w:val="00525F82"/>
    <w:rsid w:val="00543149"/>
    <w:rsid w:val="00543FD3"/>
    <w:rsid w:val="0055414D"/>
    <w:rsid w:val="0055483D"/>
    <w:rsid w:val="005701C9"/>
    <w:rsid w:val="00574B16"/>
    <w:rsid w:val="005961A9"/>
    <w:rsid w:val="005A05FB"/>
    <w:rsid w:val="005A53A6"/>
    <w:rsid w:val="005A5BD2"/>
    <w:rsid w:val="005A654E"/>
    <w:rsid w:val="005B1E13"/>
    <w:rsid w:val="005B56D8"/>
    <w:rsid w:val="005B5890"/>
    <w:rsid w:val="005B7C76"/>
    <w:rsid w:val="005C6CA7"/>
    <w:rsid w:val="005D0952"/>
    <w:rsid w:val="005E3E48"/>
    <w:rsid w:val="005E7CB6"/>
    <w:rsid w:val="005F2A6E"/>
    <w:rsid w:val="005F7485"/>
    <w:rsid w:val="00601D08"/>
    <w:rsid w:val="00601DA0"/>
    <w:rsid w:val="0060358E"/>
    <w:rsid w:val="0060732E"/>
    <w:rsid w:val="00610C78"/>
    <w:rsid w:val="00612557"/>
    <w:rsid w:val="00625BAA"/>
    <w:rsid w:val="006267A4"/>
    <w:rsid w:val="00630324"/>
    <w:rsid w:val="0063162F"/>
    <w:rsid w:val="00634B4A"/>
    <w:rsid w:val="00636159"/>
    <w:rsid w:val="00640FCF"/>
    <w:rsid w:val="00641483"/>
    <w:rsid w:val="00647128"/>
    <w:rsid w:val="00647E6C"/>
    <w:rsid w:val="0065037A"/>
    <w:rsid w:val="00670FB9"/>
    <w:rsid w:val="00683DD9"/>
    <w:rsid w:val="00692378"/>
    <w:rsid w:val="00695392"/>
    <w:rsid w:val="006A007B"/>
    <w:rsid w:val="006A3A51"/>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124E"/>
    <w:rsid w:val="007150F2"/>
    <w:rsid w:val="00716078"/>
    <w:rsid w:val="007214D6"/>
    <w:rsid w:val="00727BAD"/>
    <w:rsid w:val="0074586A"/>
    <w:rsid w:val="00747926"/>
    <w:rsid w:val="00747928"/>
    <w:rsid w:val="007562F7"/>
    <w:rsid w:val="00760147"/>
    <w:rsid w:val="00761100"/>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1D77"/>
    <w:rsid w:val="007E6B69"/>
    <w:rsid w:val="007F1E2B"/>
    <w:rsid w:val="007F3ED8"/>
    <w:rsid w:val="007F5257"/>
    <w:rsid w:val="007F6B93"/>
    <w:rsid w:val="007F7F8D"/>
    <w:rsid w:val="00802B8B"/>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391"/>
    <w:rsid w:val="008779CE"/>
    <w:rsid w:val="008818A7"/>
    <w:rsid w:val="00881AD3"/>
    <w:rsid w:val="0089011D"/>
    <w:rsid w:val="00892004"/>
    <w:rsid w:val="00893D38"/>
    <w:rsid w:val="008945E5"/>
    <w:rsid w:val="0089515D"/>
    <w:rsid w:val="008A51B9"/>
    <w:rsid w:val="008A7171"/>
    <w:rsid w:val="008B2572"/>
    <w:rsid w:val="008C1220"/>
    <w:rsid w:val="008C4FCD"/>
    <w:rsid w:val="008D0929"/>
    <w:rsid w:val="008D2DD8"/>
    <w:rsid w:val="008D34D1"/>
    <w:rsid w:val="008D3C32"/>
    <w:rsid w:val="008D7980"/>
    <w:rsid w:val="008E070B"/>
    <w:rsid w:val="00901947"/>
    <w:rsid w:val="00905E30"/>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8647B"/>
    <w:rsid w:val="00994C40"/>
    <w:rsid w:val="00996A48"/>
    <w:rsid w:val="009A24B7"/>
    <w:rsid w:val="009A2883"/>
    <w:rsid w:val="009A31C8"/>
    <w:rsid w:val="009A3588"/>
    <w:rsid w:val="009A48BD"/>
    <w:rsid w:val="009A514F"/>
    <w:rsid w:val="009B0928"/>
    <w:rsid w:val="009B2C0B"/>
    <w:rsid w:val="009C2F6E"/>
    <w:rsid w:val="009C5AAF"/>
    <w:rsid w:val="009D028E"/>
    <w:rsid w:val="009D53D4"/>
    <w:rsid w:val="009D745F"/>
    <w:rsid w:val="009E60F0"/>
    <w:rsid w:val="009E7FC5"/>
    <w:rsid w:val="009F3712"/>
    <w:rsid w:val="009F3A3C"/>
    <w:rsid w:val="00A00D44"/>
    <w:rsid w:val="00A0116D"/>
    <w:rsid w:val="00A067E4"/>
    <w:rsid w:val="00A10536"/>
    <w:rsid w:val="00A107A5"/>
    <w:rsid w:val="00A150CF"/>
    <w:rsid w:val="00A17410"/>
    <w:rsid w:val="00A230BF"/>
    <w:rsid w:val="00A270A4"/>
    <w:rsid w:val="00A35327"/>
    <w:rsid w:val="00A4298A"/>
    <w:rsid w:val="00A55776"/>
    <w:rsid w:val="00A62129"/>
    <w:rsid w:val="00A62486"/>
    <w:rsid w:val="00A66E15"/>
    <w:rsid w:val="00A7305F"/>
    <w:rsid w:val="00A749E7"/>
    <w:rsid w:val="00A75CD9"/>
    <w:rsid w:val="00A83B77"/>
    <w:rsid w:val="00A84AE8"/>
    <w:rsid w:val="00A85593"/>
    <w:rsid w:val="00A91222"/>
    <w:rsid w:val="00A94FA1"/>
    <w:rsid w:val="00AA47E6"/>
    <w:rsid w:val="00AC4B0D"/>
    <w:rsid w:val="00AC5C7E"/>
    <w:rsid w:val="00AD0990"/>
    <w:rsid w:val="00AD5456"/>
    <w:rsid w:val="00AF029A"/>
    <w:rsid w:val="00AF16E0"/>
    <w:rsid w:val="00B06A3E"/>
    <w:rsid w:val="00B16117"/>
    <w:rsid w:val="00B16544"/>
    <w:rsid w:val="00B1787F"/>
    <w:rsid w:val="00B17ABC"/>
    <w:rsid w:val="00B21E86"/>
    <w:rsid w:val="00B22282"/>
    <w:rsid w:val="00B2650E"/>
    <w:rsid w:val="00B33929"/>
    <w:rsid w:val="00B3516A"/>
    <w:rsid w:val="00B36EA7"/>
    <w:rsid w:val="00B40C26"/>
    <w:rsid w:val="00B43AA7"/>
    <w:rsid w:val="00B4743B"/>
    <w:rsid w:val="00B550EB"/>
    <w:rsid w:val="00B70F87"/>
    <w:rsid w:val="00B8012A"/>
    <w:rsid w:val="00B8762C"/>
    <w:rsid w:val="00B95F5A"/>
    <w:rsid w:val="00BA650A"/>
    <w:rsid w:val="00BC2485"/>
    <w:rsid w:val="00BC2FE1"/>
    <w:rsid w:val="00BD0BB4"/>
    <w:rsid w:val="00BD18DD"/>
    <w:rsid w:val="00BD4D75"/>
    <w:rsid w:val="00BD5269"/>
    <w:rsid w:val="00BE29B3"/>
    <w:rsid w:val="00BE4900"/>
    <w:rsid w:val="00BE4981"/>
    <w:rsid w:val="00BF5314"/>
    <w:rsid w:val="00C002C0"/>
    <w:rsid w:val="00C04101"/>
    <w:rsid w:val="00C04A2A"/>
    <w:rsid w:val="00C068B5"/>
    <w:rsid w:val="00C10706"/>
    <w:rsid w:val="00C10A38"/>
    <w:rsid w:val="00C10E74"/>
    <w:rsid w:val="00C13F6D"/>
    <w:rsid w:val="00C2029E"/>
    <w:rsid w:val="00C2329D"/>
    <w:rsid w:val="00C25C57"/>
    <w:rsid w:val="00C31F98"/>
    <w:rsid w:val="00C36FC4"/>
    <w:rsid w:val="00C3771A"/>
    <w:rsid w:val="00C37CA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CF7C64"/>
    <w:rsid w:val="00D0426B"/>
    <w:rsid w:val="00D04D35"/>
    <w:rsid w:val="00D10781"/>
    <w:rsid w:val="00D163F0"/>
    <w:rsid w:val="00D1689D"/>
    <w:rsid w:val="00D1745B"/>
    <w:rsid w:val="00D26A82"/>
    <w:rsid w:val="00D300A0"/>
    <w:rsid w:val="00D42A45"/>
    <w:rsid w:val="00D46DB0"/>
    <w:rsid w:val="00D574FB"/>
    <w:rsid w:val="00D642B0"/>
    <w:rsid w:val="00D65FFA"/>
    <w:rsid w:val="00D7381E"/>
    <w:rsid w:val="00D738A5"/>
    <w:rsid w:val="00D81313"/>
    <w:rsid w:val="00D82057"/>
    <w:rsid w:val="00D827FB"/>
    <w:rsid w:val="00D84F46"/>
    <w:rsid w:val="00D8604A"/>
    <w:rsid w:val="00DA0283"/>
    <w:rsid w:val="00DA426B"/>
    <w:rsid w:val="00DA46C8"/>
    <w:rsid w:val="00DA6FC2"/>
    <w:rsid w:val="00DB1B78"/>
    <w:rsid w:val="00DB5EB1"/>
    <w:rsid w:val="00DB71D0"/>
    <w:rsid w:val="00DC2211"/>
    <w:rsid w:val="00DC3AC4"/>
    <w:rsid w:val="00DD4244"/>
    <w:rsid w:val="00DD5AD5"/>
    <w:rsid w:val="00DE5B5A"/>
    <w:rsid w:val="00DE7E6D"/>
    <w:rsid w:val="00DF6922"/>
    <w:rsid w:val="00DF7DE1"/>
    <w:rsid w:val="00E144F5"/>
    <w:rsid w:val="00E150F0"/>
    <w:rsid w:val="00E206C9"/>
    <w:rsid w:val="00E3350B"/>
    <w:rsid w:val="00E44751"/>
    <w:rsid w:val="00E47302"/>
    <w:rsid w:val="00E50EB0"/>
    <w:rsid w:val="00E5228C"/>
    <w:rsid w:val="00E539B9"/>
    <w:rsid w:val="00E55ED5"/>
    <w:rsid w:val="00E638BD"/>
    <w:rsid w:val="00E654EF"/>
    <w:rsid w:val="00E75186"/>
    <w:rsid w:val="00E7561C"/>
    <w:rsid w:val="00E80877"/>
    <w:rsid w:val="00E808DC"/>
    <w:rsid w:val="00E82757"/>
    <w:rsid w:val="00E832AE"/>
    <w:rsid w:val="00E87167"/>
    <w:rsid w:val="00E943BE"/>
    <w:rsid w:val="00E95689"/>
    <w:rsid w:val="00EA56A3"/>
    <w:rsid w:val="00EB3DAD"/>
    <w:rsid w:val="00EB403A"/>
    <w:rsid w:val="00EB61FF"/>
    <w:rsid w:val="00EC4AB8"/>
    <w:rsid w:val="00ED33D8"/>
    <w:rsid w:val="00EE21FA"/>
    <w:rsid w:val="00EF08AD"/>
    <w:rsid w:val="00EF2C38"/>
    <w:rsid w:val="00EF31E3"/>
    <w:rsid w:val="00F04159"/>
    <w:rsid w:val="00F16BC9"/>
    <w:rsid w:val="00F20924"/>
    <w:rsid w:val="00F21F6E"/>
    <w:rsid w:val="00F22176"/>
    <w:rsid w:val="00F23219"/>
    <w:rsid w:val="00F25606"/>
    <w:rsid w:val="00F41757"/>
    <w:rsid w:val="00F45710"/>
    <w:rsid w:val="00F503B2"/>
    <w:rsid w:val="00F57D42"/>
    <w:rsid w:val="00F6160A"/>
    <w:rsid w:val="00F731E8"/>
    <w:rsid w:val="00F73B2E"/>
    <w:rsid w:val="00F823C2"/>
    <w:rsid w:val="00F833CF"/>
    <w:rsid w:val="00F876AC"/>
    <w:rsid w:val="00F87C41"/>
    <w:rsid w:val="00FA3B39"/>
    <w:rsid w:val="00FA5559"/>
    <w:rsid w:val="00FA7F6C"/>
    <w:rsid w:val="00FB08C9"/>
    <w:rsid w:val="00FB1666"/>
    <w:rsid w:val="00FB1966"/>
    <w:rsid w:val="00FB2ABF"/>
    <w:rsid w:val="00FB7D3C"/>
    <w:rsid w:val="00FC1392"/>
    <w:rsid w:val="00FD1064"/>
    <w:rsid w:val="00FD2862"/>
    <w:rsid w:val="00FD54A0"/>
    <w:rsid w:val="00FE02CD"/>
    <w:rsid w:val="00FE43FE"/>
    <w:rsid w:val="00FE6E40"/>
    <w:rsid w:val="00FE7696"/>
    <w:rsid w:val="00FF5A10"/>
    <w:rsid w:val="00FF68EB"/>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6397C"/>
    <w:pPr>
      <w:spacing w:after="200" w:line="276" w:lineRule="auto"/>
    </w:pPr>
    <w:rPr>
      <w:sz w:val="22"/>
      <w:szCs w:val="22"/>
      <w:lang w:val="en-AU"/>
    </w:rPr>
  </w:style>
  <w:style w:type="paragraph" w:styleId="Heading1">
    <w:name w:val="heading 1"/>
    <w:basedOn w:val="Normal"/>
    <w:next w:val="Normal"/>
    <w:link w:val="Heading1Char"/>
    <w:uiPriority w:val="9"/>
    <w:qFormat/>
    <w:rsid w:val="0016397C"/>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1639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639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639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639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639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639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639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16397C"/>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16397C"/>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6397C"/>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16397C"/>
    <w:pPr>
      <w:spacing w:after="0" w:line="240" w:lineRule="auto"/>
    </w:pPr>
    <w:rPr>
      <w:b/>
      <w:szCs w:val="20"/>
      <w:lang w:val="en-GB"/>
    </w:rPr>
  </w:style>
  <w:style w:type="character" w:customStyle="1" w:styleId="AAAQuestionsChar">
    <w:name w:val="AAA Questions Char"/>
    <w:link w:val="AAAQuestions"/>
    <w:rsid w:val="0016397C"/>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6397C"/>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16397C"/>
    <w:rPr>
      <w:rFonts w:cstheme="majorBidi"/>
      <w:b/>
      <w:bCs/>
      <w:color w:val="C00000"/>
      <w:sz w:val="36"/>
      <w:szCs w:val="28"/>
    </w:rPr>
  </w:style>
  <w:style w:type="character" w:customStyle="1" w:styleId="Heading3Char">
    <w:name w:val="Heading 3 Char"/>
    <w:basedOn w:val="DefaultParagraphFont"/>
    <w:link w:val="Heading3"/>
    <w:uiPriority w:val="9"/>
    <w:rsid w:val="0016397C"/>
    <w:rPr>
      <w:rFonts w:cstheme="majorBidi"/>
      <w:b/>
      <w:bCs/>
      <w:sz w:val="26"/>
      <w:szCs w:val="26"/>
    </w:rPr>
  </w:style>
  <w:style w:type="character" w:customStyle="1" w:styleId="Heading8Char">
    <w:name w:val="Heading 8 Char"/>
    <w:basedOn w:val="DefaultParagraphFont"/>
    <w:link w:val="Heading8"/>
    <w:uiPriority w:val="9"/>
    <w:semiHidden/>
    <w:rsid w:val="0016397C"/>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16397C"/>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16397C"/>
    <w:pPr>
      <w:spacing w:after="100"/>
    </w:pPr>
    <w:rPr>
      <w:rFonts w:eastAsia="Times New Roman"/>
      <w:b/>
    </w:rPr>
  </w:style>
  <w:style w:type="paragraph" w:styleId="TOC2">
    <w:name w:val="toc 2"/>
    <w:basedOn w:val="Normal"/>
    <w:next w:val="Normal"/>
    <w:autoRedefine/>
    <w:uiPriority w:val="39"/>
    <w:unhideWhenUsed/>
    <w:qFormat/>
    <w:rsid w:val="0016397C"/>
    <w:pPr>
      <w:spacing w:after="100"/>
      <w:ind w:left="220"/>
    </w:pPr>
    <w:rPr>
      <w:rFonts w:eastAsia="Times New Roman"/>
    </w:rPr>
  </w:style>
  <w:style w:type="paragraph" w:styleId="TOC3">
    <w:name w:val="toc 3"/>
    <w:basedOn w:val="Normal"/>
    <w:next w:val="Normal"/>
    <w:autoRedefine/>
    <w:uiPriority w:val="39"/>
    <w:unhideWhenUsed/>
    <w:qFormat/>
    <w:rsid w:val="0016397C"/>
    <w:pPr>
      <w:spacing w:after="100"/>
      <w:ind w:left="440"/>
    </w:pPr>
  </w:style>
  <w:style w:type="paragraph" w:styleId="Caption">
    <w:name w:val="caption"/>
    <w:basedOn w:val="Normal"/>
    <w:next w:val="Normal"/>
    <w:uiPriority w:val="35"/>
    <w:semiHidden/>
    <w:unhideWhenUsed/>
    <w:qFormat/>
    <w:rsid w:val="0016397C"/>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16397C"/>
    <w:pPr>
      <w:outlineLvl w:val="9"/>
    </w:pPr>
  </w:style>
  <w:style w:type="paragraph" w:customStyle="1" w:styleId="Answers">
    <w:name w:val="Answers"/>
    <w:basedOn w:val="Normal"/>
    <w:qFormat/>
    <w:rsid w:val="0016397C"/>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16397C"/>
    <w:pPr>
      <w:numPr>
        <w:numId w:val="49"/>
      </w:numPr>
    </w:pPr>
  </w:style>
  <w:style w:type="character" w:customStyle="1" w:styleId="BulletsChar">
    <w:name w:val="Bullets Char"/>
    <w:basedOn w:val="DefaultParagraphFont"/>
    <w:link w:val="Bullets"/>
    <w:uiPriority w:val="9"/>
    <w:rsid w:val="0016397C"/>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16397C"/>
    <w:pPr>
      <w:numPr>
        <w:ilvl w:val="1"/>
        <w:numId w:val="5"/>
      </w:numPr>
      <w:ind w:left="2061"/>
    </w:pPr>
    <w:rPr>
      <w:rFonts w:cstheme="minorHAnsi"/>
    </w:rPr>
  </w:style>
  <w:style w:type="character" w:customStyle="1" w:styleId="Bullets2Char">
    <w:name w:val="Bullets2 Char"/>
    <w:basedOn w:val="BulletsChar"/>
    <w:link w:val="Bullets2"/>
    <w:uiPriority w:val="9"/>
    <w:rsid w:val="0016397C"/>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16397C"/>
    <w:pPr>
      <w:numPr>
        <w:numId w:val="50"/>
      </w:numPr>
      <w:ind w:left="2909" w:hanging="357"/>
    </w:pPr>
  </w:style>
  <w:style w:type="character" w:customStyle="1" w:styleId="Bullet3Char1">
    <w:name w:val="Bullet3 Char1"/>
    <w:basedOn w:val="ListParagraphChar"/>
    <w:link w:val="Bullet3"/>
    <w:uiPriority w:val="8"/>
    <w:rsid w:val="0016397C"/>
    <w:rPr>
      <w:sz w:val="22"/>
      <w:szCs w:val="22"/>
      <w:lang w:val="en-AU" w:eastAsia="en-US"/>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16397C"/>
    <w:pPr>
      <w:numPr>
        <w:numId w:val="0"/>
      </w:numPr>
      <w:spacing w:after="100" w:line="240" w:lineRule="auto"/>
    </w:pPr>
    <w:rPr>
      <w:b/>
    </w:rPr>
  </w:style>
  <w:style w:type="character" w:customStyle="1" w:styleId="BoldBulTightChar0">
    <w:name w:val="BoldBulTight Char"/>
    <w:basedOn w:val="BulletsChar"/>
    <w:link w:val="BoldBulTight0"/>
    <w:uiPriority w:val="9"/>
    <w:rsid w:val="0016397C"/>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296E4B"/>
    <w:rPr>
      <w:color w:val="800080" w:themeColor="followedHyperlink"/>
      <w:u w:val="single"/>
    </w:rPr>
  </w:style>
  <w:style w:type="paragraph" w:customStyle="1" w:styleId="Pinkobjectives">
    <w:name w:val="Pink objectives"/>
    <w:basedOn w:val="Normal"/>
    <w:link w:val="PinkobjectivesChar"/>
    <w:qFormat/>
    <w:rsid w:val="0016397C"/>
    <w:pPr>
      <w:spacing w:after="0" w:line="240" w:lineRule="auto"/>
    </w:pPr>
    <w:rPr>
      <w:b/>
    </w:rPr>
  </w:style>
  <w:style w:type="character" w:customStyle="1" w:styleId="PinkobjectivesChar">
    <w:name w:val="Pink objectives Char"/>
    <w:basedOn w:val="DefaultParagraphFont"/>
    <w:link w:val="Pinkobjectives"/>
    <w:rsid w:val="0016397C"/>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6397C"/>
    <w:pPr>
      <w:spacing w:after="200" w:line="276" w:lineRule="auto"/>
    </w:pPr>
    <w:rPr>
      <w:sz w:val="22"/>
      <w:szCs w:val="22"/>
      <w:lang w:val="en-AU"/>
    </w:rPr>
  </w:style>
  <w:style w:type="paragraph" w:styleId="Heading1">
    <w:name w:val="heading 1"/>
    <w:basedOn w:val="Normal"/>
    <w:next w:val="Normal"/>
    <w:link w:val="Heading1Char"/>
    <w:uiPriority w:val="9"/>
    <w:qFormat/>
    <w:rsid w:val="0016397C"/>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1639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639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639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639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639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639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639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16397C"/>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16397C"/>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6397C"/>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16397C"/>
    <w:pPr>
      <w:spacing w:after="0" w:line="240" w:lineRule="auto"/>
    </w:pPr>
    <w:rPr>
      <w:b/>
      <w:szCs w:val="20"/>
      <w:lang w:val="en-GB"/>
    </w:rPr>
  </w:style>
  <w:style w:type="character" w:customStyle="1" w:styleId="AAAQuestionsChar">
    <w:name w:val="AAA Questions Char"/>
    <w:link w:val="AAAQuestions"/>
    <w:rsid w:val="0016397C"/>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6397C"/>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16397C"/>
    <w:rPr>
      <w:rFonts w:cstheme="majorBidi"/>
      <w:b/>
      <w:bCs/>
      <w:color w:val="C00000"/>
      <w:sz w:val="36"/>
      <w:szCs w:val="28"/>
    </w:rPr>
  </w:style>
  <w:style w:type="character" w:customStyle="1" w:styleId="Heading3Char">
    <w:name w:val="Heading 3 Char"/>
    <w:basedOn w:val="DefaultParagraphFont"/>
    <w:link w:val="Heading3"/>
    <w:uiPriority w:val="9"/>
    <w:rsid w:val="0016397C"/>
    <w:rPr>
      <w:rFonts w:cstheme="majorBidi"/>
      <w:b/>
      <w:bCs/>
      <w:sz w:val="26"/>
      <w:szCs w:val="26"/>
    </w:rPr>
  </w:style>
  <w:style w:type="character" w:customStyle="1" w:styleId="Heading8Char">
    <w:name w:val="Heading 8 Char"/>
    <w:basedOn w:val="DefaultParagraphFont"/>
    <w:link w:val="Heading8"/>
    <w:uiPriority w:val="9"/>
    <w:semiHidden/>
    <w:rsid w:val="0016397C"/>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16397C"/>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16397C"/>
    <w:pPr>
      <w:spacing w:after="100"/>
    </w:pPr>
    <w:rPr>
      <w:rFonts w:eastAsia="Times New Roman"/>
      <w:b/>
    </w:rPr>
  </w:style>
  <w:style w:type="paragraph" w:styleId="TOC2">
    <w:name w:val="toc 2"/>
    <w:basedOn w:val="Normal"/>
    <w:next w:val="Normal"/>
    <w:autoRedefine/>
    <w:uiPriority w:val="39"/>
    <w:unhideWhenUsed/>
    <w:qFormat/>
    <w:rsid w:val="0016397C"/>
    <w:pPr>
      <w:spacing w:after="100"/>
      <w:ind w:left="220"/>
    </w:pPr>
    <w:rPr>
      <w:rFonts w:eastAsia="Times New Roman"/>
    </w:rPr>
  </w:style>
  <w:style w:type="paragraph" w:styleId="TOC3">
    <w:name w:val="toc 3"/>
    <w:basedOn w:val="Normal"/>
    <w:next w:val="Normal"/>
    <w:autoRedefine/>
    <w:uiPriority w:val="39"/>
    <w:unhideWhenUsed/>
    <w:qFormat/>
    <w:rsid w:val="0016397C"/>
    <w:pPr>
      <w:spacing w:after="100"/>
      <w:ind w:left="440"/>
    </w:pPr>
  </w:style>
  <w:style w:type="paragraph" w:styleId="Caption">
    <w:name w:val="caption"/>
    <w:basedOn w:val="Normal"/>
    <w:next w:val="Normal"/>
    <w:uiPriority w:val="35"/>
    <w:semiHidden/>
    <w:unhideWhenUsed/>
    <w:qFormat/>
    <w:rsid w:val="0016397C"/>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16397C"/>
    <w:pPr>
      <w:outlineLvl w:val="9"/>
    </w:pPr>
  </w:style>
  <w:style w:type="paragraph" w:customStyle="1" w:styleId="Answers">
    <w:name w:val="Answers"/>
    <w:basedOn w:val="Normal"/>
    <w:qFormat/>
    <w:rsid w:val="0016397C"/>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16397C"/>
    <w:pPr>
      <w:numPr>
        <w:numId w:val="49"/>
      </w:numPr>
    </w:pPr>
  </w:style>
  <w:style w:type="character" w:customStyle="1" w:styleId="BulletsChar">
    <w:name w:val="Bullets Char"/>
    <w:basedOn w:val="DefaultParagraphFont"/>
    <w:link w:val="Bullets"/>
    <w:uiPriority w:val="9"/>
    <w:rsid w:val="0016397C"/>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16397C"/>
    <w:pPr>
      <w:numPr>
        <w:ilvl w:val="1"/>
        <w:numId w:val="5"/>
      </w:numPr>
      <w:ind w:left="2061"/>
    </w:pPr>
    <w:rPr>
      <w:rFonts w:cstheme="minorHAnsi"/>
    </w:rPr>
  </w:style>
  <w:style w:type="character" w:customStyle="1" w:styleId="Bullets2Char">
    <w:name w:val="Bullets2 Char"/>
    <w:basedOn w:val="BulletsChar"/>
    <w:link w:val="Bullets2"/>
    <w:uiPriority w:val="9"/>
    <w:rsid w:val="0016397C"/>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16397C"/>
    <w:pPr>
      <w:numPr>
        <w:numId w:val="50"/>
      </w:numPr>
      <w:ind w:left="2909" w:hanging="357"/>
    </w:pPr>
  </w:style>
  <w:style w:type="character" w:customStyle="1" w:styleId="Bullet3Char1">
    <w:name w:val="Bullet3 Char1"/>
    <w:basedOn w:val="ListParagraphChar"/>
    <w:link w:val="Bullet3"/>
    <w:uiPriority w:val="8"/>
    <w:rsid w:val="0016397C"/>
    <w:rPr>
      <w:sz w:val="22"/>
      <w:szCs w:val="22"/>
      <w:lang w:val="en-AU" w:eastAsia="en-US"/>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16397C"/>
    <w:pPr>
      <w:numPr>
        <w:numId w:val="0"/>
      </w:numPr>
      <w:spacing w:after="100" w:line="240" w:lineRule="auto"/>
    </w:pPr>
    <w:rPr>
      <w:b/>
    </w:rPr>
  </w:style>
  <w:style w:type="character" w:customStyle="1" w:styleId="BoldBulTightChar0">
    <w:name w:val="BoldBulTight Char"/>
    <w:basedOn w:val="BulletsChar"/>
    <w:link w:val="BoldBulTight0"/>
    <w:uiPriority w:val="9"/>
    <w:rsid w:val="0016397C"/>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296E4B"/>
    <w:rPr>
      <w:color w:val="800080" w:themeColor="followedHyperlink"/>
      <w:u w:val="single"/>
    </w:rPr>
  </w:style>
  <w:style w:type="paragraph" w:customStyle="1" w:styleId="Pinkobjectives">
    <w:name w:val="Pink objectives"/>
    <w:basedOn w:val="Normal"/>
    <w:link w:val="PinkobjectivesChar"/>
    <w:qFormat/>
    <w:rsid w:val="0016397C"/>
    <w:pPr>
      <w:spacing w:after="0" w:line="240" w:lineRule="auto"/>
    </w:pPr>
    <w:rPr>
      <w:b/>
    </w:rPr>
  </w:style>
  <w:style w:type="character" w:customStyle="1" w:styleId="PinkobjectivesChar">
    <w:name w:val="Pink objectives Char"/>
    <w:basedOn w:val="DefaultParagraphFont"/>
    <w:link w:val="Pinkobjectives"/>
    <w:rsid w:val="0016397C"/>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01421971">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71695790">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10272418">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6328757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eader" Target="header1.xml"/><Relationship Id="rId35"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B6468B-DAC7-4E8E-BF44-8BFA3733A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752</TotalTime>
  <Pages>45</Pages>
  <Words>6955</Words>
  <Characters>39649</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112</cp:revision>
  <dcterms:created xsi:type="dcterms:W3CDTF">2014-02-03T12:39:00Z</dcterms:created>
  <dcterms:modified xsi:type="dcterms:W3CDTF">2015-10-05T17:15:00Z</dcterms:modified>
</cp:coreProperties>
</file>