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1D0B10"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3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6695" w:rsidRDefault="00716695" w:rsidP="00EB61FF">
                            <w:pPr>
                              <w:spacing w:line="240" w:lineRule="auto"/>
                              <w:jc w:val="right"/>
                              <w:rPr>
                                <w:b/>
                                <w:color w:val="C00000"/>
                                <w:sz w:val="72"/>
                              </w:rPr>
                            </w:pPr>
                          </w:p>
                          <w:p w:rsidR="00716695" w:rsidRDefault="00716695" w:rsidP="00EB61FF">
                            <w:pPr>
                              <w:spacing w:line="240" w:lineRule="auto"/>
                              <w:jc w:val="right"/>
                              <w:rPr>
                                <w:b/>
                                <w:color w:val="C00000"/>
                                <w:sz w:val="72"/>
                              </w:rPr>
                            </w:pPr>
                          </w:p>
                          <w:p w:rsidR="00716695" w:rsidRDefault="00716695" w:rsidP="00EB61FF">
                            <w:pPr>
                              <w:spacing w:line="240" w:lineRule="auto"/>
                              <w:jc w:val="right"/>
                              <w:rPr>
                                <w:b/>
                                <w:color w:val="C00000"/>
                                <w:sz w:val="72"/>
                              </w:rPr>
                            </w:pPr>
                            <w:r>
                              <w:rPr>
                                <w:b/>
                                <w:color w:val="C00000"/>
                                <w:sz w:val="72"/>
                              </w:rPr>
                              <w:t>CHCCCS025</w:t>
                            </w:r>
                          </w:p>
                          <w:p w:rsidR="00716695" w:rsidRDefault="00716695" w:rsidP="00EB61FF">
                            <w:pPr>
                              <w:spacing w:line="240" w:lineRule="auto"/>
                              <w:jc w:val="right"/>
                              <w:rPr>
                                <w:b/>
                                <w:color w:val="C00000"/>
                                <w:sz w:val="44"/>
                              </w:rPr>
                            </w:pPr>
                            <w:r>
                              <w:rPr>
                                <w:b/>
                                <w:color w:val="C00000"/>
                                <w:sz w:val="72"/>
                              </w:rPr>
                              <w:t>Support relationships with carers and families</w:t>
                            </w:r>
                          </w:p>
                          <w:p w:rsidR="00716695" w:rsidRPr="009120AB" w:rsidRDefault="00716695" w:rsidP="00D46DB0">
                            <w:pPr>
                              <w:spacing w:line="240" w:lineRule="auto"/>
                              <w:jc w:val="right"/>
                              <w:rPr>
                                <w:b/>
                                <w:color w:val="C61002"/>
                                <w:sz w:val="48"/>
                                <w:szCs w:val="86"/>
                              </w:rPr>
                            </w:pPr>
                            <w:r w:rsidRPr="009120AB">
                              <w:rPr>
                                <w:b/>
                                <w:color w:val="C00000"/>
                                <w:sz w:val="32"/>
                              </w:rPr>
                              <w:t>Learner Guide</w:t>
                            </w:r>
                          </w:p>
                          <w:p w:rsidR="00716695" w:rsidRPr="00D82F1A" w:rsidRDefault="00716695"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9VuQIAALsFAAAOAAAAZHJzL2Uyb0RvYy54bWysVG1vmzAQ/j5p/8HydwokJgFUUrUhTJO6&#10;F6ndD3DABGtgM9sJ6ar9951N3tp+mbbxAdm+83P33D2+65t916IdU5pLkeHwKsCIiVJWXGwy/O2x&#10;8GKMtKGioq0ULMNPTOObxft310OfsolsZFsxhQBE6HToM9wY06e+r8uGdVRfyZ4JMNZSddTAVm38&#10;StEB0LvWnwTBzB+kqnolS6Y1nOajES8cfl2z0nypa80MajMMuRn3V+6/tn9/cU3TjaJ9w8tDGvQv&#10;sugoFxD0BJVTQ9FW8TdQHS+V1LI2V6XsfFnXvGSOA7AJg1dsHhraM8cFiqP7U5n0/4MtP+++KsSr&#10;DE9DjATtoEePbG/QndyjyJZn6HUKXg89+Jk9HEObHVXd38vyu0ZCLhsqNuxWKTk0jFaQXmhv+hdX&#10;RxxtQdbDJ1lBGLo10gHta9XZ2kE1EKBDm55OrbGplHAYzWdxMo8wKsFGwhmZTl3zfJoer/dKmw9M&#10;dsguMqyg9w6e7u61senQ9OhiowlZ8LZ1/W/FiwNwHE8gOFy1NpuGa+dzEiSreBUTj0xmK48Eee7d&#10;FkvizYpwHuXTfLnMw182bkjShlcVEzbMUVoh+bPWHUQ+iuIkLi1bXlk4m5JWm/WyVWhHQdqF+1zR&#10;wXJ281+m4YoAXF5RCickuJskXjGL5x4pSOQl8yD2gjC5S2YBSUhevKR0zwX7d0poyHASTaJRTeek&#10;X3EL3PeWG007bmB4tLzLcHxyoqnV4EpUrrWG8nZcX5TCpn8uBbT72GinWCvSUa5mv94DipXxWlZP&#10;oF0lQVkgUJh4sGik+onRANMjw/rHliqGUftRgP6TkBA7btyGRPMJbNSlZX1poaIEqAwbjMbl0owj&#10;atsrvmkg0vjihLyFN1Nzp+ZzVoeXBhPCkTpMMzuCLvfO6zxzF78BAAD//wMAUEsDBBQABgAIAAAA&#10;IQCScOYi3gAAAAkBAAAPAAAAZHJzL2Rvd25yZXYueG1sTI/NTsMwEITvSLyDtUjcqA1t2iZkUyEQ&#10;VxD9k7i58TaJiNdR7Dbh7eue4Dia0cw3+Wq0rThT7xvHCI8TBYK4dKbhCmG7eX9YgvBBs9GtY0L4&#10;JQ+r4vYm15lxA3/ReR0qEUvYZxqhDqHLpPRlTVb7ieuIo3d0vdUhyr6SptdDLLetfFJqLq1uOC7U&#10;uqPXmsqf9cki7D6O3/uZ+qzebNINblSSbSoR7+/Gl2cQgcbwF4YrfkSHIjId3ImNFy3CIolXAsJ0&#10;tgAR/XQ5TUAcEOapSkAWufz/oLgAAAD//wMAUEsBAi0AFAAGAAgAAAAhALaDOJL+AAAA4QEAABMA&#10;AAAAAAAAAAAAAAAAAAAAAFtDb250ZW50X1R5cGVzXS54bWxQSwECLQAUAAYACAAAACEAOP0h/9YA&#10;AACUAQAACwAAAAAAAAAAAAAAAAAvAQAAX3JlbHMvLnJlbHNQSwECLQAUAAYACAAAACEAvjRvVbkC&#10;AAC7BQAADgAAAAAAAAAAAAAAAAAuAgAAZHJzL2Uyb0RvYy54bWxQSwECLQAUAAYACAAAACEAknDm&#10;It4AAAAJAQAADwAAAAAAAAAAAAAAAAATBQAAZHJzL2Rvd25yZXYueG1sUEsFBgAAAAAEAAQA8wAA&#10;AB4GAAAAAA==&#10;" filled="f" stroked="f">
                <v:textbox>
                  <w:txbxContent>
                    <w:p w:rsidR="00716695" w:rsidRDefault="00716695" w:rsidP="00EB61FF">
                      <w:pPr>
                        <w:spacing w:line="240" w:lineRule="auto"/>
                        <w:jc w:val="right"/>
                        <w:rPr>
                          <w:b/>
                          <w:color w:val="C00000"/>
                          <w:sz w:val="72"/>
                        </w:rPr>
                      </w:pPr>
                    </w:p>
                    <w:p w:rsidR="00716695" w:rsidRDefault="00716695" w:rsidP="00EB61FF">
                      <w:pPr>
                        <w:spacing w:line="240" w:lineRule="auto"/>
                        <w:jc w:val="right"/>
                        <w:rPr>
                          <w:b/>
                          <w:color w:val="C00000"/>
                          <w:sz w:val="72"/>
                        </w:rPr>
                      </w:pPr>
                    </w:p>
                    <w:p w:rsidR="00716695" w:rsidRDefault="00716695" w:rsidP="00EB61FF">
                      <w:pPr>
                        <w:spacing w:line="240" w:lineRule="auto"/>
                        <w:jc w:val="right"/>
                        <w:rPr>
                          <w:b/>
                          <w:color w:val="C00000"/>
                          <w:sz w:val="72"/>
                        </w:rPr>
                      </w:pPr>
                      <w:r>
                        <w:rPr>
                          <w:b/>
                          <w:color w:val="C00000"/>
                          <w:sz w:val="72"/>
                        </w:rPr>
                        <w:t>CHCCCS025</w:t>
                      </w:r>
                    </w:p>
                    <w:p w:rsidR="00716695" w:rsidRDefault="00716695" w:rsidP="00EB61FF">
                      <w:pPr>
                        <w:spacing w:line="240" w:lineRule="auto"/>
                        <w:jc w:val="right"/>
                        <w:rPr>
                          <w:b/>
                          <w:color w:val="C00000"/>
                          <w:sz w:val="44"/>
                        </w:rPr>
                      </w:pPr>
                      <w:r>
                        <w:rPr>
                          <w:b/>
                          <w:color w:val="C00000"/>
                          <w:sz w:val="72"/>
                        </w:rPr>
                        <w:t>Support relationships with carers and families</w:t>
                      </w:r>
                    </w:p>
                    <w:p w:rsidR="00716695" w:rsidRPr="009120AB" w:rsidRDefault="00716695" w:rsidP="00D46DB0">
                      <w:pPr>
                        <w:spacing w:line="240" w:lineRule="auto"/>
                        <w:jc w:val="right"/>
                        <w:rPr>
                          <w:b/>
                          <w:color w:val="C61002"/>
                          <w:sz w:val="48"/>
                          <w:szCs w:val="86"/>
                        </w:rPr>
                      </w:pPr>
                      <w:r w:rsidRPr="009120AB">
                        <w:rPr>
                          <w:b/>
                          <w:color w:val="C00000"/>
                          <w:sz w:val="32"/>
                        </w:rPr>
                        <w:t>Learner Guide</w:t>
                      </w:r>
                    </w:p>
                    <w:p w:rsidR="00716695" w:rsidRPr="00D82F1A" w:rsidRDefault="00716695"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910A43" w:rsidP="00A62486">
      <w:r>
        <w:rPr>
          <w:noProof/>
          <w:color w:val="FF0000"/>
          <w:lang w:val="en-GB" w:eastAsia="en-GB"/>
        </w:rPr>
        <w:drawing>
          <wp:anchor distT="0" distB="0" distL="114300" distR="114300" simplePos="0" relativeHeight="251754496" behindDoc="1" locked="0" layoutInCell="1" allowOverlap="1" wp14:anchorId="78070CEA" wp14:editId="418773E1">
            <wp:simplePos x="0" y="0"/>
            <wp:positionH relativeFrom="column">
              <wp:posOffset>638175</wp:posOffset>
            </wp:positionH>
            <wp:positionV relativeFrom="paragraph">
              <wp:posOffset>3547110</wp:posOffset>
            </wp:positionV>
            <wp:extent cx="2604770" cy="3476625"/>
            <wp:effectExtent l="0" t="0" r="0" b="0"/>
            <wp:wrapTight wrapText="bothSides">
              <wp:wrapPolygon edited="0">
                <wp:start x="13586" y="592"/>
                <wp:lineTo x="6003" y="2604"/>
                <wp:lineTo x="5371" y="3432"/>
                <wp:lineTo x="4581" y="4498"/>
                <wp:lineTo x="3001" y="10297"/>
                <wp:lineTo x="2370" y="10652"/>
                <wp:lineTo x="2054" y="11244"/>
                <wp:lineTo x="1896" y="21186"/>
                <wp:lineTo x="2686" y="21422"/>
                <wp:lineTo x="7425" y="21541"/>
                <wp:lineTo x="16903" y="21541"/>
                <wp:lineTo x="17061" y="21422"/>
                <wp:lineTo x="17851" y="17872"/>
                <wp:lineTo x="20220" y="16096"/>
                <wp:lineTo x="20220" y="15978"/>
                <wp:lineTo x="17061" y="14084"/>
                <wp:lineTo x="17377" y="12191"/>
                <wp:lineTo x="17061" y="8403"/>
                <wp:lineTo x="15481" y="6510"/>
                <wp:lineTo x="17851" y="4616"/>
                <wp:lineTo x="18009" y="2485"/>
                <wp:lineTo x="16271" y="1065"/>
                <wp:lineTo x="15481" y="592"/>
                <wp:lineTo x="13586" y="592"/>
              </wp:wrapPolygon>
            </wp:wrapTight>
            <wp:docPr id="16" name="Picture 16" descr="C:\Users\Tom\Desktop\ArtWork\old_fig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old_figure.png"/>
                    <pic:cNvPicPr>
                      <a:picLocks noChangeAspect="1" noChangeArrowheads="1"/>
                    </pic:cNvPicPr>
                  </pic:nvPicPr>
                  <pic:blipFill>
                    <a:blip r:embed="rId9" cstate="print"/>
                    <a:srcRect/>
                    <a:stretch>
                      <a:fillRect/>
                    </a:stretch>
                  </pic:blipFill>
                  <pic:spPr bwMode="auto">
                    <a:xfrm>
                      <a:off x="0" y="0"/>
                      <a:ext cx="2604770" cy="34766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1D0B10" w:rsidRDefault="001D0B10" w:rsidP="00A62486"/>
    <w:p w:rsidR="001D0B10" w:rsidRDefault="001D0B10" w:rsidP="00A62486"/>
    <w:p w:rsidR="001D0B10" w:rsidRDefault="001D0B10" w:rsidP="00A62486"/>
    <w:p w:rsidR="00C002C0" w:rsidRPr="00C002C0" w:rsidRDefault="00842516" w:rsidP="00C002C0">
      <w:pPr>
        <w:spacing w:after="0" w:line="240" w:lineRule="auto"/>
        <w:jc w:val="center"/>
        <w:rPr>
          <w:b/>
          <w:color w:val="C00000"/>
          <w:sz w:val="36"/>
          <w:szCs w:val="36"/>
        </w:rPr>
      </w:pPr>
      <w:r>
        <w:rPr>
          <w:b/>
          <w:color w:val="C00000"/>
          <w:sz w:val="36"/>
          <w:szCs w:val="36"/>
        </w:rPr>
        <w:t>CHCCCS025</w:t>
      </w:r>
    </w:p>
    <w:p w:rsidR="00A62486" w:rsidRDefault="00842516" w:rsidP="00A62486">
      <w:pPr>
        <w:spacing w:after="0" w:line="240" w:lineRule="auto"/>
        <w:jc w:val="center"/>
        <w:rPr>
          <w:b/>
          <w:color w:val="C00000"/>
          <w:sz w:val="36"/>
          <w:szCs w:val="36"/>
        </w:rPr>
      </w:pPr>
      <w:r>
        <w:rPr>
          <w:b/>
          <w:color w:val="C00000"/>
          <w:sz w:val="36"/>
          <w:szCs w:val="36"/>
        </w:rPr>
        <w:t>Support relationships with carers and families</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31836276"/>
      <w:r w:rsidRPr="004F5688">
        <w:lastRenderedPageBreak/>
        <w:t>Table of Contents</w:t>
      </w:r>
      <w:bookmarkEnd w:id="0"/>
    </w:p>
    <w:p w:rsidR="00BF0F3A"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BF0F3A" w:rsidRDefault="005E67E6">
      <w:pPr>
        <w:pStyle w:val="TOC1"/>
        <w:tabs>
          <w:tab w:val="right" w:leader="dot" w:pos="9322"/>
        </w:tabs>
        <w:rPr>
          <w:rFonts w:asciiTheme="minorHAnsi" w:eastAsiaTheme="minorEastAsia" w:hAnsiTheme="minorHAnsi" w:cstheme="minorBidi"/>
          <w:b w:val="0"/>
          <w:noProof/>
          <w:lang w:val="en-GB" w:eastAsia="en-GB"/>
        </w:rPr>
      </w:pPr>
      <w:hyperlink w:anchor="_Toc431836276" w:history="1">
        <w:r w:rsidR="00BF0F3A" w:rsidRPr="00BE09D2">
          <w:rPr>
            <w:rStyle w:val="Hyperlink"/>
            <w:noProof/>
          </w:rPr>
          <w:t>Table of Contents</w:t>
        </w:r>
        <w:r w:rsidR="00BF0F3A">
          <w:rPr>
            <w:noProof/>
            <w:webHidden/>
          </w:rPr>
          <w:tab/>
        </w:r>
        <w:r w:rsidR="00BF0F3A">
          <w:rPr>
            <w:noProof/>
            <w:webHidden/>
          </w:rPr>
          <w:fldChar w:fldCharType="begin"/>
        </w:r>
        <w:r w:rsidR="00BF0F3A">
          <w:rPr>
            <w:noProof/>
            <w:webHidden/>
          </w:rPr>
          <w:instrText xml:space="preserve"> PAGEREF _Toc431836276 \h </w:instrText>
        </w:r>
        <w:r w:rsidR="00BF0F3A">
          <w:rPr>
            <w:noProof/>
            <w:webHidden/>
          </w:rPr>
        </w:r>
        <w:r w:rsidR="00BF0F3A">
          <w:rPr>
            <w:noProof/>
            <w:webHidden/>
          </w:rPr>
          <w:fldChar w:fldCharType="separate"/>
        </w:r>
        <w:r w:rsidR="00BF0F3A">
          <w:rPr>
            <w:noProof/>
            <w:webHidden/>
          </w:rPr>
          <w:t>2</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277" w:history="1">
        <w:r w:rsidR="00BF0F3A" w:rsidRPr="00BE09D2">
          <w:rPr>
            <w:rStyle w:val="Hyperlink"/>
            <w:noProof/>
          </w:rPr>
          <w:t>Unit of Competency</w:t>
        </w:r>
        <w:r w:rsidR="00BF0F3A">
          <w:rPr>
            <w:noProof/>
            <w:webHidden/>
          </w:rPr>
          <w:tab/>
        </w:r>
        <w:r w:rsidR="00BF0F3A">
          <w:rPr>
            <w:noProof/>
            <w:webHidden/>
          </w:rPr>
          <w:fldChar w:fldCharType="begin"/>
        </w:r>
        <w:r w:rsidR="00BF0F3A">
          <w:rPr>
            <w:noProof/>
            <w:webHidden/>
          </w:rPr>
          <w:instrText xml:space="preserve"> PAGEREF _Toc431836277 \h </w:instrText>
        </w:r>
        <w:r w:rsidR="00BF0F3A">
          <w:rPr>
            <w:noProof/>
            <w:webHidden/>
          </w:rPr>
        </w:r>
        <w:r w:rsidR="00BF0F3A">
          <w:rPr>
            <w:noProof/>
            <w:webHidden/>
          </w:rPr>
          <w:fldChar w:fldCharType="separate"/>
        </w:r>
        <w:r w:rsidR="00BF0F3A">
          <w:rPr>
            <w:noProof/>
            <w:webHidden/>
          </w:rPr>
          <w:t>3</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278" w:history="1">
        <w:r w:rsidR="00BF0F3A" w:rsidRPr="00BE09D2">
          <w:rPr>
            <w:rStyle w:val="Hyperlink"/>
            <w:noProof/>
          </w:rPr>
          <w:t>Performance Criteria</w:t>
        </w:r>
        <w:r w:rsidR="00BF0F3A">
          <w:rPr>
            <w:noProof/>
            <w:webHidden/>
          </w:rPr>
          <w:tab/>
        </w:r>
        <w:r w:rsidR="00BF0F3A">
          <w:rPr>
            <w:noProof/>
            <w:webHidden/>
          </w:rPr>
          <w:fldChar w:fldCharType="begin"/>
        </w:r>
        <w:r w:rsidR="00BF0F3A">
          <w:rPr>
            <w:noProof/>
            <w:webHidden/>
          </w:rPr>
          <w:instrText xml:space="preserve"> PAGEREF _Toc431836278 \h </w:instrText>
        </w:r>
        <w:r w:rsidR="00BF0F3A">
          <w:rPr>
            <w:noProof/>
            <w:webHidden/>
          </w:rPr>
        </w:r>
        <w:r w:rsidR="00BF0F3A">
          <w:rPr>
            <w:noProof/>
            <w:webHidden/>
          </w:rPr>
          <w:fldChar w:fldCharType="separate"/>
        </w:r>
        <w:r w:rsidR="00BF0F3A">
          <w:rPr>
            <w:noProof/>
            <w:webHidden/>
          </w:rPr>
          <w:t>4</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279" w:history="1">
        <w:r w:rsidR="00BF0F3A" w:rsidRPr="00BE09D2">
          <w:rPr>
            <w:rStyle w:val="Hyperlink"/>
            <w:noProof/>
          </w:rPr>
          <w:t>Foundation Skills</w:t>
        </w:r>
        <w:r w:rsidR="00BF0F3A">
          <w:rPr>
            <w:noProof/>
            <w:webHidden/>
          </w:rPr>
          <w:tab/>
        </w:r>
        <w:r w:rsidR="00BF0F3A">
          <w:rPr>
            <w:noProof/>
            <w:webHidden/>
          </w:rPr>
          <w:fldChar w:fldCharType="begin"/>
        </w:r>
        <w:r w:rsidR="00BF0F3A">
          <w:rPr>
            <w:noProof/>
            <w:webHidden/>
          </w:rPr>
          <w:instrText xml:space="preserve"> PAGEREF _Toc431836279 \h </w:instrText>
        </w:r>
        <w:r w:rsidR="00BF0F3A">
          <w:rPr>
            <w:noProof/>
            <w:webHidden/>
          </w:rPr>
        </w:r>
        <w:r w:rsidR="00BF0F3A">
          <w:rPr>
            <w:noProof/>
            <w:webHidden/>
          </w:rPr>
          <w:fldChar w:fldCharType="separate"/>
        </w:r>
        <w:r w:rsidR="00BF0F3A">
          <w:rPr>
            <w:noProof/>
            <w:webHidden/>
          </w:rPr>
          <w:t>5</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280" w:history="1">
        <w:r w:rsidR="00BF0F3A" w:rsidRPr="00BE09D2">
          <w:rPr>
            <w:rStyle w:val="Hyperlink"/>
            <w:noProof/>
          </w:rPr>
          <w:t>Assessment Requirements</w:t>
        </w:r>
        <w:r w:rsidR="00BF0F3A">
          <w:rPr>
            <w:noProof/>
            <w:webHidden/>
          </w:rPr>
          <w:tab/>
        </w:r>
        <w:r w:rsidR="00BF0F3A">
          <w:rPr>
            <w:noProof/>
            <w:webHidden/>
          </w:rPr>
          <w:fldChar w:fldCharType="begin"/>
        </w:r>
        <w:r w:rsidR="00BF0F3A">
          <w:rPr>
            <w:noProof/>
            <w:webHidden/>
          </w:rPr>
          <w:instrText xml:space="preserve"> PAGEREF _Toc431836280 \h </w:instrText>
        </w:r>
        <w:r w:rsidR="00BF0F3A">
          <w:rPr>
            <w:noProof/>
            <w:webHidden/>
          </w:rPr>
        </w:r>
        <w:r w:rsidR="00BF0F3A">
          <w:rPr>
            <w:noProof/>
            <w:webHidden/>
          </w:rPr>
          <w:fldChar w:fldCharType="separate"/>
        </w:r>
        <w:r w:rsidR="00BF0F3A">
          <w:rPr>
            <w:noProof/>
            <w:webHidden/>
          </w:rPr>
          <w:t>6</w:t>
        </w:r>
        <w:r w:rsidR="00BF0F3A">
          <w:rPr>
            <w:noProof/>
            <w:webHidden/>
          </w:rPr>
          <w:fldChar w:fldCharType="end"/>
        </w:r>
      </w:hyperlink>
    </w:p>
    <w:p w:rsidR="00BF0F3A" w:rsidRDefault="005E67E6">
      <w:pPr>
        <w:pStyle w:val="TOC2"/>
        <w:tabs>
          <w:tab w:val="right" w:leader="dot" w:pos="9322"/>
        </w:tabs>
        <w:rPr>
          <w:rFonts w:asciiTheme="minorHAnsi" w:eastAsiaTheme="minorEastAsia" w:hAnsiTheme="minorHAnsi" w:cstheme="minorBidi"/>
          <w:noProof/>
          <w:lang w:val="en-GB" w:eastAsia="en-GB"/>
        </w:rPr>
      </w:pPr>
      <w:hyperlink w:anchor="_Toc431836281" w:history="1">
        <w:r w:rsidR="00BF0F3A" w:rsidRPr="00BE09D2">
          <w:rPr>
            <w:rStyle w:val="Hyperlink"/>
            <w:noProof/>
          </w:rPr>
          <w:t>Housekeeping Items</w:t>
        </w:r>
        <w:r w:rsidR="00BF0F3A">
          <w:rPr>
            <w:noProof/>
            <w:webHidden/>
          </w:rPr>
          <w:tab/>
        </w:r>
        <w:r w:rsidR="00BF0F3A">
          <w:rPr>
            <w:noProof/>
            <w:webHidden/>
          </w:rPr>
          <w:fldChar w:fldCharType="begin"/>
        </w:r>
        <w:r w:rsidR="00BF0F3A">
          <w:rPr>
            <w:noProof/>
            <w:webHidden/>
          </w:rPr>
          <w:instrText xml:space="preserve"> PAGEREF _Toc431836281 \h </w:instrText>
        </w:r>
        <w:r w:rsidR="00BF0F3A">
          <w:rPr>
            <w:noProof/>
            <w:webHidden/>
          </w:rPr>
        </w:r>
        <w:r w:rsidR="00BF0F3A">
          <w:rPr>
            <w:noProof/>
            <w:webHidden/>
          </w:rPr>
          <w:fldChar w:fldCharType="separate"/>
        </w:r>
        <w:r w:rsidR="00BF0F3A">
          <w:rPr>
            <w:noProof/>
            <w:webHidden/>
          </w:rPr>
          <w:t>8</w:t>
        </w:r>
        <w:r w:rsidR="00BF0F3A">
          <w:rPr>
            <w:noProof/>
            <w:webHidden/>
          </w:rPr>
          <w:fldChar w:fldCharType="end"/>
        </w:r>
      </w:hyperlink>
    </w:p>
    <w:p w:rsidR="00BF0F3A" w:rsidRDefault="005E67E6">
      <w:pPr>
        <w:pStyle w:val="TOC2"/>
        <w:tabs>
          <w:tab w:val="right" w:leader="dot" w:pos="9322"/>
        </w:tabs>
        <w:rPr>
          <w:rFonts w:asciiTheme="minorHAnsi" w:eastAsiaTheme="minorEastAsia" w:hAnsiTheme="minorHAnsi" w:cstheme="minorBidi"/>
          <w:noProof/>
          <w:lang w:val="en-GB" w:eastAsia="en-GB"/>
        </w:rPr>
      </w:pPr>
      <w:hyperlink w:anchor="_Toc431836282" w:history="1">
        <w:r w:rsidR="00BF0F3A" w:rsidRPr="00BE09D2">
          <w:rPr>
            <w:rStyle w:val="Hyperlink"/>
            <w:noProof/>
          </w:rPr>
          <w:t>Objectives</w:t>
        </w:r>
        <w:r w:rsidR="00BF0F3A">
          <w:rPr>
            <w:noProof/>
            <w:webHidden/>
          </w:rPr>
          <w:tab/>
        </w:r>
        <w:r w:rsidR="00BF0F3A">
          <w:rPr>
            <w:noProof/>
            <w:webHidden/>
          </w:rPr>
          <w:fldChar w:fldCharType="begin"/>
        </w:r>
        <w:r w:rsidR="00BF0F3A">
          <w:rPr>
            <w:noProof/>
            <w:webHidden/>
          </w:rPr>
          <w:instrText xml:space="preserve"> PAGEREF _Toc431836282 \h </w:instrText>
        </w:r>
        <w:r w:rsidR="00BF0F3A">
          <w:rPr>
            <w:noProof/>
            <w:webHidden/>
          </w:rPr>
        </w:r>
        <w:r w:rsidR="00BF0F3A">
          <w:rPr>
            <w:noProof/>
            <w:webHidden/>
          </w:rPr>
          <w:fldChar w:fldCharType="separate"/>
        </w:r>
        <w:r w:rsidR="00BF0F3A">
          <w:rPr>
            <w:noProof/>
            <w:webHidden/>
          </w:rPr>
          <w:t>8</w:t>
        </w:r>
        <w:r w:rsidR="00BF0F3A">
          <w:rPr>
            <w:noProof/>
            <w:webHidden/>
          </w:rPr>
          <w:fldChar w:fldCharType="end"/>
        </w:r>
      </w:hyperlink>
    </w:p>
    <w:p w:rsidR="00BF0F3A" w:rsidRDefault="005E67E6">
      <w:pPr>
        <w:pStyle w:val="TOC1"/>
        <w:tabs>
          <w:tab w:val="right" w:leader="dot" w:pos="9322"/>
        </w:tabs>
        <w:rPr>
          <w:rFonts w:asciiTheme="minorHAnsi" w:eastAsiaTheme="minorEastAsia" w:hAnsiTheme="minorHAnsi" w:cstheme="minorBidi"/>
          <w:b w:val="0"/>
          <w:noProof/>
          <w:lang w:val="en-GB" w:eastAsia="en-GB"/>
        </w:rPr>
      </w:pPr>
      <w:hyperlink w:anchor="_Toc431836283" w:history="1">
        <w:r w:rsidR="00BF0F3A" w:rsidRPr="00BE09D2">
          <w:rPr>
            <w:rStyle w:val="Hyperlink"/>
            <w:noProof/>
          </w:rPr>
          <w:t>1. Include carers and family members as part of the support team</w:t>
        </w:r>
        <w:r w:rsidR="00BF0F3A">
          <w:rPr>
            <w:noProof/>
            <w:webHidden/>
          </w:rPr>
          <w:tab/>
        </w:r>
        <w:r w:rsidR="00BF0F3A">
          <w:rPr>
            <w:noProof/>
            <w:webHidden/>
          </w:rPr>
          <w:fldChar w:fldCharType="begin"/>
        </w:r>
        <w:r w:rsidR="00BF0F3A">
          <w:rPr>
            <w:noProof/>
            <w:webHidden/>
          </w:rPr>
          <w:instrText xml:space="preserve"> PAGEREF _Toc431836283 \h </w:instrText>
        </w:r>
        <w:r w:rsidR="00BF0F3A">
          <w:rPr>
            <w:noProof/>
            <w:webHidden/>
          </w:rPr>
        </w:r>
        <w:r w:rsidR="00BF0F3A">
          <w:rPr>
            <w:noProof/>
            <w:webHidden/>
          </w:rPr>
          <w:fldChar w:fldCharType="separate"/>
        </w:r>
        <w:r w:rsidR="00BF0F3A">
          <w:rPr>
            <w:noProof/>
            <w:webHidden/>
          </w:rPr>
          <w:t>9</w:t>
        </w:r>
        <w:r w:rsidR="00BF0F3A">
          <w:rPr>
            <w:noProof/>
            <w:webHidden/>
          </w:rPr>
          <w:fldChar w:fldCharType="end"/>
        </w:r>
      </w:hyperlink>
    </w:p>
    <w:p w:rsidR="00BF0F3A" w:rsidRDefault="005E67E6">
      <w:pPr>
        <w:pStyle w:val="TOC2"/>
        <w:tabs>
          <w:tab w:val="right" w:leader="dot" w:pos="9322"/>
        </w:tabs>
        <w:rPr>
          <w:rFonts w:asciiTheme="minorHAnsi" w:eastAsiaTheme="minorEastAsia" w:hAnsiTheme="minorHAnsi" w:cstheme="minorBidi"/>
          <w:noProof/>
          <w:lang w:val="en-GB" w:eastAsia="en-GB"/>
        </w:rPr>
      </w:pPr>
      <w:hyperlink w:anchor="_Toc431836284" w:history="1">
        <w:r w:rsidR="00BF0F3A" w:rsidRPr="00BE09D2">
          <w:rPr>
            <w:rStyle w:val="Hyperlink"/>
            <w:noProof/>
          </w:rPr>
          <w:t>1.1 – Assess and acknowledge the role and importance of carers and family members for the person</w:t>
        </w:r>
        <w:r w:rsidR="00BF0F3A">
          <w:rPr>
            <w:noProof/>
            <w:webHidden/>
          </w:rPr>
          <w:tab/>
        </w:r>
        <w:r w:rsidR="00BF0F3A">
          <w:rPr>
            <w:noProof/>
            <w:webHidden/>
          </w:rPr>
          <w:fldChar w:fldCharType="begin"/>
        </w:r>
        <w:r w:rsidR="00BF0F3A">
          <w:rPr>
            <w:noProof/>
            <w:webHidden/>
          </w:rPr>
          <w:instrText xml:space="preserve"> PAGEREF _Toc431836284 \h </w:instrText>
        </w:r>
        <w:r w:rsidR="00BF0F3A">
          <w:rPr>
            <w:noProof/>
            <w:webHidden/>
          </w:rPr>
        </w:r>
        <w:r w:rsidR="00BF0F3A">
          <w:rPr>
            <w:noProof/>
            <w:webHidden/>
          </w:rPr>
          <w:fldChar w:fldCharType="separate"/>
        </w:r>
        <w:r w:rsidR="00BF0F3A">
          <w:rPr>
            <w:noProof/>
            <w:webHidden/>
          </w:rPr>
          <w:t>10</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285" w:history="1">
        <w:r w:rsidR="00BF0F3A" w:rsidRPr="00BE09D2">
          <w:rPr>
            <w:rStyle w:val="Hyperlink"/>
            <w:noProof/>
            <w:lang w:eastAsia="en-GB"/>
          </w:rPr>
          <w:t>Role and importance of carers and family members</w:t>
        </w:r>
        <w:r w:rsidR="00BF0F3A">
          <w:rPr>
            <w:noProof/>
            <w:webHidden/>
          </w:rPr>
          <w:tab/>
        </w:r>
        <w:r w:rsidR="00BF0F3A">
          <w:rPr>
            <w:noProof/>
            <w:webHidden/>
          </w:rPr>
          <w:fldChar w:fldCharType="begin"/>
        </w:r>
        <w:r w:rsidR="00BF0F3A">
          <w:rPr>
            <w:noProof/>
            <w:webHidden/>
          </w:rPr>
          <w:instrText xml:space="preserve"> PAGEREF _Toc431836285 \h </w:instrText>
        </w:r>
        <w:r w:rsidR="00BF0F3A">
          <w:rPr>
            <w:noProof/>
            <w:webHidden/>
          </w:rPr>
        </w:r>
        <w:r w:rsidR="00BF0F3A">
          <w:rPr>
            <w:noProof/>
            <w:webHidden/>
          </w:rPr>
          <w:fldChar w:fldCharType="separate"/>
        </w:r>
        <w:r w:rsidR="00BF0F3A">
          <w:rPr>
            <w:noProof/>
            <w:webHidden/>
          </w:rPr>
          <w:t>10</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286" w:history="1">
        <w:r w:rsidR="00BF0F3A" w:rsidRPr="00BE09D2">
          <w:rPr>
            <w:rStyle w:val="Hyperlink"/>
            <w:noProof/>
            <w:lang w:eastAsia="en-GB"/>
          </w:rPr>
          <w:t>Basic family relationships and dynamics</w:t>
        </w:r>
        <w:r w:rsidR="00BF0F3A">
          <w:rPr>
            <w:noProof/>
            <w:webHidden/>
          </w:rPr>
          <w:tab/>
        </w:r>
        <w:r w:rsidR="00BF0F3A">
          <w:rPr>
            <w:noProof/>
            <w:webHidden/>
          </w:rPr>
          <w:fldChar w:fldCharType="begin"/>
        </w:r>
        <w:r w:rsidR="00BF0F3A">
          <w:rPr>
            <w:noProof/>
            <w:webHidden/>
          </w:rPr>
          <w:instrText xml:space="preserve"> PAGEREF _Toc431836286 \h </w:instrText>
        </w:r>
        <w:r w:rsidR="00BF0F3A">
          <w:rPr>
            <w:noProof/>
            <w:webHidden/>
          </w:rPr>
        </w:r>
        <w:r w:rsidR="00BF0F3A">
          <w:rPr>
            <w:noProof/>
            <w:webHidden/>
          </w:rPr>
          <w:fldChar w:fldCharType="separate"/>
        </w:r>
        <w:r w:rsidR="00BF0F3A">
          <w:rPr>
            <w:noProof/>
            <w:webHidden/>
          </w:rPr>
          <w:t>11</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287" w:history="1">
        <w:r w:rsidR="00BF0F3A" w:rsidRPr="00BE09D2">
          <w:rPr>
            <w:rStyle w:val="Hyperlink"/>
            <w:noProof/>
            <w:lang w:eastAsia="en-GB"/>
          </w:rPr>
          <w:t>The impact of disability and ageing on family and other natural supports</w:t>
        </w:r>
        <w:r w:rsidR="00BF0F3A">
          <w:rPr>
            <w:noProof/>
            <w:webHidden/>
          </w:rPr>
          <w:tab/>
        </w:r>
        <w:r w:rsidR="00BF0F3A">
          <w:rPr>
            <w:noProof/>
            <w:webHidden/>
          </w:rPr>
          <w:fldChar w:fldCharType="begin"/>
        </w:r>
        <w:r w:rsidR="00BF0F3A">
          <w:rPr>
            <w:noProof/>
            <w:webHidden/>
          </w:rPr>
          <w:instrText xml:space="preserve"> PAGEREF _Toc431836287 \h </w:instrText>
        </w:r>
        <w:r w:rsidR="00BF0F3A">
          <w:rPr>
            <w:noProof/>
            <w:webHidden/>
          </w:rPr>
        </w:r>
        <w:r w:rsidR="00BF0F3A">
          <w:rPr>
            <w:noProof/>
            <w:webHidden/>
          </w:rPr>
          <w:fldChar w:fldCharType="separate"/>
        </w:r>
        <w:r w:rsidR="00BF0F3A">
          <w:rPr>
            <w:noProof/>
            <w:webHidden/>
          </w:rPr>
          <w:t>12</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288" w:history="1">
        <w:r w:rsidR="00BF0F3A" w:rsidRPr="00BE09D2">
          <w:rPr>
            <w:rStyle w:val="Hyperlink"/>
            <w:noProof/>
          </w:rPr>
          <w:t>Activity 1A</w:t>
        </w:r>
        <w:r w:rsidR="00BF0F3A">
          <w:rPr>
            <w:noProof/>
            <w:webHidden/>
          </w:rPr>
          <w:tab/>
        </w:r>
        <w:r w:rsidR="00BF0F3A">
          <w:rPr>
            <w:noProof/>
            <w:webHidden/>
          </w:rPr>
          <w:fldChar w:fldCharType="begin"/>
        </w:r>
        <w:r w:rsidR="00BF0F3A">
          <w:rPr>
            <w:noProof/>
            <w:webHidden/>
          </w:rPr>
          <w:instrText xml:space="preserve"> PAGEREF _Toc431836288 \h </w:instrText>
        </w:r>
        <w:r w:rsidR="00BF0F3A">
          <w:rPr>
            <w:noProof/>
            <w:webHidden/>
          </w:rPr>
        </w:r>
        <w:r w:rsidR="00BF0F3A">
          <w:rPr>
            <w:noProof/>
            <w:webHidden/>
          </w:rPr>
          <w:fldChar w:fldCharType="separate"/>
        </w:r>
        <w:r w:rsidR="00BF0F3A">
          <w:rPr>
            <w:noProof/>
            <w:webHidden/>
          </w:rPr>
          <w:t>15</w:t>
        </w:r>
        <w:r w:rsidR="00BF0F3A">
          <w:rPr>
            <w:noProof/>
            <w:webHidden/>
          </w:rPr>
          <w:fldChar w:fldCharType="end"/>
        </w:r>
      </w:hyperlink>
    </w:p>
    <w:p w:rsidR="00BF0F3A" w:rsidRDefault="005E67E6">
      <w:pPr>
        <w:pStyle w:val="TOC2"/>
        <w:tabs>
          <w:tab w:val="right" w:leader="dot" w:pos="9322"/>
        </w:tabs>
        <w:rPr>
          <w:rFonts w:asciiTheme="minorHAnsi" w:eastAsiaTheme="minorEastAsia" w:hAnsiTheme="minorHAnsi" w:cstheme="minorBidi"/>
          <w:noProof/>
          <w:lang w:val="en-GB" w:eastAsia="en-GB"/>
        </w:rPr>
      </w:pPr>
      <w:hyperlink w:anchor="_Toc431836289" w:history="1">
        <w:r w:rsidR="00BF0F3A" w:rsidRPr="00BE09D2">
          <w:rPr>
            <w:rStyle w:val="Hyperlink"/>
            <w:noProof/>
          </w:rPr>
          <w:t>1.2 – Work in a manner that recognises and supports carer’s relationship with, and knowledge about, the person with support needs</w:t>
        </w:r>
        <w:r w:rsidR="00BF0F3A">
          <w:rPr>
            <w:noProof/>
            <w:webHidden/>
          </w:rPr>
          <w:tab/>
        </w:r>
        <w:r w:rsidR="00BF0F3A">
          <w:rPr>
            <w:noProof/>
            <w:webHidden/>
          </w:rPr>
          <w:fldChar w:fldCharType="begin"/>
        </w:r>
        <w:r w:rsidR="00BF0F3A">
          <w:rPr>
            <w:noProof/>
            <w:webHidden/>
          </w:rPr>
          <w:instrText xml:space="preserve"> PAGEREF _Toc431836289 \h </w:instrText>
        </w:r>
        <w:r w:rsidR="00BF0F3A">
          <w:rPr>
            <w:noProof/>
            <w:webHidden/>
          </w:rPr>
        </w:r>
        <w:r w:rsidR="00BF0F3A">
          <w:rPr>
            <w:noProof/>
            <w:webHidden/>
          </w:rPr>
          <w:fldChar w:fldCharType="separate"/>
        </w:r>
        <w:r w:rsidR="00BF0F3A">
          <w:rPr>
            <w:noProof/>
            <w:webHidden/>
          </w:rPr>
          <w:t>16</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290" w:history="1">
        <w:r w:rsidR="00BF0F3A" w:rsidRPr="00BE09D2">
          <w:rPr>
            <w:rStyle w:val="Hyperlink"/>
            <w:noProof/>
          </w:rPr>
          <w:t>The carer's relationship with the person with support needs</w:t>
        </w:r>
        <w:r w:rsidR="00BF0F3A">
          <w:rPr>
            <w:noProof/>
            <w:webHidden/>
          </w:rPr>
          <w:tab/>
        </w:r>
        <w:r w:rsidR="00BF0F3A">
          <w:rPr>
            <w:noProof/>
            <w:webHidden/>
          </w:rPr>
          <w:fldChar w:fldCharType="begin"/>
        </w:r>
        <w:r w:rsidR="00BF0F3A">
          <w:rPr>
            <w:noProof/>
            <w:webHidden/>
          </w:rPr>
          <w:instrText xml:space="preserve"> PAGEREF _Toc431836290 \h </w:instrText>
        </w:r>
        <w:r w:rsidR="00BF0F3A">
          <w:rPr>
            <w:noProof/>
            <w:webHidden/>
          </w:rPr>
        </w:r>
        <w:r w:rsidR="00BF0F3A">
          <w:rPr>
            <w:noProof/>
            <w:webHidden/>
          </w:rPr>
          <w:fldChar w:fldCharType="separate"/>
        </w:r>
        <w:r w:rsidR="00BF0F3A">
          <w:rPr>
            <w:noProof/>
            <w:webHidden/>
          </w:rPr>
          <w:t>16</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291" w:history="1">
        <w:r w:rsidR="00BF0F3A" w:rsidRPr="00BE09D2">
          <w:rPr>
            <w:rStyle w:val="Hyperlink"/>
            <w:noProof/>
          </w:rPr>
          <w:t>Activity 1B</w:t>
        </w:r>
        <w:r w:rsidR="00BF0F3A">
          <w:rPr>
            <w:noProof/>
            <w:webHidden/>
          </w:rPr>
          <w:tab/>
        </w:r>
        <w:r w:rsidR="00BF0F3A">
          <w:rPr>
            <w:noProof/>
            <w:webHidden/>
          </w:rPr>
          <w:fldChar w:fldCharType="begin"/>
        </w:r>
        <w:r w:rsidR="00BF0F3A">
          <w:rPr>
            <w:noProof/>
            <w:webHidden/>
          </w:rPr>
          <w:instrText xml:space="preserve"> PAGEREF _Toc431836291 \h </w:instrText>
        </w:r>
        <w:r w:rsidR="00BF0F3A">
          <w:rPr>
            <w:noProof/>
            <w:webHidden/>
          </w:rPr>
        </w:r>
        <w:r w:rsidR="00BF0F3A">
          <w:rPr>
            <w:noProof/>
            <w:webHidden/>
          </w:rPr>
          <w:fldChar w:fldCharType="separate"/>
        </w:r>
        <w:r w:rsidR="00BF0F3A">
          <w:rPr>
            <w:noProof/>
            <w:webHidden/>
          </w:rPr>
          <w:t>18</w:t>
        </w:r>
        <w:r w:rsidR="00BF0F3A">
          <w:rPr>
            <w:noProof/>
            <w:webHidden/>
          </w:rPr>
          <w:fldChar w:fldCharType="end"/>
        </w:r>
      </w:hyperlink>
    </w:p>
    <w:p w:rsidR="00BF0F3A" w:rsidRDefault="005E67E6">
      <w:pPr>
        <w:pStyle w:val="TOC2"/>
        <w:tabs>
          <w:tab w:val="right" w:leader="dot" w:pos="9322"/>
        </w:tabs>
        <w:rPr>
          <w:rFonts w:asciiTheme="minorHAnsi" w:eastAsiaTheme="minorEastAsia" w:hAnsiTheme="minorHAnsi" w:cstheme="minorBidi"/>
          <w:noProof/>
          <w:lang w:val="en-GB" w:eastAsia="en-GB"/>
        </w:rPr>
      </w:pPr>
      <w:hyperlink w:anchor="_Toc431836292" w:history="1">
        <w:r w:rsidR="00BF0F3A" w:rsidRPr="00BE09D2">
          <w:rPr>
            <w:rStyle w:val="Hyperlink"/>
            <w:noProof/>
          </w:rPr>
          <w:t>1.3 – Identify the knowledge and skills of the carer that complement the role of the worker</w:t>
        </w:r>
        <w:r w:rsidR="00BF0F3A">
          <w:rPr>
            <w:noProof/>
            <w:webHidden/>
          </w:rPr>
          <w:tab/>
        </w:r>
        <w:r w:rsidR="00BF0F3A">
          <w:rPr>
            <w:noProof/>
            <w:webHidden/>
          </w:rPr>
          <w:fldChar w:fldCharType="begin"/>
        </w:r>
        <w:r w:rsidR="00BF0F3A">
          <w:rPr>
            <w:noProof/>
            <w:webHidden/>
          </w:rPr>
          <w:instrText xml:space="preserve"> PAGEREF _Toc431836292 \h </w:instrText>
        </w:r>
        <w:r w:rsidR="00BF0F3A">
          <w:rPr>
            <w:noProof/>
            <w:webHidden/>
          </w:rPr>
        </w:r>
        <w:r w:rsidR="00BF0F3A">
          <w:rPr>
            <w:noProof/>
            <w:webHidden/>
          </w:rPr>
          <w:fldChar w:fldCharType="separate"/>
        </w:r>
        <w:r w:rsidR="00BF0F3A">
          <w:rPr>
            <w:noProof/>
            <w:webHidden/>
          </w:rPr>
          <w:t>19</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293" w:history="1">
        <w:r w:rsidR="00BF0F3A" w:rsidRPr="00BE09D2">
          <w:rPr>
            <w:rStyle w:val="Hyperlink"/>
            <w:noProof/>
          </w:rPr>
          <w:t>Knowledge and skills of the carer</w:t>
        </w:r>
        <w:r w:rsidR="00BF0F3A">
          <w:rPr>
            <w:noProof/>
            <w:webHidden/>
          </w:rPr>
          <w:tab/>
        </w:r>
        <w:r w:rsidR="00BF0F3A">
          <w:rPr>
            <w:noProof/>
            <w:webHidden/>
          </w:rPr>
          <w:fldChar w:fldCharType="begin"/>
        </w:r>
        <w:r w:rsidR="00BF0F3A">
          <w:rPr>
            <w:noProof/>
            <w:webHidden/>
          </w:rPr>
          <w:instrText xml:space="preserve"> PAGEREF _Toc431836293 \h </w:instrText>
        </w:r>
        <w:r w:rsidR="00BF0F3A">
          <w:rPr>
            <w:noProof/>
            <w:webHidden/>
          </w:rPr>
        </w:r>
        <w:r w:rsidR="00BF0F3A">
          <w:rPr>
            <w:noProof/>
            <w:webHidden/>
          </w:rPr>
          <w:fldChar w:fldCharType="separate"/>
        </w:r>
        <w:r w:rsidR="00BF0F3A">
          <w:rPr>
            <w:noProof/>
            <w:webHidden/>
          </w:rPr>
          <w:t>19</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294" w:history="1">
        <w:r w:rsidR="00BF0F3A" w:rsidRPr="00BE09D2">
          <w:rPr>
            <w:rStyle w:val="Hyperlink"/>
            <w:noProof/>
          </w:rPr>
          <w:t>Activity 1C</w:t>
        </w:r>
        <w:r w:rsidR="00BF0F3A">
          <w:rPr>
            <w:noProof/>
            <w:webHidden/>
          </w:rPr>
          <w:tab/>
        </w:r>
        <w:r w:rsidR="00BF0F3A">
          <w:rPr>
            <w:noProof/>
            <w:webHidden/>
          </w:rPr>
          <w:fldChar w:fldCharType="begin"/>
        </w:r>
        <w:r w:rsidR="00BF0F3A">
          <w:rPr>
            <w:noProof/>
            <w:webHidden/>
          </w:rPr>
          <w:instrText xml:space="preserve"> PAGEREF _Toc431836294 \h </w:instrText>
        </w:r>
        <w:r w:rsidR="00BF0F3A">
          <w:rPr>
            <w:noProof/>
            <w:webHidden/>
          </w:rPr>
        </w:r>
        <w:r w:rsidR="00BF0F3A">
          <w:rPr>
            <w:noProof/>
            <w:webHidden/>
          </w:rPr>
          <w:fldChar w:fldCharType="separate"/>
        </w:r>
        <w:r w:rsidR="00BF0F3A">
          <w:rPr>
            <w:noProof/>
            <w:webHidden/>
          </w:rPr>
          <w:t>20</w:t>
        </w:r>
        <w:r w:rsidR="00BF0F3A">
          <w:rPr>
            <w:noProof/>
            <w:webHidden/>
          </w:rPr>
          <w:fldChar w:fldCharType="end"/>
        </w:r>
      </w:hyperlink>
    </w:p>
    <w:p w:rsidR="00BF0F3A" w:rsidRDefault="005E67E6">
      <w:pPr>
        <w:pStyle w:val="TOC2"/>
        <w:tabs>
          <w:tab w:val="right" w:leader="dot" w:pos="9322"/>
        </w:tabs>
        <w:rPr>
          <w:rFonts w:asciiTheme="minorHAnsi" w:eastAsiaTheme="minorEastAsia" w:hAnsiTheme="minorHAnsi" w:cstheme="minorBidi"/>
          <w:noProof/>
          <w:lang w:val="en-GB" w:eastAsia="en-GB"/>
        </w:rPr>
      </w:pPr>
      <w:hyperlink w:anchor="_Toc431836295" w:history="1">
        <w:r w:rsidR="00BF0F3A" w:rsidRPr="00BE09D2">
          <w:rPr>
            <w:rStyle w:val="Hyperlink"/>
            <w:noProof/>
          </w:rPr>
          <w:t>1.4 – Involve carers and families in the design and delivery of the person’s support services</w:t>
        </w:r>
        <w:r w:rsidR="00BF0F3A">
          <w:rPr>
            <w:noProof/>
            <w:webHidden/>
          </w:rPr>
          <w:tab/>
        </w:r>
        <w:r w:rsidR="00BF0F3A">
          <w:rPr>
            <w:noProof/>
            <w:webHidden/>
          </w:rPr>
          <w:fldChar w:fldCharType="begin"/>
        </w:r>
        <w:r w:rsidR="00BF0F3A">
          <w:rPr>
            <w:noProof/>
            <w:webHidden/>
          </w:rPr>
          <w:instrText xml:space="preserve"> PAGEREF _Toc431836295 \h </w:instrText>
        </w:r>
        <w:r w:rsidR="00BF0F3A">
          <w:rPr>
            <w:noProof/>
            <w:webHidden/>
          </w:rPr>
        </w:r>
        <w:r w:rsidR="00BF0F3A">
          <w:rPr>
            <w:noProof/>
            <w:webHidden/>
          </w:rPr>
          <w:fldChar w:fldCharType="separate"/>
        </w:r>
        <w:r w:rsidR="00BF0F3A">
          <w:rPr>
            <w:noProof/>
            <w:webHidden/>
          </w:rPr>
          <w:t>21</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296" w:history="1">
        <w:r w:rsidR="00BF0F3A" w:rsidRPr="00BE09D2">
          <w:rPr>
            <w:rStyle w:val="Hyperlink"/>
            <w:noProof/>
          </w:rPr>
          <w:t>Designing and delivering support services</w:t>
        </w:r>
        <w:r w:rsidR="00BF0F3A">
          <w:rPr>
            <w:noProof/>
            <w:webHidden/>
          </w:rPr>
          <w:tab/>
        </w:r>
        <w:r w:rsidR="00BF0F3A">
          <w:rPr>
            <w:noProof/>
            <w:webHidden/>
          </w:rPr>
          <w:fldChar w:fldCharType="begin"/>
        </w:r>
        <w:r w:rsidR="00BF0F3A">
          <w:rPr>
            <w:noProof/>
            <w:webHidden/>
          </w:rPr>
          <w:instrText xml:space="preserve"> PAGEREF _Toc431836296 \h </w:instrText>
        </w:r>
        <w:r w:rsidR="00BF0F3A">
          <w:rPr>
            <w:noProof/>
            <w:webHidden/>
          </w:rPr>
        </w:r>
        <w:r w:rsidR="00BF0F3A">
          <w:rPr>
            <w:noProof/>
            <w:webHidden/>
          </w:rPr>
          <w:fldChar w:fldCharType="separate"/>
        </w:r>
        <w:r w:rsidR="00BF0F3A">
          <w:rPr>
            <w:noProof/>
            <w:webHidden/>
          </w:rPr>
          <w:t>21</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297" w:history="1">
        <w:r w:rsidR="00BF0F3A" w:rsidRPr="00BE09D2">
          <w:rPr>
            <w:rStyle w:val="Hyperlink"/>
            <w:noProof/>
          </w:rPr>
          <w:t>Activity 1D</w:t>
        </w:r>
        <w:r w:rsidR="00BF0F3A">
          <w:rPr>
            <w:noProof/>
            <w:webHidden/>
          </w:rPr>
          <w:tab/>
        </w:r>
        <w:r w:rsidR="00BF0F3A">
          <w:rPr>
            <w:noProof/>
            <w:webHidden/>
          </w:rPr>
          <w:fldChar w:fldCharType="begin"/>
        </w:r>
        <w:r w:rsidR="00BF0F3A">
          <w:rPr>
            <w:noProof/>
            <w:webHidden/>
          </w:rPr>
          <w:instrText xml:space="preserve"> PAGEREF _Toc431836297 \h </w:instrText>
        </w:r>
        <w:r w:rsidR="00BF0F3A">
          <w:rPr>
            <w:noProof/>
            <w:webHidden/>
          </w:rPr>
        </w:r>
        <w:r w:rsidR="00BF0F3A">
          <w:rPr>
            <w:noProof/>
            <w:webHidden/>
          </w:rPr>
          <w:fldChar w:fldCharType="separate"/>
        </w:r>
        <w:r w:rsidR="00BF0F3A">
          <w:rPr>
            <w:noProof/>
            <w:webHidden/>
          </w:rPr>
          <w:t>22</w:t>
        </w:r>
        <w:r w:rsidR="00BF0F3A">
          <w:rPr>
            <w:noProof/>
            <w:webHidden/>
          </w:rPr>
          <w:fldChar w:fldCharType="end"/>
        </w:r>
      </w:hyperlink>
    </w:p>
    <w:p w:rsidR="00BF0F3A" w:rsidRDefault="005E67E6">
      <w:pPr>
        <w:pStyle w:val="TOC1"/>
        <w:tabs>
          <w:tab w:val="right" w:leader="dot" w:pos="9322"/>
        </w:tabs>
        <w:rPr>
          <w:rFonts w:asciiTheme="minorHAnsi" w:eastAsiaTheme="minorEastAsia" w:hAnsiTheme="minorHAnsi" w:cstheme="minorBidi"/>
          <w:b w:val="0"/>
          <w:noProof/>
          <w:lang w:val="en-GB" w:eastAsia="en-GB"/>
        </w:rPr>
      </w:pPr>
      <w:hyperlink w:anchor="_Toc431836298" w:history="1">
        <w:r w:rsidR="00BF0F3A" w:rsidRPr="00BE09D2">
          <w:rPr>
            <w:rStyle w:val="Hyperlink"/>
            <w:noProof/>
          </w:rPr>
          <w:t>2. Assess and respond to changes in the care relationship</w:t>
        </w:r>
        <w:r w:rsidR="00BF0F3A">
          <w:rPr>
            <w:noProof/>
            <w:webHidden/>
          </w:rPr>
          <w:tab/>
        </w:r>
        <w:r w:rsidR="00BF0F3A">
          <w:rPr>
            <w:noProof/>
            <w:webHidden/>
          </w:rPr>
          <w:fldChar w:fldCharType="begin"/>
        </w:r>
        <w:r w:rsidR="00BF0F3A">
          <w:rPr>
            <w:noProof/>
            <w:webHidden/>
          </w:rPr>
          <w:instrText xml:space="preserve"> PAGEREF _Toc431836298 \h </w:instrText>
        </w:r>
        <w:r w:rsidR="00BF0F3A">
          <w:rPr>
            <w:noProof/>
            <w:webHidden/>
          </w:rPr>
        </w:r>
        <w:r w:rsidR="00BF0F3A">
          <w:rPr>
            <w:noProof/>
            <w:webHidden/>
          </w:rPr>
          <w:fldChar w:fldCharType="separate"/>
        </w:r>
        <w:r w:rsidR="00BF0F3A">
          <w:rPr>
            <w:noProof/>
            <w:webHidden/>
          </w:rPr>
          <w:t>23</w:t>
        </w:r>
        <w:r w:rsidR="00BF0F3A">
          <w:rPr>
            <w:noProof/>
            <w:webHidden/>
          </w:rPr>
          <w:fldChar w:fldCharType="end"/>
        </w:r>
      </w:hyperlink>
    </w:p>
    <w:p w:rsidR="00BF0F3A" w:rsidRDefault="005E67E6">
      <w:pPr>
        <w:pStyle w:val="TOC2"/>
        <w:tabs>
          <w:tab w:val="right" w:leader="dot" w:pos="9322"/>
        </w:tabs>
        <w:rPr>
          <w:rFonts w:asciiTheme="minorHAnsi" w:eastAsiaTheme="minorEastAsia" w:hAnsiTheme="minorHAnsi" w:cstheme="minorBidi"/>
          <w:noProof/>
          <w:lang w:val="en-GB" w:eastAsia="en-GB"/>
        </w:rPr>
      </w:pPr>
      <w:hyperlink w:anchor="_Toc431836299" w:history="1">
        <w:r w:rsidR="00BF0F3A" w:rsidRPr="00BE09D2">
          <w:rPr>
            <w:rStyle w:val="Hyperlink"/>
            <w:noProof/>
          </w:rPr>
          <w:t>2.1 – Assess potential risks of change to the care relationship including any potential physical and psychological harm to carers and the person</w:t>
        </w:r>
        <w:r w:rsidR="00BF0F3A">
          <w:rPr>
            <w:noProof/>
            <w:webHidden/>
          </w:rPr>
          <w:tab/>
        </w:r>
        <w:r w:rsidR="00BF0F3A">
          <w:rPr>
            <w:noProof/>
            <w:webHidden/>
          </w:rPr>
          <w:fldChar w:fldCharType="begin"/>
        </w:r>
        <w:r w:rsidR="00BF0F3A">
          <w:rPr>
            <w:noProof/>
            <w:webHidden/>
          </w:rPr>
          <w:instrText xml:space="preserve"> PAGEREF _Toc431836299 \h </w:instrText>
        </w:r>
        <w:r w:rsidR="00BF0F3A">
          <w:rPr>
            <w:noProof/>
            <w:webHidden/>
          </w:rPr>
        </w:r>
        <w:r w:rsidR="00BF0F3A">
          <w:rPr>
            <w:noProof/>
            <w:webHidden/>
          </w:rPr>
          <w:fldChar w:fldCharType="separate"/>
        </w:r>
        <w:r w:rsidR="00BF0F3A">
          <w:rPr>
            <w:noProof/>
            <w:webHidden/>
          </w:rPr>
          <w:t>24</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300" w:history="1">
        <w:r w:rsidR="00BF0F3A" w:rsidRPr="00BE09D2">
          <w:rPr>
            <w:rStyle w:val="Hyperlink"/>
            <w:noProof/>
          </w:rPr>
          <w:t>The changing nature of care relationships</w:t>
        </w:r>
        <w:r w:rsidR="00BF0F3A">
          <w:rPr>
            <w:noProof/>
            <w:webHidden/>
          </w:rPr>
          <w:tab/>
        </w:r>
        <w:r w:rsidR="00BF0F3A">
          <w:rPr>
            <w:noProof/>
            <w:webHidden/>
          </w:rPr>
          <w:fldChar w:fldCharType="begin"/>
        </w:r>
        <w:r w:rsidR="00BF0F3A">
          <w:rPr>
            <w:noProof/>
            <w:webHidden/>
          </w:rPr>
          <w:instrText xml:space="preserve"> PAGEREF _Toc431836300 \h </w:instrText>
        </w:r>
        <w:r w:rsidR="00BF0F3A">
          <w:rPr>
            <w:noProof/>
            <w:webHidden/>
          </w:rPr>
        </w:r>
        <w:r w:rsidR="00BF0F3A">
          <w:rPr>
            <w:noProof/>
            <w:webHidden/>
          </w:rPr>
          <w:fldChar w:fldCharType="separate"/>
        </w:r>
        <w:r w:rsidR="00BF0F3A">
          <w:rPr>
            <w:noProof/>
            <w:webHidden/>
          </w:rPr>
          <w:t>24</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301" w:history="1">
        <w:r w:rsidR="00BF0F3A" w:rsidRPr="00BE09D2">
          <w:rPr>
            <w:rStyle w:val="Hyperlink"/>
            <w:noProof/>
          </w:rPr>
          <w:t>Potential risks of change</w:t>
        </w:r>
        <w:r w:rsidR="00BF0F3A">
          <w:rPr>
            <w:noProof/>
            <w:webHidden/>
          </w:rPr>
          <w:tab/>
        </w:r>
        <w:r w:rsidR="00BF0F3A">
          <w:rPr>
            <w:noProof/>
            <w:webHidden/>
          </w:rPr>
          <w:fldChar w:fldCharType="begin"/>
        </w:r>
        <w:r w:rsidR="00BF0F3A">
          <w:rPr>
            <w:noProof/>
            <w:webHidden/>
          </w:rPr>
          <w:instrText xml:space="preserve"> PAGEREF _Toc431836301 \h </w:instrText>
        </w:r>
        <w:r w:rsidR="00BF0F3A">
          <w:rPr>
            <w:noProof/>
            <w:webHidden/>
          </w:rPr>
        </w:r>
        <w:r w:rsidR="00BF0F3A">
          <w:rPr>
            <w:noProof/>
            <w:webHidden/>
          </w:rPr>
          <w:fldChar w:fldCharType="separate"/>
        </w:r>
        <w:r w:rsidR="00BF0F3A">
          <w:rPr>
            <w:noProof/>
            <w:webHidden/>
          </w:rPr>
          <w:t>24</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302" w:history="1">
        <w:r w:rsidR="00BF0F3A" w:rsidRPr="00BE09D2">
          <w:rPr>
            <w:rStyle w:val="Hyperlink"/>
            <w:noProof/>
          </w:rPr>
          <w:t>Activity 2A</w:t>
        </w:r>
        <w:r w:rsidR="00BF0F3A">
          <w:rPr>
            <w:noProof/>
            <w:webHidden/>
          </w:rPr>
          <w:tab/>
        </w:r>
        <w:r w:rsidR="00BF0F3A">
          <w:rPr>
            <w:noProof/>
            <w:webHidden/>
          </w:rPr>
          <w:fldChar w:fldCharType="begin"/>
        </w:r>
        <w:r w:rsidR="00BF0F3A">
          <w:rPr>
            <w:noProof/>
            <w:webHidden/>
          </w:rPr>
          <w:instrText xml:space="preserve"> PAGEREF _Toc431836302 \h </w:instrText>
        </w:r>
        <w:r w:rsidR="00BF0F3A">
          <w:rPr>
            <w:noProof/>
            <w:webHidden/>
          </w:rPr>
        </w:r>
        <w:r w:rsidR="00BF0F3A">
          <w:rPr>
            <w:noProof/>
            <w:webHidden/>
          </w:rPr>
          <w:fldChar w:fldCharType="separate"/>
        </w:r>
        <w:r w:rsidR="00BF0F3A">
          <w:rPr>
            <w:noProof/>
            <w:webHidden/>
          </w:rPr>
          <w:t>27</w:t>
        </w:r>
        <w:r w:rsidR="00BF0F3A">
          <w:rPr>
            <w:noProof/>
            <w:webHidden/>
          </w:rPr>
          <w:fldChar w:fldCharType="end"/>
        </w:r>
      </w:hyperlink>
    </w:p>
    <w:p w:rsidR="00BF0F3A" w:rsidRDefault="005E67E6">
      <w:pPr>
        <w:pStyle w:val="TOC2"/>
        <w:tabs>
          <w:tab w:val="right" w:leader="dot" w:pos="9322"/>
        </w:tabs>
        <w:rPr>
          <w:rFonts w:asciiTheme="minorHAnsi" w:eastAsiaTheme="minorEastAsia" w:hAnsiTheme="minorHAnsi" w:cstheme="minorBidi"/>
          <w:noProof/>
          <w:lang w:val="en-GB" w:eastAsia="en-GB"/>
        </w:rPr>
      </w:pPr>
      <w:hyperlink w:anchor="_Toc431836303" w:history="1">
        <w:r w:rsidR="00BF0F3A" w:rsidRPr="00BE09D2">
          <w:rPr>
            <w:rStyle w:val="Hyperlink"/>
            <w:noProof/>
          </w:rPr>
          <w:t>2.2 – Support the person, carer and family to identify and use strategies that maximise positive aspects of change and transition</w:t>
        </w:r>
        <w:r w:rsidR="00BF0F3A">
          <w:rPr>
            <w:noProof/>
            <w:webHidden/>
          </w:rPr>
          <w:tab/>
        </w:r>
        <w:r w:rsidR="00BF0F3A">
          <w:rPr>
            <w:noProof/>
            <w:webHidden/>
          </w:rPr>
          <w:fldChar w:fldCharType="begin"/>
        </w:r>
        <w:r w:rsidR="00BF0F3A">
          <w:rPr>
            <w:noProof/>
            <w:webHidden/>
          </w:rPr>
          <w:instrText xml:space="preserve"> PAGEREF _Toc431836303 \h </w:instrText>
        </w:r>
        <w:r w:rsidR="00BF0F3A">
          <w:rPr>
            <w:noProof/>
            <w:webHidden/>
          </w:rPr>
        </w:r>
        <w:r w:rsidR="00BF0F3A">
          <w:rPr>
            <w:noProof/>
            <w:webHidden/>
          </w:rPr>
          <w:fldChar w:fldCharType="separate"/>
        </w:r>
        <w:r w:rsidR="00BF0F3A">
          <w:rPr>
            <w:noProof/>
            <w:webHidden/>
          </w:rPr>
          <w:t>28</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304" w:history="1">
        <w:r w:rsidR="00BF0F3A" w:rsidRPr="00BE09D2">
          <w:rPr>
            <w:rStyle w:val="Hyperlink"/>
            <w:noProof/>
          </w:rPr>
          <w:t>Maximising positive aspects of change and transition</w:t>
        </w:r>
        <w:r w:rsidR="00BF0F3A">
          <w:rPr>
            <w:noProof/>
            <w:webHidden/>
          </w:rPr>
          <w:tab/>
        </w:r>
        <w:r w:rsidR="00BF0F3A">
          <w:rPr>
            <w:noProof/>
            <w:webHidden/>
          </w:rPr>
          <w:fldChar w:fldCharType="begin"/>
        </w:r>
        <w:r w:rsidR="00BF0F3A">
          <w:rPr>
            <w:noProof/>
            <w:webHidden/>
          </w:rPr>
          <w:instrText xml:space="preserve"> PAGEREF _Toc431836304 \h </w:instrText>
        </w:r>
        <w:r w:rsidR="00BF0F3A">
          <w:rPr>
            <w:noProof/>
            <w:webHidden/>
          </w:rPr>
        </w:r>
        <w:r w:rsidR="00BF0F3A">
          <w:rPr>
            <w:noProof/>
            <w:webHidden/>
          </w:rPr>
          <w:fldChar w:fldCharType="separate"/>
        </w:r>
        <w:r w:rsidR="00BF0F3A">
          <w:rPr>
            <w:noProof/>
            <w:webHidden/>
          </w:rPr>
          <w:t>28</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305" w:history="1">
        <w:r w:rsidR="00BF0F3A" w:rsidRPr="00BE09D2">
          <w:rPr>
            <w:rStyle w:val="Hyperlink"/>
            <w:noProof/>
          </w:rPr>
          <w:t>Activity 2B</w:t>
        </w:r>
        <w:r w:rsidR="00BF0F3A">
          <w:rPr>
            <w:noProof/>
            <w:webHidden/>
          </w:rPr>
          <w:tab/>
        </w:r>
        <w:r w:rsidR="00BF0F3A">
          <w:rPr>
            <w:noProof/>
            <w:webHidden/>
          </w:rPr>
          <w:fldChar w:fldCharType="begin"/>
        </w:r>
        <w:r w:rsidR="00BF0F3A">
          <w:rPr>
            <w:noProof/>
            <w:webHidden/>
          </w:rPr>
          <w:instrText xml:space="preserve"> PAGEREF _Toc431836305 \h </w:instrText>
        </w:r>
        <w:r w:rsidR="00BF0F3A">
          <w:rPr>
            <w:noProof/>
            <w:webHidden/>
          </w:rPr>
        </w:r>
        <w:r w:rsidR="00BF0F3A">
          <w:rPr>
            <w:noProof/>
            <w:webHidden/>
          </w:rPr>
          <w:fldChar w:fldCharType="separate"/>
        </w:r>
        <w:r w:rsidR="00BF0F3A">
          <w:rPr>
            <w:noProof/>
            <w:webHidden/>
          </w:rPr>
          <w:t>30</w:t>
        </w:r>
        <w:r w:rsidR="00BF0F3A">
          <w:rPr>
            <w:noProof/>
            <w:webHidden/>
          </w:rPr>
          <w:fldChar w:fldCharType="end"/>
        </w:r>
      </w:hyperlink>
    </w:p>
    <w:p w:rsidR="00BF0F3A" w:rsidRDefault="005E67E6">
      <w:pPr>
        <w:pStyle w:val="TOC2"/>
        <w:tabs>
          <w:tab w:val="right" w:leader="dot" w:pos="9322"/>
        </w:tabs>
        <w:rPr>
          <w:rFonts w:asciiTheme="minorHAnsi" w:eastAsiaTheme="minorEastAsia" w:hAnsiTheme="minorHAnsi" w:cstheme="minorBidi"/>
          <w:noProof/>
          <w:lang w:val="en-GB" w:eastAsia="en-GB"/>
        </w:rPr>
      </w:pPr>
      <w:hyperlink w:anchor="_Toc431836306" w:history="1">
        <w:r w:rsidR="00BF0F3A" w:rsidRPr="00BE09D2">
          <w:rPr>
            <w:rStyle w:val="Hyperlink"/>
            <w:noProof/>
          </w:rPr>
          <w:t>2.3 – Support carers, families and friends to maximise ongoing support and involvement in the life of the person</w:t>
        </w:r>
        <w:r w:rsidR="00BF0F3A">
          <w:rPr>
            <w:noProof/>
            <w:webHidden/>
          </w:rPr>
          <w:tab/>
        </w:r>
        <w:r w:rsidR="00BF0F3A">
          <w:rPr>
            <w:noProof/>
            <w:webHidden/>
          </w:rPr>
          <w:fldChar w:fldCharType="begin"/>
        </w:r>
        <w:r w:rsidR="00BF0F3A">
          <w:rPr>
            <w:noProof/>
            <w:webHidden/>
          </w:rPr>
          <w:instrText xml:space="preserve"> PAGEREF _Toc431836306 \h </w:instrText>
        </w:r>
        <w:r w:rsidR="00BF0F3A">
          <w:rPr>
            <w:noProof/>
            <w:webHidden/>
          </w:rPr>
        </w:r>
        <w:r w:rsidR="00BF0F3A">
          <w:rPr>
            <w:noProof/>
            <w:webHidden/>
          </w:rPr>
          <w:fldChar w:fldCharType="separate"/>
        </w:r>
        <w:r w:rsidR="00BF0F3A">
          <w:rPr>
            <w:noProof/>
            <w:webHidden/>
          </w:rPr>
          <w:t>31</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307" w:history="1">
        <w:r w:rsidR="00BF0F3A" w:rsidRPr="00BE09D2">
          <w:rPr>
            <w:rStyle w:val="Hyperlink"/>
            <w:noProof/>
          </w:rPr>
          <w:t>Maximising ongoing support</w:t>
        </w:r>
        <w:r w:rsidR="00BF0F3A">
          <w:rPr>
            <w:noProof/>
            <w:webHidden/>
          </w:rPr>
          <w:tab/>
        </w:r>
        <w:r w:rsidR="00BF0F3A">
          <w:rPr>
            <w:noProof/>
            <w:webHidden/>
          </w:rPr>
          <w:fldChar w:fldCharType="begin"/>
        </w:r>
        <w:r w:rsidR="00BF0F3A">
          <w:rPr>
            <w:noProof/>
            <w:webHidden/>
          </w:rPr>
          <w:instrText xml:space="preserve"> PAGEREF _Toc431836307 \h </w:instrText>
        </w:r>
        <w:r w:rsidR="00BF0F3A">
          <w:rPr>
            <w:noProof/>
            <w:webHidden/>
          </w:rPr>
        </w:r>
        <w:r w:rsidR="00BF0F3A">
          <w:rPr>
            <w:noProof/>
            <w:webHidden/>
          </w:rPr>
          <w:fldChar w:fldCharType="separate"/>
        </w:r>
        <w:r w:rsidR="00BF0F3A">
          <w:rPr>
            <w:noProof/>
            <w:webHidden/>
          </w:rPr>
          <w:t>31</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308" w:history="1">
        <w:r w:rsidR="00BF0F3A" w:rsidRPr="00BE09D2">
          <w:rPr>
            <w:rStyle w:val="Hyperlink"/>
            <w:noProof/>
          </w:rPr>
          <w:t>Activity 2C</w:t>
        </w:r>
        <w:r w:rsidR="00BF0F3A">
          <w:rPr>
            <w:noProof/>
            <w:webHidden/>
          </w:rPr>
          <w:tab/>
        </w:r>
        <w:r w:rsidR="00BF0F3A">
          <w:rPr>
            <w:noProof/>
            <w:webHidden/>
          </w:rPr>
          <w:fldChar w:fldCharType="begin"/>
        </w:r>
        <w:r w:rsidR="00BF0F3A">
          <w:rPr>
            <w:noProof/>
            <w:webHidden/>
          </w:rPr>
          <w:instrText xml:space="preserve"> PAGEREF _Toc431836308 \h </w:instrText>
        </w:r>
        <w:r w:rsidR="00BF0F3A">
          <w:rPr>
            <w:noProof/>
            <w:webHidden/>
          </w:rPr>
        </w:r>
        <w:r w:rsidR="00BF0F3A">
          <w:rPr>
            <w:noProof/>
            <w:webHidden/>
          </w:rPr>
          <w:fldChar w:fldCharType="separate"/>
        </w:r>
        <w:r w:rsidR="00BF0F3A">
          <w:rPr>
            <w:noProof/>
            <w:webHidden/>
          </w:rPr>
          <w:t>32</w:t>
        </w:r>
        <w:r w:rsidR="00BF0F3A">
          <w:rPr>
            <w:noProof/>
            <w:webHidden/>
          </w:rPr>
          <w:fldChar w:fldCharType="end"/>
        </w:r>
      </w:hyperlink>
    </w:p>
    <w:p w:rsidR="00BF0F3A" w:rsidRDefault="005E67E6">
      <w:pPr>
        <w:pStyle w:val="TOC1"/>
        <w:tabs>
          <w:tab w:val="right" w:leader="dot" w:pos="9322"/>
        </w:tabs>
        <w:rPr>
          <w:rFonts w:asciiTheme="minorHAnsi" w:eastAsiaTheme="minorEastAsia" w:hAnsiTheme="minorHAnsi" w:cstheme="minorBidi"/>
          <w:b w:val="0"/>
          <w:noProof/>
          <w:lang w:val="en-GB" w:eastAsia="en-GB"/>
        </w:rPr>
      </w:pPr>
      <w:hyperlink w:anchor="_Toc431836309" w:history="1">
        <w:r w:rsidR="00BF0F3A" w:rsidRPr="00BE09D2">
          <w:rPr>
            <w:rStyle w:val="Hyperlink"/>
            <w:noProof/>
          </w:rPr>
          <w:t>3. Monitor and promote carer rights, health and well being</w:t>
        </w:r>
        <w:r w:rsidR="00BF0F3A">
          <w:rPr>
            <w:noProof/>
            <w:webHidden/>
          </w:rPr>
          <w:tab/>
        </w:r>
        <w:r w:rsidR="00BF0F3A">
          <w:rPr>
            <w:noProof/>
            <w:webHidden/>
          </w:rPr>
          <w:fldChar w:fldCharType="begin"/>
        </w:r>
        <w:r w:rsidR="00BF0F3A">
          <w:rPr>
            <w:noProof/>
            <w:webHidden/>
          </w:rPr>
          <w:instrText xml:space="preserve"> PAGEREF _Toc431836309 \h </w:instrText>
        </w:r>
        <w:r w:rsidR="00BF0F3A">
          <w:rPr>
            <w:noProof/>
            <w:webHidden/>
          </w:rPr>
        </w:r>
        <w:r w:rsidR="00BF0F3A">
          <w:rPr>
            <w:noProof/>
            <w:webHidden/>
          </w:rPr>
          <w:fldChar w:fldCharType="separate"/>
        </w:r>
        <w:r w:rsidR="00BF0F3A">
          <w:rPr>
            <w:noProof/>
            <w:webHidden/>
          </w:rPr>
          <w:t>33</w:t>
        </w:r>
        <w:r w:rsidR="00BF0F3A">
          <w:rPr>
            <w:noProof/>
            <w:webHidden/>
          </w:rPr>
          <w:fldChar w:fldCharType="end"/>
        </w:r>
      </w:hyperlink>
    </w:p>
    <w:p w:rsidR="00BF0F3A" w:rsidRDefault="005E67E6">
      <w:pPr>
        <w:pStyle w:val="TOC2"/>
        <w:tabs>
          <w:tab w:val="right" w:leader="dot" w:pos="9322"/>
        </w:tabs>
        <w:rPr>
          <w:rFonts w:asciiTheme="minorHAnsi" w:eastAsiaTheme="minorEastAsia" w:hAnsiTheme="minorHAnsi" w:cstheme="minorBidi"/>
          <w:noProof/>
          <w:lang w:val="en-GB" w:eastAsia="en-GB"/>
        </w:rPr>
      </w:pPr>
      <w:hyperlink w:anchor="_Toc431836310" w:history="1">
        <w:r w:rsidR="00BF0F3A" w:rsidRPr="00BE09D2">
          <w:rPr>
            <w:rStyle w:val="Hyperlink"/>
            <w:noProof/>
          </w:rPr>
          <w:t>3.1 – Respect the confidentiality and privacy of the carer, as well as the person with support needs</w:t>
        </w:r>
        <w:r w:rsidR="00BF0F3A">
          <w:rPr>
            <w:noProof/>
            <w:webHidden/>
          </w:rPr>
          <w:tab/>
        </w:r>
        <w:r w:rsidR="00BF0F3A">
          <w:rPr>
            <w:noProof/>
            <w:webHidden/>
          </w:rPr>
          <w:fldChar w:fldCharType="begin"/>
        </w:r>
        <w:r w:rsidR="00BF0F3A">
          <w:rPr>
            <w:noProof/>
            <w:webHidden/>
          </w:rPr>
          <w:instrText xml:space="preserve"> PAGEREF _Toc431836310 \h </w:instrText>
        </w:r>
        <w:r w:rsidR="00BF0F3A">
          <w:rPr>
            <w:noProof/>
            <w:webHidden/>
          </w:rPr>
        </w:r>
        <w:r w:rsidR="00BF0F3A">
          <w:rPr>
            <w:noProof/>
            <w:webHidden/>
          </w:rPr>
          <w:fldChar w:fldCharType="separate"/>
        </w:r>
        <w:r w:rsidR="00BF0F3A">
          <w:rPr>
            <w:noProof/>
            <w:webHidden/>
          </w:rPr>
          <w:t>34</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311" w:history="1">
        <w:r w:rsidR="00BF0F3A" w:rsidRPr="00BE09D2">
          <w:rPr>
            <w:rStyle w:val="Hyperlink"/>
            <w:noProof/>
          </w:rPr>
          <w:t>Confidentiality</w:t>
        </w:r>
        <w:r w:rsidR="00BF0F3A">
          <w:rPr>
            <w:noProof/>
            <w:webHidden/>
          </w:rPr>
          <w:tab/>
        </w:r>
        <w:r w:rsidR="00BF0F3A">
          <w:rPr>
            <w:noProof/>
            <w:webHidden/>
          </w:rPr>
          <w:fldChar w:fldCharType="begin"/>
        </w:r>
        <w:r w:rsidR="00BF0F3A">
          <w:rPr>
            <w:noProof/>
            <w:webHidden/>
          </w:rPr>
          <w:instrText xml:space="preserve"> PAGEREF _Toc431836311 \h </w:instrText>
        </w:r>
        <w:r w:rsidR="00BF0F3A">
          <w:rPr>
            <w:noProof/>
            <w:webHidden/>
          </w:rPr>
        </w:r>
        <w:r w:rsidR="00BF0F3A">
          <w:rPr>
            <w:noProof/>
            <w:webHidden/>
          </w:rPr>
          <w:fldChar w:fldCharType="separate"/>
        </w:r>
        <w:r w:rsidR="00BF0F3A">
          <w:rPr>
            <w:noProof/>
            <w:webHidden/>
          </w:rPr>
          <w:t>34</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312" w:history="1">
        <w:r w:rsidR="00BF0F3A" w:rsidRPr="00BE09D2">
          <w:rPr>
            <w:rStyle w:val="Hyperlink"/>
            <w:noProof/>
          </w:rPr>
          <w:t>Privacy</w:t>
        </w:r>
        <w:r w:rsidR="00BF0F3A">
          <w:rPr>
            <w:noProof/>
            <w:webHidden/>
          </w:rPr>
          <w:tab/>
        </w:r>
        <w:r w:rsidR="00BF0F3A">
          <w:rPr>
            <w:noProof/>
            <w:webHidden/>
          </w:rPr>
          <w:fldChar w:fldCharType="begin"/>
        </w:r>
        <w:r w:rsidR="00BF0F3A">
          <w:rPr>
            <w:noProof/>
            <w:webHidden/>
          </w:rPr>
          <w:instrText xml:space="preserve"> PAGEREF _Toc431836312 \h </w:instrText>
        </w:r>
        <w:r w:rsidR="00BF0F3A">
          <w:rPr>
            <w:noProof/>
            <w:webHidden/>
          </w:rPr>
        </w:r>
        <w:r w:rsidR="00BF0F3A">
          <w:rPr>
            <w:noProof/>
            <w:webHidden/>
          </w:rPr>
          <w:fldChar w:fldCharType="separate"/>
        </w:r>
        <w:r w:rsidR="00BF0F3A">
          <w:rPr>
            <w:noProof/>
            <w:webHidden/>
          </w:rPr>
          <w:t>35</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313" w:history="1">
        <w:r w:rsidR="00BF0F3A" w:rsidRPr="00BE09D2">
          <w:rPr>
            <w:rStyle w:val="Hyperlink"/>
            <w:noProof/>
          </w:rPr>
          <w:t>Activity 3A</w:t>
        </w:r>
        <w:r w:rsidR="00BF0F3A">
          <w:rPr>
            <w:noProof/>
            <w:webHidden/>
          </w:rPr>
          <w:tab/>
        </w:r>
        <w:r w:rsidR="00BF0F3A">
          <w:rPr>
            <w:noProof/>
            <w:webHidden/>
          </w:rPr>
          <w:fldChar w:fldCharType="begin"/>
        </w:r>
        <w:r w:rsidR="00BF0F3A">
          <w:rPr>
            <w:noProof/>
            <w:webHidden/>
          </w:rPr>
          <w:instrText xml:space="preserve"> PAGEREF _Toc431836313 \h </w:instrText>
        </w:r>
        <w:r w:rsidR="00BF0F3A">
          <w:rPr>
            <w:noProof/>
            <w:webHidden/>
          </w:rPr>
        </w:r>
        <w:r w:rsidR="00BF0F3A">
          <w:rPr>
            <w:noProof/>
            <w:webHidden/>
          </w:rPr>
          <w:fldChar w:fldCharType="separate"/>
        </w:r>
        <w:r w:rsidR="00BF0F3A">
          <w:rPr>
            <w:noProof/>
            <w:webHidden/>
          </w:rPr>
          <w:t>36</w:t>
        </w:r>
        <w:r w:rsidR="00BF0F3A">
          <w:rPr>
            <w:noProof/>
            <w:webHidden/>
          </w:rPr>
          <w:fldChar w:fldCharType="end"/>
        </w:r>
      </w:hyperlink>
    </w:p>
    <w:p w:rsidR="00BF0F3A" w:rsidRDefault="005E67E6">
      <w:pPr>
        <w:pStyle w:val="TOC2"/>
        <w:tabs>
          <w:tab w:val="right" w:leader="dot" w:pos="9322"/>
        </w:tabs>
        <w:rPr>
          <w:rFonts w:asciiTheme="minorHAnsi" w:eastAsiaTheme="minorEastAsia" w:hAnsiTheme="minorHAnsi" w:cstheme="minorBidi"/>
          <w:noProof/>
          <w:lang w:val="en-GB" w:eastAsia="en-GB"/>
        </w:rPr>
      </w:pPr>
      <w:hyperlink w:anchor="_Toc431836314" w:history="1">
        <w:r w:rsidR="00BF0F3A" w:rsidRPr="00BE09D2">
          <w:rPr>
            <w:rStyle w:val="Hyperlink"/>
            <w:noProof/>
          </w:rPr>
          <w:t>3.2 – Identify and respond to the need for services required by the carer to support the care relationship with the person</w:t>
        </w:r>
        <w:r w:rsidR="00BF0F3A">
          <w:rPr>
            <w:noProof/>
            <w:webHidden/>
          </w:rPr>
          <w:tab/>
        </w:r>
        <w:r w:rsidR="00BF0F3A">
          <w:rPr>
            <w:noProof/>
            <w:webHidden/>
          </w:rPr>
          <w:fldChar w:fldCharType="begin"/>
        </w:r>
        <w:r w:rsidR="00BF0F3A">
          <w:rPr>
            <w:noProof/>
            <w:webHidden/>
          </w:rPr>
          <w:instrText xml:space="preserve"> PAGEREF _Toc431836314 \h </w:instrText>
        </w:r>
        <w:r w:rsidR="00BF0F3A">
          <w:rPr>
            <w:noProof/>
            <w:webHidden/>
          </w:rPr>
        </w:r>
        <w:r w:rsidR="00BF0F3A">
          <w:rPr>
            <w:noProof/>
            <w:webHidden/>
          </w:rPr>
          <w:fldChar w:fldCharType="separate"/>
        </w:r>
        <w:r w:rsidR="00BF0F3A">
          <w:rPr>
            <w:noProof/>
            <w:webHidden/>
          </w:rPr>
          <w:t>37</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315" w:history="1">
        <w:r w:rsidR="00BF0F3A" w:rsidRPr="00BE09D2">
          <w:rPr>
            <w:rStyle w:val="Hyperlink"/>
            <w:noProof/>
          </w:rPr>
          <w:t>Need for services</w:t>
        </w:r>
        <w:r w:rsidR="00BF0F3A">
          <w:rPr>
            <w:noProof/>
            <w:webHidden/>
          </w:rPr>
          <w:tab/>
        </w:r>
        <w:r w:rsidR="00BF0F3A">
          <w:rPr>
            <w:noProof/>
            <w:webHidden/>
          </w:rPr>
          <w:fldChar w:fldCharType="begin"/>
        </w:r>
        <w:r w:rsidR="00BF0F3A">
          <w:rPr>
            <w:noProof/>
            <w:webHidden/>
          </w:rPr>
          <w:instrText xml:space="preserve"> PAGEREF _Toc431836315 \h </w:instrText>
        </w:r>
        <w:r w:rsidR="00BF0F3A">
          <w:rPr>
            <w:noProof/>
            <w:webHidden/>
          </w:rPr>
        </w:r>
        <w:r w:rsidR="00BF0F3A">
          <w:rPr>
            <w:noProof/>
            <w:webHidden/>
          </w:rPr>
          <w:fldChar w:fldCharType="separate"/>
        </w:r>
        <w:r w:rsidR="00BF0F3A">
          <w:rPr>
            <w:noProof/>
            <w:webHidden/>
          </w:rPr>
          <w:t>37</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316" w:history="1">
        <w:r w:rsidR="00BF0F3A" w:rsidRPr="00BE09D2">
          <w:rPr>
            <w:rStyle w:val="Hyperlink"/>
            <w:noProof/>
          </w:rPr>
          <w:t>Activity 3B</w:t>
        </w:r>
        <w:r w:rsidR="00BF0F3A">
          <w:rPr>
            <w:noProof/>
            <w:webHidden/>
          </w:rPr>
          <w:tab/>
        </w:r>
        <w:r w:rsidR="00BF0F3A">
          <w:rPr>
            <w:noProof/>
            <w:webHidden/>
          </w:rPr>
          <w:fldChar w:fldCharType="begin"/>
        </w:r>
        <w:r w:rsidR="00BF0F3A">
          <w:rPr>
            <w:noProof/>
            <w:webHidden/>
          </w:rPr>
          <w:instrText xml:space="preserve"> PAGEREF _Toc431836316 \h </w:instrText>
        </w:r>
        <w:r w:rsidR="00BF0F3A">
          <w:rPr>
            <w:noProof/>
            <w:webHidden/>
          </w:rPr>
        </w:r>
        <w:r w:rsidR="00BF0F3A">
          <w:rPr>
            <w:noProof/>
            <w:webHidden/>
          </w:rPr>
          <w:fldChar w:fldCharType="separate"/>
        </w:r>
        <w:r w:rsidR="00BF0F3A">
          <w:rPr>
            <w:noProof/>
            <w:webHidden/>
          </w:rPr>
          <w:t>38</w:t>
        </w:r>
        <w:r w:rsidR="00BF0F3A">
          <w:rPr>
            <w:noProof/>
            <w:webHidden/>
          </w:rPr>
          <w:fldChar w:fldCharType="end"/>
        </w:r>
      </w:hyperlink>
    </w:p>
    <w:p w:rsidR="00BF0F3A" w:rsidRDefault="005E67E6">
      <w:pPr>
        <w:pStyle w:val="TOC2"/>
        <w:tabs>
          <w:tab w:val="right" w:leader="dot" w:pos="9322"/>
        </w:tabs>
        <w:rPr>
          <w:rFonts w:asciiTheme="minorHAnsi" w:eastAsiaTheme="minorEastAsia" w:hAnsiTheme="minorHAnsi" w:cstheme="minorBidi"/>
          <w:noProof/>
          <w:lang w:val="en-GB" w:eastAsia="en-GB"/>
        </w:rPr>
      </w:pPr>
      <w:hyperlink w:anchor="_Toc431836317" w:history="1">
        <w:r w:rsidR="00BF0F3A" w:rsidRPr="00BE09D2">
          <w:rPr>
            <w:rStyle w:val="Hyperlink"/>
            <w:noProof/>
          </w:rPr>
          <w:t>3.3 – Identify and respond to issues that may impact on the physical and emotional health and well being of the carer</w:t>
        </w:r>
        <w:r w:rsidR="00BF0F3A">
          <w:rPr>
            <w:noProof/>
            <w:webHidden/>
          </w:rPr>
          <w:tab/>
        </w:r>
        <w:r w:rsidR="00BF0F3A">
          <w:rPr>
            <w:noProof/>
            <w:webHidden/>
          </w:rPr>
          <w:fldChar w:fldCharType="begin"/>
        </w:r>
        <w:r w:rsidR="00BF0F3A">
          <w:rPr>
            <w:noProof/>
            <w:webHidden/>
          </w:rPr>
          <w:instrText xml:space="preserve"> PAGEREF _Toc431836317 \h </w:instrText>
        </w:r>
        <w:r w:rsidR="00BF0F3A">
          <w:rPr>
            <w:noProof/>
            <w:webHidden/>
          </w:rPr>
        </w:r>
        <w:r w:rsidR="00BF0F3A">
          <w:rPr>
            <w:noProof/>
            <w:webHidden/>
          </w:rPr>
          <w:fldChar w:fldCharType="separate"/>
        </w:r>
        <w:r w:rsidR="00BF0F3A">
          <w:rPr>
            <w:noProof/>
            <w:webHidden/>
          </w:rPr>
          <w:t>39</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318" w:history="1">
        <w:r w:rsidR="00BF0F3A" w:rsidRPr="00BE09D2">
          <w:rPr>
            <w:rStyle w:val="Hyperlink"/>
            <w:noProof/>
          </w:rPr>
          <w:t>Impact on carer</w:t>
        </w:r>
        <w:r w:rsidR="00BF0F3A">
          <w:rPr>
            <w:noProof/>
            <w:webHidden/>
          </w:rPr>
          <w:tab/>
        </w:r>
        <w:r w:rsidR="00BF0F3A">
          <w:rPr>
            <w:noProof/>
            <w:webHidden/>
          </w:rPr>
          <w:fldChar w:fldCharType="begin"/>
        </w:r>
        <w:r w:rsidR="00BF0F3A">
          <w:rPr>
            <w:noProof/>
            <w:webHidden/>
          </w:rPr>
          <w:instrText xml:space="preserve"> PAGEREF _Toc431836318 \h </w:instrText>
        </w:r>
        <w:r w:rsidR="00BF0F3A">
          <w:rPr>
            <w:noProof/>
            <w:webHidden/>
          </w:rPr>
        </w:r>
        <w:r w:rsidR="00BF0F3A">
          <w:rPr>
            <w:noProof/>
            <w:webHidden/>
          </w:rPr>
          <w:fldChar w:fldCharType="separate"/>
        </w:r>
        <w:r w:rsidR="00BF0F3A">
          <w:rPr>
            <w:noProof/>
            <w:webHidden/>
          </w:rPr>
          <w:t>39</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319" w:history="1">
        <w:r w:rsidR="00BF0F3A" w:rsidRPr="00BE09D2">
          <w:rPr>
            <w:rStyle w:val="Hyperlink"/>
            <w:noProof/>
          </w:rPr>
          <w:t>Activity 3C</w:t>
        </w:r>
        <w:r w:rsidR="00BF0F3A">
          <w:rPr>
            <w:noProof/>
            <w:webHidden/>
          </w:rPr>
          <w:tab/>
        </w:r>
        <w:r w:rsidR="00BF0F3A">
          <w:rPr>
            <w:noProof/>
            <w:webHidden/>
          </w:rPr>
          <w:fldChar w:fldCharType="begin"/>
        </w:r>
        <w:r w:rsidR="00BF0F3A">
          <w:rPr>
            <w:noProof/>
            <w:webHidden/>
          </w:rPr>
          <w:instrText xml:space="preserve"> PAGEREF _Toc431836319 \h </w:instrText>
        </w:r>
        <w:r w:rsidR="00BF0F3A">
          <w:rPr>
            <w:noProof/>
            <w:webHidden/>
          </w:rPr>
        </w:r>
        <w:r w:rsidR="00BF0F3A">
          <w:rPr>
            <w:noProof/>
            <w:webHidden/>
          </w:rPr>
          <w:fldChar w:fldCharType="separate"/>
        </w:r>
        <w:r w:rsidR="00BF0F3A">
          <w:rPr>
            <w:noProof/>
            <w:webHidden/>
          </w:rPr>
          <w:t>40</w:t>
        </w:r>
        <w:r w:rsidR="00BF0F3A">
          <w:rPr>
            <w:noProof/>
            <w:webHidden/>
          </w:rPr>
          <w:fldChar w:fldCharType="end"/>
        </w:r>
      </w:hyperlink>
    </w:p>
    <w:p w:rsidR="00BF0F3A" w:rsidRDefault="005E67E6">
      <w:pPr>
        <w:pStyle w:val="TOC2"/>
        <w:tabs>
          <w:tab w:val="right" w:leader="dot" w:pos="9322"/>
        </w:tabs>
        <w:rPr>
          <w:rFonts w:asciiTheme="minorHAnsi" w:eastAsiaTheme="minorEastAsia" w:hAnsiTheme="minorHAnsi" w:cstheme="minorBidi"/>
          <w:noProof/>
          <w:lang w:val="en-GB" w:eastAsia="en-GB"/>
        </w:rPr>
      </w:pPr>
      <w:hyperlink w:anchor="_Toc431836320" w:history="1">
        <w:r w:rsidR="00BF0F3A" w:rsidRPr="00BE09D2">
          <w:rPr>
            <w:rStyle w:val="Hyperlink"/>
            <w:noProof/>
          </w:rPr>
          <w:t>3.4 – Provide carers and families with information about carer support services</w:t>
        </w:r>
        <w:r w:rsidR="00BF0F3A">
          <w:rPr>
            <w:noProof/>
            <w:webHidden/>
          </w:rPr>
          <w:tab/>
        </w:r>
        <w:r w:rsidR="00BF0F3A">
          <w:rPr>
            <w:noProof/>
            <w:webHidden/>
          </w:rPr>
          <w:fldChar w:fldCharType="begin"/>
        </w:r>
        <w:r w:rsidR="00BF0F3A">
          <w:rPr>
            <w:noProof/>
            <w:webHidden/>
          </w:rPr>
          <w:instrText xml:space="preserve"> PAGEREF _Toc431836320 \h </w:instrText>
        </w:r>
        <w:r w:rsidR="00BF0F3A">
          <w:rPr>
            <w:noProof/>
            <w:webHidden/>
          </w:rPr>
        </w:r>
        <w:r w:rsidR="00BF0F3A">
          <w:rPr>
            <w:noProof/>
            <w:webHidden/>
          </w:rPr>
          <w:fldChar w:fldCharType="separate"/>
        </w:r>
        <w:r w:rsidR="00BF0F3A">
          <w:rPr>
            <w:noProof/>
            <w:webHidden/>
          </w:rPr>
          <w:t>41</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321" w:history="1">
        <w:r w:rsidR="00BF0F3A" w:rsidRPr="00BE09D2">
          <w:rPr>
            <w:rStyle w:val="Hyperlink"/>
            <w:noProof/>
          </w:rPr>
          <w:t>Carer support services</w:t>
        </w:r>
        <w:r w:rsidR="00BF0F3A">
          <w:rPr>
            <w:noProof/>
            <w:webHidden/>
          </w:rPr>
          <w:tab/>
        </w:r>
        <w:r w:rsidR="00BF0F3A">
          <w:rPr>
            <w:noProof/>
            <w:webHidden/>
          </w:rPr>
          <w:fldChar w:fldCharType="begin"/>
        </w:r>
        <w:r w:rsidR="00BF0F3A">
          <w:rPr>
            <w:noProof/>
            <w:webHidden/>
          </w:rPr>
          <w:instrText xml:space="preserve"> PAGEREF _Toc431836321 \h </w:instrText>
        </w:r>
        <w:r w:rsidR="00BF0F3A">
          <w:rPr>
            <w:noProof/>
            <w:webHidden/>
          </w:rPr>
        </w:r>
        <w:r w:rsidR="00BF0F3A">
          <w:rPr>
            <w:noProof/>
            <w:webHidden/>
          </w:rPr>
          <w:fldChar w:fldCharType="separate"/>
        </w:r>
        <w:r w:rsidR="00BF0F3A">
          <w:rPr>
            <w:noProof/>
            <w:webHidden/>
          </w:rPr>
          <w:t>41</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322" w:history="1">
        <w:r w:rsidR="00BF0F3A" w:rsidRPr="00BE09D2">
          <w:rPr>
            <w:rStyle w:val="Hyperlink"/>
            <w:noProof/>
          </w:rPr>
          <w:t>Activity 3D</w:t>
        </w:r>
        <w:r w:rsidR="00BF0F3A">
          <w:rPr>
            <w:noProof/>
            <w:webHidden/>
          </w:rPr>
          <w:tab/>
        </w:r>
        <w:r w:rsidR="00BF0F3A">
          <w:rPr>
            <w:noProof/>
            <w:webHidden/>
          </w:rPr>
          <w:fldChar w:fldCharType="begin"/>
        </w:r>
        <w:r w:rsidR="00BF0F3A">
          <w:rPr>
            <w:noProof/>
            <w:webHidden/>
          </w:rPr>
          <w:instrText xml:space="preserve"> PAGEREF _Toc431836322 \h </w:instrText>
        </w:r>
        <w:r w:rsidR="00BF0F3A">
          <w:rPr>
            <w:noProof/>
            <w:webHidden/>
          </w:rPr>
        </w:r>
        <w:r w:rsidR="00BF0F3A">
          <w:rPr>
            <w:noProof/>
            <w:webHidden/>
          </w:rPr>
          <w:fldChar w:fldCharType="separate"/>
        </w:r>
        <w:r w:rsidR="00BF0F3A">
          <w:rPr>
            <w:noProof/>
            <w:webHidden/>
          </w:rPr>
          <w:t>43</w:t>
        </w:r>
        <w:r w:rsidR="00BF0F3A">
          <w:rPr>
            <w:noProof/>
            <w:webHidden/>
          </w:rPr>
          <w:fldChar w:fldCharType="end"/>
        </w:r>
      </w:hyperlink>
    </w:p>
    <w:p w:rsidR="00BF0F3A" w:rsidRDefault="005E67E6">
      <w:pPr>
        <w:pStyle w:val="TOC3"/>
        <w:tabs>
          <w:tab w:val="right" w:leader="dot" w:pos="9322"/>
        </w:tabs>
        <w:rPr>
          <w:rFonts w:asciiTheme="minorHAnsi" w:eastAsiaTheme="minorEastAsia" w:hAnsiTheme="minorHAnsi" w:cstheme="minorBidi"/>
          <w:noProof/>
          <w:lang w:val="en-GB" w:eastAsia="en-GB"/>
        </w:rPr>
      </w:pPr>
      <w:hyperlink w:anchor="_Toc431836323" w:history="1">
        <w:r w:rsidR="00BF0F3A" w:rsidRPr="00BE09D2">
          <w:rPr>
            <w:rStyle w:val="Hyperlink"/>
            <w:noProof/>
          </w:rPr>
          <w:t>Skills and Knowledge Activity</w:t>
        </w:r>
        <w:r w:rsidR="00BF0F3A">
          <w:rPr>
            <w:noProof/>
            <w:webHidden/>
          </w:rPr>
          <w:tab/>
        </w:r>
        <w:r w:rsidR="00BF0F3A">
          <w:rPr>
            <w:noProof/>
            <w:webHidden/>
          </w:rPr>
          <w:fldChar w:fldCharType="begin"/>
        </w:r>
        <w:r w:rsidR="00BF0F3A">
          <w:rPr>
            <w:noProof/>
            <w:webHidden/>
          </w:rPr>
          <w:instrText xml:space="preserve"> PAGEREF _Toc431836323 \h </w:instrText>
        </w:r>
        <w:r w:rsidR="00BF0F3A">
          <w:rPr>
            <w:noProof/>
            <w:webHidden/>
          </w:rPr>
        </w:r>
        <w:r w:rsidR="00BF0F3A">
          <w:rPr>
            <w:noProof/>
            <w:webHidden/>
          </w:rPr>
          <w:fldChar w:fldCharType="separate"/>
        </w:r>
        <w:r w:rsidR="00BF0F3A">
          <w:rPr>
            <w:noProof/>
            <w:webHidden/>
          </w:rPr>
          <w:t>44</w:t>
        </w:r>
        <w:r w:rsidR="00BF0F3A">
          <w:rPr>
            <w:noProof/>
            <w:webHidden/>
          </w:rPr>
          <w:fldChar w:fldCharType="end"/>
        </w:r>
      </w:hyperlink>
    </w:p>
    <w:p w:rsidR="00BF0F3A" w:rsidRDefault="005E67E6">
      <w:pPr>
        <w:pStyle w:val="TOC2"/>
        <w:tabs>
          <w:tab w:val="right" w:leader="dot" w:pos="9322"/>
        </w:tabs>
        <w:rPr>
          <w:rFonts w:asciiTheme="minorHAnsi" w:eastAsiaTheme="minorEastAsia" w:hAnsiTheme="minorHAnsi" w:cstheme="minorBidi"/>
          <w:noProof/>
          <w:lang w:val="en-GB" w:eastAsia="en-GB"/>
        </w:rPr>
      </w:pPr>
      <w:hyperlink w:anchor="_Toc431836324" w:history="1">
        <w:r w:rsidR="00BF0F3A" w:rsidRPr="00BE09D2">
          <w:rPr>
            <w:rStyle w:val="Hyperlink"/>
            <w:noProof/>
          </w:rPr>
          <w:t>Major Activity – An opportunity to revise the unit</w:t>
        </w:r>
        <w:r w:rsidR="00BF0F3A">
          <w:rPr>
            <w:noProof/>
            <w:webHidden/>
          </w:rPr>
          <w:tab/>
        </w:r>
        <w:r w:rsidR="00BF0F3A">
          <w:rPr>
            <w:noProof/>
            <w:webHidden/>
          </w:rPr>
          <w:fldChar w:fldCharType="begin"/>
        </w:r>
        <w:r w:rsidR="00BF0F3A">
          <w:rPr>
            <w:noProof/>
            <w:webHidden/>
          </w:rPr>
          <w:instrText xml:space="preserve"> PAGEREF _Toc431836324 \h </w:instrText>
        </w:r>
        <w:r w:rsidR="00BF0F3A">
          <w:rPr>
            <w:noProof/>
            <w:webHidden/>
          </w:rPr>
        </w:r>
        <w:r w:rsidR="00BF0F3A">
          <w:rPr>
            <w:noProof/>
            <w:webHidden/>
          </w:rPr>
          <w:fldChar w:fldCharType="separate"/>
        </w:r>
        <w:r w:rsidR="00BF0F3A">
          <w:rPr>
            <w:noProof/>
            <w:webHidden/>
          </w:rPr>
          <w:t>45</w:t>
        </w:r>
        <w:r w:rsidR="00BF0F3A">
          <w:rPr>
            <w:noProof/>
            <w:webHidden/>
          </w:rPr>
          <w:fldChar w:fldCharType="end"/>
        </w:r>
      </w:hyperlink>
    </w:p>
    <w:p w:rsidR="00BF0F3A" w:rsidRDefault="005E67E6">
      <w:pPr>
        <w:pStyle w:val="TOC2"/>
        <w:tabs>
          <w:tab w:val="right" w:leader="dot" w:pos="9322"/>
        </w:tabs>
        <w:rPr>
          <w:rFonts w:asciiTheme="minorHAnsi" w:eastAsiaTheme="minorEastAsia" w:hAnsiTheme="minorHAnsi" w:cstheme="minorBidi"/>
          <w:noProof/>
          <w:lang w:val="en-GB" w:eastAsia="en-GB"/>
        </w:rPr>
      </w:pPr>
      <w:hyperlink w:anchor="_Toc431836325" w:history="1">
        <w:r w:rsidR="00BF0F3A" w:rsidRPr="00BE09D2">
          <w:rPr>
            <w:rStyle w:val="Hyperlink"/>
            <w:noProof/>
          </w:rPr>
          <w:t>References</w:t>
        </w:r>
        <w:r w:rsidR="00BF0F3A">
          <w:rPr>
            <w:noProof/>
            <w:webHidden/>
          </w:rPr>
          <w:tab/>
        </w:r>
        <w:r w:rsidR="00BF0F3A">
          <w:rPr>
            <w:noProof/>
            <w:webHidden/>
          </w:rPr>
          <w:fldChar w:fldCharType="begin"/>
        </w:r>
        <w:r w:rsidR="00BF0F3A">
          <w:rPr>
            <w:noProof/>
            <w:webHidden/>
          </w:rPr>
          <w:instrText xml:space="preserve"> PAGEREF _Toc431836325 \h </w:instrText>
        </w:r>
        <w:r w:rsidR="00BF0F3A">
          <w:rPr>
            <w:noProof/>
            <w:webHidden/>
          </w:rPr>
        </w:r>
        <w:r w:rsidR="00BF0F3A">
          <w:rPr>
            <w:noProof/>
            <w:webHidden/>
          </w:rPr>
          <w:fldChar w:fldCharType="separate"/>
        </w:r>
        <w:r w:rsidR="00BF0F3A">
          <w:rPr>
            <w:noProof/>
            <w:webHidden/>
          </w:rPr>
          <w:t>47</w:t>
        </w:r>
        <w:r w:rsidR="00BF0F3A">
          <w:rPr>
            <w:noProof/>
            <w:webHidden/>
          </w:rPr>
          <w:fldChar w:fldCharType="end"/>
        </w:r>
      </w:hyperlink>
    </w:p>
    <w:p w:rsidR="00D46DB0" w:rsidRDefault="0055483D" w:rsidP="00D46DB0">
      <w:r w:rsidRPr="004F5688">
        <w:rPr>
          <w:rFonts w:eastAsia="Times New Roman"/>
          <w:b/>
        </w:rPr>
        <w:fldChar w:fldCharType="end"/>
      </w:r>
      <w:r w:rsidR="00D46DB0">
        <w:rPr>
          <w:b/>
        </w:rPr>
        <w:br w:type="page"/>
      </w:r>
    </w:p>
    <w:bookmarkStart w:id="1" w:name="_Toc431836277"/>
    <w:p w:rsidR="008945E5" w:rsidRPr="00B80BEA" w:rsidRDefault="001D0B10" w:rsidP="008945E5">
      <w:pPr>
        <w:pStyle w:val="Heading3"/>
      </w:pPr>
      <w:r>
        <w:rPr>
          <w:noProof/>
          <w:lang w:eastAsia="en-GB"/>
        </w:rPr>
        <w:lastRenderedPageBreak/>
        <mc:AlternateContent>
          <mc:Choice Requires="wps">
            <w:drawing>
              <wp:anchor distT="0" distB="0" distL="114300" distR="114300" simplePos="0" relativeHeight="251730944" behindDoc="1" locked="0" layoutInCell="1" allowOverlap="1">
                <wp:simplePos x="0" y="0"/>
                <wp:positionH relativeFrom="column">
                  <wp:posOffset>-772160</wp:posOffset>
                </wp:positionH>
                <wp:positionV relativeFrom="paragraph">
                  <wp:posOffset>-304800</wp:posOffset>
                </wp:positionV>
                <wp:extent cx="7247255" cy="2569845"/>
                <wp:effectExtent l="8890" t="9525" r="20955" b="30480"/>
                <wp:wrapNone/>
                <wp:docPr id="2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47255" cy="256984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24pt;width:570.65pt;height:202.3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H6cwwIAAJYFAAAOAAAAZHJzL2Uyb0RvYy54bWysVE2P0zAQvSPxHyzf2bRp0jbVpqv9REh8&#10;rFgQZ9d2EoNjB9ttuvx6xpO0tMAJkUNkezxv3rzxzOXVvtVkJ51X1pR0ejGhRBpuhTJ1ST9/eni1&#10;pMQHZgTT1siSPktPr9YvX1z23UqmtrFaSEcAxPhV35W0CaFbJYnnjWyZv7CdNGCsrGtZgK2rE+FY&#10;D+itTtLJZJ701onOWS69h9O7wUjXiF9VkocPVeVlILqkwC3g3+F/E//J+pKtase6RvGRBvsHFi1T&#10;BoIeoe5YYGTr1B9QreLOeluFC27bxFaV4hJzgGymk9+yeWpYJzEXEMd3R5n8/4Pl73ePjihR0rSg&#10;xLAWanS9DRZDk1kRBeo7v4J7T92jiyn67q3l3zwx9rZhppbXztm+kUwArWm8n5w5xI0HV7Lp31kB&#10;8AzgUat95doICCqQPZbk+VgSuQ+Ew+EizRZpnlPCwZbm82KZ5RiDrQ7unfPhtbQtiYuSOrs14iMU&#10;HmOw3VsfsDBizI6Jr5RUrYYy75gm0/l8vhgRx8sJWx0wx5KKB6U1cTZ8UaFBaSJRNPoDviedBQWG&#10;Y+/qza12BCKU9AG/MUbtB7fh9nQSP0Q6c7nPb5Y3B1rRBTjVh1BaGQLClzTPBnfiOdMSajjIj68Q&#10;KcdQ2pAeLOniEMdqdTSeBb0rirzIRp7+9Bpqiq0S63xvBK4DU3pYAzttYjCJLTdKYrdBuqdG9ESo&#10;WJl0OStgHAgF/TdbTuaTYkEJ0zUMDh4c/au+ZwTnaZqls6GuumvYIG+OEsZ3B29z0B3Xx/C4O2GG&#10;7zM+yeFpb6x4hucJ1Y3Vi8MMFo11PyjpYTCU1H/fMicp0W8MFLiYZlmcJLjJ8kUKG3dq2ZxamOEA&#10;VdIAmeLyNgzTZ9s5VTcQaYr5GBu7rlLh0D8DK6Ae+weaH5MYB1WcLqd7vPVrnK5/AgAA//8DAFBL&#10;AwQUAAYACAAAACEAdSSQzOUAAAANAQAADwAAAGRycy9kb3ducmV2LnhtbEyPwUrDQBCG74LvsIzg&#10;pbSbNJrGmE1RIRYKPVgF8bbNbpLF7GzIbtv49k5PepthPv75/mI92Z6d9OiNQwHxIgKmsXbKYCvg&#10;472aZ8B8kKhk71AL+NEe1uX1VSFz5c74pk/70DIKQZ9LAV0IQ865rzttpV+4QSPdGjdaGWgdW65G&#10;eaZw2/NlFKXcSoP0oZODful0/b0/WgHGbGe7kFSvVbbbJk0z+5yevzZC3N5MT4/Agp7CHwwXfVKH&#10;kpwO7ojKs17APF7GKbE03WXU6oJE8cMK2EFAcp+ugJcF/9+i/AUAAP//AwBQSwECLQAUAAYACAAA&#10;ACEAtoM4kv4AAADhAQAAEwAAAAAAAAAAAAAAAAAAAAAAW0NvbnRlbnRfVHlwZXNdLnhtbFBLAQIt&#10;ABQABgAIAAAAIQA4/SH/1gAAAJQBAAALAAAAAAAAAAAAAAAAAC8BAABfcmVscy8ucmVsc1BLAQIt&#10;ABQABgAIAAAAIQAMTH6cwwIAAJYFAAAOAAAAAAAAAAAAAAAAAC4CAABkcnMvZTJvRG9jLnhtbFBL&#10;AQItABQABgAIAAAAIQB1JJDM5QAAAA0BAAAPAAAAAAAAAAAAAAAAAB0FAABkcnMvZG93bnJldi54&#10;bWxQSwUGAAAAAAQABADzAAAALwYAAAAA&#10;" strokecolor="#d99594" strokeweight="1pt">
                <v:fill color2="#e5b8b7" focus="100%" type="gradient"/>
                <v:shadow on="t" color="#622423" opacity=".5" offset="1pt"/>
              </v:roundrect>
            </w:pict>
          </mc:Fallback>
        </mc:AlternateContent>
      </w:r>
      <w:bookmarkStart w:id="2" w:name="_Toc415143422"/>
      <w:r w:rsidR="008945E5">
        <w:t>Unit of Competency</w:t>
      </w:r>
      <w:bookmarkEnd w:id="1"/>
      <w:bookmarkEnd w:id="2"/>
    </w:p>
    <w:p w:rsidR="008945E5" w:rsidRDefault="008945E5" w:rsidP="00842516">
      <w:pPr>
        <w:spacing w:after="0" w:line="240" w:lineRule="auto"/>
        <w:contextualSpacing/>
        <w:outlineLvl w:val="3"/>
        <w:rPr>
          <w:rFonts w:asciiTheme="minorHAnsi" w:hAnsiTheme="minorHAnsi" w:cs="Calibri"/>
          <w:b/>
          <w:color w:val="000000"/>
        </w:rPr>
      </w:pPr>
      <w:r>
        <w:rPr>
          <w:rFonts w:asciiTheme="minorHAnsi" w:hAnsiTheme="minorHAnsi" w:cs="Calibri"/>
          <w:b/>
          <w:color w:val="000000"/>
        </w:rPr>
        <w:t>Application</w:t>
      </w:r>
    </w:p>
    <w:p w:rsidR="00842516" w:rsidRDefault="00842516" w:rsidP="00842516">
      <w:pPr>
        <w:spacing w:after="0" w:line="240" w:lineRule="auto"/>
        <w:contextualSpacing/>
        <w:rPr>
          <w:lang w:val="en-GB" w:eastAsia="en-GB"/>
        </w:rPr>
      </w:pPr>
    </w:p>
    <w:p w:rsidR="00842516" w:rsidRPr="00842516" w:rsidRDefault="00842516" w:rsidP="00842516">
      <w:pPr>
        <w:spacing w:after="0" w:line="240" w:lineRule="auto"/>
        <w:contextualSpacing/>
        <w:rPr>
          <w:lang w:val="en-GB" w:eastAsia="en-GB"/>
        </w:rPr>
      </w:pPr>
      <w:r w:rsidRPr="00842516">
        <w:rPr>
          <w:lang w:val="en-GB" w:eastAsia="en-GB"/>
        </w:rPr>
        <w:t>This unit describes the skills and knowledge required to work positively with the carers and families of people using the service based on an understanding of their support needs.</w:t>
      </w:r>
    </w:p>
    <w:p w:rsidR="00842516" w:rsidRDefault="00842516" w:rsidP="00842516">
      <w:pPr>
        <w:spacing w:after="0" w:line="240" w:lineRule="auto"/>
        <w:contextualSpacing/>
        <w:rPr>
          <w:lang w:val="en-GB" w:eastAsia="en-GB"/>
        </w:rPr>
      </w:pPr>
    </w:p>
    <w:p w:rsidR="00842516" w:rsidRPr="00842516" w:rsidRDefault="00842516" w:rsidP="00842516">
      <w:pPr>
        <w:spacing w:after="0" w:line="240" w:lineRule="auto"/>
        <w:contextualSpacing/>
        <w:rPr>
          <w:lang w:val="en-GB" w:eastAsia="en-GB"/>
        </w:rPr>
      </w:pPr>
      <w:r w:rsidRPr="00842516">
        <w:rPr>
          <w:lang w:val="en-GB" w:eastAsia="en-GB"/>
        </w:rPr>
        <w:t>This unit applies to workers across a range of community services contexts.</w:t>
      </w:r>
    </w:p>
    <w:p w:rsidR="00842516" w:rsidRDefault="00842516" w:rsidP="00842516">
      <w:pPr>
        <w:spacing w:after="0" w:line="240" w:lineRule="auto"/>
        <w:contextualSpacing/>
        <w:outlineLvl w:val="3"/>
        <w:rPr>
          <w:rFonts w:asciiTheme="minorHAnsi" w:eastAsia="Times New Roman" w:hAnsiTheme="minorHAnsi" w:cs="Calibri"/>
          <w:b/>
          <w:color w:val="000000"/>
          <w:lang w:val="en-GB" w:eastAsia="en-GB"/>
        </w:rPr>
      </w:pPr>
    </w:p>
    <w:p w:rsidR="008945E5" w:rsidRPr="00B80BEA" w:rsidRDefault="008945E5" w:rsidP="00842516">
      <w:pPr>
        <w:spacing w:after="0" w:line="240" w:lineRule="auto"/>
        <w:contextualSpacing/>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842516" w:rsidRDefault="00842516" w:rsidP="00842516">
      <w:pPr>
        <w:spacing w:after="0" w:line="240" w:lineRule="auto"/>
        <w:contextualSpacing/>
        <w:rPr>
          <w:lang w:val="en-GB" w:eastAsia="en-GB"/>
        </w:rPr>
      </w:pPr>
    </w:p>
    <w:p w:rsidR="007B084B" w:rsidRDefault="00842516" w:rsidP="00842516">
      <w:pPr>
        <w:spacing w:after="0" w:line="240" w:lineRule="auto"/>
        <w:contextualSpacing/>
        <w:rPr>
          <w:lang w:val="en-GB" w:eastAsia="en-GB"/>
        </w:rPr>
      </w:pPr>
      <w:r>
        <w:rPr>
          <w:lang w:val="en-GB" w:eastAsia="en-GB"/>
        </w:rPr>
        <w:t>N/A</w:t>
      </w:r>
    </w:p>
    <w:p w:rsidR="007B084B" w:rsidRPr="00B249C8" w:rsidRDefault="007B084B"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3" w:name="_Toc329018037"/>
      <w:r>
        <w:br w:type="page"/>
      </w:r>
    </w:p>
    <w:bookmarkStart w:id="4" w:name="_Toc431836278"/>
    <w:p w:rsidR="00305E76" w:rsidRDefault="001D0B10" w:rsidP="00A62486">
      <w:pPr>
        <w:pStyle w:val="Heading3"/>
      </w:pPr>
      <w:r>
        <w:rPr>
          <w:rFonts w:ascii="Arial" w:eastAsia="Times New Roman" w:hAnsi="Arial" w:cs="Times New Roman"/>
          <w:b w:val="0"/>
          <w:noProof/>
          <w:lang w:eastAsia="en-GB"/>
        </w:rPr>
        <w:lastRenderedPageBreak/>
        <mc:AlternateContent>
          <mc:Choice Requires="wps">
            <w:drawing>
              <wp:anchor distT="0" distB="0" distL="114300" distR="114300" simplePos="0" relativeHeight="251688960" behindDoc="1" locked="0" layoutInCell="1" allowOverlap="1">
                <wp:simplePos x="0" y="0"/>
                <wp:positionH relativeFrom="column">
                  <wp:posOffset>-768350</wp:posOffset>
                </wp:positionH>
                <wp:positionV relativeFrom="paragraph">
                  <wp:posOffset>-295275</wp:posOffset>
                </wp:positionV>
                <wp:extent cx="7211695" cy="6142990"/>
                <wp:effectExtent l="12700" t="9525" r="14605" b="29210"/>
                <wp:wrapNone/>
                <wp:docPr id="2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1695" cy="614299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5pt;margin-top:-23.25pt;width:567.85pt;height:483.7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N6rxAIAAJYFAAAOAAAAZHJzL2Uyb0RvYy54bWysVE2P0zAQvSPxHyzf2TTZNm2qTVf7iZB2&#10;YcWCOLu2kxgcO9hu0+XXM56kpQVOiBwi2+OZefPeeC4ud60mW+m8sqak6dmEEmm4FcrUJf386f7N&#10;ghIfmBFMWyNL+iI9vVy9fnXRd0uZ2cZqIR2BIMYv+66kTQjdMkk8b2TL/JntpAFjZV3LAmxdnQjH&#10;eoje6iSbTPKkt050znLpPZzeDka6wvhVJXn4UFVeBqJLCtgC/h3+1/GfrC7YsnasaxQfYbB/QNEy&#10;ZSDpIdQtC4xsnPojVKu4s95W4YzbNrFVpbjEGqCadPJbNc8N6yTWAuT47kCT/39h+fvtkyNKlDSb&#10;U2JYCxpdbYLF1CSdRYL6zi/h3nP35GKJvnuw/Jsnxt40zNTyyjnbN5IJgJXG+8mJQ9x4cCXr/tEK&#10;CM8gPHK1q1wbAwILZIeSvBwkkbtAOBzOszTNixklHGx5Os2KAkVL2HLv3jkf3krbkrgoqbMbIz6C&#10;8JiDbR98QGHEWB0TXympWg0yb5kmaZ7nc0TNluNliL2POUoq7pXWxNnwRYUGqYlA0ej38T3pLDAw&#10;HHtXr2+0I5ChpPf4jTlqP7gNt9NJ/DDSicvd7HpxvYcVXQBTvU+llSFAfEln08GdeM60BA0H+rEL&#10;EXJMpQ3pwZLN93msVgfjSdLbopgV0xGnP76GnOJTiTrfGYHrwJQe1oBOm5hM4pMbKbGbIN1zI3oi&#10;VFQmW5wXMA6Egvd3vpjkkwJajukaBgcPjv6V3xOAeZZNs/NBV901bKB3hhTGvoPeHHjH9SE97o6Q&#10;YX/Glhxae23FC7QnqBvVi8MMFo11PyjpYTCU1H/fMCcp0e8MCFyk02mcJLiZzuYZbNyxZX1sYYZD&#10;qJIGqBSXN2GYPpvOqbqBTCnWY2x8dZUK+/czoALo8f3A48cixkEVp8vxHm/9GqernwAAAP//AwBQ&#10;SwMEFAAGAAgAAAAhADPtTKfmAAAADQEAAA8AAABkcnMvZG93bnJldi54bWxMj1FLwzAUhd8F/0O4&#10;gi9jS9rNudWmQ4UqDPbgFMS3rLltg81NabKt/nuzJ307l3M49zv5ZrQdO+HgjSMJyUwAQ6qcNtRI&#10;+HgvpytgPijSqnOEEn7Qw6a4vspVpt2Z3vC0Dw2LJeQzJaENoc8491WLVvmZ65GiV7vBqhDPoeF6&#10;UOdYbjueCrHkVhmKH1rV43OL1ff+aCUYs53swrx8KVe77byuJ5/j09erlLc34+MDsIBj+AvDBT+i&#10;QxGZDu5I2rNOwjRJkzgmRLVY3gG7RESyuAd2kLBOxRp4kfP/K4pfAAAA//8DAFBLAQItABQABgAI&#10;AAAAIQC2gziS/gAAAOEBAAATAAAAAAAAAAAAAAAAAAAAAABbQ29udGVudF9UeXBlc10ueG1sUEsB&#10;Ai0AFAAGAAgAAAAhADj9If/WAAAAlAEAAAsAAAAAAAAAAAAAAAAALwEAAF9yZWxzLy5yZWxzUEsB&#10;Ai0AFAAGAAgAAAAhAEZk3qvEAgAAlgUAAA4AAAAAAAAAAAAAAAAALgIAAGRycy9lMm9Eb2MueG1s&#10;UEsBAi0AFAAGAAgAAAAhADPtTKfmAAAADQEAAA8AAAAAAAAAAAAAAAAAHgUAAGRycy9kb3ducmV2&#10;LnhtbFBLBQYAAAAABAAEAPMAAAAxBg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842516" w:rsidRPr="00305E76" w:rsidTr="00347112">
        <w:trPr>
          <w:cantSplit/>
        </w:trPr>
        <w:tc>
          <w:tcPr>
            <w:tcW w:w="2580" w:type="dxa"/>
            <w:tcMar>
              <w:top w:w="0" w:type="dxa"/>
              <w:left w:w="62" w:type="dxa"/>
              <w:bottom w:w="0" w:type="dxa"/>
              <w:right w:w="62" w:type="dxa"/>
            </w:tcMar>
          </w:tcPr>
          <w:p w:rsidR="00842516" w:rsidRPr="00842516" w:rsidRDefault="00842516" w:rsidP="00CB01C7">
            <w:pPr>
              <w:pStyle w:val="BodyText"/>
              <w:numPr>
                <w:ilvl w:val="0"/>
                <w:numId w:val="10"/>
              </w:numPr>
              <w:contextualSpacing/>
              <w:jc w:val="left"/>
              <w:rPr>
                <w:rFonts w:asciiTheme="minorHAnsi" w:hAnsiTheme="minorHAnsi"/>
                <w:sz w:val="22"/>
                <w:szCs w:val="22"/>
                <w:lang w:val="en-NZ"/>
              </w:rPr>
            </w:pPr>
            <w:r w:rsidRPr="00842516">
              <w:rPr>
                <w:rFonts w:asciiTheme="minorHAnsi" w:hAnsiTheme="minorHAnsi"/>
                <w:sz w:val="22"/>
                <w:szCs w:val="22"/>
              </w:rPr>
              <w:t xml:space="preserve">Include </w:t>
            </w:r>
            <w:proofErr w:type="spellStart"/>
            <w:r w:rsidRPr="00842516">
              <w:rPr>
                <w:rFonts w:asciiTheme="minorHAnsi" w:hAnsiTheme="minorHAnsi"/>
                <w:sz w:val="22"/>
                <w:szCs w:val="22"/>
              </w:rPr>
              <w:t>carers</w:t>
            </w:r>
            <w:proofErr w:type="spellEnd"/>
            <w:r w:rsidRPr="00842516">
              <w:rPr>
                <w:rFonts w:asciiTheme="minorHAnsi" w:hAnsiTheme="minorHAnsi"/>
                <w:sz w:val="22"/>
                <w:szCs w:val="22"/>
              </w:rPr>
              <w:t xml:space="preserve"> and family members as part of the support team</w:t>
            </w:r>
          </w:p>
        </w:tc>
        <w:tc>
          <w:tcPr>
            <w:tcW w:w="5942" w:type="dxa"/>
            <w:tcMar>
              <w:top w:w="0" w:type="dxa"/>
              <w:left w:w="62" w:type="dxa"/>
              <w:bottom w:w="0" w:type="dxa"/>
              <w:right w:w="62" w:type="dxa"/>
            </w:tcMar>
          </w:tcPr>
          <w:p w:rsidR="00842516" w:rsidRPr="002B1BF8" w:rsidRDefault="00842516" w:rsidP="00CB01C7">
            <w:pPr>
              <w:pStyle w:val="BodyText"/>
              <w:numPr>
                <w:ilvl w:val="0"/>
                <w:numId w:val="11"/>
              </w:numPr>
              <w:contextualSpacing/>
              <w:jc w:val="left"/>
              <w:rPr>
                <w:rFonts w:asciiTheme="minorHAnsi" w:hAnsiTheme="minorHAnsi"/>
                <w:sz w:val="22"/>
                <w:szCs w:val="22"/>
              </w:rPr>
            </w:pPr>
            <w:r w:rsidRPr="002B1BF8">
              <w:rPr>
                <w:rFonts w:asciiTheme="minorHAnsi" w:hAnsiTheme="minorHAnsi"/>
                <w:sz w:val="22"/>
                <w:szCs w:val="22"/>
              </w:rPr>
              <w:t xml:space="preserve">Assess and acknowledge the role and importance of </w:t>
            </w:r>
            <w:proofErr w:type="spellStart"/>
            <w:r w:rsidRPr="002B1BF8">
              <w:rPr>
                <w:rFonts w:asciiTheme="minorHAnsi" w:hAnsiTheme="minorHAnsi"/>
                <w:sz w:val="22"/>
                <w:szCs w:val="22"/>
              </w:rPr>
              <w:t>carers</w:t>
            </w:r>
            <w:proofErr w:type="spellEnd"/>
            <w:r w:rsidRPr="002B1BF8">
              <w:rPr>
                <w:rFonts w:asciiTheme="minorHAnsi" w:hAnsiTheme="minorHAnsi"/>
                <w:sz w:val="22"/>
                <w:szCs w:val="22"/>
              </w:rPr>
              <w:t xml:space="preserve"> and family members for the person</w:t>
            </w:r>
          </w:p>
          <w:p w:rsidR="00842516" w:rsidRPr="002B1BF8" w:rsidRDefault="00842516" w:rsidP="00CB01C7">
            <w:pPr>
              <w:pStyle w:val="BodyText"/>
              <w:numPr>
                <w:ilvl w:val="0"/>
                <w:numId w:val="11"/>
              </w:numPr>
              <w:contextualSpacing/>
              <w:jc w:val="left"/>
              <w:rPr>
                <w:rFonts w:asciiTheme="minorHAnsi" w:hAnsiTheme="minorHAnsi"/>
                <w:sz w:val="22"/>
                <w:szCs w:val="22"/>
              </w:rPr>
            </w:pPr>
            <w:r w:rsidRPr="002B1BF8">
              <w:rPr>
                <w:rFonts w:asciiTheme="minorHAnsi" w:hAnsiTheme="minorHAnsi"/>
                <w:sz w:val="22"/>
                <w:szCs w:val="22"/>
              </w:rPr>
              <w:t xml:space="preserve">Work in a manner that </w:t>
            </w:r>
            <w:proofErr w:type="spellStart"/>
            <w:r w:rsidRPr="002B1BF8">
              <w:rPr>
                <w:rFonts w:asciiTheme="minorHAnsi" w:hAnsiTheme="minorHAnsi"/>
                <w:sz w:val="22"/>
                <w:szCs w:val="22"/>
              </w:rPr>
              <w:t>recognises</w:t>
            </w:r>
            <w:proofErr w:type="spellEnd"/>
            <w:r w:rsidRPr="002B1BF8">
              <w:rPr>
                <w:rFonts w:asciiTheme="minorHAnsi" w:hAnsiTheme="minorHAnsi"/>
                <w:sz w:val="22"/>
                <w:szCs w:val="22"/>
              </w:rPr>
              <w:t xml:space="preserve"> and supports </w:t>
            </w:r>
            <w:proofErr w:type="spellStart"/>
            <w:r w:rsidRPr="002B1BF8">
              <w:rPr>
                <w:rFonts w:asciiTheme="minorHAnsi" w:hAnsiTheme="minorHAnsi"/>
                <w:sz w:val="22"/>
                <w:szCs w:val="22"/>
              </w:rPr>
              <w:t>carer’s</w:t>
            </w:r>
            <w:proofErr w:type="spellEnd"/>
            <w:r w:rsidRPr="002B1BF8">
              <w:rPr>
                <w:rFonts w:asciiTheme="minorHAnsi" w:hAnsiTheme="minorHAnsi"/>
                <w:sz w:val="22"/>
                <w:szCs w:val="22"/>
              </w:rPr>
              <w:t xml:space="preserve"> relationship with, and knowledge about, the person with support needs</w:t>
            </w:r>
          </w:p>
          <w:p w:rsidR="00842516" w:rsidRPr="002B1BF8" w:rsidRDefault="00842516" w:rsidP="00CB01C7">
            <w:pPr>
              <w:pStyle w:val="BodyText"/>
              <w:numPr>
                <w:ilvl w:val="0"/>
                <w:numId w:val="11"/>
              </w:numPr>
              <w:contextualSpacing/>
              <w:jc w:val="left"/>
              <w:rPr>
                <w:rFonts w:asciiTheme="minorHAnsi" w:hAnsiTheme="minorHAnsi"/>
                <w:sz w:val="22"/>
                <w:szCs w:val="22"/>
              </w:rPr>
            </w:pPr>
            <w:r w:rsidRPr="002B1BF8">
              <w:rPr>
                <w:rFonts w:asciiTheme="minorHAnsi" w:hAnsiTheme="minorHAnsi"/>
                <w:sz w:val="22"/>
                <w:szCs w:val="22"/>
              </w:rPr>
              <w:t xml:space="preserve">Identify the knowledge and skills of the </w:t>
            </w:r>
            <w:proofErr w:type="spellStart"/>
            <w:r w:rsidRPr="002B1BF8">
              <w:rPr>
                <w:rFonts w:asciiTheme="minorHAnsi" w:hAnsiTheme="minorHAnsi"/>
                <w:sz w:val="22"/>
                <w:szCs w:val="22"/>
              </w:rPr>
              <w:t>carer</w:t>
            </w:r>
            <w:proofErr w:type="spellEnd"/>
            <w:r w:rsidRPr="002B1BF8">
              <w:rPr>
                <w:rFonts w:asciiTheme="minorHAnsi" w:hAnsiTheme="minorHAnsi"/>
                <w:sz w:val="22"/>
                <w:szCs w:val="22"/>
              </w:rPr>
              <w:t xml:space="preserve"> that complement the role of the worker</w:t>
            </w:r>
          </w:p>
          <w:p w:rsidR="00842516" w:rsidRPr="002B1BF8" w:rsidRDefault="00842516" w:rsidP="00CB01C7">
            <w:pPr>
              <w:pStyle w:val="BodyText"/>
              <w:numPr>
                <w:ilvl w:val="0"/>
                <w:numId w:val="11"/>
              </w:numPr>
              <w:contextualSpacing/>
              <w:jc w:val="left"/>
              <w:rPr>
                <w:rFonts w:asciiTheme="minorHAnsi" w:hAnsiTheme="minorHAnsi"/>
                <w:sz w:val="22"/>
                <w:szCs w:val="22"/>
                <w:lang w:val="en-NZ"/>
              </w:rPr>
            </w:pPr>
            <w:r w:rsidRPr="002B1BF8">
              <w:rPr>
                <w:rFonts w:asciiTheme="minorHAnsi" w:hAnsiTheme="minorHAnsi"/>
                <w:sz w:val="22"/>
                <w:szCs w:val="22"/>
              </w:rPr>
              <w:t xml:space="preserve">Involve </w:t>
            </w:r>
            <w:proofErr w:type="spellStart"/>
            <w:r w:rsidRPr="002B1BF8">
              <w:rPr>
                <w:rFonts w:asciiTheme="minorHAnsi" w:hAnsiTheme="minorHAnsi"/>
                <w:sz w:val="22"/>
                <w:szCs w:val="22"/>
              </w:rPr>
              <w:t>carers</w:t>
            </w:r>
            <w:proofErr w:type="spellEnd"/>
            <w:r w:rsidRPr="002B1BF8">
              <w:rPr>
                <w:rFonts w:asciiTheme="minorHAnsi" w:hAnsiTheme="minorHAnsi"/>
                <w:sz w:val="22"/>
                <w:szCs w:val="22"/>
              </w:rPr>
              <w:t xml:space="preserve"> and families in the design and delivery of the person’s support services </w:t>
            </w:r>
          </w:p>
        </w:tc>
      </w:tr>
      <w:tr w:rsidR="00842516" w:rsidRPr="00305E76" w:rsidTr="00347112">
        <w:trPr>
          <w:cantSplit/>
        </w:trPr>
        <w:tc>
          <w:tcPr>
            <w:tcW w:w="2580" w:type="dxa"/>
            <w:tcMar>
              <w:top w:w="0" w:type="dxa"/>
              <w:left w:w="62" w:type="dxa"/>
              <w:bottom w:w="0" w:type="dxa"/>
              <w:right w:w="62" w:type="dxa"/>
            </w:tcMar>
          </w:tcPr>
          <w:p w:rsidR="00842516" w:rsidRPr="00842516" w:rsidRDefault="00842516" w:rsidP="00842516">
            <w:pPr>
              <w:pStyle w:val="BodyText"/>
              <w:ind w:left="360"/>
              <w:contextualSpacing/>
              <w:jc w:val="left"/>
              <w:rPr>
                <w:rFonts w:asciiTheme="minorHAnsi" w:hAnsiTheme="minorHAnsi"/>
                <w:color w:val="000000"/>
                <w:sz w:val="22"/>
                <w:szCs w:val="22"/>
                <w:lang w:val="en-NZ"/>
              </w:rPr>
            </w:pPr>
          </w:p>
        </w:tc>
        <w:tc>
          <w:tcPr>
            <w:tcW w:w="5942" w:type="dxa"/>
            <w:tcMar>
              <w:top w:w="0" w:type="dxa"/>
              <w:left w:w="62" w:type="dxa"/>
              <w:bottom w:w="0" w:type="dxa"/>
              <w:right w:w="62" w:type="dxa"/>
            </w:tcMar>
          </w:tcPr>
          <w:p w:rsidR="00842516" w:rsidRPr="002B1BF8" w:rsidRDefault="00842516" w:rsidP="00842516">
            <w:pPr>
              <w:pStyle w:val="BodyText"/>
              <w:contextualSpacing/>
              <w:jc w:val="left"/>
              <w:rPr>
                <w:rFonts w:asciiTheme="minorHAnsi" w:hAnsiTheme="minorHAnsi"/>
                <w:sz w:val="22"/>
                <w:szCs w:val="22"/>
                <w:lang w:val="en-NZ"/>
              </w:rPr>
            </w:pPr>
          </w:p>
        </w:tc>
      </w:tr>
      <w:tr w:rsidR="00842516" w:rsidRPr="00305E76" w:rsidTr="00347112">
        <w:trPr>
          <w:cantSplit/>
        </w:trPr>
        <w:tc>
          <w:tcPr>
            <w:tcW w:w="2580" w:type="dxa"/>
            <w:tcMar>
              <w:top w:w="0" w:type="dxa"/>
              <w:left w:w="62" w:type="dxa"/>
              <w:bottom w:w="0" w:type="dxa"/>
              <w:right w:w="62" w:type="dxa"/>
            </w:tcMar>
          </w:tcPr>
          <w:p w:rsidR="00842516" w:rsidRPr="00842516" w:rsidRDefault="00842516" w:rsidP="00CB01C7">
            <w:pPr>
              <w:pStyle w:val="BodyText"/>
              <w:numPr>
                <w:ilvl w:val="0"/>
                <w:numId w:val="10"/>
              </w:numPr>
              <w:contextualSpacing/>
              <w:jc w:val="left"/>
              <w:rPr>
                <w:rFonts w:asciiTheme="minorHAnsi" w:hAnsiTheme="minorHAnsi"/>
                <w:sz w:val="22"/>
                <w:szCs w:val="22"/>
                <w:lang w:val="en-NZ"/>
              </w:rPr>
            </w:pPr>
            <w:r w:rsidRPr="00842516">
              <w:rPr>
                <w:rFonts w:asciiTheme="minorHAnsi" w:hAnsiTheme="minorHAnsi"/>
                <w:sz w:val="22"/>
                <w:szCs w:val="22"/>
              </w:rPr>
              <w:t xml:space="preserve">Assess and respond to changes in the care relationship </w:t>
            </w:r>
          </w:p>
        </w:tc>
        <w:tc>
          <w:tcPr>
            <w:tcW w:w="5942" w:type="dxa"/>
            <w:tcMar>
              <w:top w:w="0" w:type="dxa"/>
              <w:left w:w="62" w:type="dxa"/>
              <w:bottom w:w="0" w:type="dxa"/>
              <w:right w:w="62" w:type="dxa"/>
            </w:tcMar>
          </w:tcPr>
          <w:p w:rsidR="00842516" w:rsidRPr="002B1BF8" w:rsidRDefault="00842516" w:rsidP="00CB01C7">
            <w:pPr>
              <w:pStyle w:val="BodyText"/>
              <w:numPr>
                <w:ilvl w:val="0"/>
                <w:numId w:val="12"/>
              </w:numPr>
              <w:contextualSpacing/>
              <w:jc w:val="left"/>
              <w:rPr>
                <w:rFonts w:asciiTheme="minorHAnsi" w:hAnsiTheme="minorHAnsi"/>
                <w:sz w:val="22"/>
                <w:szCs w:val="22"/>
              </w:rPr>
            </w:pPr>
            <w:r w:rsidRPr="002B1BF8">
              <w:rPr>
                <w:rFonts w:asciiTheme="minorHAnsi" w:hAnsiTheme="minorHAnsi"/>
                <w:sz w:val="22"/>
                <w:szCs w:val="22"/>
              </w:rPr>
              <w:t xml:space="preserve">Assess potential risks of change to the care relationship including any potential physical and psychological harm to </w:t>
            </w:r>
            <w:proofErr w:type="spellStart"/>
            <w:r w:rsidRPr="002B1BF8">
              <w:rPr>
                <w:rFonts w:asciiTheme="minorHAnsi" w:hAnsiTheme="minorHAnsi"/>
                <w:sz w:val="22"/>
                <w:szCs w:val="22"/>
              </w:rPr>
              <w:t>carers</w:t>
            </w:r>
            <w:proofErr w:type="spellEnd"/>
            <w:r w:rsidRPr="002B1BF8">
              <w:rPr>
                <w:rFonts w:asciiTheme="minorHAnsi" w:hAnsiTheme="minorHAnsi"/>
                <w:sz w:val="22"/>
                <w:szCs w:val="22"/>
              </w:rPr>
              <w:t xml:space="preserve"> and the person</w:t>
            </w:r>
          </w:p>
          <w:p w:rsidR="00842516" w:rsidRPr="002B1BF8" w:rsidRDefault="00842516" w:rsidP="00CB01C7">
            <w:pPr>
              <w:pStyle w:val="BodyText"/>
              <w:numPr>
                <w:ilvl w:val="0"/>
                <w:numId w:val="12"/>
              </w:numPr>
              <w:contextualSpacing/>
              <w:jc w:val="left"/>
              <w:rPr>
                <w:rFonts w:asciiTheme="minorHAnsi" w:hAnsiTheme="minorHAnsi"/>
                <w:sz w:val="22"/>
                <w:szCs w:val="22"/>
              </w:rPr>
            </w:pPr>
            <w:r w:rsidRPr="002B1BF8">
              <w:rPr>
                <w:rFonts w:asciiTheme="minorHAnsi" w:hAnsiTheme="minorHAnsi"/>
                <w:sz w:val="22"/>
                <w:szCs w:val="22"/>
              </w:rPr>
              <w:t xml:space="preserve">Support the person, </w:t>
            </w:r>
            <w:proofErr w:type="spellStart"/>
            <w:r w:rsidRPr="002B1BF8">
              <w:rPr>
                <w:rFonts w:asciiTheme="minorHAnsi" w:hAnsiTheme="minorHAnsi"/>
                <w:sz w:val="22"/>
                <w:szCs w:val="22"/>
              </w:rPr>
              <w:t>carer</w:t>
            </w:r>
            <w:proofErr w:type="spellEnd"/>
            <w:r w:rsidRPr="002B1BF8">
              <w:rPr>
                <w:rFonts w:asciiTheme="minorHAnsi" w:hAnsiTheme="minorHAnsi"/>
                <w:sz w:val="22"/>
                <w:szCs w:val="22"/>
              </w:rPr>
              <w:t xml:space="preserve"> and family to identify and use strategies that </w:t>
            </w:r>
            <w:proofErr w:type="spellStart"/>
            <w:r w:rsidRPr="002B1BF8">
              <w:rPr>
                <w:rFonts w:asciiTheme="minorHAnsi" w:hAnsiTheme="minorHAnsi"/>
                <w:sz w:val="22"/>
                <w:szCs w:val="22"/>
              </w:rPr>
              <w:t>maximise</w:t>
            </w:r>
            <w:proofErr w:type="spellEnd"/>
            <w:r w:rsidRPr="002B1BF8">
              <w:rPr>
                <w:rFonts w:asciiTheme="minorHAnsi" w:hAnsiTheme="minorHAnsi"/>
                <w:sz w:val="22"/>
                <w:szCs w:val="22"/>
              </w:rPr>
              <w:t xml:space="preserve"> positive aspects of change and transition </w:t>
            </w:r>
          </w:p>
          <w:p w:rsidR="00842516" w:rsidRPr="002B1BF8" w:rsidRDefault="00842516" w:rsidP="00CB01C7">
            <w:pPr>
              <w:pStyle w:val="BodyText"/>
              <w:numPr>
                <w:ilvl w:val="0"/>
                <w:numId w:val="12"/>
              </w:numPr>
              <w:contextualSpacing/>
              <w:jc w:val="left"/>
              <w:rPr>
                <w:rFonts w:asciiTheme="minorHAnsi" w:hAnsiTheme="minorHAnsi"/>
                <w:sz w:val="22"/>
                <w:szCs w:val="22"/>
                <w:lang w:val="en-NZ"/>
              </w:rPr>
            </w:pPr>
            <w:r w:rsidRPr="002B1BF8">
              <w:rPr>
                <w:rFonts w:asciiTheme="minorHAnsi" w:hAnsiTheme="minorHAnsi"/>
                <w:sz w:val="22"/>
                <w:szCs w:val="22"/>
              </w:rPr>
              <w:t xml:space="preserve">Support </w:t>
            </w:r>
            <w:proofErr w:type="spellStart"/>
            <w:r w:rsidRPr="002B1BF8">
              <w:rPr>
                <w:rFonts w:asciiTheme="minorHAnsi" w:hAnsiTheme="minorHAnsi"/>
                <w:sz w:val="22"/>
                <w:szCs w:val="22"/>
              </w:rPr>
              <w:t>carers</w:t>
            </w:r>
            <w:proofErr w:type="spellEnd"/>
            <w:r w:rsidRPr="002B1BF8">
              <w:rPr>
                <w:rFonts w:asciiTheme="minorHAnsi" w:hAnsiTheme="minorHAnsi"/>
                <w:sz w:val="22"/>
                <w:szCs w:val="22"/>
              </w:rPr>
              <w:t xml:space="preserve">, families and friends to </w:t>
            </w:r>
            <w:proofErr w:type="spellStart"/>
            <w:r w:rsidRPr="002B1BF8">
              <w:rPr>
                <w:rFonts w:asciiTheme="minorHAnsi" w:hAnsiTheme="minorHAnsi"/>
                <w:sz w:val="22"/>
                <w:szCs w:val="22"/>
              </w:rPr>
              <w:t>maximise</w:t>
            </w:r>
            <w:proofErr w:type="spellEnd"/>
            <w:r w:rsidRPr="002B1BF8">
              <w:rPr>
                <w:rFonts w:asciiTheme="minorHAnsi" w:hAnsiTheme="minorHAnsi"/>
                <w:sz w:val="22"/>
                <w:szCs w:val="22"/>
              </w:rPr>
              <w:t xml:space="preserve"> ongoing support and involvement in the life of the person </w:t>
            </w:r>
          </w:p>
        </w:tc>
      </w:tr>
      <w:tr w:rsidR="00842516" w:rsidRPr="00305E76" w:rsidTr="00347112">
        <w:trPr>
          <w:cantSplit/>
        </w:trPr>
        <w:tc>
          <w:tcPr>
            <w:tcW w:w="2580" w:type="dxa"/>
            <w:tcMar>
              <w:top w:w="0" w:type="dxa"/>
              <w:left w:w="62" w:type="dxa"/>
              <w:bottom w:w="0" w:type="dxa"/>
              <w:right w:w="62" w:type="dxa"/>
            </w:tcMar>
          </w:tcPr>
          <w:p w:rsidR="00842516" w:rsidRPr="00842516" w:rsidRDefault="00842516" w:rsidP="00842516">
            <w:pPr>
              <w:pStyle w:val="BodyText"/>
              <w:ind w:left="360"/>
              <w:contextualSpacing/>
              <w:jc w:val="left"/>
              <w:rPr>
                <w:rFonts w:asciiTheme="minorHAnsi" w:hAnsiTheme="minorHAnsi"/>
                <w:color w:val="000000"/>
                <w:sz w:val="22"/>
                <w:szCs w:val="22"/>
                <w:lang w:val="en-NZ"/>
              </w:rPr>
            </w:pPr>
          </w:p>
        </w:tc>
        <w:tc>
          <w:tcPr>
            <w:tcW w:w="5942" w:type="dxa"/>
            <w:tcMar>
              <w:top w:w="0" w:type="dxa"/>
              <w:left w:w="62" w:type="dxa"/>
              <w:bottom w:w="0" w:type="dxa"/>
              <w:right w:w="62" w:type="dxa"/>
            </w:tcMar>
          </w:tcPr>
          <w:p w:rsidR="00842516" w:rsidRPr="002B1BF8" w:rsidRDefault="00842516" w:rsidP="00842516">
            <w:pPr>
              <w:pStyle w:val="BodyText"/>
              <w:contextualSpacing/>
              <w:jc w:val="left"/>
              <w:rPr>
                <w:rFonts w:asciiTheme="minorHAnsi" w:hAnsiTheme="minorHAnsi"/>
                <w:sz w:val="22"/>
                <w:szCs w:val="22"/>
                <w:lang w:val="en-NZ"/>
              </w:rPr>
            </w:pPr>
          </w:p>
        </w:tc>
      </w:tr>
      <w:tr w:rsidR="00842516" w:rsidRPr="00305E76" w:rsidTr="00347112">
        <w:trPr>
          <w:cantSplit/>
        </w:trPr>
        <w:tc>
          <w:tcPr>
            <w:tcW w:w="2580" w:type="dxa"/>
            <w:tcMar>
              <w:top w:w="0" w:type="dxa"/>
              <w:left w:w="62" w:type="dxa"/>
              <w:bottom w:w="0" w:type="dxa"/>
              <w:right w:w="62" w:type="dxa"/>
            </w:tcMar>
          </w:tcPr>
          <w:p w:rsidR="00842516" w:rsidRPr="00842516" w:rsidRDefault="00842516" w:rsidP="00CB01C7">
            <w:pPr>
              <w:pStyle w:val="BodyText"/>
              <w:numPr>
                <w:ilvl w:val="0"/>
                <w:numId w:val="10"/>
              </w:numPr>
              <w:contextualSpacing/>
              <w:jc w:val="left"/>
              <w:rPr>
                <w:rFonts w:asciiTheme="minorHAnsi" w:hAnsiTheme="minorHAnsi"/>
                <w:sz w:val="22"/>
                <w:szCs w:val="22"/>
                <w:lang w:val="en-NZ"/>
              </w:rPr>
            </w:pPr>
            <w:r w:rsidRPr="00842516">
              <w:rPr>
                <w:rFonts w:asciiTheme="minorHAnsi" w:hAnsiTheme="minorHAnsi"/>
                <w:sz w:val="22"/>
                <w:szCs w:val="22"/>
              </w:rPr>
              <w:t xml:space="preserve">Monitor and promote </w:t>
            </w:r>
            <w:proofErr w:type="spellStart"/>
            <w:r w:rsidRPr="00842516">
              <w:rPr>
                <w:rFonts w:asciiTheme="minorHAnsi" w:hAnsiTheme="minorHAnsi"/>
                <w:sz w:val="22"/>
                <w:szCs w:val="22"/>
              </w:rPr>
              <w:t>carer</w:t>
            </w:r>
            <w:proofErr w:type="spellEnd"/>
            <w:r w:rsidRPr="00842516">
              <w:rPr>
                <w:rFonts w:asciiTheme="minorHAnsi" w:hAnsiTheme="minorHAnsi"/>
                <w:sz w:val="22"/>
                <w:szCs w:val="22"/>
              </w:rPr>
              <w:t xml:space="preserve"> rights, health and well being</w:t>
            </w:r>
          </w:p>
        </w:tc>
        <w:tc>
          <w:tcPr>
            <w:tcW w:w="5942" w:type="dxa"/>
            <w:tcMar>
              <w:top w:w="0" w:type="dxa"/>
              <w:left w:w="62" w:type="dxa"/>
              <w:bottom w:w="0" w:type="dxa"/>
              <w:right w:w="62" w:type="dxa"/>
            </w:tcMar>
          </w:tcPr>
          <w:p w:rsidR="00842516" w:rsidRPr="002B1BF8" w:rsidRDefault="00842516" w:rsidP="00CB01C7">
            <w:pPr>
              <w:pStyle w:val="BodyText"/>
              <w:numPr>
                <w:ilvl w:val="0"/>
                <w:numId w:val="13"/>
              </w:numPr>
              <w:contextualSpacing/>
              <w:jc w:val="left"/>
              <w:rPr>
                <w:rFonts w:asciiTheme="minorHAnsi" w:hAnsiTheme="minorHAnsi"/>
                <w:sz w:val="22"/>
                <w:szCs w:val="22"/>
              </w:rPr>
            </w:pPr>
            <w:r w:rsidRPr="002B1BF8">
              <w:rPr>
                <w:rFonts w:asciiTheme="minorHAnsi" w:hAnsiTheme="minorHAnsi"/>
                <w:sz w:val="22"/>
                <w:szCs w:val="22"/>
              </w:rPr>
              <w:t xml:space="preserve">Respect the confidentiality and privacy of the </w:t>
            </w:r>
            <w:proofErr w:type="spellStart"/>
            <w:r w:rsidRPr="002B1BF8">
              <w:rPr>
                <w:rFonts w:asciiTheme="minorHAnsi" w:hAnsiTheme="minorHAnsi"/>
                <w:sz w:val="22"/>
                <w:szCs w:val="22"/>
              </w:rPr>
              <w:t>carer</w:t>
            </w:r>
            <w:proofErr w:type="spellEnd"/>
            <w:r w:rsidRPr="002B1BF8">
              <w:rPr>
                <w:rFonts w:asciiTheme="minorHAnsi" w:hAnsiTheme="minorHAnsi"/>
                <w:sz w:val="22"/>
                <w:szCs w:val="22"/>
              </w:rPr>
              <w:t xml:space="preserve">, as well as the person with support needs </w:t>
            </w:r>
          </w:p>
          <w:p w:rsidR="00842516" w:rsidRPr="002B1BF8" w:rsidRDefault="00842516" w:rsidP="00CB01C7">
            <w:pPr>
              <w:pStyle w:val="BodyText"/>
              <w:numPr>
                <w:ilvl w:val="0"/>
                <w:numId w:val="13"/>
              </w:numPr>
              <w:contextualSpacing/>
              <w:jc w:val="left"/>
              <w:rPr>
                <w:rFonts w:asciiTheme="minorHAnsi" w:hAnsiTheme="minorHAnsi"/>
                <w:sz w:val="22"/>
                <w:szCs w:val="22"/>
              </w:rPr>
            </w:pPr>
            <w:r w:rsidRPr="002B1BF8">
              <w:rPr>
                <w:rFonts w:asciiTheme="minorHAnsi" w:hAnsiTheme="minorHAnsi"/>
                <w:sz w:val="22"/>
                <w:szCs w:val="22"/>
              </w:rPr>
              <w:t xml:space="preserve">Identify and respond to the need for services required by the </w:t>
            </w:r>
            <w:proofErr w:type="spellStart"/>
            <w:r w:rsidRPr="002B1BF8">
              <w:rPr>
                <w:rFonts w:asciiTheme="minorHAnsi" w:hAnsiTheme="minorHAnsi"/>
                <w:sz w:val="22"/>
                <w:szCs w:val="22"/>
              </w:rPr>
              <w:t>carer</w:t>
            </w:r>
            <w:proofErr w:type="spellEnd"/>
            <w:r w:rsidRPr="002B1BF8">
              <w:rPr>
                <w:rFonts w:asciiTheme="minorHAnsi" w:hAnsiTheme="minorHAnsi"/>
                <w:sz w:val="22"/>
                <w:szCs w:val="22"/>
              </w:rPr>
              <w:t xml:space="preserve"> to support the care relationship with the person</w:t>
            </w:r>
          </w:p>
          <w:p w:rsidR="00842516" w:rsidRPr="002B1BF8" w:rsidRDefault="00842516" w:rsidP="00CB01C7">
            <w:pPr>
              <w:pStyle w:val="BodyText"/>
              <w:numPr>
                <w:ilvl w:val="0"/>
                <w:numId w:val="13"/>
              </w:numPr>
              <w:contextualSpacing/>
              <w:jc w:val="left"/>
              <w:rPr>
                <w:rFonts w:asciiTheme="minorHAnsi" w:hAnsiTheme="minorHAnsi"/>
                <w:sz w:val="22"/>
                <w:szCs w:val="22"/>
              </w:rPr>
            </w:pPr>
            <w:r w:rsidRPr="002B1BF8">
              <w:rPr>
                <w:rFonts w:asciiTheme="minorHAnsi" w:hAnsiTheme="minorHAnsi"/>
                <w:sz w:val="22"/>
                <w:szCs w:val="22"/>
              </w:rPr>
              <w:t xml:space="preserve">Identify and respond to issues that may impact on the physical and emotional health and </w:t>
            </w:r>
            <w:proofErr w:type="spellStart"/>
            <w:r w:rsidRPr="002B1BF8">
              <w:rPr>
                <w:rFonts w:asciiTheme="minorHAnsi" w:hAnsiTheme="minorHAnsi"/>
                <w:sz w:val="22"/>
                <w:szCs w:val="22"/>
              </w:rPr>
              <w:t>well being</w:t>
            </w:r>
            <w:proofErr w:type="spellEnd"/>
            <w:r w:rsidRPr="002B1BF8">
              <w:rPr>
                <w:rFonts w:asciiTheme="minorHAnsi" w:hAnsiTheme="minorHAnsi"/>
                <w:sz w:val="22"/>
                <w:szCs w:val="22"/>
              </w:rPr>
              <w:t xml:space="preserve"> of the </w:t>
            </w:r>
            <w:proofErr w:type="spellStart"/>
            <w:r w:rsidRPr="002B1BF8">
              <w:rPr>
                <w:rFonts w:asciiTheme="minorHAnsi" w:hAnsiTheme="minorHAnsi"/>
                <w:sz w:val="22"/>
                <w:szCs w:val="22"/>
              </w:rPr>
              <w:t>carer</w:t>
            </w:r>
            <w:proofErr w:type="spellEnd"/>
            <w:r w:rsidRPr="002B1BF8">
              <w:rPr>
                <w:rFonts w:asciiTheme="minorHAnsi" w:hAnsiTheme="minorHAnsi"/>
                <w:sz w:val="22"/>
                <w:szCs w:val="22"/>
              </w:rPr>
              <w:t xml:space="preserve"> </w:t>
            </w:r>
          </w:p>
          <w:p w:rsidR="00842516" w:rsidRPr="002B1BF8" w:rsidRDefault="00842516" w:rsidP="00CB01C7">
            <w:pPr>
              <w:pStyle w:val="BodyText"/>
              <w:numPr>
                <w:ilvl w:val="0"/>
                <w:numId w:val="13"/>
              </w:numPr>
              <w:contextualSpacing/>
              <w:jc w:val="left"/>
              <w:rPr>
                <w:rFonts w:asciiTheme="minorHAnsi" w:hAnsiTheme="minorHAnsi"/>
                <w:sz w:val="22"/>
                <w:szCs w:val="22"/>
              </w:rPr>
            </w:pPr>
            <w:r w:rsidRPr="002B1BF8">
              <w:rPr>
                <w:rFonts w:asciiTheme="minorHAnsi" w:hAnsiTheme="minorHAnsi"/>
                <w:sz w:val="22"/>
                <w:szCs w:val="22"/>
              </w:rPr>
              <w:t xml:space="preserve">Provide </w:t>
            </w:r>
            <w:proofErr w:type="spellStart"/>
            <w:r w:rsidRPr="002B1BF8">
              <w:rPr>
                <w:rFonts w:asciiTheme="minorHAnsi" w:hAnsiTheme="minorHAnsi"/>
                <w:sz w:val="22"/>
                <w:szCs w:val="22"/>
              </w:rPr>
              <w:t>carers</w:t>
            </w:r>
            <w:proofErr w:type="spellEnd"/>
            <w:r w:rsidRPr="002B1BF8">
              <w:rPr>
                <w:rFonts w:asciiTheme="minorHAnsi" w:hAnsiTheme="minorHAnsi"/>
                <w:sz w:val="22"/>
                <w:szCs w:val="22"/>
              </w:rPr>
              <w:t xml:space="preserve"> and families with information about </w:t>
            </w:r>
            <w:proofErr w:type="spellStart"/>
            <w:r w:rsidRPr="002B1BF8">
              <w:rPr>
                <w:rFonts w:asciiTheme="minorHAnsi" w:hAnsiTheme="minorHAnsi"/>
                <w:sz w:val="22"/>
                <w:szCs w:val="22"/>
              </w:rPr>
              <w:t>carer</w:t>
            </w:r>
            <w:proofErr w:type="spellEnd"/>
            <w:r w:rsidRPr="002B1BF8">
              <w:rPr>
                <w:rFonts w:asciiTheme="minorHAnsi" w:hAnsiTheme="minorHAnsi"/>
                <w:sz w:val="22"/>
                <w:szCs w:val="22"/>
              </w:rPr>
              <w:t xml:space="preserve"> support services</w:t>
            </w:r>
          </w:p>
        </w:tc>
      </w:tr>
    </w:tbl>
    <w:p w:rsidR="00D46DB0" w:rsidRDefault="00D46DB0" w:rsidP="00305E76">
      <w:pPr>
        <w:pStyle w:val="Heading3"/>
        <w:rPr>
          <w:b w:val="0"/>
          <w:bCs w:val="0"/>
        </w:rPr>
      </w:pPr>
      <w:r>
        <w:br w:type="page"/>
      </w:r>
    </w:p>
    <w:bookmarkStart w:id="6" w:name="_Toc431836279"/>
    <w:bookmarkStart w:id="7" w:name="_Toc329018039"/>
    <w:bookmarkEnd w:id="5"/>
    <w:p w:rsidR="00304343" w:rsidRDefault="001D0B10" w:rsidP="00304343">
      <w:pPr>
        <w:pStyle w:val="Heading3"/>
      </w:pPr>
      <w:r>
        <w:rPr>
          <w:noProof/>
          <w:lang w:eastAsia="en-GB"/>
        </w:rPr>
        <w:lastRenderedPageBreak/>
        <mc:AlternateContent>
          <mc:Choice Requires="wps">
            <w:drawing>
              <wp:anchor distT="0" distB="0" distL="114300" distR="114300" simplePos="0" relativeHeight="251732992" behindDoc="1" locked="0" layoutInCell="1" allowOverlap="1">
                <wp:simplePos x="0" y="0"/>
                <wp:positionH relativeFrom="column">
                  <wp:posOffset>-783590</wp:posOffset>
                </wp:positionH>
                <wp:positionV relativeFrom="paragraph">
                  <wp:posOffset>-252730</wp:posOffset>
                </wp:positionV>
                <wp:extent cx="7237730" cy="1635125"/>
                <wp:effectExtent l="6985" t="13970" r="13335" b="27305"/>
                <wp:wrapNone/>
                <wp:docPr id="24"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7730" cy="16351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7pt;margin-top:-19.9pt;width:569.9pt;height:128.7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LrswgIAAJYFAAAOAAAAZHJzL2Uyb0RvYy54bWysVNuO0zAQfUfiHyy/s7n0Hm262itC4rJi&#10;QTy7tpMYHDvYbtPl6xlP0tICT4g8RLbHM3PmHM9cXu1bTXbSeWVNSbOLlBJpuBXK1CX9/Onh1ZIS&#10;H5gRTFsjS/osPb1av3xx2XeFzG1jtZCOQBDji74raRNCVySJ541smb+wnTRgrKxrWYCtqxPhWA/R&#10;W53kaTpPeutE5yyX3sPp3WCka4xfVZKHD1XlZSC6pIAt4N/hfxP/yfqSFbVjXaP4CIP9A4qWKQNJ&#10;j6HuWGBk69QfoVrFnfW2ChfctomtKsUl1gDVZOlv1Tw1rJNYC5DjuyNN/v+F5e93j44oUdJ8Solh&#10;LWh0vQ0WU5MpEtR3voB7T92jiyX67q3l3zwx9rZhppbXztm+kUwArCwSmpw5xI0HV7Lp31kB4RmE&#10;R672lWtjQGCB7FGS56Mkch8Ih8NFPlksJqAcB1s2n8yyfIY5WHFw75wPr6VtSVyU1NmtER9BeMzB&#10;dm99QGHEWB0TXympWg0y75gm2Xw+X4wRx8sJKw4xR0nFg9KaOBu+qNAgNREoGv0hviedBQaGY+/q&#10;za12BDKU9AG/MUftB7fhdpbGDyOdudzPbpY3B1jRBTDVh1RaGQLEl3Q2HdyJ50xL0HCgH18hQo6p&#10;tCE9WPLFIY/V6mg8S3q3Ws1W0xGnP72GnGKrRJ3vjcB1YEoPa0CnTUwmseVGSuw2SPfUiJ4IFZXJ&#10;l5MVjAOhoP8my3SerhaUMF3D4ODB0b/yewZwnufTfDLoqruGDfTOkML47uBtDrzj+pgedyfI8H3G&#10;JxmnhC82VjzD8wR1o3pxmMGise4HJT0MhpL671vmJCX6jQGBV9kU2oIE3Exnixw27tSyObUwwyFU&#10;SQNUisvbMEyfbedU3UCmDOsxNnZdpcKhfwZUAD1ChObHIsZBFafL6R5v/Rqn658AAAD//wMAUEsD&#10;BBQABgAIAAAAIQBqeQZY5QAAAA0BAAAPAAAAZHJzL2Rvd25yZXYueG1sTI/NS8NAEMXvgv/DMoKX&#10;0m4+pK0xm6JCFAo9WAXxts1OPjA7G7LbNv73Tk96m5n3ePN7+WayvTjh6DtHCuJFBAKpcqajRsHH&#10;ezlfg/BBk9G9I1Twgx42xfVVrjPjzvSGp31oBIeQz7SCNoQhk9JXLVrtF25AYq12o9WB17GRZtRn&#10;Dre9TKJoKa3uiD+0esDnFqvv/dEq6LrtbBfS8qVc77ZpXc8+p6evV6Vub6bHBxABp/Bnhgs+o0PB&#10;TAd3JONFr2AeJ+kde3lK77nExRLFSz4dFCTxagWyyOX/FsUvAAAA//8DAFBLAQItABQABgAIAAAA&#10;IQC2gziS/gAAAOEBAAATAAAAAAAAAAAAAAAAAAAAAABbQ29udGVudF9UeXBlc10ueG1sUEsBAi0A&#10;FAAGAAgAAAAhADj9If/WAAAAlAEAAAsAAAAAAAAAAAAAAAAALwEAAF9yZWxzLy5yZWxzUEsBAi0A&#10;FAAGAAgAAAAhAJ/guuzCAgAAlgUAAA4AAAAAAAAAAAAAAAAALgIAAGRycy9lMm9Eb2MueG1sUEsB&#10;Ai0AFAAGAAgAAAAhAGp5BljlAAAADQEAAA8AAAAAAAAAAAAAAAAAHAUAAGRycy9kb3ducmV2Lnht&#10;bFBLBQYAAAAABAAEAPMAAAAuBgAAAAA=&#10;" strokecolor="#d99594" strokeweight="1pt">
                <v:fill color2="#e5b8b7" focus="100%" type="gradient"/>
                <v:shadow on="t" color="#622423" opacity=".5" offset="1pt"/>
              </v:roundrect>
            </w:pict>
          </mc:Fallback>
        </mc:AlternateContent>
      </w:r>
      <w:bookmarkStart w:id="8" w:name="_Toc415143424"/>
      <w:r w:rsidR="00304343">
        <w:t>Foundation Skills</w:t>
      </w:r>
      <w:bookmarkEnd w:id="6"/>
      <w:bookmarkEnd w:id="8"/>
    </w:p>
    <w:p w:rsidR="00842516" w:rsidRPr="002B1BF8" w:rsidRDefault="00842516" w:rsidP="00842516">
      <w:pPr>
        <w:pStyle w:val="BodyText"/>
        <w:contextualSpacing/>
        <w:jc w:val="left"/>
        <w:rPr>
          <w:rFonts w:asciiTheme="minorHAnsi" w:hAnsiTheme="minorHAnsi"/>
          <w:sz w:val="22"/>
          <w:szCs w:val="22"/>
        </w:rPr>
      </w:pPr>
      <w:bookmarkStart w:id="9" w:name="_Toc329018040"/>
      <w:bookmarkEnd w:id="7"/>
      <w:r w:rsidRPr="002B1BF8">
        <w:rPr>
          <w:rStyle w:val="Emphasis"/>
          <w:rFonts w:asciiTheme="minorHAnsi" w:hAnsiTheme="minorHAnsi"/>
          <w:sz w:val="22"/>
          <w:szCs w:val="22"/>
        </w:rPr>
        <w:t>The Foundation Skills describe those required skills (such as language, literacy, numeracy and employment skills) that are essential to performance.</w:t>
      </w:r>
    </w:p>
    <w:p w:rsidR="00842516" w:rsidRPr="002B1BF8" w:rsidRDefault="00842516" w:rsidP="00842516">
      <w:pPr>
        <w:pStyle w:val="BodyText"/>
        <w:contextualSpacing/>
        <w:jc w:val="left"/>
        <w:rPr>
          <w:rFonts w:asciiTheme="minorHAnsi" w:hAnsiTheme="minorHAnsi"/>
          <w:sz w:val="22"/>
          <w:szCs w:val="22"/>
        </w:rPr>
      </w:pPr>
    </w:p>
    <w:p w:rsidR="00842516" w:rsidRPr="002B1BF8" w:rsidRDefault="00842516" w:rsidP="00842516">
      <w:pPr>
        <w:pStyle w:val="BodyText"/>
        <w:contextualSpacing/>
        <w:jc w:val="left"/>
        <w:rPr>
          <w:rFonts w:asciiTheme="minorHAnsi" w:hAnsiTheme="minorHAnsi"/>
          <w:sz w:val="22"/>
          <w:szCs w:val="22"/>
        </w:rPr>
      </w:pPr>
      <w:r w:rsidRPr="002B1BF8">
        <w:rPr>
          <w:rFonts w:asciiTheme="minorHAnsi" w:hAnsiTheme="minorHAnsi"/>
          <w:sz w:val="22"/>
          <w:szCs w:val="22"/>
        </w:rPr>
        <w:t>Foundation skills essential to performance are explicit in the performance criteria of this unit of competency.</w:t>
      </w:r>
    </w:p>
    <w:p w:rsidR="00304343" w:rsidRDefault="00304343" w:rsidP="00304343">
      <w:pPr>
        <w:rPr>
          <w:rFonts w:cstheme="majorBidi"/>
          <w:sz w:val="26"/>
          <w:szCs w:val="26"/>
          <w:lang w:val="en-GB" w:eastAsia="en-GB"/>
        </w:rPr>
      </w:pPr>
      <w:r>
        <w:rPr>
          <w:lang w:eastAsia="en-GB"/>
        </w:rPr>
        <w:br w:type="page"/>
      </w:r>
    </w:p>
    <w:bookmarkStart w:id="10" w:name="_Toc431836280"/>
    <w:bookmarkStart w:id="11" w:name="_Toc285113079"/>
    <w:bookmarkStart w:id="12" w:name="_Toc326743761"/>
    <w:bookmarkStart w:id="13" w:name="_Toc328654777"/>
    <w:bookmarkStart w:id="14" w:name="_Toc330386596"/>
    <w:bookmarkEnd w:id="9"/>
    <w:p w:rsidR="00304343" w:rsidRDefault="001D0B10" w:rsidP="00304343">
      <w:pPr>
        <w:pStyle w:val="Heading3"/>
      </w:pPr>
      <w:r>
        <w:rPr>
          <w:noProof/>
          <w:lang w:eastAsia="en-GB"/>
        </w:rPr>
        <w:lastRenderedPageBreak/>
        <mc:AlternateContent>
          <mc:Choice Requires="wps">
            <w:drawing>
              <wp:anchor distT="0" distB="0" distL="114300" distR="114300" simplePos="0" relativeHeight="251735040" behindDoc="1" locked="0" layoutInCell="1" allowOverlap="1">
                <wp:simplePos x="0" y="0"/>
                <wp:positionH relativeFrom="column">
                  <wp:posOffset>-774700</wp:posOffset>
                </wp:positionH>
                <wp:positionV relativeFrom="paragraph">
                  <wp:posOffset>-266065</wp:posOffset>
                </wp:positionV>
                <wp:extent cx="7260590" cy="8228965"/>
                <wp:effectExtent l="6350" t="10160" r="19685" b="28575"/>
                <wp:wrapNone/>
                <wp:docPr id="23"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60590" cy="822896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61pt;margin-top:-20.95pt;width:571.7pt;height:647.9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FEdwQIAAJYFAAAOAAAAZHJzL2Uyb0RvYy54bWysVN+P0zAMfkfif4jyzrXrbd06XXe6nwjp&#10;Dk4ciOcsSdtAmpQkW3f89ThuNzbgCdGHKo7tz/ZnxxeXu1aTrXReWVPSyVlKiTTcCmXqkn7+dP9m&#10;QYkPzAimrZElfZGeXq5ev7rou6XMbGO1kI4AiPHLvitpE0K3TBLPG9kyf2Y7aUBZWdeyAKKrE+FY&#10;D+itTrI0zZPeOtE5y6X3cHs7KOkK8atK8vChqrwMRJcUcgv4d/hfx3+yumDL2rGuUXxMg/1DFi1T&#10;BoIeoG5ZYGTj1B9QreLOeluFM27bxFaV4hJrgGom6W/VPDesk1gLkOO7A03+/8Hy99snR5QoaXZO&#10;iWEt9OhqEyyGJtNJJKjv/BLsnrsnF0v03YPl3zwx9qZhppZXztm+kUxAWmifnDhEwYMrWfePVgA8&#10;A3jkale5NgICC2SHLXk5tETuAuFwOc/ydFZA5zjoFlm2KPJZzClhy71753x4K21L4qGkzm6M+AiN&#10;xxhs++ADNkaM1THxlZKq1dDmLdNkkuf5fEQcjQF7jzm2VNwrrYmz4YsKDVITE0Wl3+N70llgYLj2&#10;rl7faEcgQknv8Rtj1H5wG6wnafwQ6cTlbna9uN6nFV0gp3ofSitDgPiSzqaDO/GcaQk9HOjHKcSU&#10;YyhtSA+abL6PY7U6KE+C3hbFrJiOefpjM+QUn0rs850ReA5M6eEM2WkTg0l8ciMldhOke25ET4SK&#10;nckW5wWsA6Hg/Z0v0jwt5pQwXcPi4MHRv/J7kmCeZVMY0xiI6a5hA70zpHCYidEc+TqER+koM5zP&#10;OJLDaK+teIHxhO7G7sVlBofGuh+U9LAYSuq/b5iTlOh3BhpcTKbTuElQmM7mGQjuWLM+1jDDAaqk&#10;ASrF400Yts+mc6puINIE6zE2vrpKhVhHfDJDVqMAjx+LGBdV3C7HMlr9WqernwAAAP//AwBQSwME&#10;FAAGAAgAAAAhAK3bCq/lAAAADgEAAA8AAABkcnMvZG93bnJldi54bWxMj1FLwzAUhd8F/0O4gi9j&#10;S9pVmbXpUKEKgz04BfEta27bYJOUJtvqv/fuyb2dwz2c+51iPdmeHXEMxjsJyUIAQ1d7bVwr4fOj&#10;mq+AhaicVr13KOEXA6zL66tC5dqf3Dsed7FlVOJCriR0MQ4556Hu0Kqw8AM6ujV+tCqSHVuuR3Wi&#10;ctvzVIh7bpVx9KFTA750WP/sDlaCMZvZNi6r12q13SybZvY1PX+/SXl7Mz09Aos4xf8wnPEJHUpi&#10;2vuD04H1EuZJmtKYSCpLHoCdIyJNMmB7UuldJoCXBb+cUf4BAAD//wMAUEsBAi0AFAAGAAgAAAAh&#10;ALaDOJL+AAAA4QEAABMAAAAAAAAAAAAAAAAAAAAAAFtDb250ZW50X1R5cGVzXS54bWxQSwECLQAU&#10;AAYACAAAACEAOP0h/9YAAACUAQAACwAAAAAAAAAAAAAAAAAvAQAAX3JlbHMvLnJlbHNQSwECLQAU&#10;AAYACAAAACEAneRRHcECAACWBQAADgAAAAAAAAAAAAAAAAAuAgAAZHJzL2Uyb0RvYy54bWxQSwEC&#10;LQAUAAYACAAAACEArdsKr+UAAAAOAQAADwAAAAAAAAAAAAAAAAAbBQAAZHJzL2Rvd25yZXYueG1s&#10;UEsFBgAAAAAEAAQA8wAAAC0GAAAAAA==&#10;" strokecolor="#d99594" strokeweight="1pt">
                <v:fill color2="#e5b8b7" focus="100%" type="gradient"/>
                <v:shadow on="t" color="#622423" opacity=".5" offset="1pt"/>
              </v:roundrect>
            </w:pict>
          </mc:Fallback>
        </mc:AlternateContent>
      </w:r>
      <w:bookmarkStart w:id="15" w:name="_Toc415143425"/>
      <w:r w:rsidR="00304343">
        <w:t>Assessment Requirements</w:t>
      </w:r>
      <w:bookmarkEnd w:id="10"/>
      <w:bookmarkEnd w:id="15"/>
    </w:p>
    <w:p w:rsidR="00304343" w:rsidRDefault="00304343" w:rsidP="00842516">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842516">
      <w:pPr>
        <w:spacing w:after="0" w:line="240" w:lineRule="auto"/>
        <w:contextualSpacing/>
        <w:rPr>
          <w:rFonts w:asciiTheme="minorHAnsi" w:hAnsiTheme="minorHAnsi" w:cs="Calibri"/>
          <w:b/>
          <w:color w:val="000000"/>
        </w:rPr>
      </w:pPr>
    </w:p>
    <w:p w:rsidR="00842516" w:rsidRDefault="00842516" w:rsidP="00842516">
      <w:pPr>
        <w:spacing w:after="0" w:line="240" w:lineRule="auto"/>
        <w:contextualSpacing/>
        <w:rPr>
          <w:lang w:val="en-GB" w:eastAsia="en-GB"/>
        </w:rPr>
      </w:pPr>
      <w:r w:rsidRPr="00842516">
        <w:rPr>
          <w:lang w:val="en-GB" w:eastAsia="en-GB"/>
        </w:rPr>
        <w:t xml:space="preserve">The candidate must show evidence of the ability to complete tasks outlined in elements and performance criteria of this </w:t>
      </w:r>
      <w:proofErr w:type="gramStart"/>
      <w:r w:rsidRPr="00842516">
        <w:rPr>
          <w:lang w:val="en-GB" w:eastAsia="en-GB"/>
        </w:rPr>
        <w:t>unit,</w:t>
      </w:r>
      <w:proofErr w:type="gramEnd"/>
      <w:r w:rsidRPr="00842516">
        <w:rPr>
          <w:lang w:val="en-GB" w:eastAsia="en-GB"/>
        </w:rPr>
        <w:t xml:space="preserve"> manage tasks and manage contingencies in the context of the job role. There must be evidence that the candidate has:</w:t>
      </w:r>
    </w:p>
    <w:p w:rsidR="00842516" w:rsidRPr="00842516" w:rsidRDefault="00842516" w:rsidP="00842516">
      <w:pPr>
        <w:spacing w:after="0" w:line="240" w:lineRule="auto"/>
        <w:contextualSpacing/>
        <w:rPr>
          <w:lang w:val="en-GB" w:eastAsia="en-GB"/>
        </w:rPr>
      </w:pPr>
    </w:p>
    <w:p w:rsidR="00842516" w:rsidRPr="00842516" w:rsidRDefault="00842516" w:rsidP="00CB01C7">
      <w:pPr>
        <w:pStyle w:val="ListParagraph"/>
        <w:numPr>
          <w:ilvl w:val="0"/>
          <w:numId w:val="15"/>
        </w:numPr>
        <w:spacing w:after="0" w:line="240" w:lineRule="auto"/>
        <w:contextualSpacing/>
        <w:rPr>
          <w:lang w:val="en-GB" w:eastAsia="en-GB"/>
        </w:rPr>
      </w:pPr>
      <w:r w:rsidRPr="00842516">
        <w:rPr>
          <w:lang w:val="en-GB" w:eastAsia="en-GB"/>
        </w:rPr>
        <w:t>Assessed and responded to the needs of at least 3 different people and their carers or family members</w:t>
      </w:r>
    </w:p>
    <w:p w:rsidR="00842516" w:rsidRPr="00842516" w:rsidRDefault="00842516" w:rsidP="00CB01C7">
      <w:pPr>
        <w:pStyle w:val="ListParagraph"/>
        <w:numPr>
          <w:ilvl w:val="0"/>
          <w:numId w:val="15"/>
        </w:numPr>
        <w:spacing w:after="0" w:line="240" w:lineRule="auto"/>
        <w:contextualSpacing/>
        <w:rPr>
          <w:lang w:val="en-GB" w:eastAsia="en-GB"/>
        </w:rPr>
      </w:pPr>
      <w:r w:rsidRPr="00842516">
        <w:rPr>
          <w:lang w:val="en-GB" w:eastAsia="en-GB"/>
        </w:rPr>
        <w:t>Used strengths-based solutions to respond to both routine and unpredictable problems related to care relationships.</w:t>
      </w:r>
    </w:p>
    <w:p w:rsidR="00304343" w:rsidRPr="00B1137B" w:rsidRDefault="00304343" w:rsidP="00842516">
      <w:pPr>
        <w:spacing w:after="0" w:line="240" w:lineRule="auto"/>
        <w:contextualSpacing/>
        <w:rPr>
          <w:rFonts w:asciiTheme="minorHAnsi" w:hAnsiTheme="minorHAnsi" w:cs="Calibri"/>
          <w:b/>
          <w:color w:val="000000"/>
        </w:rPr>
      </w:pPr>
    </w:p>
    <w:p w:rsidR="00304343" w:rsidRDefault="00304343" w:rsidP="00842516">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842516">
      <w:pPr>
        <w:spacing w:after="0" w:line="240" w:lineRule="auto"/>
        <w:contextualSpacing/>
        <w:rPr>
          <w:rFonts w:asciiTheme="minorHAnsi" w:hAnsiTheme="minorHAnsi" w:cs="Calibri"/>
          <w:b/>
          <w:color w:val="000000"/>
        </w:rPr>
      </w:pPr>
    </w:p>
    <w:p w:rsidR="00842516" w:rsidRDefault="00842516" w:rsidP="00842516">
      <w:pPr>
        <w:spacing w:after="0" w:line="240" w:lineRule="auto"/>
        <w:contextualSpacing/>
        <w:rPr>
          <w:lang w:val="en-GB" w:eastAsia="en-GB"/>
        </w:rPr>
      </w:pPr>
      <w:r w:rsidRPr="00842516">
        <w:rPr>
          <w:lang w:val="en-GB" w:eastAsia="en-GB"/>
        </w:rPr>
        <w:t xml:space="preserve">The candidate must be able to demonstrate essential knowledge required to effectively complete tasks outlined in elements and performance criteria of this </w:t>
      </w:r>
      <w:proofErr w:type="gramStart"/>
      <w:r w:rsidRPr="00842516">
        <w:rPr>
          <w:lang w:val="en-GB" w:eastAsia="en-GB"/>
        </w:rPr>
        <w:t>unit,</w:t>
      </w:r>
      <w:proofErr w:type="gramEnd"/>
      <w:r w:rsidRPr="00842516">
        <w:rPr>
          <w:lang w:val="en-GB" w:eastAsia="en-GB"/>
        </w:rPr>
        <w:t xml:space="preserve"> manage tasks and manage contingencies in the context of the work role. This includes knowledge of:</w:t>
      </w:r>
    </w:p>
    <w:p w:rsidR="00842516" w:rsidRPr="00842516" w:rsidRDefault="00842516" w:rsidP="00842516">
      <w:pPr>
        <w:spacing w:after="0" w:line="240" w:lineRule="auto"/>
        <w:contextualSpacing/>
        <w:rPr>
          <w:lang w:val="en-GB" w:eastAsia="en-GB"/>
        </w:rPr>
      </w:pPr>
    </w:p>
    <w:p w:rsidR="00842516" w:rsidRPr="00842516" w:rsidRDefault="00842516" w:rsidP="00CB01C7">
      <w:pPr>
        <w:pStyle w:val="ListParagraph"/>
        <w:numPr>
          <w:ilvl w:val="0"/>
          <w:numId w:val="16"/>
        </w:numPr>
        <w:spacing w:after="0" w:line="240" w:lineRule="auto"/>
        <w:contextualSpacing/>
        <w:rPr>
          <w:lang w:val="en-GB" w:eastAsia="en-GB"/>
        </w:rPr>
      </w:pPr>
      <w:r w:rsidRPr="00842516">
        <w:rPr>
          <w:lang w:val="en-GB" w:eastAsia="en-GB"/>
        </w:rPr>
        <w:t>Context for caring in Australia:</w:t>
      </w:r>
    </w:p>
    <w:p w:rsidR="00842516" w:rsidRPr="00842516" w:rsidRDefault="00842516" w:rsidP="00CB01C7">
      <w:pPr>
        <w:pStyle w:val="ListParagraph"/>
        <w:numPr>
          <w:ilvl w:val="0"/>
          <w:numId w:val="19"/>
        </w:numPr>
        <w:spacing w:after="0" w:line="240" w:lineRule="auto"/>
        <w:contextualSpacing/>
        <w:rPr>
          <w:lang w:val="en-GB" w:eastAsia="en-GB"/>
        </w:rPr>
      </w:pPr>
      <w:r w:rsidRPr="00842516">
        <w:rPr>
          <w:lang w:val="en-GB" w:eastAsia="en-GB"/>
        </w:rPr>
        <w:t>carer demographics</w:t>
      </w:r>
    </w:p>
    <w:p w:rsidR="00842516" w:rsidRPr="00842516" w:rsidRDefault="00842516" w:rsidP="00CB01C7">
      <w:pPr>
        <w:pStyle w:val="ListParagraph"/>
        <w:numPr>
          <w:ilvl w:val="0"/>
          <w:numId w:val="19"/>
        </w:numPr>
        <w:spacing w:after="0" w:line="240" w:lineRule="auto"/>
        <w:contextualSpacing/>
        <w:rPr>
          <w:lang w:val="en-GB" w:eastAsia="en-GB"/>
        </w:rPr>
      </w:pPr>
      <w:r w:rsidRPr="00842516">
        <w:rPr>
          <w:lang w:val="en-GB" w:eastAsia="en-GB"/>
        </w:rPr>
        <w:t>carer support organisations and resources</w:t>
      </w:r>
    </w:p>
    <w:p w:rsidR="00842516" w:rsidRPr="00842516" w:rsidRDefault="00842516" w:rsidP="00CB01C7">
      <w:pPr>
        <w:pStyle w:val="ListParagraph"/>
        <w:numPr>
          <w:ilvl w:val="0"/>
          <w:numId w:val="19"/>
        </w:numPr>
        <w:spacing w:after="0" w:line="240" w:lineRule="auto"/>
        <w:contextualSpacing/>
        <w:rPr>
          <w:lang w:val="en-GB" w:eastAsia="en-GB"/>
        </w:rPr>
      </w:pPr>
      <w:r w:rsidRPr="00842516">
        <w:rPr>
          <w:lang w:val="en-GB" w:eastAsia="en-GB"/>
        </w:rPr>
        <w:t>attitudes, stereotypes, false beliefs and myths associated with caring</w:t>
      </w:r>
    </w:p>
    <w:p w:rsidR="00842516" w:rsidRPr="00842516" w:rsidRDefault="00842516" w:rsidP="00CB01C7">
      <w:pPr>
        <w:pStyle w:val="ListParagraph"/>
        <w:numPr>
          <w:ilvl w:val="0"/>
          <w:numId w:val="19"/>
        </w:numPr>
        <w:spacing w:after="0" w:line="240" w:lineRule="auto"/>
        <w:contextualSpacing/>
        <w:rPr>
          <w:lang w:val="en-GB" w:eastAsia="en-GB"/>
        </w:rPr>
      </w:pPr>
      <w:r w:rsidRPr="00842516">
        <w:rPr>
          <w:lang w:val="en-GB" w:eastAsia="en-GB"/>
        </w:rPr>
        <w:t>different pathways into service settings for the person and the implications for carers, families and friends</w:t>
      </w:r>
    </w:p>
    <w:p w:rsidR="00842516" w:rsidRPr="00842516" w:rsidRDefault="00842516" w:rsidP="00CB01C7">
      <w:pPr>
        <w:pStyle w:val="ListParagraph"/>
        <w:numPr>
          <w:ilvl w:val="0"/>
          <w:numId w:val="16"/>
        </w:numPr>
        <w:spacing w:after="0" w:line="240" w:lineRule="auto"/>
        <w:contextualSpacing/>
        <w:rPr>
          <w:lang w:val="en-GB" w:eastAsia="en-GB"/>
        </w:rPr>
      </w:pPr>
      <w:r w:rsidRPr="00842516">
        <w:rPr>
          <w:lang w:val="en-GB" w:eastAsia="en-GB"/>
        </w:rPr>
        <w:t>Rights, roles and responsibilities of different people in the care relationship</w:t>
      </w:r>
    </w:p>
    <w:p w:rsidR="00842516" w:rsidRPr="00842516" w:rsidRDefault="00842516" w:rsidP="00CB01C7">
      <w:pPr>
        <w:pStyle w:val="ListParagraph"/>
        <w:numPr>
          <w:ilvl w:val="0"/>
          <w:numId w:val="20"/>
        </w:numPr>
        <w:spacing w:after="0" w:line="240" w:lineRule="auto"/>
        <w:contextualSpacing/>
        <w:rPr>
          <w:lang w:val="en-GB" w:eastAsia="en-GB"/>
        </w:rPr>
      </w:pPr>
      <w:r w:rsidRPr="00842516">
        <w:rPr>
          <w:lang w:val="en-GB" w:eastAsia="en-GB"/>
        </w:rPr>
        <w:t>the person</w:t>
      </w:r>
    </w:p>
    <w:p w:rsidR="00842516" w:rsidRPr="00842516" w:rsidRDefault="00842516" w:rsidP="00CB01C7">
      <w:pPr>
        <w:pStyle w:val="ListParagraph"/>
        <w:numPr>
          <w:ilvl w:val="0"/>
          <w:numId w:val="20"/>
        </w:numPr>
        <w:spacing w:after="0" w:line="240" w:lineRule="auto"/>
        <w:contextualSpacing/>
        <w:rPr>
          <w:lang w:val="en-GB" w:eastAsia="en-GB"/>
        </w:rPr>
      </w:pPr>
      <w:r w:rsidRPr="00842516">
        <w:rPr>
          <w:lang w:val="en-GB" w:eastAsia="en-GB"/>
        </w:rPr>
        <w:t>family members</w:t>
      </w:r>
    </w:p>
    <w:p w:rsidR="00842516" w:rsidRPr="00842516" w:rsidRDefault="00842516" w:rsidP="00CB01C7">
      <w:pPr>
        <w:pStyle w:val="ListParagraph"/>
        <w:numPr>
          <w:ilvl w:val="0"/>
          <w:numId w:val="20"/>
        </w:numPr>
        <w:spacing w:after="0" w:line="240" w:lineRule="auto"/>
        <w:contextualSpacing/>
        <w:rPr>
          <w:lang w:val="en-GB" w:eastAsia="en-GB"/>
        </w:rPr>
      </w:pPr>
      <w:r w:rsidRPr="00842516">
        <w:rPr>
          <w:lang w:val="en-GB" w:eastAsia="en-GB"/>
        </w:rPr>
        <w:t>friends</w:t>
      </w:r>
    </w:p>
    <w:p w:rsidR="00842516" w:rsidRPr="00842516" w:rsidRDefault="00842516" w:rsidP="00CB01C7">
      <w:pPr>
        <w:pStyle w:val="ListParagraph"/>
        <w:numPr>
          <w:ilvl w:val="0"/>
          <w:numId w:val="20"/>
        </w:numPr>
        <w:spacing w:after="0" w:line="240" w:lineRule="auto"/>
        <w:contextualSpacing/>
        <w:rPr>
          <w:lang w:val="en-GB" w:eastAsia="en-GB"/>
        </w:rPr>
      </w:pPr>
      <w:r w:rsidRPr="00842516">
        <w:rPr>
          <w:lang w:val="en-GB" w:eastAsia="en-GB"/>
        </w:rPr>
        <w:t>support worker</w:t>
      </w:r>
    </w:p>
    <w:p w:rsidR="00842516" w:rsidRPr="00842516" w:rsidRDefault="00842516" w:rsidP="00CB01C7">
      <w:pPr>
        <w:pStyle w:val="ListParagraph"/>
        <w:numPr>
          <w:ilvl w:val="0"/>
          <w:numId w:val="17"/>
        </w:numPr>
        <w:spacing w:after="0" w:line="240" w:lineRule="auto"/>
        <w:contextualSpacing/>
        <w:rPr>
          <w:lang w:val="en-GB" w:eastAsia="en-GB"/>
        </w:rPr>
      </w:pPr>
      <w:r w:rsidRPr="00842516">
        <w:rPr>
          <w:lang w:val="en-GB" w:eastAsia="en-GB"/>
        </w:rPr>
        <w:t>Impact of the caring role on family, carers and friends</w:t>
      </w:r>
    </w:p>
    <w:p w:rsidR="00842516" w:rsidRPr="00842516" w:rsidRDefault="00842516" w:rsidP="00CB01C7">
      <w:pPr>
        <w:pStyle w:val="ListParagraph"/>
        <w:numPr>
          <w:ilvl w:val="0"/>
          <w:numId w:val="17"/>
        </w:numPr>
        <w:spacing w:after="0" w:line="240" w:lineRule="auto"/>
        <w:contextualSpacing/>
        <w:rPr>
          <w:lang w:val="en-GB" w:eastAsia="en-GB"/>
        </w:rPr>
      </w:pPr>
      <w:r w:rsidRPr="00842516">
        <w:rPr>
          <w:lang w:val="en-GB" w:eastAsia="en-GB"/>
        </w:rPr>
        <w:t>Different family patterns and structures and their impact on the person</w:t>
      </w:r>
    </w:p>
    <w:p w:rsidR="00842516" w:rsidRPr="00842516" w:rsidRDefault="00842516" w:rsidP="00CB01C7">
      <w:pPr>
        <w:pStyle w:val="ListParagraph"/>
        <w:numPr>
          <w:ilvl w:val="0"/>
          <w:numId w:val="17"/>
        </w:numPr>
        <w:spacing w:after="0" w:line="240" w:lineRule="auto"/>
        <w:contextualSpacing/>
        <w:rPr>
          <w:lang w:val="en-GB" w:eastAsia="en-GB"/>
        </w:rPr>
      </w:pPr>
      <w:r w:rsidRPr="00842516">
        <w:rPr>
          <w:lang w:val="en-GB" w:eastAsia="en-GB"/>
        </w:rPr>
        <w:t>Life cycle transitions:</w:t>
      </w:r>
    </w:p>
    <w:p w:rsidR="00842516" w:rsidRPr="00842516" w:rsidRDefault="00842516" w:rsidP="00CB01C7">
      <w:pPr>
        <w:pStyle w:val="ListParagraph"/>
        <w:numPr>
          <w:ilvl w:val="0"/>
          <w:numId w:val="21"/>
        </w:numPr>
        <w:spacing w:after="0" w:line="240" w:lineRule="auto"/>
        <w:contextualSpacing/>
        <w:rPr>
          <w:lang w:val="en-GB" w:eastAsia="en-GB"/>
        </w:rPr>
      </w:pPr>
      <w:r w:rsidRPr="00842516">
        <w:rPr>
          <w:lang w:val="en-GB" w:eastAsia="en-GB"/>
        </w:rPr>
        <w:t>types of transitions</w:t>
      </w:r>
    </w:p>
    <w:p w:rsidR="00842516" w:rsidRPr="00842516" w:rsidRDefault="00842516" w:rsidP="00CB01C7">
      <w:pPr>
        <w:pStyle w:val="ListParagraph"/>
        <w:numPr>
          <w:ilvl w:val="0"/>
          <w:numId w:val="21"/>
        </w:numPr>
        <w:spacing w:after="0" w:line="240" w:lineRule="auto"/>
        <w:contextualSpacing/>
        <w:rPr>
          <w:lang w:val="en-GB" w:eastAsia="en-GB"/>
        </w:rPr>
      </w:pPr>
      <w:r w:rsidRPr="00842516">
        <w:rPr>
          <w:lang w:val="en-GB" w:eastAsia="en-GB"/>
        </w:rPr>
        <w:t>positive and negative impacts</w:t>
      </w:r>
    </w:p>
    <w:p w:rsidR="00842516" w:rsidRPr="00842516" w:rsidRDefault="00842516" w:rsidP="00CB01C7">
      <w:pPr>
        <w:pStyle w:val="ListParagraph"/>
        <w:numPr>
          <w:ilvl w:val="0"/>
          <w:numId w:val="18"/>
        </w:numPr>
        <w:spacing w:after="0" w:line="240" w:lineRule="auto"/>
        <w:contextualSpacing/>
        <w:rPr>
          <w:lang w:val="en-GB" w:eastAsia="en-GB"/>
        </w:rPr>
      </w:pPr>
      <w:r w:rsidRPr="00842516">
        <w:rPr>
          <w:lang w:val="en-GB" w:eastAsia="en-GB"/>
        </w:rPr>
        <w:t>Current service delivery philosophy and models:</w:t>
      </w:r>
    </w:p>
    <w:p w:rsidR="00842516" w:rsidRPr="00842516" w:rsidRDefault="00842516" w:rsidP="00CB01C7">
      <w:pPr>
        <w:pStyle w:val="ListParagraph"/>
        <w:numPr>
          <w:ilvl w:val="0"/>
          <w:numId w:val="22"/>
        </w:numPr>
        <w:spacing w:after="0" w:line="240" w:lineRule="auto"/>
        <w:contextualSpacing/>
        <w:rPr>
          <w:lang w:val="en-GB" w:eastAsia="en-GB"/>
        </w:rPr>
      </w:pPr>
      <w:r w:rsidRPr="00842516">
        <w:rPr>
          <w:lang w:val="en-GB" w:eastAsia="en-GB"/>
        </w:rPr>
        <w:t>basic principles of person-centred practice, strengths-based practice and active support</w:t>
      </w:r>
    </w:p>
    <w:p w:rsidR="00842516" w:rsidRPr="00842516" w:rsidRDefault="00842516" w:rsidP="00CB01C7">
      <w:pPr>
        <w:pStyle w:val="ListParagraph"/>
        <w:numPr>
          <w:ilvl w:val="0"/>
          <w:numId w:val="22"/>
        </w:numPr>
        <w:spacing w:after="0" w:line="240" w:lineRule="auto"/>
        <w:contextualSpacing/>
        <w:rPr>
          <w:lang w:val="en-GB" w:eastAsia="en-GB"/>
        </w:rPr>
      </w:pPr>
      <w:r w:rsidRPr="00842516">
        <w:rPr>
          <w:lang w:val="en-GB" w:eastAsia="en-GB"/>
        </w:rPr>
        <w:t>strategies to work positively with families, carers and friends</w:t>
      </w:r>
    </w:p>
    <w:p w:rsidR="00842516" w:rsidRPr="00842516" w:rsidRDefault="00842516" w:rsidP="00CB01C7">
      <w:pPr>
        <w:pStyle w:val="ListParagraph"/>
        <w:numPr>
          <w:ilvl w:val="0"/>
          <w:numId w:val="18"/>
        </w:numPr>
        <w:spacing w:after="0" w:line="240" w:lineRule="auto"/>
        <w:contextualSpacing/>
        <w:rPr>
          <w:lang w:val="en-GB" w:eastAsia="en-GB"/>
        </w:rPr>
      </w:pPr>
      <w:r w:rsidRPr="00842516">
        <w:rPr>
          <w:lang w:val="en-GB" w:eastAsia="en-GB"/>
        </w:rPr>
        <w:t>Organisation policies and procedures in relation to carers and families</w:t>
      </w:r>
    </w:p>
    <w:p w:rsidR="00842516" w:rsidRPr="00842516" w:rsidRDefault="00842516" w:rsidP="00CB01C7">
      <w:pPr>
        <w:pStyle w:val="ListParagraph"/>
        <w:numPr>
          <w:ilvl w:val="0"/>
          <w:numId w:val="18"/>
        </w:numPr>
        <w:spacing w:after="0" w:line="240" w:lineRule="auto"/>
        <w:contextualSpacing/>
        <w:rPr>
          <w:lang w:val="en-GB" w:eastAsia="en-GB"/>
        </w:rPr>
      </w:pPr>
      <w:r w:rsidRPr="00842516">
        <w:rPr>
          <w:lang w:val="en-GB" w:eastAsia="en-GB"/>
        </w:rPr>
        <w:t>Legal and ethical requirements for working with carers and families and how these are applied in an organisation and individual practice, including:</w:t>
      </w:r>
    </w:p>
    <w:p w:rsidR="00842516" w:rsidRPr="00842516" w:rsidRDefault="00842516" w:rsidP="00CB01C7">
      <w:pPr>
        <w:pStyle w:val="ListParagraph"/>
        <w:numPr>
          <w:ilvl w:val="0"/>
          <w:numId w:val="23"/>
        </w:numPr>
        <w:spacing w:after="0" w:line="240" w:lineRule="auto"/>
        <w:contextualSpacing/>
        <w:rPr>
          <w:lang w:val="en-GB" w:eastAsia="en-GB"/>
        </w:rPr>
      </w:pPr>
      <w:r w:rsidRPr="00842516">
        <w:rPr>
          <w:lang w:val="en-GB" w:eastAsia="en-GB"/>
        </w:rPr>
        <w:t>discrimination</w:t>
      </w:r>
    </w:p>
    <w:p w:rsidR="00842516" w:rsidRPr="00842516" w:rsidRDefault="00842516" w:rsidP="00CB01C7">
      <w:pPr>
        <w:pStyle w:val="ListParagraph"/>
        <w:numPr>
          <w:ilvl w:val="0"/>
          <w:numId w:val="23"/>
        </w:numPr>
        <w:spacing w:after="0" w:line="240" w:lineRule="auto"/>
        <w:contextualSpacing/>
        <w:rPr>
          <w:lang w:val="en-GB" w:eastAsia="en-GB"/>
        </w:rPr>
      </w:pPr>
      <w:r w:rsidRPr="00842516">
        <w:rPr>
          <w:lang w:val="en-GB" w:eastAsia="en-GB"/>
        </w:rPr>
        <w:t>privacy, confidentiality and disclosure</w:t>
      </w:r>
    </w:p>
    <w:p w:rsidR="00842516" w:rsidRPr="00842516" w:rsidRDefault="00842516" w:rsidP="00CB01C7">
      <w:pPr>
        <w:pStyle w:val="ListParagraph"/>
        <w:numPr>
          <w:ilvl w:val="0"/>
          <w:numId w:val="23"/>
        </w:numPr>
        <w:spacing w:after="0" w:line="240" w:lineRule="auto"/>
        <w:contextualSpacing/>
        <w:rPr>
          <w:lang w:val="en-GB" w:eastAsia="en-GB"/>
        </w:rPr>
      </w:pPr>
      <w:proofErr w:type="gramStart"/>
      <w:r w:rsidRPr="00842516">
        <w:rPr>
          <w:lang w:val="en-GB" w:eastAsia="en-GB"/>
        </w:rPr>
        <w:t>work</w:t>
      </w:r>
      <w:proofErr w:type="gramEnd"/>
      <w:r w:rsidRPr="00842516">
        <w:rPr>
          <w:lang w:val="en-GB" w:eastAsia="en-GB"/>
        </w:rPr>
        <w:t xml:space="preserve"> role boundaries – responsibilities and limitations</w:t>
      </w:r>
      <w:r>
        <w:rPr>
          <w:lang w:val="en-GB" w:eastAsia="en-GB"/>
        </w:rPr>
        <w:t>.</w:t>
      </w:r>
    </w:p>
    <w:p w:rsidR="00304343" w:rsidRPr="00B1137B" w:rsidRDefault="00304343" w:rsidP="00842516">
      <w:pPr>
        <w:spacing w:after="0" w:line="240" w:lineRule="auto"/>
        <w:contextualSpacing/>
        <w:rPr>
          <w:rFonts w:asciiTheme="minorHAnsi" w:hAnsiTheme="minorHAnsi" w:cs="Calibri"/>
          <w:b/>
          <w:color w:val="000000"/>
        </w:rPr>
      </w:pPr>
    </w:p>
    <w:p w:rsidR="001D0B10" w:rsidRDefault="001D0B10">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1D0B10" w:rsidP="00842516">
      <w:pPr>
        <w:spacing w:after="0" w:line="240" w:lineRule="auto"/>
        <w:contextualSpacing/>
        <w:rPr>
          <w:rFonts w:asciiTheme="minorHAnsi" w:hAnsiTheme="minorHAnsi" w:cs="Calibri"/>
          <w:b/>
          <w:color w:val="000000"/>
        </w:rPr>
      </w:pPr>
      <w:r>
        <w:rPr>
          <w:noProof/>
          <w:lang w:val="en-GB" w:eastAsia="en-GB"/>
        </w:rPr>
        <w:lastRenderedPageBreak/>
        <mc:AlternateContent>
          <mc:Choice Requires="wps">
            <w:drawing>
              <wp:anchor distT="0" distB="0" distL="114300" distR="114300" simplePos="0" relativeHeight="251736064" behindDoc="1" locked="0" layoutInCell="1" allowOverlap="1">
                <wp:simplePos x="0" y="0"/>
                <wp:positionH relativeFrom="column">
                  <wp:posOffset>-755015</wp:posOffset>
                </wp:positionH>
                <wp:positionV relativeFrom="paragraph">
                  <wp:posOffset>-247650</wp:posOffset>
                </wp:positionV>
                <wp:extent cx="7211695" cy="3323590"/>
                <wp:effectExtent l="6985" t="10795" r="20320" b="32385"/>
                <wp:wrapNone/>
                <wp:docPr id="15"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1695" cy="332359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3" o:spid="_x0000_s1026" style="position:absolute;margin-left:-59.45pt;margin-top:-19.5pt;width:567.85pt;height:261.7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9xMwQIAAJYFAAAOAAAAZHJzL2Uyb0RvYy54bWysVNuO0zAQfUfiHyy/s2nSa6pNV3tFSFxW&#10;LIhn13YSg2MH2226fD3jSVJa4AmRh8j2eM6cmeOZy6tDo8leOq+sKWh6MaFEGm6FMlVBP396eLWi&#10;xAdmBNPWyII+S0+vNi9fXHbtWma2tlpIRwDE+HXXFrQOoV0niee1bJi/sK00YCyta1iArasS4VgH&#10;6I1OsslkkXTWidZZLr2H07veSDeIX5aShw9l6WUguqDALeDf4X8b/8nmkq0rx9pa8YEG+wcWDVMG&#10;gh6h7lhgZOfUH1CN4s56W4YLbpvElqXiEnOAbNLJb9k81ayVmAsUx7fHMvn/B8vf7x8dUQK0m1Ni&#10;WAMaXe+CxdBkNo0F6lq/hntP7aOLKfr2reXfPDH2tmamktfO2a6WTACtNN5PzhzixoMr2XbvrAB4&#10;BvBYq0PpmggIVSAHlOT5KIk8BMLhcJml6SIHahxs02k2necoWsLWo3vrfHgtbUPioqDO7oz4CMJj&#10;DLZ/6wMKI4bsmPhKSdlokHnPNEkXi8USWbP1cBmwR8xBUvGgtCbOhi8q1FiaSBSNfsT3pLVQgf7Y&#10;u2p7qx2BCAV9wG+IUfnerb+dTuKHSGcu9/Ob1c1IK7oAp2oMpZUhUPiCzme9O/GcaRk1HIM4hpRj&#10;KG1IB5ZsOcaxWh2NZ0Hv8nyezwYIf3oNa4qtEnW+NwLXgSndr4GdNjGYxJYbSmJ3QbqnWnREqKhM&#10;tprmMA6Egv6briaLSb6khOkKBgcPjv61vmcEF1k2y6a9rrqtWV/eOZYwvjt4m33dcX0Mj7sTZvg+&#10;45Psn/bWimd4nqBuVC8OM1jU1v2gpIPBUFD/fcecpES/MSBwns5mcZLgZjZfZrBxp5btqYUZDlAF&#10;DZApLm9DP312rVNVDZFSzMfY2HWlCmP/9KyAeuwfaH5MYhhUcbqc7vHWr3G6+QkAAP//AwBQSwME&#10;FAAGAAgAAAAhAMDRSvDkAAAADQEAAA8AAABkcnMvZG93bnJldi54bWxMj8FqwzAMhu+DvYPRYJfS&#10;OllCSbM4ZRtkg0IP6walNzd2ErNYDrHbZm8/9dTdJPTx6/uL9WR7dtajNw4FxIsImMbaKYOtgO+v&#10;ap4B80Gikr1DLeBXe1iX93eFzJW74Kc+70LLKAR9LgV0IQw5577utJV+4QaNdGvcaGWgdWy5GuWF&#10;wm3Pn6Joya00SB86Oei3Ttc/u5MVYMxmtg1J9V5l203SNLP99Hr4EOLxYXp5Bhb0FG4wXPVJHUpy&#10;OroTKs96AfM4zlbE0pSsqNUVieIl1TkKSLM0BV4W/H+L8g8AAP//AwBQSwECLQAUAAYACAAAACEA&#10;toM4kv4AAADhAQAAEwAAAAAAAAAAAAAAAAAAAAAAW0NvbnRlbnRfVHlwZXNdLnhtbFBLAQItABQA&#10;BgAIAAAAIQA4/SH/1gAAAJQBAAALAAAAAAAAAAAAAAAAAC8BAABfcmVscy8ucmVsc1BLAQItABQA&#10;BgAIAAAAIQCqK9xMwQIAAJYFAAAOAAAAAAAAAAAAAAAAAC4CAABkcnMvZTJvRG9jLnhtbFBLAQIt&#10;ABQABgAIAAAAIQDA0Urw5AAAAA0BAAAPAAAAAAAAAAAAAAAAABsFAABkcnMvZG93bnJldi54bWxQ&#10;SwUGAAAAAAQABADzAAAALAYAAAAA&#10;" strokecolor="#d99594" strokeweight="1pt">
                <v:fill color2="#e5b8b7" focus="100%" type="gradient"/>
                <v:shadow on="t" color="#622423" opacity=".5" offset="1pt"/>
              </v:roundrect>
            </w:pict>
          </mc:Fallback>
        </mc:AlternateContent>
      </w:r>
      <w:r w:rsidR="00304343" w:rsidRPr="00B1137B">
        <w:rPr>
          <w:rFonts w:asciiTheme="minorHAnsi" w:hAnsiTheme="minorHAnsi" w:cs="Calibri"/>
          <w:b/>
          <w:color w:val="000000"/>
        </w:rPr>
        <w:t>Assessment Conditions</w:t>
      </w:r>
    </w:p>
    <w:p w:rsidR="00304343" w:rsidRPr="00B1137B" w:rsidRDefault="00304343" w:rsidP="00842516">
      <w:pPr>
        <w:spacing w:after="0" w:line="240" w:lineRule="auto"/>
        <w:contextualSpacing/>
        <w:rPr>
          <w:rFonts w:asciiTheme="minorHAnsi" w:hAnsiTheme="minorHAnsi" w:cs="Calibri"/>
          <w:b/>
          <w:color w:val="000000"/>
        </w:rPr>
      </w:pPr>
    </w:p>
    <w:p w:rsidR="00842516" w:rsidRDefault="00842516" w:rsidP="00842516">
      <w:pPr>
        <w:spacing w:after="0" w:line="240" w:lineRule="auto"/>
        <w:contextualSpacing/>
        <w:rPr>
          <w:lang w:val="en-GB" w:eastAsia="en-GB"/>
        </w:rPr>
      </w:pPr>
      <w:r w:rsidRPr="00842516">
        <w:rPr>
          <w:lang w:val="en-GB" w:eastAsia="en-GB"/>
        </w:rPr>
        <w:t>Skills must have been demonstrated in the workplace or in a simulated environment that reflects workplace conditions. The following conditions must have been met for this unit:</w:t>
      </w:r>
    </w:p>
    <w:p w:rsidR="00731338" w:rsidRPr="00842516" w:rsidRDefault="00731338" w:rsidP="00842516">
      <w:pPr>
        <w:spacing w:after="0" w:line="240" w:lineRule="auto"/>
        <w:contextualSpacing/>
        <w:rPr>
          <w:lang w:val="en-GB" w:eastAsia="en-GB"/>
        </w:rPr>
      </w:pPr>
    </w:p>
    <w:p w:rsidR="00842516" w:rsidRPr="00842516" w:rsidRDefault="00842516" w:rsidP="00CB01C7">
      <w:pPr>
        <w:pStyle w:val="ListParagraph"/>
        <w:numPr>
          <w:ilvl w:val="0"/>
          <w:numId w:val="14"/>
        </w:numPr>
        <w:spacing w:after="0" w:line="240" w:lineRule="auto"/>
        <w:contextualSpacing/>
        <w:rPr>
          <w:lang w:val="en-GB" w:eastAsia="en-GB"/>
        </w:rPr>
      </w:pPr>
      <w:r w:rsidRPr="00842516">
        <w:rPr>
          <w:lang w:val="en-GB" w:eastAsia="en-GB"/>
        </w:rPr>
        <w:t>Use of suitable facilities, equipment and resources, including organisation policy, protocols and procedures relevant to carers and families</w:t>
      </w:r>
    </w:p>
    <w:p w:rsidR="00842516" w:rsidRPr="00842516" w:rsidRDefault="00842516" w:rsidP="00CB01C7">
      <w:pPr>
        <w:pStyle w:val="ListParagraph"/>
        <w:numPr>
          <w:ilvl w:val="0"/>
          <w:numId w:val="14"/>
        </w:numPr>
        <w:spacing w:after="0" w:line="240" w:lineRule="auto"/>
        <w:contextualSpacing/>
        <w:rPr>
          <w:lang w:val="en-GB" w:eastAsia="en-GB"/>
        </w:rPr>
      </w:pPr>
      <w:r w:rsidRPr="00842516">
        <w:rPr>
          <w:lang w:val="en-GB" w:eastAsia="en-GB"/>
        </w:rPr>
        <w:t>Modelling of industry operating conditions and contingencies, including people, carers or family members with whom the candidate can interact.</w:t>
      </w:r>
    </w:p>
    <w:p w:rsidR="00731338" w:rsidRDefault="00731338" w:rsidP="00842516">
      <w:pPr>
        <w:spacing w:after="0" w:line="240" w:lineRule="auto"/>
        <w:contextualSpacing/>
        <w:rPr>
          <w:lang w:val="en-GB" w:eastAsia="en-GB"/>
        </w:rPr>
      </w:pPr>
    </w:p>
    <w:p w:rsidR="00842516" w:rsidRPr="00842516" w:rsidRDefault="00842516" w:rsidP="00842516">
      <w:pPr>
        <w:spacing w:after="0" w:line="240" w:lineRule="auto"/>
        <w:contextualSpacing/>
        <w:rPr>
          <w:lang w:val="en-GB" w:eastAsia="en-GB"/>
        </w:rPr>
      </w:pPr>
      <w:r w:rsidRPr="00842516">
        <w:rPr>
          <w:lang w:val="en-GB" w:eastAsia="en-GB"/>
        </w:rPr>
        <w:t>Assessors must satisfy the Standards for Registered Training Organisations (RTOs) 2015/AQTF mandatory competency requirements for assessors.</w:t>
      </w:r>
    </w:p>
    <w:p w:rsidR="00304343" w:rsidRPr="00B1137B" w:rsidRDefault="00304343" w:rsidP="00842516">
      <w:pPr>
        <w:spacing w:after="0" w:line="240" w:lineRule="auto"/>
        <w:contextualSpacing/>
        <w:rPr>
          <w:rFonts w:asciiTheme="minorHAnsi" w:hAnsiTheme="minorHAnsi" w:cs="Calibri"/>
          <w:b/>
          <w:color w:val="000000"/>
        </w:rPr>
      </w:pPr>
    </w:p>
    <w:p w:rsidR="00304343" w:rsidRDefault="00304343" w:rsidP="00842516">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842516">
      <w:pPr>
        <w:spacing w:after="0" w:line="240" w:lineRule="auto"/>
        <w:contextualSpacing/>
        <w:rPr>
          <w:rFonts w:asciiTheme="minorHAnsi" w:hAnsiTheme="minorHAnsi" w:cs="Calibri"/>
          <w:b/>
          <w:color w:val="000000"/>
        </w:rPr>
      </w:pPr>
    </w:p>
    <w:p w:rsidR="00304343" w:rsidRDefault="00842516" w:rsidP="00842516">
      <w:pPr>
        <w:spacing w:after="0" w:line="240" w:lineRule="auto"/>
        <w:contextualSpacing/>
        <w:rPr>
          <w:rFonts w:cs="Calibri"/>
          <w:color w:val="C00000"/>
          <w:sz w:val="28"/>
          <w:szCs w:val="28"/>
        </w:rPr>
      </w:pPr>
      <w:r w:rsidRPr="00731338">
        <w:t>Companion volumes from the CS&amp;HISC website - http://www.cshisc.com.au</w:t>
      </w:r>
      <w:r w:rsidR="00304343">
        <w:br w:type="page"/>
      </w:r>
    </w:p>
    <w:p w:rsidR="006C1AE2" w:rsidRPr="00556116" w:rsidRDefault="006C1AE2" w:rsidP="001D0B10">
      <w:pPr>
        <w:pStyle w:val="Heading2"/>
        <w:spacing w:after="240"/>
      </w:pPr>
      <w:bookmarkStart w:id="16" w:name="_Toc431836281"/>
      <w:r w:rsidRPr="00563D55">
        <w:lastRenderedPageBreak/>
        <w:t>Housekeeping Items</w:t>
      </w:r>
      <w:bookmarkEnd w:id="11"/>
      <w:bookmarkEnd w:id="12"/>
      <w:bookmarkEnd w:id="13"/>
      <w:bookmarkEnd w:id="14"/>
      <w:bookmarkEnd w:id="16"/>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7" w:name="_Toc326743762"/>
      <w:bookmarkStart w:id="18" w:name="_Toc328654778"/>
      <w:bookmarkStart w:id="19" w:name="_Toc330386597"/>
      <w:bookmarkStart w:id="20" w:name="_Toc431836282"/>
      <w:r w:rsidRPr="00C660D3">
        <w:t>Objectives</w:t>
      </w:r>
      <w:bookmarkEnd w:id="17"/>
      <w:bookmarkEnd w:id="18"/>
      <w:bookmarkEnd w:id="19"/>
      <w:bookmarkEnd w:id="20"/>
    </w:p>
    <w:p w:rsidR="00AA0B74" w:rsidRPr="0003452D" w:rsidRDefault="00AA0B74" w:rsidP="00AA0B74">
      <w:pPr>
        <w:pStyle w:val="Bullets"/>
        <w:rPr>
          <w:bCs/>
          <w:sz w:val="18"/>
          <w:szCs w:val="18"/>
          <w:lang w:val="en-US"/>
        </w:rPr>
      </w:pPr>
      <w:r w:rsidRPr="0003452D">
        <w:rPr>
          <w:b/>
          <w:i/>
          <w:lang w:val="en-US"/>
        </w:rPr>
        <w:t>Learn</w:t>
      </w:r>
      <w:r>
        <w:rPr>
          <w:lang w:val="en-US"/>
        </w:rPr>
        <w:t xml:space="preserve"> how to include </w:t>
      </w:r>
      <w:proofErr w:type="spellStart"/>
      <w:r>
        <w:rPr>
          <w:lang w:val="en-US"/>
        </w:rPr>
        <w:t>carers</w:t>
      </w:r>
      <w:proofErr w:type="spellEnd"/>
      <w:r>
        <w:rPr>
          <w:lang w:val="en-US"/>
        </w:rPr>
        <w:t xml:space="preserve"> and family members as part of the support team</w:t>
      </w:r>
    </w:p>
    <w:p w:rsidR="00AA0B74" w:rsidRPr="0003452D" w:rsidRDefault="00AA0B74" w:rsidP="00AA0B74">
      <w:pPr>
        <w:pStyle w:val="Bullets"/>
        <w:rPr>
          <w:bCs/>
          <w:sz w:val="18"/>
          <w:szCs w:val="18"/>
          <w:lang w:val="en-US"/>
        </w:rPr>
      </w:pPr>
      <w:r w:rsidRPr="0003452D">
        <w:rPr>
          <w:b/>
          <w:i/>
          <w:lang w:val="en-US"/>
        </w:rPr>
        <w:t>Know</w:t>
      </w:r>
      <w:r>
        <w:rPr>
          <w:lang w:val="en-US"/>
        </w:rPr>
        <w:t xml:space="preserve"> how to assess and respond to changes in the care relationship </w:t>
      </w:r>
    </w:p>
    <w:p w:rsidR="00AA0B74" w:rsidRPr="00406231" w:rsidRDefault="00AA0B74" w:rsidP="00AA0B74">
      <w:pPr>
        <w:pStyle w:val="Bullets"/>
        <w:rPr>
          <w:bCs/>
          <w:sz w:val="18"/>
          <w:szCs w:val="18"/>
          <w:lang w:val="en-US"/>
        </w:rPr>
      </w:pPr>
      <w:r w:rsidRPr="0003452D">
        <w:rPr>
          <w:b/>
          <w:i/>
          <w:lang w:val="en-US"/>
        </w:rPr>
        <w:t>Understand</w:t>
      </w:r>
      <w:r>
        <w:rPr>
          <w:lang w:val="en-US"/>
        </w:rPr>
        <w:t xml:space="preserve"> how to monitor and promote </w:t>
      </w:r>
      <w:proofErr w:type="spellStart"/>
      <w:r>
        <w:rPr>
          <w:lang w:val="en-US"/>
        </w:rPr>
        <w:t>carer</w:t>
      </w:r>
      <w:proofErr w:type="spellEnd"/>
      <w:r>
        <w:rPr>
          <w:lang w:val="en-US"/>
        </w:rPr>
        <w:t xml:space="preserve"> rights, health and well being</w:t>
      </w:r>
    </w:p>
    <w:p w:rsidR="00AA0B74" w:rsidRPr="00E90F12" w:rsidRDefault="00AA0B74" w:rsidP="00AA0B74">
      <w:pPr>
        <w:pStyle w:val="Bullets"/>
        <w:rPr>
          <w:bCs/>
          <w:sz w:val="18"/>
          <w:szCs w:val="18"/>
          <w:lang w:val="en-US"/>
        </w:rPr>
      </w:pPr>
      <w:r w:rsidRPr="00406231">
        <w:rPr>
          <w:b/>
          <w:i/>
          <w:szCs w:val="18"/>
          <w:lang w:val="en-US"/>
        </w:rPr>
        <w:t>Gain</w:t>
      </w:r>
      <w:r>
        <w:rPr>
          <w:szCs w:val="18"/>
          <w:lang w:val="en-US"/>
        </w:rPr>
        <w:t xml:space="preserve"> the skills and knowledge required for this unit.</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1" w:name="_Toc431836283"/>
      <w:r w:rsidRPr="00953544">
        <w:lastRenderedPageBreak/>
        <w:t xml:space="preserve">1. </w:t>
      </w:r>
      <w:r w:rsidR="00AA0B74">
        <w:t>Include carers and family members as part of the support team</w:t>
      </w:r>
      <w:bookmarkEnd w:id="21"/>
    </w:p>
    <w:p w:rsidR="00FC1392" w:rsidRPr="00FC1392" w:rsidRDefault="00FC1392" w:rsidP="00953544">
      <w:r w:rsidRPr="00953544">
        <w:rPr>
          <w:b/>
          <w:sz w:val="28"/>
        </w:rPr>
        <w:t>1.1.</w:t>
      </w:r>
      <w:r w:rsidRPr="00953544">
        <w:rPr>
          <w:sz w:val="28"/>
        </w:rPr>
        <w:t xml:space="preserve"> </w:t>
      </w:r>
      <w:r w:rsidR="00953544">
        <w:tab/>
      </w:r>
      <w:r w:rsidR="00AA0B74" w:rsidRPr="002B1BF8">
        <w:rPr>
          <w:rFonts w:asciiTheme="minorHAnsi" w:hAnsiTheme="minorHAnsi"/>
        </w:rPr>
        <w:t>Assess and acknowledge the role and importance of carers and family members for the person</w:t>
      </w:r>
    </w:p>
    <w:p w:rsidR="00FC1392" w:rsidRDefault="00FC1392" w:rsidP="00AA0B74">
      <w:pPr>
        <w:ind w:left="720" w:hanging="720"/>
        <w:rPr>
          <w:rFonts w:asciiTheme="minorHAnsi" w:hAnsiTheme="minorHAnsi"/>
        </w:rPr>
      </w:pPr>
      <w:r w:rsidRPr="00953544">
        <w:rPr>
          <w:b/>
          <w:sz w:val="28"/>
        </w:rPr>
        <w:t>1.2.</w:t>
      </w:r>
      <w:r w:rsidRPr="00953544">
        <w:rPr>
          <w:sz w:val="28"/>
        </w:rPr>
        <w:t xml:space="preserve"> </w:t>
      </w:r>
      <w:r w:rsidR="00953544">
        <w:tab/>
      </w:r>
      <w:r w:rsidR="00AA0B74" w:rsidRPr="002B1BF8">
        <w:rPr>
          <w:rFonts w:asciiTheme="minorHAnsi" w:hAnsiTheme="minorHAnsi"/>
        </w:rPr>
        <w:t>Work in a manner that recognises and supports carer’s relationship with, and knowledge about, the person with support needs</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AA0B74" w:rsidRPr="002B1BF8">
        <w:rPr>
          <w:rFonts w:asciiTheme="minorHAnsi" w:hAnsiTheme="minorHAnsi"/>
        </w:rPr>
        <w:t>Identify the knowledge and skills of the carer that complement the role of the worker</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AA0B74" w:rsidRPr="002B1BF8">
        <w:rPr>
          <w:rFonts w:asciiTheme="minorHAnsi" w:hAnsiTheme="minorHAnsi"/>
        </w:rPr>
        <w:t>Involve carers and families in the design and delivery of the person’s support services</w:t>
      </w:r>
    </w:p>
    <w:p w:rsidR="00CD5946" w:rsidRDefault="00CD5946" w:rsidP="00953544">
      <w:pPr>
        <w:rPr>
          <w:rFonts w:asciiTheme="minorHAnsi" w:hAnsiTheme="minorHAnsi"/>
        </w:rPr>
      </w:pPr>
      <w:r w:rsidRPr="00CD5946">
        <w:rPr>
          <w:rStyle w:val="Strong"/>
          <w:rFonts w:asciiTheme="minorHAnsi" w:hAnsiTheme="minorHAnsi"/>
          <w:sz w:val="28"/>
          <w:szCs w:val="28"/>
        </w:rPr>
        <w:tab/>
      </w:r>
    </w:p>
    <w:p w:rsidR="00994C40" w:rsidRDefault="00994C40" w:rsidP="00953544">
      <w:pPr>
        <w:rPr>
          <w:rFonts w:asciiTheme="minorHAnsi" w:hAnsiTheme="minorHAnsi"/>
        </w:rPr>
      </w:pPr>
      <w:r>
        <w:rPr>
          <w:rFonts w:asciiTheme="minorHAnsi" w:hAnsiTheme="minorHAnsi"/>
        </w:rPr>
        <w:tab/>
      </w:r>
    </w:p>
    <w:p w:rsidR="00773C6B" w:rsidRPr="00773C6B" w:rsidRDefault="00773C6B" w:rsidP="00953544">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953544">
      <w:pPr>
        <w:rPr>
          <w:b/>
          <w:sz w:val="28"/>
          <w:szCs w:val="28"/>
        </w:rPr>
      </w:pPr>
      <w:r w:rsidRPr="00773C6B">
        <w:rPr>
          <w:rFonts w:asciiTheme="minorHAnsi" w:hAnsiTheme="minorHAnsi"/>
          <w:b/>
          <w:sz w:val="28"/>
          <w:szCs w:val="28"/>
        </w:rPr>
        <w:tab/>
      </w:r>
    </w:p>
    <w:p w:rsidR="00274265" w:rsidRDefault="00F22176" w:rsidP="000A3826">
      <w:r>
        <w:rPr>
          <w:noProof/>
          <w:lang w:val="en-GB" w:eastAsia="en-GB"/>
        </w:rPr>
        <w:drawing>
          <wp:anchor distT="0" distB="0" distL="114300" distR="114300" simplePos="0" relativeHeight="251667456" behindDoc="1" locked="0" layoutInCell="1" allowOverlap="1">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994C40" w:rsidRPr="00AA0B74" w:rsidRDefault="00994C40" w:rsidP="00AA0B74">
      <w:pPr>
        <w:pStyle w:val="Heading2"/>
      </w:pPr>
      <w:bookmarkStart w:id="22" w:name="_Toc431836284"/>
      <w:r w:rsidRPr="00AA0B74">
        <w:lastRenderedPageBreak/>
        <w:t xml:space="preserve">1.1 – </w:t>
      </w:r>
      <w:r w:rsidR="00AA0B74" w:rsidRPr="00AA0B74">
        <w:t>Assess and acknowledge the role and importance of carers and family members for the person</w:t>
      </w:r>
      <w:bookmarkEnd w:id="22"/>
    </w:p>
    <w:p w:rsidR="00716695" w:rsidRDefault="00716695" w:rsidP="000F155C">
      <w:pPr>
        <w:pStyle w:val="Heading3"/>
        <w:rPr>
          <w:lang w:eastAsia="en-GB"/>
        </w:rPr>
      </w:pPr>
      <w:bookmarkStart w:id="23" w:name="_Toc431836285"/>
      <w:bookmarkStart w:id="24" w:name="_Toc413233019"/>
      <w:r>
        <w:rPr>
          <w:lang w:eastAsia="en-GB"/>
        </w:rPr>
        <w:t>Role and importance of carers and family members</w:t>
      </w:r>
      <w:bookmarkEnd w:id="23"/>
    </w:p>
    <w:p w:rsidR="00716695" w:rsidRDefault="00716695" w:rsidP="00716695">
      <w:pPr>
        <w:rPr>
          <w:lang w:val="en-GB" w:eastAsia="en-GB"/>
        </w:rPr>
      </w:pPr>
      <w:r>
        <w:rPr>
          <w:lang w:val="en-GB" w:eastAsia="en-GB"/>
        </w:rPr>
        <w:t xml:space="preserve">In order to include carers and family members as part of the support team in an effective way, you will need to ensure that you assess, understand and acknowledge the role they have and the importance that they have for the person. </w:t>
      </w:r>
    </w:p>
    <w:p w:rsidR="00716695" w:rsidRDefault="00716695" w:rsidP="00716695">
      <w:pPr>
        <w:rPr>
          <w:lang w:val="en-GB"/>
        </w:rPr>
      </w:pPr>
      <w:r>
        <w:rPr>
          <w:lang w:val="en-GB"/>
        </w:rPr>
        <w:t>Carers are often family members or friends of the client and they will have a huge role in their life. You will need to make sure you know exactly what they do and what they do not do – the reasons for this are so that you can carry out the client needs that are currently unfulfilled and so that you don't step on the toes of the family carer. If you fail to do this, you increase the burden on them and the client's needs may go unmet.</w:t>
      </w:r>
    </w:p>
    <w:p w:rsidR="00716695" w:rsidRDefault="00716695" w:rsidP="00716695">
      <w:pPr>
        <w:rPr>
          <w:lang w:val="en-GB"/>
        </w:rPr>
      </w:pPr>
      <w:r>
        <w:rPr>
          <w:lang w:val="en-GB"/>
        </w:rPr>
        <w:t xml:space="preserve">You will need to liaise with your supervisor and confirm your specific role within the whole care plan, with respect to how you will figure in their life and help them care for the person with support needs. This should not infringe on the existing role of the carer and should complement them. </w:t>
      </w:r>
    </w:p>
    <w:p w:rsidR="00716695" w:rsidRPr="00635D7C" w:rsidRDefault="00716695" w:rsidP="00716695">
      <w:pPr>
        <w:rPr>
          <w:lang w:val="en-GB"/>
        </w:rPr>
      </w:pPr>
      <w:r>
        <w:rPr>
          <w:lang w:val="en-GB"/>
        </w:rPr>
        <w:t xml:space="preserve">From this, you can determine your specific responsibilities and how you will figure in their overall care plan. You need to know the exact tasks you will be required to perform/help with, so that you do not overstep the boundaries of your responsibilities – this can lead to legal dangers, if you are unqualified to perform such things. </w:t>
      </w:r>
    </w:p>
    <w:p w:rsidR="00716695" w:rsidRDefault="00716695" w:rsidP="00716695">
      <w:pPr>
        <w:pStyle w:val="BoldBulTight0"/>
      </w:pPr>
      <w:r w:rsidRPr="00E1678B">
        <w:t>Tasks that the carer may complete include:</w:t>
      </w:r>
    </w:p>
    <w:p w:rsidR="00716695" w:rsidRPr="00716695" w:rsidRDefault="00716695" w:rsidP="00716695">
      <w:pPr>
        <w:pStyle w:val="Bullets"/>
      </w:pPr>
      <w:r w:rsidRPr="00716695">
        <w:t>Cleaning</w:t>
      </w:r>
    </w:p>
    <w:p w:rsidR="00716695" w:rsidRPr="00716695" w:rsidRDefault="00716695" w:rsidP="00716695">
      <w:pPr>
        <w:pStyle w:val="Bullets"/>
      </w:pPr>
      <w:r w:rsidRPr="00716695">
        <w:rPr>
          <w:noProof/>
          <w:lang w:val="en-GB" w:eastAsia="en-GB"/>
        </w:rPr>
        <w:drawing>
          <wp:anchor distT="0" distB="0" distL="114300" distR="114300" simplePos="0" relativeHeight="251771904" behindDoc="1" locked="0" layoutInCell="1" allowOverlap="1" wp14:anchorId="69059719" wp14:editId="16827858">
            <wp:simplePos x="0" y="0"/>
            <wp:positionH relativeFrom="column">
              <wp:posOffset>4267200</wp:posOffset>
            </wp:positionH>
            <wp:positionV relativeFrom="paragraph">
              <wp:posOffset>-1270</wp:posOffset>
            </wp:positionV>
            <wp:extent cx="1238250" cy="2487930"/>
            <wp:effectExtent l="0" t="0" r="0" b="0"/>
            <wp:wrapTight wrapText="bothSides">
              <wp:wrapPolygon edited="0">
                <wp:start x="5317" y="331"/>
                <wp:lineTo x="3655" y="662"/>
                <wp:lineTo x="1994" y="2150"/>
                <wp:lineTo x="1994" y="2977"/>
                <wp:lineTo x="4985" y="5623"/>
                <wp:lineTo x="1329" y="8104"/>
                <wp:lineTo x="3988" y="10916"/>
                <wp:lineTo x="4985" y="16208"/>
                <wp:lineTo x="2991" y="17697"/>
                <wp:lineTo x="2991" y="18855"/>
                <wp:lineTo x="4652" y="21335"/>
                <wp:lineTo x="14622" y="21335"/>
                <wp:lineTo x="14954" y="21335"/>
                <wp:lineTo x="17612" y="18855"/>
                <wp:lineTo x="21600" y="16208"/>
                <wp:lineTo x="13957" y="13562"/>
                <wp:lineTo x="13625" y="8104"/>
                <wp:lineTo x="11631" y="6285"/>
                <wp:lineTo x="10302" y="5623"/>
                <wp:lineTo x="11963" y="3142"/>
                <wp:lineTo x="12295" y="2315"/>
                <wp:lineTo x="10302" y="662"/>
                <wp:lineTo x="8640" y="331"/>
                <wp:lineTo x="5317" y="331"/>
              </wp:wrapPolygon>
            </wp:wrapTight>
            <wp:docPr id="2" name="Picture 1" descr="C:\Users\Tom\Desktop\RTO\Work\ArtWork\sweep_clean_bro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RTO\Work\ArtWork\sweep_clean_broom.png"/>
                    <pic:cNvPicPr>
                      <a:picLocks noChangeAspect="1" noChangeArrowheads="1"/>
                    </pic:cNvPicPr>
                  </pic:nvPicPr>
                  <pic:blipFill>
                    <a:blip r:embed="rId11" cstate="print"/>
                    <a:srcRect/>
                    <a:stretch>
                      <a:fillRect/>
                    </a:stretch>
                  </pic:blipFill>
                  <pic:spPr bwMode="auto">
                    <a:xfrm>
                      <a:off x="0" y="0"/>
                      <a:ext cx="1238250" cy="2487930"/>
                    </a:xfrm>
                    <a:prstGeom prst="rect">
                      <a:avLst/>
                    </a:prstGeom>
                    <a:noFill/>
                    <a:ln w="9525">
                      <a:noFill/>
                      <a:miter lim="800000"/>
                      <a:headEnd/>
                      <a:tailEnd/>
                    </a:ln>
                  </pic:spPr>
                </pic:pic>
              </a:graphicData>
            </a:graphic>
          </wp:anchor>
        </w:drawing>
      </w:r>
      <w:r w:rsidRPr="00716695">
        <w:t>Cooking</w:t>
      </w:r>
    </w:p>
    <w:p w:rsidR="00716695" w:rsidRPr="00716695" w:rsidRDefault="00716695" w:rsidP="00716695">
      <w:pPr>
        <w:pStyle w:val="Bullets"/>
      </w:pPr>
      <w:r w:rsidRPr="00716695">
        <w:t>Buying groceries</w:t>
      </w:r>
    </w:p>
    <w:p w:rsidR="00716695" w:rsidRPr="00716695" w:rsidRDefault="00716695" w:rsidP="00716695">
      <w:pPr>
        <w:pStyle w:val="Bullets"/>
      </w:pPr>
      <w:r w:rsidRPr="00716695">
        <w:t xml:space="preserve">Taking them to medical appointments </w:t>
      </w:r>
    </w:p>
    <w:p w:rsidR="00716695" w:rsidRPr="00716695" w:rsidRDefault="00716695" w:rsidP="00716695">
      <w:pPr>
        <w:pStyle w:val="Bullets"/>
      </w:pPr>
      <w:r w:rsidRPr="00716695">
        <w:t>Translation tasks</w:t>
      </w:r>
    </w:p>
    <w:p w:rsidR="00716695" w:rsidRPr="00716695" w:rsidRDefault="00716695" w:rsidP="00716695">
      <w:pPr>
        <w:pStyle w:val="Bullets"/>
      </w:pPr>
      <w:r w:rsidRPr="00716695">
        <w:t>Communication tasks</w:t>
      </w:r>
    </w:p>
    <w:p w:rsidR="00716695" w:rsidRPr="00716695" w:rsidRDefault="00716695" w:rsidP="00716695">
      <w:pPr>
        <w:pStyle w:val="Bullets"/>
      </w:pPr>
      <w:r w:rsidRPr="00716695">
        <w:t>Filling in forms</w:t>
      </w:r>
    </w:p>
    <w:p w:rsidR="00716695" w:rsidRPr="00716695" w:rsidRDefault="00716695" w:rsidP="00716695">
      <w:pPr>
        <w:pStyle w:val="Bullets"/>
      </w:pPr>
      <w:r w:rsidRPr="00716695">
        <w:t>Advocacy</w:t>
      </w:r>
    </w:p>
    <w:p w:rsidR="00716695" w:rsidRPr="00716695" w:rsidRDefault="00716695" w:rsidP="00716695">
      <w:pPr>
        <w:pStyle w:val="Bullets"/>
      </w:pPr>
      <w:r w:rsidRPr="00716695">
        <w:t>Bathing</w:t>
      </w:r>
    </w:p>
    <w:p w:rsidR="00716695" w:rsidRPr="00716695" w:rsidRDefault="00716695" w:rsidP="00716695">
      <w:pPr>
        <w:pStyle w:val="Bullets"/>
      </w:pPr>
      <w:r w:rsidRPr="00716695">
        <w:t>Money management</w:t>
      </w:r>
    </w:p>
    <w:p w:rsidR="00716695" w:rsidRPr="00716695" w:rsidRDefault="00716695" w:rsidP="00716695">
      <w:pPr>
        <w:pStyle w:val="Bullets"/>
      </w:pPr>
      <w:r w:rsidRPr="00716695">
        <w:t>Organising other care services</w:t>
      </w:r>
    </w:p>
    <w:p w:rsidR="00716695" w:rsidRPr="00716695" w:rsidRDefault="00716695" w:rsidP="00716695">
      <w:pPr>
        <w:pStyle w:val="Bullets"/>
      </w:pPr>
      <w:r w:rsidRPr="00716695">
        <w:t>Paying bills.</w:t>
      </w:r>
    </w:p>
    <w:p w:rsidR="00716695" w:rsidRPr="00716695" w:rsidRDefault="00716695" w:rsidP="00716695">
      <w:pPr>
        <w:rPr>
          <w:lang w:val="en-GB" w:eastAsia="en-GB"/>
        </w:rPr>
      </w:pPr>
    </w:p>
    <w:p w:rsidR="000F155C" w:rsidRDefault="000F155C" w:rsidP="000F155C">
      <w:pPr>
        <w:pStyle w:val="Heading3"/>
        <w:rPr>
          <w:lang w:eastAsia="en-GB"/>
        </w:rPr>
      </w:pPr>
      <w:bookmarkStart w:id="25" w:name="_Toc431836286"/>
      <w:r w:rsidRPr="002E04D2">
        <w:rPr>
          <w:lang w:eastAsia="en-GB"/>
        </w:rPr>
        <w:lastRenderedPageBreak/>
        <w:t>Basic family relationships and dynamics</w:t>
      </w:r>
      <w:bookmarkEnd w:id="24"/>
      <w:bookmarkEnd w:id="25"/>
    </w:p>
    <w:p w:rsidR="000F155C" w:rsidRDefault="000F155C" w:rsidP="000F155C">
      <w:pPr>
        <w:rPr>
          <w:lang w:val="en-GB" w:eastAsia="en-GB"/>
        </w:rPr>
      </w:pPr>
      <w:r>
        <w:rPr>
          <w:lang w:val="en-GB" w:eastAsia="en-GB"/>
        </w:rPr>
        <w:t xml:space="preserve">Family dynamics will differ between families, so how people relate to each other and what this means will alter accordingly. </w:t>
      </w:r>
      <w:r w:rsidR="00716695">
        <w:rPr>
          <w:lang w:val="en-GB" w:eastAsia="en-GB"/>
        </w:rPr>
        <w:t>It is a good idea to gain an understanding of the person with support needs and their family, including the relationships, dynamics and importance.</w:t>
      </w:r>
    </w:p>
    <w:p w:rsidR="000F155C" w:rsidRDefault="000F155C" w:rsidP="000F155C">
      <w:pPr>
        <w:pStyle w:val="BoldBulTight0"/>
        <w:rPr>
          <w:lang w:val="en-GB" w:eastAsia="en-GB"/>
        </w:rPr>
      </w:pPr>
      <w:r>
        <w:rPr>
          <w:lang w:val="en-GB" w:eastAsia="en-GB"/>
        </w:rPr>
        <w:t>People are influenced by a number of internal and external factors, such as:</w:t>
      </w:r>
    </w:p>
    <w:p w:rsidR="000F155C" w:rsidRPr="00716695" w:rsidRDefault="000F155C" w:rsidP="00716695">
      <w:pPr>
        <w:pStyle w:val="Bullets"/>
        <w:rPr>
          <w:rStyle w:val="Strong"/>
          <w:b w:val="0"/>
          <w:bCs w:val="0"/>
        </w:rPr>
      </w:pPr>
      <w:r w:rsidRPr="00716695">
        <w:rPr>
          <w:rStyle w:val="Strong"/>
          <w:b w:val="0"/>
          <w:bCs w:val="0"/>
        </w:rPr>
        <w:t>The personalities of each family member</w:t>
      </w:r>
    </w:p>
    <w:p w:rsidR="000F155C" w:rsidRPr="00716695" w:rsidRDefault="000F155C" w:rsidP="00716695">
      <w:pPr>
        <w:pStyle w:val="Bullets"/>
        <w:rPr>
          <w:rStyle w:val="Strong"/>
          <w:b w:val="0"/>
          <w:bCs w:val="0"/>
        </w:rPr>
      </w:pPr>
      <w:r w:rsidRPr="00716695">
        <w:rPr>
          <w:rStyle w:val="Strong"/>
          <w:b w:val="0"/>
          <w:bCs w:val="0"/>
        </w:rPr>
        <w:t>Personalities of other people (non-family) in the house</w:t>
      </w:r>
    </w:p>
    <w:p w:rsidR="000F155C" w:rsidRPr="00716695" w:rsidRDefault="000F155C" w:rsidP="00716695">
      <w:pPr>
        <w:pStyle w:val="Bullets"/>
        <w:rPr>
          <w:rStyle w:val="Strong"/>
          <w:b w:val="0"/>
          <w:bCs w:val="0"/>
        </w:rPr>
      </w:pPr>
      <w:r w:rsidRPr="00716695">
        <w:rPr>
          <w:rStyle w:val="Strong"/>
          <w:b w:val="0"/>
          <w:bCs w:val="0"/>
        </w:rPr>
        <w:t>Having other family members who are disabled/chronically sick</w:t>
      </w:r>
    </w:p>
    <w:p w:rsidR="00716695" w:rsidRDefault="000F155C" w:rsidP="00716695">
      <w:pPr>
        <w:pStyle w:val="Bullets"/>
        <w:rPr>
          <w:rStyle w:val="Strong"/>
          <w:b w:val="0"/>
          <w:bCs w:val="0"/>
        </w:rPr>
      </w:pPr>
      <w:r w:rsidRPr="00716695">
        <w:rPr>
          <w:rStyle w:val="Strong"/>
          <w:b w:val="0"/>
          <w:bCs w:val="0"/>
        </w:rPr>
        <w:t>Events that affect family relat</w:t>
      </w:r>
      <w:r w:rsidR="00716695" w:rsidRPr="00716695">
        <w:rPr>
          <w:rStyle w:val="Strong"/>
          <w:b w:val="0"/>
          <w:bCs w:val="0"/>
        </w:rPr>
        <w:t>ionships e.g. violence, affairs and</w:t>
      </w:r>
      <w:r w:rsidRPr="00716695">
        <w:rPr>
          <w:rStyle w:val="Strong"/>
          <w:b w:val="0"/>
          <w:bCs w:val="0"/>
        </w:rPr>
        <w:t xml:space="preserve"> abuse</w:t>
      </w:r>
    </w:p>
    <w:p w:rsidR="000F155C" w:rsidRPr="00716695" w:rsidRDefault="000F155C" w:rsidP="00716695">
      <w:pPr>
        <w:pStyle w:val="Bullets"/>
        <w:rPr>
          <w:rStyle w:val="Strong"/>
          <w:b w:val="0"/>
          <w:bCs w:val="0"/>
        </w:rPr>
      </w:pPr>
      <w:r w:rsidRPr="00716695">
        <w:rPr>
          <w:rStyle w:val="Strong"/>
          <w:b w:val="0"/>
          <w:bCs w:val="0"/>
        </w:rPr>
        <w:t>Relationship between parents</w:t>
      </w:r>
    </w:p>
    <w:p w:rsidR="000F155C" w:rsidRPr="00716695" w:rsidRDefault="00E72115" w:rsidP="00716695">
      <w:pPr>
        <w:pStyle w:val="Bullets"/>
        <w:rPr>
          <w:rStyle w:val="Strong"/>
          <w:b w:val="0"/>
          <w:bCs w:val="0"/>
        </w:rPr>
      </w:pPr>
      <w:r w:rsidRPr="00716695">
        <w:rPr>
          <w:noProof/>
          <w:lang w:val="en-GB" w:eastAsia="en-GB"/>
        </w:rPr>
        <w:drawing>
          <wp:anchor distT="0" distB="0" distL="114300" distR="114300" simplePos="0" relativeHeight="251758592" behindDoc="1" locked="0" layoutInCell="1" allowOverlap="1" wp14:anchorId="3DD03203" wp14:editId="771B702F">
            <wp:simplePos x="0" y="0"/>
            <wp:positionH relativeFrom="column">
              <wp:posOffset>3981450</wp:posOffset>
            </wp:positionH>
            <wp:positionV relativeFrom="paragraph">
              <wp:posOffset>10795</wp:posOffset>
            </wp:positionV>
            <wp:extent cx="2133600" cy="1602105"/>
            <wp:effectExtent l="0" t="0" r="0" b="0"/>
            <wp:wrapTight wrapText="bothSides">
              <wp:wrapPolygon edited="0">
                <wp:start x="771" y="0"/>
                <wp:lineTo x="0" y="514"/>
                <wp:lineTo x="0" y="20804"/>
                <wp:lineTo x="579" y="21317"/>
                <wp:lineTo x="771" y="21317"/>
                <wp:lineTo x="20636" y="21317"/>
                <wp:lineTo x="20829" y="21317"/>
                <wp:lineTo x="21407" y="20804"/>
                <wp:lineTo x="21407" y="514"/>
                <wp:lineTo x="20636" y="0"/>
                <wp:lineTo x="771" y="0"/>
              </wp:wrapPolygon>
            </wp:wrapTight>
            <wp:docPr id="5" name="Picture 1" descr="C:\Users\Tom\Desktop\ArtWork\Fotolia_613522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Fotolia_6135228_S.jpg"/>
                    <pic:cNvPicPr>
                      <a:picLocks noChangeAspect="1" noChangeArrowheads="1"/>
                    </pic:cNvPicPr>
                  </pic:nvPicPr>
                  <pic:blipFill>
                    <a:blip r:embed="rId12" cstate="print"/>
                    <a:srcRect/>
                    <a:stretch>
                      <a:fillRect/>
                    </a:stretch>
                  </pic:blipFill>
                  <pic:spPr bwMode="auto">
                    <a:xfrm>
                      <a:off x="0" y="0"/>
                      <a:ext cx="2133600" cy="160210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0F155C" w:rsidRPr="00716695">
        <w:rPr>
          <w:rStyle w:val="Strong"/>
          <w:b w:val="0"/>
          <w:bCs w:val="0"/>
        </w:rPr>
        <w:t>Parenting style (soft/hard)</w:t>
      </w:r>
    </w:p>
    <w:p w:rsidR="000F155C" w:rsidRPr="00716695" w:rsidRDefault="000F155C" w:rsidP="00716695">
      <w:pPr>
        <w:pStyle w:val="Bullets"/>
        <w:rPr>
          <w:rStyle w:val="Strong"/>
          <w:b w:val="0"/>
          <w:bCs w:val="0"/>
        </w:rPr>
      </w:pPr>
      <w:r w:rsidRPr="00716695">
        <w:rPr>
          <w:rStyle w:val="Strong"/>
          <w:b w:val="0"/>
          <w:bCs w:val="0"/>
        </w:rPr>
        <w:t>Number of siblings</w:t>
      </w:r>
    </w:p>
    <w:p w:rsidR="000F155C" w:rsidRPr="00716695" w:rsidRDefault="000F155C" w:rsidP="00716695">
      <w:pPr>
        <w:pStyle w:val="Bullets"/>
        <w:rPr>
          <w:rStyle w:val="Strong"/>
          <w:b w:val="0"/>
          <w:bCs w:val="0"/>
        </w:rPr>
      </w:pPr>
      <w:r w:rsidRPr="00716695">
        <w:rPr>
          <w:rStyle w:val="Strong"/>
          <w:b w:val="0"/>
          <w:bCs w:val="0"/>
        </w:rPr>
        <w:t>Absent parent(s)</w:t>
      </w:r>
    </w:p>
    <w:p w:rsidR="000F155C" w:rsidRPr="00716695" w:rsidRDefault="000F155C" w:rsidP="00716695">
      <w:pPr>
        <w:pStyle w:val="Bullets"/>
        <w:rPr>
          <w:rStyle w:val="Strong"/>
          <w:b w:val="0"/>
          <w:bCs w:val="0"/>
        </w:rPr>
      </w:pPr>
      <w:r w:rsidRPr="00716695">
        <w:rPr>
          <w:rStyle w:val="Strong"/>
          <w:b w:val="0"/>
          <w:bCs w:val="0"/>
        </w:rPr>
        <w:t>Cultural background, values and beliefs</w:t>
      </w:r>
    </w:p>
    <w:p w:rsidR="000F155C" w:rsidRPr="00716695" w:rsidRDefault="000F155C" w:rsidP="00716695">
      <w:pPr>
        <w:pStyle w:val="Bullets"/>
        <w:rPr>
          <w:rStyle w:val="Strong"/>
          <w:b w:val="0"/>
          <w:bCs w:val="0"/>
        </w:rPr>
      </w:pPr>
      <w:r w:rsidRPr="00716695">
        <w:rPr>
          <w:rStyle w:val="Strong"/>
          <w:b w:val="0"/>
          <w:bCs w:val="0"/>
        </w:rPr>
        <w:t>Closeness of family members</w:t>
      </w:r>
    </w:p>
    <w:p w:rsidR="000F155C" w:rsidRPr="00716695" w:rsidRDefault="000F155C" w:rsidP="00716695">
      <w:pPr>
        <w:pStyle w:val="Bullets"/>
        <w:rPr>
          <w:rStyle w:val="Strong"/>
          <w:b w:val="0"/>
          <w:bCs w:val="0"/>
        </w:rPr>
      </w:pPr>
      <w:r w:rsidRPr="00716695">
        <w:rPr>
          <w:rStyle w:val="Strong"/>
          <w:b w:val="0"/>
          <w:bCs w:val="0"/>
        </w:rPr>
        <w:t>Dynamics of previous generations in the family</w:t>
      </w:r>
    </w:p>
    <w:p w:rsidR="000F155C" w:rsidRPr="00716695" w:rsidRDefault="000F155C" w:rsidP="00716695">
      <w:pPr>
        <w:pStyle w:val="Bullets"/>
        <w:rPr>
          <w:rStyle w:val="Strong"/>
          <w:b w:val="0"/>
          <w:bCs w:val="0"/>
        </w:rPr>
      </w:pPr>
      <w:r w:rsidRPr="00716695">
        <w:rPr>
          <w:rStyle w:val="Strong"/>
          <w:b w:val="0"/>
          <w:bCs w:val="0"/>
        </w:rPr>
        <w:t>Social, economic and political systems in their environment.</w:t>
      </w:r>
    </w:p>
    <w:p w:rsidR="000F155C" w:rsidRDefault="000F155C" w:rsidP="000F155C">
      <w:r>
        <w:t>Despite people being individuals, their background and surroundings can influence a lot of how they behave and feel as a person.</w:t>
      </w:r>
    </w:p>
    <w:p w:rsidR="000F155C" w:rsidRPr="00D347B9" w:rsidRDefault="000F155C" w:rsidP="000F155C">
      <w:pPr>
        <w:pStyle w:val="BoldBulTight0"/>
      </w:pPr>
      <w:r w:rsidRPr="00D347B9">
        <w:t>There are various structures of families:</w:t>
      </w:r>
    </w:p>
    <w:p w:rsidR="000F155C" w:rsidRPr="005722CB" w:rsidRDefault="000F155C" w:rsidP="005722CB">
      <w:pPr>
        <w:pStyle w:val="Bullets"/>
      </w:pPr>
      <w:r w:rsidRPr="005722CB">
        <w:t>Nuclear – parents and siblings</w:t>
      </w:r>
    </w:p>
    <w:p w:rsidR="000F155C" w:rsidRPr="005722CB" w:rsidRDefault="000F155C" w:rsidP="005722CB">
      <w:pPr>
        <w:pStyle w:val="Bullets"/>
      </w:pPr>
      <w:r w:rsidRPr="005722CB">
        <w:t>Extended – grandparents, aunts, uncles and cousins</w:t>
      </w:r>
    </w:p>
    <w:p w:rsidR="000F155C" w:rsidRPr="005722CB" w:rsidRDefault="000F155C" w:rsidP="005722CB">
      <w:pPr>
        <w:pStyle w:val="Bullets"/>
      </w:pPr>
      <w:r w:rsidRPr="005722CB">
        <w:t>Working parents</w:t>
      </w:r>
    </w:p>
    <w:p w:rsidR="000F155C" w:rsidRPr="005722CB" w:rsidRDefault="000F155C" w:rsidP="005722CB">
      <w:pPr>
        <w:pStyle w:val="Bullets"/>
      </w:pPr>
      <w:r w:rsidRPr="005722CB">
        <w:t>Single parents</w:t>
      </w:r>
    </w:p>
    <w:p w:rsidR="000F155C" w:rsidRPr="005722CB" w:rsidRDefault="000F155C" w:rsidP="005722CB">
      <w:pPr>
        <w:pStyle w:val="Bullets"/>
      </w:pPr>
      <w:r w:rsidRPr="005722CB">
        <w:t>Large age gaps between siblings</w:t>
      </w:r>
    </w:p>
    <w:p w:rsidR="000F155C" w:rsidRPr="005722CB" w:rsidRDefault="000F155C" w:rsidP="005722CB">
      <w:pPr>
        <w:pStyle w:val="Bullets"/>
      </w:pPr>
      <w:r w:rsidRPr="005722CB">
        <w:t>Young parents</w:t>
      </w:r>
    </w:p>
    <w:p w:rsidR="000F155C" w:rsidRPr="005722CB" w:rsidRDefault="000F155C" w:rsidP="005722CB">
      <w:pPr>
        <w:pStyle w:val="Bullets"/>
      </w:pPr>
      <w:r w:rsidRPr="005722CB">
        <w:t>Step-families</w:t>
      </w:r>
    </w:p>
    <w:p w:rsidR="000F155C" w:rsidRPr="005722CB" w:rsidRDefault="000F155C" w:rsidP="005722CB">
      <w:pPr>
        <w:pStyle w:val="Bullets"/>
      </w:pPr>
      <w:r w:rsidRPr="005722CB">
        <w:t>Adoption.</w:t>
      </w:r>
    </w:p>
    <w:p w:rsidR="00E72115" w:rsidRDefault="00E72115">
      <w:pPr>
        <w:spacing w:after="0" w:line="240" w:lineRule="auto"/>
        <w:rPr>
          <w:b/>
          <w:u w:val="single"/>
        </w:rPr>
      </w:pPr>
      <w:r>
        <w:rPr>
          <w:u w:val="single"/>
        </w:rPr>
        <w:br w:type="page"/>
      </w:r>
    </w:p>
    <w:p w:rsidR="000F155C" w:rsidRPr="00D347B9" w:rsidRDefault="000F155C" w:rsidP="000F155C">
      <w:pPr>
        <w:pStyle w:val="BoldBulTight0"/>
        <w:rPr>
          <w:u w:val="single"/>
        </w:rPr>
      </w:pPr>
      <w:r w:rsidRPr="00D347B9">
        <w:rPr>
          <w:u w:val="single"/>
        </w:rPr>
        <w:lastRenderedPageBreak/>
        <w:t>Family roles</w:t>
      </w:r>
    </w:p>
    <w:p w:rsidR="000F155C" w:rsidRDefault="000F155C" w:rsidP="005722CB">
      <w:pPr>
        <w:rPr>
          <w:lang w:val="en-GB"/>
        </w:rPr>
      </w:pPr>
      <w:r>
        <w:rPr>
          <w:noProof/>
          <w:lang w:val="en-GB" w:eastAsia="en-GB"/>
        </w:rPr>
        <w:drawing>
          <wp:anchor distT="0" distB="0" distL="114300" distR="114300" simplePos="0" relativeHeight="251759616" behindDoc="1" locked="0" layoutInCell="1" allowOverlap="1" wp14:anchorId="4721B3DD" wp14:editId="72FE12D4">
            <wp:simplePos x="0" y="0"/>
            <wp:positionH relativeFrom="column">
              <wp:posOffset>4572000</wp:posOffset>
            </wp:positionH>
            <wp:positionV relativeFrom="paragraph">
              <wp:posOffset>489585</wp:posOffset>
            </wp:positionV>
            <wp:extent cx="1485900" cy="1485900"/>
            <wp:effectExtent l="0" t="0" r="0" b="0"/>
            <wp:wrapTight wrapText="bothSides">
              <wp:wrapPolygon edited="0">
                <wp:start x="1108" y="0"/>
                <wp:lineTo x="0" y="554"/>
                <wp:lineTo x="0" y="21046"/>
                <wp:lineTo x="1108" y="21323"/>
                <wp:lineTo x="20215" y="21323"/>
                <wp:lineTo x="21323" y="21046"/>
                <wp:lineTo x="21323" y="554"/>
                <wp:lineTo x="20215" y="0"/>
                <wp:lineTo x="1108" y="0"/>
              </wp:wrapPolygon>
            </wp:wrapTight>
            <wp:docPr id="28" name="Picture 2" descr="C:\Users\Tom\Desktop\ArtWork\Fotolia_26239612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ArtWork\Fotolia_26239612_S.jpg"/>
                    <pic:cNvPicPr>
                      <a:picLocks noChangeAspect="1" noChangeArrowheads="1"/>
                    </pic:cNvPicPr>
                  </pic:nvPicPr>
                  <pic:blipFill>
                    <a:blip r:embed="rId13" cstate="print"/>
                    <a:srcRect/>
                    <a:stretch>
                      <a:fillRect/>
                    </a:stretch>
                  </pic:blipFill>
                  <pic:spPr bwMode="auto">
                    <a:xfrm>
                      <a:off x="0" y="0"/>
                      <a:ext cx="1485900" cy="14859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lang w:val="en-GB"/>
        </w:rPr>
        <w:t>There are different roles within families and which one you fulfil can influence how you perceive others and expect them to behave (and vice versa).</w:t>
      </w:r>
    </w:p>
    <w:p w:rsidR="000F155C" w:rsidRPr="00FA4BA0" w:rsidRDefault="000F155C" w:rsidP="000F155C">
      <w:pPr>
        <w:pStyle w:val="BoldBulTight0"/>
        <w:rPr>
          <w:lang w:val="en-GB"/>
        </w:rPr>
      </w:pPr>
      <w:r w:rsidRPr="00FA4BA0">
        <w:rPr>
          <w:lang w:val="en-GB"/>
        </w:rPr>
        <w:t>Roles include:</w:t>
      </w:r>
      <w:r w:rsidRPr="00DF2DCA">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0F155C" w:rsidRPr="005722CB" w:rsidRDefault="000F155C" w:rsidP="005722CB">
      <w:pPr>
        <w:pStyle w:val="Bullets"/>
      </w:pPr>
      <w:r w:rsidRPr="005722CB">
        <w:t>Black sheep – this person is often blamed for problems in the family and labelled as "difficult"</w:t>
      </w:r>
    </w:p>
    <w:p w:rsidR="000F155C" w:rsidRPr="005722CB" w:rsidRDefault="000F155C" w:rsidP="005722CB">
      <w:pPr>
        <w:pStyle w:val="Bullets"/>
      </w:pPr>
      <w:r w:rsidRPr="005722CB">
        <w:t>Birth order – the oldest child tends to be more responsible and takes on duties; the middle child will often rebel; the youngest often struggles with identity and parents can be over-protective of them</w:t>
      </w:r>
    </w:p>
    <w:p w:rsidR="000F155C" w:rsidRPr="00D347B9" w:rsidRDefault="000F155C" w:rsidP="005722CB">
      <w:pPr>
        <w:pStyle w:val="Bullets"/>
      </w:pPr>
      <w:r w:rsidRPr="005722CB">
        <w:t>Children acting parental – children can often parent their own parents or siblings, helping with emotional and practical support (cooking,</w:t>
      </w:r>
      <w:r w:rsidR="005722CB">
        <w:t xml:space="preserve"> cleaning and filling in forms</w:t>
      </w:r>
      <w:r w:rsidRPr="005722CB">
        <w:t>). The problem this can pose is reluctance to share their own problems at the fear of becoming a burden to those they are caring for. This can lead to eventual rebellion and distancing themselves from the family they once supported.</w:t>
      </w:r>
    </w:p>
    <w:p w:rsidR="000F155C" w:rsidRPr="00243729" w:rsidRDefault="000F155C" w:rsidP="005722CB">
      <w:pPr>
        <w:rPr>
          <w:lang w:val="en-GB"/>
        </w:rPr>
      </w:pPr>
      <w:r>
        <w:rPr>
          <w:lang w:val="en-GB"/>
        </w:rPr>
        <w:t>You will need to determine the importance of the various family members and their roles in the client's life through a structured discussion about their needs and preferences. If there are particular family members who play an important role in their existence, you will need to work with these people to incorporate them into the care plan. They will often be willing to help out with the client's support needs. You should not isolate the client from their family – having them present and performing their usual roles will help the client adjust to their support visits, just as it will instil a sense of normality.</w:t>
      </w:r>
    </w:p>
    <w:p w:rsidR="000F155C" w:rsidRDefault="000F155C" w:rsidP="000F155C">
      <w:pPr>
        <w:pStyle w:val="Heading3"/>
        <w:rPr>
          <w:lang w:eastAsia="en-GB"/>
        </w:rPr>
      </w:pPr>
      <w:bookmarkStart w:id="26" w:name="_Toc413233020"/>
      <w:bookmarkStart w:id="27" w:name="_Toc431836287"/>
      <w:r>
        <w:rPr>
          <w:lang w:eastAsia="en-GB"/>
        </w:rPr>
        <w:t>T</w:t>
      </w:r>
      <w:r w:rsidRPr="002E04D2">
        <w:rPr>
          <w:lang w:eastAsia="en-GB"/>
        </w:rPr>
        <w:t>he impact of disability and ageing on family and other natural supports</w:t>
      </w:r>
      <w:bookmarkEnd w:id="26"/>
      <w:bookmarkEnd w:id="27"/>
    </w:p>
    <w:p w:rsidR="000F155C" w:rsidRPr="00243729" w:rsidRDefault="000F155C" w:rsidP="000F155C">
      <w:pPr>
        <w:rPr>
          <w:lang w:val="en-GB" w:eastAsia="en-GB"/>
        </w:rPr>
      </w:pPr>
      <w:r>
        <w:rPr>
          <w:lang w:val="en-GB" w:eastAsia="en-GB"/>
        </w:rPr>
        <w:t>Disabilities and ageing can have a huge impact on family and other natural supports, as the extra burden placed on them for care can be difficult to deal with. The impacts can be mental, physical, social or financial.</w:t>
      </w:r>
    </w:p>
    <w:p w:rsidR="000F155C" w:rsidRPr="00D347B9" w:rsidRDefault="000F155C" w:rsidP="000F155C">
      <w:pPr>
        <w:pStyle w:val="BoldBulTight0"/>
        <w:rPr>
          <w:u w:val="single"/>
        </w:rPr>
      </w:pPr>
      <w:r w:rsidRPr="00D347B9">
        <w:rPr>
          <w:u w:val="single"/>
        </w:rPr>
        <w:t>Carer health and wellbeing</w:t>
      </w:r>
    </w:p>
    <w:p w:rsidR="000F155C" w:rsidRDefault="000F155C" w:rsidP="005722CB">
      <w:pPr>
        <w:rPr>
          <w:lang w:val="en-GB" w:eastAsia="en-GB"/>
        </w:rPr>
      </w:pPr>
      <w:r>
        <w:rPr>
          <w:lang w:val="en-GB" w:eastAsia="en-GB"/>
        </w:rPr>
        <w:t>Carers can suffer a decline in their physical/mental health and wellbeing due to the stress and time of caring for someone else.</w:t>
      </w:r>
    </w:p>
    <w:p w:rsidR="000F155C" w:rsidRPr="005722CB" w:rsidRDefault="000F155C" w:rsidP="005722CB">
      <w:pPr>
        <w:pStyle w:val="BoldBulTight0"/>
      </w:pPr>
      <w:r w:rsidRPr="005722CB">
        <w:t>The types of issues include:</w:t>
      </w:r>
    </w:p>
    <w:p w:rsidR="000F155C" w:rsidRPr="005722CB" w:rsidRDefault="000F155C" w:rsidP="005722CB">
      <w:pPr>
        <w:pStyle w:val="Bullets"/>
      </w:pPr>
      <w:r w:rsidRPr="005722CB">
        <w:t>Physical injuries (due to lifting)</w:t>
      </w:r>
    </w:p>
    <w:p w:rsidR="000F155C" w:rsidRPr="005722CB" w:rsidRDefault="000F155C" w:rsidP="005722CB">
      <w:pPr>
        <w:pStyle w:val="Bullets"/>
      </w:pPr>
      <w:r w:rsidRPr="005722CB">
        <w:t>Stress</w:t>
      </w:r>
    </w:p>
    <w:p w:rsidR="000F155C" w:rsidRPr="005722CB" w:rsidRDefault="000F155C" w:rsidP="005722CB">
      <w:pPr>
        <w:pStyle w:val="Bullets"/>
      </w:pPr>
      <w:r w:rsidRPr="005722CB">
        <w:t>Disturbed sleep</w:t>
      </w:r>
    </w:p>
    <w:p w:rsidR="000F155C" w:rsidRPr="005722CB" w:rsidRDefault="000F155C" w:rsidP="005722CB">
      <w:pPr>
        <w:pStyle w:val="Bullets"/>
      </w:pPr>
      <w:r w:rsidRPr="005722CB">
        <w:t>Depression</w:t>
      </w:r>
    </w:p>
    <w:p w:rsidR="000F155C" w:rsidRPr="005722CB" w:rsidRDefault="000F155C" w:rsidP="005722CB">
      <w:pPr>
        <w:pStyle w:val="Bullets"/>
      </w:pPr>
      <w:r w:rsidRPr="005722CB">
        <w:t>Chronic pain.</w:t>
      </w:r>
    </w:p>
    <w:p w:rsidR="005722CB" w:rsidRDefault="005722CB">
      <w:pPr>
        <w:spacing w:after="0" w:line="240" w:lineRule="auto"/>
        <w:rPr>
          <w:b/>
          <w:u w:val="single"/>
        </w:rPr>
      </w:pPr>
      <w:r>
        <w:rPr>
          <w:u w:val="single"/>
        </w:rPr>
        <w:br w:type="page"/>
      </w:r>
    </w:p>
    <w:p w:rsidR="000F155C" w:rsidRPr="00D347B9" w:rsidRDefault="000F155C" w:rsidP="000F155C">
      <w:pPr>
        <w:pStyle w:val="BoldBulTight0"/>
        <w:rPr>
          <w:u w:val="single"/>
        </w:rPr>
      </w:pPr>
      <w:r w:rsidRPr="00D347B9">
        <w:rPr>
          <w:u w:val="single"/>
        </w:rPr>
        <w:lastRenderedPageBreak/>
        <w:t>Poverty and the cost of caring</w:t>
      </w:r>
    </w:p>
    <w:p w:rsidR="000F155C" w:rsidRDefault="000F155C" w:rsidP="005722CB">
      <w:pPr>
        <w:rPr>
          <w:lang w:val="en-GB" w:eastAsia="en-GB"/>
        </w:rPr>
      </w:pPr>
      <w:r>
        <w:rPr>
          <w:noProof/>
          <w:lang w:val="en-GB" w:eastAsia="en-GB"/>
        </w:rPr>
        <w:drawing>
          <wp:anchor distT="0" distB="0" distL="114300" distR="114300" simplePos="0" relativeHeight="251757568" behindDoc="1" locked="0" layoutInCell="1" allowOverlap="1" wp14:anchorId="7B490D88" wp14:editId="3C990B19">
            <wp:simplePos x="0" y="0"/>
            <wp:positionH relativeFrom="column">
              <wp:posOffset>4714875</wp:posOffset>
            </wp:positionH>
            <wp:positionV relativeFrom="paragraph">
              <wp:posOffset>459105</wp:posOffset>
            </wp:positionV>
            <wp:extent cx="1295400" cy="1733550"/>
            <wp:effectExtent l="19050" t="0" r="0" b="0"/>
            <wp:wrapTight wrapText="bothSides">
              <wp:wrapPolygon edited="0">
                <wp:start x="-318" y="0"/>
                <wp:lineTo x="-318" y="21363"/>
                <wp:lineTo x="21600" y="21363"/>
                <wp:lineTo x="21600" y="0"/>
                <wp:lineTo x="-318" y="0"/>
              </wp:wrapPolygon>
            </wp:wrapTight>
            <wp:docPr id="34" name="Picture 3" descr="C:\Users\Tom\Desktop\ArtWork\stick_figure_new_family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ArtWork\stick_figure_new_family_800_wht.png"/>
                    <pic:cNvPicPr>
                      <a:picLocks noChangeAspect="1" noChangeArrowheads="1"/>
                    </pic:cNvPicPr>
                  </pic:nvPicPr>
                  <pic:blipFill>
                    <a:blip r:embed="rId14" cstate="print"/>
                    <a:srcRect/>
                    <a:stretch>
                      <a:fillRect/>
                    </a:stretch>
                  </pic:blipFill>
                  <pic:spPr bwMode="auto">
                    <a:xfrm>
                      <a:off x="0" y="0"/>
                      <a:ext cx="1295400" cy="1733550"/>
                    </a:xfrm>
                    <a:prstGeom prst="rect">
                      <a:avLst/>
                    </a:prstGeom>
                    <a:noFill/>
                    <a:ln w="9525">
                      <a:noFill/>
                      <a:miter lim="800000"/>
                      <a:headEnd/>
                      <a:tailEnd/>
                    </a:ln>
                  </pic:spPr>
                </pic:pic>
              </a:graphicData>
            </a:graphic>
          </wp:anchor>
        </w:drawing>
      </w:r>
      <w:r>
        <w:rPr>
          <w:lang w:val="en-GB" w:eastAsia="en-GB"/>
        </w:rPr>
        <w:t>Carers have lower participation in the working force than those without care responsibilities. They rely on pensions if they are not working or, if they are working, they face pressure to maintain their working commitments.</w:t>
      </w:r>
    </w:p>
    <w:p w:rsidR="000F155C" w:rsidRDefault="000F155C" w:rsidP="000F155C">
      <w:pPr>
        <w:pStyle w:val="BoldBulTight0"/>
        <w:rPr>
          <w:lang w:val="en-GB" w:eastAsia="en-GB"/>
        </w:rPr>
      </w:pPr>
      <w:r>
        <w:rPr>
          <w:lang w:val="en-GB" w:eastAsia="en-GB"/>
        </w:rPr>
        <w:t>Those most likely to face financial difficulties include:</w:t>
      </w:r>
    </w:p>
    <w:p w:rsidR="000F155C" w:rsidRPr="005722CB" w:rsidRDefault="000F155C" w:rsidP="005722CB">
      <w:pPr>
        <w:pStyle w:val="Bullets"/>
      </w:pPr>
      <w:r w:rsidRPr="005722CB">
        <w:t xml:space="preserve">Young carers </w:t>
      </w:r>
    </w:p>
    <w:p w:rsidR="000F155C" w:rsidRPr="005722CB" w:rsidRDefault="000F155C" w:rsidP="005722CB">
      <w:pPr>
        <w:pStyle w:val="Bullets"/>
      </w:pPr>
      <w:r w:rsidRPr="005722CB">
        <w:t>Single parents</w:t>
      </w:r>
    </w:p>
    <w:p w:rsidR="000F155C" w:rsidRPr="005722CB" w:rsidRDefault="000F155C" w:rsidP="005722CB">
      <w:pPr>
        <w:pStyle w:val="Bullets"/>
      </w:pPr>
      <w:r w:rsidRPr="005722CB">
        <w:t>Ageing carers</w:t>
      </w:r>
    </w:p>
    <w:p w:rsidR="000F155C" w:rsidRPr="005722CB" w:rsidRDefault="000F155C" w:rsidP="005722CB">
      <w:pPr>
        <w:pStyle w:val="Bullets"/>
      </w:pPr>
      <w:r w:rsidRPr="005722CB">
        <w:t>Low income earners.</w:t>
      </w:r>
    </w:p>
    <w:p w:rsidR="000F155C" w:rsidRDefault="000F155C" w:rsidP="00E72115">
      <w:pPr>
        <w:rPr>
          <w:lang w:val="en-GB" w:eastAsia="en-GB"/>
        </w:rPr>
      </w:pPr>
      <w:r>
        <w:rPr>
          <w:lang w:val="en-GB" w:eastAsia="en-GB"/>
        </w:rPr>
        <w:t>As well as loss of earnings, there are additional costs involved with care – these can be direct (i.e. for the disabled person) or indirect (i.e. for the ca</w:t>
      </w:r>
      <w:r w:rsidR="00E72115">
        <w:rPr>
          <w:lang w:val="en-GB" w:eastAsia="en-GB"/>
        </w:rPr>
        <w:t xml:space="preserve">rer – </w:t>
      </w:r>
      <w:r>
        <w:rPr>
          <w:lang w:val="en-GB" w:eastAsia="en-GB"/>
        </w:rPr>
        <w:t>things</w:t>
      </w:r>
      <w:r w:rsidR="00E72115">
        <w:rPr>
          <w:lang w:val="en-GB" w:eastAsia="en-GB"/>
        </w:rPr>
        <w:t xml:space="preserve"> </w:t>
      </w:r>
      <w:r>
        <w:rPr>
          <w:lang w:val="en-GB" w:eastAsia="en-GB"/>
        </w:rPr>
        <w:t>like medication and therapy for stress). The National Centre for Social and Economic Modelling estimates that carers are $5,600 a year worse off than non-carers, with a government pension the main source of income for 40 per cent of these (NASTEM 2006).</w:t>
      </w:r>
    </w:p>
    <w:p w:rsidR="000F155C" w:rsidRPr="00AD1D86" w:rsidRDefault="000F155C" w:rsidP="00E72115">
      <w:pPr>
        <w:rPr>
          <w:lang w:val="en-GB" w:eastAsia="en-GB"/>
        </w:rPr>
      </w:pPr>
      <w:r>
        <w:rPr>
          <w:lang w:val="en-GB" w:eastAsia="en-GB"/>
        </w:rPr>
        <w:t>Of the direct costs, equipment costs (and modifications to these) of disabled people are often self-funded, which can severely affect their financial status.</w:t>
      </w:r>
    </w:p>
    <w:p w:rsidR="000F155C" w:rsidRPr="00D347B9" w:rsidRDefault="000F155C" w:rsidP="000F155C">
      <w:pPr>
        <w:pStyle w:val="BoldBulTight0"/>
        <w:rPr>
          <w:u w:val="single"/>
        </w:rPr>
      </w:pPr>
      <w:r w:rsidRPr="00D347B9">
        <w:rPr>
          <w:u w:val="single"/>
        </w:rPr>
        <w:t>Family and carer issues</w:t>
      </w:r>
    </w:p>
    <w:p w:rsidR="000F155C" w:rsidRDefault="000F155C" w:rsidP="00E72115">
      <w:pPr>
        <w:rPr>
          <w:lang w:val="en-GB"/>
        </w:rPr>
      </w:pPr>
      <w:r>
        <w:rPr>
          <w:lang w:val="en-GB"/>
        </w:rPr>
        <w:t xml:space="preserve">Carers provide around 70 per cent of care to people with disabilities – many of these are unpaid and this is worth $41.4 billion nationally, accounting for 1,039,000 carers in 2005-6. Note that, in the same period, the government spent $28.9 billion on welfare. Therefore, it is obvious that carers and family helpers are dramatically underfunded. </w:t>
      </w:r>
    </w:p>
    <w:p w:rsidR="000F155C" w:rsidRDefault="000F155C" w:rsidP="000F155C">
      <w:pPr>
        <w:pStyle w:val="BoldBulTight0"/>
        <w:rPr>
          <w:lang w:val="en-GB"/>
        </w:rPr>
      </w:pPr>
      <w:r>
        <w:rPr>
          <w:lang w:val="en-GB"/>
        </w:rPr>
        <w:t>The government does have national initiatives to benefit carers, such as:</w:t>
      </w:r>
    </w:p>
    <w:p w:rsidR="000F155C" w:rsidRPr="00D347B9" w:rsidRDefault="000F155C" w:rsidP="000F155C">
      <w:pPr>
        <w:pStyle w:val="Bullets"/>
      </w:pPr>
      <w:r w:rsidRPr="00D347B9">
        <w:t xml:space="preserve">Commonwealth </w:t>
      </w:r>
      <w:proofErr w:type="spellStart"/>
      <w:r w:rsidRPr="00D347B9">
        <w:t>Carelink</w:t>
      </w:r>
      <w:proofErr w:type="spellEnd"/>
      <w:r w:rsidRPr="00D347B9">
        <w:t xml:space="preserve"> Centres</w:t>
      </w:r>
    </w:p>
    <w:p w:rsidR="000F155C" w:rsidRPr="00D347B9" w:rsidRDefault="000F155C" w:rsidP="000F155C">
      <w:pPr>
        <w:pStyle w:val="Bullets"/>
      </w:pPr>
      <w:r w:rsidRPr="00D347B9">
        <w:t>Carer Resource Centres</w:t>
      </w:r>
    </w:p>
    <w:p w:rsidR="000F155C" w:rsidRPr="00D347B9" w:rsidRDefault="000F155C" w:rsidP="000F155C">
      <w:pPr>
        <w:pStyle w:val="Bullets"/>
      </w:pPr>
      <w:r w:rsidRPr="00D347B9">
        <w:t>Carer Respite Centres</w:t>
      </w:r>
    </w:p>
    <w:p w:rsidR="000F155C" w:rsidRPr="00D347B9" w:rsidRDefault="000F155C" w:rsidP="000F155C">
      <w:pPr>
        <w:pStyle w:val="Bullets"/>
      </w:pPr>
      <w:r w:rsidRPr="00D347B9">
        <w:t>Centrelink.</w:t>
      </w:r>
    </w:p>
    <w:p w:rsidR="000F155C" w:rsidRDefault="000F155C" w:rsidP="000F155C">
      <w:pPr>
        <w:pStyle w:val="BoldBulTight0"/>
        <w:rPr>
          <w:lang w:val="en-GB"/>
        </w:rPr>
      </w:pPr>
      <w:r>
        <w:rPr>
          <w:lang w:val="en-GB"/>
        </w:rPr>
        <w:t>There is also legislation to benefit carers:</w:t>
      </w:r>
    </w:p>
    <w:p w:rsidR="000F155C" w:rsidRPr="00D347B9" w:rsidRDefault="000F155C" w:rsidP="000F155C">
      <w:pPr>
        <w:pStyle w:val="Bullets"/>
      </w:pPr>
      <w:r w:rsidRPr="00D347B9">
        <w:t>Disability Services Act 1993</w:t>
      </w:r>
    </w:p>
    <w:p w:rsidR="000F155C" w:rsidRPr="00D347B9" w:rsidRDefault="000F155C" w:rsidP="000F155C">
      <w:pPr>
        <w:pStyle w:val="Bullets"/>
      </w:pPr>
      <w:r w:rsidRPr="00D347B9">
        <w:t>Carers Recognition Act 2004</w:t>
      </w:r>
    </w:p>
    <w:p w:rsidR="000F155C" w:rsidRPr="00D347B9" w:rsidRDefault="000F155C" w:rsidP="000F155C">
      <w:pPr>
        <w:pStyle w:val="Bullets"/>
      </w:pPr>
      <w:r w:rsidRPr="00D347B9">
        <w:t>Equal Opportunity Act 1984.</w:t>
      </w:r>
    </w:p>
    <w:p w:rsidR="000F155C" w:rsidRDefault="000F155C" w:rsidP="00E72115">
      <w:pPr>
        <w:rPr>
          <w:lang w:val="en-GB"/>
        </w:rPr>
      </w:pPr>
      <w:r>
        <w:rPr>
          <w:lang w:val="en-GB"/>
        </w:rPr>
        <w:t xml:space="preserve">Carers can be involved short or long term, sometimes for the duration of the person's life, or until they become a young adult, or self-sufficient, or enter a residential facility. </w:t>
      </w:r>
    </w:p>
    <w:p w:rsidR="00E72115" w:rsidRDefault="00E72115">
      <w:pPr>
        <w:spacing w:after="0" w:line="240" w:lineRule="auto"/>
        <w:rPr>
          <w:b/>
          <w:lang w:val="en-GB"/>
        </w:rPr>
      </w:pPr>
      <w:r>
        <w:rPr>
          <w:lang w:val="en-GB"/>
        </w:rPr>
        <w:br w:type="page"/>
      </w:r>
    </w:p>
    <w:p w:rsidR="000F155C" w:rsidRDefault="000F155C" w:rsidP="000F155C">
      <w:pPr>
        <w:pStyle w:val="BoldBulTight0"/>
        <w:rPr>
          <w:lang w:val="en-GB"/>
        </w:rPr>
      </w:pPr>
      <w:r>
        <w:rPr>
          <w:lang w:val="en-GB"/>
        </w:rPr>
        <w:lastRenderedPageBreak/>
        <w:t>The demands of carers are substantial and they can experience any of the following:</w:t>
      </w:r>
    </w:p>
    <w:p w:rsidR="000F155C" w:rsidRPr="00E72115" w:rsidRDefault="00E72115" w:rsidP="00E72115">
      <w:pPr>
        <w:pStyle w:val="Bullets"/>
      </w:pPr>
      <w:r w:rsidRPr="00E72115">
        <w:rPr>
          <w:noProof/>
          <w:lang w:val="en-GB" w:eastAsia="en-GB"/>
        </w:rPr>
        <w:drawing>
          <wp:anchor distT="0" distB="0" distL="114300" distR="114300" simplePos="0" relativeHeight="251756544" behindDoc="1" locked="0" layoutInCell="1" allowOverlap="1" wp14:anchorId="798205E2" wp14:editId="0C28A531">
            <wp:simplePos x="0" y="0"/>
            <wp:positionH relativeFrom="column">
              <wp:posOffset>4552315</wp:posOffset>
            </wp:positionH>
            <wp:positionV relativeFrom="paragraph">
              <wp:posOffset>136525</wp:posOffset>
            </wp:positionV>
            <wp:extent cx="1323975" cy="1323975"/>
            <wp:effectExtent l="0" t="0" r="0" b="0"/>
            <wp:wrapTight wrapText="bothSides">
              <wp:wrapPolygon edited="0">
                <wp:start x="0" y="0"/>
                <wp:lineTo x="0" y="21445"/>
                <wp:lineTo x="21445" y="21445"/>
                <wp:lineTo x="21445" y="0"/>
                <wp:lineTo x="0" y="0"/>
              </wp:wrapPolygon>
            </wp:wrapTight>
            <wp:docPr id="36" name="Picture 5" descr="C:\Users\Tom\Desktop\ArtWork\brain think stick_figure_gears_turning_800_wht_45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esktop\ArtWork\brain think stick_figure_gears_turning_800_wht_4573.png"/>
                    <pic:cNvPicPr>
                      <a:picLocks noChangeAspect="1" noChangeArrowheads="1"/>
                    </pic:cNvPicPr>
                  </pic:nvPicPr>
                  <pic:blipFill>
                    <a:blip r:embed="rId15" cstate="print"/>
                    <a:srcRect/>
                    <a:stretch>
                      <a:fillRect/>
                    </a:stretch>
                  </pic:blipFill>
                  <pic:spPr bwMode="auto">
                    <a:xfrm>
                      <a:off x="0" y="0"/>
                      <a:ext cx="1323975" cy="13239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F155C" w:rsidRPr="00E72115">
        <w:t>Reduced mental/physical health</w:t>
      </w:r>
    </w:p>
    <w:p w:rsidR="000F155C" w:rsidRPr="00E72115" w:rsidRDefault="000F155C" w:rsidP="00E72115">
      <w:pPr>
        <w:pStyle w:val="Bullets"/>
      </w:pPr>
      <w:r w:rsidRPr="00E72115">
        <w:t xml:space="preserve">Poverty </w:t>
      </w:r>
    </w:p>
    <w:p w:rsidR="000F155C" w:rsidRPr="00E72115" w:rsidRDefault="000F155C" w:rsidP="00E72115">
      <w:pPr>
        <w:pStyle w:val="Bullets"/>
      </w:pPr>
      <w:r w:rsidRPr="00E72115">
        <w:t>Limited educational and work opportunities</w:t>
      </w:r>
    </w:p>
    <w:p w:rsidR="000F155C" w:rsidRPr="00E72115" w:rsidRDefault="000F155C" w:rsidP="00E72115">
      <w:pPr>
        <w:pStyle w:val="Bullets"/>
      </w:pPr>
      <w:r w:rsidRPr="00E72115">
        <w:t>Social isolation</w:t>
      </w:r>
    </w:p>
    <w:p w:rsidR="000F155C" w:rsidRPr="00E72115" w:rsidRDefault="000F155C" w:rsidP="00E72115">
      <w:pPr>
        <w:pStyle w:val="Bullets"/>
      </w:pPr>
      <w:r w:rsidRPr="00E72115">
        <w:t>Housing difficulties.</w:t>
      </w:r>
    </w:p>
    <w:p w:rsidR="00AA0B74" w:rsidRDefault="00E72115" w:rsidP="00E72115">
      <w:pPr>
        <w:rPr>
          <w:rFonts w:cs="Calibri"/>
          <w:b/>
          <w:bCs/>
          <w:color w:val="C00000"/>
          <w:sz w:val="28"/>
          <w:szCs w:val="28"/>
        </w:rPr>
      </w:pPr>
      <w:r>
        <w:t>So, in order to assess and acknowledge the importance of the carer or family member, you must first understand the relationship they have with the person needing the support. This will give you the opportunity to include them as part of the support team in an effective way.</w:t>
      </w:r>
      <w:r w:rsidR="00AA0B74">
        <w:br w:type="page"/>
      </w:r>
    </w:p>
    <w:p w:rsidR="00AA0B74" w:rsidRDefault="00AA0B74" w:rsidP="00AA0B74">
      <w:pPr>
        <w:pStyle w:val="Heading3"/>
      </w:pPr>
      <w:bookmarkStart w:id="28" w:name="_Toc431836288"/>
      <w:r>
        <w:rPr>
          <w:noProof/>
          <w:lang w:eastAsia="en-GB"/>
        </w:rPr>
        <w:lastRenderedPageBreak/>
        <w:drawing>
          <wp:anchor distT="0" distB="0" distL="114300" distR="114300" simplePos="0" relativeHeight="251738112" behindDoc="1" locked="0" layoutInCell="1" allowOverlap="1" wp14:anchorId="334F5AA8" wp14:editId="06559C54">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pic:spPr>
                </pic:pic>
              </a:graphicData>
            </a:graphic>
          </wp:anchor>
        </w:drawing>
      </w:r>
      <w:r w:rsidRPr="00FB7D3C">
        <w:t xml:space="preserve">Activity </w:t>
      </w:r>
      <w:r>
        <w:t>1A</w:t>
      </w:r>
      <w:bookmarkEnd w:id="28"/>
    </w:p>
    <w:p w:rsidR="00AA0B74" w:rsidRDefault="00AA0B74">
      <w:pPr>
        <w:spacing w:after="0" w:line="240" w:lineRule="auto"/>
        <w:rPr>
          <w:rFonts w:cs="Calibri"/>
          <w:b/>
          <w:bCs/>
          <w:color w:val="C00000"/>
          <w:sz w:val="28"/>
          <w:szCs w:val="28"/>
        </w:rPr>
      </w:pPr>
      <w:r>
        <w:br w:type="page"/>
      </w:r>
    </w:p>
    <w:p w:rsidR="00994C40" w:rsidRPr="00AA0B74" w:rsidRDefault="00994C40" w:rsidP="00AA0B74">
      <w:pPr>
        <w:pStyle w:val="Heading2"/>
      </w:pPr>
      <w:bookmarkStart w:id="29" w:name="_Toc431836289"/>
      <w:r w:rsidRPr="00AA0B74">
        <w:lastRenderedPageBreak/>
        <w:t xml:space="preserve">1.2 – </w:t>
      </w:r>
      <w:r w:rsidR="00AA0B74" w:rsidRPr="00AA0B74">
        <w:t>Work in a manner that recognises and supports carer’s relationship with, and knowledge about, the person with support needs</w:t>
      </w:r>
      <w:bookmarkEnd w:id="29"/>
    </w:p>
    <w:p w:rsidR="00643856" w:rsidRDefault="00643856" w:rsidP="00643856">
      <w:pPr>
        <w:pStyle w:val="Heading3"/>
      </w:pPr>
      <w:bookmarkStart w:id="30" w:name="_Toc413233058"/>
      <w:bookmarkStart w:id="31" w:name="_Toc431836290"/>
      <w:r>
        <w:t>The carer's relationship with the person with support needs</w:t>
      </w:r>
      <w:bookmarkEnd w:id="30"/>
      <w:bookmarkEnd w:id="31"/>
    </w:p>
    <w:p w:rsidR="00643856" w:rsidRPr="00776834" w:rsidRDefault="00643856" w:rsidP="00643856">
      <w:pPr>
        <w:rPr>
          <w:lang w:val="en-GB"/>
        </w:rPr>
      </w:pPr>
      <w:r>
        <w:rPr>
          <w:lang w:val="en-GB"/>
        </w:rPr>
        <w:t xml:space="preserve">The carer will have a pre-existing relationship with the person with support needs and along with this will come prior knowledge about them. You will need to recognise and support this relationship – use the knowledge they already have to find out needs and preferences of the client. </w:t>
      </w:r>
    </w:p>
    <w:p w:rsidR="00643856" w:rsidRDefault="00643856" w:rsidP="00643856">
      <w:pPr>
        <w:pStyle w:val="BoldBulTight0"/>
        <w:rPr>
          <w:lang w:val="en-GB" w:eastAsia="en-GB"/>
        </w:rPr>
      </w:pPr>
      <w:r>
        <w:rPr>
          <w:lang w:val="en-GB" w:eastAsia="en-GB"/>
        </w:rPr>
        <w:t>The carer's relationship may include</w:t>
      </w:r>
      <w:r w:rsidRPr="005908C7">
        <w:rPr>
          <w:lang w:val="en-GB" w:eastAsia="en-GB"/>
        </w:rPr>
        <w:t>:</w:t>
      </w:r>
    </w:p>
    <w:p w:rsidR="00643856" w:rsidRPr="005908C7" w:rsidRDefault="00643856" w:rsidP="00E172FB">
      <w:pPr>
        <w:pStyle w:val="Bullets"/>
        <w:spacing w:after="140" w:line="240" w:lineRule="auto"/>
        <w:ind w:left="1491" w:hanging="357"/>
        <w:rPr>
          <w:lang w:val="en-GB" w:eastAsia="en-GB"/>
        </w:rPr>
      </w:pPr>
      <w:r>
        <w:rPr>
          <w:noProof/>
          <w:lang w:val="en-GB" w:eastAsia="en-GB"/>
        </w:rPr>
        <w:drawing>
          <wp:anchor distT="0" distB="0" distL="114300" distR="114300" simplePos="0" relativeHeight="251773952" behindDoc="1" locked="0" layoutInCell="1" allowOverlap="1" wp14:anchorId="70B5C161" wp14:editId="07C8A193">
            <wp:simplePos x="0" y="0"/>
            <wp:positionH relativeFrom="column">
              <wp:posOffset>3971925</wp:posOffset>
            </wp:positionH>
            <wp:positionV relativeFrom="paragraph">
              <wp:posOffset>464185</wp:posOffset>
            </wp:positionV>
            <wp:extent cx="1952625" cy="1952625"/>
            <wp:effectExtent l="19050" t="0" r="9525" b="0"/>
            <wp:wrapTight wrapText="bothSides">
              <wp:wrapPolygon edited="0">
                <wp:start x="843" y="0"/>
                <wp:lineTo x="-211" y="1475"/>
                <wp:lineTo x="-211" y="20230"/>
                <wp:lineTo x="421" y="21495"/>
                <wp:lineTo x="843" y="21495"/>
                <wp:lineTo x="20652" y="21495"/>
                <wp:lineTo x="21073" y="21495"/>
                <wp:lineTo x="21705" y="20652"/>
                <wp:lineTo x="21705" y="1475"/>
                <wp:lineTo x="21284" y="211"/>
                <wp:lineTo x="20652" y="0"/>
                <wp:lineTo x="843" y="0"/>
              </wp:wrapPolygon>
            </wp:wrapTight>
            <wp:docPr id="51" name="Picture 20" descr="C:\Users\Tom\Desktop\ArtWork\Shuttershock\family_dress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Tom\Desktop\ArtWork\Shuttershock\family_dressed.jpg"/>
                    <pic:cNvPicPr>
                      <a:picLocks noChangeAspect="1" noChangeArrowheads="1"/>
                    </pic:cNvPicPr>
                  </pic:nvPicPr>
                  <pic:blipFill>
                    <a:blip r:embed="rId17" cstate="print"/>
                    <a:srcRect/>
                    <a:stretch>
                      <a:fillRect/>
                    </a:stretch>
                  </pic:blipFill>
                  <pic:spPr bwMode="auto">
                    <a:xfrm>
                      <a:off x="0" y="0"/>
                      <a:ext cx="1952625" cy="1952625"/>
                    </a:xfrm>
                    <a:prstGeom prst="rect">
                      <a:avLst/>
                    </a:prstGeom>
                    <a:ln>
                      <a:noFill/>
                    </a:ln>
                    <a:effectLst>
                      <a:softEdge rad="112500"/>
                    </a:effectLst>
                  </pic:spPr>
                </pic:pic>
              </a:graphicData>
            </a:graphic>
          </wp:anchor>
        </w:drawing>
      </w:r>
      <w:r w:rsidRPr="005908C7">
        <w:rPr>
          <w:lang w:val="en-GB" w:eastAsia="en-GB"/>
        </w:rPr>
        <w:t>Child</w:t>
      </w:r>
    </w:p>
    <w:p w:rsidR="00643856" w:rsidRPr="005908C7" w:rsidRDefault="00643856" w:rsidP="00E172FB">
      <w:pPr>
        <w:pStyle w:val="Bullets"/>
        <w:spacing w:after="140" w:line="240" w:lineRule="auto"/>
        <w:ind w:left="1491" w:hanging="357"/>
        <w:rPr>
          <w:lang w:val="en-GB" w:eastAsia="en-GB"/>
        </w:rPr>
      </w:pPr>
      <w:r w:rsidRPr="005908C7">
        <w:rPr>
          <w:lang w:val="en-GB" w:eastAsia="en-GB"/>
        </w:rPr>
        <w:t>Friend</w:t>
      </w:r>
    </w:p>
    <w:p w:rsidR="00643856" w:rsidRPr="005908C7" w:rsidRDefault="00643856" w:rsidP="00E172FB">
      <w:pPr>
        <w:pStyle w:val="Bullets"/>
        <w:spacing w:after="140" w:line="240" w:lineRule="auto"/>
        <w:ind w:left="1491" w:hanging="357"/>
        <w:rPr>
          <w:lang w:val="en-GB" w:eastAsia="en-GB"/>
        </w:rPr>
      </w:pPr>
      <w:r w:rsidRPr="005908C7">
        <w:rPr>
          <w:lang w:val="en-GB" w:eastAsia="en-GB"/>
        </w:rPr>
        <w:t>Grandparent</w:t>
      </w:r>
      <w:r w:rsidRPr="0031664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643856" w:rsidRPr="005908C7" w:rsidRDefault="00643856" w:rsidP="00E172FB">
      <w:pPr>
        <w:pStyle w:val="Bullets"/>
        <w:spacing w:after="140" w:line="240" w:lineRule="auto"/>
        <w:ind w:left="1491" w:hanging="357"/>
        <w:rPr>
          <w:lang w:val="en-GB" w:eastAsia="en-GB"/>
        </w:rPr>
      </w:pPr>
      <w:r w:rsidRPr="005908C7">
        <w:rPr>
          <w:lang w:val="en-GB" w:eastAsia="en-GB"/>
        </w:rPr>
        <w:t>Neighbour</w:t>
      </w:r>
    </w:p>
    <w:p w:rsidR="00643856" w:rsidRPr="005908C7" w:rsidRDefault="00643856" w:rsidP="00E172FB">
      <w:pPr>
        <w:pStyle w:val="Bullets"/>
        <w:spacing w:after="140" w:line="240" w:lineRule="auto"/>
        <w:ind w:left="1491" w:hanging="357"/>
        <w:rPr>
          <w:lang w:val="en-GB" w:eastAsia="en-GB"/>
        </w:rPr>
      </w:pPr>
      <w:r w:rsidRPr="005908C7">
        <w:rPr>
          <w:lang w:val="en-GB" w:eastAsia="en-GB"/>
        </w:rPr>
        <w:t>Other relative</w:t>
      </w:r>
    </w:p>
    <w:p w:rsidR="00643856" w:rsidRPr="005908C7" w:rsidRDefault="00643856" w:rsidP="00E172FB">
      <w:pPr>
        <w:pStyle w:val="Bullets"/>
        <w:spacing w:after="140" w:line="240" w:lineRule="auto"/>
        <w:ind w:left="1491" w:hanging="357"/>
        <w:rPr>
          <w:lang w:val="en-GB" w:eastAsia="en-GB"/>
        </w:rPr>
      </w:pPr>
      <w:r w:rsidRPr="005908C7">
        <w:rPr>
          <w:lang w:val="en-GB" w:eastAsia="en-GB"/>
        </w:rPr>
        <w:t>Parent</w:t>
      </w:r>
    </w:p>
    <w:p w:rsidR="00643856" w:rsidRPr="005908C7" w:rsidRDefault="00643856" w:rsidP="00E172FB">
      <w:pPr>
        <w:pStyle w:val="Bullets"/>
        <w:spacing w:after="140" w:line="240" w:lineRule="auto"/>
        <w:ind w:left="1491" w:hanging="357"/>
        <w:rPr>
          <w:lang w:val="en-GB" w:eastAsia="en-GB"/>
        </w:rPr>
      </w:pPr>
      <w:r w:rsidRPr="005908C7">
        <w:rPr>
          <w:lang w:val="en-GB" w:eastAsia="en-GB"/>
        </w:rPr>
        <w:t>Sibling</w:t>
      </w:r>
    </w:p>
    <w:p w:rsidR="00643856" w:rsidRDefault="00643856" w:rsidP="00E172FB">
      <w:pPr>
        <w:pStyle w:val="Bullets"/>
        <w:spacing w:after="140" w:line="240" w:lineRule="auto"/>
        <w:ind w:left="1491" w:hanging="357"/>
      </w:pPr>
      <w:r w:rsidRPr="005908C7">
        <w:rPr>
          <w:lang w:val="en-GB" w:eastAsia="en-GB"/>
        </w:rPr>
        <w:t>Spouse/partner (including same sex partner)</w:t>
      </w:r>
      <w:r>
        <w:rPr>
          <w:lang w:val="en-GB" w:eastAsia="en-GB"/>
        </w:rPr>
        <w:t>.</w:t>
      </w:r>
    </w:p>
    <w:p w:rsidR="00643856" w:rsidRDefault="00643856" w:rsidP="00643856">
      <w:pPr>
        <w:pStyle w:val="BoldBulTight0"/>
      </w:pPr>
      <w:r>
        <w:t>Supporting this relationship will mean things like:</w:t>
      </w:r>
    </w:p>
    <w:p w:rsidR="00643856" w:rsidRDefault="00643856" w:rsidP="00E172FB">
      <w:pPr>
        <w:pStyle w:val="Bullets"/>
        <w:spacing w:after="140" w:line="240" w:lineRule="auto"/>
        <w:ind w:left="1491" w:hanging="357"/>
      </w:pPr>
      <w:r>
        <w:t>Consulting them on care decisions</w:t>
      </w:r>
    </w:p>
    <w:p w:rsidR="00643856" w:rsidRDefault="00643856" w:rsidP="00E172FB">
      <w:pPr>
        <w:pStyle w:val="Bullets"/>
        <w:spacing w:after="140" w:line="240" w:lineRule="auto"/>
        <w:ind w:left="1491" w:hanging="357"/>
      </w:pPr>
      <w:r>
        <w:t>Allowing them to retain care duties they usually do</w:t>
      </w:r>
    </w:p>
    <w:p w:rsidR="00643856" w:rsidRDefault="00643856" w:rsidP="00E172FB">
      <w:pPr>
        <w:pStyle w:val="Bullets"/>
        <w:spacing w:after="140" w:line="240" w:lineRule="auto"/>
        <w:ind w:left="1491" w:hanging="357"/>
      </w:pPr>
      <w:r>
        <w:t>Giving them privacy</w:t>
      </w:r>
    </w:p>
    <w:p w:rsidR="00643856" w:rsidRDefault="00643856" w:rsidP="00E172FB">
      <w:pPr>
        <w:pStyle w:val="Bullets"/>
        <w:spacing w:after="140" w:line="240" w:lineRule="auto"/>
        <w:ind w:left="1491" w:hanging="357"/>
      </w:pPr>
      <w:r>
        <w:t>Facilitating the normal relationship activities</w:t>
      </w:r>
    </w:p>
    <w:p w:rsidR="00643856" w:rsidRDefault="00643856" w:rsidP="00E172FB">
      <w:pPr>
        <w:pStyle w:val="Bullets"/>
        <w:spacing w:after="140" w:line="240" w:lineRule="auto"/>
        <w:ind w:left="1491" w:hanging="357"/>
      </w:pPr>
      <w:r>
        <w:t>Working unobtrusively.</w:t>
      </w:r>
    </w:p>
    <w:p w:rsidR="00643856" w:rsidRDefault="00643856" w:rsidP="00643856">
      <w:pPr>
        <w:pStyle w:val="BoldBulTight0"/>
      </w:pPr>
      <w:r>
        <w:t>The knowledge that the carer has about the person with support needs includes:</w:t>
      </w:r>
    </w:p>
    <w:p w:rsidR="00643856" w:rsidRDefault="00643856" w:rsidP="00E172FB">
      <w:pPr>
        <w:pStyle w:val="Bullets"/>
        <w:spacing w:after="140" w:line="240" w:lineRule="auto"/>
        <w:ind w:left="1491" w:hanging="357"/>
      </w:pPr>
      <w:r>
        <w:t>Care preferences</w:t>
      </w:r>
    </w:p>
    <w:p w:rsidR="00643856" w:rsidRDefault="00643856" w:rsidP="00E172FB">
      <w:pPr>
        <w:pStyle w:val="Bullets"/>
        <w:spacing w:after="140" w:line="240" w:lineRule="auto"/>
        <w:ind w:left="1491" w:hanging="357"/>
      </w:pPr>
      <w:r>
        <w:t>Hobbies</w:t>
      </w:r>
    </w:p>
    <w:p w:rsidR="00643856" w:rsidRDefault="00643856" w:rsidP="00E172FB">
      <w:pPr>
        <w:pStyle w:val="Bullets"/>
        <w:spacing w:after="140" w:line="240" w:lineRule="auto"/>
        <w:ind w:left="1491" w:hanging="357"/>
      </w:pPr>
      <w:r>
        <w:t>Life story</w:t>
      </w:r>
    </w:p>
    <w:p w:rsidR="00643856" w:rsidRDefault="00643856" w:rsidP="00E172FB">
      <w:pPr>
        <w:pStyle w:val="Bullets"/>
        <w:spacing w:after="140" w:line="240" w:lineRule="auto"/>
        <w:ind w:left="1491" w:hanging="357"/>
      </w:pPr>
      <w:r>
        <w:t>Needs they may not be verbalising</w:t>
      </w:r>
    </w:p>
    <w:p w:rsidR="00643856" w:rsidRDefault="00643856" w:rsidP="00E172FB">
      <w:pPr>
        <w:pStyle w:val="Bullets"/>
        <w:spacing w:after="140" w:line="240" w:lineRule="auto"/>
        <w:ind w:left="1491" w:hanging="357"/>
      </w:pPr>
      <w:r>
        <w:t>Leisure activities</w:t>
      </w:r>
    </w:p>
    <w:p w:rsidR="00643856" w:rsidRDefault="00643856" w:rsidP="00E172FB">
      <w:pPr>
        <w:pStyle w:val="Bullets"/>
        <w:spacing w:after="140" w:line="240" w:lineRule="auto"/>
        <w:ind w:left="1491" w:hanging="357"/>
      </w:pPr>
      <w:r>
        <w:t>Daily schedule</w:t>
      </w:r>
      <w:r w:rsidRPr="0031664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643856" w:rsidRDefault="00643856" w:rsidP="00E172FB">
      <w:pPr>
        <w:pStyle w:val="Bullets"/>
        <w:spacing w:after="140" w:line="240" w:lineRule="auto"/>
        <w:ind w:left="1491" w:hanging="357"/>
      </w:pPr>
      <w:r>
        <w:t>Dealing with conflict</w:t>
      </w:r>
    </w:p>
    <w:p w:rsidR="00643856" w:rsidRDefault="00643856" w:rsidP="00E172FB">
      <w:pPr>
        <w:pStyle w:val="Bullets"/>
        <w:spacing w:after="140" w:line="240" w:lineRule="auto"/>
        <w:ind w:left="1491" w:hanging="357"/>
      </w:pPr>
      <w:r>
        <w:t>Food preferences</w:t>
      </w:r>
    </w:p>
    <w:p w:rsidR="00643856" w:rsidRDefault="00643856" w:rsidP="00E172FB">
      <w:pPr>
        <w:pStyle w:val="Bullets"/>
        <w:spacing w:after="140" w:line="240" w:lineRule="auto"/>
        <w:ind w:left="1491" w:hanging="357"/>
      </w:pPr>
      <w:r>
        <w:t>Personality</w:t>
      </w:r>
    </w:p>
    <w:p w:rsidR="00643856" w:rsidRDefault="00643856" w:rsidP="00E172FB">
      <w:pPr>
        <w:pStyle w:val="Bullets"/>
        <w:spacing w:after="140" w:line="240" w:lineRule="auto"/>
        <w:ind w:left="1491" w:hanging="357"/>
      </w:pPr>
      <w:r>
        <w:t>Normal behaviour</w:t>
      </w:r>
    </w:p>
    <w:p w:rsidR="00643856" w:rsidRDefault="00643856" w:rsidP="00E172FB">
      <w:pPr>
        <w:pStyle w:val="Bullets"/>
        <w:spacing w:after="140" w:line="240" w:lineRule="auto"/>
        <w:ind w:left="1491" w:hanging="357"/>
      </w:pPr>
      <w:r>
        <w:t>Behaviours of concern</w:t>
      </w:r>
    </w:p>
    <w:p w:rsidR="00643856" w:rsidRDefault="00643856" w:rsidP="00E172FB">
      <w:pPr>
        <w:pStyle w:val="Bullets"/>
        <w:spacing w:after="140" w:line="240" w:lineRule="auto"/>
        <w:ind w:left="1491" w:hanging="357"/>
      </w:pPr>
      <w:r>
        <w:t>Medication.</w:t>
      </w:r>
    </w:p>
    <w:p w:rsidR="00AA0B74" w:rsidRDefault="00AA0B74" w:rsidP="00AA0B74">
      <w:pPr>
        <w:pStyle w:val="Heading3"/>
      </w:pPr>
      <w:bookmarkStart w:id="32" w:name="_Toc431836291"/>
      <w:r>
        <w:rPr>
          <w:noProof/>
          <w:lang w:eastAsia="en-GB"/>
        </w:rPr>
        <w:lastRenderedPageBreak/>
        <w:drawing>
          <wp:anchor distT="0" distB="0" distL="114300" distR="114300" simplePos="0" relativeHeight="251740160" behindDoc="1" locked="0" layoutInCell="1" allowOverlap="1" wp14:anchorId="187A8E9C" wp14:editId="30BDAAE6">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pic:spPr>
                </pic:pic>
              </a:graphicData>
            </a:graphic>
          </wp:anchor>
        </w:drawing>
      </w:r>
      <w:r w:rsidRPr="00FB7D3C">
        <w:t xml:space="preserve">Activity </w:t>
      </w:r>
      <w:r>
        <w:t>1B</w:t>
      </w:r>
      <w:bookmarkEnd w:id="32"/>
    </w:p>
    <w:p w:rsidR="00AA0B74" w:rsidRDefault="00AA0B74">
      <w:pPr>
        <w:spacing w:after="0" w:line="240" w:lineRule="auto"/>
        <w:rPr>
          <w:rFonts w:cs="Calibri"/>
          <w:b/>
          <w:bCs/>
          <w:color w:val="C00000"/>
          <w:sz w:val="28"/>
          <w:szCs w:val="28"/>
        </w:rPr>
      </w:pPr>
      <w:r>
        <w:br w:type="page"/>
      </w:r>
    </w:p>
    <w:p w:rsidR="00994C40" w:rsidRPr="00AA0B74" w:rsidRDefault="00994C40" w:rsidP="00AA0B74">
      <w:pPr>
        <w:pStyle w:val="Heading2"/>
        <w:rPr>
          <w:rStyle w:val="Strong"/>
          <w:b/>
          <w:bCs/>
        </w:rPr>
      </w:pPr>
      <w:bookmarkStart w:id="33" w:name="_Toc431836292"/>
      <w:r w:rsidRPr="00AA0B74">
        <w:lastRenderedPageBreak/>
        <w:t xml:space="preserve">1.3 – </w:t>
      </w:r>
      <w:r w:rsidR="00AA0B74" w:rsidRPr="00AA0B74">
        <w:t>Identify the knowledge and skills of the carer that complement the role of the worker</w:t>
      </w:r>
      <w:bookmarkEnd w:id="33"/>
    </w:p>
    <w:p w:rsidR="00C13A35" w:rsidRDefault="00C13A35" w:rsidP="00C13A35">
      <w:pPr>
        <w:pStyle w:val="Heading3"/>
      </w:pPr>
      <w:bookmarkStart w:id="34" w:name="_Toc413233026"/>
      <w:bookmarkStart w:id="35" w:name="_Toc431836293"/>
      <w:r>
        <w:t>Knowledge and skills of the carer</w:t>
      </w:r>
      <w:bookmarkEnd w:id="34"/>
      <w:bookmarkEnd w:id="35"/>
    </w:p>
    <w:p w:rsidR="00C13A35" w:rsidRDefault="00C13A35" w:rsidP="00643856">
      <w:r>
        <w:rPr>
          <w:noProof/>
          <w:lang w:val="en-GB" w:eastAsia="en-GB"/>
        </w:rPr>
        <w:drawing>
          <wp:anchor distT="0" distB="0" distL="114300" distR="114300" simplePos="0" relativeHeight="251763712" behindDoc="1" locked="0" layoutInCell="1" allowOverlap="1" wp14:anchorId="46443D6B" wp14:editId="42F511EE">
            <wp:simplePos x="0" y="0"/>
            <wp:positionH relativeFrom="column">
              <wp:posOffset>4343400</wp:posOffset>
            </wp:positionH>
            <wp:positionV relativeFrom="paragraph">
              <wp:posOffset>657860</wp:posOffset>
            </wp:positionV>
            <wp:extent cx="1781175" cy="2194560"/>
            <wp:effectExtent l="19050" t="0" r="9525" b="0"/>
            <wp:wrapTight wrapText="bothSides">
              <wp:wrapPolygon edited="0">
                <wp:start x="-231" y="0"/>
                <wp:lineTo x="-231" y="21375"/>
                <wp:lineTo x="21716" y="21375"/>
                <wp:lineTo x="21716" y="0"/>
                <wp:lineTo x="-231" y="0"/>
              </wp:wrapPolygon>
            </wp:wrapTight>
            <wp:docPr id="30" name="Picture 2" descr="C:\Users\Tom\Desktop\RTO\Work\ArtWork\listen_tal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RTO\Work\ArtWork\listen_talk.png"/>
                    <pic:cNvPicPr>
                      <a:picLocks noChangeAspect="1" noChangeArrowheads="1"/>
                    </pic:cNvPicPr>
                  </pic:nvPicPr>
                  <pic:blipFill>
                    <a:blip r:embed="rId18" cstate="print"/>
                    <a:srcRect/>
                    <a:stretch>
                      <a:fillRect/>
                    </a:stretch>
                  </pic:blipFill>
                  <pic:spPr bwMode="auto">
                    <a:xfrm>
                      <a:off x="0" y="0"/>
                      <a:ext cx="1781175" cy="2194560"/>
                    </a:xfrm>
                    <a:prstGeom prst="rect">
                      <a:avLst/>
                    </a:prstGeom>
                    <a:noFill/>
                    <a:ln w="9525">
                      <a:noFill/>
                      <a:miter lim="800000"/>
                      <a:headEnd/>
                      <a:tailEnd/>
                    </a:ln>
                  </pic:spPr>
                </pic:pic>
              </a:graphicData>
            </a:graphic>
          </wp:anchor>
        </w:drawing>
      </w:r>
      <w:r>
        <w:t xml:space="preserve">Everyone comes will a slightly different skill set, with respective strengths and weaknesses. It is to your advantage to identify these in the carer and how they can complement those of yourself (the care worker). </w:t>
      </w:r>
    </w:p>
    <w:p w:rsidR="00C13A35" w:rsidRPr="00D347B9" w:rsidRDefault="00C13A35" w:rsidP="00C13A35">
      <w:pPr>
        <w:pStyle w:val="BoldBulTight0"/>
      </w:pPr>
      <w:r w:rsidRPr="00D347B9">
        <w:t>Examples of knowledge and skills include:</w:t>
      </w:r>
    </w:p>
    <w:p w:rsidR="00C13A35" w:rsidRPr="00643856" w:rsidRDefault="00C13A35" w:rsidP="00643856">
      <w:pPr>
        <w:pStyle w:val="Bullets"/>
      </w:pPr>
      <w:r w:rsidRPr="00643856">
        <w:t>People skills</w:t>
      </w:r>
    </w:p>
    <w:p w:rsidR="00C13A35" w:rsidRPr="00643856" w:rsidRDefault="00C13A35" w:rsidP="00643856">
      <w:pPr>
        <w:pStyle w:val="Bullets"/>
      </w:pPr>
      <w:r w:rsidRPr="00643856">
        <w:t>Communication skills</w:t>
      </w:r>
    </w:p>
    <w:p w:rsidR="00C13A35" w:rsidRPr="00643856" w:rsidRDefault="00C13A35" w:rsidP="00643856">
      <w:pPr>
        <w:pStyle w:val="Bullets"/>
      </w:pPr>
      <w:r w:rsidRPr="00643856">
        <w:t xml:space="preserve">Observation skills </w:t>
      </w:r>
    </w:p>
    <w:p w:rsidR="00C13A35" w:rsidRPr="00643856" w:rsidRDefault="00C13A35" w:rsidP="00643856">
      <w:pPr>
        <w:pStyle w:val="Bullets"/>
      </w:pPr>
      <w:r w:rsidRPr="00643856">
        <w:t>Teamwork skills</w:t>
      </w:r>
    </w:p>
    <w:p w:rsidR="00C13A35" w:rsidRPr="00643856" w:rsidRDefault="00C13A35" w:rsidP="00643856">
      <w:pPr>
        <w:pStyle w:val="Bullets"/>
      </w:pPr>
      <w:r w:rsidRPr="00643856">
        <w:t>Negotiation skills</w:t>
      </w:r>
    </w:p>
    <w:p w:rsidR="00C13A35" w:rsidRPr="00643856" w:rsidRDefault="00C13A35" w:rsidP="00643856">
      <w:pPr>
        <w:pStyle w:val="Bullets"/>
      </w:pPr>
      <w:r w:rsidRPr="00643856">
        <w:t>Knowledge of specific disabilities (effect, cares strategies)</w:t>
      </w:r>
    </w:p>
    <w:p w:rsidR="00C13A35" w:rsidRPr="00643856" w:rsidRDefault="00C13A35" w:rsidP="00643856">
      <w:pPr>
        <w:pStyle w:val="Bullets"/>
      </w:pPr>
      <w:r w:rsidRPr="00643856">
        <w:t>Experience working with aged/disability care</w:t>
      </w:r>
    </w:p>
    <w:p w:rsidR="00C13A35" w:rsidRPr="00643856" w:rsidRDefault="00C13A35" w:rsidP="00643856">
      <w:pPr>
        <w:pStyle w:val="Bullets"/>
      </w:pPr>
      <w:r w:rsidRPr="00643856">
        <w:t>Experience dealing with violent outbursts</w:t>
      </w:r>
    </w:p>
    <w:p w:rsidR="00C13A35" w:rsidRPr="00643856" w:rsidRDefault="00C13A35" w:rsidP="00643856">
      <w:pPr>
        <w:pStyle w:val="Bullets"/>
      </w:pPr>
      <w:r w:rsidRPr="00643856">
        <w:t>Active listening.</w:t>
      </w:r>
    </w:p>
    <w:p w:rsidR="00C13A35" w:rsidRDefault="00C13A35" w:rsidP="00E67A23">
      <w:pPr>
        <w:rPr>
          <w:rStyle w:val="Strong"/>
          <w:b w:val="0"/>
          <w:bCs w:val="0"/>
        </w:rPr>
      </w:pPr>
      <w:r>
        <w:rPr>
          <w:rStyle w:val="Strong"/>
          <w:b w:val="0"/>
          <w:bCs w:val="0"/>
        </w:rPr>
        <w:t xml:space="preserve">There will be other more specific skill sets, but you need to identify your own and those of others so that your weaknesses are covered by their strengths and vice versa. The idea is that, together, the care and support team will provide a comprehensive skill set so all the client's needs are covered. </w:t>
      </w:r>
    </w:p>
    <w:p w:rsidR="00AA0B74" w:rsidRDefault="00C13A35" w:rsidP="00E67A23">
      <w:pPr>
        <w:rPr>
          <w:rStyle w:val="Strong"/>
          <w:rFonts w:cs="Calibri"/>
          <w:color w:val="C00000"/>
          <w:sz w:val="28"/>
          <w:szCs w:val="28"/>
        </w:rPr>
      </w:pPr>
      <w:r>
        <w:rPr>
          <w:rStyle w:val="Strong"/>
          <w:b w:val="0"/>
          <w:bCs w:val="0"/>
        </w:rPr>
        <w:t>If there are still skills and knowledge gaps in the team, you need to rectify this by reporting to your supervisor – it may either require further training or additional personnel to be recruited in the team.</w:t>
      </w:r>
      <w:r w:rsidR="00AA0B74">
        <w:rPr>
          <w:rStyle w:val="Strong"/>
          <w:b w:val="0"/>
          <w:bCs w:val="0"/>
        </w:rPr>
        <w:br w:type="page"/>
      </w:r>
    </w:p>
    <w:p w:rsidR="00AA0B74" w:rsidRDefault="00AA0B74" w:rsidP="00AA0B74">
      <w:pPr>
        <w:pStyle w:val="Heading3"/>
      </w:pPr>
      <w:bookmarkStart w:id="36" w:name="_Toc431836294"/>
      <w:r>
        <w:rPr>
          <w:noProof/>
          <w:lang w:eastAsia="en-GB"/>
        </w:rPr>
        <w:lastRenderedPageBreak/>
        <w:drawing>
          <wp:anchor distT="0" distB="0" distL="114300" distR="114300" simplePos="0" relativeHeight="251742208" behindDoc="1" locked="0" layoutInCell="1" allowOverlap="1" wp14:anchorId="334F5AA8" wp14:editId="06559C54">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pic:spPr>
                </pic:pic>
              </a:graphicData>
            </a:graphic>
          </wp:anchor>
        </w:drawing>
      </w:r>
      <w:r w:rsidRPr="00FB7D3C">
        <w:t xml:space="preserve">Activity </w:t>
      </w:r>
      <w:r>
        <w:t>1C</w:t>
      </w:r>
      <w:bookmarkEnd w:id="36"/>
    </w:p>
    <w:p w:rsidR="00AA0B74" w:rsidRDefault="00AA0B74">
      <w:pPr>
        <w:spacing w:after="0" w:line="240" w:lineRule="auto"/>
        <w:rPr>
          <w:rStyle w:val="Strong"/>
          <w:rFonts w:cs="Calibri"/>
          <w:color w:val="C00000"/>
          <w:sz w:val="28"/>
          <w:szCs w:val="28"/>
        </w:rPr>
      </w:pPr>
      <w:r>
        <w:rPr>
          <w:rStyle w:val="Strong"/>
          <w:b w:val="0"/>
          <w:bCs w:val="0"/>
        </w:rPr>
        <w:br w:type="page"/>
      </w:r>
    </w:p>
    <w:p w:rsidR="00994C40" w:rsidRPr="00AA0B74" w:rsidRDefault="00994C40" w:rsidP="00AA0B74">
      <w:pPr>
        <w:pStyle w:val="Heading2"/>
        <w:rPr>
          <w:rStyle w:val="Strong"/>
          <w:b/>
          <w:bCs/>
        </w:rPr>
      </w:pPr>
      <w:bookmarkStart w:id="37" w:name="_Toc431836295"/>
      <w:r w:rsidRPr="00AA0B74">
        <w:rPr>
          <w:rStyle w:val="Strong"/>
          <w:b/>
          <w:bCs/>
        </w:rPr>
        <w:lastRenderedPageBreak/>
        <w:t xml:space="preserve">1.4 – </w:t>
      </w:r>
      <w:r w:rsidR="00AA0B74" w:rsidRPr="00AA0B74">
        <w:t>Involve carers and families in the design and delivery of the person’s support services</w:t>
      </w:r>
      <w:bookmarkEnd w:id="37"/>
    </w:p>
    <w:p w:rsidR="00106DDE" w:rsidRDefault="00E16F5A" w:rsidP="00106DDE">
      <w:pPr>
        <w:pStyle w:val="Heading3"/>
      </w:pPr>
      <w:bookmarkStart w:id="38" w:name="_Toc431836296"/>
      <w:r>
        <w:t>Designing and delivering support services</w:t>
      </w:r>
      <w:bookmarkEnd w:id="38"/>
    </w:p>
    <w:p w:rsidR="00E16F5A" w:rsidRDefault="00E16F5A" w:rsidP="00106DDE">
      <w:r>
        <w:t xml:space="preserve">As well as the person themselves, it is essential to include their </w:t>
      </w:r>
      <w:proofErr w:type="spellStart"/>
      <w:r>
        <w:t>carer</w:t>
      </w:r>
      <w:proofErr w:type="spellEnd"/>
      <w:r>
        <w:t xml:space="preserve"> and family in the design and delivery of the support services. As we have already established, the carer and family members will have a better understanding of the person – this can be used to ensure the design and delivery of the support services is suitable and beneficial. </w:t>
      </w:r>
    </w:p>
    <w:p w:rsidR="00E16F5A" w:rsidRDefault="00E16F5A" w:rsidP="00106DDE">
      <w:r>
        <w:t xml:space="preserve">The designing and delivery of support services may involve planning the daily activities of the person with support needs. </w:t>
      </w:r>
    </w:p>
    <w:p w:rsidR="00106DDE" w:rsidRPr="00302D78" w:rsidRDefault="00E16F5A" w:rsidP="00106DDE">
      <w:pPr>
        <w:pStyle w:val="BoldBulTight0"/>
        <w:rPr>
          <w:lang w:val="en-GB"/>
        </w:rPr>
      </w:pPr>
      <w:r>
        <w:rPr>
          <w:lang w:val="en-GB"/>
        </w:rPr>
        <w:t>For example, the following activities may be part of the person’s support services:</w:t>
      </w:r>
    </w:p>
    <w:p w:rsidR="00106DDE" w:rsidRPr="00534B49" w:rsidRDefault="00106DDE" w:rsidP="00106DDE">
      <w:pPr>
        <w:pStyle w:val="Bullets"/>
      </w:pPr>
      <w:r w:rsidRPr="00534B49">
        <w:t>Accessing financial resources and allowances</w:t>
      </w:r>
    </w:p>
    <w:p w:rsidR="00106DDE" w:rsidRPr="00534B49" w:rsidRDefault="00106DDE" w:rsidP="00106DDE">
      <w:pPr>
        <w:pStyle w:val="Bullets"/>
      </w:pPr>
      <w:r w:rsidRPr="00534B49">
        <w:t xml:space="preserve">Paying bills and regular outgoings </w:t>
      </w:r>
    </w:p>
    <w:p w:rsidR="00106DDE" w:rsidRPr="00534B49" w:rsidRDefault="00106DDE" w:rsidP="00106DDE">
      <w:pPr>
        <w:pStyle w:val="Bullets"/>
      </w:pPr>
      <w:r w:rsidRPr="00534B49">
        <w:t xml:space="preserve">Shopping </w:t>
      </w:r>
    </w:p>
    <w:p w:rsidR="00106DDE" w:rsidRPr="00534B49" w:rsidRDefault="00106DDE" w:rsidP="00106DDE">
      <w:pPr>
        <w:pStyle w:val="Bullets"/>
      </w:pPr>
      <w:r w:rsidRPr="00534B49">
        <w:t>Preparing meals</w:t>
      </w:r>
    </w:p>
    <w:p w:rsidR="00106DDE" w:rsidRPr="00534B49" w:rsidRDefault="00106DDE" w:rsidP="00106DDE">
      <w:pPr>
        <w:pStyle w:val="Bullets"/>
      </w:pPr>
      <w:r w:rsidRPr="00534B49">
        <w:t>Climbing stairs</w:t>
      </w:r>
    </w:p>
    <w:p w:rsidR="00106DDE" w:rsidRPr="00534B49" w:rsidRDefault="00106DDE" w:rsidP="00106DDE">
      <w:pPr>
        <w:pStyle w:val="Bullets"/>
      </w:pPr>
      <w:r w:rsidRPr="00534B49">
        <w:t>Maintaining household (cleaning, laundry, décor, repairs)</w:t>
      </w:r>
    </w:p>
    <w:p w:rsidR="00106DDE" w:rsidRPr="00534B49" w:rsidRDefault="00106DDE" w:rsidP="00106DDE">
      <w:pPr>
        <w:pStyle w:val="Bullets"/>
      </w:pPr>
      <w:r w:rsidRPr="00534B49">
        <w:rPr>
          <w:noProof/>
          <w:lang w:val="en-GB" w:eastAsia="en-GB"/>
        </w:rPr>
        <w:drawing>
          <wp:anchor distT="0" distB="0" distL="114300" distR="114300" simplePos="0" relativeHeight="251766784" behindDoc="1" locked="0" layoutInCell="1" allowOverlap="1" wp14:anchorId="28FE0A07" wp14:editId="34D387A2">
            <wp:simplePos x="0" y="0"/>
            <wp:positionH relativeFrom="column">
              <wp:posOffset>4362450</wp:posOffset>
            </wp:positionH>
            <wp:positionV relativeFrom="paragraph">
              <wp:posOffset>222250</wp:posOffset>
            </wp:positionV>
            <wp:extent cx="1914525" cy="1914525"/>
            <wp:effectExtent l="19050" t="0" r="9525" b="0"/>
            <wp:wrapTight wrapText="bothSides">
              <wp:wrapPolygon edited="0">
                <wp:start x="860" y="0"/>
                <wp:lineTo x="-215" y="1504"/>
                <wp:lineTo x="-215" y="20633"/>
                <wp:lineTo x="645" y="21493"/>
                <wp:lineTo x="860" y="21493"/>
                <wp:lineTo x="20633" y="21493"/>
                <wp:lineTo x="20848" y="21493"/>
                <wp:lineTo x="21707" y="20848"/>
                <wp:lineTo x="21707" y="1504"/>
                <wp:lineTo x="21278" y="215"/>
                <wp:lineTo x="20633" y="0"/>
                <wp:lineTo x="860" y="0"/>
              </wp:wrapPolygon>
            </wp:wrapTight>
            <wp:docPr id="45" name="Picture 14" descr="C:\Users\Tom\Desktop\ArtWork\MShoppingba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om\Desktop\ArtWork\MShoppingbags.jpg"/>
                    <pic:cNvPicPr>
                      <a:picLocks noChangeAspect="1" noChangeArrowheads="1"/>
                    </pic:cNvPicPr>
                  </pic:nvPicPr>
                  <pic:blipFill>
                    <a:blip r:embed="rId19" cstate="print"/>
                    <a:srcRect/>
                    <a:stretch>
                      <a:fillRect/>
                    </a:stretch>
                  </pic:blipFill>
                  <pic:spPr bwMode="auto">
                    <a:xfrm>
                      <a:off x="0" y="0"/>
                      <a:ext cx="1914525" cy="1914525"/>
                    </a:xfrm>
                    <a:prstGeom prst="rect">
                      <a:avLst/>
                    </a:prstGeom>
                    <a:ln>
                      <a:noFill/>
                    </a:ln>
                    <a:effectLst>
                      <a:softEdge rad="112500"/>
                    </a:effectLst>
                  </pic:spPr>
                </pic:pic>
              </a:graphicData>
            </a:graphic>
          </wp:anchor>
        </w:drawing>
      </w:r>
      <w:r w:rsidRPr="00534B49">
        <w:t>Travelling by private and public transport</w:t>
      </w:r>
    </w:p>
    <w:p w:rsidR="00106DDE" w:rsidRPr="00534B49" w:rsidRDefault="00106DDE" w:rsidP="00106DDE">
      <w:pPr>
        <w:pStyle w:val="Bullets"/>
      </w:pPr>
      <w:r w:rsidRPr="00534B49">
        <w:t>Interacting with others and socialising</w:t>
      </w:r>
    </w:p>
    <w:p w:rsidR="00106DDE" w:rsidRPr="00534B49" w:rsidRDefault="00106DDE" w:rsidP="00106DDE">
      <w:pPr>
        <w:pStyle w:val="Bullets"/>
      </w:pPr>
      <w:r w:rsidRPr="00534B49">
        <w:t>Accessing leisure, recreational and sporting activities</w:t>
      </w:r>
    </w:p>
    <w:p w:rsidR="00106DDE" w:rsidRPr="00534B49" w:rsidRDefault="00106DDE" w:rsidP="00106DDE">
      <w:pPr>
        <w:pStyle w:val="Bullets"/>
      </w:pPr>
      <w:r w:rsidRPr="00534B49">
        <w:t>Recreational and sporting activities</w:t>
      </w:r>
    </w:p>
    <w:p w:rsidR="00106DDE" w:rsidRPr="00534B49" w:rsidRDefault="00106DDE" w:rsidP="00106DDE">
      <w:pPr>
        <w:pStyle w:val="Bullets"/>
      </w:pPr>
      <w:r w:rsidRPr="00534B49">
        <w:t>Craft and creative activities</w:t>
      </w:r>
    </w:p>
    <w:p w:rsidR="00106DDE" w:rsidRPr="00534B49" w:rsidRDefault="00106DDE" w:rsidP="00106DDE">
      <w:pPr>
        <w:pStyle w:val="Bullets"/>
      </w:pPr>
      <w:r w:rsidRPr="00534B49">
        <w:t>Socialising</w:t>
      </w:r>
    </w:p>
    <w:p w:rsidR="00106DDE" w:rsidRPr="00534B49" w:rsidRDefault="00106DDE" w:rsidP="00106DDE">
      <w:pPr>
        <w:pStyle w:val="Bullets"/>
      </w:pPr>
      <w:r w:rsidRPr="00534B49">
        <w:t>Reminiscing activities</w:t>
      </w:r>
    </w:p>
    <w:p w:rsidR="00106DDE" w:rsidRPr="00534B49" w:rsidRDefault="00106DDE" w:rsidP="00106DDE">
      <w:pPr>
        <w:pStyle w:val="Bullets"/>
      </w:pPr>
      <w:r w:rsidRPr="00534B49">
        <w:t>Spiritual activities.</w:t>
      </w:r>
    </w:p>
    <w:p w:rsidR="00106DDE" w:rsidRPr="00ED12DF" w:rsidRDefault="00106DDE" w:rsidP="00106DDE">
      <w:pPr>
        <w:pStyle w:val="BoldBulTight0"/>
      </w:pPr>
      <w:r w:rsidRPr="00ED12DF">
        <w:t>Other things to consider include:</w:t>
      </w:r>
    </w:p>
    <w:p w:rsidR="00106DDE" w:rsidRPr="00534B49" w:rsidRDefault="00106DDE" w:rsidP="00106DDE">
      <w:pPr>
        <w:pStyle w:val="Bullets"/>
      </w:pPr>
      <w:r w:rsidRPr="00534B49">
        <w:t xml:space="preserve">Adapting activities to meet individual needs </w:t>
      </w:r>
    </w:p>
    <w:p w:rsidR="00106DDE" w:rsidRPr="00534B49" w:rsidRDefault="00106DDE" w:rsidP="00106DDE">
      <w:pPr>
        <w:pStyle w:val="Bullets"/>
      </w:pPr>
      <w:r w:rsidRPr="00534B49">
        <w:t xml:space="preserve">Demonstrating cultural sensitivity </w:t>
      </w:r>
    </w:p>
    <w:p w:rsidR="00106DDE" w:rsidRDefault="00106DDE" w:rsidP="00106DDE">
      <w:pPr>
        <w:pStyle w:val="Bullets"/>
      </w:pPr>
      <w:r w:rsidRPr="00534B49">
        <w:t>Undertaking observation and analysis of client needs.</w:t>
      </w:r>
    </w:p>
    <w:p w:rsidR="00E16F5A" w:rsidRPr="00534B49" w:rsidRDefault="00E16F5A" w:rsidP="008A4F29">
      <w:r>
        <w:t xml:space="preserve">The carer and family members will be able to assist you in ensuring the support services are appropriate and suitable for the person. They may spot something that you’ve missed. </w:t>
      </w:r>
      <w:r w:rsidR="008D4D01">
        <w:t>You should encourage positive contact between everyone and provide any information in the appropriate format.</w:t>
      </w:r>
    </w:p>
    <w:p w:rsidR="0035414D" w:rsidRDefault="000A3826" w:rsidP="000A3826">
      <w:pPr>
        <w:pStyle w:val="Heading3"/>
      </w:pPr>
      <w:bookmarkStart w:id="39" w:name="_Toc431836297"/>
      <w:r>
        <w:rPr>
          <w:noProof/>
          <w:lang w:eastAsia="en-GB"/>
        </w:rPr>
        <w:lastRenderedPageBreak/>
        <w:drawing>
          <wp:anchor distT="0" distB="0" distL="114300" distR="114300" simplePos="0" relativeHeight="251694080"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AA0B74">
        <w:t>1D</w:t>
      </w:r>
      <w:bookmarkEnd w:id="39"/>
    </w:p>
    <w:p w:rsidR="00274265" w:rsidRDefault="00274265" w:rsidP="000A3826">
      <w:r>
        <w:br w:type="page"/>
      </w:r>
    </w:p>
    <w:p w:rsidR="00804162" w:rsidRPr="00804162" w:rsidRDefault="007B2BD3" w:rsidP="00206263">
      <w:pPr>
        <w:pStyle w:val="Heading1"/>
        <w:spacing w:after="240"/>
      </w:pPr>
      <w:bookmarkStart w:id="40" w:name="_Toc431836298"/>
      <w:r w:rsidRPr="007B2BD3">
        <w:lastRenderedPageBreak/>
        <w:t xml:space="preserve">2. </w:t>
      </w:r>
      <w:r w:rsidR="00AA0B74">
        <w:t>Assess and respond to changes in the care relationship</w:t>
      </w:r>
      <w:bookmarkEnd w:id="40"/>
    </w:p>
    <w:p w:rsidR="001E01A2" w:rsidRDefault="001E01A2" w:rsidP="00AA0B74">
      <w:pPr>
        <w:ind w:left="720" w:hanging="720"/>
        <w:rPr>
          <w:rFonts w:asciiTheme="minorHAnsi" w:hAnsiTheme="minorHAnsi"/>
        </w:rPr>
      </w:pPr>
      <w:r w:rsidRPr="007B2BD3">
        <w:rPr>
          <w:b/>
          <w:sz w:val="28"/>
        </w:rPr>
        <w:t>2.1.</w:t>
      </w:r>
      <w:r w:rsidRPr="007B2BD3">
        <w:rPr>
          <w:sz w:val="28"/>
        </w:rPr>
        <w:t xml:space="preserve"> </w:t>
      </w:r>
      <w:r w:rsidR="007B2BD3">
        <w:tab/>
      </w:r>
      <w:r w:rsidR="00AA0B74" w:rsidRPr="002B1BF8">
        <w:rPr>
          <w:rFonts w:asciiTheme="minorHAnsi" w:hAnsiTheme="minorHAnsi"/>
        </w:rPr>
        <w:t>Assess potential risks of change to the care relationship including any potential physical and psychological harm to carers and the person</w:t>
      </w:r>
    </w:p>
    <w:p w:rsidR="00CD5946" w:rsidRDefault="00DB5EB1" w:rsidP="00AA0B74">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AA0B74" w:rsidRPr="002B1BF8">
        <w:rPr>
          <w:rFonts w:asciiTheme="minorHAnsi" w:hAnsiTheme="minorHAnsi"/>
        </w:rPr>
        <w:t>Support the person, carer and family to identify and use strategies that maximise positive aspects of change and transition</w:t>
      </w:r>
    </w:p>
    <w:p w:rsidR="00DB5EB1" w:rsidRDefault="00DB5EB1" w:rsidP="00AA0B74">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AA0B74" w:rsidRPr="002B1BF8">
        <w:rPr>
          <w:rFonts w:asciiTheme="minorHAnsi" w:hAnsiTheme="minorHAnsi"/>
        </w:rPr>
        <w:t>Support carers, families and friends to maximise ongoing support and involvement in the life of the person</w:t>
      </w:r>
    </w:p>
    <w:p w:rsidR="00CD5946" w:rsidRDefault="00CD5946" w:rsidP="007B2BD3">
      <w:pPr>
        <w:rPr>
          <w:rFonts w:asciiTheme="minorHAnsi" w:hAnsiTheme="minorHAnsi"/>
        </w:rPr>
      </w:pPr>
      <w:r>
        <w:rPr>
          <w:rStyle w:val="Strong"/>
          <w:rFonts w:asciiTheme="minorHAnsi" w:hAnsiTheme="minorHAnsi"/>
          <w:i/>
        </w:rPr>
        <w:tab/>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7B2BD3">
      <w:pPr>
        <w:rPr>
          <w:b/>
          <w:sz w:val="28"/>
          <w:szCs w:val="28"/>
        </w:rPr>
      </w:pPr>
      <w:r w:rsidRPr="00773C6B">
        <w:rPr>
          <w:rFonts w:asciiTheme="minorHAnsi" w:hAnsiTheme="minorHAnsi"/>
          <w:b/>
          <w:sz w:val="28"/>
          <w:szCs w:val="28"/>
        </w:rPr>
        <w:tab/>
      </w:r>
    </w:p>
    <w:p w:rsidR="00274265" w:rsidRDefault="000A3826" w:rsidP="000A3826">
      <w:r>
        <w:rPr>
          <w:noProof/>
          <w:lang w:val="en-GB" w:eastAsia="en-GB"/>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6E5817" w:rsidRPr="00AA0B74" w:rsidRDefault="006E5817" w:rsidP="00AA0B74">
      <w:pPr>
        <w:pStyle w:val="Heading2"/>
      </w:pPr>
      <w:bookmarkStart w:id="41" w:name="_Toc431836299"/>
      <w:r w:rsidRPr="00AA0B74">
        <w:lastRenderedPageBreak/>
        <w:t xml:space="preserve">2.1 – </w:t>
      </w:r>
      <w:r w:rsidR="00AA0B74" w:rsidRPr="00AA0B74">
        <w:t>Assess potential risks of change to the care relationship including any potential physical and psychological harm to carers and the person</w:t>
      </w:r>
      <w:bookmarkEnd w:id="41"/>
    </w:p>
    <w:p w:rsidR="000D6BD4" w:rsidRDefault="000D6BD4" w:rsidP="000D6BD4">
      <w:pPr>
        <w:pStyle w:val="Heading3"/>
      </w:pPr>
      <w:bookmarkStart w:id="42" w:name="_Toc413233069"/>
      <w:bookmarkStart w:id="43" w:name="_Toc431836300"/>
      <w:r>
        <w:t>The changing nature of care relationships</w:t>
      </w:r>
      <w:bookmarkEnd w:id="42"/>
      <w:bookmarkEnd w:id="43"/>
    </w:p>
    <w:p w:rsidR="000D6BD4" w:rsidRDefault="000D6BD4" w:rsidP="000D6BD4">
      <w:r>
        <w:rPr>
          <w:lang w:val="en-GB"/>
        </w:rPr>
        <w:t xml:space="preserve">Relationships will naturally change and the caring relationship is no different. This can be down to changing circumstances or developments in internal and external factors. </w:t>
      </w:r>
      <w:r>
        <w:t>When you take on the extra responsibility of caring, this can mean that the previous relationship you had with the person changes. Depending on the nature of the care you provide, you may have to perform things with the person you have never previously done. This can include things like bathing, which require close physical contact and may be uncomfortable for both parties at first.</w:t>
      </w:r>
    </w:p>
    <w:p w:rsidR="000D6BD4" w:rsidRDefault="000D6BD4" w:rsidP="000D6BD4">
      <w:r>
        <w:t>Another aspect that can change the relationship is the fact that you will be spending more time with the person with needs than before. This can have either a positive or negative effect on your perception of them. It can often reverse the previous roles in parental or spousal relationships – this can lead to feelings of loss or uncertainty. If you have to take over duties and responsibilities, it can cause stress and make you feel scared. If you are forced to parent your own parents, you may have to treat them like a child at times – however, there is a fine line between this and degrading them to the point that they feel useless and you becoming overly controlling.</w:t>
      </w:r>
      <w:r w:rsidRPr="00E84AE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0D6BD4" w:rsidRPr="000D6BD4" w:rsidRDefault="000D6BD4" w:rsidP="000D6BD4">
      <w:pPr>
        <w:pStyle w:val="BoldBulTight0"/>
      </w:pPr>
      <w:r w:rsidRPr="000D6BD4">
        <w:t>Other factors that will affect the nature of the care relationship depend on the reason that the carer is fulfilling their duties:</w:t>
      </w:r>
    </w:p>
    <w:p w:rsidR="000D6BD4" w:rsidRPr="000D6BD4" w:rsidRDefault="000D6BD4" w:rsidP="000D6BD4">
      <w:pPr>
        <w:pStyle w:val="Bullets"/>
      </w:pPr>
      <w:r w:rsidRPr="000D6BD4">
        <w:t>Out of moral duty – they feel it is the right thing to do in the circumstances.</w:t>
      </w:r>
    </w:p>
    <w:p w:rsidR="000D6BD4" w:rsidRPr="000D6BD4" w:rsidRDefault="000D6BD4" w:rsidP="000D6BD4">
      <w:pPr>
        <w:pStyle w:val="Bullets"/>
      </w:pPr>
      <w:r w:rsidRPr="000D6BD4">
        <w:t>Out of practicality – out of those who could provide care, they are best suited for the time and skills it requires.</w:t>
      </w:r>
    </w:p>
    <w:p w:rsidR="000D6BD4" w:rsidRPr="000D6BD4" w:rsidRDefault="000D6BD4" w:rsidP="000D6BD4">
      <w:pPr>
        <w:pStyle w:val="Bullets"/>
      </w:pPr>
      <w:r w:rsidRPr="000D6BD4">
        <w:t>As a natural extension of their previous relationship with the person – it is not a burden and they are doing it out of love.</w:t>
      </w:r>
    </w:p>
    <w:p w:rsidR="000D6BD4" w:rsidRPr="00784D39" w:rsidRDefault="000D6BD4" w:rsidP="000D6BD4">
      <w:r>
        <w:t>In some cases, the effect of the caring relationship can be boosted if the extra responsibilities and skills gained increase their self-esteem and confidence. The extra time spent with them can also increase closeness and create a bond that may have previously been missing. Personality changes can affect the relationship between carers and their family member as people find it hard to argue to someone who is sick. This can cause frustration and a sense of loss over the person they used to be. This can also, change the relationship dynamic, as it may be more effective to treat them like a professional care worker would, taking emotional attachment out of the equation.</w:t>
      </w:r>
    </w:p>
    <w:p w:rsidR="000D6BD4" w:rsidRDefault="000D6BD4" w:rsidP="000D6BD4">
      <w:pPr>
        <w:pStyle w:val="Heading3"/>
      </w:pPr>
      <w:bookmarkStart w:id="44" w:name="_Toc431836301"/>
      <w:r>
        <w:t>Potential risks of change</w:t>
      </w:r>
      <w:bookmarkEnd w:id="44"/>
    </w:p>
    <w:p w:rsidR="000D6BD4" w:rsidRDefault="000D6BD4" w:rsidP="000D6BD4">
      <w:r>
        <w:t xml:space="preserve">This change in relationships can create many potential risks to the person with support needs and their carer. </w:t>
      </w:r>
      <w:r w:rsidR="00226551">
        <w:t>This may include potential physical and psychological harm to them both.</w:t>
      </w:r>
    </w:p>
    <w:p w:rsidR="00226551" w:rsidRDefault="00226551">
      <w:pPr>
        <w:spacing w:after="0" w:line="240" w:lineRule="auto"/>
        <w:rPr>
          <w:b/>
          <w:lang w:val="en-GB" w:eastAsia="en-GB"/>
        </w:rPr>
      </w:pPr>
      <w:r>
        <w:rPr>
          <w:noProof/>
          <w:lang w:val="en-GB" w:eastAsia="en-GB"/>
        </w:rPr>
        <w:drawing>
          <wp:anchor distT="0" distB="0" distL="114300" distR="114300" simplePos="0" relativeHeight="251777024" behindDoc="1" locked="0" layoutInCell="1" allowOverlap="1" wp14:anchorId="7C3B39AA" wp14:editId="07201EC8">
            <wp:simplePos x="0" y="0"/>
            <wp:positionH relativeFrom="column">
              <wp:posOffset>2160905</wp:posOffset>
            </wp:positionH>
            <wp:positionV relativeFrom="paragraph">
              <wp:posOffset>95885</wp:posOffset>
            </wp:positionV>
            <wp:extent cx="2028825" cy="1352550"/>
            <wp:effectExtent l="0" t="0" r="0" b="0"/>
            <wp:wrapTight wrapText="bothSides">
              <wp:wrapPolygon edited="0">
                <wp:start x="0" y="0"/>
                <wp:lineTo x="0" y="21296"/>
                <wp:lineTo x="21499" y="21296"/>
                <wp:lineTo x="21499" y="0"/>
                <wp:lineTo x="0" y="0"/>
              </wp:wrapPolygon>
            </wp:wrapTight>
            <wp:docPr id="56" name="Picture 25" descr="C:\Users\Tom\Desktop\ArtWork\Fotolia_2506050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Tom\Desktop\ArtWork\Fotolia_25060504_S.jpg"/>
                    <pic:cNvPicPr>
                      <a:picLocks noChangeAspect="1" noChangeArrowheads="1"/>
                    </pic:cNvPicPr>
                  </pic:nvPicPr>
                  <pic:blipFill>
                    <a:blip r:embed="rId20" cstate="print"/>
                    <a:srcRect/>
                    <a:stretch>
                      <a:fillRect/>
                    </a:stretch>
                  </pic:blipFill>
                  <pic:spPr bwMode="auto">
                    <a:xfrm>
                      <a:off x="0" y="0"/>
                      <a:ext cx="2028825" cy="1352550"/>
                    </a:xfrm>
                    <a:prstGeom prst="rect">
                      <a:avLst/>
                    </a:prstGeom>
                    <a:noFill/>
                    <a:ln w="9525">
                      <a:noFill/>
                      <a:miter lim="800000"/>
                      <a:headEnd/>
                      <a:tailEnd/>
                    </a:ln>
                  </pic:spPr>
                </pic:pic>
              </a:graphicData>
            </a:graphic>
          </wp:anchor>
        </w:drawing>
      </w:r>
      <w:r>
        <w:rPr>
          <w:lang w:val="en-GB" w:eastAsia="en-GB"/>
        </w:rPr>
        <w:br w:type="page"/>
      </w:r>
    </w:p>
    <w:p w:rsidR="000D6BD4" w:rsidRDefault="000D6BD4" w:rsidP="000D6BD4">
      <w:pPr>
        <w:pStyle w:val="BoldBulTight0"/>
        <w:rPr>
          <w:lang w:val="en-GB" w:eastAsia="en-GB"/>
        </w:rPr>
      </w:pPr>
      <w:r w:rsidRPr="00784D39">
        <w:rPr>
          <w:lang w:val="en-GB" w:eastAsia="en-GB"/>
        </w:rPr>
        <w:lastRenderedPageBreak/>
        <w:t>Risk</w:t>
      </w:r>
      <w:r>
        <w:rPr>
          <w:lang w:val="en-GB" w:eastAsia="en-GB"/>
        </w:rPr>
        <w:t>s</w:t>
      </w:r>
      <w:r w:rsidRPr="00784D39">
        <w:rPr>
          <w:lang w:val="en-GB" w:eastAsia="en-GB"/>
        </w:rPr>
        <w:t xml:space="preserve"> to th</w:t>
      </w:r>
      <w:r>
        <w:rPr>
          <w:lang w:val="en-GB" w:eastAsia="en-GB"/>
        </w:rPr>
        <w:t>e care relationship may include</w:t>
      </w:r>
      <w:r w:rsidRPr="00784D39">
        <w:rPr>
          <w:lang w:val="en-GB" w:eastAsia="en-GB"/>
        </w:rPr>
        <w:t>:</w:t>
      </w:r>
    </w:p>
    <w:p w:rsidR="000D6BD4" w:rsidRPr="00784D39" w:rsidRDefault="000D6BD4" w:rsidP="000D6BD4">
      <w:pPr>
        <w:pStyle w:val="Bullets"/>
        <w:rPr>
          <w:lang w:val="en-GB" w:eastAsia="en-GB"/>
        </w:rPr>
      </w:pPr>
      <w:r w:rsidRPr="00784D39">
        <w:rPr>
          <w:lang w:val="en-GB" w:eastAsia="en-GB"/>
        </w:rPr>
        <w:t>Conflict in relationships with family or service providers</w:t>
      </w:r>
    </w:p>
    <w:p w:rsidR="000D6BD4" w:rsidRPr="00784D39" w:rsidRDefault="000D6BD4" w:rsidP="000D6BD4">
      <w:pPr>
        <w:pStyle w:val="Bullets"/>
        <w:rPr>
          <w:lang w:val="en-GB" w:eastAsia="en-GB"/>
        </w:rPr>
      </w:pPr>
      <w:r>
        <w:rPr>
          <w:noProof/>
          <w:lang w:val="en-GB" w:eastAsia="en-GB"/>
        </w:rPr>
        <w:drawing>
          <wp:anchor distT="0" distB="0" distL="114300" distR="114300" simplePos="0" relativeHeight="251779072" behindDoc="1" locked="0" layoutInCell="1" allowOverlap="1" wp14:anchorId="7649810C" wp14:editId="7CE89182">
            <wp:simplePos x="0" y="0"/>
            <wp:positionH relativeFrom="column">
              <wp:posOffset>3648710</wp:posOffset>
            </wp:positionH>
            <wp:positionV relativeFrom="paragraph">
              <wp:posOffset>83185</wp:posOffset>
            </wp:positionV>
            <wp:extent cx="2200275" cy="2200275"/>
            <wp:effectExtent l="0" t="0" r="9525" b="9525"/>
            <wp:wrapTight wrapText="bothSides">
              <wp:wrapPolygon edited="0">
                <wp:start x="0" y="0"/>
                <wp:lineTo x="0" y="21506"/>
                <wp:lineTo x="21506" y="21506"/>
                <wp:lineTo x="21506" y="0"/>
                <wp:lineTo x="0" y="0"/>
              </wp:wrapPolygon>
            </wp:wrapTight>
            <wp:docPr id="57" name="Picture 26" descr="C:\Users\Tom\Desktop\ArtWork\Fotolia_1259804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Tom\Desktop\ArtWork\Fotolia_12598047_S.jpg"/>
                    <pic:cNvPicPr>
                      <a:picLocks noChangeAspect="1" noChangeArrowheads="1"/>
                    </pic:cNvPicPr>
                  </pic:nvPicPr>
                  <pic:blipFill>
                    <a:blip r:embed="rId21" cstate="print"/>
                    <a:srcRect/>
                    <a:stretch>
                      <a:fillRect/>
                    </a:stretch>
                  </pic:blipFill>
                  <pic:spPr bwMode="auto">
                    <a:xfrm>
                      <a:off x="0" y="0"/>
                      <a:ext cx="2200275" cy="2200275"/>
                    </a:xfrm>
                    <a:prstGeom prst="rect">
                      <a:avLst/>
                    </a:prstGeom>
                    <a:noFill/>
                    <a:ln w="9525">
                      <a:noFill/>
                      <a:miter lim="800000"/>
                      <a:headEnd/>
                      <a:tailEnd/>
                    </a:ln>
                  </pic:spPr>
                </pic:pic>
              </a:graphicData>
            </a:graphic>
          </wp:anchor>
        </w:drawing>
      </w:r>
      <w:r w:rsidRPr="00784D39">
        <w:rPr>
          <w:lang w:val="en-GB" w:eastAsia="en-GB"/>
        </w:rPr>
        <w:t>High intensity care</w:t>
      </w:r>
    </w:p>
    <w:p w:rsidR="000D6BD4" w:rsidRPr="00784D39" w:rsidRDefault="000D6BD4" w:rsidP="000D6BD4">
      <w:pPr>
        <w:pStyle w:val="Bullets"/>
        <w:rPr>
          <w:lang w:val="en-GB" w:eastAsia="en-GB"/>
        </w:rPr>
      </w:pPr>
      <w:r w:rsidRPr="00784D39">
        <w:rPr>
          <w:lang w:val="en-GB" w:eastAsia="en-GB"/>
        </w:rPr>
        <w:t>High level of carer stress</w:t>
      </w:r>
    </w:p>
    <w:p w:rsidR="000D6BD4" w:rsidRPr="00784D39" w:rsidRDefault="000D6BD4" w:rsidP="000D6BD4">
      <w:pPr>
        <w:pStyle w:val="Bullets"/>
        <w:rPr>
          <w:lang w:val="en-GB" w:eastAsia="en-GB"/>
        </w:rPr>
      </w:pPr>
      <w:r w:rsidRPr="00784D39">
        <w:rPr>
          <w:lang w:val="en-GB" w:eastAsia="en-GB"/>
        </w:rPr>
        <w:t>Loss of formal or informal supports</w:t>
      </w:r>
      <w:r w:rsidRPr="00E84AE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0D6BD4" w:rsidRPr="00784D39" w:rsidRDefault="000D6BD4" w:rsidP="000D6BD4">
      <w:pPr>
        <w:pStyle w:val="Bullets"/>
        <w:rPr>
          <w:lang w:val="en-GB" w:eastAsia="en-GB"/>
        </w:rPr>
      </w:pPr>
      <w:r w:rsidRPr="00784D39">
        <w:rPr>
          <w:lang w:val="en-GB" w:eastAsia="en-GB"/>
        </w:rPr>
        <w:t>Multiple competing role demands</w:t>
      </w:r>
    </w:p>
    <w:p w:rsidR="000D6BD4" w:rsidRPr="00784D39" w:rsidRDefault="000D6BD4" w:rsidP="000D6BD4">
      <w:pPr>
        <w:pStyle w:val="Bullets"/>
        <w:rPr>
          <w:lang w:val="en-GB" w:eastAsia="en-GB"/>
        </w:rPr>
      </w:pPr>
      <w:r w:rsidRPr="00784D39">
        <w:rPr>
          <w:lang w:val="en-GB" w:eastAsia="en-GB"/>
        </w:rPr>
        <w:t>Worsening carer health</w:t>
      </w:r>
    </w:p>
    <w:p w:rsidR="000D6BD4" w:rsidRDefault="000D6BD4" w:rsidP="000D6BD4">
      <w:pPr>
        <w:pStyle w:val="Bullets"/>
      </w:pPr>
      <w:r w:rsidRPr="00784D39">
        <w:rPr>
          <w:lang w:val="en-GB" w:eastAsia="en-GB"/>
        </w:rPr>
        <w:t>Worsening health or behaviour of the person with support</w:t>
      </w:r>
      <w:r>
        <w:rPr>
          <w:lang w:val="en-GB" w:eastAsia="en-GB"/>
        </w:rPr>
        <w:t>.</w:t>
      </w:r>
    </w:p>
    <w:p w:rsidR="000D6BD4" w:rsidRPr="008F5530" w:rsidRDefault="000D6BD4" w:rsidP="000D6BD4">
      <w:pPr>
        <w:pStyle w:val="BoldBulTight0"/>
        <w:rPr>
          <w:u w:val="single"/>
          <w:lang w:val="en-GB" w:eastAsia="en-GB"/>
        </w:rPr>
      </w:pPr>
      <w:r w:rsidRPr="008F5530">
        <w:rPr>
          <w:u w:val="single"/>
          <w:lang w:val="en-GB" w:eastAsia="en-GB"/>
        </w:rPr>
        <w:t>Conflict in relationships with family or service providers</w:t>
      </w:r>
    </w:p>
    <w:p w:rsidR="000D6BD4" w:rsidRPr="00784D39" w:rsidRDefault="000D6BD4" w:rsidP="000D6BD4">
      <w:pPr>
        <w:rPr>
          <w:lang w:val="en-GB" w:eastAsia="en-GB"/>
        </w:rPr>
      </w:pPr>
      <w:r>
        <w:rPr>
          <w:lang w:val="en-GB" w:eastAsia="en-GB"/>
        </w:rPr>
        <w:t>Just because you are caring for someone, does not mean you are immune to falling out with them. Also, you have to consider that there are other family members and service providers that they may not see eye to eye with. If these relationships break down, it can affect the ability to deliver services appropriately. In particular, it can mean that strengths-based practice becomes impossible, as this requires cohesion between all parties involved.</w:t>
      </w:r>
    </w:p>
    <w:p w:rsidR="000D6BD4" w:rsidRPr="008F5530" w:rsidRDefault="000D6BD4" w:rsidP="000D6BD4">
      <w:pPr>
        <w:pStyle w:val="BoldBulTight0"/>
        <w:rPr>
          <w:u w:val="single"/>
          <w:lang w:val="en-GB" w:eastAsia="en-GB"/>
        </w:rPr>
      </w:pPr>
      <w:r w:rsidRPr="008F5530">
        <w:rPr>
          <w:u w:val="single"/>
          <w:lang w:val="en-GB" w:eastAsia="en-GB"/>
        </w:rPr>
        <w:t>High intensity care</w:t>
      </w:r>
    </w:p>
    <w:p w:rsidR="000D6BD4" w:rsidRPr="00784D39" w:rsidRDefault="000D6BD4" w:rsidP="000D6BD4">
      <w:pPr>
        <w:rPr>
          <w:lang w:val="en-GB" w:eastAsia="en-GB"/>
        </w:rPr>
      </w:pPr>
      <w:r>
        <w:rPr>
          <w:lang w:val="en-GB" w:eastAsia="en-GB"/>
        </w:rPr>
        <w:t>If the care requirements are particularly intense, it can increase the burden on those providing care considerably. This can then lead to stress and resentment toward the people they are caring for. They may also blame the person for the difficulty of providing care and the things they have had to give up to support them.</w:t>
      </w:r>
    </w:p>
    <w:p w:rsidR="000D6BD4" w:rsidRPr="008F5530" w:rsidRDefault="000D6BD4" w:rsidP="000D6BD4">
      <w:pPr>
        <w:pStyle w:val="BoldBulTight0"/>
        <w:rPr>
          <w:u w:val="single"/>
          <w:lang w:val="en-GB" w:eastAsia="en-GB"/>
        </w:rPr>
      </w:pPr>
      <w:r w:rsidRPr="008F5530">
        <w:rPr>
          <w:u w:val="single"/>
          <w:lang w:val="en-GB" w:eastAsia="en-GB"/>
        </w:rPr>
        <w:t>High level of carer stress</w:t>
      </w:r>
    </w:p>
    <w:p w:rsidR="000D6BD4" w:rsidRPr="00784D39" w:rsidRDefault="000D6BD4" w:rsidP="000D6BD4">
      <w:pPr>
        <w:rPr>
          <w:lang w:val="en-GB" w:eastAsia="en-GB"/>
        </w:rPr>
      </w:pPr>
      <w:r>
        <w:rPr>
          <w:lang w:val="en-GB" w:eastAsia="en-GB"/>
        </w:rPr>
        <w:t>As previously mentioned, caring can be a stressful and this can make it difficult to cope with. As stress builds up over time, tension can also mount and, if not dealt with, this can harm relationships with others involved in care and even lead to abuse.</w:t>
      </w:r>
    </w:p>
    <w:p w:rsidR="000D6BD4" w:rsidRPr="008F5530" w:rsidRDefault="000D6BD4" w:rsidP="000D6BD4">
      <w:pPr>
        <w:pStyle w:val="BoldBulTight0"/>
        <w:rPr>
          <w:u w:val="single"/>
          <w:lang w:val="en-GB" w:eastAsia="en-GB"/>
        </w:rPr>
      </w:pPr>
      <w:r w:rsidRPr="008F5530">
        <w:rPr>
          <w:u w:val="single"/>
          <w:lang w:val="en-GB" w:eastAsia="en-GB"/>
        </w:rPr>
        <w:t>Loss of formal or informal supports</w:t>
      </w:r>
    </w:p>
    <w:p w:rsidR="000D6BD4" w:rsidRPr="00784D39" w:rsidRDefault="000D6BD4" w:rsidP="000D6BD4">
      <w:pPr>
        <w:rPr>
          <w:lang w:val="en-GB" w:eastAsia="en-GB"/>
        </w:rPr>
      </w:pPr>
      <w:r>
        <w:rPr>
          <w:lang w:val="en-GB" w:eastAsia="en-GB"/>
        </w:rPr>
        <w:t>Support is important in managing the care requirements of an individual – if this is lost, it can mean the loss of guidance, funding, educational tools and other necessary things. This can make the situation much more difficult to deal with, as the needs of the carer will often have to be sacrificed to fulfil those of the person in care.</w:t>
      </w:r>
    </w:p>
    <w:p w:rsidR="000D6BD4" w:rsidRPr="008F5530" w:rsidRDefault="000D6BD4" w:rsidP="000D6BD4">
      <w:pPr>
        <w:pStyle w:val="BoldBulTight0"/>
        <w:rPr>
          <w:u w:val="single"/>
          <w:lang w:val="en-GB" w:eastAsia="en-GB"/>
        </w:rPr>
      </w:pPr>
      <w:r w:rsidRPr="008F5530">
        <w:rPr>
          <w:u w:val="single"/>
          <w:lang w:val="en-GB" w:eastAsia="en-GB"/>
        </w:rPr>
        <w:t>Multiple competing role demands</w:t>
      </w:r>
    </w:p>
    <w:p w:rsidR="000D6BD4" w:rsidRPr="00784D39" w:rsidRDefault="000D6BD4" w:rsidP="000D6BD4">
      <w:pPr>
        <w:rPr>
          <w:lang w:val="en-GB" w:eastAsia="en-GB"/>
        </w:rPr>
      </w:pPr>
      <w:r>
        <w:rPr>
          <w:lang w:val="en-GB" w:eastAsia="en-GB"/>
        </w:rPr>
        <w:t>If they are caring for more than one dependent person, it can be difficult to provide sufficient services to all parties. For example, if you take a single mother who is caring for her father with dementia, she also has her child to look after and provide for. Due to both roles being time consuming and emotionally and physically draining, it can be difficult to prioritise and meet t</w:t>
      </w:r>
      <w:r w:rsidR="00226551">
        <w:rPr>
          <w:lang w:val="en-GB" w:eastAsia="en-GB"/>
        </w:rPr>
        <w:t>he needs and demands of all par</w:t>
      </w:r>
      <w:r>
        <w:rPr>
          <w:lang w:val="en-GB" w:eastAsia="en-GB"/>
        </w:rPr>
        <w:t>ties.</w:t>
      </w:r>
    </w:p>
    <w:p w:rsidR="00226551" w:rsidRDefault="00226551">
      <w:pPr>
        <w:spacing w:after="0" w:line="240" w:lineRule="auto"/>
        <w:rPr>
          <w:b/>
          <w:u w:val="single"/>
          <w:lang w:val="en-GB" w:eastAsia="en-GB"/>
        </w:rPr>
      </w:pPr>
      <w:r>
        <w:rPr>
          <w:u w:val="single"/>
          <w:lang w:val="en-GB" w:eastAsia="en-GB"/>
        </w:rPr>
        <w:br w:type="page"/>
      </w:r>
    </w:p>
    <w:p w:rsidR="000D6BD4" w:rsidRPr="008F5530" w:rsidRDefault="000D6BD4" w:rsidP="000D6BD4">
      <w:pPr>
        <w:pStyle w:val="BoldBulTight0"/>
        <w:rPr>
          <w:u w:val="single"/>
          <w:lang w:val="en-GB" w:eastAsia="en-GB"/>
        </w:rPr>
      </w:pPr>
      <w:r w:rsidRPr="008F5530">
        <w:rPr>
          <w:u w:val="single"/>
          <w:lang w:val="en-GB" w:eastAsia="en-GB"/>
        </w:rPr>
        <w:lastRenderedPageBreak/>
        <w:t>Worsening carer health</w:t>
      </w:r>
    </w:p>
    <w:p w:rsidR="000D6BD4" w:rsidRPr="00784D39" w:rsidRDefault="000D6BD4" w:rsidP="000D6BD4">
      <w:pPr>
        <w:rPr>
          <w:lang w:val="en-GB" w:eastAsia="en-GB"/>
        </w:rPr>
      </w:pPr>
      <w:r>
        <w:rPr>
          <w:lang w:val="en-GB" w:eastAsia="en-GB"/>
        </w:rPr>
        <w:t>If the carer develops a detrimental condition of their own, it may limit the ability for them to provide the same level of care as they did previously. It may stop them altogether and you will have to look at the possibility of reassigning their responsibilities or moving the person with support needs into a residential home, so the original carer can recover and attend to their own needs.</w:t>
      </w:r>
    </w:p>
    <w:p w:rsidR="000D6BD4" w:rsidRPr="008F5530" w:rsidRDefault="000D6BD4" w:rsidP="000D6BD4">
      <w:pPr>
        <w:pStyle w:val="BoldBulTight0"/>
        <w:rPr>
          <w:u w:val="single"/>
          <w:lang w:val="en-GB" w:eastAsia="en-GB"/>
        </w:rPr>
      </w:pPr>
      <w:r w:rsidRPr="008F5530">
        <w:rPr>
          <w:u w:val="single"/>
          <w:lang w:val="en-GB" w:eastAsia="en-GB"/>
        </w:rPr>
        <w:t>Worsening health or behaviour of the person with support</w:t>
      </w:r>
    </w:p>
    <w:p w:rsidR="000D6BD4" w:rsidRDefault="000D6BD4" w:rsidP="000D6BD4">
      <w:r>
        <w:t xml:space="preserve">If the health of the person the carer is looking after worsens, </w:t>
      </w:r>
      <w:r w:rsidR="00F513FD">
        <w:t>i</w:t>
      </w:r>
      <w:bookmarkStart w:id="45" w:name="_GoBack"/>
      <w:bookmarkEnd w:id="45"/>
      <w:r>
        <w:t>t may be that the level of support they receive increases. This is common with progressive conditions like Alzheimer's disease and Osteoarthritis. In severe cases, it may be that the person with support requires full-time care which, if unable to be provided by their carer, will mean they need to move into a residential care facility.</w:t>
      </w:r>
      <w:r w:rsidRPr="00E84AE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AA0B74" w:rsidRDefault="00226551">
      <w:pPr>
        <w:spacing w:after="0" w:line="240" w:lineRule="auto"/>
        <w:rPr>
          <w:rFonts w:cs="Calibri"/>
          <w:b/>
          <w:bCs/>
          <w:color w:val="C00000"/>
          <w:sz w:val="28"/>
          <w:szCs w:val="28"/>
        </w:rPr>
      </w:pPr>
      <w:r>
        <w:rPr>
          <w:noProof/>
          <w:lang w:val="en-GB" w:eastAsia="en-GB"/>
        </w:rPr>
        <w:drawing>
          <wp:anchor distT="0" distB="0" distL="114300" distR="114300" simplePos="0" relativeHeight="251781120" behindDoc="1" locked="0" layoutInCell="1" allowOverlap="1" wp14:anchorId="012314A7" wp14:editId="39DBF7DA">
            <wp:simplePos x="0" y="0"/>
            <wp:positionH relativeFrom="column">
              <wp:posOffset>1467485</wp:posOffset>
            </wp:positionH>
            <wp:positionV relativeFrom="paragraph">
              <wp:posOffset>76200</wp:posOffset>
            </wp:positionV>
            <wp:extent cx="2542540" cy="1590675"/>
            <wp:effectExtent l="0" t="0" r="0" b="0"/>
            <wp:wrapTight wrapText="bothSides">
              <wp:wrapPolygon edited="0">
                <wp:start x="647" y="0"/>
                <wp:lineTo x="0" y="517"/>
                <wp:lineTo x="0" y="20953"/>
                <wp:lineTo x="486" y="21471"/>
                <wp:lineTo x="647" y="21471"/>
                <wp:lineTo x="20715" y="21471"/>
                <wp:lineTo x="20877" y="21471"/>
                <wp:lineTo x="21363" y="20953"/>
                <wp:lineTo x="21363" y="517"/>
                <wp:lineTo x="20715" y="0"/>
                <wp:lineTo x="647" y="0"/>
              </wp:wrapPolygon>
            </wp:wrapTight>
            <wp:docPr id="58" name="Picture 27" descr="C:\Users\Tom\Desktop\ArtWork\Fotolia_1942066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Tom\Desktop\ArtWork\Fotolia_1942066_XS.jpg"/>
                    <pic:cNvPicPr>
                      <a:picLocks noChangeAspect="1" noChangeArrowheads="1"/>
                    </pic:cNvPicPr>
                  </pic:nvPicPr>
                  <pic:blipFill>
                    <a:blip r:embed="rId22" cstate="print"/>
                    <a:srcRect/>
                    <a:stretch>
                      <a:fillRect/>
                    </a:stretch>
                  </pic:blipFill>
                  <pic:spPr bwMode="auto">
                    <a:xfrm>
                      <a:off x="0" y="0"/>
                      <a:ext cx="2542540" cy="1590675"/>
                    </a:xfrm>
                    <a:prstGeom prst="rect">
                      <a:avLst/>
                    </a:prstGeom>
                    <a:ln>
                      <a:noFill/>
                    </a:ln>
                    <a:effectLst>
                      <a:softEdge rad="112500"/>
                    </a:effectLst>
                  </pic:spPr>
                </pic:pic>
              </a:graphicData>
            </a:graphic>
          </wp:anchor>
        </w:drawing>
      </w:r>
      <w:r w:rsidR="00AA0B74">
        <w:br w:type="page"/>
      </w:r>
    </w:p>
    <w:p w:rsidR="00AA0B74" w:rsidRDefault="00AA0B74" w:rsidP="00AA0B74">
      <w:pPr>
        <w:pStyle w:val="Heading3"/>
      </w:pPr>
      <w:bookmarkStart w:id="46" w:name="_Toc431836302"/>
      <w:r>
        <w:rPr>
          <w:noProof/>
          <w:lang w:eastAsia="en-GB"/>
        </w:rPr>
        <w:lastRenderedPageBreak/>
        <w:drawing>
          <wp:anchor distT="0" distB="0" distL="114300" distR="114300" simplePos="0" relativeHeight="251744256" behindDoc="1" locked="0" layoutInCell="1" allowOverlap="1" wp14:anchorId="46C02DFA" wp14:editId="55B0B592">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pic:spPr>
                </pic:pic>
              </a:graphicData>
            </a:graphic>
          </wp:anchor>
        </w:drawing>
      </w:r>
      <w:r>
        <w:t>Activity 2A</w:t>
      </w:r>
      <w:bookmarkEnd w:id="46"/>
    </w:p>
    <w:p w:rsidR="00AA0B74" w:rsidRDefault="00AA0B74">
      <w:pPr>
        <w:spacing w:after="0" w:line="240" w:lineRule="auto"/>
        <w:rPr>
          <w:rFonts w:cs="Calibri"/>
          <w:b/>
          <w:bCs/>
          <w:color w:val="C00000"/>
          <w:sz w:val="28"/>
          <w:szCs w:val="28"/>
        </w:rPr>
      </w:pPr>
      <w:r>
        <w:br w:type="page"/>
      </w:r>
    </w:p>
    <w:p w:rsidR="006E5817" w:rsidRPr="00AA0B74" w:rsidRDefault="006E5817" w:rsidP="00AA0B74">
      <w:pPr>
        <w:pStyle w:val="Heading2"/>
      </w:pPr>
      <w:bookmarkStart w:id="47" w:name="_Toc431836303"/>
      <w:r w:rsidRPr="00AA0B74">
        <w:lastRenderedPageBreak/>
        <w:t xml:space="preserve">2.2 – </w:t>
      </w:r>
      <w:r w:rsidR="00AA0B74" w:rsidRPr="00AA0B74">
        <w:t>Support the person, carer and family to identify and use strategies that maximise positive aspects of change and transition</w:t>
      </w:r>
      <w:bookmarkEnd w:id="47"/>
    </w:p>
    <w:p w:rsidR="00FC0AE0" w:rsidRDefault="00FC0AE0" w:rsidP="00FC0AE0">
      <w:pPr>
        <w:pStyle w:val="Heading3"/>
      </w:pPr>
      <w:bookmarkStart w:id="48" w:name="_Toc431836304"/>
      <w:r>
        <w:t>Maximising positive aspects of change and transition</w:t>
      </w:r>
      <w:bookmarkEnd w:id="48"/>
    </w:p>
    <w:p w:rsidR="00B16F6B" w:rsidRDefault="00FC0AE0" w:rsidP="00FC0AE0">
      <w:r>
        <w:t>As well as potential risks and negative effects of change and transition, there are also many positive aspects.</w:t>
      </w:r>
      <w:r w:rsidR="003A4FFE">
        <w:t xml:space="preserve"> As well as accounting for the risks associated with change, you should identify the</w:t>
      </w:r>
      <w:r w:rsidR="00B8602D">
        <w:t>se</w:t>
      </w:r>
      <w:r w:rsidR="003A4FFE">
        <w:t xml:space="preserve"> positive aspects and figure out the ways in which these can be maximised.</w:t>
      </w:r>
      <w:r w:rsidR="00B16F6B">
        <w:t xml:space="preserve"> </w:t>
      </w:r>
      <w:r>
        <w:t xml:space="preserve">It is your job to support the person, carer and family to identify and use strategies that will maximise these positive aspects. </w:t>
      </w:r>
    </w:p>
    <w:p w:rsidR="00701823" w:rsidRDefault="00701823" w:rsidP="000644F2">
      <w:pPr>
        <w:pStyle w:val="BoldBulTight0"/>
      </w:pPr>
      <w:r>
        <w:t>Transitions may include:</w:t>
      </w:r>
    </w:p>
    <w:p w:rsidR="00701823" w:rsidRDefault="00701823" w:rsidP="000644F2">
      <w:pPr>
        <w:pStyle w:val="Bullets"/>
      </w:pPr>
      <w:r>
        <w:t>Pre-caring</w:t>
      </w:r>
    </w:p>
    <w:p w:rsidR="00701823" w:rsidRDefault="00701823" w:rsidP="000644F2">
      <w:pPr>
        <w:pStyle w:val="Bullets"/>
      </w:pPr>
      <w:r>
        <w:t>Taking on a carer role</w:t>
      </w:r>
    </w:p>
    <w:p w:rsidR="00701823" w:rsidRDefault="00701823" w:rsidP="000644F2">
      <w:pPr>
        <w:pStyle w:val="Bullets"/>
      </w:pPr>
      <w:r>
        <w:t>Engaging formal services</w:t>
      </w:r>
    </w:p>
    <w:p w:rsidR="00701823" w:rsidRDefault="00701823" w:rsidP="000644F2">
      <w:pPr>
        <w:pStyle w:val="Bullets"/>
      </w:pPr>
      <w:r>
        <w:t>Life cycle transitions (e.g. childhood, adolescence, young adulthood, middle and older age)</w:t>
      </w:r>
    </w:p>
    <w:p w:rsidR="00701823" w:rsidRDefault="00701823" w:rsidP="000644F2">
      <w:pPr>
        <w:pStyle w:val="Bullets"/>
      </w:pPr>
      <w:r>
        <w:t>Client entry into day or overnight respite</w:t>
      </w:r>
    </w:p>
    <w:p w:rsidR="00701823" w:rsidRDefault="00701823" w:rsidP="000644F2">
      <w:pPr>
        <w:pStyle w:val="Bullets"/>
      </w:pPr>
      <w:r>
        <w:t>Client move from home to a supported residential setting</w:t>
      </w:r>
    </w:p>
    <w:p w:rsidR="00701823" w:rsidRDefault="000644F2" w:rsidP="000644F2">
      <w:pPr>
        <w:pStyle w:val="Bullets"/>
      </w:pPr>
      <w:r>
        <w:t>End of life/palliative care.</w:t>
      </w:r>
    </w:p>
    <w:p w:rsidR="00B16F6B" w:rsidRDefault="00B16F6B" w:rsidP="00B16F6B">
      <w:pPr>
        <w:pStyle w:val="BoldBulTight0"/>
      </w:pPr>
      <w:r>
        <w:t>Strategies that maximise positive aspects of change and transition may include:</w:t>
      </w:r>
    </w:p>
    <w:p w:rsidR="00B16F6B" w:rsidRDefault="000644F2" w:rsidP="00B16F6B">
      <w:pPr>
        <w:pStyle w:val="Bullets"/>
      </w:pPr>
      <w:r>
        <w:rPr>
          <w:noProof/>
          <w:lang w:val="en-GB" w:eastAsia="en-GB"/>
        </w:rPr>
        <w:drawing>
          <wp:anchor distT="0" distB="0" distL="114300" distR="114300" simplePos="0" relativeHeight="251787264" behindDoc="0" locked="0" layoutInCell="1" allowOverlap="1" wp14:anchorId="0082A39B" wp14:editId="2ECB27EF">
            <wp:simplePos x="0" y="0"/>
            <wp:positionH relativeFrom="column">
              <wp:posOffset>4172585</wp:posOffset>
            </wp:positionH>
            <wp:positionV relativeFrom="paragraph">
              <wp:posOffset>276860</wp:posOffset>
            </wp:positionV>
            <wp:extent cx="1997075" cy="1276350"/>
            <wp:effectExtent l="0" t="0" r="0" b="0"/>
            <wp:wrapTight wrapText="bothSides">
              <wp:wrapPolygon edited="0">
                <wp:start x="0" y="0"/>
                <wp:lineTo x="0" y="21278"/>
                <wp:lineTo x="21428" y="21278"/>
                <wp:lineTo x="2142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gs_team_work together.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97075" cy="1276350"/>
                    </a:xfrm>
                    <a:prstGeom prst="rect">
                      <a:avLst/>
                    </a:prstGeom>
                  </pic:spPr>
                </pic:pic>
              </a:graphicData>
            </a:graphic>
            <wp14:sizeRelH relativeFrom="margin">
              <wp14:pctWidth>0</wp14:pctWidth>
            </wp14:sizeRelH>
            <wp14:sizeRelV relativeFrom="margin">
              <wp14:pctHeight>0</wp14:pctHeight>
            </wp14:sizeRelV>
          </wp:anchor>
        </w:drawing>
      </w:r>
      <w:r w:rsidR="00B16F6B">
        <w:t>Acknowledging anxiety</w:t>
      </w:r>
    </w:p>
    <w:p w:rsidR="00B16F6B" w:rsidRDefault="00B16F6B" w:rsidP="00B16F6B">
      <w:pPr>
        <w:pStyle w:val="Bullets"/>
      </w:pPr>
      <w:r>
        <w:t>Providing opportunities for active involvement</w:t>
      </w:r>
    </w:p>
    <w:p w:rsidR="00B16F6B" w:rsidRDefault="00B16F6B" w:rsidP="00B16F6B">
      <w:pPr>
        <w:pStyle w:val="Bullets"/>
      </w:pPr>
      <w:r>
        <w:t xml:space="preserve">Maximising support structure </w:t>
      </w:r>
    </w:p>
    <w:p w:rsidR="00B16F6B" w:rsidRDefault="00B16F6B" w:rsidP="00B16F6B">
      <w:pPr>
        <w:pStyle w:val="Bullets"/>
      </w:pPr>
      <w:r>
        <w:t>Promoting the benefits of taking time for self-care</w:t>
      </w:r>
    </w:p>
    <w:p w:rsidR="00B16F6B" w:rsidRDefault="00B16F6B" w:rsidP="00B16F6B">
      <w:pPr>
        <w:pStyle w:val="Bullets"/>
      </w:pPr>
      <w:r>
        <w:t>Providing reassurance.</w:t>
      </w:r>
    </w:p>
    <w:p w:rsidR="00B16F6B" w:rsidRPr="00B16F6B" w:rsidRDefault="00B16F6B" w:rsidP="00B16F6B">
      <w:pPr>
        <w:pStyle w:val="BoldBulTight0"/>
        <w:rPr>
          <w:u w:val="single"/>
        </w:rPr>
      </w:pPr>
      <w:r w:rsidRPr="00B16F6B">
        <w:rPr>
          <w:u w:val="single"/>
        </w:rPr>
        <w:t>Acknowledging anxiety</w:t>
      </w:r>
    </w:p>
    <w:p w:rsidR="00865530" w:rsidRDefault="00865530" w:rsidP="0066043C">
      <w:r>
        <w:t xml:space="preserve">Change and transition is a worrying time for a person with support needs. It’s okay to be anxious – the person shouldn’t feel like they have to hide it. You should acknowledge it and recognise what they are going through and </w:t>
      </w:r>
      <w:r w:rsidR="00183BAE">
        <w:t xml:space="preserve">accept </w:t>
      </w:r>
      <w:r>
        <w:t>how they are handling it.</w:t>
      </w:r>
      <w:r w:rsidR="00183BAE">
        <w:t xml:space="preserve"> Your job is to support </w:t>
      </w:r>
      <w:r w:rsidR="0066043C">
        <w:t xml:space="preserve">the person </w:t>
      </w:r>
      <w:r w:rsidR="00183BAE">
        <w:t xml:space="preserve">in dealing with their anxiety and </w:t>
      </w:r>
      <w:r w:rsidR="0066043C">
        <w:t>overcoming</w:t>
      </w:r>
      <w:r w:rsidR="00183BAE">
        <w:t xml:space="preserve"> the issues that they face wh</w:t>
      </w:r>
      <w:r w:rsidR="0066043C">
        <w:t>en change or transition occurs. Many people associate anxiety with something bad. Just because the person feels anxious is doesn’t mean that something bad will happen – you should try to help them understand this. Focus on the positives – what is this change or transition going to do for them? How can you use it to their advantage?</w:t>
      </w:r>
    </w:p>
    <w:p w:rsidR="000644F2" w:rsidRDefault="000644F2">
      <w:pPr>
        <w:spacing w:after="0" w:line="240" w:lineRule="auto"/>
        <w:rPr>
          <w:b/>
          <w:u w:val="single"/>
        </w:rPr>
      </w:pPr>
      <w:r>
        <w:rPr>
          <w:u w:val="single"/>
        </w:rPr>
        <w:br w:type="page"/>
      </w:r>
    </w:p>
    <w:p w:rsidR="00B16F6B" w:rsidRPr="00B16F6B" w:rsidRDefault="00B16F6B" w:rsidP="00B16F6B">
      <w:pPr>
        <w:pStyle w:val="BoldBulTight0"/>
        <w:rPr>
          <w:u w:val="single"/>
        </w:rPr>
      </w:pPr>
      <w:r w:rsidRPr="00B16F6B">
        <w:rPr>
          <w:u w:val="single"/>
        </w:rPr>
        <w:lastRenderedPageBreak/>
        <w:t>Providing opportunities for active involvement</w:t>
      </w:r>
    </w:p>
    <w:p w:rsidR="00B16F6B" w:rsidRDefault="00891D75" w:rsidP="00B16F6B">
      <w:r>
        <w:t xml:space="preserve">With change and transition comes an opportunity for people to be actively involved in their care and support. You should highlight these opportunities for the person with support needs and encourage them to be involved with their care and support. Think about the different ways people can be involved in their own care – how can they contribute or participate? It can be as simple or as complex as suitable for their particular situation. </w:t>
      </w:r>
    </w:p>
    <w:p w:rsidR="00B16F6B" w:rsidRPr="00B16F6B" w:rsidRDefault="00B16F6B" w:rsidP="00B16F6B">
      <w:pPr>
        <w:pStyle w:val="BoldBulTight0"/>
        <w:rPr>
          <w:u w:val="single"/>
        </w:rPr>
      </w:pPr>
      <w:r w:rsidRPr="00B16F6B">
        <w:rPr>
          <w:u w:val="single"/>
        </w:rPr>
        <w:t xml:space="preserve">Maximising support structure </w:t>
      </w:r>
    </w:p>
    <w:p w:rsidR="00B16F6B" w:rsidRDefault="00A43EC6" w:rsidP="00B16F6B">
      <w:r>
        <w:t xml:space="preserve">Change and transition can mean more people involved in a person’s care and support. The more people involved the more skills, knowledge, strengths and abilities available. Combined, this variety of skills, knowledge, strengths and abilities will ensure the support structure available for the person is of the highest possible quality. Your job is to figure out ways to maximise this support structure – how can you make the best use of it? This will involve </w:t>
      </w:r>
      <w:r w:rsidR="000C1CC5">
        <w:t>working</w:t>
      </w:r>
      <w:r>
        <w:t xml:space="preserve"> </w:t>
      </w:r>
      <w:r w:rsidR="000C1CC5">
        <w:t>together to complement each other’s’</w:t>
      </w:r>
      <w:r w:rsidR="00EC26DC">
        <w:t xml:space="preserve"> strengths, skills and knowledge </w:t>
      </w:r>
      <w:r w:rsidR="000C1CC5">
        <w:t xml:space="preserve">and ensuring </w:t>
      </w:r>
      <w:r w:rsidR="00E0158E">
        <w:t>the person receives the best possible care and support that the support structure can offer.</w:t>
      </w:r>
    </w:p>
    <w:p w:rsidR="00B16F6B" w:rsidRPr="00B16F6B" w:rsidRDefault="00B16F6B" w:rsidP="00B16F6B">
      <w:pPr>
        <w:pStyle w:val="BoldBulTight0"/>
        <w:rPr>
          <w:u w:val="single"/>
        </w:rPr>
      </w:pPr>
      <w:r w:rsidRPr="00B16F6B">
        <w:rPr>
          <w:u w:val="single"/>
        </w:rPr>
        <w:t>Promoting the benefits of taking time for self-care</w:t>
      </w:r>
    </w:p>
    <w:p w:rsidR="00B16F6B" w:rsidRDefault="00C12676" w:rsidP="00B16F6B">
      <w:r>
        <w:t xml:space="preserve">Change and transitions gives you the chance to encourage the person with support </w:t>
      </w:r>
      <w:proofErr w:type="gramStart"/>
      <w:r>
        <w:t>needs</w:t>
      </w:r>
      <w:proofErr w:type="gramEnd"/>
      <w:r>
        <w:t xml:space="preserve"> to take time for self-care. In what ways can they take care of themselves? How can they help to manage their own health? Your job is to promote the benefits of self-care. Why should they take the time to self-care? Benefits include an improved quality of life whilst being able to maintain their pride and keep their dignity. </w:t>
      </w:r>
    </w:p>
    <w:p w:rsidR="00B16F6B" w:rsidRPr="00B16F6B" w:rsidRDefault="00B16F6B" w:rsidP="00B16F6B">
      <w:pPr>
        <w:pStyle w:val="BoldBulTight0"/>
        <w:rPr>
          <w:u w:val="single"/>
        </w:rPr>
      </w:pPr>
      <w:r w:rsidRPr="00B16F6B">
        <w:rPr>
          <w:u w:val="single"/>
        </w:rPr>
        <w:t>Providing reassurance</w:t>
      </w:r>
    </w:p>
    <w:p w:rsidR="00B16F6B" w:rsidRDefault="009A76F5" w:rsidP="00B16F6B">
      <w:r>
        <w:rPr>
          <w:noProof/>
          <w:u w:val="single"/>
          <w:lang w:val="en-GB" w:eastAsia="en-GB"/>
        </w:rPr>
        <w:drawing>
          <wp:anchor distT="0" distB="0" distL="114300" distR="114300" simplePos="0" relativeHeight="251788288" behindDoc="0" locked="0" layoutInCell="1" allowOverlap="1" wp14:anchorId="07A29B93" wp14:editId="0436FECB">
            <wp:simplePos x="0" y="0"/>
            <wp:positionH relativeFrom="column">
              <wp:posOffset>2162175</wp:posOffset>
            </wp:positionH>
            <wp:positionV relativeFrom="paragraph">
              <wp:posOffset>1301115</wp:posOffset>
            </wp:positionV>
            <wp:extent cx="1665605" cy="1666875"/>
            <wp:effectExtent l="0" t="0" r="0" b="0"/>
            <wp:wrapTight wrapText="bothSides">
              <wp:wrapPolygon edited="0">
                <wp:start x="0" y="0"/>
                <wp:lineTo x="0" y="21477"/>
                <wp:lineTo x="21246" y="21477"/>
                <wp:lineTo x="2124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ole_help_comfort.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665605" cy="1666875"/>
                    </a:xfrm>
                    <a:prstGeom prst="rect">
                      <a:avLst/>
                    </a:prstGeom>
                  </pic:spPr>
                </pic:pic>
              </a:graphicData>
            </a:graphic>
            <wp14:sizeRelH relativeFrom="margin">
              <wp14:pctWidth>0</wp14:pctWidth>
            </wp14:sizeRelH>
            <wp14:sizeRelV relativeFrom="margin">
              <wp14:pctHeight>0</wp14:pctHeight>
            </wp14:sizeRelV>
          </wp:anchor>
        </w:drawing>
      </w:r>
      <w:r w:rsidR="00C12676">
        <w:t xml:space="preserve">In order to maximise the positive aspects of change and transition, you may need to provide the person (and in some cases, the carer and family members) with reassurance. With change and transition comes uncertainty – this can be difficult for people to deal with. </w:t>
      </w:r>
      <w:r w:rsidR="0069796D">
        <w:t xml:space="preserve">Your job is to provide everyone with the reassurance that they need. How can you remove their doubts and fears? How can you comfort them and let them know everything is going to be okay? </w:t>
      </w:r>
      <w:r w:rsidR="0096653C">
        <w:t xml:space="preserve">This will involve recognising the situation that they are in and being supportive in any way possible. You should remain confident, positive and optimistic. </w:t>
      </w:r>
    </w:p>
    <w:p w:rsidR="0069796D" w:rsidRDefault="0069796D" w:rsidP="00B16F6B"/>
    <w:p w:rsidR="00AA0B74" w:rsidRDefault="00AA0B74" w:rsidP="00FC0AE0">
      <w:pPr>
        <w:rPr>
          <w:rFonts w:cs="Calibri"/>
          <w:color w:val="C00000"/>
          <w:sz w:val="28"/>
          <w:szCs w:val="28"/>
        </w:rPr>
      </w:pPr>
      <w:r>
        <w:br w:type="page"/>
      </w:r>
    </w:p>
    <w:p w:rsidR="00AA0B74" w:rsidRDefault="00AA0B74" w:rsidP="00AA0B74">
      <w:pPr>
        <w:pStyle w:val="Heading3"/>
      </w:pPr>
      <w:bookmarkStart w:id="49" w:name="_Toc431836305"/>
      <w:r>
        <w:rPr>
          <w:noProof/>
          <w:lang w:eastAsia="en-GB"/>
        </w:rPr>
        <w:lastRenderedPageBreak/>
        <w:drawing>
          <wp:anchor distT="0" distB="0" distL="114300" distR="114300" simplePos="0" relativeHeight="251746304" behindDoc="1" locked="0" layoutInCell="1" allowOverlap="1" wp14:anchorId="4CD9618D" wp14:editId="4A8033B7">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pic:spPr>
                </pic:pic>
              </a:graphicData>
            </a:graphic>
          </wp:anchor>
        </w:drawing>
      </w:r>
      <w:r>
        <w:t>Activity 2B</w:t>
      </w:r>
      <w:bookmarkEnd w:id="49"/>
    </w:p>
    <w:p w:rsidR="00AA0B74" w:rsidRDefault="00AA0B74">
      <w:pPr>
        <w:spacing w:after="0" w:line="240" w:lineRule="auto"/>
        <w:rPr>
          <w:rFonts w:cs="Calibri"/>
          <w:b/>
          <w:bCs/>
          <w:color w:val="C00000"/>
          <w:sz w:val="28"/>
          <w:szCs w:val="28"/>
        </w:rPr>
      </w:pPr>
      <w:r>
        <w:br w:type="page"/>
      </w:r>
    </w:p>
    <w:p w:rsidR="006E5817" w:rsidRPr="00AA0B74" w:rsidRDefault="006E5817" w:rsidP="00AA0B74">
      <w:pPr>
        <w:pStyle w:val="Heading2"/>
        <w:rPr>
          <w:rStyle w:val="Strong"/>
          <w:b/>
          <w:bCs/>
        </w:rPr>
      </w:pPr>
      <w:bookmarkStart w:id="50" w:name="_Toc431836306"/>
      <w:r w:rsidRPr="00AA0B74">
        <w:lastRenderedPageBreak/>
        <w:t xml:space="preserve">2.3 – </w:t>
      </w:r>
      <w:r w:rsidR="00AA0B74" w:rsidRPr="00AA0B74">
        <w:t>Support carers, families and friends to maximise ongoing support and involvement in the life of the person</w:t>
      </w:r>
      <w:bookmarkEnd w:id="50"/>
    </w:p>
    <w:p w:rsidR="008A514D" w:rsidRDefault="008A514D" w:rsidP="008A514D">
      <w:pPr>
        <w:pStyle w:val="Heading3"/>
      </w:pPr>
      <w:bookmarkStart w:id="51" w:name="_Toc431836307"/>
      <w:r>
        <w:t>Maximising ongoing support</w:t>
      </w:r>
      <w:bookmarkEnd w:id="51"/>
    </w:p>
    <w:p w:rsidR="00EA2E54" w:rsidRDefault="008A514D" w:rsidP="008A514D">
      <w:r>
        <w:t xml:space="preserve">You should ensure that you support carers, families and friends to maximise the ongoing support and involvement in the life of the person. Remember, it’s all about working together to ensure that the person with </w:t>
      </w:r>
      <w:r w:rsidR="00EA2E54">
        <w:t xml:space="preserve">needs benefits from the support of each of you. It shouldn’t be about you taking over – it’s about complementing the carer, family members and friends of the person with support needs. </w:t>
      </w:r>
    </w:p>
    <w:p w:rsidR="00EA2E54" w:rsidRDefault="00EA2E54" w:rsidP="00E07821">
      <w:pPr>
        <w:pStyle w:val="BoldBulTight0"/>
      </w:pPr>
      <w:r>
        <w:t>Ask yourself:</w:t>
      </w:r>
    </w:p>
    <w:p w:rsidR="00EA2E54" w:rsidRDefault="00EA2E54" w:rsidP="00E07821">
      <w:pPr>
        <w:pStyle w:val="Bullets"/>
      </w:pPr>
      <w:r>
        <w:t xml:space="preserve">How do they support the person? </w:t>
      </w:r>
    </w:p>
    <w:p w:rsidR="00EA2E54" w:rsidRDefault="00EA2E54" w:rsidP="00E07821">
      <w:pPr>
        <w:pStyle w:val="Bullets"/>
      </w:pPr>
      <w:r>
        <w:t>How are they involved in the person’s life?</w:t>
      </w:r>
    </w:p>
    <w:p w:rsidR="00EA2E54" w:rsidRDefault="00EA2E54" w:rsidP="00E07821">
      <w:pPr>
        <w:pStyle w:val="Bullets"/>
      </w:pPr>
      <w:r>
        <w:t>What skills, knowledge, experiences and abilities do they offer?</w:t>
      </w:r>
    </w:p>
    <w:p w:rsidR="00EA2E54" w:rsidRDefault="00EA2E54" w:rsidP="00E07821">
      <w:pPr>
        <w:pStyle w:val="Bullets"/>
      </w:pPr>
      <w:r>
        <w:t>What skills, knowledge, experiences and abilities can you offer?</w:t>
      </w:r>
    </w:p>
    <w:p w:rsidR="00E07821" w:rsidRDefault="00EA2E54" w:rsidP="00E07821">
      <w:pPr>
        <w:pStyle w:val="Bullets"/>
      </w:pPr>
      <w:r>
        <w:t xml:space="preserve">How can you provide support in a way that </w:t>
      </w:r>
      <w:r w:rsidR="00E07821">
        <w:t>maximises their support?</w:t>
      </w:r>
    </w:p>
    <w:p w:rsidR="00E07821" w:rsidRPr="00E07821" w:rsidRDefault="00E07821" w:rsidP="00E07821">
      <w:pPr>
        <w:pStyle w:val="Bullets"/>
        <w:rPr>
          <w:rFonts w:cstheme="majorBidi"/>
          <w:sz w:val="26"/>
          <w:szCs w:val="26"/>
          <w:lang w:val="en-GB"/>
        </w:rPr>
      </w:pPr>
      <w:r>
        <w:t xml:space="preserve">How can you work together to benefit the person? </w:t>
      </w:r>
    </w:p>
    <w:p w:rsidR="00DB5EB1" w:rsidRDefault="00E07821" w:rsidP="00E07821">
      <w:pPr>
        <w:rPr>
          <w:rFonts w:cstheme="majorBidi"/>
          <w:sz w:val="26"/>
          <w:szCs w:val="26"/>
          <w:lang w:val="en-GB"/>
        </w:rPr>
      </w:pPr>
      <w:r>
        <w:rPr>
          <w:noProof/>
          <w:lang w:val="en-GB" w:eastAsia="en-GB"/>
        </w:rPr>
        <w:drawing>
          <wp:anchor distT="0" distB="0" distL="114300" distR="114300" simplePos="0" relativeHeight="251789312" behindDoc="0" locked="0" layoutInCell="1" allowOverlap="1" wp14:anchorId="1E34892E" wp14:editId="607F7636">
            <wp:simplePos x="0" y="0"/>
            <wp:positionH relativeFrom="column">
              <wp:posOffset>1895475</wp:posOffset>
            </wp:positionH>
            <wp:positionV relativeFrom="paragraph">
              <wp:posOffset>745490</wp:posOffset>
            </wp:positionV>
            <wp:extent cx="2045335" cy="1409700"/>
            <wp:effectExtent l="0" t="0" r="0" b="0"/>
            <wp:wrapTight wrapText="bothSides">
              <wp:wrapPolygon edited="0">
                <wp:start x="0" y="0"/>
                <wp:lineTo x="0" y="21308"/>
                <wp:lineTo x="21325" y="21308"/>
                <wp:lineTo x="2132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estion_think_ponder_why_faq.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045335" cy="1409700"/>
                    </a:xfrm>
                    <a:prstGeom prst="rect">
                      <a:avLst/>
                    </a:prstGeom>
                  </pic:spPr>
                </pic:pic>
              </a:graphicData>
            </a:graphic>
            <wp14:sizeRelH relativeFrom="margin">
              <wp14:pctWidth>0</wp14:pctWidth>
            </wp14:sizeRelH>
            <wp14:sizeRelV relativeFrom="margin">
              <wp14:pctHeight>0</wp14:pctHeight>
            </wp14:sizeRelV>
          </wp:anchor>
        </w:drawing>
      </w:r>
      <w:r>
        <w:t xml:space="preserve">A good way to know how to support carers, family members and friends is to ask them – don’t just assume. They can tell you exactly what they need from you and you can ensure you do your best to give them that. </w:t>
      </w:r>
      <w:r w:rsidR="00DB5EB1">
        <w:br w:type="page"/>
      </w:r>
    </w:p>
    <w:p w:rsidR="000A3826" w:rsidRDefault="000A3826" w:rsidP="000A3826">
      <w:pPr>
        <w:pStyle w:val="Heading3"/>
      </w:pPr>
      <w:bookmarkStart w:id="52" w:name="_Toc431836308"/>
      <w:r>
        <w:rPr>
          <w:noProof/>
          <w:lang w:eastAsia="en-GB"/>
        </w:rPr>
        <w:lastRenderedPageBreak/>
        <w:drawing>
          <wp:anchor distT="0" distB="0" distL="114300" distR="114300" simplePos="0" relativeHeight="251697152"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pic:spPr>
                </pic:pic>
              </a:graphicData>
            </a:graphic>
          </wp:anchor>
        </w:drawing>
      </w:r>
      <w:r w:rsidR="00683DD9">
        <w:t xml:space="preserve">Activity </w:t>
      </w:r>
      <w:r w:rsidR="00AA0B74">
        <w:t>2C</w:t>
      </w:r>
      <w:bookmarkEnd w:id="52"/>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53" w:name="_Toc431836309"/>
      <w:r w:rsidRPr="00683DD9">
        <w:lastRenderedPageBreak/>
        <w:t xml:space="preserve">3. </w:t>
      </w:r>
      <w:r w:rsidR="00AA0B74">
        <w:t>Monitor and promote carer rights, health and well being</w:t>
      </w:r>
      <w:bookmarkEnd w:id="53"/>
      <w:r w:rsidR="006E5817" w:rsidRPr="00770D64">
        <w:t> </w:t>
      </w:r>
    </w:p>
    <w:p w:rsidR="00057DD4" w:rsidRDefault="00CD5295" w:rsidP="00683DD9">
      <w:pPr>
        <w:rPr>
          <w:b/>
          <w:sz w:val="28"/>
        </w:rPr>
      </w:pPr>
      <w:r w:rsidRPr="008E070B">
        <w:rPr>
          <w:b/>
          <w:sz w:val="28"/>
        </w:rPr>
        <w:t>3.1.</w:t>
      </w:r>
      <w:r w:rsidRPr="008E070B">
        <w:rPr>
          <w:sz w:val="28"/>
        </w:rPr>
        <w:t xml:space="preserve"> </w:t>
      </w:r>
      <w:r w:rsidR="008E070B">
        <w:tab/>
      </w:r>
      <w:r w:rsidR="00AA0B74" w:rsidRPr="002B1BF8">
        <w:rPr>
          <w:rFonts w:asciiTheme="minorHAnsi" w:hAnsiTheme="minorHAnsi"/>
        </w:rPr>
        <w:t>Respect the confidentiality and privacy of the carer, as well as the person with support needs</w:t>
      </w:r>
    </w:p>
    <w:p w:rsidR="00640FCF" w:rsidRDefault="00CD5295" w:rsidP="00AA0B74">
      <w:pPr>
        <w:ind w:left="720" w:hanging="720"/>
        <w:rPr>
          <w:rFonts w:asciiTheme="minorHAnsi" w:hAnsiTheme="minorHAnsi"/>
        </w:rPr>
      </w:pPr>
      <w:r w:rsidRPr="008E070B">
        <w:rPr>
          <w:b/>
          <w:sz w:val="28"/>
        </w:rPr>
        <w:t>3.2.</w:t>
      </w:r>
      <w:r w:rsidRPr="008E070B">
        <w:rPr>
          <w:sz w:val="28"/>
        </w:rPr>
        <w:t xml:space="preserve"> </w:t>
      </w:r>
      <w:r w:rsidR="008E070B">
        <w:tab/>
      </w:r>
      <w:r w:rsidR="00AA0B74" w:rsidRPr="002B1BF8">
        <w:rPr>
          <w:rFonts w:asciiTheme="minorHAnsi" w:hAnsiTheme="minorHAnsi"/>
        </w:rPr>
        <w:t>Identify and respond to the need for services required by the carer to support the care relationship with the person</w:t>
      </w:r>
    </w:p>
    <w:p w:rsidR="00D163F0" w:rsidRPr="00C31F98" w:rsidRDefault="00D163F0" w:rsidP="00AA0B74">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AA0B74" w:rsidRPr="002B1BF8">
        <w:rPr>
          <w:rFonts w:asciiTheme="minorHAnsi" w:hAnsiTheme="minorHAnsi"/>
        </w:rPr>
        <w:t xml:space="preserve">Identify and respond to issues that may impact on the physical and emotional health and </w:t>
      </w:r>
      <w:proofErr w:type="spellStart"/>
      <w:r w:rsidR="00AA0B74" w:rsidRPr="002B1BF8">
        <w:rPr>
          <w:rFonts w:asciiTheme="minorHAnsi" w:hAnsiTheme="minorHAnsi"/>
        </w:rPr>
        <w:t>well being</w:t>
      </w:r>
      <w:proofErr w:type="spellEnd"/>
      <w:r w:rsidR="00AA0B74" w:rsidRPr="002B1BF8">
        <w:rPr>
          <w:rFonts w:asciiTheme="minorHAnsi" w:hAnsiTheme="minorHAnsi"/>
        </w:rPr>
        <w:t xml:space="preserve"> of the carer</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AA0B74" w:rsidRPr="002B1BF8">
        <w:rPr>
          <w:rFonts w:asciiTheme="minorHAnsi" w:hAnsiTheme="minorHAnsi"/>
        </w:rPr>
        <w:t>Provide carers and families with information about carer support services</w:t>
      </w:r>
    </w:p>
    <w:p w:rsidR="00057DD4" w:rsidRDefault="00057DD4" w:rsidP="00683DD9">
      <w:pPr>
        <w:rPr>
          <w:rFonts w:asciiTheme="minorHAnsi" w:hAnsiTheme="minorHAnsi"/>
        </w:rPr>
      </w:pPr>
      <w:r>
        <w:rPr>
          <w:rFonts w:asciiTheme="minorHAnsi" w:hAnsiTheme="minorHAnsi"/>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AA0B74" w:rsidRDefault="006E5817" w:rsidP="00AA0B74">
      <w:pPr>
        <w:pStyle w:val="Heading2"/>
      </w:pPr>
      <w:bookmarkStart w:id="54" w:name="_Toc431836310"/>
      <w:r w:rsidRPr="00AA0B74">
        <w:lastRenderedPageBreak/>
        <w:t xml:space="preserve">3.1 – </w:t>
      </w:r>
      <w:r w:rsidR="00AA0B74" w:rsidRPr="00AA0B74">
        <w:t>Respect the confidentiality and privacy of the carer, as well as the person with support needs</w:t>
      </w:r>
      <w:bookmarkEnd w:id="54"/>
    </w:p>
    <w:p w:rsidR="0023370A" w:rsidRPr="000756F4" w:rsidRDefault="0023370A" w:rsidP="0023370A">
      <w:pPr>
        <w:pStyle w:val="Heading3"/>
        <w:rPr>
          <w:rStyle w:val="Emphasis"/>
          <w:i w:val="0"/>
          <w:iCs w:val="0"/>
        </w:rPr>
      </w:pPr>
      <w:bookmarkStart w:id="55" w:name="_Toc391917589"/>
      <w:bookmarkStart w:id="56" w:name="_Toc413233039"/>
      <w:bookmarkStart w:id="57" w:name="_Toc431836311"/>
      <w:r w:rsidRPr="000756F4">
        <w:rPr>
          <w:rStyle w:val="Emphasis"/>
          <w:i w:val="0"/>
          <w:iCs w:val="0"/>
        </w:rPr>
        <w:t>Confidentiality</w:t>
      </w:r>
      <w:bookmarkEnd w:id="55"/>
      <w:bookmarkEnd w:id="56"/>
      <w:bookmarkEnd w:id="57"/>
      <w:r w:rsidRPr="000756F4">
        <w:rPr>
          <w:rStyle w:val="Emphasis"/>
          <w:i w:val="0"/>
          <w:iCs w:val="0"/>
        </w:rPr>
        <w:t xml:space="preserve"> </w:t>
      </w:r>
    </w:p>
    <w:p w:rsidR="0023370A" w:rsidRPr="009E247C" w:rsidRDefault="0023370A" w:rsidP="0023370A">
      <w:pPr>
        <w:rPr>
          <w:lang w:val="en-GB"/>
        </w:rPr>
      </w:pPr>
      <w:r>
        <w:rPr>
          <w:rStyle w:val="Emphasis"/>
          <w:i w:val="0"/>
          <w:iCs w:val="0"/>
        </w:rPr>
        <w:t>When working with carers and people with support needs, you need to respect their confidentiality and privacy rights.</w:t>
      </w:r>
      <w:r w:rsidR="00C06B42">
        <w:rPr>
          <w:rStyle w:val="Emphasis"/>
          <w:i w:val="0"/>
          <w:iCs w:val="0"/>
        </w:rPr>
        <w:t xml:space="preserve"> </w:t>
      </w:r>
      <w:r>
        <w:rPr>
          <w:lang w:val="en-GB"/>
        </w:rPr>
        <w:t>Personal information should be protected and only disclosed professionally. Medical records are an example of confidential information. It is part of duty of care and applies to all clients, regardless of their status. Therefore, it includes clients with mental illnesses, physical or mental disabilities, drug/alcohol problems and those who are difficult to deal with. The only situation where this private information can be disclosed is when there is a serious threat or risk of injury to the person concerned or others. Other than that, the person concerned may choose to disclose their information – but it is their choice only.</w:t>
      </w:r>
    </w:p>
    <w:p w:rsidR="0023370A" w:rsidRPr="00534B49" w:rsidRDefault="0023370A" w:rsidP="0023370A">
      <w:pPr>
        <w:pStyle w:val="BoldBulTight0"/>
        <w:rPr>
          <w:rStyle w:val="Strong"/>
          <w:b/>
          <w:bCs w:val="0"/>
        </w:rPr>
      </w:pPr>
      <w:r w:rsidRPr="00534B49">
        <w:rPr>
          <w:rStyle w:val="Emphasis"/>
          <w:i w:val="0"/>
          <w:iCs w:val="0"/>
        </w:rPr>
        <w:t>Organisation policy on confidentiality may relate to</w:t>
      </w:r>
      <w:r w:rsidRPr="00534B49">
        <w:t>:</w:t>
      </w:r>
      <w:r w:rsidRPr="00534B49">
        <w:rPr>
          <w:rStyle w:val="Strong"/>
          <w:b/>
          <w:bCs w:val="0"/>
        </w:rPr>
        <w:t xml:space="preserve"> </w:t>
      </w:r>
    </w:p>
    <w:p w:rsidR="0023370A" w:rsidRPr="00534B49" w:rsidRDefault="0023370A" w:rsidP="0023370A">
      <w:pPr>
        <w:pStyle w:val="Bullets"/>
      </w:pPr>
      <w:r w:rsidRPr="00534B49">
        <w:t>Access to records</w:t>
      </w:r>
    </w:p>
    <w:p w:rsidR="0023370A" w:rsidRPr="00534B49" w:rsidRDefault="0023370A" w:rsidP="0023370A">
      <w:pPr>
        <w:pStyle w:val="Bullets"/>
      </w:pPr>
      <w:r w:rsidRPr="00534B49">
        <w:t>Carriage and storage of records</w:t>
      </w:r>
    </w:p>
    <w:p w:rsidR="0023370A" w:rsidRPr="00534B49" w:rsidRDefault="0023370A" w:rsidP="0023370A">
      <w:pPr>
        <w:pStyle w:val="Bullets"/>
      </w:pPr>
      <w:r w:rsidRPr="00534B49">
        <w:t>Collection and use of client's personal and health information</w:t>
      </w:r>
    </w:p>
    <w:p w:rsidR="0023370A" w:rsidRPr="00534B49" w:rsidRDefault="0023370A" w:rsidP="0023370A">
      <w:pPr>
        <w:pStyle w:val="Bullets"/>
      </w:pPr>
      <w:r w:rsidRPr="00534B49">
        <w:t>Destruction of records</w:t>
      </w:r>
    </w:p>
    <w:p w:rsidR="0023370A" w:rsidRPr="00534B49" w:rsidRDefault="0023370A" w:rsidP="0023370A">
      <w:pPr>
        <w:pStyle w:val="Bullets"/>
      </w:pPr>
      <w:r w:rsidRPr="00534B49">
        <w:t>Release of information.</w:t>
      </w:r>
    </w:p>
    <w:p w:rsidR="0023370A" w:rsidRPr="00534B49" w:rsidRDefault="0023370A" w:rsidP="0023370A">
      <w:pPr>
        <w:pStyle w:val="BoldBulTight0"/>
      </w:pPr>
      <w:r w:rsidRPr="00534B49">
        <w:t>Types of confidential information include:</w:t>
      </w:r>
    </w:p>
    <w:p w:rsidR="0023370A" w:rsidRPr="00534B49" w:rsidRDefault="0023370A" w:rsidP="0023370A">
      <w:pPr>
        <w:pStyle w:val="Bullets"/>
      </w:pPr>
      <w:r w:rsidRPr="00534B49">
        <w:t>Names and addresses of clients</w:t>
      </w:r>
    </w:p>
    <w:p w:rsidR="0023370A" w:rsidRPr="00534B49" w:rsidRDefault="0023370A" w:rsidP="0023370A">
      <w:pPr>
        <w:pStyle w:val="Bullets"/>
      </w:pPr>
      <w:r w:rsidRPr="00534B49">
        <w:t>Phone numbers and addresses of staff</w:t>
      </w:r>
    </w:p>
    <w:p w:rsidR="0023370A" w:rsidRPr="00534B49" w:rsidRDefault="0023370A" w:rsidP="0023370A">
      <w:pPr>
        <w:pStyle w:val="Bullets"/>
      </w:pPr>
      <w:r w:rsidRPr="00534B49">
        <w:t>Names and personal details of benefactors and volunteers</w:t>
      </w:r>
    </w:p>
    <w:p w:rsidR="0023370A" w:rsidRPr="00534B49" w:rsidRDefault="0023370A" w:rsidP="0023370A">
      <w:pPr>
        <w:pStyle w:val="Bullets"/>
      </w:pPr>
      <w:r w:rsidRPr="00534B49">
        <w:t>Details of funding</w:t>
      </w:r>
    </w:p>
    <w:p w:rsidR="0023370A" w:rsidRPr="00534B49" w:rsidRDefault="0023370A" w:rsidP="0023370A">
      <w:pPr>
        <w:pStyle w:val="Bullets"/>
      </w:pPr>
      <w:r w:rsidRPr="00534B49">
        <w:t>Strategic planning information.</w:t>
      </w:r>
    </w:p>
    <w:p w:rsidR="0023370A" w:rsidRDefault="00C06B42" w:rsidP="0023370A">
      <w:pPr>
        <w:pStyle w:val="BoldBulTight0"/>
      </w:pPr>
      <w:r w:rsidRPr="00534B49">
        <w:rPr>
          <w:noProof/>
          <w:lang w:val="en-GB" w:eastAsia="en-GB"/>
        </w:rPr>
        <w:drawing>
          <wp:anchor distT="0" distB="0" distL="114300" distR="114300" simplePos="0" relativeHeight="251769856" behindDoc="1" locked="0" layoutInCell="1" allowOverlap="1" wp14:anchorId="596D2A1B" wp14:editId="4BF54638">
            <wp:simplePos x="0" y="0"/>
            <wp:positionH relativeFrom="column">
              <wp:posOffset>4714875</wp:posOffset>
            </wp:positionH>
            <wp:positionV relativeFrom="paragraph">
              <wp:posOffset>63500</wp:posOffset>
            </wp:positionV>
            <wp:extent cx="1390650" cy="1390650"/>
            <wp:effectExtent l="0" t="0" r="0" b="0"/>
            <wp:wrapTight wrapText="bothSides">
              <wp:wrapPolygon edited="0">
                <wp:start x="1184" y="0"/>
                <wp:lineTo x="0" y="592"/>
                <wp:lineTo x="0" y="21008"/>
                <wp:lineTo x="1184" y="21304"/>
                <wp:lineTo x="20121" y="21304"/>
                <wp:lineTo x="21304" y="21008"/>
                <wp:lineTo x="21304" y="592"/>
                <wp:lineTo x="20121" y="0"/>
                <wp:lineTo x="1184" y="0"/>
              </wp:wrapPolygon>
            </wp:wrapTight>
            <wp:docPr id="18" name="Picture 38" descr="C:\Users\Tom\Desktop\ArtWork\Fotolia_1172006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Tom\Desktop\ArtWork\Fotolia_11720061_S.jpg"/>
                    <pic:cNvPicPr>
                      <a:picLocks noChangeAspect="1" noChangeArrowheads="1"/>
                    </pic:cNvPicPr>
                  </pic:nvPicPr>
                  <pic:blipFill>
                    <a:blip r:embed="rId26" cstate="print"/>
                    <a:srcRect/>
                    <a:stretch>
                      <a:fillRect/>
                    </a:stretch>
                  </pic:blipFill>
                  <pic:spPr bwMode="auto">
                    <a:xfrm>
                      <a:off x="0" y="0"/>
                      <a:ext cx="1390650" cy="13906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3370A">
        <w:t>Ways to ensure confidential information is kept safe include:</w:t>
      </w:r>
    </w:p>
    <w:p w:rsidR="0023370A" w:rsidRPr="00534B49" w:rsidRDefault="0023370A" w:rsidP="0023370A">
      <w:pPr>
        <w:pStyle w:val="Bullets"/>
      </w:pPr>
      <w:r w:rsidRPr="00534B49">
        <w:t>Keeping it in locked filing cabinets</w:t>
      </w:r>
    </w:p>
    <w:p w:rsidR="0023370A" w:rsidRPr="00534B49" w:rsidRDefault="0023370A" w:rsidP="0023370A">
      <w:pPr>
        <w:pStyle w:val="Bullets"/>
      </w:pPr>
      <w:r w:rsidRPr="00534B49">
        <w:t>Keeping it away from unauthorised people</w:t>
      </w:r>
    </w:p>
    <w:p w:rsidR="0023370A" w:rsidRPr="00534B49" w:rsidRDefault="0023370A" w:rsidP="0023370A">
      <w:pPr>
        <w:pStyle w:val="Bullets"/>
      </w:pPr>
      <w:r w:rsidRPr="00534B49">
        <w:t>Keeping it in locked rooms</w:t>
      </w:r>
    </w:p>
    <w:p w:rsidR="0023370A" w:rsidRPr="00534B49" w:rsidRDefault="0023370A" w:rsidP="0023370A">
      <w:pPr>
        <w:pStyle w:val="Bullets"/>
      </w:pPr>
      <w:r w:rsidRPr="00534B49">
        <w:t>Having it password protected on computers</w:t>
      </w:r>
    </w:p>
    <w:p w:rsidR="0023370A" w:rsidRPr="00534B49" w:rsidRDefault="0023370A" w:rsidP="0023370A">
      <w:pPr>
        <w:pStyle w:val="Bullets"/>
      </w:pPr>
      <w:r w:rsidRPr="00534B49">
        <w:t>Refraining from naming clients in public discussion.</w:t>
      </w:r>
    </w:p>
    <w:p w:rsidR="0023370A" w:rsidRDefault="0023370A" w:rsidP="0023370A">
      <w:r>
        <w:t>Clients will need to give permission (normally in writing) for their information to be released to others; if they are unable to do this through disability or death, advocates can grant permission.</w:t>
      </w:r>
    </w:p>
    <w:p w:rsidR="0023370A" w:rsidRDefault="0023370A" w:rsidP="00C06B42">
      <w:r>
        <w:lastRenderedPageBreak/>
        <w:t>Clients also have a right to view their records – this information should be supplied only by authorised personnel in that field. If access is denied the client should be informed why and given details of when the decision can be reviewed. Any comments they make should be attached to their notes in an addendum.</w:t>
      </w:r>
    </w:p>
    <w:p w:rsidR="0023370A" w:rsidRDefault="0023370A" w:rsidP="00C06B42">
      <w:r>
        <w:t>There should be policies in place to deal with workers who breach confidentiality – these will depend on your specific industry. Breaching confidentiality can, however, give clients a right to open legal action against you and if the individual or organisation is found responsible, accreditation and awards could be removed from the culprit.</w:t>
      </w:r>
    </w:p>
    <w:p w:rsidR="0023370A" w:rsidRDefault="0023370A" w:rsidP="00C06B42">
      <w:r>
        <w:t>Staff must be versed in all confidentiality legislation, organisational policies and which information should be treated as confidential. They need to know the policies and procedures for every possible situation, so regular training is essential.</w:t>
      </w:r>
    </w:p>
    <w:p w:rsidR="0023370A" w:rsidRPr="00E34948" w:rsidRDefault="0023370A" w:rsidP="00C06B42">
      <w:pPr>
        <w:rPr>
          <w:lang w:val="en-GB"/>
        </w:rPr>
      </w:pPr>
      <w:r>
        <w:t>Note: information cannot be disclosed to those not directly involved in the client's case.</w:t>
      </w:r>
    </w:p>
    <w:p w:rsidR="0023370A" w:rsidRDefault="0023370A" w:rsidP="0023370A">
      <w:pPr>
        <w:pStyle w:val="Heading3"/>
      </w:pPr>
      <w:bookmarkStart w:id="58" w:name="_Toc413233040"/>
      <w:bookmarkStart w:id="59" w:name="_Toc431836312"/>
      <w:r>
        <w:t>Privacy</w:t>
      </w:r>
      <w:bookmarkEnd w:id="58"/>
      <w:bookmarkEnd w:id="59"/>
    </w:p>
    <w:p w:rsidR="0023370A" w:rsidRDefault="0023370A" w:rsidP="0023370A">
      <w:r>
        <w:t>People also have a right to privacy and this should be respected – for certain personal activities, you will need to give the carer and person with support needs privacy.</w:t>
      </w:r>
    </w:p>
    <w:p w:rsidR="0023370A" w:rsidRDefault="0023370A" w:rsidP="0023370A">
      <w:pPr>
        <w:pStyle w:val="BoldBulTight0"/>
      </w:pPr>
      <w:r>
        <w:t>These may include:</w:t>
      </w:r>
    </w:p>
    <w:p w:rsidR="0023370A" w:rsidRPr="00534B49" w:rsidRDefault="0023370A" w:rsidP="0023370A">
      <w:pPr>
        <w:pStyle w:val="Bullets"/>
      </w:pPr>
      <w:r w:rsidRPr="00534B49">
        <w:t>Bathing</w:t>
      </w:r>
    </w:p>
    <w:p w:rsidR="0023370A" w:rsidRPr="00534B49" w:rsidRDefault="0023370A" w:rsidP="0023370A">
      <w:pPr>
        <w:pStyle w:val="Bullets"/>
      </w:pPr>
      <w:r w:rsidRPr="00534B49">
        <w:t>Getting dressed</w:t>
      </w:r>
    </w:p>
    <w:p w:rsidR="0023370A" w:rsidRPr="00534B49" w:rsidRDefault="0023370A" w:rsidP="0023370A">
      <w:pPr>
        <w:pStyle w:val="Bullets"/>
      </w:pPr>
      <w:r w:rsidRPr="00534B49">
        <w:t>Sexual intimacy</w:t>
      </w:r>
    </w:p>
    <w:p w:rsidR="00AA0B74" w:rsidRDefault="0023370A" w:rsidP="0023370A">
      <w:pPr>
        <w:pStyle w:val="Bullets"/>
        <w:rPr>
          <w:rFonts w:cs="Calibri"/>
          <w:b/>
          <w:bCs/>
          <w:color w:val="C00000"/>
          <w:sz w:val="28"/>
          <w:szCs w:val="28"/>
        </w:rPr>
      </w:pPr>
      <w:r>
        <w:rPr>
          <w:noProof/>
          <w:lang w:val="en-GB" w:eastAsia="en-GB"/>
        </w:rPr>
        <w:drawing>
          <wp:anchor distT="0" distB="0" distL="114300" distR="114300" simplePos="0" relativeHeight="251768832" behindDoc="1" locked="0" layoutInCell="1" allowOverlap="1" wp14:anchorId="5B0A8ADB" wp14:editId="3E7DD20B">
            <wp:simplePos x="0" y="0"/>
            <wp:positionH relativeFrom="column">
              <wp:posOffset>1870710</wp:posOffset>
            </wp:positionH>
            <wp:positionV relativeFrom="paragraph">
              <wp:posOffset>541020</wp:posOffset>
            </wp:positionV>
            <wp:extent cx="2105025" cy="857250"/>
            <wp:effectExtent l="0" t="0" r="0" b="0"/>
            <wp:wrapTight wrapText="bothSides">
              <wp:wrapPolygon edited="0">
                <wp:start x="19548" y="0"/>
                <wp:lineTo x="7233" y="2880"/>
                <wp:lineTo x="195" y="5760"/>
                <wp:lineTo x="977" y="21120"/>
                <wp:lineTo x="1759" y="21120"/>
                <wp:lineTo x="2737" y="20160"/>
                <wp:lineTo x="17202" y="16320"/>
                <wp:lineTo x="20525" y="15840"/>
                <wp:lineTo x="21307" y="13920"/>
                <wp:lineTo x="20525" y="0"/>
                <wp:lineTo x="19548" y="0"/>
              </wp:wrapPolygon>
            </wp:wrapTight>
            <wp:docPr id="20" name="Picture 9" descr="C:\Users\Tom\Desktop\ArtWork\confidential_rubber_sta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m\Desktop\ArtWork\confidential_rubber_stamp.png"/>
                    <pic:cNvPicPr>
                      <a:picLocks noChangeAspect="1" noChangeArrowheads="1"/>
                    </pic:cNvPicPr>
                  </pic:nvPicPr>
                  <pic:blipFill>
                    <a:blip r:embed="rId27" cstate="print"/>
                    <a:srcRect/>
                    <a:stretch>
                      <a:fillRect/>
                    </a:stretch>
                  </pic:blipFill>
                  <pic:spPr bwMode="auto">
                    <a:xfrm>
                      <a:off x="0" y="0"/>
                      <a:ext cx="2105025" cy="857250"/>
                    </a:xfrm>
                    <a:prstGeom prst="rect">
                      <a:avLst/>
                    </a:prstGeom>
                    <a:noFill/>
                    <a:ln w="9525">
                      <a:noFill/>
                      <a:miter lim="800000"/>
                      <a:headEnd/>
                      <a:tailEnd/>
                    </a:ln>
                  </pic:spPr>
                </pic:pic>
              </a:graphicData>
            </a:graphic>
          </wp:anchor>
        </w:drawing>
      </w:r>
      <w:r w:rsidRPr="00534B49">
        <w:t>Disclosure of personal information (unrelated to care).</w:t>
      </w:r>
      <w:r w:rsidR="00AA0B74">
        <w:br w:type="page"/>
      </w:r>
    </w:p>
    <w:p w:rsidR="00AA0B74" w:rsidRDefault="00AA0B74" w:rsidP="00AA0B74">
      <w:pPr>
        <w:pStyle w:val="Heading3"/>
      </w:pPr>
      <w:bookmarkStart w:id="60" w:name="_Toc431836313"/>
      <w:r>
        <w:rPr>
          <w:noProof/>
          <w:lang w:eastAsia="en-GB"/>
        </w:rPr>
        <w:lastRenderedPageBreak/>
        <w:drawing>
          <wp:anchor distT="0" distB="0" distL="114300" distR="114300" simplePos="0" relativeHeight="251748352" behindDoc="1" locked="0" layoutInCell="1" allowOverlap="1" wp14:anchorId="5482E089" wp14:editId="3BECD850">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pic:spPr>
                </pic:pic>
              </a:graphicData>
            </a:graphic>
          </wp:anchor>
        </w:drawing>
      </w:r>
      <w:r w:rsidRPr="005B7C76">
        <w:t xml:space="preserve">Activity </w:t>
      </w:r>
      <w:r>
        <w:t>3A</w:t>
      </w:r>
      <w:bookmarkEnd w:id="60"/>
    </w:p>
    <w:p w:rsidR="00AA0B74" w:rsidRDefault="00AA0B74">
      <w:pPr>
        <w:spacing w:after="0" w:line="240" w:lineRule="auto"/>
        <w:rPr>
          <w:rFonts w:cs="Calibri"/>
          <w:b/>
          <w:bCs/>
          <w:color w:val="C00000"/>
          <w:sz w:val="28"/>
          <w:szCs w:val="28"/>
        </w:rPr>
      </w:pPr>
      <w:r>
        <w:br w:type="page"/>
      </w:r>
    </w:p>
    <w:p w:rsidR="00A84AE8" w:rsidRPr="00AA0B74" w:rsidRDefault="006E5817" w:rsidP="00AA0B74">
      <w:pPr>
        <w:pStyle w:val="Heading2"/>
      </w:pPr>
      <w:bookmarkStart w:id="61" w:name="_Toc431836314"/>
      <w:r w:rsidRPr="00AA0B74">
        <w:lastRenderedPageBreak/>
        <w:t>3.2 –</w:t>
      </w:r>
      <w:r w:rsidR="00A84AE8" w:rsidRPr="00AA0B74">
        <w:t xml:space="preserve"> </w:t>
      </w:r>
      <w:r w:rsidR="00AA0B74" w:rsidRPr="00AA0B74">
        <w:t>Identify and respond to the need for services required by the carer to support the care relationship with the person</w:t>
      </w:r>
      <w:bookmarkEnd w:id="61"/>
    </w:p>
    <w:p w:rsidR="00605829" w:rsidRDefault="00605829" w:rsidP="00132BA0">
      <w:pPr>
        <w:pStyle w:val="Heading3"/>
      </w:pPr>
      <w:bookmarkStart w:id="62" w:name="_Toc431836315"/>
      <w:r>
        <w:t>Need for services</w:t>
      </w:r>
      <w:bookmarkEnd w:id="62"/>
    </w:p>
    <w:p w:rsidR="00605829" w:rsidRDefault="00605829" w:rsidP="00605829">
      <w:r>
        <w:t>You may find that the carer will need specific services in order to support the person – it is your job to identify and respond to this need.</w:t>
      </w:r>
      <w:r w:rsidR="008776E7">
        <w:t xml:space="preserve"> What services do they require to provide the care and support that the person needs?</w:t>
      </w:r>
    </w:p>
    <w:p w:rsidR="00605829" w:rsidRDefault="00605829" w:rsidP="008776E7">
      <w:pPr>
        <w:pStyle w:val="BoldBulTight0"/>
      </w:pPr>
      <w:r>
        <w:t>Services that they may require include:</w:t>
      </w:r>
    </w:p>
    <w:p w:rsidR="00605829" w:rsidRDefault="00C91FFD" w:rsidP="008776E7">
      <w:pPr>
        <w:pStyle w:val="Bullets"/>
      </w:pPr>
      <w:r>
        <w:rPr>
          <w:noProof/>
          <w:lang w:val="en-GB" w:eastAsia="en-GB"/>
        </w:rPr>
        <w:drawing>
          <wp:anchor distT="0" distB="0" distL="114300" distR="114300" simplePos="0" relativeHeight="251791360" behindDoc="0" locked="0" layoutInCell="1" allowOverlap="1" wp14:anchorId="38F50759" wp14:editId="2B27A598">
            <wp:simplePos x="0" y="0"/>
            <wp:positionH relativeFrom="column">
              <wp:posOffset>4381500</wp:posOffset>
            </wp:positionH>
            <wp:positionV relativeFrom="paragraph">
              <wp:posOffset>222885</wp:posOffset>
            </wp:positionV>
            <wp:extent cx="1551940" cy="1769110"/>
            <wp:effectExtent l="0" t="0" r="0" b="0"/>
            <wp:wrapSquare wrapText="bothSides"/>
            <wp:docPr id="64" name="Picture 27" descr="pick_up_garbage_1160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k_up_garbage_11605(1).png"/>
                    <pic:cNvPicPr/>
                  </pic:nvPicPr>
                  <pic:blipFill>
                    <a:blip r:embed="rId28" cstate="print"/>
                    <a:stretch>
                      <a:fillRect/>
                    </a:stretch>
                  </pic:blipFill>
                  <pic:spPr>
                    <a:xfrm>
                      <a:off x="0" y="0"/>
                      <a:ext cx="1551940" cy="1769110"/>
                    </a:xfrm>
                    <a:prstGeom prst="rect">
                      <a:avLst/>
                    </a:prstGeom>
                  </pic:spPr>
                </pic:pic>
              </a:graphicData>
            </a:graphic>
            <wp14:sizeRelH relativeFrom="margin">
              <wp14:pctWidth>0</wp14:pctWidth>
            </wp14:sizeRelH>
            <wp14:sizeRelV relativeFrom="margin">
              <wp14:pctHeight>0</wp14:pctHeight>
            </wp14:sizeRelV>
          </wp:anchor>
        </w:drawing>
      </w:r>
      <w:r w:rsidR="008776E7">
        <w:t>Gardening services</w:t>
      </w:r>
    </w:p>
    <w:p w:rsidR="008776E7" w:rsidRDefault="008776E7" w:rsidP="008776E7">
      <w:pPr>
        <w:pStyle w:val="Bullets"/>
      </w:pPr>
      <w:r>
        <w:t>Cleaning services</w:t>
      </w:r>
    </w:p>
    <w:p w:rsidR="008776E7" w:rsidRDefault="008776E7" w:rsidP="008776E7">
      <w:pPr>
        <w:pStyle w:val="Bullets"/>
      </w:pPr>
      <w:r>
        <w:t>Accommodation support</w:t>
      </w:r>
    </w:p>
    <w:p w:rsidR="00605829" w:rsidRDefault="008776E7" w:rsidP="008776E7">
      <w:pPr>
        <w:pStyle w:val="Bullets"/>
      </w:pPr>
      <w:r>
        <w:t>Laundry services</w:t>
      </w:r>
    </w:p>
    <w:p w:rsidR="008776E7" w:rsidRDefault="008776E7" w:rsidP="008776E7">
      <w:pPr>
        <w:pStyle w:val="Bullets"/>
      </w:pPr>
      <w:r>
        <w:t>Meal preparation and/or delivery services</w:t>
      </w:r>
    </w:p>
    <w:p w:rsidR="008776E7" w:rsidRDefault="008776E7" w:rsidP="008776E7">
      <w:pPr>
        <w:pStyle w:val="Bullets"/>
      </w:pPr>
      <w:r>
        <w:t>Shopping services</w:t>
      </w:r>
    </w:p>
    <w:p w:rsidR="008776E7" w:rsidRDefault="008776E7" w:rsidP="008776E7">
      <w:pPr>
        <w:pStyle w:val="Bullets"/>
      </w:pPr>
      <w:r>
        <w:t>Transport services</w:t>
      </w:r>
    </w:p>
    <w:p w:rsidR="00605829" w:rsidRDefault="008776E7" w:rsidP="008776E7">
      <w:pPr>
        <w:pStyle w:val="Bullets"/>
      </w:pPr>
      <w:r>
        <w:t>Respite for person or carer.</w:t>
      </w:r>
    </w:p>
    <w:p w:rsidR="008776E7" w:rsidRDefault="008776E7" w:rsidP="00605829">
      <w:r>
        <w:t xml:space="preserve">A carer should not try to take on everything – if they need a little help then they should be encouraged to seek and take it. </w:t>
      </w:r>
    </w:p>
    <w:p w:rsidR="00AA0B74" w:rsidRDefault="00605829" w:rsidP="00605829">
      <w:pPr>
        <w:rPr>
          <w:rFonts w:cs="Calibri"/>
          <w:color w:val="C00000"/>
          <w:sz w:val="28"/>
          <w:szCs w:val="28"/>
        </w:rPr>
      </w:pPr>
      <w:r>
        <w:t xml:space="preserve">Once you have identified the services that they require, you should provide them with the relevant information that they need to make an informed decision. Sometimes, you may need to arrange the service yourself. </w:t>
      </w:r>
      <w:r w:rsidR="00AA0B74">
        <w:br w:type="page"/>
      </w:r>
    </w:p>
    <w:p w:rsidR="00AA0B74" w:rsidRDefault="00AA0B74" w:rsidP="00AA0B74">
      <w:pPr>
        <w:pStyle w:val="Heading3"/>
      </w:pPr>
      <w:bookmarkStart w:id="63" w:name="_Toc431836316"/>
      <w:r>
        <w:rPr>
          <w:noProof/>
          <w:lang w:eastAsia="en-GB"/>
        </w:rPr>
        <w:lastRenderedPageBreak/>
        <w:drawing>
          <wp:anchor distT="0" distB="0" distL="114300" distR="114300" simplePos="0" relativeHeight="251750400" behindDoc="1" locked="0" layoutInCell="1" allowOverlap="1" wp14:anchorId="17980084" wp14:editId="3D5895A7">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pic:spPr>
                </pic:pic>
              </a:graphicData>
            </a:graphic>
          </wp:anchor>
        </w:drawing>
      </w:r>
      <w:r w:rsidRPr="005B7C76">
        <w:t xml:space="preserve">Activity </w:t>
      </w:r>
      <w:r>
        <w:t>3B</w:t>
      </w:r>
      <w:bookmarkEnd w:id="63"/>
    </w:p>
    <w:p w:rsidR="00AA0B74" w:rsidRDefault="00AA0B74">
      <w:pPr>
        <w:spacing w:after="0" w:line="240" w:lineRule="auto"/>
        <w:rPr>
          <w:rFonts w:cs="Calibri"/>
          <w:b/>
          <w:bCs/>
          <w:color w:val="C00000"/>
          <w:sz w:val="28"/>
          <w:szCs w:val="28"/>
        </w:rPr>
      </w:pPr>
      <w:r>
        <w:br w:type="page"/>
      </w:r>
    </w:p>
    <w:p w:rsidR="006E5817" w:rsidRPr="00AA0B74" w:rsidRDefault="006E5817" w:rsidP="00AA0B74">
      <w:pPr>
        <w:pStyle w:val="Heading2"/>
      </w:pPr>
      <w:bookmarkStart w:id="64" w:name="_Toc431836317"/>
      <w:r w:rsidRPr="00AA0B74">
        <w:lastRenderedPageBreak/>
        <w:t xml:space="preserve">3.3 – </w:t>
      </w:r>
      <w:r w:rsidR="00AA0B74" w:rsidRPr="00AA0B74">
        <w:t xml:space="preserve">Identify and respond to issues that may impact on the physical and emotional health and </w:t>
      </w:r>
      <w:proofErr w:type="spellStart"/>
      <w:r w:rsidR="00AA0B74" w:rsidRPr="00AA0B74">
        <w:t>well being</w:t>
      </w:r>
      <w:proofErr w:type="spellEnd"/>
      <w:r w:rsidR="00AA0B74" w:rsidRPr="00AA0B74">
        <w:t xml:space="preserve"> of the carer</w:t>
      </w:r>
      <w:bookmarkEnd w:id="64"/>
    </w:p>
    <w:p w:rsidR="00132BA0" w:rsidRDefault="00132BA0" w:rsidP="00132BA0">
      <w:pPr>
        <w:pStyle w:val="Heading3"/>
      </w:pPr>
      <w:bookmarkStart w:id="65" w:name="_Toc431836318"/>
      <w:r>
        <w:t>Impact on carer</w:t>
      </w:r>
      <w:bookmarkEnd w:id="65"/>
    </w:p>
    <w:p w:rsidR="00132BA0" w:rsidRDefault="00132BA0" w:rsidP="00132BA0">
      <w:r>
        <w:t xml:space="preserve">The demands of being a carer can be substantial and many can have a negative impact on their physical and emotional health and </w:t>
      </w:r>
      <w:proofErr w:type="spellStart"/>
      <w:r>
        <w:t>well being</w:t>
      </w:r>
      <w:proofErr w:type="spellEnd"/>
      <w:r>
        <w:t>. You should identify these and respond accordingly to ensure that caring has a minimal effect on the carer’s own life.</w:t>
      </w:r>
    </w:p>
    <w:p w:rsidR="00132BA0" w:rsidRDefault="00132BA0" w:rsidP="00132BA0">
      <w:pPr>
        <w:pStyle w:val="BoldBulTight0"/>
      </w:pPr>
      <w:r>
        <w:t>Issues that can impact on the carer include:</w:t>
      </w:r>
    </w:p>
    <w:p w:rsidR="00132BA0" w:rsidRPr="00783B58" w:rsidRDefault="00132BA0" w:rsidP="00132BA0">
      <w:pPr>
        <w:pStyle w:val="Bullets"/>
        <w:rPr>
          <w:rFonts w:cs="Calibri"/>
          <w:color w:val="C00000"/>
          <w:sz w:val="28"/>
          <w:szCs w:val="28"/>
        </w:rPr>
      </w:pPr>
      <w:r>
        <w:t>The time consuming nature of caring</w:t>
      </w:r>
    </w:p>
    <w:p w:rsidR="00132BA0" w:rsidRPr="00783B58" w:rsidRDefault="00132BA0" w:rsidP="00132BA0">
      <w:pPr>
        <w:pStyle w:val="Bullets"/>
        <w:rPr>
          <w:rFonts w:cs="Calibri"/>
          <w:color w:val="C00000"/>
          <w:sz w:val="28"/>
          <w:szCs w:val="28"/>
        </w:rPr>
      </w:pPr>
      <w:r>
        <w:t>The schedule of caring</w:t>
      </w:r>
    </w:p>
    <w:p w:rsidR="00132BA0" w:rsidRPr="00783B58" w:rsidRDefault="00132BA0" w:rsidP="00132BA0">
      <w:pPr>
        <w:pStyle w:val="Bullets"/>
        <w:rPr>
          <w:rFonts w:cs="Calibri"/>
          <w:color w:val="C00000"/>
          <w:sz w:val="28"/>
          <w:szCs w:val="28"/>
        </w:rPr>
      </w:pPr>
      <w:r>
        <w:t>The social stigma of caring</w:t>
      </w:r>
    </w:p>
    <w:p w:rsidR="00132BA0" w:rsidRPr="00783B58" w:rsidRDefault="00132BA0" w:rsidP="00132BA0">
      <w:pPr>
        <w:pStyle w:val="Bullets"/>
        <w:rPr>
          <w:rFonts w:cs="Calibri"/>
          <w:color w:val="C00000"/>
          <w:sz w:val="28"/>
          <w:szCs w:val="28"/>
        </w:rPr>
      </w:pPr>
      <w:r>
        <w:t>The restriction on working hours</w:t>
      </w:r>
    </w:p>
    <w:p w:rsidR="00132BA0" w:rsidRPr="00783B58" w:rsidRDefault="00132BA0" w:rsidP="00132BA0">
      <w:pPr>
        <w:pStyle w:val="Bullets"/>
        <w:rPr>
          <w:rFonts w:cs="Calibri"/>
          <w:color w:val="C00000"/>
          <w:sz w:val="28"/>
          <w:szCs w:val="28"/>
        </w:rPr>
      </w:pPr>
      <w:r>
        <w:t>The need to prioritise caring over other commitments</w:t>
      </w:r>
    </w:p>
    <w:p w:rsidR="00132BA0" w:rsidRPr="00783B58" w:rsidRDefault="00132BA0" w:rsidP="00132BA0">
      <w:pPr>
        <w:pStyle w:val="Bullets"/>
        <w:rPr>
          <w:rFonts w:cs="Calibri"/>
          <w:color w:val="C00000"/>
          <w:sz w:val="28"/>
          <w:szCs w:val="28"/>
        </w:rPr>
      </w:pPr>
      <w:r>
        <w:t>Losing the lifestyle they had prior to caring</w:t>
      </w:r>
    </w:p>
    <w:p w:rsidR="00132BA0" w:rsidRPr="00783B58" w:rsidRDefault="00132BA0" w:rsidP="00132BA0">
      <w:pPr>
        <w:pStyle w:val="Bullets"/>
        <w:rPr>
          <w:rFonts w:cs="Calibri"/>
          <w:color w:val="C00000"/>
          <w:sz w:val="28"/>
          <w:szCs w:val="28"/>
        </w:rPr>
      </w:pPr>
      <w:r>
        <w:t>Changes in personality of the person with support needs creating a sense of loss</w:t>
      </w:r>
    </w:p>
    <w:p w:rsidR="00132BA0" w:rsidRPr="00783B58" w:rsidRDefault="00132BA0" w:rsidP="00132BA0">
      <w:pPr>
        <w:pStyle w:val="Bullets"/>
        <w:rPr>
          <w:rFonts w:cs="Calibri"/>
          <w:color w:val="C00000"/>
          <w:sz w:val="28"/>
          <w:szCs w:val="28"/>
        </w:rPr>
      </w:pPr>
      <w:r>
        <w:t>The cost of caring for someone</w:t>
      </w:r>
    </w:p>
    <w:p w:rsidR="00132BA0" w:rsidRPr="00783B58" w:rsidRDefault="00132BA0" w:rsidP="00132BA0">
      <w:pPr>
        <w:pStyle w:val="Bullets"/>
        <w:rPr>
          <w:rFonts w:cs="Calibri"/>
          <w:color w:val="C00000"/>
          <w:sz w:val="28"/>
          <w:szCs w:val="28"/>
        </w:rPr>
      </w:pPr>
      <w:r>
        <w:t>Having to deal with funding and applications</w:t>
      </w:r>
    </w:p>
    <w:p w:rsidR="00132BA0" w:rsidRPr="00132BA0" w:rsidRDefault="00132BA0" w:rsidP="00132BA0">
      <w:pPr>
        <w:pStyle w:val="Bullets"/>
        <w:rPr>
          <w:rFonts w:cs="Calibri"/>
          <w:color w:val="C00000"/>
          <w:sz w:val="28"/>
          <w:szCs w:val="28"/>
        </w:rPr>
      </w:pPr>
      <w:r w:rsidRPr="00783B58">
        <w:t>The lack of external rewards for caring</w:t>
      </w:r>
      <w:r>
        <w:t>.</w:t>
      </w:r>
    </w:p>
    <w:p w:rsidR="00132BA0" w:rsidRPr="00CC6AFC" w:rsidRDefault="00132BA0" w:rsidP="00132BA0">
      <w:pPr>
        <w:pStyle w:val="BoldBulTight0"/>
      </w:pPr>
      <w:r>
        <w:t>The impacts on the carer can include:</w:t>
      </w:r>
    </w:p>
    <w:p w:rsidR="00132BA0" w:rsidRPr="00132BA0" w:rsidRDefault="00132BA0" w:rsidP="00132BA0">
      <w:pPr>
        <w:pStyle w:val="Bullets"/>
      </w:pPr>
      <w:r w:rsidRPr="00132BA0">
        <w:t>A decline in motional well being</w:t>
      </w:r>
    </w:p>
    <w:p w:rsidR="00132BA0" w:rsidRPr="00132BA0" w:rsidRDefault="00132BA0" w:rsidP="00132BA0">
      <w:pPr>
        <w:pStyle w:val="Bullets"/>
      </w:pPr>
      <w:r w:rsidRPr="00132BA0">
        <w:t>Exhaustion</w:t>
      </w:r>
    </w:p>
    <w:p w:rsidR="00132BA0" w:rsidRPr="00132BA0" w:rsidRDefault="00132BA0" w:rsidP="00132BA0">
      <w:pPr>
        <w:pStyle w:val="Bullets"/>
      </w:pPr>
      <w:r w:rsidRPr="00132BA0">
        <w:t>Financial difficulties</w:t>
      </w:r>
    </w:p>
    <w:p w:rsidR="00132BA0" w:rsidRPr="00132BA0" w:rsidRDefault="00132BA0" w:rsidP="00132BA0">
      <w:pPr>
        <w:pStyle w:val="Bullets"/>
      </w:pPr>
      <w:r w:rsidRPr="00132BA0">
        <w:t>Grief and loss</w:t>
      </w:r>
    </w:p>
    <w:p w:rsidR="00132BA0" w:rsidRPr="00132BA0" w:rsidRDefault="00132BA0" w:rsidP="00132BA0">
      <w:pPr>
        <w:pStyle w:val="Bullets"/>
      </w:pPr>
      <w:r>
        <w:rPr>
          <w:noProof/>
          <w:lang w:val="en-GB" w:eastAsia="en-GB"/>
        </w:rPr>
        <w:drawing>
          <wp:anchor distT="0" distB="0" distL="114300" distR="114300" simplePos="0" relativeHeight="251783168" behindDoc="1" locked="0" layoutInCell="1" allowOverlap="1" wp14:anchorId="180622EC" wp14:editId="3E767972">
            <wp:simplePos x="0" y="0"/>
            <wp:positionH relativeFrom="column">
              <wp:posOffset>4381500</wp:posOffset>
            </wp:positionH>
            <wp:positionV relativeFrom="paragraph">
              <wp:posOffset>178435</wp:posOffset>
            </wp:positionV>
            <wp:extent cx="1238250" cy="2209800"/>
            <wp:effectExtent l="0" t="0" r="0" b="0"/>
            <wp:wrapTight wrapText="bothSides">
              <wp:wrapPolygon edited="0">
                <wp:start x="0" y="0"/>
                <wp:lineTo x="0" y="21414"/>
                <wp:lineTo x="21268" y="21414"/>
                <wp:lineTo x="21268" y="0"/>
                <wp:lineTo x="0" y="0"/>
              </wp:wrapPolygon>
            </wp:wrapTight>
            <wp:docPr id="53" name="Picture 22" descr="C:\Users\Tom\Desktop\ArtWork\cry_sad_stress_depress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Tom\Desktop\ArtWork\cry_sad_stress_depressed.png"/>
                    <pic:cNvPicPr>
                      <a:picLocks noChangeAspect="1" noChangeArrowheads="1"/>
                    </pic:cNvPicPr>
                  </pic:nvPicPr>
                  <pic:blipFill>
                    <a:blip r:embed="rId29" cstate="print"/>
                    <a:srcRect/>
                    <a:stretch>
                      <a:fillRect/>
                    </a:stretch>
                  </pic:blipFill>
                  <pic:spPr bwMode="auto">
                    <a:xfrm>
                      <a:off x="0" y="0"/>
                      <a:ext cx="1238250" cy="2209800"/>
                    </a:xfrm>
                    <a:prstGeom prst="rect">
                      <a:avLst/>
                    </a:prstGeom>
                    <a:noFill/>
                    <a:ln w="9525">
                      <a:noFill/>
                      <a:miter lim="800000"/>
                      <a:headEnd/>
                      <a:tailEnd/>
                    </a:ln>
                  </pic:spPr>
                </pic:pic>
              </a:graphicData>
            </a:graphic>
          </wp:anchor>
        </w:drawing>
      </w:r>
      <w:r w:rsidRPr="00132BA0">
        <w:t xml:space="preserve">Decline in other family relationships </w:t>
      </w:r>
    </w:p>
    <w:p w:rsidR="00132BA0" w:rsidRPr="00132BA0" w:rsidRDefault="00132BA0" w:rsidP="00132BA0">
      <w:pPr>
        <w:pStyle w:val="Bullets"/>
      </w:pPr>
      <w:r w:rsidRPr="00132BA0">
        <w:t xml:space="preserve">Decline in physical health and </w:t>
      </w:r>
      <w:proofErr w:type="spellStart"/>
      <w:r w:rsidRPr="00132BA0">
        <w:t>well being</w:t>
      </w:r>
      <w:proofErr w:type="spellEnd"/>
      <w:r w:rsidRPr="00132BA0">
        <w:t>/medical</w:t>
      </w:r>
    </w:p>
    <w:p w:rsidR="00132BA0" w:rsidRPr="00132BA0" w:rsidRDefault="00132BA0" w:rsidP="00132BA0">
      <w:pPr>
        <w:pStyle w:val="Bullets"/>
      </w:pPr>
      <w:r w:rsidRPr="00132BA0">
        <w:t>Lack of social participation</w:t>
      </w:r>
    </w:p>
    <w:p w:rsidR="00132BA0" w:rsidRPr="00132BA0" w:rsidRDefault="00132BA0" w:rsidP="00132BA0">
      <w:pPr>
        <w:pStyle w:val="Bullets"/>
      </w:pPr>
      <w:r w:rsidRPr="00132BA0">
        <w:t>Stress</w:t>
      </w:r>
    </w:p>
    <w:p w:rsidR="00132BA0" w:rsidRPr="00132BA0" w:rsidRDefault="00132BA0" w:rsidP="00132BA0">
      <w:pPr>
        <w:pStyle w:val="Bullets"/>
      </w:pPr>
      <w:r w:rsidRPr="00132BA0">
        <w:t>Decline/lack of workforce participation.</w:t>
      </w:r>
    </w:p>
    <w:p w:rsidR="00AA0B74" w:rsidRDefault="00AA0B74" w:rsidP="00132BA0">
      <w:pPr>
        <w:rPr>
          <w:rFonts w:cs="Calibri"/>
          <w:color w:val="C00000"/>
          <w:sz w:val="28"/>
          <w:szCs w:val="28"/>
        </w:rPr>
      </w:pPr>
      <w:r>
        <w:br w:type="page"/>
      </w:r>
    </w:p>
    <w:p w:rsidR="00AA0B74" w:rsidRDefault="00AA0B74" w:rsidP="00AA0B74">
      <w:pPr>
        <w:pStyle w:val="Heading3"/>
      </w:pPr>
      <w:bookmarkStart w:id="66" w:name="_Toc431836319"/>
      <w:r>
        <w:rPr>
          <w:noProof/>
          <w:lang w:eastAsia="en-GB"/>
        </w:rPr>
        <w:lastRenderedPageBreak/>
        <w:drawing>
          <wp:anchor distT="0" distB="0" distL="114300" distR="114300" simplePos="0" relativeHeight="251752448" behindDoc="1" locked="0" layoutInCell="1" allowOverlap="1" wp14:anchorId="5A188DB2" wp14:editId="7B00CCB0">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pic:spPr>
                </pic:pic>
              </a:graphicData>
            </a:graphic>
          </wp:anchor>
        </w:drawing>
      </w:r>
      <w:r w:rsidRPr="005B7C76">
        <w:t xml:space="preserve">Activity </w:t>
      </w:r>
      <w:r>
        <w:t>3C</w:t>
      </w:r>
      <w:bookmarkEnd w:id="66"/>
    </w:p>
    <w:p w:rsidR="00AA0B74" w:rsidRDefault="00AA0B74">
      <w:pPr>
        <w:spacing w:after="0" w:line="240" w:lineRule="auto"/>
        <w:rPr>
          <w:rFonts w:cs="Calibri"/>
          <w:b/>
          <w:bCs/>
          <w:color w:val="C00000"/>
          <w:sz w:val="28"/>
          <w:szCs w:val="28"/>
        </w:rPr>
      </w:pPr>
      <w:r>
        <w:br w:type="page"/>
      </w:r>
    </w:p>
    <w:p w:rsidR="006E5817" w:rsidRPr="00AA0B74" w:rsidRDefault="006E5817" w:rsidP="00AA0B74">
      <w:pPr>
        <w:pStyle w:val="Heading2"/>
      </w:pPr>
      <w:bookmarkStart w:id="67" w:name="_Toc431836320"/>
      <w:r w:rsidRPr="00AA0B74">
        <w:lastRenderedPageBreak/>
        <w:t xml:space="preserve">3.4 – </w:t>
      </w:r>
      <w:r w:rsidR="00AA0B74" w:rsidRPr="00AA0B74">
        <w:t>Provide carers and families with information about carer support services</w:t>
      </w:r>
      <w:bookmarkEnd w:id="67"/>
    </w:p>
    <w:p w:rsidR="00155D1E" w:rsidRDefault="00155D1E" w:rsidP="00155D1E">
      <w:pPr>
        <w:pStyle w:val="Heading3"/>
      </w:pPr>
      <w:bookmarkStart w:id="68" w:name="_Toc431836321"/>
      <w:r>
        <w:t>Carer support services</w:t>
      </w:r>
      <w:bookmarkEnd w:id="68"/>
    </w:p>
    <w:p w:rsidR="006812C6" w:rsidRDefault="00155D1E" w:rsidP="00E354D3">
      <w:r>
        <w:t>You should provide carers and families with information about carer support services.</w:t>
      </w:r>
      <w:bookmarkStart w:id="69" w:name="_Toc413233065"/>
      <w:r w:rsidR="00E354D3">
        <w:t xml:space="preserve"> </w:t>
      </w:r>
      <w:r w:rsidR="006812C6">
        <w:t>National Respite for Carers Program (NRCP)</w:t>
      </w:r>
      <w:bookmarkEnd w:id="69"/>
      <w:r w:rsidR="006812C6">
        <w:t xml:space="preserve"> is an initiative to support and assist relatives and friends caring for people with a disability or frailty at home.</w:t>
      </w:r>
    </w:p>
    <w:p w:rsidR="006812C6" w:rsidRPr="008F5530" w:rsidRDefault="006812C6" w:rsidP="006812C6">
      <w:pPr>
        <w:pStyle w:val="BoldBulTight0"/>
        <w:rPr>
          <w:u w:val="single"/>
        </w:rPr>
      </w:pPr>
      <w:r w:rsidRPr="008F5530">
        <w:rPr>
          <w:u w:val="single"/>
        </w:rPr>
        <w:t>Respite services</w:t>
      </w:r>
    </w:p>
    <w:p w:rsidR="006812C6" w:rsidRDefault="006812C6" w:rsidP="006812C6">
      <w:r>
        <w:t>The National Respite for Carers Program (NRCP) ensures that over 5500 community-based respite services are provided to carers and their clients in a multitude of settings.</w:t>
      </w:r>
    </w:p>
    <w:p w:rsidR="006812C6" w:rsidRPr="008F5530" w:rsidRDefault="006812C6" w:rsidP="006812C6">
      <w:pPr>
        <w:pStyle w:val="BoldBulTight0"/>
        <w:rPr>
          <w:u w:val="single"/>
        </w:rPr>
      </w:pPr>
      <w:r w:rsidRPr="008F5530">
        <w:rPr>
          <w:u w:val="single"/>
        </w:rPr>
        <w:t xml:space="preserve">Commonwealth Respite and </w:t>
      </w:r>
      <w:proofErr w:type="spellStart"/>
      <w:r w:rsidRPr="008F5530">
        <w:rPr>
          <w:u w:val="single"/>
        </w:rPr>
        <w:t>Carelink</w:t>
      </w:r>
      <w:proofErr w:type="spellEnd"/>
      <w:r w:rsidRPr="008F5530">
        <w:rPr>
          <w:u w:val="single"/>
        </w:rPr>
        <w:t xml:space="preserve"> Centres</w:t>
      </w:r>
    </w:p>
    <w:p w:rsidR="006812C6" w:rsidRDefault="006812C6" w:rsidP="006812C6">
      <w:r>
        <w:t>These are run across Australia by a variety of community organisations – they organise respite when carers need to take a break from caring.</w:t>
      </w:r>
    </w:p>
    <w:p w:rsidR="006812C6" w:rsidRDefault="006812C6" w:rsidP="006812C6">
      <w:pPr>
        <w:pStyle w:val="BoldBulTight0"/>
      </w:pPr>
      <w:r>
        <w:rPr>
          <w:noProof/>
          <w:lang w:val="en-GB" w:eastAsia="en-GB"/>
        </w:rPr>
        <w:drawing>
          <wp:anchor distT="0" distB="0" distL="114300" distR="114300" simplePos="0" relativeHeight="251785216" behindDoc="1" locked="0" layoutInCell="1" allowOverlap="1" wp14:anchorId="677E9BBB" wp14:editId="7F2931FE">
            <wp:simplePos x="0" y="0"/>
            <wp:positionH relativeFrom="column">
              <wp:posOffset>4852670</wp:posOffset>
            </wp:positionH>
            <wp:positionV relativeFrom="paragraph">
              <wp:posOffset>19050</wp:posOffset>
            </wp:positionV>
            <wp:extent cx="1614170" cy="1390650"/>
            <wp:effectExtent l="0" t="0" r="0" b="0"/>
            <wp:wrapTight wrapText="bothSides">
              <wp:wrapPolygon edited="0">
                <wp:start x="8412" y="0"/>
                <wp:lineTo x="7393" y="1479"/>
                <wp:lineTo x="6883" y="2959"/>
                <wp:lineTo x="7138" y="4734"/>
                <wp:lineTo x="6118" y="9468"/>
                <wp:lineTo x="1275" y="10356"/>
                <wp:lineTo x="510" y="12723"/>
                <wp:lineTo x="1275" y="15386"/>
                <wp:lineTo x="2804" y="19825"/>
                <wp:lineTo x="4334" y="21304"/>
                <wp:lineTo x="5608" y="21304"/>
                <wp:lineTo x="14530" y="21304"/>
                <wp:lineTo x="16060" y="21008"/>
                <wp:lineTo x="17334" y="19825"/>
                <wp:lineTo x="18609" y="18049"/>
                <wp:lineTo x="18864" y="16274"/>
                <wp:lineTo x="17334" y="14203"/>
                <wp:lineTo x="19374" y="13315"/>
                <wp:lineTo x="18864" y="10356"/>
                <wp:lineTo x="14020" y="9468"/>
                <wp:lineTo x="13766" y="7397"/>
                <wp:lineTo x="12746" y="4734"/>
                <wp:lineTo x="12746" y="1775"/>
                <wp:lineTo x="11471" y="0"/>
                <wp:lineTo x="8412" y="0"/>
              </wp:wrapPolygon>
            </wp:wrapTight>
            <wp:docPr id="54" name="Picture 23" descr="C:\Users\Tom\Desktop\ArtWork\calm_meditate_rela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Tom\Desktop\ArtWork\calm_meditate_relax.png"/>
                    <pic:cNvPicPr>
                      <a:picLocks noChangeAspect="1" noChangeArrowheads="1"/>
                    </pic:cNvPicPr>
                  </pic:nvPicPr>
                  <pic:blipFill>
                    <a:blip r:embed="rId30" cstate="print"/>
                    <a:srcRect/>
                    <a:stretch>
                      <a:fillRect/>
                    </a:stretch>
                  </pic:blipFill>
                  <pic:spPr bwMode="auto">
                    <a:xfrm>
                      <a:off x="0" y="0"/>
                      <a:ext cx="1614170" cy="13906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Respite assistance can include:</w:t>
      </w:r>
    </w:p>
    <w:p w:rsidR="006812C6" w:rsidRDefault="006812C6" w:rsidP="006812C6">
      <w:pPr>
        <w:pStyle w:val="Bullets"/>
      </w:pPr>
      <w:r>
        <w:t>In-home respite care</w:t>
      </w:r>
      <w:r w:rsidRPr="0031664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6812C6" w:rsidRDefault="006812C6" w:rsidP="006812C6">
      <w:pPr>
        <w:pStyle w:val="Bullets"/>
      </w:pPr>
      <w:r>
        <w:t>Support workers to assist if you take a break from your home e.g. holidays, other work commitments</w:t>
      </w:r>
    </w:p>
    <w:p w:rsidR="006812C6" w:rsidRDefault="006812C6" w:rsidP="006812C6">
      <w:pPr>
        <w:pStyle w:val="Bullets"/>
      </w:pPr>
      <w:r>
        <w:t>Centre-based respite care (day care)</w:t>
      </w:r>
    </w:p>
    <w:p w:rsidR="006812C6" w:rsidRDefault="006812C6" w:rsidP="006812C6">
      <w:pPr>
        <w:pStyle w:val="Bullets"/>
      </w:pPr>
      <w:r>
        <w:t>Residential respite care.</w:t>
      </w:r>
    </w:p>
    <w:p w:rsidR="006812C6" w:rsidRDefault="006812C6" w:rsidP="006812C6">
      <w:r>
        <w:t>These centres work with existing community agencies to identify respite care needs of individuals and ensure that they have access to the necessary services.</w:t>
      </w:r>
    </w:p>
    <w:p w:rsidR="006812C6" w:rsidRPr="008F5530" w:rsidRDefault="006812C6" w:rsidP="006812C6">
      <w:pPr>
        <w:pStyle w:val="BoldBulTight0"/>
        <w:rPr>
          <w:u w:val="single"/>
        </w:rPr>
      </w:pPr>
      <w:r w:rsidRPr="008F5530">
        <w:rPr>
          <w:u w:val="single"/>
        </w:rPr>
        <w:t>NRCP Respite Service Providers' Program Manual</w:t>
      </w:r>
    </w:p>
    <w:p w:rsidR="006812C6" w:rsidRDefault="006812C6" w:rsidP="006812C6">
      <w:r>
        <w:t>This manual is provided to all organisations receiving funding from the program – the current version came into effect on July 1 2012.</w:t>
      </w:r>
    </w:p>
    <w:p w:rsidR="006812C6" w:rsidRPr="008F5530" w:rsidRDefault="006812C6" w:rsidP="006812C6">
      <w:pPr>
        <w:pStyle w:val="BoldBulTight0"/>
        <w:rPr>
          <w:u w:val="single"/>
        </w:rPr>
      </w:pPr>
      <w:r w:rsidRPr="008F5530">
        <w:rPr>
          <w:u w:val="single"/>
        </w:rPr>
        <w:t xml:space="preserve">National Carer Counselling Program (NCCP) </w:t>
      </w:r>
    </w:p>
    <w:p w:rsidR="006812C6" w:rsidRDefault="006812C6" w:rsidP="006812C6">
      <w:r>
        <w:t>This program provides short-term counselling and emotional/psychological support services for carers.</w:t>
      </w:r>
    </w:p>
    <w:p w:rsidR="006812C6" w:rsidRDefault="006812C6" w:rsidP="006812C6">
      <w:pPr>
        <w:pStyle w:val="BoldBulTight0"/>
      </w:pPr>
      <w:r>
        <w:t>The aim of the program is to:</w:t>
      </w:r>
    </w:p>
    <w:p w:rsidR="006812C6" w:rsidRDefault="006812C6" w:rsidP="006812C6">
      <w:pPr>
        <w:pStyle w:val="Bullets"/>
      </w:pPr>
      <w:r>
        <w:t>Help reduce carer stress</w:t>
      </w:r>
    </w:p>
    <w:p w:rsidR="006812C6" w:rsidRDefault="006812C6" w:rsidP="006812C6">
      <w:pPr>
        <w:pStyle w:val="Bullets"/>
      </w:pPr>
      <w:r>
        <w:t>Improve coping skills of the carer</w:t>
      </w:r>
    </w:p>
    <w:p w:rsidR="006812C6" w:rsidRDefault="006812C6" w:rsidP="006812C6">
      <w:pPr>
        <w:pStyle w:val="Bullets"/>
      </w:pPr>
      <w:r>
        <w:t>Assist carers to continue in their caring role.</w:t>
      </w:r>
    </w:p>
    <w:p w:rsidR="006812C6" w:rsidRDefault="006812C6" w:rsidP="006812C6">
      <w:r>
        <w:t xml:space="preserve">Full information on respire services can be found at </w:t>
      </w:r>
      <w:hyperlink r:id="rId31" w:history="1">
        <w:r w:rsidRPr="0098207F">
          <w:rPr>
            <w:rStyle w:val="Hyperlink"/>
          </w:rPr>
          <w:t>www.health.gov.au</w:t>
        </w:r>
      </w:hyperlink>
      <w:r>
        <w:t xml:space="preserve">. </w:t>
      </w:r>
    </w:p>
    <w:p w:rsidR="00E172FB" w:rsidRDefault="00E172FB">
      <w:pPr>
        <w:spacing w:after="0" w:line="240" w:lineRule="auto"/>
        <w:rPr>
          <w:b/>
        </w:rPr>
      </w:pPr>
      <w:r>
        <w:br w:type="page"/>
      </w:r>
    </w:p>
    <w:p w:rsidR="006812C6" w:rsidRDefault="006812C6" w:rsidP="006812C6">
      <w:pPr>
        <w:pStyle w:val="BoldBulTight0"/>
      </w:pPr>
      <w:r>
        <w:lastRenderedPageBreak/>
        <w:t>Other support includes:</w:t>
      </w:r>
    </w:p>
    <w:p w:rsidR="006812C6" w:rsidRPr="0048563C" w:rsidRDefault="006812C6" w:rsidP="006812C6">
      <w:pPr>
        <w:pStyle w:val="Bullets"/>
        <w:rPr>
          <w:rFonts w:cs="Calibri"/>
          <w:color w:val="C00000"/>
          <w:sz w:val="28"/>
          <w:szCs w:val="28"/>
        </w:rPr>
      </w:pPr>
      <w:r>
        <w:t>Financial support – providing them with funding can help them afford extra services for the person they are caring for. It can also make up for the financial deficit caused by reducing working hours/not working due to care commitments.</w:t>
      </w:r>
      <w:r w:rsidRPr="0031664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6812C6" w:rsidRPr="0048563C" w:rsidRDefault="006812C6" w:rsidP="006812C6">
      <w:pPr>
        <w:pStyle w:val="Bullets"/>
        <w:rPr>
          <w:rFonts w:cs="Calibri"/>
          <w:color w:val="C00000"/>
          <w:sz w:val="28"/>
          <w:szCs w:val="28"/>
        </w:rPr>
      </w:pPr>
      <w:r>
        <w:t xml:space="preserve">Educational support – being educated on more efficient and effective care techniques can make it easier to do their duties. It can prevent the </w:t>
      </w:r>
      <w:proofErr w:type="spellStart"/>
      <w:r>
        <w:t>build up</w:t>
      </w:r>
      <w:proofErr w:type="spellEnd"/>
      <w:r>
        <w:t xml:space="preserve"> of other problems, like stress.</w:t>
      </w:r>
    </w:p>
    <w:p w:rsidR="006812C6" w:rsidRPr="0048563C" w:rsidRDefault="006812C6" w:rsidP="006812C6">
      <w:pPr>
        <w:pStyle w:val="Bullets"/>
        <w:rPr>
          <w:rFonts w:cs="Calibri"/>
          <w:color w:val="C00000"/>
          <w:sz w:val="28"/>
          <w:szCs w:val="28"/>
        </w:rPr>
      </w:pPr>
      <w:r>
        <w:t>Social support – this will help them connect with other people in their situation and allow them to have a life outside of caring.</w:t>
      </w:r>
    </w:p>
    <w:p w:rsidR="006812C6" w:rsidRPr="0048563C" w:rsidRDefault="006812C6" w:rsidP="006812C6">
      <w:pPr>
        <w:pStyle w:val="Bullets"/>
        <w:rPr>
          <w:rFonts w:cs="Calibri"/>
          <w:color w:val="C00000"/>
          <w:sz w:val="28"/>
          <w:szCs w:val="28"/>
        </w:rPr>
      </w:pPr>
      <w:r>
        <w:t>Counselling – if they are having mental or emotional difficulties with caring, talking to someone else about them can help them cope with them. Without expressing these, they can lead to more serious mental health problems.</w:t>
      </w:r>
    </w:p>
    <w:p w:rsidR="006812C6" w:rsidRPr="00FD0F93" w:rsidRDefault="006812C6" w:rsidP="006812C6">
      <w:pPr>
        <w:pStyle w:val="Bullets"/>
        <w:rPr>
          <w:rFonts w:cs="Calibri"/>
          <w:color w:val="C00000"/>
          <w:sz w:val="28"/>
          <w:szCs w:val="28"/>
        </w:rPr>
      </w:pPr>
      <w:r>
        <w:t>Stress relieving techniques – this can help them deal with stress generated and make the demands easier to cope with.</w:t>
      </w:r>
    </w:p>
    <w:p w:rsidR="00F22176" w:rsidRDefault="0023553A" w:rsidP="00155D1E">
      <w:pPr>
        <w:rPr>
          <w:rFonts w:cstheme="majorBidi"/>
          <w:sz w:val="26"/>
          <w:szCs w:val="26"/>
          <w:lang w:val="en-GB"/>
        </w:rPr>
      </w:pPr>
      <w:r>
        <w:rPr>
          <w:noProof/>
          <w:lang w:val="en-GB" w:eastAsia="en-GB"/>
        </w:rPr>
        <w:drawing>
          <wp:anchor distT="0" distB="0" distL="114300" distR="114300" simplePos="0" relativeHeight="251786240" behindDoc="1" locked="0" layoutInCell="1" allowOverlap="1" wp14:anchorId="11D75B9C" wp14:editId="0DE228EC">
            <wp:simplePos x="0" y="0"/>
            <wp:positionH relativeFrom="column">
              <wp:posOffset>1504950</wp:posOffset>
            </wp:positionH>
            <wp:positionV relativeFrom="paragraph">
              <wp:posOffset>59055</wp:posOffset>
            </wp:positionV>
            <wp:extent cx="2703830" cy="1514475"/>
            <wp:effectExtent l="0" t="0" r="0" b="0"/>
            <wp:wrapTight wrapText="bothSides">
              <wp:wrapPolygon edited="0">
                <wp:start x="0" y="0"/>
                <wp:lineTo x="0" y="21464"/>
                <wp:lineTo x="21458" y="21464"/>
                <wp:lineTo x="21458" y="0"/>
                <wp:lineTo x="0" y="0"/>
              </wp:wrapPolygon>
            </wp:wrapTight>
            <wp:docPr id="55" name="Picture 24" descr="C:\Users\Tom\Desktop\ArtWork\Fotolia_1396753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Tom\Desktop\ArtWork\Fotolia_13967530_S.jpg"/>
                    <pic:cNvPicPr>
                      <a:picLocks noChangeAspect="1" noChangeArrowheads="1"/>
                    </pic:cNvPicPr>
                  </pic:nvPicPr>
                  <pic:blipFill>
                    <a:blip r:embed="rId32" cstate="print"/>
                    <a:srcRect/>
                    <a:stretch>
                      <a:fillRect/>
                    </a:stretch>
                  </pic:blipFill>
                  <pic:spPr bwMode="auto">
                    <a:xfrm>
                      <a:off x="0" y="0"/>
                      <a:ext cx="2703830" cy="1514475"/>
                    </a:xfrm>
                    <a:prstGeom prst="rect">
                      <a:avLst/>
                    </a:prstGeom>
                    <a:noFill/>
                    <a:ln w="9525">
                      <a:noFill/>
                      <a:miter lim="800000"/>
                      <a:headEnd/>
                      <a:tailEnd/>
                    </a:ln>
                  </pic:spPr>
                </pic:pic>
              </a:graphicData>
            </a:graphic>
          </wp:anchor>
        </w:drawing>
      </w:r>
      <w:r w:rsidR="00F22176">
        <w:br w:type="page"/>
      </w:r>
    </w:p>
    <w:p w:rsidR="00A62486" w:rsidRDefault="0005426C" w:rsidP="00A62486">
      <w:pPr>
        <w:pStyle w:val="Heading3"/>
      </w:pPr>
      <w:bookmarkStart w:id="70" w:name="_Toc431836322"/>
      <w:r w:rsidRPr="005B7C76">
        <w:lastRenderedPageBreak/>
        <w:t xml:space="preserve">Activity </w:t>
      </w:r>
      <w:r w:rsidR="00AA0B74">
        <w:t>3D</w:t>
      </w:r>
      <w:bookmarkEnd w:id="70"/>
    </w:p>
    <w:p w:rsidR="007C6DB8" w:rsidRPr="00A62486" w:rsidRDefault="00A62486" w:rsidP="00A62486">
      <w:pPr>
        <w:rPr>
          <w:rFonts w:cstheme="majorBidi"/>
          <w:b/>
          <w:bCs/>
          <w:sz w:val="26"/>
          <w:szCs w:val="26"/>
        </w:rPr>
      </w:pPr>
      <w:r>
        <w:rPr>
          <w:noProof/>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pic:spPr>
                </pic:pic>
              </a:graphicData>
            </a:graphic>
          </wp:anchor>
        </w:drawing>
      </w:r>
      <w:r w:rsidR="007C6DB8">
        <w:br w:type="page"/>
      </w:r>
    </w:p>
    <w:p w:rsidR="002A52DD" w:rsidRDefault="00A62486" w:rsidP="00A62486">
      <w:pPr>
        <w:pStyle w:val="Heading3"/>
      </w:pPr>
      <w:bookmarkStart w:id="71" w:name="_Toc431836323"/>
      <w:r>
        <w:rPr>
          <w:noProof/>
          <w:lang w:eastAsia="en-GB"/>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pic:spPr>
                </pic:pic>
              </a:graphicData>
            </a:graphic>
          </wp:anchor>
        </w:drawing>
      </w:r>
      <w:r w:rsidR="002A52DD">
        <w:t>Skills and Knowledge Activity</w:t>
      </w:r>
      <w:bookmarkEnd w:id="71"/>
    </w:p>
    <w:p w:rsidR="002A52DD" w:rsidRDefault="002A52DD" w:rsidP="00A62486">
      <w: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72" w:name="_Toc326743832"/>
      <w:bookmarkStart w:id="73" w:name="_Toc330309176"/>
      <w:bookmarkStart w:id="74" w:name="_Toc338606027"/>
      <w:bookmarkStart w:id="75" w:name="_Toc338792185"/>
      <w:bookmarkStart w:id="76" w:name="_Toc348021071"/>
      <w:bookmarkStart w:id="77" w:name="_Toc431836324"/>
      <w:r>
        <w:t>Major Activity – An opportunity to revise the unit</w:t>
      </w:r>
      <w:bookmarkEnd w:id="72"/>
      <w:bookmarkEnd w:id="73"/>
      <w:bookmarkEnd w:id="74"/>
      <w:bookmarkEnd w:id="75"/>
      <w:bookmarkEnd w:id="76"/>
      <w:bookmarkEnd w:id="77"/>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542EAC">
        <w:rPr>
          <w:lang w:val="en-US"/>
        </w:rPr>
        <w:t xml:space="preserve">Support relationships with </w:t>
      </w:r>
      <w:proofErr w:type="spellStart"/>
      <w:r w:rsidR="00542EAC">
        <w:rPr>
          <w:lang w:val="en-US"/>
        </w:rPr>
        <w:t>carers</w:t>
      </w:r>
      <w:proofErr w:type="spellEnd"/>
      <w:r w:rsidR="00542EAC">
        <w:rPr>
          <w:lang w:val="en-US"/>
        </w:rPr>
        <w:t xml:space="preserve"> and families</w:t>
      </w:r>
      <w:r w:rsidR="00206263">
        <w:rPr>
          <w:lang w:val="en-US"/>
        </w:rPr>
        <w:t>'</w:t>
      </w:r>
      <w:r w:rsidR="00B17ABC">
        <w:rPr>
          <w:lang w:val="en-US"/>
        </w:rPr>
        <w:t>.</w:t>
      </w:r>
    </w:p>
    <w:p w:rsidR="007C3FE7" w:rsidRDefault="007C3FE7" w:rsidP="00A62486">
      <w:pPr>
        <w:rPr>
          <w:noProof/>
          <w:lang w:val="en-GB" w:eastAsia="en-GB"/>
        </w:rPr>
      </w:pPr>
      <w:r>
        <w:rPr>
          <w:noProof/>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33"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eastAsia="en-GB"/>
        </w:rPr>
        <w:br w:type="page"/>
      </w:r>
    </w:p>
    <w:p w:rsidR="006C1AE2" w:rsidRDefault="00804162" w:rsidP="00727BAD">
      <w:pPr>
        <w:pStyle w:val="Heading2"/>
        <w:jc w:val="center"/>
      </w:pPr>
      <w:bookmarkStart w:id="78" w:name="_Toc431836325"/>
      <w:r>
        <w:lastRenderedPageBreak/>
        <w:t>References</w:t>
      </w:r>
      <w:bookmarkEnd w:id="78"/>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E172FB" w:rsidRDefault="00E172FB" w:rsidP="005327FC">
      <w:pPr>
        <w:rPr>
          <w:b/>
        </w:rPr>
      </w:pPr>
    </w:p>
    <w:p w:rsidR="005327FC" w:rsidRDefault="005327FC" w:rsidP="005327FC">
      <w:r w:rsidRPr="001D555E">
        <w:rPr>
          <w:b/>
        </w:rPr>
        <w:t xml:space="preserve">Age </w:t>
      </w:r>
      <w:r>
        <w:rPr>
          <w:b/>
        </w:rPr>
        <w:t>D</w:t>
      </w:r>
      <w:r w:rsidRPr="001D555E">
        <w:rPr>
          <w:b/>
        </w:rPr>
        <w:t>iscrimination Act 1977</w:t>
      </w:r>
      <w:r>
        <w:rPr>
          <w:b/>
        </w:rPr>
        <w:t xml:space="preserve"> – Carers'</w:t>
      </w:r>
      <w:r w:rsidRPr="001D555E">
        <w:rPr>
          <w:b/>
        </w:rPr>
        <w:t xml:space="preserve"> re</w:t>
      </w:r>
      <w:r>
        <w:rPr>
          <w:b/>
        </w:rPr>
        <w:t>sponsibilities</w:t>
      </w:r>
      <w:r w:rsidRPr="001D555E">
        <w:rPr>
          <w:b/>
        </w:rPr>
        <w:t xml:space="preserve"> amendment:</w:t>
      </w:r>
      <w:r>
        <w:t xml:space="preserve"> </w:t>
      </w:r>
      <w:hyperlink r:id="rId34" w:history="1">
        <w:r w:rsidRPr="0098207F">
          <w:rPr>
            <w:rStyle w:val="Hyperlink"/>
          </w:rPr>
          <w:t>www.austlii.edu.au/au/legis/nsw/num_act/aara2000n24553.pdf</w:t>
        </w:r>
      </w:hyperlink>
      <w:r>
        <w:t xml:space="preserve"> </w:t>
      </w:r>
    </w:p>
    <w:p w:rsidR="005327FC" w:rsidRDefault="005327FC" w:rsidP="005327FC">
      <w:r w:rsidRPr="000B36E0">
        <w:rPr>
          <w:b/>
        </w:rPr>
        <w:t>Carer Recognition Act 2004:</w:t>
      </w:r>
      <w:r>
        <w:t xml:space="preserve"> </w:t>
      </w:r>
      <w:hyperlink r:id="rId35" w:history="1">
        <w:r w:rsidRPr="0098207F">
          <w:rPr>
            <w:rStyle w:val="Hyperlink"/>
          </w:rPr>
          <w:t>www.communities.wa.gov.au/communities-in-focus/carers/Pages/Carers-Recognition-Act.aspx</w:t>
        </w:r>
      </w:hyperlink>
      <w:r>
        <w:t xml:space="preserve"> </w:t>
      </w:r>
    </w:p>
    <w:p w:rsidR="005327FC" w:rsidRDefault="005327FC" w:rsidP="005327FC">
      <w:pPr>
        <w:rPr>
          <w:lang w:val="en-GB" w:eastAsia="en-GB"/>
        </w:rPr>
      </w:pPr>
      <w:r w:rsidRPr="007B14DE">
        <w:rPr>
          <w:b/>
          <w:lang w:val="en-GB" w:eastAsia="en-GB"/>
        </w:rPr>
        <w:t>Carer Recognition Policy 2003 (QLD):</w:t>
      </w:r>
      <w:r w:rsidRPr="007B14DE">
        <w:rPr>
          <w:lang w:val="en-GB" w:eastAsia="en-GB"/>
        </w:rPr>
        <w:t xml:space="preserve"> </w:t>
      </w:r>
      <w:hyperlink r:id="rId36" w:history="1">
        <w:r w:rsidRPr="007B14DE">
          <w:rPr>
            <w:rStyle w:val="Hyperlink"/>
            <w:lang w:val="en-GB" w:eastAsia="en-GB"/>
          </w:rPr>
          <w:t>http://www.qld.gov.au/web/community-engagement/guides-factsheets/people-disabilities/understanding-the-context.html</w:t>
        </w:r>
      </w:hyperlink>
    </w:p>
    <w:p w:rsidR="005327FC" w:rsidRPr="000651A7" w:rsidRDefault="005327FC" w:rsidP="005327FC">
      <w:pPr>
        <w:rPr>
          <w:b/>
          <w:lang w:val="en-GB" w:eastAsia="en-GB"/>
        </w:rPr>
      </w:pPr>
      <w:r>
        <w:rPr>
          <w:b/>
          <w:lang w:val="en-GB" w:eastAsia="en-GB"/>
        </w:rPr>
        <w:t xml:space="preserve">Carer support organisations and services: </w:t>
      </w:r>
      <w:hyperlink r:id="rId37" w:history="1">
        <w:r w:rsidRPr="0098207F">
          <w:rPr>
            <w:rStyle w:val="Hyperlink"/>
            <w:lang w:val="en-GB" w:eastAsia="en-GB"/>
          </w:rPr>
          <w:t>www</w:t>
        </w:r>
        <w:r w:rsidRPr="0098207F">
          <w:rPr>
            <w:rStyle w:val="Hyperlink"/>
            <w:b/>
            <w:lang w:val="en-GB" w:eastAsia="en-GB"/>
          </w:rPr>
          <w:t>.</w:t>
        </w:r>
        <w:r w:rsidRPr="0098207F">
          <w:rPr>
            <w:rStyle w:val="Hyperlink"/>
          </w:rPr>
          <w:t>careaware.com.au/carers-resources/locate-services/</w:t>
        </w:r>
      </w:hyperlink>
      <w:r>
        <w:t xml:space="preserve">   </w:t>
      </w:r>
    </w:p>
    <w:p w:rsidR="005327FC" w:rsidRPr="00522A9F" w:rsidRDefault="005327FC" w:rsidP="005327FC">
      <w:r w:rsidRPr="00BE6786">
        <w:rPr>
          <w:b/>
          <w:lang w:val="en-GB" w:eastAsia="en-GB"/>
        </w:rPr>
        <w:t>Carers Charter; Carer Recognition Legislation; State Carers Policy (SA)</w:t>
      </w:r>
      <w:r>
        <w:rPr>
          <w:b/>
          <w:lang w:val="en-GB" w:eastAsia="en-GB"/>
        </w:rPr>
        <w:t xml:space="preserve">: </w:t>
      </w:r>
      <w:hyperlink r:id="rId38" w:history="1">
        <w:r w:rsidRPr="0098207F">
          <w:rPr>
            <w:rStyle w:val="Hyperlink"/>
            <w:lang w:val="en-GB" w:eastAsia="en-GB"/>
          </w:rPr>
          <w:t>www.carers-sa.asn.au/publications/legislation</w:t>
        </w:r>
      </w:hyperlink>
      <w:r>
        <w:rPr>
          <w:lang w:val="en-GB" w:eastAsia="en-GB"/>
        </w:rPr>
        <w:t xml:space="preserve">; </w:t>
      </w:r>
    </w:p>
    <w:p w:rsidR="005327FC" w:rsidRPr="005327FC" w:rsidRDefault="005327FC" w:rsidP="00427655">
      <w:pPr>
        <w:rPr>
          <w:b/>
          <w:lang w:val="en-GB" w:eastAsia="en-GB"/>
        </w:rPr>
      </w:pPr>
      <w:r w:rsidRPr="00BE6786">
        <w:rPr>
          <w:b/>
          <w:lang w:val="en-GB" w:eastAsia="en-GB"/>
        </w:rPr>
        <w:t>Caring for Carers in the ACT – A plan for Action 2004-2007</w:t>
      </w:r>
      <w:r>
        <w:rPr>
          <w:b/>
          <w:lang w:val="en-GB" w:eastAsia="en-GB"/>
        </w:rPr>
        <w:t xml:space="preserve">: </w:t>
      </w:r>
      <w:hyperlink r:id="rId39" w:anchor="p4_1" w:history="1">
        <w:r w:rsidRPr="0098207F">
          <w:rPr>
            <w:rStyle w:val="Hyperlink"/>
            <w:lang w:val="en-GB" w:eastAsia="en-GB"/>
          </w:rPr>
          <w:t>www.dss.gov.au/our-responsibilities/disability-and-carers/publications-articles/international-review-of-future-planning-options#p4_1</w:t>
        </w:r>
      </w:hyperlink>
      <w:r>
        <w:rPr>
          <w:lang w:val="en-GB" w:eastAsia="en-GB"/>
        </w:rPr>
        <w:t xml:space="preserve"> </w:t>
      </w:r>
    </w:p>
    <w:p w:rsidR="005327FC" w:rsidRDefault="005327FC" w:rsidP="005327FC">
      <w:r w:rsidRPr="006072F2">
        <w:rPr>
          <w:b/>
        </w:rPr>
        <w:t>Family dynamics:</w:t>
      </w:r>
      <w:r>
        <w:t xml:space="preserve"> </w:t>
      </w:r>
      <w:hyperlink r:id="rId40" w:history="1">
        <w:r w:rsidRPr="0098207F">
          <w:rPr>
            <w:rStyle w:val="Hyperlink"/>
          </w:rPr>
          <w:t>www.strongbonds.jss.org.au/reasons/dynamics.html</w:t>
        </w:r>
      </w:hyperlink>
      <w:r>
        <w:t xml:space="preserve">; </w:t>
      </w:r>
      <w:hyperlink r:id="rId41" w:history="1">
        <w:r w:rsidRPr="0098207F">
          <w:rPr>
            <w:rStyle w:val="Hyperlink"/>
          </w:rPr>
          <w:t>www.strongbonds.jss.org.au/workers/families/familydynamics.pdf</w:t>
        </w:r>
      </w:hyperlink>
      <w:r>
        <w:t xml:space="preserve"> </w:t>
      </w:r>
    </w:p>
    <w:p w:rsidR="005327FC" w:rsidRDefault="005327FC" w:rsidP="005327FC">
      <w:r w:rsidRPr="007B14DE">
        <w:rPr>
          <w:b/>
        </w:rPr>
        <w:t>National Respite for Carers Program (NRCP):</w:t>
      </w:r>
      <w:r w:rsidRPr="007B14DE">
        <w:t xml:space="preserve"> </w:t>
      </w:r>
      <w:hyperlink r:id="rId42" w:history="1">
        <w:r w:rsidRPr="007B14DE">
          <w:rPr>
            <w:rStyle w:val="Hyperlink"/>
          </w:rPr>
          <w:t>https://www.dss.gov.au/our-responsibilities/ageing-and-aged-care/overview/staying-at-home/national-respite-for-carers-program</w:t>
        </w:r>
      </w:hyperlink>
      <w:r>
        <w:t xml:space="preserve">  </w:t>
      </w:r>
    </w:p>
    <w:p w:rsidR="001702E1" w:rsidRDefault="001702E1" w:rsidP="00427655"/>
    <w:p w:rsidR="00427655" w:rsidRPr="001702E1" w:rsidRDefault="001702E1" w:rsidP="001702E1">
      <w:pPr>
        <w:jc w:val="right"/>
        <w:rPr>
          <w:i/>
        </w:rPr>
      </w:pPr>
      <w:r w:rsidRPr="001702E1">
        <w:rPr>
          <w:i/>
        </w:rPr>
        <w:t>All ref</w:t>
      </w:r>
      <w:r w:rsidR="00E172FB">
        <w:rPr>
          <w:i/>
        </w:rPr>
        <w:t>erences accessed on and correct</w:t>
      </w:r>
      <w:r w:rsidRPr="001702E1">
        <w:rPr>
          <w:i/>
        </w:rPr>
        <w:t xml:space="preserve"> as of </w:t>
      </w:r>
      <w:r w:rsidR="005327FC">
        <w:rPr>
          <w:i/>
        </w:rPr>
        <w:t>05/10/2015</w:t>
      </w:r>
      <w:r w:rsidRPr="001702E1">
        <w:rPr>
          <w:i/>
        </w:rPr>
        <w:t>, unless other otherwise stated.</w:t>
      </w:r>
    </w:p>
    <w:sectPr w:rsidR="00427655" w:rsidRPr="001702E1" w:rsidSect="005D0952">
      <w:headerReference w:type="even" r:id="rId43"/>
      <w:headerReference w:type="default" r:id="rId44"/>
      <w:footerReference w:type="even" r:id="rId45"/>
      <w:footerReference w:type="default" r:id="rId46"/>
      <w:headerReference w:type="first" r:id="rId47"/>
      <w:footerReference w:type="first" r:id="rId48"/>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7E6" w:rsidRDefault="005E67E6" w:rsidP="009F3A3C">
      <w:pPr>
        <w:spacing w:after="0" w:line="240" w:lineRule="auto"/>
      </w:pPr>
      <w:r>
        <w:separator/>
      </w:r>
    </w:p>
  </w:endnote>
  <w:endnote w:type="continuationSeparator" w:id="0">
    <w:p w:rsidR="005E67E6" w:rsidRDefault="005E67E6"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695" w:rsidRDefault="007166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695" w:rsidRDefault="007166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695" w:rsidRDefault="007166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7E6" w:rsidRDefault="005E67E6" w:rsidP="009F3A3C">
      <w:pPr>
        <w:spacing w:after="0" w:line="240" w:lineRule="auto"/>
      </w:pPr>
      <w:r>
        <w:separator/>
      </w:r>
    </w:p>
  </w:footnote>
  <w:footnote w:type="continuationSeparator" w:id="0">
    <w:p w:rsidR="005E67E6" w:rsidRDefault="005E67E6"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695" w:rsidRDefault="007166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716695" w:rsidRDefault="00716695">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F513FD" w:rsidRPr="00F513FD">
          <w:rPr>
            <w:b/>
            <w:noProof/>
          </w:rPr>
          <w:t>26</w:t>
        </w:r>
        <w:r>
          <w:rPr>
            <w:b/>
            <w:noProof/>
          </w:rPr>
          <w:fldChar w:fldCharType="end"/>
        </w:r>
      </w:p>
    </w:sdtContent>
  </w:sdt>
  <w:p w:rsidR="00716695" w:rsidRPr="009F3A3C" w:rsidRDefault="00716695"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695" w:rsidRDefault="007166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B863625"/>
    <w:multiLevelType w:val="hybridMultilevel"/>
    <w:tmpl w:val="D40E9EB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22F9674E"/>
    <w:multiLevelType w:val="hybridMultilevel"/>
    <w:tmpl w:val="DCF8AE3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236C2931"/>
    <w:multiLevelType w:val="hybridMultilevel"/>
    <w:tmpl w:val="6C28A0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36721B3"/>
    <w:multiLevelType w:val="hybridMultilevel"/>
    <w:tmpl w:val="063CA6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77D6320"/>
    <w:multiLevelType w:val="hybridMultilevel"/>
    <w:tmpl w:val="243EB5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4088531B"/>
    <w:multiLevelType w:val="hybridMultilevel"/>
    <w:tmpl w:val="FB4A085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9D66B59"/>
    <w:multiLevelType w:val="hybridMultilevel"/>
    <w:tmpl w:val="0A7222B0"/>
    <w:lvl w:ilvl="0" w:tplc="0574868A">
      <w:start w:val="1"/>
      <w:numFmt w:val="decimal"/>
      <w:lvlText w:val="2.%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A96199D"/>
    <w:multiLevelType w:val="hybridMultilevel"/>
    <w:tmpl w:val="F9D608B0"/>
    <w:lvl w:ilvl="0" w:tplc="8E48C8E0">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4DCA1263"/>
    <w:multiLevelType w:val="hybridMultilevel"/>
    <w:tmpl w:val="450644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8473554"/>
    <w:multiLevelType w:val="multilevel"/>
    <w:tmpl w:val="D0501348"/>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7">
    <w:nsid w:val="6EE80D72"/>
    <w:multiLevelType w:val="hybridMultilevel"/>
    <w:tmpl w:val="26DC2F00"/>
    <w:lvl w:ilvl="0" w:tplc="74BCE732">
      <w:start w:val="1"/>
      <w:numFmt w:val="bullet"/>
      <w:pStyle w:val="Bullets"/>
      <w:lvlText w:val=""/>
      <w:lvlJc w:val="left"/>
      <w:pPr>
        <w:ind w:left="1494" w:hanging="360"/>
      </w:pPr>
      <w:rPr>
        <w:rFonts w:ascii="Wingdings" w:hAnsi="Wingdings" w:hint="default"/>
        <w:color w:val="auto"/>
        <w:sz w:val="22"/>
        <w:szCs w:val="22"/>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76A037CF"/>
    <w:multiLevelType w:val="hybridMultilevel"/>
    <w:tmpl w:val="8D4290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6A60920"/>
    <w:multiLevelType w:val="hybridMultilevel"/>
    <w:tmpl w:val="7924E8E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7B8C7B16"/>
    <w:multiLevelType w:val="hybridMultilevel"/>
    <w:tmpl w:val="A058FC7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7D044599"/>
    <w:multiLevelType w:val="hybridMultilevel"/>
    <w:tmpl w:val="6578088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23">
    <w:nsid w:val="7F163DD6"/>
    <w:multiLevelType w:val="hybridMultilevel"/>
    <w:tmpl w:val="720463EA"/>
    <w:lvl w:ilvl="0" w:tplc="79CE5A5C">
      <w:start w:val="1"/>
      <w:numFmt w:val="decimal"/>
      <w:lvlText w:val="3.%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9"/>
  </w:num>
  <w:num w:numId="2">
    <w:abstractNumId w:val="1"/>
  </w:num>
  <w:num w:numId="3">
    <w:abstractNumId w:val="0"/>
  </w:num>
  <w:num w:numId="4">
    <w:abstractNumId w:val="8"/>
  </w:num>
  <w:num w:numId="5">
    <w:abstractNumId w:val="17"/>
  </w:num>
  <w:num w:numId="6">
    <w:abstractNumId w:val="5"/>
  </w:num>
  <w:num w:numId="7">
    <w:abstractNumId w:val="11"/>
  </w:num>
  <w:num w:numId="8">
    <w:abstractNumId w:val="22"/>
    <w:lvlOverride w:ilvl="0">
      <w:startOverride w:val="1"/>
    </w:lvlOverride>
  </w:num>
  <w:num w:numId="9">
    <w:abstractNumId w:val="12"/>
    <w:lvlOverride w:ilvl="0">
      <w:startOverride w:val="1"/>
    </w:lvlOverride>
  </w:num>
  <w:num w:numId="10">
    <w:abstractNumId w:val="16"/>
  </w:num>
  <w:num w:numId="11">
    <w:abstractNumId w:val="14"/>
  </w:num>
  <w:num w:numId="12">
    <w:abstractNumId w:val="13"/>
  </w:num>
  <w:num w:numId="13">
    <w:abstractNumId w:val="23"/>
  </w:num>
  <w:num w:numId="14">
    <w:abstractNumId w:val="18"/>
  </w:num>
  <w:num w:numId="15">
    <w:abstractNumId w:val="6"/>
  </w:num>
  <w:num w:numId="16">
    <w:abstractNumId w:val="15"/>
  </w:num>
  <w:num w:numId="17">
    <w:abstractNumId w:val="7"/>
  </w:num>
  <w:num w:numId="18">
    <w:abstractNumId w:val="4"/>
  </w:num>
  <w:num w:numId="19">
    <w:abstractNumId w:val="3"/>
  </w:num>
  <w:num w:numId="20">
    <w:abstractNumId w:val="20"/>
  </w:num>
  <w:num w:numId="21">
    <w:abstractNumId w:val="21"/>
  </w:num>
  <w:num w:numId="22">
    <w:abstractNumId w:val="10"/>
  </w:num>
  <w:num w:numId="23">
    <w:abstractNumId w:val="2"/>
  </w:num>
  <w:num w:numId="24">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20FC3"/>
    <w:rsid w:val="0002128B"/>
    <w:rsid w:val="0002759C"/>
    <w:rsid w:val="0005426C"/>
    <w:rsid w:val="00057DD4"/>
    <w:rsid w:val="000644F2"/>
    <w:rsid w:val="00064594"/>
    <w:rsid w:val="00067A28"/>
    <w:rsid w:val="00076318"/>
    <w:rsid w:val="00076AC5"/>
    <w:rsid w:val="00081759"/>
    <w:rsid w:val="00081C0B"/>
    <w:rsid w:val="00085998"/>
    <w:rsid w:val="00091806"/>
    <w:rsid w:val="000A3826"/>
    <w:rsid w:val="000C1CC5"/>
    <w:rsid w:val="000C2556"/>
    <w:rsid w:val="000D0681"/>
    <w:rsid w:val="000D3EC5"/>
    <w:rsid w:val="000D475A"/>
    <w:rsid w:val="000D6BD4"/>
    <w:rsid w:val="000F155C"/>
    <w:rsid w:val="000F25EA"/>
    <w:rsid w:val="00104A72"/>
    <w:rsid w:val="00104E02"/>
    <w:rsid w:val="00106DDE"/>
    <w:rsid w:val="00112FB8"/>
    <w:rsid w:val="00117BC9"/>
    <w:rsid w:val="00122D3F"/>
    <w:rsid w:val="00131F73"/>
    <w:rsid w:val="00132BA0"/>
    <w:rsid w:val="00133465"/>
    <w:rsid w:val="00143637"/>
    <w:rsid w:val="0014761A"/>
    <w:rsid w:val="00155D1E"/>
    <w:rsid w:val="00166150"/>
    <w:rsid w:val="001702E1"/>
    <w:rsid w:val="00174889"/>
    <w:rsid w:val="00183771"/>
    <w:rsid w:val="00183BAE"/>
    <w:rsid w:val="00190918"/>
    <w:rsid w:val="00192FBE"/>
    <w:rsid w:val="001A0120"/>
    <w:rsid w:val="001A2DAE"/>
    <w:rsid w:val="001A61E8"/>
    <w:rsid w:val="001B5F58"/>
    <w:rsid w:val="001B7EEA"/>
    <w:rsid w:val="001C2823"/>
    <w:rsid w:val="001C6E18"/>
    <w:rsid w:val="001D0B10"/>
    <w:rsid w:val="001D6D73"/>
    <w:rsid w:val="001D7754"/>
    <w:rsid w:val="001E01A2"/>
    <w:rsid w:val="001E5498"/>
    <w:rsid w:val="00200838"/>
    <w:rsid w:val="00206263"/>
    <w:rsid w:val="002107E3"/>
    <w:rsid w:val="00224A23"/>
    <w:rsid w:val="00226551"/>
    <w:rsid w:val="0023370A"/>
    <w:rsid w:val="0023553A"/>
    <w:rsid w:val="00237032"/>
    <w:rsid w:val="00244445"/>
    <w:rsid w:val="0025325E"/>
    <w:rsid w:val="00254B89"/>
    <w:rsid w:val="00267058"/>
    <w:rsid w:val="0027163B"/>
    <w:rsid w:val="00274265"/>
    <w:rsid w:val="00276660"/>
    <w:rsid w:val="00277FE0"/>
    <w:rsid w:val="0028246C"/>
    <w:rsid w:val="00282E07"/>
    <w:rsid w:val="00283120"/>
    <w:rsid w:val="002A52DD"/>
    <w:rsid w:val="002A542A"/>
    <w:rsid w:val="002A7A0B"/>
    <w:rsid w:val="002C3AA9"/>
    <w:rsid w:val="002C4426"/>
    <w:rsid w:val="002D3CFD"/>
    <w:rsid w:val="002E0F3D"/>
    <w:rsid w:val="002F51F5"/>
    <w:rsid w:val="0030205B"/>
    <w:rsid w:val="00304280"/>
    <w:rsid w:val="00304343"/>
    <w:rsid w:val="00305318"/>
    <w:rsid w:val="00305E76"/>
    <w:rsid w:val="003061AB"/>
    <w:rsid w:val="00311E55"/>
    <w:rsid w:val="0032130C"/>
    <w:rsid w:val="003233C6"/>
    <w:rsid w:val="003464E8"/>
    <w:rsid w:val="00347112"/>
    <w:rsid w:val="0035414D"/>
    <w:rsid w:val="00354671"/>
    <w:rsid w:val="003642D9"/>
    <w:rsid w:val="003654CA"/>
    <w:rsid w:val="00370961"/>
    <w:rsid w:val="00373937"/>
    <w:rsid w:val="00390542"/>
    <w:rsid w:val="003A4FFE"/>
    <w:rsid w:val="003B05F3"/>
    <w:rsid w:val="003B1C78"/>
    <w:rsid w:val="003B4729"/>
    <w:rsid w:val="003C05E0"/>
    <w:rsid w:val="003C37ED"/>
    <w:rsid w:val="003C4F3F"/>
    <w:rsid w:val="003D3307"/>
    <w:rsid w:val="003D4574"/>
    <w:rsid w:val="003D483F"/>
    <w:rsid w:val="003E23C8"/>
    <w:rsid w:val="003E6086"/>
    <w:rsid w:val="00403321"/>
    <w:rsid w:val="00407BB7"/>
    <w:rsid w:val="00427655"/>
    <w:rsid w:val="004314A5"/>
    <w:rsid w:val="004432EF"/>
    <w:rsid w:val="00446812"/>
    <w:rsid w:val="0045161E"/>
    <w:rsid w:val="004841C9"/>
    <w:rsid w:val="00484353"/>
    <w:rsid w:val="0048625E"/>
    <w:rsid w:val="00492D4D"/>
    <w:rsid w:val="00496E9E"/>
    <w:rsid w:val="00497753"/>
    <w:rsid w:val="004A3F63"/>
    <w:rsid w:val="004B1565"/>
    <w:rsid w:val="004B51EB"/>
    <w:rsid w:val="004C6738"/>
    <w:rsid w:val="004D1201"/>
    <w:rsid w:val="004D12D0"/>
    <w:rsid w:val="004D781A"/>
    <w:rsid w:val="004D7BE5"/>
    <w:rsid w:val="004F2284"/>
    <w:rsid w:val="004F6D87"/>
    <w:rsid w:val="0050277C"/>
    <w:rsid w:val="005045B3"/>
    <w:rsid w:val="00504B0F"/>
    <w:rsid w:val="00517B8A"/>
    <w:rsid w:val="00522441"/>
    <w:rsid w:val="00522A84"/>
    <w:rsid w:val="005327FC"/>
    <w:rsid w:val="00542EAC"/>
    <w:rsid w:val="00543149"/>
    <w:rsid w:val="00543FD3"/>
    <w:rsid w:val="0055414D"/>
    <w:rsid w:val="0055483D"/>
    <w:rsid w:val="005722CB"/>
    <w:rsid w:val="005A05FB"/>
    <w:rsid w:val="005A53A6"/>
    <w:rsid w:val="005A5BD2"/>
    <w:rsid w:val="005A654E"/>
    <w:rsid w:val="005B1E13"/>
    <w:rsid w:val="005B56D8"/>
    <w:rsid w:val="005B5890"/>
    <w:rsid w:val="005B7C76"/>
    <w:rsid w:val="005C6CA7"/>
    <w:rsid w:val="005D0952"/>
    <w:rsid w:val="005E3E48"/>
    <w:rsid w:val="005E67E6"/>
    <w:rsid w:val="005E7CB6"/>
    <w:rsid w:val="005F2A6E"/>
    <w:rsid w:val="005F7485"/>
    <w:rsid w:val="00601D08"/>
    <w:rsid w:val="00601DA0"/>
    <w:rsid w:val="0060358E"/>
    <w:rsid w:val="00605829"/>
    <w:rsid w:val="0060732E"/>
    <w:rsid w:val="00610C78"/>
    <w:rsid w:val="00612557"/>
    <w:rsid w:val="00625BAA"/>
    <w:rsid w:val="00630324"/>
    <w:rsid w:val="0063162F"/>
    <w:rsid w:val="00636159"/>
    <w:rsid w:val="00640FCF"/>
    <w:rsid w:val="00641483"/>
    <w:rsid w:val="00643856"/>
    <w:rsid w:val="00647E6C"/>
    <w:rsid w:val="0065037A"/>
    <w:rsid w:val="0066043C"/>
    <w:rsid w:val="006812C6"/>
    <w:rsid w:val="00683DD9"/>
    <w:rsid w:val="00692378"/>
    <w:rsid w:val="00695392"/>
    <w:rsid w:val="0069796D"/>
    <w:rsid w:val="006A007B"/>
    <w:rsid w:val="006A4F1D"/>
    <w:rsid w:val="006B5129"/>
    <w:rsid w:val="006B52DE"/>
    <w:rsid w:val="006C1AE2"/>
    <w:rsid w:val="006C5EDF"/>
    <w:rsid w:val="006D0B88"/>
    <w:rsid w:val="006D0E01"/>
    <w:rsid w:val="006D3F0D"/>
    <w:rsid w:val="006D7FA8"/>
    <w:rsid w:val="006E030E"/>
    <w:rsid w:val="006E0E59"/>
    <w:rsid w:val="006E5817"/>
    <w:rsid w:val="006E67B3"/>
    <w:rsid w:val="006F47C8"/>
    <w:rsid w:val="00701823"/>
    <w:rsid w:val="00705463"/>
    <w:rsid w:val="007103DA"/>
    <w:rsid w:val="00716695"/>
    <w:rsid w:val="007214D6"/>
    <w:rsid w:val="00727BAD"/>
    <w:rsid w:val="00731338"/>
    <w:rsid w:val="0074586A"/>
    <w:rsid w:val="00747928"/>
    <w:rsid w:val="007562F7"/>
    <w:rsid w:val="00761100"/>
    <w:rsid w:val="00771B04"/>
    <w:rsid w:val="00771D1C"/>
    <w:rsid w:val="00773C6B"/>
    <w:rsid w:val="007848C7"/>
    <w:rsid w:val="00793BD0"/>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F8D"/>
    <w:rsid w:val="00804162"/>
    <w:rsid w:val="008042B2"/>
    <w:rsid w:val="00810B75"/>
    <w:rsid w:val="0081306B"/>
    <w:rsid w:val="00832A0A"/>
    <w:rsid w:val="008358CD"/>
    <w:rsid w:val="0084019A"/>
    <w:rsid w:val="00841FD0"/>
    <w:rsid w:val="00842516"/>
    <w:rsid w:val="008461FA"/>
    <w:rsid w:val="00852BA8"/>
    <w:rsid w:val="0085407A"/>
    <w:rsid w:val="00855B28"/>
    <w:rsid w:val="00861190"/>
    <w:rsid w:val="00862C30"/>
    <w:rsid w:val="00863452"/>
    <w:rsid w:val="00864355"/>
    <w:rsid w:val="00865530"/>
    <w:rsid w:val="008776E7"/>
    <w:rsid w:val="008779CE"/>
    <w:rsid w:val="00881AD3"/>
    <w:rsid w:val="0089011D"/>
    <w:rsid w:val="00891D75"/>
    <w:rsid w:val="00892004"/>
    <w:rsid w:val="008945E5"/>
    <w:rsid w:val="008A4F29"/>
    <w:rsid w:val="008A514D"/>
    <w:rsid w:val="008A51B9"/>
    <w:rsid w:val="008B2572"/>
    <w:rsid w:val="008C1220"/>
    <w:rsid w:val="008C4FCD"/>
    <w:rsid w:val="008D2DD8"/>
    <w:rsid w:val="008D34D1"/>
    <w:rsid w:val="008D3C32"/>
    <w:rsid w:val="008D4D01"/>
    <w:rsid w:val="008D7980"/>
    <w:rsid w:val="008E070B"/>
    <w:rsid w:val="00901947"/>
    <w:rsid w:val="00906AB5"/>
    <w:rsid w:val="00910A43"/>
    <w:rsid w:val="009127F1"/>
    <w:rsid w:val="00915FBD"/>
    <w:rsid w:val="009178B3"/>
    <w:rsid w:val="009261BF"/>
    <w:rsid w:val="00926439"/>
    <w:rsid w:val="009319D7"/>
    <w:rsid w:val="00933475"/>
    <w:rsid w:val="0094080B"/>
    <w:rsid w:val="00943CCF"/>
    <w:rsid w:val="00944144"/>
    <w:rsid w:val="00947C1C"/>
    <w:rsid w:val="009507A7"/>
    <w:rsid w:val="00953544"/>
    <w:rsid w:val="0096653C"/>
    <w:rsid w:val="00970870"/>
    <w:rsid w:val="0097514A"/>
    <w:rsid w:val="00994C40"/>
    <w:rsid w:val="00996A48"/>
    <w:rsid w:val="009A24B7"/>
    <w:rsid w:val="009A2883"/>
    <w:rsid w:val="009A3588"/>
    <w:rsid w:val="009A48BD"/>
    <w:rsid w:val="009A514F"/>
    <w:rsid w:val="009A76F5"/>
    <w:rsid w:val="009B0928"/>
    <w:rsid w:val="009C2F6E"/>
    <w:rsid w:val="009D028E"/>
    <w:rsid w:val="009D53D4"/>
    <w:rsid w:val="009D745F"/>
    <w:rsid w:val="009E60F0"/>
    <w:rsid w:val="009E7FC5"/>
    <w:rsid w:val="009F3712"/>
    <w:rsid w:val="009F3A3C"/>
    <w:rsid w:val="00A00D44"/>
    <w:rsid w:val="00A0116D"/>
    <w:rsid w:val="00A10536"/>
    <w:rsid w:val="00A107A5"/>
    <w:rsid w:val="00A150CF"/>
    <w:rsid w:val="00A17410"/>
    <w:rsid w:val="00A230BF"/>
    <w:rsid w:val="00A270A4"/>
    <w:rsid w:val="00A35327"/>
    <w:rsid w:val="00A4298A"/>
    <w:rsid w:val="00A43EC6"/>
    <w:rsid w:val="00A607DD"/>
    <w:rsid w:val="00A62129"/>
    <w:rsid w:val="00A62486"/>
    <w:rsid w:val="00A66E15"/>
    <w:rsid w:val="00A678D7"/>
    <w:rsid w:val="00A749E7"/>
    <w:rsid w:val="00A75CD9"/>
    <w:rsid w:val="00A84AE8"/>
    <w:rsid w:val="00A85593"/>
    <w:rsid w:val="00A91222"/>
    <w:rsid w:val="00A94FA1"/>
    <w:rsid w:val="00AA0B74"/>
    <w:rsid w:val="00AA47E6"/>
    <w:rsid w:val="00AC0B1D"/>
    <w:rsid w:val="00AC4B0D"/>
    <w:rsid w:val="00AC5C7E"/>
    <w:rsid w:val="00AD0990"/>
    <w:rsid w:val="00AD5456"/>
    <w:rsid w:val="00AF029A"/>
    <w:rsid w:val="00B06A3E"/>
    <w:rsid w:val="00B16544"/>
    <w:rsid w:val="00B16F6B"/>
    <w:rsid w:val="00B1787F"/>
    <w:rsid w:val="00B17ABC"/>
    <w:rsid w:val="00B21BC5"/>
    <w:rsid w:val="00B21E86"/>
    <w:rsid w:val="00B22282"/>
    <w:rsid w:val="00B2420E"/>
    <w:rsid w:val="00B2650E"/>
    <w:rsid w:val="00B33929"/>
    <w:rsid w:val="00B3516A"/>
    <w:rsid w:val="00B36EA7"/>
    <w:rsid w:val="00B43AA7"/>
    <w:rsid w:val="00B4743B"/>
    <w:rsid w:val="00B550EB"/>
    <w:rsid w:val="00B70F87"/>
    <w:rsid w:val="00B8602D"/>
    <w:rsid w:val="00B8762C"/>
    <w:rsid w:val="00BA650A"/>
    <w:rsid w:val="00BC2485"/>
    <w:rsid w:val="00BC2FE1"/>
    <w:rsid w:val="00BD0BB4"/>
    <w:rsid w:val="00BD18DD"/>
    <w:rsid w:val="00BD4D75"/>
    <w:rsid w:val="00BD5269"/>
    <w:rsid w:val="00BE29B3"/>
    <w:rsid w:val="00BE4900"/>
    <w:rsid w:val="00BE4981"/>
    <w:rsid w:val="00BF0F3A"/>
    <w:rsid w:val="00BF5314"/>
    <w:rsid w:val="00C002C0"/>
    <w:rsid w:val="00C04A2A"/>
    <w:rsid w:val="00C068B5"/>
    <w:rsid w:val="00C06B42"/>
    <w:rsid w:val="00C10A38"/>
    <w:rsid w:val="00C10E74"/>
    <w:rsid w:val="00C12676"/>
    <w:rsid w:val="00C13A35"/>
    <w:rsid w:val="00C13F6D"/>
    <w:rsid w:val="00C2029E"/>
    <w:rsid w:val="00C2329D"/>
    <w:rsid w:val="00C25C57"/>
    <w:rsid w:val="00C31F98"/>
    <w:rsid w:val="00C36FC4"/>
    <w:rsid w:val="00C3771A"/>
    <w:rsid w:val="00C408EE"/>
    <w:rsid w:val="00C62382"/>
    <w:rsid w:val="00C63F6A"/>
    <w:rsid w:val="00C653E0"/>
    <w:rsid w:val="00C6599D"/>
    <w:rsid w:val="00C74DD4"/>
    <w:rsid w:val="00C77844"/>
    <w:rsid w:val="00C81ADF"/>
    <w:rsid w:val="00C91FFD"/>
    <w:rsid w:val="00C97626"/>
    <w:rsid w:val="00CB01C7"/>
    <w:rsid w:val="00CB3984"/>
    <w:rsid w:val="00CB3DBE"/>
    <w:rsid w:val="00CB4531"/>
    <w:rsid w:val="00CC4E49"/>
    <w:rsid w:val="00CC6BF6"/>
    <w:rsid w:val="00CD2F6D"/>
    <w:rsid w:val="00CD5295"/>
    <w:rsid w:val="00CD5946"/>
    <w:rsid w:val="00CD63FF"/>
    <w:rsid w:val="00CE4DBA"/>
    <w:rsid w:val="00CE62C6"/>
    <w:rsid w:val="00CF4A13"/>
    <w:rsid w:val="00CF6692"/>
    <w:rsid w:val="00D0426B"/>
    <w:rsid w:val="00D04D35"/>
    <w:rsid w:val="00D163F0"/>
    <w:rsid w:val="00D1689D"/>
    <w:rsid w:val="00D1745B"/>
    <w:rsid w:val="00D300A0"/>
    <w:rsid w:val="00D42A45"/>
    <w:rsid w:val="00D46DB0"/>
    <w:rsid w:val="00D574FB"/>
    <w:rsid w:val="00D642B0"/>
    <w:rsid w:val="00D65FFA"/>
    <w:rsid w:val="00D7381E"/>
    <w:rsid w:val="00D738A5"/>
    <w:rsid w:val="00D81313"/>
    <w:rsid w:val="00D82057"/>
    <w:rsid w:val="00D827FB"/>
    <w:rsid w:val="00D84F46"/>
    <w:rsid w:val="00D8604A"/>
    <w:rsid w:val="00DA0283"/>
    <w:rsid w:val="00DA46C8"/>
    <w:rsid w:val="00DA6FC2"/>
    <w:rsid w:val="00DB1B78"/>
    <w:rsid w:val="00DB5EB1"/>
    <w:rsid w:val="00DB71D0"/>
    <w:rsid w:val="00DC2211"/>
    <w:rsid w:val="00DC3AC4"/>
    <w:rsid w:val="00DD4244"/>
    <w:rsid w:val="00DD5AD5"/>
    <w:rsid w:val="00DE5B5A"/>
    <w:rsid w:val="00DE7E6D"/>
    <w:rsid w:val="00DF6922"/>
    <w:rsid w:val="00E0158E"/>
    <w:rsid w:val="00E07821"/>
    <w:rsid w:val="00E144F5"/>
    <w:rsid w:val="00E150F0"/>
    <w:rsid w:val="00E16F5A"/>
    <w:rsid w:val="00E172FB"/>
    <w:rsid w:val="00E3350B"/>
    <w:rsid w:val="00E354D3"/>
    <w:rsid w:val="00E44751"/>
    <w:rsid w:val="00E50EB0"/>
    <w:rsid w:val="00E5228C"/>
    <w:rsid w:val="00E55ED5"/>
    <w:rsid w:val="00E638BD"/>
    <w:rsid w:val="00E654EF"/>
    <w:rsid w:val="00E67A23"/>
    <w:rsid w:val="00E72115"/>
    <w:rsid w:val="00E75186"/>
    <w:rsid w:val="00E808DC"/>
    <w:rsid w:val="00E82757"/>
    <w:rsid w:val="00E832AE"/>
    <w:rsid w:val="00E943BE"/>
    <w:rsid w:val="00E95689"/>
    <w:rsid w:val="00EA2E54"/>
    <w:rsid w:val="00EA56A3"/>
    <w:rsid w:val="00EB403A"/>
    <w:rsid w:val="00EB61FF"/>
    <w:rsid w:val="00EC26DC"/>
    <w:rsid w:val="00EC4AB8"/>
    <w:rsid w:val="00ED33D8"/>
    <w:rsid w:val="00EF08AD"/>
    <w:rsid w:val="00EF2C38"/>
    <w:rsid w:val="00EF31E3"/>
    <w:rsid w:val="00F04159"/>
    <w:rsid w:val="00F16BC9"/>
    <w:rsid w:val="00F20924"/>
    <w:rsid w:val="00F21F6E"/>
    <w:rsid w:val="00F22176"/>
    <w:rsid w:val="00F23219"/>
    <w:rsid w:val="00F503B2"/>
    <w:rsid w:val="00F513FD"/>
    <w:rsid w:val="00F57D42"/>
    <w:rsid w:val="00F6160A"/>
    <w:rsid w:val="00F731E8"/>
    <w:rsid w:val="00F823C2"/>
    <w:rsid w:val="00F833CF"/>
    <w:rsid w:val="00F876AC"/>
    <w:rsid w:val="00F87C41"/>
    <w:rsid w:val="00FA3B39"/>
    <w:rsid w:val="00FA5559"/>
    <w:rsid w:val="00FB08C9"/>
    <w:rsid w:val="00FB1666"/>
    <w:rsid w:val="00FB1966"/>
    <w:rsid w:val="00FB2ABF"/>
    <w:rsid w:val="00FB6DE3"/>
    <w:rsid w:val="00FB7D3C"/>
    <w:rsid w:val="00FC0AE0"/>
    <w:rsid w:val="00FC1392"/>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3054964">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36363154">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4606344">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06519618">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hyperlink" Target="http://www.dss.gov.au/our-responsibilities/disability-and-carers/publications-articles/international-review-of-future-planning-options" TargetMode="Externa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hyperlink" Target="http://www.austlii.edu.au/au/legis/nsw/num_act/aara2000n24553.pdf" TargetMode="External"/><Relationship Id="rId42" Type="http://schemas.openxmlformats.org/officeDocument/2006/relationships/hyperlink" Target="https://www.dss.gov.au/our-responsibilities/ageing-and-aged-care/overview/staying-at-home/national-respite-for-carers-program"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4.jpeg"/><Relationship Id="rId38" Type="http://schemas.openxmlformats.org/officeDocument/2006/relationships/hyperlink" Target="http://www.carers-sa.asn.au/publications/legislation"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png"/><Relationship Id="rId41" Type="http://schemas.openxmlformats.org/officeDocument/2006/relationships/hyperlink" Target="http://www.strongbonds.jss.org.au/workers/families/familydynamics.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g"/><Relationship Id="rId32" Type="http://schemas.openxmlformats.org/officeDocument/2006/relationships/image" Target="media/image23.jpeg"/><Relationship Id="rId37" Type="http://schemas.openxmlformats.org/officeDocument/2006/relationships/hyperlink" Target="http://www.careaware.com.au/carers-resources/locate-services/" TargetMode="External"/><Relationship Id="rId40" Type="http://schemas.openxmlformats.org/officeDocument/2006/relationships/hyperlink" Target="http://www.strongbonds.jss.org.au/reasons/dynamics.html"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hyperlink" Target="http://www.qld.gov.au/web/community-engagement/guides-factsheets/people-disabilities/understanding-the-context.html" TargetMode="External"/><Relationship Id="rId49"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hyperlink" Target="http://www.health.gov.au" TargetMode="External"/><Relationship Id="rId44"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www.communities.wa.gov.au/communities-in-focus/carers/Pages/Carers-Recognition-Act.aspx"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FAB81A-41F4-4AD9-A55B-78ED341DE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809</TotalTime>
  <Pages>48</Pages>
  <Words>6907</Words>
  <Characters>39370</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Tom</cp:lastModifiedBy>
  <cp:revision>89</cp:revision>
  <dcterms:created xsi:type="dcterms:W3CDTF">2014-02-03T12:39:00Z</dcterms:created>
  <dcterms:modified xsi:type="dcterms:W3CDTF">2015-10-06T09:12:00Z</dcterms:modified>
</cp:coreProperties>
</file>