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C08" w:rsidRDefault="004A320A">
      <w:pPr>
        <w:pStyle w:val="01CSTCPLHeading1"/>
      </w:pPr>
      <w:r>
        <w:t xml:space="preserve">CPCCBC4003A Select and prepare a construction contract, </w:t>
      </w:r>
    </w:p>
    <w:p w:rsidR="00292C08" w:rsidRDefault="004A320A">
      <w:pPr>
        <w:pStyle w:val="01CSTCPLHeading1"/>
      </w:pPr>
      <w:r>
        <w:t xml:space="preserve">CPCCBC4016A Administer a construction contract &amp; </w:t>
      </w:r>
    </w:p>
    <w:p w:rsidR="00292C08" w:rsidRDefault="004A320A">
      <w:pPr>
        <w:pStyle w:val="01CSTCPLHeading1"/>
      </w:pPr>
      <w:r>
        <w:t>CPCCBC4032A Apply contract law to sales processes</w:t>
      </w:r>
    </w:p>
    <w:p w:rsidR="00292C08" w:rsidRDefault="00292C08">
      <w:pPr>
        <w:pStyle w:val="Body"/>
        <w:widowControl w:val="0"/>
        <w:ind w:left="709" w:hanging="709"/>
        <w:rPr>
          <w:rFonts w:ascii="Arial" w:eastAsia="Arial" w:hAnsi="Arial" w:cs="Arial"/>
          <w:sz w:val="22"/>
          <w:szCs w:val="22"/>
        </w:rPr>
      </w:pPr>
    </w:p>
    <w:tbl>
      <w:tblPr>
        <w:tblW w:w="8980" w:type="dxa"/>
        <w:tblInd w:w="81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80"/>
      </w:tblGrid>
      <w:tr w:rsidR="00292C08">
        <w:trPr>
          <w:trHeight w:val="4438"/>
        </w:trPr>
        <w:tc>
          <w:tcPr>
            <w:tcW w:w="8980" w:type="dxa"/>
            <w:tcBorders>
              <w:top w:val="single" w:sz="18" w:space="0" w:color="000000"/>
              <w:left w:val="single" w:sz="18" w:space="0" w:color="000000"/>
              <w:bottom w:val="single" w:sz="18" w:space="0" w:color="000000"/>
              <w:right w:val="single" w:sz="18" w:space="0" w:color="000000"/>
            </w:tcBorders>
            <w:shd w:val="clear" w:color="auto" w:fill="F2F2F2"/>
            <w:tcMar>
              <w:top w:w="80" w:type="dxa"/>
              <w:left w:w="80" w:type="dxa"/>
              <w:bottom w:w="80" w:type="dxa"/>
              <w:right w:w="80" w:type="dxa"/>
            </w:tcMar>
          </w:tcPr>
          <w:p w:rsidR="00292C08" w:rsidRDefault="004A320A">
            <w:pPr>
              <w:pStyle w:val="Body"/>
              <w:jc w:val="center"/>
              <w:rPr>
                <w:rFonts w:ascii="Arial" w:eastAsia="Arial" w:hAnsi="Arial" w:cs="Arial"/>
                <w:b/>
                <w:bCs/>
              </w:rPr>
            </w:pPr>
            <w:r>
              <w:rPr>
                <w:rFonts w:ascii="Arial"/>
                <w:b/>
                <w:bCs/>
              </w:rPr>
              <w:t>THEORY EXAM INSTRUCTIONS</w:t>
            </w:r>
          </w:p>
          <w:p w:rsidR="00292C08" w:rsidRDefault="00292C08">
            <w:pPr>
              <w:pStyle w:val="Body"/>
              <w:jc w:val="center"/>
              <w:rPr>
                <w:rFonts w:ascii="Arial" w:eastAsia="Arial" w:hAnsi="Arial" w:cs="Arial"/>
                <w:b/>
                <w:bCs/>
              </w:rPr>
            </w:pPr>
          </w:p>
          <w:p w:rsidR="00292C08" w:rsidRDefault="004A320A">
            <w:pPr>
              <w:pStyle w:val="ListParagraph"/>
              <w:numPr>
                <w:ilvl w:val="0"/>
                <w:numId w:val="3"/>
              </w:numPr>
              <w:tabs>
                <w:tab w:val="clear" w:pos="720"/>
                <w:tab w:val="num" w:pos="753"/>
              </w:tabs>
              <w:ind w:left="753" w:right="390" w:hanging="393"/>
              <w:jc w:val="left"/>
              <w:rPr>
                <w:rFonts w:ascii="Arial" w:eastAsia="Arial" w:hAnsi="Arial" w:cs="Arial"/>
              </w:rPr>
            </w:pPr>
            <w:r>
              <w:rPr>
                <w:rFonts w:ascii="Arial"/>
                <w:sz w:val="22"/>
                <w:szCs w:val="22"/>
              </w:rPr>
              <w:t>This exam will occur under standard assessment conditions.</w:t>
            </w:r>
          </w:p>
          <w:p w:rsidR="00292C08" w:rsidRDefault="004A320A">
            <w:pPr>
              <w:pStyle w:val="ListParagraph"/>
              <w:numPr>
                <w:ilvl w:val="1"/>
                <w:numId w:val="5"/>
              </w:numPr>
              <w:tabs>
                <w:tab w:val="clear" w:pos="1440"/>
                <w:tab w:val="num" w:pos="1473"/>
              </w:tabs>
              <w:ind w:left="1473" w:right="390" w:hanging="393"/>
              <w:jc w:val="left"/>
              <w:rPr>
                <w:rFonts w:ascii="Arial" w:eastAsia="Arial" w:hAnsi="Arial" w:cs="Arial"/>
              </w:rPr>
            </w:pPr>
            <w:r>
              <w:rPr>
                <w:rFonts w:ascii="Arial"/>
                <w:sz w:val="22"/>
                <w:szCs w:val="22"/>
              </w:rPr>
              <w:t xml:space="preserve">An oral examination may be allowed under certain circumstances. </w:t>
            </w:r>
            <w:r>
              <w:rPr>
                <w:rFonts w:ascii="Arial" w:eastAsia="Arial" w:hAnsi="Arial" w:cs="Arial"/>
                <w:sz w:val="22"/>
                <w:szCs w:val="22"/>
              </w:rPr>
              <w:br/>
            </w:r>
            <w:r>
              <w:rPr>
                <w:rFonts w:ascii="Arial"/>
                <w:sz w:val="22"/>
                <w:szCs w:val="22"/>
              </w:rPr>
              <w:t>Answers will be documented and FT003 (Oral examination declaration form) must be completed.</w:t>
            </w:r>
          </w:p>
          <w:p w:rsidR="00292C08" w:rsidRDefault="004A320A">
            <w:pPr>
              <w:pStyle w:val="ListParagraph"/>
              <w:numPr>
                <w:ilvl w:val="0"/>
                <w:numId w:val="6"/>
              </w:numPr>
              <w:tabs>
                <w:tab w:val="clear" w:pos="720"/>
                <w:tab w:val="num" w:pos="753"/>
              </w:tabs>
              <w:ind w:left="753" w:right="390" w:hanging="393"/>
              <w:jc w:val="left"/>
              <w:rPr>
                <w:rFonts w:ascii="Arial" w:eastAsia="Arial" w:hAnsi="Arial" w:cs="Arial"/>
              </w:rPr>
            </w:pPr>
            <w:r>
              <w:rPr>
                <w:rFonts w:ascii="Arial"/>
                <w:sz w:val="22"/>
                <w:szCs w:val="22"/>
              </w:rPr>
              <w:t>Participants must provide enough detail in their responses to demonstrate their knowledge and skills.</w:t>
            </w:r>
          </w:p>
          <w:p w:rsidR="00292C08" w:rsidRDefault="004A320A">
            <w:pPr>
              <w:pStyle w:val="ListParagraph"/>
              <w:numPr>
                <w:ilvl w:val="0"/>
                <w:numId w:val="7"/>
              </w:numPr>
              <w:tabs>
                <w:tab w:val="clear" w:pos="720"/>
                <w:tab w:val="num" w:pos="753"/>
              </w:tabs>
              <w:ind w:left="753" w:right="390" w:hanging="393"/>
              <w:jc w:val="left"/>
              <w:rPr>
                <w:rFonts w:ascii="Arial" w:eastAsia="Arial" w:hAnsi="Arial" w:cs="Arial"/>
              </w:rPr>
            </w:pPr>
            <w:r>
              <w:rPr>
                <w:rFonts w:ascii="Arial"/>
                <w:sz w:val="22"/>
                <w:szCs w:val="22"/>
              </w:rPr>
              <w:t>Please fill in the details below, providing your name, signature and date of assessment.</w:t>
            </w:r>
          </w:p>
          <w:p w:rsidR="00292C08" w:rsidRDefault="004A320A">
            <w:pPr>
              <w:pStyle w:val="ListParagraph"/>
              <w:numPr>
                <w:ilvl w:val="1"/>
                <w:numId w:val="8"/>
              </w:numPr>
              <w:tabs>
                <w:tab w:val="clear" w:pos="1440"/>
                <w:tab w:val="num" w:pos="1473"/>
              </w:tabs>
              <w:ind w:left="1473" w:right="390" w:hanging="393"/>
              <w:jc w:val="left"/>
              <w:rPr>
                <w:rFonts w:ascii="Arial" w:eastAsia="Arial" w:hAnsi="Arial" w:cs="Arial"/>
              </w:rPr>
            </w:pPr>
            <w:r>
              <w:rPr>
                <w:rFonts w:ascii="Arial"/>
                <w:sz w:val="22"/>
                <w:szCs w:val="22"/>
              </w:rPr>
              <w:t>Your signature acknowledges that this is your own work.</w:t>
            </w:r>
          </w:p>
          <w:p w:rsidR="00292C08" w:rsidRDefault="004A320A">
            <w:pPr>
              <w:pStyle w:val="ListParagraph"/>
              <w:numPr>
                <w:ilvl w:val="0"/>
                <w:numId w:val="9"/>
              </w:numPr>
              <w:tabs>
                <w:tab w:val="clear" w:pos="720"/>
                <w:tab w:val="num" w:pos="753"/>
              </w:tabs>
              <w:ind w:left="753" w:right="390" w:hanging="393"/>
              <w:jc w:val="left"/>
              <w:rPr>
                <w:rFonts w:ascii="Arial" w:eastAsia="Arial" w:hAnsi="Arial" w:cs="Arial"/>
              </w:rPr>
            </w:pPr>
            <w:r>
              <w:rPr>
                <w:rFonts w:ascii="Arial"/>
                <w:sz w:val="22"/>
                <w:szCs w:val="22"/>
              </w:rPr>
              <w:t>If a participant initially answers a question incorrectly but modifies their response, they must follow the instructions below:</w:t>
            </w:r>
          </w:p>
          <w:p w:rsidR="00292C08" w:rsidRDefault="004A320A">
            <w:pPr>
              <w:pStyle w:val="ListParagraph"/>
              <w:numPr>
                <w:ilvl w:val="1"/>
                <w:numId w:val="10"/>
              </w:numPr>
              <w:tabs>
                <w:tab w:val="clear" w:pos="1440"/>
                <w:tab w:val="num" w:pos="1473"/>
              </w:tabs>
              <w:ind w:left="1473" w:right="390" w:hanging="393"/>
              <w:jc w:val="left"/>
              <w:rPr>
                <w:rFonts w:ascii="Arial" w:eastAsia="Arial" w:hAnsi="Arial" w:cs="Arial"/>
              </w:rPr>
            </w:pPr>
            <w:r>
              <w:rPr>
                <w:rFonts w:ascii="Arial"/>
                <w:sz w:val="22"/>
                <w:szCs w:val="22"/>
              </w:rPr>
              <w:t>If a participant changes their response in writing, they must put their initials next to the written change.</w:t>
            </w:r>
          </w:p>
          <w:p w:rsidR="00292C08" w:rsidRDefault="004A320A">
            <w:pPr>
              <w:pStyle w:val="ListParagraph"/>
              <w:numPr>
                <w:ilvl w:val="1"/>
                <w:numId w:val="11"/>
              </w:numPr>
              <w:tabs>
                <w:tab w:val="clear" w:pos="1440"/>
                <w:tab w:val="num" w:pos="1473"/>
              </w:tabs>
              <w:ind w:left="1473" w:right="390" w:hanging="393"/>
              <w:jc w:val="left"/>
              <w:rPr>
                <w:rFonts w:ascii="Arial" w:eastAsia="Arial" w:hAnsi="Arial" w:cs="Arial"/>
              </w:rPr>
            </w:pPr>
            <w:r>
              <w:rPr>
                <w:rFonts w:ascii="Arial"/>
                <w:sz w:val="22"/>
                <w:szCs w:val="22"/>
              </w:rPr>
              <w:t>If a participant changes their response verbally, this must be noted on the exam paper by the assessor.</w:t>
            </w:r>
          </w:p>
        </w:tc>
      </w:tr>
    </w:tbl>
    <w:p w:rsidR="00292C08" w:rsidRDefault="00292C08">
      <w:pPr>
        <w:pStyle w:val="Body"/>
        <w:widowControl w:val="0"/>
        <w:ind w:left="709" w:hanging="709"/>
        <w:rPr>
          <w:rFonts w:ascii="Arial" w:eastAsia="Arial" w:hAnsi="Arial" w:cs="Arial"/>
          <w:sz w:val="22"/>
          <w:szCs w:val="22"/>
        </w:rPr>
      </w:pPr>
    </w:p>
    <w:p w:rsidR="00292C08" w:rsidRDefault="00292C08">
      <w:pPr>
        <w:pStyle w:val="Body"/>
        <w:rPr>
          <w:rFonts w:ascii="Arial" w:eastAsia="Arial" w:hAnsi="Arial" w:cs="Arial"/>
          <w:sz w:val="20"/>
          <w:szCs w:val="20"/>
        </w:rPr>
      </w:pPr>
    </w:p>
    <w:p w:rsidR="00292C08" w:rsidRDefault="00292C08">
      <w:pPr>
        <w:pStyle w:val="Body"/>
        <w:widowControl w:val="0"/>
        <w:rPr>
          <w:rFonts w:ascii="Arial" w:eastAsia="Arial" w:hAnsi="Arial" w:cs="Arial"/>
          <w:sz w:val="20"/>
          <w:szCs w:val="20"/>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292C08">
        <w:trPr>
          <w:trHeight w:val="243"/>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ascii="Arial"/>
                <w:sz w:val="22"/>
                <w:szCs w:val="22"/>
              </w:rPr>
              <w:t>Participant name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2C08" w:rsidRDefault="004A320A">
            <w:pPr>
              <w:pStyle w:val="Body"/>
            </w:pPr>
            <w:r>
              <w:rPr>
                <w:rFonts w:ascii="Arial"/>
                <w:sz w:val="22"/>
                <w:szCs w:val="22"/>
              </w:rPr>
              <w:t>Leilani Kyle</w:t>
            </w:r>
          </w:p>
        </w:tc>
      </w:tr>
      <w:tr w:rsidR="00292C08">
        <w:trPr>
          <w:trHeight w:val="483"/>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292C08">
            <w:pPr>
              <w:pStyle w:val="Body"/>
            </w:pPr>
          </w:p>
        </w:tc>
        <w:tc>
          <w:tcPr>
            <w:tcW w:w="6520" w:type="dxa"/>
            <w:tcBorders>
              <w:top w:val="single" w:sz="8" w:space="0" w:color="000000"/>
              <w:left w:val="nil"/>
              <w:bottom w:val="nil"/>
              <w:right w:val="nil"/>
            </w:tcBorders>
            <w:shd w:val="clear" w:color="auto" w:fill="auto"/>
            <w:tcMar>
              <w:top w:w="80" w:type="dxa"/>
              <w:left w:w="80" w:type="dxa"/>
              <w:bottom w:w="80" w:type="dxa"/>
              <w:right w:w="80" w:type="dxa"/>
            </w:tcMar>
          </w:tcPr>
          <w:p w:rsidR="00292C08" w:rsidRDefault="00292C08"/>
        </w:tc>
      </w:tr>
      <w:tr w:rsidR="00292C08">
        <w:trPr>
          <w:trHeight w:val="732"/>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ascii="Arial"/>
                <w:sz w:val="22"/>
                <w:szCs w:val="22"/>
              </w:rPr>
              <w:t>Participant signature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2C08" w:rsidRDefault="008A3676">
            <w:pPr>
              <w:pStyle w:val="Body"/>
            </w:pPr>
            <w:bookmarkStart w:id="0" w:name="_GoBack"/>
            <w:r w:rsidRPr="008A3676">
              <w:rPr>
                <w:noProof/>
                <w:lang w:val="en-AU"/>
              </w:rPr>
              <w:drawing>
                <wp:inline distT="0" distB="0" distL="0" distR="0">
                  <wp:extent cx="1333500" cy="600075"/>
                  <wp:effectExtent l="0" t="0" r="0" b="9525"/>
                  <wp:docPr id="1" name="Picture 1" descr="\\aumcybhupfreg1\LeilaniK$\Course\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mcybhupfreg1\LeilaniK$\Course\signa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0" cy="600075"/>
                          </a:xfrm>
                          <a:prstGeom prst="rect">
                            <a:avLst/>
                          </a:prstGeom>
                          <a:noFill/>
                          <a:ln>
                            <a:noFill/>
                          </a:ln>
                        </pic:spPr>
                      </pic:pic>
                    </a:graphicData>
                  </a:graphic>
                </wp:inline>
              </w:drawing>
            </w:r>
            <w:bookmarkEnd w:id="0"/>
          </w:p>
        </w:tc>
      </w:tr>
    </w:tbl>
    <w:p w:rsidR="00292C08" w:rsidRDefault="00292C08">
      <w:pPr>
        <w:pStyle w:val="Body"/>
        <w:widowControl w:val="0"/>
        <w:rPr>
          <w:rFonts w:ascii="Arial" w:eastAsia="Arial" w:hAnsi="Arial" w:cs="Arial"/>
          <w:sz w:val="20"/>
          <w:szCs w:val="20"/>
        </w:rPr>
      </w:pPr>
    </w:p>
    <w:p w:rsidR="00292C08" w:rsidRDefault="00292C08">
      <w:pPr>
        <w:pStyle w:val="Body"/>
        <w:rPr>
          <w:rFonts w:ascii="Arial" w:eastAsia="Arial" w:hAnsi="Arial" w:cs="Arial"/>
          <w:sz w:val="20"/>
          <w:szCs w:val="20"/>
        </w:rPr>
      </w:pPr>
    </w:p>
    <w:p w:rsidR="00292C08" w:rsidRDefault="00292C08">
      <w:pPr>
        <w:pStyle w:val="Body"/>
        <w:widowControl w:val="0"/>
        <w:rPr>
          <w:rFonts w:ascii="Arial" w:eastAsia="Arial" w:hAnsi="Arial" w:cs="Arial"/>
          <w:sz w:val="20"/>
          <w:szCs w:val="20"/>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292C08">
        <w:trPr>
          <w:trHeight w:val="250"/>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ascii="Arial"/>
                <w:sz w:val="22"/>
                <w:szCs w:val="22"/>
              </w:rPr>
              <w:t>Assessor name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2C08" w:rsidRDefault="00292C08"/>
        </w:tc>
      </w:tr>
      <w:tr w:rsidR="00292C08">
        <w:trPr>
          <w:trHeight w:val="483"/>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292C08">
            <w:pPr>
              <w:pStyle w:val="Body"/>
            </w:pPr>
          </w:p>
        </w:tc>
        <w:tc>
          <w:tcPr>
            <w:tcW w:w="6520" w:type="dxa"/>
            <w:tcBorders>
              <w:top w:val="single" w:sz="8" w:space="0" w:color="000000"/>
              <w:left w:val="nil"/>
              <w:bottom w:val="nil"/>
              <w:right w:val="nil"/>
            </w:tcBorders>
            <w:shd w:val="clear" w:color="auto" w:fill="auto"/>
            <w:tcMar>
              <w:top w:w="80" w:type="dxa"/>
              <w:left w:w="80" w:type="dxa"/>
              <w:bottom w:w="80" w:type="dxa"/>
              <w:right w:w="80" w:type="dxa"/>
            </w:tcMar>
          </w:tcPr>
          <w:p w:rsidR="00292C08" w:rsidRDefault="00292C08"/>
        </w:tc>
      </w:tr>
      <w:tr w:rsidR="00292C08">
        <w:trPr>
          <w:trHeight w:val="702"/>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ascii="Arial"/>
                <w:sz w:val="22"/>
                <w:szCs w:val="22"/>
              </w:rPr>
              <w:t>Assessor signature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2C08" w:rsidRDefault="004A320A">
            <w:pPr>
              <w:pStyle w:val="Body"/>
            </w:pPr>
            <w:r>
              <w:rPr>
                <w:rFonts w:ascii="Arial" w:eastAsia="Arial" w:hAnsi="Arial" w:cs="Arial"/>
                <w:noProof/>
                <w:sz w:val="22"/>
                <w:szCs w:val="22"/>
                <w:lang w:val="en-AU"/>
              </w:rPr>
              <w:drawing>
                <wp:inline distT="0" distB="0" distL="0" distR="0">
                  <wp:extent cx="3933825" cy="409575"/>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8">
                            <a:extLst/>
                          </a:blip>
                          <a:stretch>
                            <a:fillRect/>
                          </a:stretch>
                        </pic:blipFill>
                        <pic:spPr>
                          <a:xfrm>
                            <a:off x="0" y="0"/>
                            <a:ext cx="3933825" cy="409575"/>
                          </a:xfrm>
                          <a:prstGeom prst="rect">
                            <a:avLst/>
                          </a:prstGeom>
                          <a:ln w="12700" cap="flat">
                            <a:noFill/>
                            <a:miter lim="400000"/>
                          </a:ln>
                          <a:effectLst/>
                        </pic:spPr>
                      </pic:pic>
                    </a:graphicData>
                  </a:graphic>
                </wp:inline>
              </w:drawing>
            </w:r>
          </w:p>
        </w:tc>
      </w:tr>
    </w:tbl>
    <w:p w:rsidR="00292C08" w:rsidRDefault="00292C08">
      <w:pPr>
        <w:pStyle w:val="Body"/>
        <w:widowControl w:val="0"/>
        <w:rPr>
          <w:rFonts w:ascii="Arial" w:eastAsia="Arial" w:hAnsi="Arial" w:cs="Arial"/>
          <w:sz w:val="20"/>
          <w:szCs w:val="20"/>
        </w:rPr>
      </w:pPr>
    </w:p>
    <w:p w:rsidR="00292C08" w:rsidRDefault="00292C08">
      <w:pPr>
        <w:pStyle w:val="Body"/>
        <w:rPr>
          <w:rFonts w:ascii="Arial" w:eastAsia="Arial" w:hAnsi="Arial" w:cs="Arial"/>
          <w:sz w:val="20"/>
          <w:szCs w:val="20"/>
        </w:rPr>
      </w:pPr>
    </w:p>
    <w:p w:rsidR="00292C08" w:rsidRDefault="00292C08">
      <w:pPr>
        <w:pStyle w:val="Body"/>
        <w:widowControl w:val="0"/>
        <w:rPr>
          <w:rFonts w:ascii="Arial" w:eastAsia="Arial" w:hAnsi="Arial" w:cs="Arial"/>
          <w:sz w:val="20"/>
          <w:szCs w:val="20"/>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292C08">
        <w:trPr>
          <w:trHeight w:val="290"/>
        </w:trPr>
        <w:tc>
          <w:tcPr>
            <w:tcW w:w="2552"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ascii="Arial"/>
                <w:sz w:val="22"/>
                <w:szCs w:val="22"/>
              </w:rPr>
              <w:lastRenderedPageBreak/>
              <w:t>Date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2C08" w:rsidRDefault="004A320A">
            <w:pPr>
              <w:pStyle w:val="Body"/>
            </w:pPr>
            <w:r>
              <w:t>Click here to enter a date.</w:t>
            </w:r>
          </w:p>
        </w:tc>
      </w:tr>
    </w:tbl>
    <w:p w:rsidR="00292C08" w:rsidRDefault="00292C08">
      <w:pPr>
        <w:pStyle w:val="Body"/>
        <w:widowControl w:val="0"/>
        <w:rPr>
          <w:rFonts w:ascii="Arial" w:eastAsia="Arial" w:hAnsi="Arial" w:cs="Arial"/>
          <w:sz w:val="20"/>
          <w:szCs w:val="20"/>
        </w:rPr>
      </w:pPr>
    </w:p>
    <w:p w:rsidR="00292C08" w:rsidRDefault="00292C08">
      <w:pPr>
        <w:pStyle w:val="Body"/>
        <w:rPr>
          <w:rFonts w:ascii="Arial" w:eastAsia="Arial" w:hAnsi="Arial" w:cs="Arial"/>
          <w:sz w:val="20"/>
          <w:szCs w:val="20"/>
        </w:rPr>
      </w:pPr>
    </w:p>
    <w:p w:rsidR="00292C08" w:rsidRDefault="00292C08">
      <w:pPr>
        <w:pStyle w:val="Body"/>
        <w:widowControl w:val="0"/>
        <w:rPr>
          <w:rFonts w:ascii="Arial" w:eastAsia="Arial" w:hAnsi="Arial" w:cs="Arial"/>
          <w:sz w:val="20"/>
          <w:szCs w:val="20"/>
        </w:rPr>
      </w:pPr>
    </w:p>
    <w:tbl>
      <w:tblPr>
        <w:tblW w:w="7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28"/>
        <w:gridCol w:w="2559"/>
        <w:gridCol w:w="1272"/>
        <w:gridCol w:w="1273"/>
      </w:tblGrid>
      <w:tr w:rsidR="00292C08">
        <w:trPr>
          <w:trHeight w:val="500"/>
        </w:trPr>
        <w:tc>
          <w:tcPr>
            <w:tcW w:w="2528" w:type="dxa"/>
            <w:tcBorders>
              <w:top w:val="single" w:sz="18" w:space="0" w:color="000000"/>
              <w:left w:val="single" w:sz="18" w:space="0" w:color="000000"/>
              <w:bottom w:val="single" w:sz="4" w:space="0" w:color="000000"/>
              <w:right w:val="single" w:sz="4" w:space="0" w:color="000000"/>
            </w:tcBorders>
            <w:shd w:val="clear" w:color="auto" w:fill="F3F3F3"/>
            <w:tcMar>
              <w:top w:w="80" w:type="dxa"/>
              <w:left w:w="80" w:type="dxa"/>
              <w:bottom w:w="80" w:type="dxa"/>
              <w:right w:w="80" w:type="dxa"/>
            </w:tcMar>
            <w:vAlign w:val="center"/>
          </w:tcPr>
          <w:p w:rsidR="00292C08" w:rsidRDefault="004A320A">
            <w:pPr>
              <w:pStyle w:val="Body"/>
              <w:jc w:val="center"/>
            </w:pPr>
            <w:r>
              <w:rPr>
                <w:rFonts w:ascii="Arial"/>
                <w:b/>
                <w:bCs/>
                <w:sz w:val="22"/>
                <w:szCs w:val="22"/>
              </w:rPr>
              <w:t>Number of questions</w:t>
            </w:r>
          </w:p>
        </w:tc>
        <w:tc>
          <w:tcPr>
            <w:tcW w:w="2559" w:type="dxa"/>
            <w:tcBorders>
              <w:top w:val="single" w:sz="18" w:space="0" w:color="000000"/>
              <w:left w:val="single" w:sz="4" w:space="0" w:color="000000"/>
              <w:bottom w:val="single" w:sz="4" w:space="0" w:color="000000"/>
              <w:right w:val="single" w:sz="4" w:space="0" w:color="000000"/>
            </w:tcBorders>
            <w:shd w:val="clear" w:color="auto" w:fill="F3F3F3"/>
            <w:tcMar>
              <w:top w:w="80" w:type="dxa"/>
              <w:left w:w="80" w:type="dxa"/>
              <w:bottom w:w="80" w:type="dxa"/>
              <w:right w:w="80" w:type="dxa"/>
            </w:tcMar>
            <w:vAlign w:val="center"/>
          </w:tcPr>
          <w:p w:rsidR="00292C08" w:rsidRDefault="004A320A">
            <w:pPr>
              <w:pStyle w:val="Body"/>
              <w:jc w:val="center"/>
            </w:pPr>
            <w:r>
              <w:rPr>
                <w:rFonts w:ascii="Arial"/>
                <w:b/>
                <w:bCs/>
                <w:sz w:val="22"/>
                <w:szCs w:val="22"/>
              </w:rPr>
              <w:t>Number of questions answered correctly</w:t>
            </w:r>
          </w:p>
        </w:tc>
        <w:tc>
          <w:tcPr>
            <w:tcW w:w="2545" w:type="dxa"/>
            <w:gridSpan w:val="2"/>
            <w:tcBorders>
              <w:top w:val="single" w:sz="18" w:space="0" w:color="000000"/>
              <w:left w:val="single" w:sz="4" w:space="0" w:color="000000"/>
              <w:bottom w:val="single" w:sz="4" w:space="0" w:color="000000"/>
              <w:right w:val="single" w:sz="18" w:space="0" w:color="000000"/>
            </w:tcBorders>
            <w:shd w:val="clear" w:color="auto" w:fill="F3F3F3"/>
            <w:tcMar>
              <w:top w:w="80" w:type="dxa"/>
              <w:left w:w="80" w:type="dxa"/>
              <w:bottom w:w="80" w:type="dxa"/>
              <w:right w:w="80" w:type="dxa"/>
            </w:tcMar>
            <w:vAlign w:val="center"/>
          </w:tcPr>
          <w:p w:rsidR="00292C08" w:rsidRDefault="004A320A">
            <w:pPr>
              <w:pStyle w:val="Body"/>
              <w:jc w:val="center"/>
            </w:pPr>
            <w:r>
              <w:rPr>
                <w:rFonts w:ascii="Arial"/>
                <w:b/>
                <w:bCs/>
                <w:sz w:val="22"/>
                <w:szCs w:val="22"/>
              </w:rPr>
              <w:t>Satisfactory?</w:t>
            </w:r>
          </w:p>
        </w:tc>
      </w:tr>
      <w:tr w:rsidR="00292C08">
        <w:trPr>
          <w:trHeight w:val="250"/>
        </w:trPr>
        <w:tc>
          <w:tcPr>
            <w:tcW w:w="2528" w:type="dxa"/>
            <w:vMerge w:val="restart"/>
            <w:tcBorders>
              <w:top w:val="single" w:sz="4" w:space="0" w:color="000000"/>
              <w:left w:val="single" w:sz="18" w:space="0" w:color="000000"/>
              <w:bottom w:val="single" w:sz="1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51</w:t>
            </w:r>
          </w:p>
        </w:tc>
        <w:tc>
          <w:tcPr>
            <w:tcW w:w="2559" w:type="dxa"/>
            <w:vMerge w:val="restart"/>
            <w:tcBorders>
              <w:top w:val="single" w:sz="4" w:space="0" w:color="000000"/>
              <w:left w:val="single" w:sz="4" w:space="0" w:color="000000"/>
              <w:bottom w:val="single" w:sz="18" w:space="0" w:color="000000"/>
              <w:right w:val="single" w:sz="4" w:space="0" w:color="000000"/>
            </w:tcBorders>
            <w:shd w:val="clear" w:color="auto" w:fill="auto"/>
            <w:tcMar>
              <w:top w:w="80" w:type="dxa"/>
              <w:left w:w="80" w:type="dxa"/>
              <w:bottom w:w="80" w:type="dxa"/>
              <w:right w:w="80" w:type="dxa"/>
            </w:tcMar>
            <w:vAlign w:val="center"/>
          </w:tcPr>
          <w:p w:rsidR="00292C08" w:rsidRDefault="00292C08"/>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Yes</w:t>
            </w:r>
          </w:p>
        </w:tc>
        <w:tc>
          <w:tcPr>
            <w:tcW w:w="1273"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No</w:t>
            </w:r>
          </w:p>
        </w:tc>
      </w:tr>
      <w:tr w:rsidR="00292C08">
        <w:trPr>
          <w:trHeight w:val="568"/>
        </w:trPr>
        <w:tc>
          <w:tcPr>
            <w:tcW w:w="2528" w:type="dxa"/>
            <w:vMerge/>
            <w:tcBorders>
              <w:top w:val="single" w:sz="4" w:space="0" w:color="000000"/>
              <w:left w:val="single" w:sz="18" w:space="0" w:color="000000"/>
              <w:bottom w:val="single" w:sz="18" w:space="0" w:color="000000"/>
              <w:right w:val="single" w:sz="4" w:space="0" w:color="000000"/>
            </w:tcBorders>
            <w:shd w:val="clear" w:color="auto" w:fill="auto"/>
          </w:tcPr>
          <w:p w:rsidR="00292C08" w:rsidRDefault="00292C08"/>
        </w:tc>
        <w:tc>
          <w:tcPr>
            <w:tcW w:w="2559" w:type="dxa"/>
            <w:vMerge/>
            <w:tcBorders>
              <w:top w:val="single" w:sz="4" w:space="0" w:color="000000"/>
              <w:left w:val="single" w:sz="4" w:space="0" w:color="000000"/>
              <w:bottom w:val="single" w:sz="18" w:space="0" w:color="000000"/>
              <w:right w:val="single" w:sz="4" w:space="0" w:color="000000"/>
            </w:tcBorders>
            <w:shd w:val="clear" w:color="auto" w:fill="auto"/>
          </w:tcPr>
          <w:p w:rsidR="00292C08" w:rsidRDefault="00292C08"/>
        </w:tc>
        <w:tc>
          <w:tcPr>
            <w:tcW w:w="1272" w:type="dxa"/>
            <w:tcBorders>
              <w:top w:val="single" w:sz="4" w:space="0" w:color="000000"/>
              <w:left w:val="single" w:sz="4" w:space="0" w:color="000000"/>
              <w:bottom w:val="single" w:sz="18" w:space="0" w:color="000000"/>
              <w:right w:val="single" w:sz="4" w:space="0" w:color="000000"/>
            </w:tcBorders>
            <w:shd w:val="clear" w:color="auto" w:fill="auto"/>
            <w:tcMar>
              <w:top w:w="80" w:type="dxa"/>
              <w:left w:w="80" w:type="dxa"/>
              <w:bottom w:w="80" w:type="dxa"/>
              <w:right w:w="80" w:type="dxa"/>
            </w:tcMar>
          </w:tcPr>
          <w:p w:rsidR="00292C08" w:rsidRDefault="004A320A">
            <w:pPr>
              <w:pStyle w:val="Body"/>
              <w:jc w:val="center"/>
            </w:pPr>
            <w:r>
              <w:rPr>
                <w:rFonts w:hAnsi="Arial"/>
                <w:sz w:val="44"/>
                <w:szCs w:val="44"/>
              </w:rPr>
              <w:t>◻</w:t>
            </w:r>
          </w:p>
        </w:tc>
        <w:tc>
          <w:tcPr>
            <w:tcW w:w="1273" w:type="dxa"/>
            <w:tcBorders>
              <w:top w:val="single" w:sz="4" w:space="0" w:color="000000"/>
              <w:left w:val="single" w:sz="4" w:space="0" w:color="000000"/>
              <w:bottom w:val="single" w:sz="18" w:space="0" w:color="000000"/>
              <w:right w:val="single" w:sz="18" w:space="0" w:color="000000"/>
            </w:tcBorders>
            <w:shd w:val="clear" w:color="auto" w:fill="auto"/>
            <w:tcMar>
              <w:top w:w="80" w:type="dxa"/>
              <w:left w:w="80" w:type="dxa"/>
              <w:bottom w:w="80" w:type="dxa"/>
              <w:right w:w="80" w:type="dxa"/>
            </w:tcMar>
          </w:tcPr>
          <w:p w:rsidR="00292C08" w:rsidRDefault="004A320A">
            <w:pPr>
              <w:pStyle w:val="Body"/>
              <w:jc w:val="center"/>
            </w:pPr>
            <w:r>
              <w:rPr>
                <w:rFonts w:hAnsi="Arial"/>
                <w:sz w:val="44"/>
                <w:szCs w:val="44"/>
              </w:rPr>
              <w:t>◻</w:t>
            </w:r>
          </w:p>
        </w:tc>
      </w:tr>
    </w:tbl>
    <w:p w:rsidR="00292C08" w:rsidRDefault="00292C08">
      <w:pPr>
        <w:pStyle w:val="Body"/>
        <w:widowControl w:val="0"/>
        <w:rPr>
          <w:rFonts w:ascii="Arial" w:eastAsia="Arial" w:hAnsi="Arial" w:cs="Arial"/>
          <w:sz w:val="20"/>
          <w:szCs w:val="20"/>
        </w:rPr>
      </w:pPr>
    </w:p>
    <w:tbl>
      <w:tblPr>
        <w:tblW w:w="901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016"/>
      </w:tblGrid>
      <w:tr w:rsidR="00292C08">
        <w:trPr>
          <w:trHeight w:val="282"/>
        </w:trPr>
        <w:tc>
          <w:tcPr>
            <w:tcW w:w="90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292C08" w:rsidRDefault="004A320A">
            <w:pPr>
              <w:pStyle w:val="Body"/>
              <w:keepNext/>
            </w:pPr>
            <w:r>
              <w:rPr>
                <w:rFonts w:ascii="Arial"/>
                <w:b/>
                <w:bCs/>
                <w:caps/>
              </w:rPr>
              <w:lastRenderedPageBreak/>
              <w:t>Assessor Comments</w:t>
            </w:r>
          </w:p>
        </w:tc>
      </w:tr>
      <w:tr w:rsidR="00292C08">
        <w:trPr>
          <w:trHeight w:val="1344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2C08" w:rsidRDefault="00292C08"/>
        </w:tc>
      </w:tr>
    </w:tbl>
    <w:p w:rsidR="00292C08" w:rsidRDefault="00292C08">
      <w:pPr>
        <w:pStyle w:val="Body"/>
        <w:widowControl w:val="0"/>
        <w:rPr>
          <w:rFonts w:ascii="Arial" w:eastAsia="Arial" w:hAnsi="Arial" w:cs="Arial"/>
          <w:sz w:val="20"/>
          <w:szCs w:val="20"/>
        </w:rPr>
      </w:pPr>
    </w:p>
    <w:p w:rsidR="00292C08" w:rsidRDefault="00292C08">
      <w:pPr>
        <w:pStyle w:val="Body"/>
        <w:jc w:val="left"/>
        <w:rPr>
          <w:rFonts w:ascii="Arial" w:eastAsia="Arial" w:hAnsi="Arial" w:cs="Arial"/>
          <w:b/>
          <w:bCs/>
        </w:rPr>
      </w:pPr>
    </w:p>
    <w:p w:rsidR="00292C08" w:rsidRDefault="004A320A">
      <w:pPr>
        <w:pStyle w:val="11CSTCPLQuestionBullet"/>
        <w:numPr>
          <w:ilvl w:val="0"/>
          <w:numId w:val="14"/>
        </w:numPr>
        <w:tabs>
          <w:tab w:val="num" w:pos="709"/>
        </w:tabs>
        <w:ind w:left="709" w:hanging="709"/>
      </w:pPr>
      <w:bookmarkStart w:id="1" w:name="_Ref428791704"/>
      <w:r>
        <w:t>Order the following elements of an agreement from 1 to 4</w:t>
      </w:r>
      <w:bookmarkStart w:id="2" w:name="_Ref527462137"/>
      <w:bookmarkEnd w:id="1"/>
      <w:r>
        <w:t>.</w:t>
      </w:r>
      <w:bookmarkEnd w:id="2"/>
    </w:p>
    <w:p w:rsidR="00292C08" w:rsidRDefault="00292C08">
      <w:pPr>
        <w:pStyle w:val="Body"/>
        <w:rPr>
          <w:rFonts w:ascii="Arial" w:eastAsia="Arial" w:hAnsi="Arial" w:cs="Arial"/>
          <w:sz w:val="22"/>
          <w:szCs w:val="22"/>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884"/>
        <w:gridCol w:w="4790"/>
        <w:gridCol w:w="1173"/>
      </w:tblGrid>
      <w:tr w:rsidR="00292C08">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Element Number</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Element</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305"/>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2</w:t>
            </w: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Acceptance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30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4</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Consideration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30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3</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Intention of legal consequences</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305"/>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rPr>
                <w:rFonts w:ascii="Arial"/>
                <w:sz w:val="22"/>
                <w:szCs w:val="22"/>
              </w:rPr>
              <w:t>1</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Offer</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 w:name="_Ref428791707"/>
      <w:r>
        <w:t>When would an offer be considered to have lapsed?</w:t>
      </w:r>
      <w:bookmarkEnd w:id="3"/>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21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When the offer expires - e.g. the expiry date on a quote</w:t>
            </w:r>
          </w:p>
          <w:p w:rsidR="00292C08" w:rsidRDefault="004A320A">
            <w:pPr>
              <w:pStyle w:val="Body"/>
            </w:pPr>
            <w:r>
              <w:rPr>
                <w:rFonts w:ascii="Arial"/>
                <w:sz w:val="22"/>
                <w:szCs w:val="22"/>
              </w:rPr>
              <w:t>- if the offer is withdrawn before acceptance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 w:name="_Ref428791708"/>
      <w:r>
        <w:t>What happens to the offer if new terms are suggested?</w:t>
      </w:r>
      <w:bookmarkEnd w:id="4"/>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173"/>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it becomes a counter offer, which will then need to be accepted or rejected</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5" w:name="_Ref428791713"/>
      <w:r>
        <w:t>What does it mean when a contract is supported by ‘valuable consideration’?</w:t>
      </w:r>
      <w:bookmarkEnd w:id="5"/>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431"/>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When one party promises to do something in return from a promise from the other party. E.g Completing works for a payment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Body"/>
      </w:pPr>
      <w:r>
        <w:br w:type="page"/>
      </w:r>
    </w:p>
    <w:p w:rsidR="00292C08" w:rsidRDefault="00292C08">
      <w:pPr>
        <w:pStyle w:val="Body"/>
      </w:pPr>
    </w:p>
    <w:p w:rsidR="00292C08" w:rsidRDefault="004A320A">
      <w:pPr>
        <w:pStyle w:val="11CSTCPLQuestionBullet"/>
        <w:numPr>
          <w:ilvl w:val="0"/>
          <w:numId w:val="14"/>
        </w:numPr>
        <w:tabs>
          <w:tab w:val="num" w:pos="709"/>
        </w:tabs>
        <w:ind w:left="709" w:hanging="709"/>
      </w:pPr>
      <w:bookmarkStart w:id="6" w:name="_Ref528220703"/>
      <w:r>
        <w:t>Identify two (2) parties who may be deemed to not have the capacity to enter into a contract.</w:t>
      </w:r>
      <w:bookmarkEnd w:id="6"/>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794"/>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Someone who is mentally disabled</w:t>
            </w:r>
          </w:p>
          <w:p w:rsidR="00292C08" w:rsidRDefault="004A320A">
            <w:pPr>
              <w:pStyle w:val="Body"/>
            </w:pPr>
            <w:r>
              <w:rPr>
                <w:rFonts w:ascii="Arial"/>
                <w:sz w:val="22"/>
                <w:szCs w:val="22"/>
              </w:rPr>
              <w:t>Someone who is intoxicated or under the influence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Body"/>
        <w:numPr>
          <w:ilvl w:val="0"/>
          <w:numId w:val="14"/>
        </w:numPr>
        <w:tabs>
          <w:tab w:val="num" w:pos="709"/>
        </w:tabs>
        <w:ind w:left="709" w:hanging="709"/>
        <w:jc w:val="left"/>
        <w:rPr>
          <w:rFonts w:ascii="Arial" w:eastAsia="Arial" w:hAnsi="Arial" w:cs="Arial"/>
          <w:b/>
          <w:bCs/>
        </w:rPr>
      </w:pPr>
      <w:bookmarkStart w:id="7" w:name="_Ref423505767"/>
      <w:r>
        <w:rPr>
          <w:rFonts w:ascii="Arial"/>
          <w:b/>
          <w:bCs/>
        </w:rPr>
        <w:t xml:space="preserve">Outline your understanding of </w:t>
      </w:r>
      <w:r>
        <w:rPr>
          <w:rFonts w:hAnsi="Arial"/>
          <w:b/>
          <w:bCs/>
        </w:rPr>
        <w:t>‘</w:t>
      </w:r>
      <w:r>
        <w:rPr>
          <w:rFonts w:ascii="Arial"/>
          <w:b/>
          <w:bCs/>
        </w:rPr>
        <w:t>consent</w:t>
      </w:r>
      <w:r>
        <w:rPr>
          <w:rFonts w:hAnsi="Arial"/>
          <w:b/>
          <w:bCs/>
        </w:rPr>
        <w:t>’</w:t>
      </w:r>
      <w:r>
        <w:rPr>
          <w:rFonts w:hAnsi="Arial"/>
          <w:b/>
          <w:bCs/>
        </w:rPr>
        <w:t xml:space="preserve"> </w:t>
      </w:r>
      <w:r>
        <w:rPr>
          <w:rFonts w:ascii="Arial"/>
          <w:b/>
          <w:bCs/>
        </w:rPr>
        <w:t>as it applies to contractual agreements.</w:t>
      </w:r>
      <w:bookmarkStart w:id="8" w:name="_Ref527444202"/>
      <w:bookmarkEnd w:id="7"/>
      <w:r>
        <w:rPr>
          <w:rFonts w:ascii="Arial"/>
          <w:b/>
          <w:bCs/>
        </w:rPr>
        <w:t xml:space="preserve"> Identify when </w:t>
      </w:r>
      <w:r>
        <w:rPr>
          <w:rFonts w:hAnsi="Arial"/>
          <w:b/>
          <w:bCs/>
        </w:rPr>
        <w:t>‘</w:t>
      </w:r>
      <w:r>
        <w:rPr>
          <w:rFonts w:ascii="Arial"/>
          <w:b/>
          <w:bCs/>
          <w:lang w:val="fr-FR"/>
        </w:rPr>
        <w:t>apparent consent</w:t>
      </w:r>
      <w:r>
        <w:rPr>
          <w:rFonts w:hAnsi="Arial"/>
          <w:b/>
          <w:bCs/>
        </w:rPr>
        <w:t>’</w:t>
      </w:r>
      <w:r>
        <w:rPr>
          <w:rFonts w:hAnsi="Arial"/>
          <w:b/>
          <w:bCs/>
        </w:rPr>
        <w:t xml:space="preserve"> </w:t>
      </w:r>
      <w:r>
        <w:rPr>
          <w:rFonts w:ascii="Arial"/>
          <w:b/>
          <w:bCs/>
        </w:rPr>
        <w:t>might not actually exist.</w:t>
      </w:r>
      <w:bookmarkEnd w:id="8"/>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85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Consent means that both parties demonstrated that they agreed on objectives and terms involved in the contract.</w:t>
            </w:r>
          </w:p>
          <w:p w:rsidR="00292C08" w:rsidRDefault="00292C08">
            <w:pPr>
              <w:pStyle w:val="Body"/>
            </w:pPr>
          </w:p>
          <w:p w:rsidR="00292C08" w:rsidRDefault="004A320A">
            <w:pPr>
              <w:pStyle w:val="Body"/>
            </w:pPr>
            <w:r>
              <w:rPr>
                <w:rFonts w:ascii="Arial"/>
                <w:sz w:val="22"/>
                <w:szCs w:val="22"/>
              </w:rPr>
              <w:t>Apparent consent may not exist in the case of fraud, duress or innocent misrepresentation.</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9" w:name="_Ref428790918"/>
      <w:r>
        <w:t>Identify the building industry regulator in your state and describe its role, particularly with regards to providing advice about contracts.</w:t>
      </w:r>
      <w:bookmarkEnd w:id="9"/>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965"/>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6"/>
                <w:szCs w:val="26"/>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6"/>
                <w:szCs w:val="26"/>
              </w:rPr>
              <w:t>QBCC</w:t>
            </w:r>
            <w:r>
              <w:rPr>
                <w:rFonts w:hAnsi="Arial"/>
                <w:sz w:val="26"/>
                <w:szCs w:val="26"/>
              </w:rPr>
              <w:t>’</w:t>
            </w:r>
            <w:r>
              <w:rPr>
                <w:rFonts w:ascii="Arial"/>
                <w:sz w:val="26"/>
                <w:szCs w:val="26"/>
              </w:rPr>
              <w:t>s role is to regulate the building industry by enforcing the regulations. They provide  a lot of advice/education on contractual agreements, and also supply templates to go off.</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53"/>
                <w:szCs w:val="53"/>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0" w:name="_Ref495585144"/>
      <w:r>
        <w:t>Under what laws are domestic building contracts regulated?</w:t>
      </w:r>
      <w:bookmarkEnd w:id="10"/>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37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8A3676">
            <w:pPr>
              <w:pStyle w:val="Default"/>
              <w:tabs>
                <w:tab w:val="left" w:pos="306"/>
                <w:tab w:val="left" w:pos="612"/>
                <w:tab w:val="left" w:pos="918"/>
                <w:tab w:val="left" w:pos="1224"/>
                <w:tab w:val="left" w:pos="1530"/>
                <w:tab w:val="left" w:pos="1836"/>
                <w:tab w:val="left" w:pos="2142"/>
                <w:tab w:val="left" w:pos="2448"/>
                <w:tab w:val="left" w:pos="2754"/>
                <w:tab w:val="left" w:pos="3060"/>
                <w:tab w:val="left" w:pos="3366"/>
                <w:tab w:val="left" w:pos="3672"/>
                <w:tab w:val="left" w:pos="3978"/>
                <w:tab w:val="left" w:pos="4284"/>
                <w:tab w:val="left" w:pos="4590"/>
                <w:tab w:val="left" w:pos="4896"/>
                <w:tab w:val="left" w:pos="5202"/>
                <w:tab w:val="left" w:pos="5508"/>
                <w:tab w:val="left" w:pos="5814"/>
                <w:tab w:val="left" w:pos="6120"/>
                <w:tab w:val="left" w:pos="6426"/>
                <w:tab w:val="left" w:pos="6732"/>
                <w:tab w:val="left" w:pos="7038"/>
                <w:tab w:val="left" w:pos="7344"/>
                <w:tab w:val="left" w:pos="7650"/>
                <w:tab w:val="left" w:pos="7956"/>
                <w:tab w:val="left" w:pos="8262"/>
                <w:tab w:val="left" w:pos="8568"/>
                <w:tab w:val="left" w:pos="8874"/>
                <w:tab w:val="left" w:pos="9180"/>
                <w:tab w:val="left" w:pos="9486"/>
                <w:tab w:val="left" w:pos="9792"/>
                <w:tab w:val="left" w:pos="10098"/>
                <w:tab w:val="left" w:pos="10404"/>
                <w:tab w:val="left" w:pos="10710"/>
                <w:tab w:val="left" w:pos="11016"/>
                <w:tab w:val="left" w:pos="11322"/>
                <w:tab w:val="left" w:pos="11628"/>
                <w:tab w:val="left" w:pos="11934"/>
                <w:tab w:val="left" w:pos="12240"/>
                <w:tab w:val="left" w:pos="12546"/>
                <w:tab w:val="left" w:pos="12852"/>
                <w:tab w:val="left" w:pos="13158"/>
                <w:tab w:val="left" w:pos="13464"/>
                <w:tab w:val="left" w:pos="13770"/>
                <w:tab w:val="left" w:pos="14076"/>
                <w:tab w:val="left" w:pos="14382"/>
                <w:tab w:val="left" w:pos="14688"/>
                <w:tab w:val="left" w:pos="14994"/>
                <w:tab w:val="left" w:pos="15300"/>
                <w:tab w:val="left" w:pos="15606"/>
                <w:tab w:val="left" w:pos="15912"/>
                <w:tab w:val="left" w:pos="16218"/>
                <w:tab w:val="left" w:pos="16524"/>
                <w:tab w:val="left" w:pos="16830"/>
                <w:tab w:val="left" w:pos="17136"/>
                <w:tab w:val="left" w:pos="17442"/>
                <w:tab w:val="left" w:pos="17748"/>
                <w:tab w:val="left" w:pos="18054"/>
                <w:tab w:val="left" w:pos="18360"/>
              </w:tabs>
              <w:suppressAutoHyphens/>
              <w:outlineLvl w:val="0"/>
            </w:pPr>
            <w:hyperlink r:id="rId9" w:history="1">
              <w:r w:rsidR="004A320A">
                <w:rPr>
                  <w:rStyle w:val="Hyperlink0"/>
                  <w:rFonts w:ascii="Arial"/>
                  <w:b/>
                  <w:bCs/>
                  <w:i/>
                  <w:iCs/>
                </w:rPr>
                <w:t>Queensland Building and Construction Commission Act 1991</w:t>
              </w:r>
            </w:hyperlink>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1" w:name="_Ref495585145"/>
      <w:r>
        <w:t>Domestic building contracts must be put in writing once the work exceeds what value?</w:t>
      </w:r>
      <w:bookmarkEnd w:id="11"/>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006"/>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$3300</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2" w:name="_Ref495585147"/>
      <w:r>
        <w:t>A commercial building contract must be put in writing before the building work is started if the reasonable cost of the work is more than what amount?</w:t>
      </w:r>
      <w:bookmarkStart w:id="13" w:name="_Ref527985213"/>
      <w:bookmarkEnd w:id="12"/>
      <w:r>
        <w:t xml:space="preserve"> Identify the relevant law that imposes this requirement.</w:t>
      </w:r>
      <w:bookmarkEnd w:id="13"/>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776"/>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$3,300 under the QBCC act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4" w:name="_Ref495585148"/>
      <w:r>
        <w:t>Contractors must give the owner a signed copy of the entire contract (including any plans and specifications) within how many days after entering the contract?</w:t>
      </w:r>
      <w:bookmarkEnd w:id="14"/>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905"/>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5 days</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5" w:name="_Ref423502767"/>
      <w:r>
        <w:t>What are the benefits of having a written contract in place between parties?</w:t>
      </w:r>
      <w:bookmarkEnd w:id="15"/>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471"/>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Home owners receive the finished product they wanted</w:t>
            </w:r>
          </w:p>
          <w:p w:rsidR="00292C08" w:rsidRDefault="004A320A">
            <w:pPr>
              <w:pStyle w:val="Body"/>
            </w:pPr>
            <w:r>
              <w:rPr>
                <w:rFonts w:ascii="Arial"/>
                <w:sz w:val="22"/>
                <w:szCs w:val="22"/>
              </w:rPr>
              <w:t>- Builders get paid and paid on time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6" w:name="_Ref495585603"/>
      <w:r>
        <w:t>Match the common building contract clauses and definitions below by writing the appropriate letter next to each number in the centre column.</w:t>
      </w:r>
      <w:bookmarkEnd w:id="16"/>
    </w:p>
    <w:p w:rsidR="00292C08" w:rsidRDefault="00292C08">
      <w:pPr>
        <w:pStyle w:val="Body"/>
        <w:rPr>
          <w:rFonts w:ascii="Arial" w:eastAsia="Arial" w:hAnsi="Arial" w:cs="Arial"/>
          <w:sz w:val="22"/>
          <w:szCs w:val="22"/>
        </w:rPr>
      </w:pPr>
    </w:p>
    <w:tbl>
      <w:tblPr>
        <w:tblW w:w="911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423"/>
        <w:gridCol w:w="1625"/>
        <w:gridCol w:w="1255"/>
        <w:gridCol w:w="452"/>
        <w:gridCol w:w="3013"/>
        <w:gridCol w:w="1173"/>
      </w:tblGrid>
      <w:tr w:rsidR="00292C08">
        <w:trPr>
          <w:trHeight w:val="57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2267" w:type="dxa"/>
            <w:gridSpan w:val="2"/>
            <w:tcBorders>
              <w:top w:val="single" w:sz="12" w:space="0" w:color="000000"/>
              <w:left w:val="single" w:sz="12"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Clauses</w:t>
            </w:r>
          </w:p>
        </w:tc>
        <w:tc>
          <w:tcPr>
            <w:tcW w:w="1108" w:type="dxa"/>
            <w:tcBorders>
              <w:top w:val="nil"/>
              <w:left w:val="single" w:sz="12" w:space="0" w:color="000000"/>
              <w:bottom w:val="nil"/>
              <w:right w:val="single" w:sz="12"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t>Answers</w:t>
            </w:r>
          </w:p>
        </w:tc>
        <w:tc>
          <w:tcPr>
            <w:tcW w:w="4118" w:type="dxa"/>
            <w:gridSpan w:val="2"/>
            <w:tcBorders>
              <w:top w:val="single" w:sz="12" w:space="0" w:color="000000"/>
              <w:left w:val="single" w:sz="12"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Definition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585"/>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408" w:type="dxa"/>
            <w:tcBorders>
              <w:top w:val="single" w:sz="12"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1</w:t>
            </w:r>
          </w:p>
        </w:tc>
        <w:tc>
          <w:tcPr>
            <w:tcW w:w="1859" w:type="dxa"/>
            <w:tcBorders>
              <w:top w:val="single" w:sz="12"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Acceptances</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left"/>
            </w:pPr>
            <w:r>
              <w:t xml:space="preserve">1 </w:t>
            </w:r>
            <w:r>
              <w:rPr>
                <w:rFonts w:ascii="Arial"/>
                <w:sz w:val="22"/>
                <w:szCs w:val="22"/>
              </w:rPr>
              <w:t>- F</w:t>
            </w:r>
          </w:p>
        </w:tc>
        <w:tc>
          <w:tcPr>
            <w:tcW w:w="452" w:type="dxa"/>
            <w:tcBorders>
              <w:top w:val="single" w:sz="12"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A</w:t>
            </w:r>
          </w:p>
        </w:tc>
        <w:tc>
          <w:tcPr>
            <w:tcW w:w="3666" w:type="dxa"/>
            <w:tcBorders>
              <w:top w:val="single" w:sz="12"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Provide specific reasons that allow the contract period to be adjusted</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58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2</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Cost adjustments</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left"/>
            </w:pPr>
            <w:r>
              <w:t xml:space="preserve">2 </w:t>
            </w:r>
            <w:r>
              <w:rPr>
                <w:rFonts w:ascii="Arial"/>
                <w:sz w:val="22"/>
                <w:szCs w:val="22"/>
              </w:rPr>
              <w:t>- E</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B</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A provision for which remedies can be sought if breached</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86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3</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Extensions of time</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left"/>
            </w:pPr>
            <w:r>
              <w:t xml:space="preserve">3 </w:t>
            </w:r>
            <w:r>
              <w:rPr>
                <w:rFonts w:ascii="Arial"/>
                <w:sz w:val="22"/>
                <w:szCs w:val="22"/>
              </w:rPr>
              <w:t>- A</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C</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93" w:type="dxa"/>
              <w:bottom w:w="80" w:type="dxa"/>
              <w:right w:w="162" w:type="dxa"/>
            </w:tcMar>
            <w:vAlign w:val="center"/>
          </w:tcPr>
          <w:p w:rsidR="00292C08" w:rsidRDefault="004A320A">
            <w:pPr>
              <w:pStyle w:val="Body"/>
              <w:ind w:left="13" w:right="82" w:hanging="13"/>
              <w:jc w:val="center"/>
            </w:pPr>
            <w:r>
              <w:t>Specifically outlines the tasks to be completed as part of the construction work</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07"/>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4</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Payments</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left"/>
            </w:pPr>
            <w:r>
              <w:t xml:space="preserve">4 </w:t>
            </w:r>
            <w:r>
              <w:rPr>
                <w:rFonts w:ascii="Arial"/>
                <w:sz w:val="22"/>
                <w:szCs w:val="22"/>
              </w:rPr>
              <w:t>- D</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D</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Outlines the requirements for deposits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58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5</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Scope of work</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left"/>
            </w:pPr>
            <w:r>
              <w:t xml:space="preserve">5 </w:t>
            </w:r>
            <w:r>
              <w:rPr>
                <w:rFonts w:ascii="Arial"/>
                <w:sz w:val="22"/>
                <w:szCs w:val="22"/>
              </w:rPr>
              <w:t>- C</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E</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Address the risk of rise/fall of expenses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1145"/>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408" w:type="dxa"/>
            <w:tcBorders>
              <w:top w:val="single" w:sz="8" w:space="0" w:color="000000"/>
              <w:left w:val="single" w:sz="12" w:space="0" w:color="000000"/>
              <w:bottom w:val="single" w:sz="12"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6</w:t>
            </w:r>
          </w:p>
        </w:tc>
        <w:tc>
          <w:tcPr>
            <w:tcW w:w="1859"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Term</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left"/>
            </w:pPr>
            <w:r>
              <w:t xml:space="preserve">6 </w:t>
            </w:r>
            <w:r>
              <w:rPr>
                <w:rFonts w:ascii="Arial"/>
                <w:sz w:val="22"/>
                <w:szCs w:val="22"/>
              </w:rPr>
              <w:t>- B</w:t>
            </w:r>
          </w:p>
        </w:tc>
        <w:tc>
          <w:tcPr>
            <w:tcW w:w="452" w:type="dxa"/>
            <w:tcBorders>
              <w:top w:val="single" w:sz="8" w:space="0" w:color="000000"/>
              <w:left w:val="single" w:sz="12" w:space="0" w:color="000000"/>
              <w:bottom w:val="single" w:sz="12" w:space="0" w:color="000000"/>
              <w:right w:val="single" w:sz="12"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t>F</w:t>
            </w:r>
          </w:p>
        </w:tc>
        <w:tc>
          <w:tcPr>
            <w:tcW w:w="3666"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Require that the contract be accepted or rejected by a certain date, otherwise the contract will not be binding</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jc w:val="left"/>
        <w:rPr>
          <w:rFonts w:ascii="Arial" w:eastAsia="Arial" w:hAnsi="Arial" w:cs="Arial"/>
          <w:b/>
          <w:bCs/>
          <w:sz w:val="20"/>
          <w:szCs w:val="20"/>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7" w:name="_Ref428786304"/>
      <w:r>
        <w:t>Which of the following are preliminary contracts that a builder could ask a client to sign prior to signing the main contract? Tick all that apply.</w:t>
      </w:r>
      <w:bookmarkEnd w:id="17"/>
    </w:p>
    <w:p w:rsidR="00292C08" w:rsidRDefault="00292C08">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2C08">
        <w:trPr>
          <w:trHeight w:val="57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80" w:type="dxa"/>
            </w:tcMar>
            <w:vAlign w:val="center"/>
          </w:tcPr>
          <w:p w:rsidR="00292C08" w:rsidRDefault="004A320A">
            <w:pPr>
              <w:pStyle w:val="Body"/>
              <w:keepNext/>
              <w:ind w:left="993" w:hanging="993"/>
              <w:jc w:val="center"/>
            </w:pPr>
            <w:r>
              <w:t>Choice</w:t>
            </w:r>
          </w:p>
        </w:tc>
        <w:tc>
          <w:tcPr>
            <w:tcW w:w="6386"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80" w:type="dxa"/>
            </w:tcMar>
            <w:vAlign w:val="center"/>
          </w:tcPr>
          <w:p w:rsidR="00292C08" w:rsidRDefault="004A320A">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505"/>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12"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6386"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Contract estimate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Contract request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72"/>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12"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Preliminary agreement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292C08" w:rsidRDefault="00292C08">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265"/>
        <w:gridCol w:w="1855"/>
        <w:gridCol w:w="2209"/>
        <w:gridCol w:w="1173"/>
      </w:tblGrid>
      <w:tr w:rsidR="00292C08">
        <w:trPr>
          <w:trHeight w:val="56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267"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1978"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True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09" w:type="dxa"/>
            <w:tcBorders>
              <w:top w:val="nil"/>
              <w:left w:val="nil"/>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50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267" w:type="dxa"/>
            <w:tcBorders>
              <w:top w:val="single" w:sz="8" w:space="0" w:color="000000"/>
              <w:left w:val="single" w:sz="12" w:space="0" w:color="000000"/>
              <w:bottom w:val="single" w:sz="12" w:space="0" w:color="000000"/>
              <w:right w:val="single" w:sz="8" w:space="0" w:color="000000"/>
            </w:tcBorders>
            <w:shd w:val="clear" w:color="auto" w:fill="auto"/>
            <w:tcMar>
              <w:top w:w="80" w:type="dxa"/>
              <w:left w:w="241" w:type="dxa"/>
              <w:bottom w:w="80" w:type="dxa"/>
              <w:right w:w="162" w:type="dxa"/>
            </w:tcMar>
            <w:vAlign w:val="center"/>
          </w:tcPr>
          <w:p w:rsidR="00292C08" w:rsidRDefault="004A320A">
            <w:pPr>
              <w:pStyle w:val="Body"/>
              <w:ind w:left="161" w:right="82" w:hanging="161"/>
              <w:jc w:val="center"/>
            </w:pPr>
            <w:r>
              <w:rPr>
                <w:rFonts w:hAnsi="Arial"/>
                <w:sz w:val="40"/>
                <w:szCs w:val="40"/>
              </w:rPr>
              <w:t>◻</w:t>
            </w:r>
          </w:p>
        </w:tc>
        <w:tc>
          <w:tcPr>
            <w:tcW w:w="1978"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False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09" w:type="dxa"/>
            <w:tcBorders>
              <w:top w:val="nil"/>
              <w:left w:val="nil"/>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jc w:val="left"/>
        <w:rPr>
          <w:rFonts w:ascii="Arial" w:eastAsia="Arial" w:hAnsi="Arial" w:cs="Arial"/>
          <w:sz w:val="22"/>
          <w:szCs w:val="22"/>
        </w:rPr>
      </w:pPr>
    </w:p>
    <w:p w:rsidR="00292C08" w:rsidRDefault="004A320A">
      <w:pPr>
        <w:pStyle w:val="Body"/>
        <w:jc w:val="left"/>
      </w:pPr>
      <w:r>
        <w:rPr>
          <w:rFonts w:ascii="Arial" w:eastAsia="Arial" w:hAnsi="Arial" w:cs="Arial"/>
          <w:sz w:val="22"/>
          <w:szCs w:val="22"/>
        </w:rPr>
        <w:br w:type="page"/>
      </w: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19" w:name="_Ref428774552"/>
      <w:r>
        <w:t>Identify and explain the purpose of four (4) standardised building construction contracts – two (2) residential and two (2) commercial.</w:t>
      </w:r>
      <w:bookmarkEnd w:id="19"/>
    </w:p>
    <w:p w:rsidR="00292C08" w:rsidRDefault="00292C08">
      <w:pPr>
        <w:pStyle w:val="Body"/>
        <w:rPr>
          <w:rFonts w:ascii="Arial" w:eastAsia="Arial" w:hAnsi="Arial" w:cs="Arial"/>
          <w:sz w:val="22"/>
          <w:szCs w:val="22"/>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884"/>
        <w:gridCol w:w="4790"/>
        <w:gridCol w:w="1173"/>
      </w:tblGrid>
      <w:tr w:rsidR="00292C08">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Contract name</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Description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157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Commercial building contracts</w:t>
            </w:r>
          </w:p>
          <w:p w:rsidR="00292C08" w:rsidRDefault="00292C08">
            <w:pPr>
              <w:pStyle w:val="Body"/>
            </w:pP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A lump sum contract to be used for the construction only of commercial building work with or without a Principal</w:t>
            </w:r>
            <w:r>
              <w:rPr>
                <w:rFonts w:hAnsi="Arial"/>
                <w:sz w:val="22"/>
                <w:szCs w:val="22"/>
              </w:rPr>
              <w:t>’</w:t>
            </w:r>
            <w:r>
              <w:rPr>
                <w:rFonts w:ascii="Arial"/>
                <w:sz w:val="22"/>
                <w:szCs w:val="22"/>
              </w:rPr>
              <w:t>s agent.</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154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Commercial Cost Plus contract</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2C08" w:rsidRDefault="004A320A">
            <w:pPr>
              <w:pStyle w:val="Body"/>
              <w:ind w:right="82"/>
            </w:pPr>
            <w:r>
              <w:rPr>
                <w:rFonts w:ascii="Arial"/>
                <w:sz w:val="22"/>
                <w:szCs w:val="22"/>
              </w:rPr>
              <w:t>For use on commercial building projects, where a lump sum price cannot be determined but a fair and reasonable estimate is given.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154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Small building projects (domestic)</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For domestic building projects not exceeding $3,300</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154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New home construction contracts</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For the construction of an entire home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20" w:name="_Ref424211517"/>
      <w:r>
        <w:t>Identify an appropriate standardised contract that would be suitable for a commercial works job up to $100,000.</w:t>
      </w:r>
      <w:bookmarkEnd w:id="20"/>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969"/>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Commercial Minor Works Contract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21" w:name="_Ref495650885"/>
      <w:r>
        <w:t>Identify one (1) standardised residential building contract and explain the maximum value of the work it may be used for.</w:t>
      </w:r>
      <w:bookmarkEnd w:id="21"/>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203"/>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xml:space="preserve">Level 1 </w:t>
            </w:r>
            <w:r>
              <w:rPr>
                <w:rFonts w:hAnsi="Arial"/>
                <w:sz w:val="22"/>
                <w:szCs w:val="22"/>
              </w:rPr>
              <w:t>–</w:t>
            </w:r>
            <w:r>
              <w:rPr>
                <w:rFonts w:hAnsi="Arial"/>
                <w:sz w:val="22"/>
                <w:szCs w:val="22"/>
              </w:rPr>
              <w:t xml:space="preserve"> </w:t>
            </w:r>
            <w:r>
              <w:rPr>
                <w:rFonts w:ascii="Arial"/>
                <w:sz w:val="22"/>
                <w:szCs w:val="22"/>
              </w:rPr>
              <w:t>Renovation, Extension and Repair contract</w:t>
            </w:r>
          </w:p>
          <w:p w:rsidR="00292C08" w:rsidRDefault="004A320A">
            <w:pPr>
              <w:pStyle w:val="Body"/>
            </w:pPr>
            <w:r>
              <w:rPr>
                <w:rFonts w:ascii="Arial"/>
                <w:sz w:val="22"/>
                <w:szCs w:val="22"/>
              </w:rPr>
              <w:t>For renovations, extensions and/or repairs on existing homes for contracts up to $19,999</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292C08" w:rsidRDefault="00292C08">
      <w:pPr>
        <w:pStyle w:val="Body"/>
        <w:rPr>
          <w:rFonts w:ascii="Arial" w:eastAsia="Arial" w:hAnsi="Arial" w:cs="Arial"/>
          <w:sz w:val="22"/>
          <w:szCs w:val="22"/>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884"/>
        <w:gridCol w:w="4790"/>
        <w:gridCol w:w="1173"/>
      </w:tblGrid>
      <w:tr w:rsidR="00292C08">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Topics</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Definition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208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292C08" w:rsidRDefault="004A320A">
            <w:pPr>
              <w:pStyle w:val="Body"/>
              <w:ind w:right="82"/>
              <w:jc w:val="center"/>
            </w:pPr>
            <w:r>
              <w:t>Builder</w:t>
            </w:r>
            <w:r>
              <w:rPr>
                <w:rFonts w:hAnsi="Arial Narrow"/>
              </w:rPr>
              <w:t>’</w:t>
            </w:r>
            <w:r>
              <w:t>s Licence</w:t>
            </w: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Pr="00E44AB3" w:rsidRDefault="00E44AB3" w:rsidP="00E44AB3">
            <w:pPr>
              <w:rPr>
                <w:rFonts w:ascii="Arial Narrow" w:hAnsi="Arial Unicode MS" w:cs="Arial Unicode MS"/>
                <w:color w:val="000000"/>
                <w:u w:color="000000"/>
                <w:lang w:eastAsia="en-AU"/>
              </w:rPr>
            </w:pPr>
            <w:r w:rsidRPr="00E44AB3">
              <w:rPr>
                <w:rFonts w:ascii="Arial Narrow" w:hAnsi="Arial Unicode MS" w:cs="Arial Unicode MS"/>
                <w:color w:val="000000"/>
                <w:u w:color="000000"/>
                <w:lang w:eastAsia="en-AU"/>
              </w:rPr>
              <w:t xml:space="preserve">You should </w:t>
            </w:r>
            <w:r>
              <w:rPr>
                <w:rFonts w:ascii="Arial Narrow" w:hAnsi="Arial Unicode MS" w:cs="Arial Unicode MS"/>
                <w:color w:val="000000"/>
                <w:u w:color="000000"/>
                <w:lang w:eastAsia="en-AU"/>
              </w:rPr>
              <w:t xml:space="preserve">only engage a QBCC-licensed contractor. </w:t>
            </w:r>
            <w:r w:rsidRPr="00E44AB3">
              <w:rPr>
                <w:rFonts w:ascii="Arial Narrow" w:hAnsi="Arial Unicode MS" w:cs="Arial Unicode MS"/>
                <w:color w:val="000000"/>
                <w:u w:color="000000"/>
                <w:lang w:eastAsia="en-AU"/>
              </w:rPr>
              <w:t>If you</w:t>
            </w:r>
            <w:r>
              <w:rPr>
                <w:rFonts w:ascii="Arial Narrow" w:hAnsi="Arial Unicode MS" w:cs="Arial Unicode MS"/>
                <w:color w:val="000000"/>
                <w:u w:color="000000"/>
                <w:lang w:eastAsia="en-AU"/>
              </w:rPr>
              <w:t xml:space="preserve"> use</w:t>
            </w:r>
            <w:r w:rsidRPr="00E44AB3">
              <w:rPr>
                <w:rFonts w:ascii="Arial Narrow" w:hAnsi="Arial Unicode MS" w:cs="Arial Unicode MS"/>
                <w:color w:val="000000"/>
                <w:u w:color="000000"/>
                <w:lang w:eastAsia="en-AU"/>
              </w:rPr>
              <w:t xml:space="preserve"> an unlic</w:t>
            </w:r>
            <w:r>
              <w:rPr>
                <w:rFonts w:ascii="Arial Narrow" w:hAnsi="Arial Unicode MS" w:cs="Arial Unicode MS"/>
                <w:color w:val="000000"/>
                <w:u w:color="000000"/>
                <w:lang w:eastAsia="en-AU"/>
              </w:rPr>
              <w:t xml:space="preserve">ensed contractor, the Queensland Home </w:t>
            </w:r>
            <w:r w:rsidRPr="00E44AB3">
              <w:rPr>
                <w:rFonts w:ascii="Arial Narrow" w:hAnsi="Arial Unicode MS" w:cs="Arial Unicode MS"/>
                <w:color w:val="000000"/>
                <w:u w:color="000000"/>
                <w:lang w:eastAsia="en-AU"/>
              </w:rPr>
              <w:t>Warranty Scheme</w:t>
            </w:r>
            <w:r>
              <w:rPr>
                <w:rFonts w:ascii="Arial Narrow" w:hAnsi="Arial Unicode MS" w:cs="Arial Unicode MS"/>
                <w:color w:val="000000"/>
                <w:u w:color="000000"/>
                <w:lang w:eastAsia="en-AU"/>
              </w:rPr>
              <w:t xml:space="preserve"> may not cover your building work</w:t>
            </w:r>
            <w:r w:rsidRPr="00E44AB3">
              <w:rPr>
                <w:rFonts w:ascii="Arial Narrow" w:hAnsi="Arial Unicode MS" w:cs="Arial Unicode MS"/>
                <w:color w:val="000000"/>
                <w:u w:color="000000"/>
                <w:lang w:eastAsia="en-AU"/>
              </w:rPr>
              <w:t>. Always check the contractor</w:t>
            </w:r>
            <w:r w:rsidRPr="00E44AB3">
              <w:rPr>
                <w:rFonts w:ascii="Arial Narrow" w:hAnsi="Arial Unicode MS" w:cs="Arial Unicode MS"/>
                <w:color w:val="000000"/>
                <w:u w:color="000000"/>
                <w:lang w:eastAsia="en-AU"/>
              </w:rPr>
              <w:t>’</w:t>
            </w:r>
            <w:r>
              <w:rPr>
                <w:rFonts w:ascii="Arial Narrow" w:hAnsi="Arial Unicode MS" w:cs="Arial Unicode MS"/>
                <w:color w:val="000000"/>
                <w:u w:color="000000"/>
                <w:lang w:eastAsia="en-AU"/>
              </w:rPr>
              <w:t xml:space="preserve">s licence </w:t>
            </w:r>
            <w:r w:rsidRPr="00E44AB3">
              <w:rPr>
                <w:rFonts w:ascii="Arial Narrow" w:hAnsi="Arial Unicode MS" w:cs="Arial Unicode MS"/>
                <w:color w:val="000000"/>
                <w:u w:color="000000"/>
                <w:lang w:eastAsia="en-AU"/>
              </w:rPr>
              <w:t>and licence history via QBCC</w:t>
            </w:r>
            <w:r w:rsidRPr="00E44AB3">
              <w:rPr>
                <w:rFonts w:ascii="Arial Narrow" w:hAnsi="Arial Unicode MS" w:cs="Arial Unicode MS"/>
                <w:color w:val="000000"/>
                <w:u w:color="000000"/>
                <w:lang w:eastAsia="en-AU"/>
              </w:rPr>
              <w:t>’</w:t>
            </w:r>
            <w:r w:rsidRPr="00E44AB3">
              <w:rPr>
                <w:rFonts w:ascii="Arial Narrow" w:hAnsi="Arial Unicode MS" w:cs="Arial Unicode MS"/>
                <w:color w:val="000000"/>
                <w:u w:color="000000"/>
                <w:lang w:eastAsia="en-AU"/>
              </w:rPr>
              <w:t>s Online Licence Search.</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205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t>Contract price</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E44AB3" w:rsidRPr="00E44AB3" w:rsidRDefault="00E44AB3" w:rsidP="00E44AB3">
            <w:pPr>
              <w:rPr>
                <w:rFonts w:ascii="Arial Narrow" w:hAnsi="Arial Unicode MS" w:cs="Arial Unicode MS"/>
                <w:color w:val="000000"/>
                <w:u w:color="000000"/>
                <w:lang w:eastAsia="en-AU"/>
              </w:rPr>
            </w:pPr>
            <w:r w:rsidRPr="00E44AB3">
              <w:rPr>
                <w:rFonts w:ascii="Arial Narrow" w:hAnsi="Arial Unicode MS" w:cs="Arial Unicode MS"/>
                <w:color w:val="000000"/>
                <w:u w:color="000000"/>
                <w:lang w:eastAsia="en-AU"/>
              </w:rPr>
              <w:t>The total contract price must</w:t>
            </w:r>
            <w:r>
              <w:rPr>
                <w:rFonts w:ascii="Arial Narrow" w:hAnsi="Arial Unicode MS" w:cs="Arial Unicode MS"/>
                <w:color w:val="000000"/>
                <w:u w:color="000000"/>
                <w:lang w:eastAsia="en-AU"/>
              </w:rPr>
              <w:t xml:space="preserve"> be stated on the first page of </w:t>
            </w:r>
            <w:r w:rsidRPr="00E44AB3">
              <w:rPr>
                <w:rFonts w:ascii="Arial Narrow" w:hAnsi="Arial Unicode MS" w:cs="Arial Unicode MS"/>
                <w:color w:val="000000"/>
                <w:u w:color="000000"/>
                <w:lang w:eastAsia="en-AU"/>
              </w:rPr>
              <w:t xml:space="preserve">the contract schedule. </w:t>
            </w:r>
            <w:r>
              <w:rPr>
                <w:rFonts w:ascii="Arial Narrow" w:hAnsi="Arial Unicode MS" w:cs="Arial Unicode MS"/>
                <w:color w:val="000000"/>
                <w:u w:color="000000"/>
                <w:lang w:eastAsia="en-AU"/>
              </w:rPr>
              <w:t>T</w:t>
            </w:r>
            <w:r w:rsidRPr="00E44AB3">
              <w:rPr>
                <w:rFonts w:ascii="Arial Narrow" w:hAnsi="Arial Unicode MS" w:cs="Arial Unicode MS"/>
                <w:color w:val="000000"/>
                <w:u w:color="000000"/>
                <w:lang w:eastAsia="en-AU"/>
              </w:rPr>
              <w:t>he contract must a</w:t>
            </w:r>
            <w:r>
              <w:rPr>
                <w:rFonts w:ascii="Arial Narrow" w:hAnsi="Arial Unicode MS" w:cs="Arial Unicode MS"/>
                <w:color w:val="000000"/>
                <w:u w:color="000000"/>
                <w:lang w:eastAsia="en-AU"/>
              </w:rPr>
              <w:t>lso contain a warning about any provisional costs</w:t>
            </w:r>
            <w:r w:rsidRPr="00E44AB3">
              <w:rPr>
                <w:rFonts w:ascii="Arial Narrow" w:hAnsi="Arial Unicode MS" w:cs="Arial Unicode MS"/>
                <w:color w:val="000000"/>
                <w:u w:color="000000"/>
                <w:lang w:eastAsia="en-AU"/>
              </w:rPr>
              <w:t xml:space="preserve"> </w:t>
            </w:r>
            <w:r>
              <w:rPr>
                <w:rFonts w:ascii="Arial Narrow" w:hAnsi="Arial Unicode MS" w:cs="Arial Unicode MS"/>
                <w:color w:val="000000"/>
                <w:u w:color="000000"/>
                <w:lang w:eastAsia="en-AU"/>
              </w:rPr>
              <w:t>and any</w:t>
            </w:r>
            <w:r w:rsidRPr="00E44AB3">
              <w:rPr>
                <w:rFonts w:ascii="Arial Narrow" w:hAnsi="Arial Unicode MS" w:cs="Arial Unicode MS"/>
                <w:color w:val="000000"/>
                <w:u w:color="000000"/>
                <w:lang w:eastAsia="en-AU"/>
              </w:rPr>
              <w:t xml:space="preserve"> allowances must be stated in the</w:t>
            </w:r>
          </w:p>
          <w:p w:rsidR="00292C08" w:rsidRDefault="00E44AB3" w:rsidP="00E44AB3">
            <w:r w:rsidRPr="00E44AB3">
              <w:rPr>
                <w:rFonts w:ascii="Arial Narrow" w:hAnsi="Arial Unicode MS" w:cs="Arial Unicode MS"/>
                <w:color w:val="000000"/>
                <w:u w:color="000000"/>
                <w:lang w:eastAsia="en-AU"/>
              </w:rPr>
              <w:t>contract schedule.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205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t>Building approvals and inspections</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Pr="00E44AB3" w:rsidRDefault="00E44AB3" w:rsidP="00E44AB3">
            <w:pPr>
              <w:rPr>
                <w:rFonts w:ascii="Arial Narrow" w:hAnsi="Arial Unicode MS" w:cs="Arial Unicode MS"/>
                <w:color w:val="000000"/>
                <w:u w:color="000000"/>
                <w:lang w:eastAsia="en-AU"/>
              </w:rPr>
            </w:pPr>
            <w:r w:rsidRPr="00E44AB3">
              <w:rPr>
                <w:rFonts w:ascii="Arial Narrow" w:hAnsi="Arial Unicode MS" w:cs="Arial Unicode MS"/>
                <w:color w:val="000000"/>
                <w:u w:color="000000"/>
                <w:lang w:eastAsia="en-AU"/>
              </w:rPr>
              <w:t>Building inspections and appro</w:t>
            </w:r>
            <w:r>
              <w:rPr>
                <w:rFonts w:ascii="Arial Narrow" w:hAnsi="Arial Unicode MS" w:cs="Arial Unicode MS"/>
                <w:color w:val="000000"/>
                <w:u w:color="000000"/>
                <w:lang w:eastAsia="en-AU"/>
              </w:rPr>
              <w:t xml:space="preserve">vals are the responsibility of </w:t>
            </w:r>
            <w:r w:rsidRPr="00E44AB3">
              <w:rPr>
                <w:rFonts w:ascii="Arial Narrow" w:hAnsi="Arial Unicode MS" w:cs="Arial Unicode MS"/>
                <w:color w:val="000000"/>
                <w:u w:color="000000"/>
                <w:lang w:eastAsia="en-AU"/>
              </w:rPr>
              <w:t xml:space="preserve">a building certifier. </w:t>
            </w:r>
            <w:r>
              <w:rPr>
                <w:rFonts w:ascii="Arial Narrow" w:hAnsi="Arial Unicode MS" w:cs="Arial Unicode MS"/>
                <w:color w:val="000000"/>
                <w:u w:color="000000"/>
                <w:lang w:eastAsia="en-AU"/>
              </w:rPr>
              <w:t>Building inspections may be</w:t>
            </w:r>
            <w:r>
              <w:t xml:space="preserve"> </w:t>
            </w:r>
            <w:r>
              <w:rPr>
                <w:rFonts w:ascii="Arial Narrow" w:hAnsi="Arial Unicode MS" w:cs="Arial Unicode MS"/>
                <w:color w:val="000000"/>
                <w:u w:color="000000"/>
                <w:lang w:eastAsia="en-AU"/>
              </w:rPr>
              <w:t>m</w:t>
            </w:r>
            <w:r w:rsidRPr="00E44AB3">
              <w:rPr>
                <w:rFonts w:ascii="Arial Narrow" w:hAnsi="Arial Unicode MS" w:cs="Arial Unicode MS"/>
                <w:color w:val="000000"/>
                <w:u w:color="000000"/>
                <w:lang w:eastAsia="en-AU"/>
              </w:rPr>
              <w:t>andatory at certain stages</w:t>
            </w:r>
            <w:r>
              <w:rPr>
                <w:rFonts w:ascii="Arial Narrow" w:hAnsi="Arial Unicode MS" w:cs="Arial Unicode MS"/>
                <w:color w:val="000000"/>
                <w:u w:color="000000"/>
                <w:lang w:eastAsia="en-AU"/>
              </w:rPr>
              <w:t xml:space="preserve"> of construction. You can check </w:t>
            </w:r>
            <w:r w:rsidRPr="00E44AB3">
              <w:rPr>
                <w:rFonts w:ascii="Arial Narrow" w:hAnsi="Arial Unicode MS" w:cs="Arial Unicode MS"/>
                <w:color w:val="000000"/>
                <w:u w:color="000000"/>
                <w:lang w:eastAsia="en-AU"/>
              </w:rPr>
              <w:t>the certifier</w:t>
            </w:r>
            <w:r w:rsidRPr="00E44AB3">
              <w:rPr>
                <w:rFonts w:ascii="Arial Narrow" w:hAnsi="Arial Unicode MS" w:cs="Arial Unicode MS"/>
                <w:color w:val="000000"/>
                <w:u w:color="000000"/>
                <w:lang w:eastAsia="en-AU"/>
              </w:rPr>
              <w:t>’</w:t>
            </w:r>
            <w:r w:rsidRPr="00E44AB3">
              <w:rPr>
                <w:rFonts w:ascii="Arial Narrow" w:hAnsi="Arial Unicode MS" w:cs="Arial Unicode MS"/>
                <w:color w:val="000000"/>
                <w:u w:color="000000"/>
                <w:lang w:eastAsia="en-AU"/>
              </w:rPr>
              <w:t xml:space="preserve">s licence </w:t>
            </w:r>
            <w:r>
              <w:rPr>
                <w:rFonts w:ascii="Arial Narrow" w:hAnsi="Arial Unicode MS" w:cs="Arial Unicode MS"/>
                <w:color w:val="000000"/>
                <w:u w:color="000000"/>
                <w:lang w:eastAsia="en-AU"/>
              </w:rPr>
              <w:t xml:space="preserve">on the </w:t>
            </w:r>
            <w:r w:rsidRPr="00E44AB3">
              <w:rPr>
                <w:rFonts w:ascii="Arial Narrow" w:hAnsi="Arial Unicode MS" w:cs="Arial Unicode MS"/>
                <w:color w:val="000000"/>
                <w:u w:color="000000"/>
                <w:lang w:eastAsia="en-AU"/>
              </w:rPr>
              <w:t xml:space="preserve"> QBCC</w:t>
            </w:r>
            <w:r w:rsidRPr="00E44AB3">
              <w:rPr>
                <w:rFonts w:ascii="Arial Narrow" w:hAnsi="Arial Unicode MS" w:cs="Arial Unicode MS"/>
                <w:color w:val="000000"/>
                <w:u w:color="000000"/>
                <w:lang w:eastAsia="en-AU"/>
              </w:rPr>
              <w:t>’</w:t>
            </w:r>
            <w:r>
              <w:rPr>
                <w:rFonts w:ascii="Arial Narrow" w:hAnsi="Arial Unicode MS" w:cs="Arial Unicode MS"/>
                <w:color w:val="000000"/>
                <w:u w:color="000000"/>
                <w:lang w:eastAsia="en-AU"/>
              </w:rPr>
              <w:t>s Online Search.</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205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t>Practical completion and handover</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Pr="004A320A" w:rsidRDefault="004A320A" w:rsidP="004A320A">
            <w:pPr>
              <w:rPr>
                <w:rFonts w:ascii="Arial Narrow" w:hAnsi="Arial Unicode MS" w:cs="Arial Unicode MS"/>
                <w:color w:val="000000"/>
                <w:u w:color="000000"/>
                <w:lang w:eastAsia="en-AU"/>
              </w:rPr>
            </w:pPr>
            <w:r>
              <w:rPr>
                <w:rFonts w:ascii="Arial Narrow" w:hAnsi="Arial Unicode MS" w:cs="Arial Unicode MS"/>
                <w:color w:val="000000"/>
                <w:u w:color="000000"/>
                <w:lang w:eastAsia="en-AU"/>
              </w:rPr>
              <w:t xml:space="preserve">Final contract payment is not required </w:t>
            </w:r>
            <w:r w:rsidRPr="004A320A">
              <w:rPr>
                <w:rFonts w:ascii="Arial Narrow" w:hAnsi="Arial Unicode MS" w:cs="Arial Unicode MS"/>
                <w:color w:val="000000"/>
                <w:u w:color="000000"/>
                <w:lang w:eastAsia="en-AU"/>
              </w:rPr>
              <w:t>until all of the contra</w:t>
            </w:r>
            <w:r>
              <w:rPr>
                <w:rFonts w:ascii="Arial Narrow" w:hAnsi="Arial Unicode MS" w:cs="Arial Unicode MS"/>
                <w:color w:val="000000"/>
                <w:u w:color="000000"/>
                <w:lang w:eastAsia="en-AU"/>
              </w:rPr>
              <w:t xml:space="preserve">cted work has been completed in </w:t>
            </w:r>
            <w:r w:rsidRPr="004A320A">
              <w:rPr>
                <w:rFonts w:ascii="Arial Narrow" w:hAnsi="Arial Unicode MS" w:cs="Arial Unicode MS"/>
                <w:color w:val="000000"/>
                <w:u w:color="000000"/>
                <w:lang w:eastAsia="en-AU"/>
              </w:rPr>
              <w:t>accordance with the contra</w:t>
            </w:r>
            <w:r>
              <w:rPr>
                <w:rFonts w:ascii="Arial Narrow" w:hAnsi="Arial Unicode MS" w:cs="Arial Unicode MS"/>
                <w:color w:val="000000"/>
                <w:u w:color="000000"/>
                <w:lang w:eastAsia="en-AU"/>
              </w:rPr>
              <w:t xml:space="preserve">ct, all legal requirements, and </w:t>
            </w:r>
            <w:r w:rsidRPr="004A320A">
              <w:rPr>
                <w:rFonts w:ascii="Arial Narrow" w:hAnsi="Arial Unicode MS" w:cs="Arial Unicode MS"/>
                <w:color w:val="000000"/>
                <w:u w:color="000000"/>
                <w:lang w:eastAsia="en-AU"/>
              </w:rPr>
              <w:t>any defects or omissions</w:t>
            </w:r>
            <w:r>
              <w:rPr>
                <w:rFonts w:ascii="Arial Narrow" w:hAnsi="Arial Unicode MS" w:cs="Arial Unicode MS"/>
                <w:color w:val="000000"/>
                <w:u w:color="000000"/>
                <w:lang w:eastAsia="en-AU"/>
              </w:rPr>
              <w:t xml:space="preserve"> have been dealt with. A defects report must be completed during the handover inspection. Check your </w:t>
            </w:r>
            <w:r w:rsidRPr="004A320A">
              <w:rPr>
                <w:rFonts w:ascii="Arial Narrow" w:hAnsi="Arial Unicode MS" w:cs="Arial Unicode MS"/>
                <w:color w:val="000000"/>
                <w:u w:color="000000"/>
                <w:lang w:eastAsia="en-AU"/>
              </w:rPr>
              <w:t xml:space="preserve">contract </w:t>
            </w:r>
            <w:r>
              <w:rPr>
                <w:rFonts w:ascii="Arial Narrow" w:hAnsi="Arial Unicode MS" w:cs="Arial Unicode MS"/>
                <w:color w:val="000000"/>
                <w:u w:color="000000"/>
                <w:lang w:eastAsia="en-AU"/>
              </w:rPr>
              <w:t xml:space="preserve">for any extra requirements on the </w:t>
            </w:r>
            <w:r w:rsidRPr="004A320A">
              <w:rPr>
                <w:rFonts w:ascii="Arial Narrow" w:hAnsi="Arial Unicode MS" w:cs="Arial Unicode MS"/>
                <w:color w:val="000000"/>
                <w:u w:color="000000"/>
                <w:lang w:eastAsia="en-AU"/>
              </w:rPr>
              <w:t>contractor for practical completion.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205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t>Implied warranties</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2C08" w:rsidRPr="004A320A" w:rsidRDefault="004A320A" w:rsidP="004A320A">
            <w:pPr>
              <w:rPr>
                <w:rFonts w:ascii="Arial Narrow" w:hAnsi="Arial Unicode MS" w:cs="Arial Unicode MS"/>
                <w:color w:val="000000"/>
                <w:u w:color="000000"/>
                <w:lang w:eastAsia="en-AU"/>
              </w:rPr>
            </w:pPr>
            <w:r>
              <w:rPr>
                <w:rFonts w:ascii="Arial Narrow" w:hAnsi="Arial Unicode MS" w:cs="Arial Unicode MS"/>
                <w:color w:val="000000"/>
                <w:u w:color="000000"/>
                <w:lang w:eastAsia="en-AU"/>
              </w:rPr>
              <w:t>A</w:t>
            </w:r>
            <w:r w:rsidRPr="004A320A">
              <w:rPr>
                <w:rFonts w:ascii="Arial Narrow" w:hAnsi="Arial Unicode MS" w:cs="Arial Unicode MS"/>
                <w:color w:val="000000"/>
                <w:u w:color="000000"/>
                <w:lang w:eastAsia="en-AU"/>
              </w:rPr>
              <w:t xml:space="preserve"> range</w:t>
            </w:r>
            <w:r>
              <w:rPr>
                <w:rFonts w:ascii="Arial Narrow" w:hAnsi="Arial Unicode MS" w:cs="Arial Unicode MS"/>
                <w:color w:val="000000"/>
                <w:u w:color="000000"/>
                <w:lang w:eastAsia="en-AU"/>
              </w:rPr>
              <w:t xml:space="preserve"> of warranties are to be </w:t>
            </w:r>
            <w:r w:rsidRPr="004A320A">
              <w:rPr>
                <w:rFonts w:ascii="Arial Narrow" w:hAnsi="Arial Unicode MS" w:cs="Arial Unicode MS"/>
                <w:color w:val="000000"/>
                <w:u w:color="000000"/>
                <w:lang w:eastAsia="en-AU"/>
              </w:rPr>
              <w:t>part of all regulated dom</w:t>
            </w:r>
            <w:r>
              <w:rPr>
                <w:rFonts w:ascii="Arial Narrow" w:hAnsi="Arial Unicode MS" w:cs="Arial Unicode MS"/>
                <w:color w:val="000000"/>
                <w:u w:color="000000"/>
                <w:lang w:eastAsia="en-AU"/>
              </w:rPr>
              <w:t xml:space="preserve">estic building contracts under the QBCC act. The </w:t>
            </w:r>
            <w:r w:rsidRPr="004A320A">
              <w:rPr>
                <w:rFonts w:ascii="Arial Narrow" w:hAnsi="Arial Unicode MS" w:cs="Arial Unicode MS"/>
                <w:color w:val="000000"/>
                <w:u w:color="000000"/>
                <w:lang w:eastAsia="en-AU"/>
              </w:rPr>
              <w:t>warranty period is six years</w:t>
            </w:r>
            <w:r>
              <w:rPr>
                <w:rFonts w:ascii="Arial Narrow" w:hAnsi="Arial Unicode MS" w:cs="Arial Unicode MS"/>
                <w:color w:val="000000"/>
                <w:u w:color="000000"/>
                <w:lang w:eastAsia="en-AU"/>
              </w:rPr>
              <w:t xml:space="preserve"> for structural defects and one </w:t>
            </w:r>
            <w:r w:rsidRPr="004A320A">
              <w:rPr>
                <w:rFonts w:ascii="Arial Narrow" w:hAnsi="Arial Unicode MS" w:cs="Arial Unicode MS"/>
                <w:color w:val="000000"/>
                <w:u w:color="000000"/>
                <w:lang w:eastAsia="en-AU"/>
              </w:rPr>
              <w:t>year for all other defects.</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jc w:val="left"/>
        <w:rPr>
          <w:rFonts w:ascii="Arial" w:eastAsia="Arial" w:hAnsi="Arial" w:cs="Arial"/>
          <w:sz w:val="22"/>
          <w:szCs w:val="22"/>
        </w:rPr>
      </w:pPr>
    </w:p>
    <w:p w:rsidR="00292C08" w:rsidRDefault="004A320A">
      <w:pPr>
        <w:pStyle w:val="Body"/>
        <w:numPr>
          <w:ilvl w:val="0"/>
          <w:numId w:val="14"/>
        </w:numPr>
        <w:tabs>
          <w:tab w:val="num" w:pos="709"/>
        </w:tabs>
        <w:ind w:left="709" w:hanging="709"/>
        <w:jc w:val="left"/>
        <w:rPr>
          <w:rFonts w:ascii="Arial" w:eastAsia="Arial" w:hAnsi="Arial" w:cs="Arial"/>
          <w:b/>
          <w:bCs/>
        </w:rPr>
      </w:pPr>
      <w:bookmarkStart w:id="23" w:name="_Ref423503323"/>
      <w:r>
        <w:rPr>
          <w:rFonts w:ascii="Arial"/>
          <w:b/>
          <w:bCs/>
        </w:rPr>
        <w:t>Which of the following documents can be referred to as collectively making up a contract? Tick all that apply.</w:t>
      </w:r>
      <w:bookmarkEnd w:id="23"/>
    </w:p>
    <w:p w:rsidR="00292C08" w:rsidRDefault="00292C08">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2C08">
        <w:trPr>
          <w:trHeight w:val="57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80" w:type="dxa"/>
            </w:tcMar>
            <w:vAlign w:val="center"/>
          </w:tcPr>
          <w:p w:rsidR="00292C08" w:rsidRDefault="004A320A">
            <w:pPr>
              <w:pStyle w:val="Body"/>
              <w:keepNext/>
              <w:ind w:left="993" w:hanging="993"/>
              <w:jc w:val="center"/>
            </w:pPr>
            <w:r>
              <w:t>Choice</w:t>
            </w:r>
          </w:p>
        </w:tc>
        <w:tc>
          <w:tcPr>
            <w:tcW w:w="6386"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80" w:type="dxa"/>
            </w:tcMar>
            <w:vAlign w:val="center"/>
          </w:tcPr>
          <w:p w:rsidR="00292C08" w:rsidRDefault="004A320A">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472"/>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12"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Engineer specifications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Plans, drawings and specifications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Prime Cost Items Schedule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Processes for applying for extensions of time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Product catalogues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Project timelines and schedules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Provisional Sums Schedule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Rise and fall calculations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Site conditions report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472"/>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983" w:type="dxa"/>
            <w:tcBorders>
              <w:top w:val="single" w:sz="8" w:space="0" w:color="000000"/>
              <w:left w:val="single" w:sz="12" w:space="0" w:color="000000"/>
              <w:bottom w:val="single" w:sz="12" w:space="0" w:color="000000"/>
              <w:right w:val="single" w:sz="4"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jc w:val="center"/>
            </w:pPr>
            <w:r>
              <w:t>Soil and sedimentation report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24" w:name="_Ref428785642"/>
      <w:r>
        <w:t>What is the difference between the Prime Cost Item Schedule and the Provisional Sum Schedule in a contract? Provide an example of each type to help explain your response.</w:t>
      </w:r>
      <w:bookmarkEnd w:id="24"/>
    </w:p>
    <w:p w:rsidR="00292C08" w:rsidRDefault="00292C08">
      <w:pPr>
        <w:pStyle w:val="Body"/>
        <w:widowControl w:val="0"/>
        <w:rPr>
          <w:rFonts w:ascii="Arial" w:eastAsia="Arial" w:hAnsi="Arial" w:cs="Arial"/>
          <w:sz w:val="20"/>
          <w:szCs w:val="20"/>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565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A Prime Cost item is a specified item such as tiles, taps, doors or bathroom fittings that an amount of money included in a contract sum is there to specifically purchase. An agreed estimate is included in the contract signing but the specific products are not selected until a later stage.The builder must estimate the most reasonable price. E.g if a client picks a more expensive bath than allowed by the PC item, say a $2000 bath compared with a $1000 PC item, a variation will need to be done for the additional $1000.</w:t>
            </w:r>
            <w:r>
              <w:rPr>
                <w:rFonts w:hAnsi="Arial"/>
                <w:sz w:val="22"/>
                <w:szCs w:val="22"/>
              </w:rPr>
              <w:t> </w:t>
            </w:r>
            <w:r>
              <w:rPr>
                <w:rFonts w:hAnsi="Arial"/>
                <w:sz w:val="22"/>
                <w:szCs w:val="22"/>
              </w:rPr>
              <w:t xml:space="preserve"> </w:t>
            </w:r>
            <w:r>
              <w:rPr>
                <w:rFonts w:ascii="Arial"/>
                <w:sz w:val="22"/>
                <w:szCs w:val="22"/>
              </w:rPr>
              <w:t>If the PC item varies, so will the final contract sum.</w:t>
            </w:r>
          </w:p>
          <w:p w:rsidR="00292C08" w:rsidRDefault="00292C08">
            <w:pPr>
              <w:pStyle w:val="Body"/>
            </w:pPr>
          </w:p>
          <w:p w:rsidR="00292C08" w:rsidRDefault="00292C08">
            <w:pPr>
              <w:pStyle w:val="Body"/>
            </w:pPr>
          </w:p>
          <w:p w:rsidR="00292C08" w:rsidRDefault="004A320A">
            <w:pPr>
              <w:pStyle w:val="Body"/>
            </w:pPr>
            <w:r>
              <w:rPr>
                <w:rFonts w:ascii="Arial"/>
                <w:sz w:val="22"/>
                <w:szCs w:val="22"/>
              </w:rPr>
              <w:t>A Provisional Sum is a sum of money included in the contract to cover work and/or materials, not detailed when entering the contract</w:t>
            </w:r>
          </w:p>
          <w:p w:rsidR="00292C08" w:rsidRDefault="004A320A">
            <w:pPr>
              <w:pStyle w:val="Body"/>
            </w:pPr>
            <w:r>
              <w:rPr>
                <w:rFonts w:ascii="Arial"/>
                <w:sz w:val="22"/>
                <w:szCs w:val="22"/>
              </w:rPr>
              <w:t>E,g a common example for site work costs</w:t>
            </w:r>
          </w:p>
          <w:p w:rsidR="00292C08" w:rsidRDefault="004A320A">
            <w:pPr>
              <w:pStyle w:val="Body"/>
            </w:pPr>
            <w:r>
              <w:rPr>
                <w:rFonts w:ascii="Arial"/>
                <w:sz w:val="22"/>
                <w:szCs w:val="22"/>
              </w:rPr>
              <w:t xml:space="preserve">The builder is legally required to ensure an accurate site works cost estimate but unforeseen events can mean that the provisional sum is exceeded such as the ground was more rocky than expected and different equipment was needed </w:t>
            </w:r>
          </w:p>
          <w:p w:rsidR="00292C08" w:rsidRDefault="00292C08">
            <w:pPr>
              <w:pStyle w:val="Body"/>
            </w:pP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0"/>
          <w:szCs w:val="20"/>
        </w:rPr>
      </w:pPr>
    </w:p>
    <w:p w:rsidR="00292C08" w:rsidRDefault="00292C08">
      <w:pPr>
        <w:pStyle w:val="Body"/>
        <w:rPr>
          <w:rFonts w:ascii="Arial" w:eastAsia="Arial" w:hAnsi="Arial" w:cs="Arial"/>
          <w:sz w:val="20"/>
          <w:szCs w:val="20"/>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25" w:name="_Ref428796325"/>
      <w:r>
        <w:t>Cost adjustment provisions under a contract address risk by providing mechanisms for adjusting contract payment to reflect changes in costs. What can cost adjustment apply to?</w:t>
      </w:r>
      <w:bookmarkEnd w:id="25"/>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30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4A320A" w:rsidRPr="004A320A" w:rsidRDefault="004A320A" w:rsidP="004A320A">
            <w:pPr>
              <w:pStyle w:val="Body"/>
              <w:numPr>
                <w:ilvl w:val="0"/>
                <w:numId w:val="48"/>
              </w:numPr>
              <w:rPr>
                <w:rFonts w:ascii="Arial"/>
                <w:sz w:val="22"/>
                <w:szCs w:val="22"/>
              </w:rPr>
            </w:pPr>
            <w:r w:rsidRPr="004A320A">
              <w:rPr>
                <w:rFonts w:ascii="Arial"/>
                <w:sz w:val="22"/>
                <w:szCs w:val="22"/>
              </w:rPr>
              <w:t>Labour and materials</w:t>
            </w:r>
          </w:p>
          <w:p w:rsidR="004A320A" w:rsidRPr="004A320A" w:rsidRDefault="004A320A" w:rsidP="004A320A">
            <w:pPr>
              <w:pStyle w:val="Body"/>
              <w:numPr>
                <w:ilvl w:val="0"/>
                <w:numId w:val="48"/>
              </w:numPr>
              <w:rPr>
                <w:rFonts w:ascii="Arial"/>
                <w:sz w:val="22"/>
                <w:szCs w:val="22"/>
              </w:rPr>
            </w:pPr>
            <w:r w:rsidRPr="004A320A">
              <w:rPr>
                <w:rFonts w:ascii="Arial"/>
                <w:sz w:val="22"/>
                <w:szCs w:val="22"/>
              </w:rPr>
              <w:t xml:space="preserve">Currency exchange rates </w:t>
            </w:r>
          </w:p>
          <w:p w:rsidR="00292C08" w:rsidRPr="004A320A" w:rsidRDefault="004A320A" w:rsidP="004A320A">
            <w:pPr>
              <w:pStyle w:val="Body"/>
              <w:numPr>
                <w:ilvl w:val="0"/>
                <w:numId w:val="48"/>
              </w:numPr>
              <w:rPr>
                <w:rFonts w:ascii="Arial"/>
                <w:sz w:val="22"/>
                <w:szCs w:val="22"/>
              </w:rPr>
            </w:pPr>
            <w:r w:rsidRPr="004A320A">
              <w:rPr>
                <w:rFonts w:ascii="Arial"/>
                <w:sz w:val="22"/>
                <w:szCs w:val="22"/>
              </w:rPr>
              <w:t>Other costs, including duties and taxes or shipping and transport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26" w:name="_Ref495650899"/>
      <w:r>
        <w:t>True or False (Tick your response): Variations can be requested by both the client and the builder.</w:t>
      </w:r>
      <w:bookmarkEnd w:id="26"/>
    </w:p>
    <w:p w:rsidR="00292C08" w:rsidRDefault="00292C08">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265"/>
        <w:gridCol w:w="1855"/>
        <w:gridCol w:w="2209"/>
        <w:gridCol w:w="1173"/>
      </w:tblGrid>
      <w:tr w:rsidR="00292C08">
        <w:trPr>
          <w:trHeight w:val="56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267"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X</w:t>
            </w:r>
          </w:p>
        </w:tc>
        <w:tc>
          <w:tcPr>
            <w:tcW w:w="1978"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True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09" w:type="dxa"/>
            <w:tcBorders>
              <w:top w:val="nil"/>
              <w:left w:val="nil"/>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50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267"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1978"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False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09" w:type="dxa"/>
            <w:tcBorders>
              <w:top w:val="nil"/>
              <w:left w:val="nil"/>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Body"/>
        <w:numPr>
          <w:ilvl w:val="0"/>
          <w:numId w:val="14"/>
        </w:numPr>
        <w:tabs>
          <w:tab w:val="num" w:pos="709"/>
        </w:tabs>
        <w:ind w:left="709" w:hanging="709"/>
        <w:jc w:val="left"/>
        <w:rPr>
          <w:rFonts w:ascii="Arial" w:eastAsia="Arial" w:hAnsi="Arial" w:cs="Arial"/>
          <w:b/>
          <w:bCs/>
        </w:rPr>
      </w:pPr>
      <w:bookmarkStart w:id="27" w:name="_Ref423508256"/>
      <w:r>
        <w:rPr>
          <w:rFonts w:ascii="Arial"/>
          <w:b/>
          <w:bCs/>
        </w:rPr>
        <w:t>How should you deal with a client variation request that consequently requires a time extension?</w:t>
      </w:r>
      <w:bookmarkStart w:id="28" w:name="_Ref527450478"/>
      <w:bookmarkEnd w:id="27"/>
      <w:r>
        <w:rPr>
          <w:rFonts w:ascii="Arial"/>
          <w:b/>
          <w:bCs/>
        </w:rPr>
        <w:t xml:space="preserve"> How are time extensions addressed within the contract?</w:t>
      </w:r>
      <w:bookmarkEnd w:id="28"/>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5239"/>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292C08"/>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Body"/>
        <w:jc w:val="left"/>
      </w:pPr>
      <w:r>
        <w:rPr>
          <w:rFonts w:ascii="Arial" w:eastAsia="Arial" w:hAnsi="Arial" w:cs="Arial"/>
          <w:sz w:val="20"/>
          <w:szCs w:val="20"/>
        </w:rPr>
        <w:br w:type="page"/>
      </w:r>
    </w:p>
    <w:p w:rsidR="00292C08" w:rsidRDefault="00292C08">
      <w:pPr>
        <w:pStyle w:val="Body"/>
        <w:jc w:val="left"/>
        <w:rPr>
          <w:rFonts w:ascii="Arial" w:eastAsia="Arial" w:hAnsi="Arial" w:cs="Arial"/>
          <w:sz w:val="20"/>
          <w:szCs w:val="20"/>
        </w:rPr>
      </w:pPr>
    </w:p>
    <w:p w:rsidR="00292C08" w:rsidRDefault="004A320A">
      <w:pPr>
        <w:pStyle w:val="11CSTCPLQuestionBullet"/>
        <w:numPr>
          <w:ilvl w:val="0"/>
          <w:numId w:val="14"/>
        </w:numPr>
        <w:tabs>
          <w:tab w:val="num" w:pos="709"/>
        </w:tabs>
        <w:ind w:left="709" w:hanging="709"/>
      </w:pPr>
      <w:bookmarkStart w:id="29" w:name="_Ref495652895"/>
      <w:r>
        <w:t>Name the Fair Trade legislation that applies in your state and identify which persons/bodies it applies to.</w:t>
      </w:r>
      <w:bookmarkEnd w:id="29"/>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81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xml:space="preserve">Fair Trading Act 1989 (Qld) </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0"/>
          <w:szCs w:val="20"/>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0" w:name="_Ref495653465"/>
      <w:r>
        <w:t>Under the National Consumer Credit Code, before entering into a credit contract, what must the credit provider do?</w:t>
      </w:r>
      <w:bookmarkEnd w:id="30"/>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81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Enquire about why you want to borrow the money and your financial situation</w:t>
            </w:r>
          </w:p>
          <w:p w:rsidR="00292C08" w:rsidRDefault="004A320A">
            <w:pPr>
              <w:pStyle w:val="Body"/>
            </w:pPr>
            <w:r>
              <w:rPr>
                <w:rFonts w:ascii="Arial"/>
                <w:sz w:val="22"/>
                <w:szCs w:val="22"/>
              </w:rPr>
              <w:t>- Try to verify your financial situation</w:t>
            </w:r>
          </w:p>
          <w:p w:rsidR="00292C08" w:rsidRDefault="004A320A">
            <w:pPr>
              <w:pStyle w:val="Body"/>
            </w:pPr>
            <w:r>
              <w:rPr>
                <w:rFonts w:ascii="Arial"/>
                <w:sz w:val="22"/>
                <w:szCs w:val="22"/>
              </w:rPr>
              <w:t>- Assess whether you can meet the financial obligations of the credit contract and whether it is what you need</w:t>
            </w:r>
          </w:p>
          <w:p w:rsidR="00292C08" w:rsidRDefault="004A320A">
            <w:pPr>
              <w:pStyle w:val="Body"/>
            </w:pPr>
            <w:r>
              <w:rPr>
                <w:rFonts w:ascii="Arial"/>
                <w:sz w:val="22"/>
                <w:szCs w:val="22"/>
              </w:rPr>
              <w:t>- Determine if the credit contract is unsuitable for you</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1" w:name="_Ref428776673"/>
      <w:r>
        <w:t>What does the ‘cooling off’ period refer to when undertaking domestic building work with a total contract price of $20,000 or more?</w:t>
      </w:r>
      <w:bookmarkEnd w:id="31"/>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965"/>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xml:space="preserve">Schedule 1B of the QBCC Act advises of a cooling off period, giving the client the option to withdraw from the contract within five days of receipt of the signed contract </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Body"/>
        <w:jc w:val="left"/>
      </w:pPr>
      <w:r>
        <w:rPr>
          <w:rFonts w:ascii="Arial" w:eastAsia="Arial" w:hAnsi="Arial" w:cs="Arial"/>
          <w:sz w:val="22"/>
          <w:szCs w:val="22"/>
        </w:rPr>
        <w:br w:type="page"/>
      </w: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2" w:name="_Ref428779587"/>
      <w:r>
        <w:t>What are the maximum deposits recommended for a residential building project?</w:t>
      </w:r>
      <w:bookmarkEnd w:id="32"/>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81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5% for a contract value of $20,000 or more</w:t>
            </w:r>
          </w:p>
          <w:p w:rsidR="00292C08" w:rsidRDefault="004A320A">
            <w:pPr>
              <w:pStyle w:val="Body"/>
            </w:pPr>
            <w:r>
              <w:rPr>
                <w:rFonts w:ascii="Arial"/>
                <w:sz w:val="22"/>
                <w:szCs w:val="22"/>
              </w:rPr>
              <w:t>10% for a contract value between $3,300 and $20,000.</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3" w:name="_Ref428794433"/>
      <w:r>
        <w:t xml:space="preserve">Throughout the building schedule, progress payments are made when each new stage is ready to commence. </w:t>
      </w:r>
      <w:r>
        <w:br/>
      </w:r>
      <w:r>
        <w:br/>
        <w:t>Identify the recommended stages and percentages for these progress payments on a typical new residential housing building project.</w:t>
      </w:r>
      <w:bookmarkEnd w:id="33"/>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327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Deposit - 5%</w:t>
            </w:r>
          </w:p>
          <w:p w:rsidR="00292C08" w:rsidRDefault="004A320A">
            <w:pPr>
              <w:pStyle w:val="Body"/>
            </w:pPr>
            <w:r>
              <w:rPr>
                <w:rFonts w:ascii="Arial"/>
                <w:sz w:val="22"/>
                <w:szCs w:val="22"/>
              </w:rPr>
              <w:t>Base Stage - 15%</w:t>
            </w:r>
          </w:p>
          <w:p w:rsidR="00292C08" w:rsidRDefault="004A320A">
            <w:pPr>
              <w:pStyle w:val="Body"/>
            </w:pPr>
            <w:r>
              <w:rPr>
                <w:rFonts w:ascii="Arial"/>
                <w:sz w:val="22"/>
                <w:szCs w:val="22"/>
              </w:rPr>
              <w:t>Frame Stage - 20%</w:t>
            </w:r>
          </w:p>
          <w:p w:rsidR="00292C08" w:rsidRDefault="004A320A">
            <w:pPr>
              <w:pStyle w:val="Body"/>
            </w:pPr>
            <w:r>
              <w:rPr>
                <w:rFonts w:ascii="Arial"/>
                <w:sz w:val="22"/>
                <w:szCs w:val="22"/>
              </w:rPr>
              <w:t>Enclosed Stage - 25%</w:t>
            </w:r>
          </w:p>
          <w:p w:rsidR="00292C08" w:rsidRDefault="004A320A">
            <w:pPr>
              <w:pStyle w:val="Body"/>
            </w:pPr>
            <w:r>
              <w:rPr>
                <w:rFonts w:ascii="Arial"/>
                <w:sz w:val="22"/>
                <w:szCs w:val="22"/>
              </w:rPr>
              <w:t>Fixing Stage - 20%</w:t>
            </w:r>
          </w:p>
          <w:p w:rsidR="00292C08" w:rsidRDefault="004A320A">
            <w:pPr>
              <w:pStyle w:val="Body"/>
            </w:pPr>
            <w:r>
              <w:rPr>
                <w:rFonts w:ascii="Arial"/>
                <w:sz w:val="22"/>
                <w:szCs w:val="22"/>
              </w:rPr>
              <w:t>Practical Completion - Balance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Body"/>
        <w:numPr>
          <w:ilvl w:val="0"/>
          <w:numId w:val="14"/>
        </w:numPr>
        <w:tabs>
          <w:tab w:val="num" w:pos="709"/>
        </w:tabs>
        <w:ind w:left="709" w:hanging="709"/>
        <w:jc w:val="left"/>
        <w:rPr>
          <w:rFonts w:ascii="Arial" w:eastAsia="Arial" w:hAnsi="Arial" w:cs="Arial"/>
          <w:b/>
          <w:bCs/>
        </w:rPr>
      </w:pPr>
      <w:bookmarkStart w:id="34" w:name="_Ref423508227"/>
      <w:r>
        <w:rPr>
          <w:rFonts w:ascii="Arial"/>
          <w:b/>
          <w:bCs/>
        </w:rPr>
        <w:t>You have been engaged by a client to construct their residential dwelling for $550,000. Your client is pressuring you to accept a $70,000 deposit to get priority on their construction. Should you accept the deposit? Explain your response.</w:t>
      </w:r>
      <w:bookmarkEnd w:id="34"/>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30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You should not accept the deposit as it is outside the maximum percentage in the QBCC act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jc w:val="left"/>
        <w:rPr>
          <w:rFonts w:ascii="Arial" w:eastAsia="Arial" w:hAnsi="Arial" w:cs="Arial"/>
          <w:sz w:val="22"/>
          <w:szCs w:val="22"/>
        </w:rPr>
      </w:pPr>
      <w:bookmarkStart w:id="35" w:name="_Ref423515882"/>
    </w:p>
    <w:p w:rsidR="00292C08" w:rsidRDefault="004A320A">
      <w:pPr>
        <w:pStyle w:val="Body"/>
        <w:numPr>
          <w:ilvl w:val="0"/>
          <w:numId w:val="14"/>
        </w:numPr>
        <w:tabs>
          <w:tab w:val="num" w:pos="709"/>
        </w:tabs>
        <w:ind w:left="709" w:hanging="709"/>
        <w:jc w:val="left"/>
        <w:rPr>
          <w:rFonts w:ascii="Arial" w:eastAsia="Arial" w:hAnsi="Arial" w:cs="Arial"/>
          <w:b/>
          <w:bCs/>
        </w:rPr>
      </w:pPr>
      <w:r>
        <w:rPr>
          <w:rFonts w:ascii="Arial"/>
          <w:b/>
          <w:bCs/>
        </w:rPr>
        <w:t>Explain the following types of contractual breach and identify the consequences for the contractual arrangement due to each type of breach.</w:t>
      </w:r>
    </w:p>
    <w:p w:rsidR="00292C08" w:rsidRDefault="00292C08">
      <w:pPr>
        <w:pStyle w:val="Body"/>
        <w:ind w:left="360"/>
        <w:jc w:val="left"/>
        <w:rPr>
          <w:rFonts w:ascii="Arial" w:eastAsia="Arial" w:hAnsi="Arial" w:cs="Arial"/>
          <w:b/>
          <w:bCs/>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884"/>
        <w:gridCol w:w="4790"/>
        <w:gridCol w:w="1173"/>
      </w:tblGrid>
      <w:tr w:rsidR="00292C08">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Breach</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2C08" w:rsidRDefault="004A320A">
            <w:pPr>
              <w:pStyle w:val="Body"/>
              <w:keepNext/>
              <w:ind w:left="993" w:right="82" w:hanging="993"/>
              <w:jc w:val="center"/>
            </w:pPr>
            <w:r>
              <w:t>Explanation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157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t>Breach of condition under contract</w:t>
            </w: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Where one party fails to meet the conditions of the contract the other party may be able to terminate for cause.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r w:rsidR="00292C08">
        <w:trPr>
          <w:trHeight w:val="1541"/>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2C08" w:rsidRDefault="004A320A">
            <w:pPr>
              <w:pStyle w:val="Body"/>
              <w:jc w:val="center"/>
            </w:pPr>
            <w:r>
              <w:t>Breach of warranty under contract</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2C08" w:rsidRDefault="004A320A">
            <w:pPr>
              <w:pStyle w:val="Body"/>
            </w:pPr>
            <w:r>
              <w:rPr>
                <w:rFonts w:ascii="Arial"/>
                <w:sz w:val="22"/>
                <w:szCs w:val="22"/>
              </w:rPr>
              <w:t>Where one party fails to fulfil a warranty, the nature of the contract is not drastically changed.</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b/>
          <w:bCs/>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6" w:name="_Ref428793813"/>
      <w:r>
        <w:t>What does repudiation of a contract mean?</w:t>
      </w:r>
      <w:bookmarkEnd w:id="36"/>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061"/>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is when a party in a contract is unwilling to perform their contractual obligations, this can result in the innocent party having the right to terminate the contract.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0"/>
          <w:szCs w:val="20"/>
        </w:rPr>
      </w:pPr>
    </w:p>
    <w:p w:rsidR="00292C08" w:rsidRDefault="004A320A">
      <w:pPr>
        <w:pStyle w:val="11CSTCPLQuestionBullet"/>
        <w:numPr>
          <w:ilvl w:val="0"/>
          <w:numId w:val="14"/>
        </w:numPr>
        <w:tabs>
          <w:tab w:val="num" w:pos="709"/>
        </w:tabs>
        <w:ind w:left="709" w:hanging="709"/>
      </w:pPr>
      <w:bookmarkStart w:id="37" w:name="_Ref528068459"/>
      <w:r>
        <w:t>True or False (Tick your response): In the event of repudiation, the injured party has two options:</w:t>
      </w:r>
      <w:bookmarkEnd w:id="37"/>
    </w:p>
    <w:bookmarkEnd w:id="35"/>
    <w:p w:rsidR="00292C08" w:rsidRDefault="004A320A">
      <w:pPr>
        <w:pStyle w:val="11CSTCPLQuestionBullet"/>
        <w:numPr>
          <w:ilvl w:val="0"/>
          <w:numId w:val="17"/>
        </w:numPr>
        <w:tabs>
          <w:tab w:val="num" w:pos="1134"/>
        </w:tabs>
        <w:ind w:left="1134"/>
      </w:pPr>
      <w:r>
        <w:t>Continue with the contract</w:t>
      </w:r>
    </w:p>
    <w:p w:rsidR="00292C08" w:rsidRDefault="004A320A">
      <w:pPr>
        <w:pStyle w:val="11CSTCPLQuestionBullet"/>
        <w:numPr>
          <w:ilvl w:val="0"/>
          <w:numId w:val="18"/>
        </w:numPr>
        <w:tabs>
          <w:tab w:val="num" w:pos="1134"/>
        </w:tabs>
        <w:ind w:left="1134"/>
      </w:pPr>
      <w:r>
        <w:t>Accept the repudiation and move to terminate the contract</w:t>
      </w:r>
    </w:p>
    <w:p w:rsidR="00292C08" w:rsidRDefault="00292C08">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265"/>
        <w:gridCol w:w="1855"/>
        <w:gridCol w:w="2209"/>
        <w:gridCol w:w="1173"/>
      </w:tblGrid>
      <w:tr w:rsidR="00292C08">
        <w:trPr>
          <w:trHeight w:val="56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267"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1978"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True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09" w:type="dxa"/>
            <w:tcBorders>
              <w:top w:val="nil"/>
              <w:left w:val="nil"/>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472"/>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267"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ascii="Arial"/>
                <w:sz w:val="40"/>
                <w:szCs w:val="40"/>
              </w:rPr>
              <w:t>X</w:t>
            </w:r>
          </w:p>
        </w:tc>
        <w:tc>
          <w:tcPr>
            <w:tcW w:w="1978"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False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09" w:type="dxa"/>
            <w:tcBorders>
              <w:top w:val="nil"/>
              <w:left w:val="nil"/>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8" w:name="_Ref528068460"/>
      <w:r>
        <w:t>Why should you exercise caution, even if you are sure that the other party has repudiated the contract?</w:t>
      </w:r>
      <w:bookmarkEnd w:id="38"/>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79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xml:space="preserve">Because repudiation is a serious matter that requires clear evidence of the unwillingness to perform the contract. </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39" w:name="_Ref428794305"/>
      <w:r>
        <w:t>What does ‘abandonment of contract’ mean?</w:t>
      </w:r>
      <w:bookmarkEnd w:id="39"/>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378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Abandonment of contract can be where both parties have acted in such a way that the original contract is no longer valid. Both parties may mutually agree to do this, or it can become part of a claim.</w:t>
            </w:r>
          </w:p>
          <w:p w:rsidR="00292C08" w:rsidRDefault="004A320A">
            <w:pPr>
              <w:pStyle w:val="Body"/>
            </w:pPr>
            <w:r>
              <w:rPr>
                <w:rFonts w:hAnsi="Arial"/>
                <w:sz w:val="22"/>
                <w:szCs w:val="22"/>
              </w:rPr>
              <w:t xml:space="preserve"> </w:t>
            </w:r>
            <w:r>
              <w:rPr>
                <w:rFonts w:hAnsi="Arial"/>
                <w:sz w:val="22"/>
                <w:szCs w:val="22"/>
              </w:rPr>
              <w:br/>
            </w:r>
            <w:r>
              <w:rPr>
                <w:rFonts w:ascii="Arial"/>
                <w:sz w:val="22"/>
                <w:szCs w:val="22"/>
              </w:rPr>
              <w:t>Or it can be where the contractor fails to complete the work or doesn</w:t>
            </w:r>
            <w:r>
              <w:rPr>
                <w:rFonts w:hAnsi="Arial"/>
                <w:sz w:val="22"/>
                <w:szCs w:val="22"/>
              </w:rPr>
              <w:t>’</w:t>
            </w:r>
            <w:r>
              <w:rPr>
                <w:rFonts w:ascii="Arial"/>
                <w:sz w:val="22"/>
                <w:szCs w:val="22"/>
              </w:rPr>
              <w:t xml:space="preserve">t start the work in a reasonable amount of time. </w:t>
            </w:r>
          </w:p>
          <w:p w:rsidR="00292C08" w:rsidRDefault="00292C08">
            <w:pPr>
              <w:pStyle w:val="Body"/>
            </w:pPr>
          </w:p>
          <w:p w:rsidR="00292C08" w:rsidRDefault="004A320A">
            <w:pPr>
              <w:pStyle w:val="Body"/>
            </w:pPr>
            <w:r>
              <w:rPr>
                <w:rFonts w:ascii="Arial"/>
                <w:sz w:val="22"/>
                <w:szCs w:val="22"/>
              </w:rPr>
              <w:t>Abandonment of a construction project without legal excuse is a cause for disciplinary action.</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0" w:name="_Ref428793803"/>
      <w:r>
        <w:t xml:space="preserve">A contract can be terminated for ‘cause’ or for ‘convenience’. </w:t>
      </w:r>
      <w:r>
        <w:br/>
        <w:t>Explain these two terms.</w:t>
      </w:r>
      <w:bookmarkEnd w:id="40"/>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4617"/>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 xml:space="preserve">- Termination for cause is when one party stops work. The contract is terminated as a result of a party's own poor performance, usually the terminated party has given up all their contract rights. </w:t>
            </w:r>
          </w:p>
          <w:p w:rsidR="00292C08" w:rsidRDefault="00292C08">
            <w:pPr>
              <w:pStyle w:val="Body"/>
            </w:pPr>
          </w:p>
          <w:p w:rsidR="00292C08" w:rsidRDefault="004A320A">
            <w:pPr>
              <w:pStyle w:val="Body"/>
            </w:pPr>
            <w:r>
              <w:rPr>
                <w:rFonts w:ascii="Arial"/>
                <w:sz w:val="22"/>
                <w:szCs w:val="22"/>
              </w:rPr>
              <w:t>- Termination for convenience is when the owner stops work for other reasons than poor performance. The contractor has significant rights against the breaching owner as they haven</w:t>
            </w:r>
            <w:r>
              <w:rPr>
                <w:rFonts w:hAnsi="Arial"/>
                <w:sz w:val="22"/>
                <w:szCs w:val="22"/>
              </w:rPr>
              <w:t>’</w:t>
            </w:r>
            <w:r>
              <w:rPr>
                <w:rFonts w:ascii="Arial"/>
                <w:sz w:val="22"/>
                <w:szCs w:val="22"/>
              </w:rPr>
              <w:t>t breached the contract in anyway</w:t>
            </w:r>
          </w:p>
          <w:p w:rsidR="00292C08" w:rsidRDefault="004A320A">
            <w:pPr>
              <w:pStyle w:val="Body"/>
            </w:pPr>
            <w:r>
              <w:rPr>
                <w:rFonts w:hAnsi="Arial"/>
                <w:sz w:val="22"/>
                <w:szCs w:val="22"/>
              </w:rPr>
              <w:t xml:space="preserve"> </w:t>
            </w:r>
            <w:r>
              <w:rPr>
                <w:rFonts w:hAnsi="Arial"/>
                <w:sz w:val="22"/>
                <w:szCs w:val="22"/>
              </w:rPr>
              <w:br/>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0"/>
          <w:szCs w:val="20"/>
        </w:rPr>
      </w:pPr>
    </w:p>
    <w:p w:rsidR="00292C08" w:rsidRDefault="004A320A">
      <w:pPr>
        <w:pStyle w:val="11CSTCPLQuestionBullet"/>
        <w:numPr>
          <w:ilvl w:val="0"/>
          <w:numId w:val="14"/>
        </w:numPr>
        <w:tabs>
          <w:tab w:val="num" w:pos="709"/>
        </w:tabs>
        <w:ind w:left="709" w:hanging="709"/>
      </w:pPr>
      <w:bookmarkStart w:id="41" w:name="_Ref495653458"/>
      <w:r>
        <w:t xml:space="preserve">Yes or No (Tick your response): Referring to Section 25 of Schedule 2 of the </w:t>
      </w:r>
      <w:r>
        <w:rPr>
          <w:i/>
          <w:iCs/>
        </w:rPr>
        <w:t xml:space="preserve">Competition and Consumer Act 2010 </w:t>
      </w:r>
      <w:r>
        <w:t>(Cth), would a contract be unfair if it contains a term that permits the builder, but not the client, to terminate the contract?</w:t>
      </w:r>
      <w:bookmarkEnd w:id="41"/>
    </w:p>
    <w:p w:rsidR="00292C08" w:rsidRDefault="00292C08">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264"/>
        <w:gridCol w:w="1855"/>
        <w:gridCol w:w="2210"/>
        <w:gridCol w:w="1173"/>
      </w:tblGrid>
      <w:tr w:rsidR="00292C08">
        <w:trPr>
          <w:trHeight w:val="565"/>
        </w:trPr>
        <w:tc>
          <w:tcPr>
            <w:tcW w:w="2824"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266"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X</w:t>
            </w:r>
          </w:p>
        </w:tc>
        <w:tc>
          <w:tcPr>
            <w:tcW w:w="1977"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Yes</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10" w:type="dxa"/>
            <w:tcBorders>
              <w:top w:val="nil"/>
              <w:left w:val="nil"/>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505"/>
        </w:trPr>
        <w:tc>
          <w:tcPr>
            <w:tcW w:w="2824"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266"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1977"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No</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10" w:type="dxa"/>
            <w:tcBorders>
              <w:top w:val="nil"/>
              <w:left w:val="nil"/>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2" w:name="_Ref428795233"/>
      <w: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2"/>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2627"/>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rsidP="004A320A">
            <w:pPr>
              <w:pStyle w:val="Body"/>
              <w:ind w:left="993" w:hanging="993"/>
              <w:jc w:val="center"/>
            </w:pPr>
            <w:r w:rsidRPr="004A320A">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4A320A" w:rsidRPr="004A320A" w:rsidRDefault="004A320A" w:rsidP="004A320A">
            <w:pPr>
              <w:pStyle w:val="ListParagraph"/>
              <w:numPr>
                <w:ilvl w:val="0"/>
                <w:numId w:val="48"/>
              </w:numPr>
              <w:jc w:val="center"/>
            </w:pPr>
            <w:r w:rsidRPr="004A320A">
              <w:t>What must occur to perform the contract</w:t>
            </w:r>
          </w:p>
          <w:p w:rsidR="004A320A" w:rsidRPr="004A320A" w:rsidRDefault="004A320A" w:rsidP="004A320A">
            <w:pPr>
              <w:pStyle w:val="ListParagraph"/>
              <w:numPr>
                <w:ilvl w:val="0"/>
                <w:numId w:val="48"/>
              </w:numPr>
              <w:jc w:val="center"/>
            </w:pPr>
            <w:r w:rsidRPr="004A320A">
              <w:t>A reasonable time in which the contract must be completed</w:t>
            </w:r>
          </w:p>
          <w:p w:rsidR="00292C08" w:rsidRPr="004A320A" w:rsidRDefault="004A320A" w:rsidP="004A320A">
            <w:pPr>
              <w:pStyle w:val="ListParagraph"/>
              <w:numPr>
                <w:ilvl w:val="0"/>
                <w:numId w:val="48"/>
              </w:numPr>
              <w:jc w:val="center"/>
            </w:pPr>
            <w:r w:rsidRPr="004A320A">
              <w:t>A statement of the consequences of not performing in accordance with the notice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ascii="Cambria Math" w:hAnsi="Cambria Math" w:cs="Cambria Math"/>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0"/>
          <w:szCs w:val="20"/>
        </w:rPr>
      </w:pPr>
    </w:p>
    <w:p w:rsidR="00292C08" w:rsidRDefault="004A320A">
      <w:pPr>
        <w:pStyle w:val="11CSTCPLQuestionBullet"/>
        <w:numPr>
          <w:ilvl w:val="0"/>
          <w:numId w:val="14"/>
        </w:numPr>
        <w:tabs>
          <w:tab w:val="num" w:pos="709"/>
        </w:tabs>
        <w:ind w:left="709" w:hanging="709"/>
      </w:pPr>
      <w:bookmarkStart w:id="43" w:name="_Ref528148821"/>
      <w:r>
        <w:t xml:space="preserve">True or False (Tick your response): Where the notice given (as per </w:t>
      </w:r>
      <w:hyperlink w:history="1">
        <w:r>
          <w:rPr>
            <w:rStyle w:val="Hyperlink1"/>
          </w:rPr>
          <w:t xml:space="preserve">Q39. </w:t>
        </w:r>
      </w:hyperlink>
      <w:r>
        <w:t>) is deemed invalid, the innocent party must either serve another notice or prove repudiation by the defaulting party, in order to terminate the contract.</w:t>
      </w:r>
      <w:bookmarkEnd w:id="43"/>
    </w:p>
    <w:p w:rsidR="00292C08" w:rsidRDefault="00292C08">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264"/>
        <w:gridCol w:w="1855"/>
        <w:gridCol w:w="2210"/>
        <w:gridCol w:w="1173"/>
      </w:tblGrid>
      <w:tr w:rsidR="00292C08">
        <w:trPr>
          <w:trHeight w:val="565"/>
        </w:trPr>
        <w:tc>
          <w:tcPr>
            <w:tcW w:w="2824"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4A320A">
            <w:pPr>
              <w:pStyle w:val="Body"/>
              <w:keepNext/>
              <w:ind w:left="993" w:hanging="993"/>
            </w:pPr>
            <w:r>
              <w:rPr>
                <w:rFonts w:ascii="Arial"/>
                <w:b/>
                <w:bCs/>
                <w:sz w:val="22"/>
                <w:szCs w:val="22"/>
              </w:rPr>
              <w:t>Answer</w:t>
            </w:r>
          </w:p>
        </w:tc>
        <w:tc>
          <w:tcPr>
            <w:tcW w:w="1266"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X</w:t>
            </w:r>
          </w:p>
        </w:tc>
        <w:tc>
          <w:tcPr>
            <w:tcW w:w="1977"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True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10" w:type="dxa"/>
            <w:tcBorders>
              <w:top w:val="nil"/>
              <w:left w:val="nil"/>
              <w:bottom w:val="nil"/>
              <w:right w:val="nil"/>
            </w:tcBorders>
            <w:shd w:val="clear" w:color="auto" w:fill="auto"/>
            <w:tcMar>
              <w:top w:w="80" w:type="dxa"/>
              <w:left w:w="1073" w:type="dxa"/>
              <w:bottom w:w="80" w:type="dxa"/>
              <w:right w:w="80" w:type="dxa"/>
            </w:tcMar>
          </w:tcPr>
          <w:p w:rsidR="00292C08" w:rsidRDefault="004A320A">
            <w:pPr>
              <w:pStyle w:val="Body"/>
              <w:keepNext/>
              <w:ind w:left="993" w:hanging="993"/>
            </w:pPr>
            <w:r>
              <w:rPr>
                <w:rFonts w:hAnsi="Arial"/>
                <w:sz w:val="44"/>
                <w:szCs w:val="44"/>
              </w:rPr>
              <w:t>◻</w:t>
            </w:r>
          </w:p>
        </w:tc>
      </w:tr>
      <w:tr w:rsidR="00292C08">
        <w:trPr>
          <w:trHeight w:val="505"/>
        </w:trPr>
        <w:tc>
          <w:tcPr>
            <w:tcW w:w="2824" w:type="dxa"/>
            <w:tcBorders>
              <w:top w:val="nil"/>
              <w:left w:val="nil"/>
              <w:bottom w:val="nil"/>
              <w:right w:val="single" w:sz="12" w:space="0" w:color="000000"/>
            </w:tcBorders>
            <w:shd w:val="clear" w:color="auto" w:fill="auto"/>
            <w:tcMar>
              <w:top w:w="80" w:type="dxa"/>
              <w:left w:w="1073" w:type="dxa"/>
              <w:bottom w:w="80" w:type="dxa"/>
              <w:right w:w="80" w:type="dxa"/>
            </w:tcMar>
          </w:tcPr>
          <w:p w:rsidR="00292C08" w:rsidRDefault="00292C08"/>
        </w:tc>
        <w:tc>
          <w:tcPr>
            <w:tcW w:w="1266"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2C08" w:rsidRDefault="004A320A">
            <w:pPr>
              <w:pStyle w:val="Body"/>
              <w:keepNext/>
              <w:ind w:left="993" w:right="82" w:hanging="993"/>
              <w:jc w:val="center"/>
            </w:pPr>
            <w:r>
              <w:rPr>
                <w:rFonts w:hAnsi="Arial"/>
                <w:sz w:val="40"/>
                <w:szCs w:val="40"/>
              </w:rPr>
              <w:t>◻</w:t>
            </w:r>
          </w:p>
        </w:tc>
        <w:tc>
          <w:tcPr>
            <w:tcW w:w="1977"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2C08" w:rsidRDefault="004A320A">
            <w:pPr>
              <w:pStyle w:val="Body"/>
              <w:ind w:left="993" w:hanging="993"/>
              <w:jc w:val="center"/>
            </w:pPr>
            <w:r>
              <w:t>False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2C08" w:rsidRDefault="00292C08"/>
        </w:tc>
        <w:tc>
          <w:tcPr>
            <w:tcW w:w="610" w:type="dxa"/>
            <w:tcBorders>
              <w:top w:val="nil"/>
              <w:left w:val="nil"/>
              <w:bottom w:val="nil"/>
              <w:right w:val="nil"/>
            </w:tcBorders>
            <w:shd w:val="clear" w:color="auto" w:fill="auto"/>
            <w:tcMar>
              <w:top w:w="80" w:type="dxa"/>
              <w:left w:w="1073" w:type="dxa"/>
              <w:bottom w:w="80" w:type="dxa"/>
              <w:right w:w="80" w:type="dxa"/>
            </w:tcMar>
          </w:tcPr>
          <w:p w:rsidR="00292C08" w:rsidRDefault="00292C08"/>
        </w:tc>
      </w:tr>
    </w:tbl>
    <w:p w:rsidR="00292C08" w:rsidRDefault="00292C08">
      <w:pPr>
        <w:pStyle w:val="Body"/>
        <w:jc w:val="left"/>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4" w:name="_Ref428781925"/>
      <w:r>
        <w:t>When is the client owner required to pay the final contract payment?</w:t>
      </w:r>
      <w:bookmarkStart w:id="45" w:name="_Ref528152060"/>
      <w:bookmarkEnd w:id="44"/>
      <w:r>
        <w:t xml:space="preserve"> How might this be affected by defects and omissions?</w:t>
      </w:r>
      <w:bookmarkEnd w:id="45"/>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2C08">
        <w:trPr>
          <w:trHeight w:val="4616"/>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Final payment is required at Practical Completion. The defects report is completed at handover, so any defects will be rectified during the defects liability period and will not hold up Final payment.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6" w:name="_Ref428794091"/>
      <w:r>
        <w:t>Explain the concept ‘conditions for completion at the cost of the contractor’.</w:t>
      </w:r>
      <w:bookmarkEnd w:id="46"/>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429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Any defects or omissions that occur within 6 months of Practical Completion must be made good by the contractor. The client must provide written notice of these defects within the same timeframe. The Contractor must be given reasonable access and has 28 days to rectify the defects.</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7" w:name="_Ref495653464"/>
      <w:r>
        <w:t xml:space="preserve">Describe what must be stated in a ‘warranty against defects’ about the person who gives the warranty [as per Section 90 of the </w:t>
      </w:r>
      <w:r>
        <w:rPr>
          <w:i/>
          <w:iCs/>
        </w:rPr>
        <w:t xml:space="preserve">Competition and Consumer Regulations 2010 </w:t>
      </w:r>
      <w:r>
        <w:t>(Cth)].</w:t>
      </w:r>
      <w:bookmarkEnd w:id="47"/>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37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Default"/>
              <w:numPr>
                <w:ilvl w:val="0"/>
                <w:numId w:val="20"/>
              </w:numPr>
              <w:rPr>
                <w:rFonts w:ascii="Times New Roman" w:eastAsia="Times New Roman" w:hAnsi="Times New Roman" w:cs="Times New Roman"/>
                <w:position w:val="4"/>
                <w:sz w:val="35"/>
                <w:szCs w:val="35"/>
              </w:rPr>
            </w:pPr>
            <w:r>
              <w:rPr>
                <w:rFonts w:ascii="Times New Roman"/>
                <w:sz w:val="29"/>
                <w:szCs w:val="29"/>
                <w:lang w:val="en-US"/>
              </w:rPr>
              <w:t>their name</w:t>
            </w:r>
          </w:p>
          <w:p w:rsidR="00292C08" w:rsidRDefault="004A320A">
            <w:pPr>
              <w:pStyle w:val="Default"/>
              <w:numPr>
                <w:ilvl w:val="0"/>
                <w:numId w:val="21"/>
              </w:numPr>
              <w:rPr>
                <w:rFonts w:ascii="Times New Roman" w:eastAsia="Times New Roman" w:hAnsi="Times New Roman" w:cs="Times New Roman"/>
                <w:position w:val="4"/>
                <w:sz w:val="35"/>
                <w:szCs w:val="35"/>
              </w:rPr>
            </w:pPr>
            <w:r>
              <w:rPr>
                <w:rFonts w:ascii="Times New Roman"/>
                <w:sz w:val="29"/>
                <w:szCs w:val="29"/>
                <w:lang w:val="en-US"/>
              </w:rPr>
              <w:t>the person</w:t>
            </w:r>
            <w:r>
              <w:rPr>
                <w:rFonts w:hAnsi="Times New Roman"/>
                <w:sz w:val="29"/>
                <w:szCs w:val="29"/>
                <w:lang w:val="fr-FR"/>
              </w:rPr>
              <w:t>’</w:t>
            </w:r>
            <w:r>
              <w:rPr>
                <w:rFonts w:ascii="Times New Roman"/>
                <w:sz w:val="29"/>
                <w:szCs w:val="29"/>
                <w:lang w:val="en-US"/>
              </w:rPr>
              <w:t>s business address</w:t>
            </w:r>
          </w:p>
          <w:p w:rsidR="00292C08" w:rsidRDefault="004A320A">
            <w:pPr>
              <w:pStyle w:val="Default"/>
              <w:numPr>
                <w:ilvl w:val="0"/>
                <w:numId w:val="22"/>
              </w:numPr>
              <w:rPr>
                <w:rFonts w:ascii="Times New Roman" w:eastAsia="Times New Roman" w:hAnsi="Times New Roman" w:cs="Times New Roman"/>
                <w:position w:val="4"/>
                <w:sz w:val="35"/>
                <w:szCs w:val="35"/>
              </w:rPr>
            </w:pPr>
            <w:r>
              <w:rPr>
                <w:rFonts w:ascii="Times New Roman"/>
                <w:sz w:val="29"/>
                <w:szCs w:val="29"/>
                <w:lang w:val="en-US"/>
              </w:rPr>
              <w:t>the person</w:t>
            </w:r>
            <w:r>
              <w:rPr>
                <w:rFonts w:hAnsi="Times New Roman"/>
                <w:sz w:val="29"/>
                <w:szCs w:val="29"/>
                <w:lang w:val="fr-FR"/>
              </w:rPr>
              <w:t>’</w:t>
            </w:r>
            <w:r>
              <w:rPr>
                <w:rFonts w:ascii="Times New Roman"/>
                <w:sz w:val="29"/>
                <w:szCs w:val="29"/>
                <w:lang w:val="en-US"/>
              </w:rPr>
              <w:t>s phone number</w:t>
            </w:r>
          </w:p>
          <w:p w:rsidR="00292C08" w:rsidRDefault="004A320A">
            <w:pPr>
              <w:pStyle w:val="Default"/>
              <w:numPr>
                <w:ilvl w:val="0"/>
                <w:numId w:val="23"/>
              </w:numPr>
              <w:rPr>
                <w:rFonts w:ascii="Times New Roman" w:eastAsia="Times New Roman" w:hAnsi="Times New Roman" w:cs="Times New Roman"/>
                <w:position w:val="4"/>
                <w:sz w:val="35"/>
                <w:szCs w:val="35"/>
              </w:rPr>
            </w:pPr>
            <w:r>
              <w:rPr>
                <w:rFonts w:ascii="Times New Roman"/>
                <w:sz w:val="29"/>
                <w:szCs w:val="29"/>
                <w:lang w:val="en-US"/>
              </w:rPr>
              <w:t>the person</w:t>
            </w:r>
            <w:r>
              <w:rPr>
                <w:rFonts w:hAnsi="Times New Roman"/>
                <w:sz w:val="29"/>
                <w:szCs w:val="29"/>
                <w:lang w:val="fr-FR"/>
              </w:rPr>
              <w:t>’</w:t>
            </w:r>
            <w:r>
              <w:rPr>
                <w:rFonts w:ascii="Times New Roman"/>
                <w:sz w:val="29"/>
                <w:szCs w:val="29"/>
                <w:lang w:val="en-US"/>
              </w:rPr>
              <w:t xml:space="preserve">s email address </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8" w:name="_Ref428795566"/>
      <w:r>
        <w:t>Name one (1) person you should consult if you are considering ousting a contractor from a building site.</w:t>
      </w:r>
      <w:bookmarkEnd w:id="48"/>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947"/>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a lawyer</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49" w:name="_Ref428795533"/>
      <w:r>
        <w:t>What document should you refer to if you are considering ousting a contractor from a building site?</w:t>
      </w:r>
      <w:bookmarkEnd w:id="49"/>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947"/>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the contract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Body"/>
        <w:jc w:val="left"/>
      </w:pPr>
      <w:r>
        <w:rPr>
          <w:rFonts w:ascii="Arial" w:eastAsia="Arial" w:hAnsi="Arial" w:cs="Arial"/>
          <w:sz w:val="22"/>
          <w:szCs w:val="22"/>
        </w:rPr>
        <w:br w:type="page"/>
      </w: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50" w:name="_Ref428776477"/>
      <w:r>
        <w:t>How should you handle a customer complaint?</w:t>
      </w:r>
      <w:bookmarkEnd w:id="50"/>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4838"/>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You should respond promptly and calmly. Record as much information as possible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51" w:name="_Ref428780523"/>
      <w:r>
        <w:t>How do you reduce the risk of dispute?</w:t>
      </w:r>
      <w:bookmarkEnd w:id="51"/>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904"/>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numPr>
                <w:ilvl w:val="0"/>
                <w:numId w:val="24"/>
              </w:numPr>
              <w:rPr>
                <w:rFonts w:ascii="Arial" w:eastAsia="Arial" w:hAnsi="Arial" w:cs="Arial"/>
                <w:position w:val="4"/>
                <w:sz w:val="26"/>
                <w:szCs w:val="26"/>
              </w:rPr>
            </w:pPr>
            <w:r>
              <w:rPr>
                <w:rFonts w:ascii="Arial"/>
                <w:sz w:val="22"/>
                <w:szCs w:val="22"/>
              </w:rPr>
              <w:t>Do what you say you are going to do (don</w:t>
            </w:r>
            <w:r>
              <w:rPr>
                <w:rFonts w:hAnsi="Arial"/>
                <w:sz w:val="22"/>
                <w:szCs w:val="22"/>
              </w:rPr>
              <w:t>’</w:t>
            </w:r>
            <w:r>
              <w:rPr>
                <w:rFonts w:ascii="Arial"/>
                <w:sz w:val="22"/>
                <w:szCs w:val="22"/>
              </w:rPr>
              <w:t>t make promises you can</w:t>
            </w:r>
            <w:r>
              <w:rPr>
                <w:rFonts w:hAnsi="Arial"/>
                <w:sz w:val="22"/>
                <w:szCs w:val="22"/>
              </w:rPr>
              <w:t>’</w:t>
            </w:r>
            <w:r>
              <w:rPr>
                <w:rFonts w:ascii="Arial"/>
                <w:sz w:val="22"/>
                <w:szCs w:val="22"/>
              </w:rPr>
              <w:t>t keep)</w:t>
            </w:r>
          </w:p>
          <w:p w:rsidR="00292C08" w:rsidRDefault="004A320A">
            <w:pPr>
              <w:pStyle w:val="Body"/>
              <w:numPr>
                <w:ilvl w:val="0"/>
                <w:numId w:val="25"/>
              </w:numPr>
              <w:rPr>
                <w:rFonts w:ascii="Arial" w:eastAsia="Arial" w:hAnsi="Arial" w:cs="Arial"/>
                <w:position w:val="4"/>
                <w:sz w:val="26"/>
                <w:szCs w:val="26"/>
              </w:rPr>
            </w:pPr>
            <w:r>
              <w:rPr>
                <w:rFonts w:ascii="Arial"/>
                <w:sz w:val="22"/>
                <w:szCs w:val="22"/>
              </w:rPr>
              <w:t>record any complaints/issues</w:t>
            </w:r>
          </w:p>
          <w:p w:rsidR="00292C08" w:rsidRDefault="004A320A">
            <w:pPr>
              <w:pStyle w:val="Body"/>
              <w:numPr>
                <w:ilvl w:val="0"/>
                <w:numId w:val="26"/>
              </w:numPr>
              <w:rPr>
                <w:rFonts w:ascii="Arial" w:eastAsia="Arial" w:hAnsi="Arial" w:cs="Arial"/>
                <w:position w:val="4"/>
                <w:sz w:val="26"/>
                <w:szCs w:val="26"/>
              </w:rPr>
            </w:pPr>
            <w:r>
              <w:rPr>
                <w:rFonts w:ascii="Arial"/>
                <w:sz w:val="22"/>
                <w:szCs w:val="22"/>
              </w:rPr>
              <w:t>act promptly</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jc w:val="left"/>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52" w:name="_Ref428780789"/>
      <w:r>
        <w:t>What is the process for dispute resolution?</w:t>
      </w:r>
      <w:bookmarkEnd w:id="52"/>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3451"/>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numPr>
                <w:ilvl w:val="0"/>
                <w:numId w:val="27"/>
              </w:numPr>
              <w:rPr>
                <w:rFonts w:ascii="Arial" w:eastAsia="Arial" w:hAnsi="Arial" w:cs="Arial"/>
                <w:position w:val="4"/>
                <w:sz w:val="26"/>
                <w:szCs w:val="26"/>
              </w:rPr>
            </w:pPr>
            <w:r>
              <w:rPr>
                <w:rFonts w:ascii="Arial"/>
                <w:sz w:val="22"/>
                <w:szCs w:val="22"/>
              </w:rPr>
              <w:t>Always refer to your contract first.</w:t>
            </w:r>
          </w:p>
          <w:p w:rsidR="00292C08" w:rsidRDefault="004A320A">
            <w:pPr>
              <w:pStyle w:val="Body"/>
              <w:numPr>
                <w:ilvl w:val="0"/>
                <w:numId w:val="28"/>
              </w:numPr>
              <w:rPr>
                <w:rFonts w:ascii="Arial" w:eastAsia="Arial" w:hAnsi="Arial" w:cs="Arial"/>
                <w:position w:val="4"/>
                <w:sz w:val="26"/>
                <w:szCs w:val="26"/>
              </w:rPr>
            </w:pPr>
            <w:r>
              <w:rPr>
                <w:rFonts w:ascii="Arial"/>
                <w:sz w:val="22"/>
                <w:szCs w:val="22"/>
              </w:rPr>
              <w:t>record all disputes</w:t>
            </w:r>
          </w:p>
          <w:p w:rsidR="00292C08" w:rsidRDefault="004A320A">
            <w:pPr>
              <w:pStyle w:val="Body"/>
              <w:numPr>
                <w:ilvl w:val="0"/>
                <w:numId w:val="29"/>
              </w:numPr>
              <w:rPr>
                <w:rFonts w:ascii="Arial" w:eastAsia="Arial" w:hAnsi="Arial" w:cs="Arial"/>
                <w:position w:val="4"/>
                <w:sz w:val="26"/>
                <w:szCs w:val="26"/>
              </w:rPr>
            </w:pPr>
            <w:r>
              <w:rPr>
                <w:rFonts w:ascii="Arial"/>
                <w:sz w:val="22"/>
                <w:szCs w:val="22"/>
              </w:rPr>
              <w:t>identify the issue and decide what the appropriate option is</w:t>
            </w:r>
          </w:p>
          <w:p w:rsidR="00292C08" w:rsidRDefault="004A320A">
            <w:pPr>
              <w:pStyle w:val="Body"/>
              <w:numPr>
                <w:ilvl w:val="0"/>
                <w:numId w:val="30"/>
              </w:numPr>
              <w:rPr>
                <w:rFonts w:ascii="Arial" w:eastAsia="Arial" w:hAnsi="Arial" w:cs="Arial"/>
                <w:position w:val="4"/>
                <w:sz w:val="26"/>
                <w:szCs w:val="26"/>
              </w:rPr>
            </w:pPr>
            <w:r>
              <w:rPr>
                <w:rFonts w:ascii="Arial"/>
                <w:sz w:val="22"/>
                <w:szCs w:val="22"/>
              </w:rPr>
              <w:t>act/respond promptly in a calm manner</w:t>
            </w:r>
          </w:p>
          <w:p w:rsidR="00292C08" w:rsidRDefault="004A320A">
            <w:pPr>
              <w:pStyle w:val="Body"/>
              <w:numPr>
                <w:ilvl w:val="0"/>
                <w:numId w:val="31"/>
              </w:numPr>
              <w:rPr>
                <w:rFonts w:ascii="Arial" w:eastAsia="Arial" w:hAnsi="Arial" w:cs="Arial"/>
                <w:position w:val="4"/>
                <w:sz w:val="26"/>
                <w:szCs w:val="26"/>
              </w:rPr>
            </w:pPr>
            <w:r>
              <w:rPr>
                <w:rFonts w:ascii="Arial"/>
                <w:sz w:val="22"/>
                <w:szCs w:val="22"/>
              </w:rPr>
              <w:t>Arrange a second opinion if needed (QBCC, QCAT or legal advice)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Body"/>
        <w:numPr>
          <w:ilvl w:val="0"/>
          <w:numId w:val="14"/>
        </w:numPr>
        <w:tabs>
          <w:tab w:val="num" w:pos="709"/>
        </w:tabs>
        <w:ind w:left="709" w:hanging="709"/>
        <w:jc w:val="left"/>
        <w:rPr>
          <w:rFonts w:ascii="Arial" w:eastAsia="Arial" w:hAnsi="Arial" w:cs="Arial"/>
          <w:b/>
          <w:bCs/>
        </w:rPr>
      </w:pPr>
      <w:bookmarkStart w:id="53" w:name="_Ref423599342"/>
      <w:r>
        <w:rPr>
          <w:rFonts w:ascii="Arial"/>
          <w:b/>
          <w:bCs/>
        </w:rPr>
        <w:t>During your build the client has emailed you at 7:00pm to say they have been to the premises and noticed the installed bath in the bathroom is the wrong style.</w:t>
      </w:r>
      <w:r>
        <w:rPr>
          <w:rFonts w:ascii="Arial" w:eastAsia="Arial" w:hAnsi="Arial" w:cs="Arial"/>
          <w:b/>
          <w:bCs/>
        </w:rPr>
        <w:br/>
      </w:r>
      <w:r>
        <w:rPr>
          <w:rFonts w:ascii="Arial" w:eastAsia="Arial" w:hAnsi="Arial" w:cs="Arial"/>
          <w:b/>
          <w:bCs/>
        </w:rPr>
        <w:br/>
      </w:r>
      <w:r>
        <w:rPr>
          <w:rFonts w:ascii="Arial"/>
          <w:b/>
          <w:bCs/>
        </w:rP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rFonts w:ascii="Arial" w:eastAsia="Arial" w:hAnsi="Arial" w:cs="Arial"/>
          <w:b/>
          <w:bCs/>
        </w:rPr>
        <w:br/>
      </w:r>
      <w:r>
        <w:rPr>
          <w:rFonts w:ascii="Arial" w:eastAsia="Arial" w:hAnsi="Arial" w:cs="Arial"/>
          <w:b/>
          <w:bCs/>
        </w:rPr>
        <w:br/>
      </w:r>
      <w:r>
        <w:rPr>
          <w:rFonts w:ascii="Arial"/>
          <w:b/>
          <w:bCs/>
        </w:rPr>
        <w:t>Draft a detailed response email to your client alerting them to the pertinent parts of the contract and specification, cross-referencing the details in regard to this item and its installation.</w:t>
      </w:r>
      <w:bookmarkEnd w:id="53"/>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9530"/>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Dear Client,</w:t>
            </w:r>
          </w:p>
          <w:p w:rsidR="00292C08" w:rsidRDefault="00292C08">
            <w:pPr>
              <w:pStyle w:val="Body"/>
            </w:pPr>
          </w:p>
          <w:p w:rsidR="00292C08" w:rsidRDefault="004A320A">
            <w:pPr>
              <w:pStyle w:val="Body"/>
            </w:pPr>
            <w:r>
              <w:rPr>
                <w:rFonts w:ascii="Arial"/>
                <w:sz w:val="22"/>
                <w:szCs w:val="22"/>
              </w:rPr>
              <w:t>Thank you for your email.</w:t>
            </w:r>
          </w:p>
          <w:p w:rsidR="00292C08" w:rsidRDefault="00292C08">
            <w:pPr>
              <w:pStyle w:val="Body"/>
            </w:pPr>
          </w:p>
          <w:p w:rsidR="00292C08" w:rsidRDefault="004A320A">
            <w:pPr>
              <w:pStyle w:val="Body"/>
            </w:pPr>
            <w:r>
              <w:rPr>
                <w:rFonts w:ascii="Arial"/>
                <w:sz w:val="22"/>
                <w:szCs w:val="22"/>
              </w:rPr>
              <w:t>I have had a look in our contract (reference 13.89.90) and as per item 12 under Schedule 3, the bath installed in the bathroom is the style specified. Also please refer to the attached white goods and chattels list, where you selected this item.</w:t>
            </w:r>
          </w:p>
          <w:p w:rsidR="00292C08" w:rsidRDefault="00292C08">
            <w:pPr>
              <w:pStyle w:val="Body"/>
            </w:pPr>
          </w:p>
          <w:p w:rsidR="00292C08" w:rsidRDefault="004A320A">
            <w:pPr>
              <w:pStyle w:val="Body"/>
            </w:pPr>
            <w:r>
              <w:rPr>
                <w:rFonts w:ascii="Arial"/>
                <w:sz w:val="22"/>
                <w:szCs w:val="22"/>
              </w:rPr>
              <w:t>If you would like to change the style, this will require a variation direction in writing, and involve extra costs. I am happy to quote these extra costs at your request.</w:t>
            </w:r>
          </w:p>
          <w:p w:rsidR="00292C08" w:rsidRDefault="00292C08">
            <w:pPr>
              <w:pStyle w:val="Body"/>
            </w:pPr>
          </w:p>
          <w:p w:rsidR="00292C08" w:rsidRDefault="004A320A">
            <w:pPr>
              <w:pStyle w:val="Body"/>
            </w:pPr>
            <w:r>
              <w:rPr>
                <w:rFonts w:ascii="Arial"/>
                <w:sz w:val="22"/>
                <w:szCs w:val="22"/>
              </w:rPr>
              <w:t>If you have any queries, please don</w:t>
            </w:r>
            <w:r>
              <w:rPr>
                <w:rFonts w:hAnsi="Arial"/>
                <w:sz w:val="22"/>
                <w:szCs w:val="22"/>
              </w:rPr>
              <w:t>’</w:t>
            </w:r>
            <w:r>
              <w:rPr>
                <w:rFonts w:ascii="Arial"/>
                <w:sz w:val="22"/>
                <w:szCs w:val="22"/>
              </w:rPr>
              <w:t>t hesitate to contact me.</w:t>
            </w:r>
          </w:p>
          <w:p w:rsidR="00292C08" w:rsidRDefault="00292C08">
            <w:pPr>
              <w:pStyle w:val="Body"/>
            </w:pPr>
          </w:p>
          <w:p w:rsidR="00292C08" w:rsidRDefault="004A320A">
            <w:pPr>
              <w:pStyle w:val="Body"/>
            </w:pPr>
            <w:r>
              <w:rPr>
                <w:rFonts w:ascii="Arial"/>
                <w:sz w:val="22"/>
                <w:szCs w:val="22"/>
              </w:rPr>
              <w:t>Kind Regards,</w:t>
            </w:r>
          </w:p>
          <w:p w:rsidR="00292C08" w:rsidRDefault="004A320A">
            <w:pPr>
              <w:pStyle w:val="Body"/>
            </w:pPr>
            <w:r>
              <w:rPr>
                <w:rFonts w:ascii="Arial"/>
                <w:sz w:val="22"/>
                <w:szCs w:val="22"/>
              </w:rPr>
              <w:t>Leilani Kyle</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54" w:name="_Ref428787470"/>
      <w:r>
        <w:t>Where would you find any possible penalties associated with a build?</w:t>
      </w:r>
      <w:bookmarkEnd w:id="54"/>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401"/>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jc w:val="both"/>
              <w:outlineLvl w:val="0"/>
            </w:pPr>
            <w:r>
              <w:rPr>
                <w:rFonts w:ascii="Arial"/>
                <w:b w:val="0"/>
                <w:bCs w:val="0"/>
                <w:caps w:val="0"/>
                <w:color w:val="232F84"/>
                <w:sz w:val="24"/>
                <w:szCs w:val="24"/>
              </w:rPr>
              <w:t>In the contract</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292C08">
      <w:pPr>
        <w:pStyle w:val="Body"/>
        <w:rPr>
          <w:rFonts w:ascii="Arial" w:eastAsia="Arial" w:hAnsi="Arial" w:cs="Arial"/>
          <w:sz w:val="22"/>
          <w:szCs w:val="22"/>
        </w:rPr>
      </w:pPr>
    </w:p>
    <w:p w:rsidR="00292C08" w:rsidRDefault="004A320A">
      <w:pPr>
        <w:pStyle w:val="11CSTCPLQuestionBullet"/>
        <w:numPr>
          <w:ilvl w:val="0"/>
          <w:numId w:val="14"/>
        </w:numPr>
        <w:tabs>
          <w:tab w:val="num" w:pos="709"/>
        </w:tabs>
        <w:ind w:left="709" w:hanging="709"/>
      </w:pPr>
      <w:bookmarkStart w:id="55" w:name="_Ref528221530"/>
      <w:r>
        <w:t xml:space="preserve">Explain the process for obtaining the final inspection certificate. </w:t>
      </w:r>
      <w:r>
        <w:br/>
        <w:t>Explain how such documentation is to be stored/lodged.</w:t>
      </w:r>
      <w:bookmarkEnd w:id="55"/>
    </w:p>
    <w:p w:rsidR="00292C08" w:rsidRDefault="00292C08">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10012"/>
        </w:trPr>
        <w:tc>
          <w:tcPr>
            <w:tcW w:w="1027" w:type="dxa"/>
            <w:tcBorders>
              <w:top w:val="nil"/>
              <w:left w:val="nil"/>
              <w:bottom w:val="nil"/>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single" w:sz="12"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tcPr>
          <w:p w:rsidR="00292C08" w:rsidRDefault="004A320A">
            <w:pPr>
              <w:pStyle w:val="Body"/>
            </w:pPr>
            <w:r>
              <w:rPr>
                <w:rFonts w:ascii="Arial"/>
                <w:sz w:val="22"/>
                <w:szCs w:val="22"/>
              </w:rPr>
              <w:t>An on-site inspections should be organised with the client before handover to address any issues. Then, if required, the final inspection certificate should be supplied to the client at handover. This should then be lodged with the local council.</w:t>
            </w:r>
          </w:p>
        </w:tc>
        <w:tc>
          <w:tcPr>
            <w:tcW w:w="567" w:type="dxa"/>
            <w:tcBorders>
              <w:top w:val="nil"/>
              <w:left w:val="single" w:sz="12" w:space="0" w:color="000000"/>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rPr>
          <w:rFonts w:ascii="Arial" w:eastAsia="Arial" w:hAnsi="Arial" w:cs="Arial"/>
          <w:sz w:val="22"/>
          <w:szCs w:val="22"/>
        </w:rPr>
      </w:pPr>
    </w:p>
    <w:p w:rsidR="00292C08" w:rsidRDefault="00292C08">
      <w:pPr>
        <w:pStyle w:val="Body"/>
        <w:jc w:val="left"/>
        <w:rPr>
          <w:rFonts w:ascii="Arial" w:eastAsia="Arial" w:hAnsi="Arial" w:cs="Arial"/>
          <w:b/>
          <w:bCs/>
        </w:rPr>
      </w:pPr>
    </w:p>
    <w:p w:rsidR="00292C08" w:rsidRDefault="004A320A">
      <w:pPr>
        <w:pStyle w:val="Body"/>
        <w:numPr>
          <w:ilvl w:val="0"/>
          <w:numId w:val="14"/>
        </w:numPr>
        <w:tabs>
          <w:tab w:val="num" w:pos="709"/>
        </w:tabs>
        <w:ind w:left="709" w:hanging="709"/>
        <w:jc w:val="left"/>
        <w:rPr>
          <w:rFonts w:ascii="Arial" w:eastAsia="Arial" w:hAnsi="Arial" w:cs="Arial"/>
          <w:b/>
          <w:bCs/>
        </w:rPr>
      </w:pPr>
      <w:bookmarkStart w:id="56" w:name="_Ref423598913"/>
      <w:r>
        <w:rPr>
          <w:rFonts w:ascii="Arial"/>
          <w:b/>
          <w:bCs/>
        </w:rPr>
        <w:t>Select and prepare an appropriate standardised contract for the client in the scenario below.</w:t>
      </w:r>
      <w:bookmarkEnd w:id="56"/>
    </w:p>
    <w:p w:rsidR="00292C08" w:rsidRDefault="00292C08">
      <w:pPr>
        <w:pStyle w:val="Body"/>
        <w:ind w:left="360" w:hanging="360"/>
        <w:jc w:val="left"/>
        <w:rPr>
          <w:rFonts w:ascii="Arial" w:eastAsia="Arial" w:hAnsi="Arial" w:cs="Arial"/>
          <w:b/>
          <w:bCs/>
        </w:rPr>
      </w:pPr>
    </w:p>
    <w:p w:rsidR="00292C08" w:rsidRDefault="004A320A">
      <w:pPr>
        <w:pStyle w:val="Body"/>
        <w:ind w:left="360" w:hanging="360"/>
        <w:jc w:val="left"/>
        <w:rPr>
          <w:rFonts w:ascii="Arial" w:eastAsia="Arial" w:hAnsi="Arial" w:cs="Arial"/>
          <w:b/>
          <w:bCs/>
        </w:rPr>
      </w:pPr>
      <w:r>
        <w:rPr>
          <w:rFonts w:ascii="Arial" w:eastAsia="Arial" w:hAnsi="Arial" w:cs="Arial"/>
          <w:b/>
          <w:bCs/>
          <w:noProof/>
          <w:lang w:val="en-AU"/>
        </w:rPr>
        <mc:AlternateContent>
          <mc:Choice Requires="wpg">
            <w:drawing>
              <wp:inline distT="0" distB="0" distL="0" distR="0">
                <wp:extent cx="5762625" cy="5891842"/>
                <wp:effectExtent l="0" t="0" r="0" b="0"/>
                <wp:docPr id="1073741829" name="officeArt object"/>
                <wp:cNvGraphicFramePr/>
                <a:graphic xmlns:a="http://schemas.openxmlformats.org/drawingml/2006/main">
                  <a:graphicData uri="http://schemas.microsoft.com/office/word/2010/wordprocessingGroup">
                    <wpg:wgp>
                      <wpg:cNvGrpSpPr/>
                      <wpg:grpSpPr>
                        <a:xfrm>
                          <a:off x="0" y="0"/>
                          <a:ext cx="5762625" cy="5891842"/>
                          <a:chOff x="0" y="0"/>
                          <a:chExt cx="5762625" cy="5891841"/>
                        </a:xfrm>
                      </wpg:grpSpPr>
                      <wps:wsp>
                        <wps:cNvPr id="1073741827" name="Shape 1073741827"/>
                        <wps:cNvSpPr/>
                        <wps:spPr>
                          <a:xfrm>
                            <a:off x="0" y="0"/>
                            <a:ext cx="5762625" cy="5891842"/>
                          </a:xfrm>
                          <a:prstGeom prst="rect">
                            <a:avLst/>
                          </a:prstGeom>
                          <a:solidFill>
                            <a:srgbClr val="FFFFFF"/>
                          </a:solidFill>
                          <a:ln w="6350" cap="flat">
                            <a:solidFill>
                              <a:srgbClr val="000000"/>
                            </a:solidFill>
                            <a:prstDash val="solid"/>
                            <a:bevel/>
                          </a:ln>
                          <a:effectLst/>
                        </wps:spPr>
                        <wps:bodyPr/>
                      </wps:wsp>
                      <wps:wsp>
                        <wps:cNvPr id="1073741828" name="Shape 1073741828"/>
                        <wps:cNvSpPr/>
                        <wps:spPr>
                          <a:xfrm>
                            <a:off x="0" y="0"/>
                            <a:ext cx="5762625" cy="5891842"/>
                          </a:xfrm>
                          <a:prstGeom prst="rect">
                            <a:avLst/>
                          </a:prstGeom>
                          <a:noFill/>
                          <a:ln w="12700" cap="flat">
                            <a:noFill/>
                            <a:miter lim="400000"/>
                          </a:ln>
                          <a:effectLst/>
                        </wps:spPr>
                        <wps:txbx>
                          <w:txbxContent>
                            <w:p w:rsidR="00292C08" w:rsidRDefault="004A320A">
                              <w:pPr>
                                <w:pStyle w:val="Body"/>
                                <w:rPr>
                                  <w:sz w:val="22"/>
                                  <w:szCs w:val="22"/>
                                </w:rPr>
                              </w:pPr>
                              <w:r>
                                <w:rPr>
                                  <w:sz w:val="22"/>
                                  <w:szCs w:val="22"/>
                                </w:rPr>
                                <w:t>Mr. and Mrs. Cousins intend to engage your company Resilient Homes Pty Ltd (License 141526) in order to build a new low-rise residential dwelling as their future retirement property. Mid-term of this build the clients intend putting their current home on the real estate market for sale.</w:t>
                              </w:r>
                            </w:p>
                            <w:p w:rsidR="00292C08" w:rsidRDefault="00292C08">
                              <w:pPr>
                                <w:pStyle w:val="Body"/>
                                <w:rPr>
                                  <w:sz w:val="22"/>
                                  <w:szCs w:val="22"/>
                                </w:rPr>
                              </w:pPr>
                            </w:p>
                            <w:p w:rsidR="00292C08" w:rsidRDefault="004A320A">
                              <w:pPr>
                                <w:pStyle w:val="Body"/>
                                <w:rPr>
                                  <w:b/>
                                  <w:bCs/>
                                  <w:i/>
                                  <w:iCs/>
                                  <w:sz w:val="22"/>
                                  <w:szCs w:val="22"/>
                                </w:rPr>
                              </w:pPr>
                              <w:r>
                                <w:rPr>
                                  <w:b/>
                                  <w:bCs/>
                                  <w:i/>
                                  <w:iCs/>
                                  <w:sz w:val="22"/>
                                  <w:szCs w:val="22"/>
                                </w:rPr>
                                <w:t>Additional details:</w:t>
                              </w:r>
                            </w:p>
                            <w:p w:rsidR="00292C08" w:rsidRDefault="004A320A">
                              <w:pPr>
                                <w:pStyle w:val="Body"/>
                                <w:numPr>
                                  <w:ilvl w:val="1"/>
                                  <w:numId w:val="34"/>
                                </w:numPr>
                                <w:tabs>
                                  <w:tab w:val="clear" w:pos="426"/>
                                  <w:tab w:val="num" w:pos="459"/>
                                </w:tabs>
                                <w:ind w:left="459" w:hanging="393"/>
                              </w:pPr>
                              <w:r>
                                <w:rPr>
                                  <w:sz w:val="22"/>
                                  <w:szCs w:val="22"/>
                                </w:rPr>
                                <w:t>The land has been secured and paid for by the Clients.</w:t>
                              </w:r>
                            </w:p>
                            <w:p w:rsidR="00292C08" w:rsidRDefault="004A320A">
                              <w:pPr>
                                <w:pStyle w:val="Body"/>
                                <w:numPr>
                                  <w:ilvl w:val="1"/>
                                  <w:numId w:val="35"/>
                                </w:numPr>
                                <w:tabs>
                                  <w:tab w:val="clear" w:pos="426"/>
                                  <w:tab w:val="num" w:pos="459"/>
                                </w:tabs>
                                <w:ind w:left="459" w:hanging="393"/>
                              </w:pPr>
                              <w:r>
                                <w:rPr>
                                  <w:sz w:val="22"/>
                                  <w:szCs w:val="22"/>
                                </w:rPr>
                                <w:t>Proposed contract amount is $580,000.00 plus $85,000 for a kidney shaped 9m x 6m in-ground swimming pool, landscaping, gardens and lawns.</w:t>
                              </w:r>
                            </w:p>
                            <w:p w:rsidR="00292C08" w:rsidRDefault="004A320A">
                              <w:pPr>
                                <w:pStyle w:val="Body"/>
                                <w:numPr>
                                  <w:ilvl w:val="1"/>
                                  <w:numId w:val="36"/>
                                </w:numPr>
                                <w:tabs>
                                  <w:tab w:val="clear" w:pos="426"/>
                                  <w:tab w:val="num" w:pos="459"/>
                                </w:tabs>
                                <w:ind w:left="459" w:hanging="393"/>
                              </w:pPr>
                              <w:r>
                                <w:rPr>
                                  <w:sz w:val="22"/>
                                  <w:szCs w:val="22"/>
                                </w:rPr>
                                <w:t xml:space="preserve">Mr. and Mrs. Cousins have finance approval from the Commonwealth Bank for $390,000.00 and the balance in cash. You have received written assurance from the Clients finance company and bank that their finances for the build are fully secured. </w:t>
                              </w:r>
                            </w:p>
                            <w:p w:rsidR="00292C08" w:rsidRDefault="004A320A">
                              <w:pPr>
                                <w:pStyle w:val="Body"/>
                                <w:numPr>
                                  <w:ilvl w:val="1"/>
                                  <w:numId w:val="37"/>
                                </w:numPr>
                                <w:tabs>
                                  <w:tab w:val="clear" w:pos="426"/>
                                  <w:tab w:val="num" w:pos="459"/>
                                </w:tabs>
                                <w:ind w:left="459" w:hanging="393"/>
                              </w:pPr>
                              <w:r>
                                <w:rPr>
                                  <w:sz w:val="22"/>
                                  <w:szCs w:val="22"/>
                                </w:rPr>
                                <w:t xml:space="preserve">Mr. and Mrs. Cousins want to pay you $75,000.00 upon signing of the contract to get their build at the top of your priority list. </w:t>
                              </w:r>
                            </w:p>
                            <w:p w:rsidR="00292C08" w:rsidRDefault="004A320A">
                              <w:pPr>
                                <w:pStyle w:val="Body"/>
                                <w:numPr>
                                  <w:ilvl w:val="1"/>
                                  <w:numId w:val="38"/>
                                </w:numPr>
                                <w:tabs>
                                  <w:tab w:val="clear" w:pos="426"/>
                                  <w:tab w:val="num" w:pos="459"/>
                                </w:tabs>
                                <w:ind w:left="459" w:hanging="393"/>
                              </w:pPr>
                              <w:r>
                                <w:rPr>
                                  <w:sz w:val="22"/>
                                  <w:szCs w:val="22"/>
                                </w:rPr>
                                <w:t>The residential dwelling will be a low set single skin masonry structure with hip and valley roof using glazed clay tiles, contrast metal fascia and gutters and colour/rendered finish on a 1000m</w:t>
                              </w:r>
                              <w:r>
                                <w:rPr>
                                  <w:rFonts w:hAnsi="Arial Narrow"/>
                                  <w:sz w:val="22"/>
                                  <w:szCs w:val="22"/>
                                </w:rPr>
                                <w:t xml:space="preserve">² </w:t>
                              </w:r>
                              <w:r>
                                <w:rPr>
                                  <w:sz w:val="22"/>
                                  <w:szCs w:val="22"/>
                                </w:rPr>
                                <w:t>level block upon which there are three large standing hardwood trees which will need to be fully removed.</w:t>
                              </w:r>
                            </w:p>
                            <w:p w:rsidR="00292C08" w:rsidRDefault="004A320A">
                              <w:pPr>
                                <w:pStyle w:val="Body"/>
                                <w:numPr>
                                  <w:ilvl w:val="1"/>
                                  <w:numId w:val="39"/>
                                </w:numPr>
                                <w:tabs>
                                  <w:tab w:val="clear" w:pos="426"/>
                                  <w:tab w:val="num" w:pos="459"/>
                                </w:tabs>
                                <w:ind w:left="459" w:hanging="393"/>
                              </w:pPr>
                              <w:r>
                                <w:rPr>
                                  <w:sz w:val="22"/>
                                  <w:szCs w:val="22"/>
                                </w:rPr>
                                <w:t>The Clients want the largest tree wood chipped and the chipped bark retained on site for the future gardens and landscaping.</w:t>
                              </w:r>
                            </w:p>
                            <w:p w:rsidR="00292C08" w:rsidRDefault="004A320A">
                              <w:pPr>
                                <w:pStyle w:val="Body"/>
                                <w:numPr>
                                  <w:ilvl w:val="1"/>
                                  <w:numId w:val="40"/>
                                </w:numPr>
                                <w:tabs>
                                  <w:tab w:val="clear" w:pos="426"/>
                                  <w:tab w:val="num" w:pos="459"/>
                                </w:tabs>
                                <w:ind w:left="459" w:hanging="393"/>
                              </w:pPr>
                              <w:r>
                                <w:rPr>
                                  <w:sz w:val="22"/>
                                  <w:szCs w:val="22"/>
                                </w:rPr>
                                <w:t xml:space="preserve">Mr. and Mrs. Cousins operate an aluminium window supply company and have advised they will supply all the windows and shower glass for the build. </w:t>
                              </w:r>
                            </w:p>
                            <w:p w:rsidR="00292C08" w:rsidRDefault="004A320A">
                              <w:pPr>
                                <w:pStyle w:val="Body"/>
                                <w:numPr>
                                  <w:ilvl w:val="1"/>
                                  <w:numId w:val="41"/>
                                </w:numPr>
                                <w:tabs>
                                  <w:tab w:val="clear" w:pos="426"/>
                                  <w:tab w:val="num" w:pos="459"/>
                                </w:tabs>
                                <w:ind w:left="459" w:hanging="393"/>
                              </w:pPr>
                              <w:r>
                                <w:rPr>
                                  <w:sz w:val="22"/>
                                  <w:szCs w:val="22"/>
                                </w:rPr>
                                <w:t>The dwelling has four bedrooms with built-ins. The master bedroom has ensuite with toilet, spa bath and double shower and walk-in robe and dressing area. There is an office, gourmet kitchen with stone bench tops and butler</w:t>
                              </w:r>
                              <w:r>
                                <w:rPr>
                                  <w:rFonts w:hAnsi="Arial Narrow"/>
                                  <w:sz w:val="22"/>
                                  <w:szCs w:val="22"/>
                                </w:rPr>
                                <w:t>’</w:t>
                              </w:r>
                              <w:r>
                                <w:rPr>
                                  <w:sz w:val="22"/>
                                  <w:szCs w:val="22"/>
                                </w:rPr>
                                <w:t>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292C08" w:rsidRDefault="004A320A">
                              <w:pPr>
                                <w:pStyle w:val="Body"/>
                                <w:numPr>
                                  <w:ilvl w:val="1"/>
                                  <w:numId w:val="42"/>
                                </w:numPr>
                                <w:tabs>
                                  <w:tab w:val="clear" w:pos="426"/>
                                  <w:tab w:val="num" w:pos="459"/>
                                </w:tabs>
                                <w:ind w:left="459" w:hanging="393"/>
                              </w:pPr>
                              <w:r>
                                <w:rPr>
                                  <w:sz w:val="22"/>
                                  <w:szCs w:val="22"/>
                                </w:rPr>
                                <w:t>The council approved building plans have been provided by Mr. and Mrs. Cousins these do not include the garden shed slab.</w:t>
                              </w:r>
                            </w:p>
                            <w:p w:rsidR="00292C08" w:rsidRDefault="004A320A">
                              <w:pPr>
                                <w:pStyle w:val="Body"/>
                                <w:numPr>
                                  <w:ilvl w:val="1"/>
                                  <w:numId w:val="43"/>
                                </w:numPr>
                                <w:tabs>
                                  <w:tab w:val="clear" w:pos="426"/>
                                  <w:tab w:val="num" w:pos="459"/>
                                </w:tabs>
                                <w:ind w:left="459" w:hanging="393"/>
                              </w:pPr>
                              <w:r>
                                <w:rPr>
                                  <w:sz w:val="22"/>
                                  <w:szCs w:val="22"/>
                                </w:rPr>
                                <w:t>The construction period excluding inclement weather and possible delays is 23 weeks</w:t>
                              </w:r>
                            </w:p>
                            <w:p w:rsidR="00292C08" w:rsidRDefault="004A320A">
                              <w:pPr>
                                <w:pStyle w:val="Body"/>
                                <w:numPr>
                                  <w:ilvl w:val="1"/>
                                  <w:numId w:val="44"/>
                                </w:numPr>
                                <w:tabs>
                                  <w:tab w:val="clear" w:pos="426"/>
                                  <w:tab w:val="num" w:pos="459"/>
                                </w:tabs>
                                <w:ind w:left="459" w:hanging="393"/>
                              </w:pPr>
                              <w:r>
                                <w:rPr>
                                  <w:sz w:val="22"/>
                                  <w:szCs w:val="22"/>
                                </w:rPr>
                                <w:t>Provisional sums are required for the wet areas, alfresco area and living area tiling. (Only the bedrooms are carpeted).</w:t>
                              </w:r>
                            </w:p>
                            <w:p w:rsidR="00292C08" w:rsidRDefault="004A320A">
                              <w:pPr>
                                <w:pStyle w:val="Body"/>
                                <w:numPr>
                                  <w:ilvl w:val="1"/>
                                  <w:numId w:val="45"/>
                                </w:numPr>
                                <w:tabs>
                                  <w:tab w:val="clear" w:pos="426"/>
                                  <w:tab w:val="num" w:pos="459"/>
                                </w:tabs>
                                <w:ind w:left="459" w:hanging="393"/>
                              </w:pPr>
                              <w:r>
                                <w:rPr>
                                  <w:sz w:val="22"/>
                                  <w:szCs w:val="22"/>
                                </w:rPr>
                                <w:t>Prime costs are required for the solar hot water system and ducted air conditioning</w:t>
                              </w:r>
                            </w:p>
                            <w:p w:rsidR="00292C08" w:rsidRDefault="004A320A">
                              <w:pPr>
                                <w:pStyle w:val="Body"/>
                                <w:numPr>
                                  <w:ilvl w:val="1"/>
                                  <w:numId w:val="46"/>
                                </w:numPr>
                                <w:tabs>
                                  <w:tab w:val="clear" w:pos="426"/>
                                  <w:tab w:val="num" w:pos="459"/>
                                </w:tabs>
                                <w:ind w:left="459" w:hanging="393"/>
                              </w:pPr>
                              <w:r>
                                <w:rPr>
                                  <w:sz w:val="22"/>
                                  <w:szCs w:val="22"/>
                                </w:rPr>
                                <w:t>Provide fictitious details for all other sections of the contract.</w:t>
                              </w:r>
                            </w:p>
                            <w:p w:rsidR="00292C08" w:rsidRDefault="004A320A">
                              <w:pPr>
                                <w:pStyle w:val="Body"/>
                                <w:numPr>
                                  <w:ilvl w:val="1"/>
                                  <w:numId w:val="47"/>
                                </w:numPr>
                                <w:tabs>
                                  <w:tab w:val="clear" w:pos="426"/>
                                  <w:tab w:val="num" w:pos="459"/>
                                </w:tabs>
                                <w:ind w:left="459" w:hanging="393"/>
                              </w:pPr>
                              <w:r>
                                <w:rPr>
                                  <w:sz w:val="22"/>
                                  <w:szCs w:val="22"/>
                                </w:rPr>
                                <w:t>18 solar panels are to be installed on the roof</w:t>
                              </w:r>
                            </w:p>
                          </w:txbxContent>
                        </wps:txbx>
                        <wps:bodyPr wrap="square" lIns="45719" tIns="45719" rIns="45719" bIns="45719" numCol="1" anchor="t">
                          <a:noAutofit/>
                        </wps:bodyPr>
                      </wps:wsp>
                    </wpg:wgp>
                  </a:graphicData>
                </a:graphic>
              </wp:inline>
            </w:drawing>
          </mc:Choice>
          <mc:Fallback>
            <w:pict>
              <v:group id="officeArt object" o:spid="_x0000_s1026" style="width:453.75pt;height:463.9pt;mso-position-horizontal-relative:char;mso-position-vertical-relative:line" coordsize="57626,58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">
                <v:rect id="Shape 1073741827" o:spid="_x0000_s1027" style="position:absolute;width:57626;height:58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" strokeweight=".5pt">
                  <v:stroke joinstyle="bevel"/>
                </v:rect>
                <v:rect id="Shape 1073741828" o:spid="_x0000_s1028" style="position:absolute;width:57626;height:58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" filled="f" stroked="f" strokeweight="1pt">
                  <v:stroke miterlimit="4"/>
                  <v:textbox inset="1.27mm,1.27mm,1.27mm,1.27mm">
                    <w:txbxContent>
                      <w:p w:rsidR="00292C08" w:rsidRDefault="004A320A">
                        <w:pPr>
                          <w:pStyle w:val="Body"/>
                          <w:rPr>
                            <w:sz w:val="22"/>
                            <w:szCs w:val="22"/>
                          </w:rPr>
                        </w:pPr>
                        <w:r>
                          <w:rPr>
                            <w:sz w:val="22"/>
                            <w:szCs w:val="22"/>
                          </w:rPr>
                          <w:t xml:space="preserve">Mr. and Mrs. Cousins intend to engage your company Resilient Homes Pty Ltd (License 141526) in order to build a new low-rise residential </w:t>
                        </w:r>
                        <w:r>
                          <w:rPr>
                            <w:sz w:val="22"/>
                            <w:szCs w:val="22"/>
                          </w:rPr>
                          <w:t>dwelling as their future retirement property. Mid-term of this build the clients intend putting their current home on the real estate market for sale.</w:t>
                        </w:r>
                      </w:p>
                      <w:p w:rsidR="00292C08" w:rsidRDefault="00292C08">
                        <w:pPr>
                          <w:pStyle w:val="Body"/>
                          <w:rPr>
                            <w:sz w:val="22"/>
                            <w:szCs w:val="22"/>
                          </w:rPr>
                        </w:pPr>
                      </w:p>
                      <w:p w:rsidR="00292C08" w:rsidRDefault="004A320A">
                        <w:pPr>
                          <w:pStyle w:val="Body"/>
                          <w:rPr>
                            <w:b/>
                            <w:bCs/>
                            <w:i/>
                            <w:iCs/>
                            <w:sz w:val="22"/>
                            <w:szCs w:val="22"/>
                          </w:rPr>
                        </w:pPr>
                        <w:r>
                          <w:rPr>
                            <w:b/>
                            <w:bCs/>
                            <w:i/>
                            <w:iCs/>
                            <w:sz w:val="22"/>
                            <w:szCs w:val="22"/>
                          </w:rPr>
                          <w:t>Additional details:</w:t>
                        </w:r>
                      </w:p>
                      <w:p w:rsidR="00292C08" w:rsidRDefault="004A320A">
                        <w:pPr>
                          <w:pStyle w:val="Body"/>
                          <w:numPr>
                            <w:ilvl w:val="1"/>
                            <w:numId w:val="34"/>
                          </w:numPr>
                          <w:tabs>
                            <w:tab w:val="clear" w:pos="426"/>
                            <w:tab w:val="num" w:pos="459"/>
                          </w:tabs>
                          <w:ind w:left="459" w:hanging="393"/>
                        </w:pPr>
                        <w:r>
                          <w:rPr>
                            <w:sz w:val="22"/>
                            <w:szCs w:val="22"/>
                          </w:rPr>
                          <w:t>The land has been secured and paid for by the Clients.</w:t>
                        </w:r>
                      </w:p>
                      <w:p w:rsidR="00292C08" w:rsidRDefault="004A320A">
                        <w:pPr>
                          <w:pStyle w:val="Body"/>
                          <w:numPr>
                            <w:ilvl w:val="1"/>
                            <w:numId w:val="35"/>
                          </w:numPr>
                          <w:tabs>
                            <w:tab w:val="clear" w:pos="426"/>
                            <w:tab w:val="num" w:pos="459"/>
                          </w:tabs>
                          <w:ind w:left="459" w:hanging="393"/>
                        </w:pPr>
                        <w:r>
                          <w:rPr>
                            <w:sz w:val="22"/>
                            <w:szCs w:val="22"/>
                          </w:rPr>
                          <w:t xml:space="preserve">Proposed contract amount is </w:t>
                        </w:r>
                        <w:r>
                          <w:rPr>
                            <w:sz w:val="22"/>
                            <w:szCs w:val="22"/>
                          </w:rPr>
                          <w:t>$580,000.00 plus $85,000 for a kidney shaped 9m x 6m in-ground swimming pool, landscaping, gardens and lawns.</w:t>
                        </w:r>
                      </w:p>
                      <w:p w:rsidR="00292C08" w:rsidRDefault="004A320A">
                        <w:pPr>
                          <w:pStyle w:val="Body"/>
                          <w:numPr>
                            <w:ilvl w:val="1"/>
                            <w:numId w:val="36"/>
                          </w:numPr>
                          <w:tabs>
                            <w:tab w:val="clear" w:pos="426"/>
                            <w:tab w:val="num" w:pos="459"/>
                          </w:tabs>
                          <w:ind w:left="459" w:hanging="393"/>
                        </w:pPr>
                        <w:r>
                          <w:rPr>
                            <w:sz w:val="22"/>
                            <w:szCs w:val="22"/>
                          </w:rPr>
                          <w:t>Mr. and Mrs. Cousins have finance approval from the Commonwealth Bank for $390,000.00 and the balance in cash. You have received written assurance</w:t>
                        </w:r>
                        <w:r>
                          <w:rPr>
                            <w:sz w:val="22"/>
                            <w:szCs w:val="22"/>
                          </w:rPr>
                          <w:t xml:space="preserve"> from the Clients finance company and bank that their finances for the build are fully secured. </w:t>
                        </w:r>
                      </w:p>
                      <w:p w:rsidR="00292C08" w:rsidRDefault="004A320A">
                        <w:pPr>
                          <w:pStyle w:val="Body"/>
                          <w:numPr>
                            <w:ilvl w:val="1"/>
                            <w:numId w:val="37"/>
                          </w:numPr>
                          <w:tabs>
                            <w:tab w:val="clear" w:pos="426"/>
                            <w:tab w:val="num" w:pos="459"/>
                          </w:tabs>
                          <w:ind w:left="459" w:hanging="393"/>
                        </w:pPr>
                        <w:r>
                          <w:rPr>
                            <w:sz w:val="22"/>
                            <w:szCs w:val="22"/>
                          </w:rPr>
                          <w:t xml:space="preserve">Mr. and Mrs. Cousins want to pay you $75,000.00 upon signing of the contract to get their build at the top of your priority list. </w:t>
                        </w:r>
                      </w:p>
                      <w:p w:rsidR="00292C08" w:rsidRDefault="004A320A">
                        <w:pPr>
                          <w:pStyle w:val="Body"/>
                          <w:numPr>
                            <w:ilvl w:val="1"/>
                            <w:numId w:val="38"/>
                          </w:numPr>
                          <w:tabs>
                            <w:tab w:val="clear" w:pos="426"/>
                            <w:tab w:val="num" w:pos="459"/>
                          </w:tabs>
                          <w:ind w:left="459" w:hanging="393"/>
                        </w:pPr>
                        <w:r>
                          <w:rPr>
                            <w:sz w:val="22"/>
                            <w:szCs w:val="22"/>
                          </w:rPr>
                          <w:t>The residential dwelling wil</w:t>
                        </w:r>
                        <w:r>
                          <w:rPr>
                            <w:sz w:val="22"/>
                            <w:szCs w:val="22"/>
                          </w:rPr>
                          <w:t xml:space="preserve">l be a low set single skin masonry structure with hip and valley roof using glazed clay tiles, contrast metal fascia and gutters and </w:t>
                        </w:r>
                        <w:proofErr w:type="spellStart"/>
                        <w:r>
                          <w:rPr>
                            <w:sz w:val="22"/>
                            <w:szCs w:val="22"/>
                          </w:rPr>
                          <w:t>colour</w:t>
                        </w:r>
                        <w:proofErr w:type="spellEnd"/>
                        <w:r>
                          <w:rPr>
                            <w:sz w:val="22"/>
                            <w:szCs w:val="22"/>
                          </w:rPr>
                          <w:t>/rendered finish on a 1000m</w:t>
                        </w:r>
                        <w:r>
                          <w:rPr>
                            <w:rFonts w:hAnsi="Arial Narrow"/>
                            <w:sz w:val="22"/>
                            <w:szCs w:val="22"/>
                          </w:rPr>
                          <w:t xml:space="preserve">² </w:t>
                        </w:r>
                        <w:r>
                          <w:rPr>
                            <w:sz w:val="22"/>
                            <w:szCs w:val="22"/>
                          </w:rPr>
                          <w:t xml:space="preserve">level block upon which there are three large standing hardwood trees which will need to </w:t>
                        </w:r>
                        <w:r>
                          <w:rPr>
                            <w:sz w:val="22"/>
                            <w:szCs w:val="22"/>
                          </w:rPr>
                          <w:t>be fully removed.</w:t>
                        </w:r>
                      </w:p>
                      <w:p w:rsidR="00292C08" w:rsidRDefault="004A320A">
                        <w:pPr>
                          <w:pStyle w:val="Body"/>
                          <w:numPr>
                            <w:ilvl w:val="1"/>
                            <w:numId w:val="39"/>
                          </w:numPr>
                          <w:tabs>
                            <w:tab w:val="clear" w:pos="426"/>
                            <w:tab w:val="num" w:pos="459"/>
                          </w:tabs>
                          <w:ind w:left="459" w:hanging="393"/>
                        </w:pPr>
                        <w:r>
                          <w:rPr>
                            <w:sz w:val="22"/>
                            <w:szCs w:val="22"/>
                          </w:rPr>
                          <w:t>The Clients want the largest tree wood chipped and the chipped bark retained on site for the future gardens and landscaping.</w:t>
                        </w:r>
                      </w:p>
                      <w:p w:rsidR="00292C08" w:rsidRDefault="004A320A">
                        <w:pPr>
                          <w:pStyle w:val="Body"/>
                          <w:numPr>
                            <w:ilvl w:val="1"/>
                            <w:numId w:val="40"/>
                          </w:numPr>
                          <w:tabs>
                            <w:tab w:val="clear" w:pos="426"/>
                            <w:tab w:val="num" w:pos="459"/>
                          </w:tabs>
                          <w:ind w:left="459" w:hanging="393"/>
                        </w:pPr>
                        <w:r>
                          <w:rPr>
                            <w:sz w:val="22"/>
                            <w:szCs w:val="22"/>
                          </w:rPr>
                          <w:t>Mr. and Mrs. Cousins operate an</w:t>
                        </w:r>
                        <w:r>
                          <w:rPr>
                            <w:sz w:val="22"/>
                            <w:szCs w:val="22"/>
                          </w:rPr>
                          <w:t xml:space="preserve"> </w:t>
                        </w:r>
                        <w:proofErr w:type="spellStart"/>
                        <w:r>
                          <w:rPr>
                            <w:sz w:val="22"/>
                            <w:szCs w:val="22"/>
                          </w:rPr>
                          <w:t>aluminium</w:t>
                        </w:r>
                        <w:proofErr w:type="spellEnd"/>
                        <w:r>
                          <w:rPr>
                            <w:sz w:val="22"/>
                            <w:szCs w:val="22"/>
                          </w:rPr>
                          <w:t xml:space="preserve"> window supply company and have advised they will supply all the windows</w:t>
                        </w:r>
                        <w:r>
                          <w:rPr>
                            <w:sz w:val="22"/>
                            <w:szCs w:val="22"/>
                          </w:rPr>
                          <w:t xml:space="preserve"> and shower glass for the build. </w:t>
                        </w:r>
                      </w:p>
                      <w:p w:rsidR="00292C08" w:rsidRDefault="004A320A">
                        <w:pPr>
                          <w:pStyle w:val="Body"/>
                          <w:numPr>
                            <w:ilvl w:val="1"/>
                            <w:numId w:val="41"/>
                          </w:numPr>
                          <w:tabs>
                            <w:tab w:val="clear" w:pos="426"/>
                            <w:tab w:val="num" w:pos="459"/>
                          </w:tabs>
                          <w:ind w:left="459" w:hanging="393"/>
                        </w:pPr>
                        <w:r>
                          <w:rPr>
                            <w:sz w:val="22"/>
                            <w:szCs w:val="22"/>
                          </w:rPr>
                          <w:t xml:space="preserve">The dwelling has four bedrooms with built-ins. The master bedroom has </w:t>
                        </w:r>
                        <w:proofErr w:type="spellStart"/>
                        <w:r>
                          <w:rPr>
                            <w:sz w:val="22"/>
                            <w:szCs w:val="22"/>
                          </w:rPr>
                          <w:t>ensuite</w:t>
                        </w:r>
                        <w:proofErr w:type="spellEnd"/>
                        <w:r>
                          <w:rPr>
                            <w:sz w:val="22"/>
                            <w:szCs w:val="22"/>
                          </w:rPr>
                          <w:t xml:space="preserve"> with toilet, spa bath and double shower and walk-in robe and dressing area. There is an office, gourmet kitchen with stone bench tops and butler</w:t>
                        </w:r>
                        <w:r>
                          <w:rPr>
                            <w:rFonts w:hAnsi="Arial Narrow"/>
                            <w:sz w:val="22"/>
                            <w:szCs w:val="22"/>
                          </w:rPr>
                          <w:t>’</w:t>
                        </w:r>
                        <w:r>
                          <w:rPr>
                            <w:sz w:val="22"/>
                            <w:szCs w:val="22"/>
                          </w:rPr>
                          <w:t xml:space="preserve">s pantry, media room, separate open plan dining adjacent to the kitchen plus slate tiled outdoor entertaining area adjacent to the pool, two living areas (formal and informal), two bedrooms share a bathroom with bath, shower, double vanity and toilet and </w:t>
                        </w:r>
                        <w:r>
                          <w:rPr>
                            <w:sz w:val="22"/>
                            <w:szCs w:val="22"/>
                          </w:rPr>
                          <w:t xml:space="preserve">the guest bedroom is </w:t>
                        </w:r>
                        <w:proofErr w:type="spellStart"/>
                        <w:r>
                          <w:rPr>
                            <w:sz w:val="22"/>
                            <w:szCs w:val="22"/>
                          </w:rPr>
                          <w:t>ensuited</w:t>
                        </w:r>
                        <w:proofErr w:type="spellEnd"/>
                        <w:r>
                          <w:rPr>
                            <w:sz w:val="22"/>
                            <w:szCs w:val="22"/>
                          </w:rPr>
                          <w:t xml:space="preserve"> with shower only, toilet and single vanity, there is a powder room (toilet and vanity only), three car garage (one double and one single) and a store/workshop room at the rear of the double bay garage. A slab is to be put down</w:t>
                        </w:r>
                        <w:r>
                          <w:rPr>
                            <w:sz w:val="22"/>
                            <w:szCs w:val="22"/>
                          </w:rPr>
                          <w:t xml:space="preserve"> in the back corner of the allotment for a 5m x 3m garden shed.</w:t>
                        </w:r>
                      </w:p>
                      <w:p w:rsidR="00292C08" w:rsidRDefault="004A320A">
                        <w:pPr>
                          <w:pStyle w:val="Body"/>
                          <w:numPr>
                            <w:ilvl w:val="1"/>
                            <w:numId w:val="42"/>
                          </w:numPr>
                          <w:tabs>
                            <w:tab w:val="clear" w:pos="426"/>
                            <w:tab w:val="num" w:pos="459"/>
                          </w:tabs>
                          <w:ind w:left="459" w:hanging="393"/>
                        </w:pPr>
                        <w:r>
                          <w:rPr>
                            <w:sz w:val="22"/>
                            <w:szCs w:val="22"/>
                          </w:rPr>
                          <w:t>The council approved building plans have been provided by Mr. and Mrs. Cousins these do not include the garden shed slab.</w:t>
                        </w:r>
                      </w:p>
                      <w:p w:rsidR="00292C08" w:rsidRDefault="004A320A">
                        <w:pPr>
                          <w:pStyle w:val="Body"/>
                          <w:numPr>
                            <w:ilvl w:val="1"/>
                            <w:numId w:val="43"/>
                          </w:numPr>
                          <w:tabs>
                            <w:tab w:val="clear" w:pos="426"/>
                            <w:tab w:val="num" w:pos="459"/>
                          </w:tabs>
                          <w:ind w:left="459" w:hanging="393"/>
                        </w:pPr>
                        <w:r>
                          <w:rPr>
                            <w:sz w:val="22"/>
                            <w:szCs w:val="22"/>
                          </w:rPr>
                          <w:t xml:space="preserve">The construction period excluding inclement weather and possible </w:t>
                        </w:r>
                        <w:r>
                          <w:rPr>
                            <w:sz w:val="22"/>
                            <w:szCs w:val="22"/>
                          </w:rPr>
                          <w:t>delays is 23 weeks</w:t>
                        </w:r>
                      </w:p>
                      <w:p w:rsidR="00292C08" w:rsidRDefault="004A320A">
                        <w:pPr>
                          <w:pStyle w:val="Body"/>
                          <w:numPr>
                            <w:ilvl w:val="1"/>
                            <w:numId w:val="44"/>
                          </w:numPr>
                          <w:tabs>
                            <w:tab w:val="clear" w:pos="426"/>
                            <w:tab w:val="num" w:pos="459"/>
                          </w:tabs>
                          <w:ind w:left="459" w:hanging="393"/>
                        </w:pPr>
                        <w:r>
                          <w:rPr>
                            <w:sz w:val="22"/>
                            <w:szCs w:val="22"/>
                          </w:rPr>
                          <w:t>Provisional sums are required for the wet areas, alfresco area and living area tiling. (Only the bedrooms are carpeted).</w:t>
                        </w:r>
                      </w:p>
                      <w:p w:rsidR="00292C08" w:rsidRDefault="004A320A">
                        <w:pPr>
                          <w:pStyle w:val="Body"/>
                          <w:numPr>
                            <w:ilvl w:val="1"/>
                            <w:numId w:val="45"/>
                          </w:numPr>
                          <w:tabs>
                            <w:tab w:val="clear" w:pos="426"/>
                            <w:tab w:val="num" w:pos="459"/>
                          </w:tabs>
                          <w:ind w:left="459" w:hanging="393"/>
                        </w:pPr>
                        <w:r>
                          <w:rPr>
                            <w:sz w:val="22"/>
                            <w:szCs w:val="22"/>
                          </w:rPr>
                          <w:t>Prime costs are required for the solar hot water system and ducted air conditioning</w:t>
                        </w:r>
                      </w:p>
                      <w:p w:rsidR="00292C08" w:rsidRDefault="004A320A">
                        <w:pPr>
                          <w:pStyle w:val="Body"/>
                          <w:numPr>
                            <w:ilvl w:val="1"/>
                            <w:numId w:val="46"/>
                          </w:numPr>
                          <w:tabs>
                            <w:tab w:val="clear" w:pos="426"/>
                            <w:tab w:val="num" w:pos="459"/>
                          </w:tabs>
                          <w:ind w:left="459" w:hanging="393"/>
                        </w:pPr>
                        <w:r>
                          <w:rPr>
                            <w:sz w:val="22"/>
                            <w:szCs w:val="22"/>
                          </w:rPr>
                          <w:t>Provide fictitious details for a</w:t>
                        </w:r>
                        <w:r>
                          <w:rPr>
                            <w:sz w:val="22"/>
                            <w:szCs w:val="22"/>
                          </w:rPr>
                          <w:t>ll other sections of the contract.</w:t>
                        </w:r>
                      </w:p>
                      <w:p w:rsidR="00292C08" w:rsidRDefault="004A320A">
                        <w:pPr>
                          <w:pStyle w:val="Body"/>
                          <w:numPr>
                            <w:ilvl w:val="1"/>
                            <w:numId w:val="47"/>
                          </w:numPr>
                          <w:tabs>
                            <w:tab w:val="clear" w:pos="426"/>
                            <w:tab w:val="num" w:pos="459"/>
                          </w:tabs>
                          <w:ind w:left="459" w:hanging="393"/>
                        </w:pPr>
                        <w:r>
                          <w:rPr>
                            <w:sz w:val="22"/>
                            <w:szCs w:val="22"/>
                          </w:rPr>
                          <w:t>18 solar panels are to be installed on the roof</w:t>
                        </w:r>
                      </w:p>
                    </w:txbxContent>
                  </v:textbox>
                </v:rect>
                <w10:anchorlock/>
              </v:group>
            </w:pict>
          </mc:Fallback>
        </mc:AlternateContent>
      </w:r>
    </w:p>
    <w:p w:rsidR="00292C08" w:rsidRDefault="00292C08">
      <w:pPr>
        <w:pStyle w:val="Body"/>
        <w:widowControl w:val="0"/>
        <w:ind w:left="360" w:hanging="360"/>
        <w:jc w:val="left"/>
        <w:rPr>
          <w:rFonts w:ascii="Arial" w:eastAsia="Arial" w:hAnsi="Arial" w:cs="Arial"/>
          <w:b/>
          <w:bCs/>
        </w:rPr>
      </w:pPr>
    </w:p>
    <w:tbl>
      <w:tblPr>
        <w:tblW w:w="9072" w:type="dxa"/>
        <w:tblInd w:w="4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2C08">
        <w:trPr>
          <w:trHeight w:val="540"/>
        </w:trPr>
        <w:tc>
          <w:tcPr>
            <w:tcW w:w="1027"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ascii="Arial"/>
                <w:b/>
                <w:bCs/>
                <w:sz w:val="22"/>
                <w:szCs w:val="22"/>
              </w:rPr>
              <w:t>Answer</w:t>
            </w:r>
          </w:p>
        </w:tc>
        <w:tc>
          <w:tcPr>
            <w:tcW w:w="7478" w:type="dxa"/>
            <w:tcBorders>
              <w:top w:val="nil"/>
              <w:left w:val="nil"/>
              <w:bottom w:val="nil"/>
              <w:right w:val="nil"/>
            </w:tcBorders>
            <w:shd w:val="clear" w:color="auto" w:fill="auto"/>
            <w:tcMar>
              <w:top w:w="80" w:type="dxa"/>
              <w:left w:w="80" w:type="dxa"/>
              <w:bottom w:w="80" w:type="dxa"/>
              <w:right w:w="80" w:type="dxa"/>
            </w:tcMar>
          </w:tcPr>
          <w:p w:rsidR="00292C08" w:rsidRDefault="00292C08"/>
        </w:tc>
        <w:tc>
          <w:tcPr>
            <w:tcW w:w="567" w:type="dxa"/>
            <w:tcBorders>
              <w:top w:val="nil"/>
              <w:left w:val="nil"/>
              <w:bottom w:val="nil"/>
              <w:right w:val="nil"/>
            </w:tcBorders>
            <w:shd w:val="clear" w:color="auto" w:fill="auto"/>
            <w:tcMar>
              <w:top w:w="80" w:type="dxa"/>
              <w:left w:w="80" w:type="dxa"/>
              <w:bottom w:w="80" w:type="dxa"/>
              <w:right w:w="80" w:type="dxa"/>
            </w:tcMar>
          </w:tcPr>
          <w:p w:rsidR="00292C08" w:rsidRDefault="004A320A">
            <w:pPr>
              <w:pStyle w:val="Body"/>
            </w:pPr>
            <w:r>
              <w:rPr>
                <w:rFonts w:hAnsi="Arial"/>
                <w:sz w:val="44"/>
                <w:szCs w:val="44"/>
              </w:rPr>
              <w:t>◻</w:t>
            </w:r>
          </w:p>
        </w:tc>
      </w:tr>
    </w:tbl>
    <w:p w:rsidR="00292C08" w:rsidRDefault="00292C08">
      <w:pPr>
        <w:pStyle w:val="Body"/>
        <w:widowControl w:val="0"/>
        <w:ind w:left="360" w:hanging="360"/>
        <w:jc w:val="left"/>
      </w:pPr>
    </w:p>
    <w:sectPr w:rsidR="00292C08">
      <w:headerReference w:type="even" r:id="rId10"/>
      <w:headerReference w:type="default" r:id="rId11"/>
      <w:footerReference w:type="even" r:id="rId12"/>
      <w:footerReference w:type="default" r:id="rId13"/>
      <w:pgSz w:w="11900" w:h="16840"/>
      <w:pgMar w:top="1440" w:right="1440" w:bottom="1440" w:left="14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BC4" w:rsidRDefault="004A320A">
      <w:r>
        <w:separator/>
      </w:r>
    </w:p>
  </w:endnote>
  <w:endnote w:type="continuationSeparator" w:id="0">
    <w:p w:rsidR="00A23BC4" w:rsidRDefault="004A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08" w:rsidRDefault="00292C08">
    <w:pPr>
      <w:pStyle w:val="Body"/>
      <w:rPr>
        <w:rFonts w:ascii="Arial" w:eastAsia="Arial" w:hAnsi="Arial" w:cs="Arial"/>
        <w:b/>
        <w:bCs/>
        <w:sz w:val="16"/>
        <w:szCs w:val="16"/>
      </w:rPr>
    </w:pPr>
  </w:p>
  <w:p w:rsidR="00292C08" w:rsidRDefault="004A320A">
    <w:pPr>
      <w:pStyle w:val="Body"/>
      <w:tabs>
        <w:tab w:val="right" w:pos="9000"/>
      </w:tabs>
    </w:pPr>
    <w:r>
      <w:rPr>
        <w:rFonts w:ascii="Arial"/>
        <w:b/>
        <w:bCs/>
        <w:sz w:val="16"/>
        <w:szCs w:val="16"/>
      </w:rPr>
      <w:t xml:space="preserve">Page </w:t>
    </w:r>
    <w:r>
      <w:rPr>
        <w:rFonts w:ascii="Arial" w:eastAsia="Arial" w:hAnsi="Arial" w:cs="Arial"/>
        <w:b/>
        <w:bCs/>
        <w:sz w:val="16"/>
        <w:szCs w:val="16"/>
      </w:rPr>
      <w:fldChar w:fldCharType="begin"/>
    </w:r>
    <w:r>
      <w:rPr>
        <w:rFonts w:ascii="Arial" w:eastAsia="Arial" w:hAnsi="Arial" w:cs="Arial"/>
        <w:b/>
        <w:bCs/>
        <w:sz w:val="16"/>
        <w:szCs w:val="16"/>
      </w:rPr>
      <w:instrText xml:space="preserve"> PAGE </w:instrText>
    </w:r>
    <w:r>
      <w:rPr>
        <w:rFonts w:ascii="Arial" w:eastAsia="Arial" w:hAnsi="Arial" w:cs="Arial"/>
        <w:b/>
        <w:bCs/>
        <w:sz w:val="16"/>
        <w:szCs w:val="16"/>
      </w:rPr>
      <w:fldChar w:fldCharType="separate"/>
    </w:r>
    <w:r w:rsidR="008A3676">
      <w:rPr>
        <w:rFonts w:ascii="Arial" w:eastAsia="Arial" w:hAnsi="Arial" w:cs="Arial"/>
        <w:b/>
        <w:bCs/>
        <w:noProof/>
        <w:sz w:val="16"/>
        <w:szCs w:val="16"/>
      </w:rPr>
      <w:t>20</w:t>
    </w:r>
    <w:r>
      <w:rPr>
        <w:rFonts w:ascii="Arial" w:eastAsia="Arial" w:hAnsi="Arial" w:cs="Arial"/>
        <w:b/>
        <w:bCs/>
        <w:sz w:val="16"/>
        <w:szCs w:val="16"/>
      </w:rPr>
      <w:fldChar w:fldCharType="end"/>
    </w:r>
    <w:r>
      <w:rPr>
        <w:rFonts w:ascii="Arial"/>
        <w:b/>
        <w:bCs/>
        <w:sz w:val="16"/>
        <w:szCs w:val="16"/>
      </w:rPr>
      <w:t xml:space="preserve"> of 20</w:t>
    </w:r>
    <w:r>
      <w:rPr>
        <w:rFonts w:ascii="Arial"/>
        <w:b/>
        <w:bCs/>
        <w:sz w:val="16"/>
        <w:szCs w:val="16"/>
      </w:rPr>
      <w:tab/>
      <w:t>CSTC Pty Ltd_0699_v2-0_25/10/2018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08" w:rsidRDefault="00292C08">
    <w:pPr>
      <w:pStyle w:val="Body"/>
      <w:rPr>
        <w:rFonts w:ascii="Arial" w:eastAsia="Arial" w:hAnsi="Arial" w:cs="Arial"/>
        <w:b/>
        <w:bCs/>
        <w:sz w:val="16"/>
        <w:szCs w:val="16"/>
      </w:rPr>
    </w:pPr>
  </w:p>
  <w:p w:rsidR="00292C08" w:rsidRDefault="004A320A">
    <w:pPr>
      <w:pStyle w:val="Body"/>
      <w:tabs>
        <w:tab w:val="right" w:pos="9000"/>
      </w:tabs>
    </w:pPr>
    <w:r>
      <w:rPr>
        <w:rFonts w:ascii="Arial"/>
        <w:b/>
        <w:bCs/>
        <w:sz w:val="16"/>
        <w:szCs w:val="16"/>
      </w:rPr>
      <w:t>CSTC Pty Ltd_0699_v2-0_25/10/2018</w:t>
    </w:r>
    <w:r>
      <w:rPr>
        <w:rFonts w:ascii="Arial"/>
        <w:b/>
        <w:bCs/>
        <w:sz w:val="16"/>
        <w:szCs w:val="16"/>
      </w:rPr>
      <w:tab/>
      <w:t xml:space="preserve">Page </w:t>
    </w:r>
    <w:r>
      <w:rPr>
        <w:rFonts w:ascii="Arial" w:eastAsia="Arial" w:hAnsi="Arial" w:cs="Arial"/>
        <w:b/>
        <w:bCs/>
        <w:sz w:val="16"/>
        <w:szCs w:val="16"/>
      </w:rPr>
      <w:fldChar w:fldCharType="begin"/>
    </w:r>
    <w:r>
      <w:rPr>
        <w:rFonts w:ascii="Arial" w:eastAsia="Arial" w:hAnsi="Arial" w:cs="Arial"/>
        <w:b/>
        <w:bCs/>
        <w:sz w:val="16"/>
        <w:szCs w:val="16"/>
      </w:rPr>
      <w:instrText xml:space="preserve"> PAGE </w:instrText>
    </w:r>
    <w:r>
      <w:rPr>
        <w:rFonts w:ascii="Arial" w:eastAsia="Arial" w:hAnsi="Arial" w:cs="Arial"/>
        <w:b/>
        <w:bCs/>
        <w:sz w:val="16"/>
        <w:szCs w:val="16"/>
      </w:rPr>
      <w:fldChar w:fldCharType="separate"/>
    </w:r>
    <w:r w:rsidR="008A3676">
      <w:rPr>
        <w:rFonts w:ascii="Arial" w:eastAsia="Arial" w:hAnsi="Arial" w:cs="Arial"/>
        <w:b/>
        <w:bCs/>
        <w:noProof/>
        <w:sz w:val="16"/>
        <w:szCs w:val="16"/>
      </w:rPr>
      <w:t>1</w:t>
    </w:r>
    <w:r>
      <w:rPr>
        <w:rFonts w:ascii="Arial" w:eastAsia="Arial" w:hAnsi="Arial" w:cs="Arial"/>
        <w:b/>
        <w:bCs/>
        <w:sz w:val="16"/>
        <w:szCs w:val="16"/>
      </w:rPr>
      <w:fldChar w:fldCharType="end"/>
    </w:r>
    <w:r>
      <w:rPr>
        <w:rFonts w:ascii="Arial"/>
        <w:b/>
        <w:bCs/>
        <w:sz w:val="16"/>
        <w:szCs w:val="16"/>
      </w:rPr>
      <w:t xml:space="preserve"> of 20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BC4" w:rsidRDefault="004A320A">
      <w:r>
        <w:separator/>
      </w:r>
    </w:p>
  </w:footnote>
  <w:footnote w:type="continuationSeparator" w:id="0">
    <w:p w:rsidR="00A23BC4" w:rsidRDefault="004A3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08" w:rsidRDefault="004A320A">
    <w:pPr>
      <w:pStyle w:val="Body"/>
      <w:tabs>
        <w:tab w:val="right" w:pos="9000"/>
      </w:tabs>
      <w:jc w:val="left"/>
    </w:pPr>
    <w:r>
      <w:rPr>
        <w:rFonts w:ascii="Arial"/>
        <w:b/>
        <w:bCs/>
        <w:sz w:val="16"/>
        <w:szCs w:val="16"/>
      </w:rPr>
      <w:t xml:space="preserve">Theory Exam - CPCCBC4003A Select and prepare a construction contract, </w:t>
    </w:r>
    <w:r>
      <w:rPr>
        <w:rFonts w:ascii="Arial" w:eastAsia="Arial" w:hAnsi="Arial" w:cs="Arial"/>
        <w:b/>
        <w:bCs/>
        <w:sz w:val="16"/>
        <w:szCs w:val="16"/>
      </w:rPr>
      <w:br/>
    </w:r>
    <w:r>
      <w:rPr>
        <w:rFonts w:ascii="Arial"/>
        <w:b/>
        <w:bCs/>
        <w:sz w:val="16"/>
        <w:szCs w:val="16"/>
      </w:rPr>
      <w:t>CPCCBC4016A Administer a construction contract &amp; CPCCBC4032A Apply contract law to sales processes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08" w:rsidRDefault="004A320A">
    <w:pPr>
      <w:pStyle w:val="Body"/>
      <w:tabs>
        <w:tab w:val="right" w:pos="9000"/>
      </w:tabs>
      <w:jc w:val="right"/>
    </w:pPr>
    <w:r>
      <w:rPr>
        <w:rFonts w:ascii="Arial"/>
        <w:b/>
        <w:bCs/>
        <w:sz w:val="16"/>
        <w:szCs w:val="16"/>
      </w:rPr>
      <w:t xml:space="preserve">Theory Exam - CPCCBC4003A Select and prepare a construction contract, </w:t>
    </w:r>
    <w:r>
      <w:rPr>
        <w:rFonts w:ascii="Arial" w:eastAsia="Arial" w:hAnsi="Arial" w:cs="Arial"/>
        <w:b/>
        <w:bCs/>
        <w:sz w:val="16"/>
        <w:szCs w:val="16"/>
      </w:rPr>
      <w:br/>
    </w:r>
    <w:r>
      <w:rPr>
        <w:rFonts w:ascii="Arial"/>
        <w:b/>
        <w:bCs/>
        <w:sz w:val="16"/>
        <w:szCs w:val="16"/>
      </w:rPr>
      <w:t>CPCCBC4016A Administer a construction contract &amp; CPCCBC4032A Apply contract law to sales processes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02E0"/>
    <w:multiLevelType w:val="multilevel"/>
    <w:tmpl w:val="FF74CDA8"/>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1" w15:restartNumberingAfterBreak="0">
    <w:nsid w:val="07086676"/>
    <w:multiLevelType w:val="multilevel"/>
    <w:tmpl w:val="2D64D9E0"/>
    <w:styleLink w:val="List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 w15:restartNumberingAfterBreak="0">
    <w:nsid w:val="07951079"/>
    <w:multiLevelType w:val="multilevel"/>
    <w:tmpl w:val="4AC02B6E"/>
    <w:lvl w:ilvl="0">
      <w:numFmt w:val="bullet"/>
      <w:lvlText w:val="-"/>
      <w:lvlJc w:val="left"/>
      <w:pPr>
        <w:tabs>
          <w:tab w:val="num" w:pos="319"/>
        </w:tabs>
        <w:ind w:left="3117" w:hanging="3118"/>
      </w:pPr>
      <w:rPr>
        <w:rFonts w:ascii="Times New Roman" w:eastAsia="Times New Roman" w:hAnsi="Times New Roman" w:cs="Times New Roman"/>
        <w:position w:val="4"/>
        <w:sz w:val="35"/>
        <w:szCs w:val="35"/>
        <w:rtl w:val="0"/>
      </w:rPr>
    </w:lvl>
    <w:lvl w:ilvl="1">
      <w:start w:val="1"/>
      <w:numFmt w:val="bullet"/>
      <w:lvlText w:val="-"/>
      <w:lvlJc w:val="left"/>
      <w:pPr>
        <w:tabs>
          <w:tab w:val="num" w:pos="559"/>
        </w:tabs>
        <w:ind w:left="3357" w:hanging="3118"/>
      </w:pPr>
      <w:rPr>
        <w:rFonts w:ascii="Times New Roman" w:eastAsia="Times New Roman" w:hAnsi="Times New Roman" w:cs="Times New Roman"/>
        <w:position w:val="4"/>
        <w:sz w:val="35"/>
        <w:szCs w:val="35"/>
        <w:rtl w:val="0"/>
      </w:rPr>
    </w:lvl>
    <w:lvl w:ilvl="2">
      <w:start w:val="1"/>
      <w:numFmt w:val="bullet"/>
      <w:lvlText w:val="-"/>
      <w:lvlJc w:val="left"/>
      <w:pPr>
        <w:tabs>
          <w:tab w:val="num" w:pos="799"/>
        </w:tabs>
        <w:ind w:left="3597" w:hanging="3118"/>
      </w:pPr>
      <w:rPr>
        <w:rFonts w:ascii="Times New Roman" w:eastAsia="Times New Roman" w:hAnsi="Times New Roman" w:cs="Times New Roman"/>
        <w:position w:val="4"/>
        <w:sz w:val="35"/>
        <w:szCs w:val="35"/>
        <w:rtl w:val="0"/>
      </w:rPr>
    </w:lvl>
    <w:lvl w:ilvl="3">
      <w:start w:val="1"/>
      <w:numFmt w:val="bullet"/>
      <w:lvlText w:val="-"/>
      <w:lvlJc w:val="left"/>
      <w:pPr>
        <w:tabs>
          <w:tab w:val="num" w:pos="1039"/>
        </w:tabs>
        <w:ind w:left="3837" w:hanging="3118"/>
      </w:pPr>
      <w:rPr>
        <w:rFonts w:ascii="Times New Roman" w:eastAsia="Times New Roman" w:hAnsi="Times New Roman" w:cs="Times New Roman"/>
        <w:position w:val="4"/>
        <w:sz w:val="35"/>
        <w:szCs w:val="35"/>
        <w:rtl w:val="0"/>
      </w:rPr>
    </w:lvl>
    <w:lvl w:ilvl="4">
      <w:start w:val="1"/>
      <w:numFmt w:val="bullet"/>
      <w:lvlText w:val="-"/>
      <w:lvlJc w:val="left"/>
      <w:pPr>
        <w:tabs>
          <w:tab w:val="num" w:pos="1279"/>
        </w:tabs>
        <w:ind w:left="4077" w:hanging="3118"/>
      </w:pPr>
      <w:rPr>
        <w:rFonts w:ascii="Times New Roman" w:eastAsia="Times New Roman" w:hAnsi="Times New Roman" w:cs="Times New Roman"/>
        <w:position w:val="4"/>
        <w:sz w:val="35"/>
        <w:szCs w:val="35"/>
        <w:rtl w:val="0"/>
      </w:rPr>
    </w:lvl>
    <w:lvl w:ilvl="5">
      <w:start w:val="1"/>
      <w:numFmt w:val="bullet"/>
      <w:lvlText w:val="-"/>
      <w:lvlJc w:val="left"/>
      <w:pPr>
        <w:tabs>
          <w:tab w:val="num" w:pos="1519"/>
        </w:tabs>
        <w:ind w:left="4317" w:hanging="3118"/>
      </w:pPr>
      <w:rPr>
        <w:rFonts w:ascii="Times New Roman" w:eastAsia="Times New Roman" w:hAnsi="Times New Roman" w:cs="Times New Roman"/>
        <w:position w:val="4"/>
        <w:sz w:val="35"/>
        <w:szCs w:val="35"/>
        <w:rtl w:val="0"/>
      </w:rPr>
    </w:lvl>
    <w:lvl w:ilvl="6">
      <w:start w:val="1"/>
      <w:numFmt w:val="bullet"/>
      <w:lvlText w:val="-"/>
      <w:lvlJc w:val="left"/>
      <w:pPr>
        <w:tabs>
          <w:tab w:val="num" w:pos="1759"/>
        </w:tabs>
        <w:ind w:left="4557" w:hanging="3118"/>
      </w:pPr>
      <w:rPr>
        <w:rFonts w:ascii="Times New Roman" w:eastAsia="Times New Roman" w:hAnsi="Times New Roman" w:cs="Times New Roman"/>
        <w:position w:val="4"/>
        <w:sz w:val="35"/>
        <w:szCs w:val="35"/>
        <w:rtl w:val="0"/>
      </w:rPr>
    </w:lvl>
    <w:lvl w:ilvl="7">
      <w:start w:val="1"/>
      <w:numFmt w:val="bullet"/>
      <w:lvlText w:val="-"/>
      <w:lvlJc w:val="left"/>
      <w:pPr>
        <w:tabs>
          <w:tab w:val="num" w:pos="1999"/>
        </w:tabs>
        <w:ind w:left="4797" w:hanging="3118"/>
      </w:pPr>
      <w:rPr>
        <w:rFonts w:ascii="Times New Roman" w:eastAsia="Times New Roman" w:hAnsi="Times New Roman" w:cs="Times New Roman"/>
        <w:position w:val="4"/>
        <w:sz w:val="35"/>
        <w:szCs w:val="35"/>
        <w:rtl w:val="0"/>
      </w:rPr>
    </w:lvl>
    <w:lvl w:ilvl="8">
      <w:start w:val="1"/>
      <w:numFmt w:val="bullet"/>
      <w:lvlText w:val="-"/>
      <w:lvlJc w:val="left"/>
      <w:pPr>
        <w:tabs>
          <w:tab w:val="num" w:pos="2239"/>
        </w:tabs>
        <w:ind w:left="5037" w:hanging="3118"/>
      </w:pPr>
      <w:rPr>
        <w:rFonts w:ascii="Times New Roman" w:eastAsia="Times New Roman" w:hAnsi="Times New Roman" w:cs="Times New Roman"/>
        <w:position w:val="4"/>
        <w:sz w:val="35"/>
        <w:szCs w:val="35"/>
        <w:rtl w:val="0"/>
      </w:rPr>
    </w:lvl>
  </w:abstractNum>
  <w:abstractNum w:abstractNumId="3" w15:restartNumberingAfterBreak="0">
    <w:nsid w:val="09EF4E2A"/>
    <w:multiLevelType w:val="multilevel"/>
    <w:tmpl w:val="E13E8A0E"/>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4" w15:restartNumberingAfterBreak="0">
    <w:nsid w:val="0C7C1287"/>
    <w:multiLevelType w:val="multilevel"/>
    <w:tmpl w:val="D64A4E4A"/>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5" w15:restartNumberingAfterBreak="0">
    <w:nsid w:val="105B34B2"/>
    <w:multiLevelType w:val="multilevel"/>
    <w:tmpl w:val="8C900C80"/>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6" w15:restartNumberingAfterBreak="0">
    <w:nsid w:val="14054999"/>
    <w:multiLevelType w:val="multilevel"/>
    <w:tmpl w:val="7990255A"/>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7" w15:restartNumberingAfterBreak="0">
    <w:nsid w:val="164A455E"/>
    <w:multiLevelType w:val="multilevel"/>
    <w:tmpl w:val="E67255DC"/>
    <w:lvl w:ilvl="0">
      <w:start w:val="1"/>
      <w:numFmt w:val="bullet"/>
      <w:lvlText w:val="•"/>
      <w:lvlJc w:val="left"/>
      <w:pPr>
        <w:tabs>
          <w:tab w:val="num" w:pos="690"/>
        </w:tabs>
        <w:ind w:left="690" w:hanging="330"/>
      </w:pPr>
      <w:rPr>
        <w:position w:val="0"/>
        <w:sz w:val="22"/>
        <w:szCs w:val="22"/>
        <w:rtl w:val="0"/>
      </w:rPr>
    </w:lvl>
    <w:lvl w:ilvl="1">
      <w:start w:val="1"/>
      <w:numFmt w:val="bullet"/>
      <w:lvlText w:val="•"/>
      <w:lvlJc w:val="left"/>
      <w:pPr>
        <w:tabs>
          <w:tab w:val="num" w:pos="426"/>
        </w:tabs>
        <w:ind w:left="426" w:hanging="360"/>
      </w:pPr>
      <w:rPr>
        <w:position w:val="0"/>
        <w:sz w:val="22"/>
        <w:szCs w:val="22"/>
        <w:rtl w:val="0"/>
      </w:rPr>
    </w:lvl>
    <w:lvl w:ilvl="2">
      <w:start w:val="1"/>
      <w:numFmt w:val="bullet"/>
      <w:lvlText w:val="•"/>
      <w:lvlJc w:val="left"/>
      <w:pPr>
        <w:tabs>
          <w:tab w:val="num" w:pos="2130"/>
        </w:tabs>
        <w:ind w:left="2130" w:hanging="330"/>
      </w:pPr>
      <w:rPr>
        <w:position w:val="0"/>
        <w:sz w:val="22"/>
        <w:szCs w:val="22"/>
        <w:rtl w:val="0"/>
      </w:rPr>
    </w:lvl>
    <w:lvl w:ilvl="3">
      <w:start w:val="1"/>
      <w:numFmt w:val="bullet"/>
      <w:lvlText w:val="•"/>
      <w:lvlJc w:val="left"/>
      <w:pPr>
        <w:tabs>
          <w:tab w:val="num" w:pos="2850"/>
        </w:tabs>
        <w:ind w:left="2850" w:hanging="330"/>
      </w:pPr>
      <w:rPr>
        <w:position w:val="0"/>
        <w:sz w:val="22"/>
        <w:szCs w:val="22"/>
        <w:rtl w:val="0"/>
      </w:rPr>
    </w:lvl>
    <w:lvl w:ilvl="4">
      <w:start w:val="1"/>
      <w:numFmt w:val="bullet"/>
      <w:lvlText w:val="•"/>
      <w:lvlJc w:val="left"/>
      <w:pPr>
        <w:tabs>
          <w:tab w:val="num" w:pos="3570"/>
        </w:tabs>
        <w:ind w:left="3570" w:hanging="330"/>
      </w:pPr>
      <w:rPr>
        <w:position w:val="0"/>
        <w:sz w:val="22"/>
        <w:szCs w:val="22"/>
        <w:rtl w:val="0"/>
      </w:rPr>
    </w:lvl>
    <w:lvl w:ilvl="5">
      <w:start w:val="1"/>
      <w:numFmt w:val="bullet"/>
      <w:lvlText w:val="•"/>
      <w:lvlJc w:val="left"/>
      <w:pPr>
        <w:tabs>
          <w:tab w:val="num" w:pos="4290"/>
        </w:tabs>
        <w:ind w:left="4290" w:hanging="330"/>
      </w:pPr>
      <w:rPr>
        <w:position w:val="0"/>
        <w:sz w:val="22"/>
        <w:szCs w:val="22"/>
        <w:rtl w:val="0"/>
      </w:rPr>
    </w:lvl>
    <w:lvl w:ilvl="6">
      <w:start w:val="1"/>
      <w:numFmt w:val="bullet"/>
      <w:lvlText w:val="•"/>
      <w:lvlJc w:val="left"/>
      <w:pPr>
        <w:tabs>
          <w:tab w:val="num" w:pos="5010"/>
        </w:tabs>
        <w:ind w:left="5010" w:hanging="330"/>
      </w:pPr>
      <w:rPr>
        <w:position w:val="0"/>
        <w:sz w:val="22"/>
        <w:szCs w:val="22"/>
        <w:rtl w:val="0"/>
      </w:rPr>
    </w:lvl>
    <w:lvl w:ilvl="7">
      <w:start w:val="1"/>
      <w:numFmt w:val="bullet"/>
      <w:lvlText w:val="•"/>
      <w:lvlJc w:val="left"/>
      <w:pPr>
        <w:tabs>
          <w:tab w:val="num" w:pos="5730"/>
        </w:tabs>
        <w:ind w:left="5730" w:hanging="330"/>
      </w:pPr>
      <w:rPr>
        <w:position w:val="0"/>
        <w:sz w:val="22"/>
        <w:szCs w:val="22"/>
        <w:rtl w:val="0"/>
      </w:rPr>
    </w:lvl>
    <w:lvl w:ilvl="8">
      <w:start w:val="1"/>
      <w:numFmt w:val="bullet"/>
      <w:lvlText w:val="•"/>
      <w:lvlJc w:val="left"/>
      <w:pPr>
        <w:tabs>
          <w:tab w:val="num" w:pos="6450"/>
        </w:tabs>
        <w:ind w:left="6450" w:hanging="330"/>
      </w:pPr>
      <w:rPr>
        <w:position w:val="0"/>
        <w:sz w:val="22"/>
        <w:szCs w:val="22"/>
        <w:rtl w:val="0"/>
      </w:rPr>
    </w:lvl>
  </w:abstractNum>
  <w:abstractNum w:abstractNumId="8" w15:restartNumberingAfterBreak="0">
    <w:nsid w:val="173800EE"/>
    <w:multiLevelType w:val="multilevel"/>
    <w:tmpl w:val="9F9CD30C"/>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9" w15:restartNumberingAfterBreak="0">
    <w:nsid w:val="24AB75EB"/>
    <w:multiLevelType w:val="multilevel"/>
    <w:tmpl w:val="F72E41D4"/>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10" w15:restartNumberingAfterBreak="0">
    <w:nsid w:val="24D52610"/>
    <w:multiLevelType w:val="hybridMultilevel"/>
    <w:tmpl w:val="03D8E488"/>
    <w:lvl w:ilvl="0" w:tplc="B976903E">
      <w:numFmt w:val="bullet"/>
      <w:lvlText w:val="-"/>
      <w:lvlJc w:val="left"/>
      <w:pPr>
        <w:ind w:left="720" w:hanging="360"/>
      </w:pPr>
      <w:rPr>
        <w:rFonts w:ascii="Arial" w:eastAsia="Arial Unicode MS"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4D1258"/>
    <w:multiLevelType w:val="multilevel"/>
    <w:tmpl w:val="CB8AEC66"/>
    <w:styleLink w:val="List1"/>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2" w15:restartNumberingAfterBreak="0">
    <w:nsid w:val="2793595E"/>
    <w:multiLevelType w:val="multilevel"/>
    <w:tmpl w:val="7012CF1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2BDB2BEA"/>
    <w:multiLevelType w:val="multilevel"/>
    <w:tmpl w:val="BB44D5FA"/>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14" w15:restartNumberingAfterBreak="0">
    <w:nsid w:val="2BEE78F6"/>
    <w:multiLevelType w:val="multilevel"/>
    <w:tmpl w:val="7FD8DF14"/>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5" w15:restartNumberingAfterBreak="0">
    <w:nsid w:val="2C074621"/>
    <w:multiLevelType w:val="multilevel"/>
    <w:tmpl w:val="2FB818AC"/>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16" w15:restartNumberingAfterBreak="0">
    <w:nsid w:val="3425355A"/>
    <w:multiLevelType w:val="multilevel"/>
    <w:tmpl w:val="F984DC4E"/>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7" w15:restartNumberingAfterBreak="0">
    <w:nsid w:val="3A7E2A29"/>
    <w:multiLevelType w:val="multilevel"/>
    <w:tmpl w:val="2236E45C"/>
    <w:styleLink w:val="Dash"/>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18" w15:restartNumberingAfterBreak="0">
    <w:nsid w:val="3B17284D"/>
    <w:multiLevelType w:val="multilevel"/>
    <w:tmpl w:val="84F2B22A"/>
    <w:lvl w:ilvl="0">
      <w:numFmt w:val="bullet"/>
      <w:lvlText w:val="-"/>
      <w:lvlJc w:val="left"/>
      <w:pPr>
        <w:tabs>
          <w:tab w:val="num" w:pos="319"/>
        </w:tabs>
        <w:ind w:left="3117" w:hanging="3118"/>
      </w:pPr>
      <w:rPr>
        <w:rFonts w:ascii="Times New Roman" w:eastAsia="Times New Roman" w:hAnsi="Times New Roman" w:cs="Times New Roman"/>
        <w:position w:val="4"/>
        <w:sz w:val="35"/>
        <w:szCs w:val="35"/>
        <w:rtl w:val="0"/>
      </w:rPr>
    </w:lvl>
    <w:lvl w:ilvl="1">
      <w:start w:val="1"/>
      <w:numFmt w:val="bullet"/>
      <w:lvlText w:val="-"/>
      <w:lvlJc w:val="left"/>
      <w:pPr>
        <w:tabs>
          <w:tab w:val="num" w:pos="559"/>
        </w:tabs>
        <w:ind w:left="3357" w:hanging="3118"/>
      </w:pPr>
      <w:rPr>
        <w:rFonts w:ascii="Times New Roman" w:eastAsia="Times New Roman" w:hAnsi="Times New Roman" w:cs="Times New Roman"/>
        <w:position w:val="4"/>
        <w:sz w:val="35"/>
        <w:szCs w:val="35"/>
        <w:rtl w:val="0"/>
      </w:rPr>
    </w:lvl>
    <w:lvl w:ilvl="2">
      <w:start w:val="1"/>
      <w:numFmt w:val="bullet"/>
      <w:lvlText w:val="-"/>
      <w:lvlJc w:val="left"/>
      <w:pPr>
        <w:tabs>
          <w:tab w:val="num" w:pos="799"/>
        </w:tabs>
        <w:ind w:left="3597" w:hanging="3118"/>
      </w:pPr>
      <w:rPr>
        <w:rFonts w:ascii="Times New Roman" w:eastAsia="Times New Roman" w:hAnsi="Times New Roman" w:cs="Times New Roman"/>
        <w:position w:val="4"/>
        <w:sz w:val="35"/>
        <w:szCs w:val="35"/>
        <w:rtl w:val="0"/>
      </w:rPr>
    </w:lvl>
    <w:lvl w:ilvl="3">
      <w:start w:val="1"/>
      <w:numFmt w:val="bullet"/>
      <w:lvlText w:val="-"/>
      <w:lvlJc w:val="left"/>
      <w:pPr>
        <w:tabs>
          <w:tab w:val="num" w:pos="1039"/>
        </w:tabs>
        <w:ind w:left="3837" w:hanging="3118"/>
      </w:pPr>
      <w:rPr>
        <w:rFonts w:ascii="Times New Roman" w:eastAsia="Times New Roman" w:hAnsi="Times New Roman" w:cs="Times New Roman"/>
        <w:position w:val="4"/>
        <w:sz w:val="35"/>
        <w:szCs w:val="35"/>
        <w:rtl w:val="0"/>
      </w:rPr>
    </w:lvl>
    <w:lvl w:ilvl="4">
      <w:start w:val="1"/>
      <w:numFmt w:val="bullet"/>
      <w:lvlText w:val="-"/>
      <w:lvlJc w:val="left"/>
      <w:pPr>
        <w:tabs>
          <w:tab w:val="num" w:pos="1279"/>
        </w:tabs>
        <w:ind w:left="4077" w:hanging="3118"/>
      </w:pPr>
      <w:rPr>
        <w:rFonts w:ascii="Times New Roman" w:eastAsia="Times New Roman" w:hAnsi="Times New Roman" w:cs="Times New Roman"/>
        <w:position w:val="4"/>
        <w:sz w:val="35"/>
        <w:szCs w:val="35"/>
        <w:rtl w:val="0"/>
      </w:rPr>
    </w:lvl>
    <w:lvl w:ilvl="5">
      <w:start w:val="1"/>
      <w:numFmt w:val="bullet"/>
      <w:lvlText w:val="-"/>
      <w:lvlJc w:val="left"/>
      <w:pPr>
        <w:tabs>
          <w:tab w:val="num" w:pos="1519"/>
        </w:tabs>
        <w:ind w:left="4317" w:hanging="3118"/>
      </w:pPr>
      <w:rPr>
        <w:rFonts w:ascii="Times New Roman" w:eastAsia="Times New Roman" w:hAnsi="Times New Roman" w:cs="Times New Roman"/>
        <w:position w:val="4"/>
        <w:sz w:val="35"/>
        <w:szCs w:val="35"/>
        <w:rtl w:val="0"/>
      </w:rPr>
    </w:lvl>
    <w:lvl w:ilvl="6">
      <w:start w:val="1"/>
      <w:numFmt w:val="bullet"/>
      <w:lvlText w:val="-"/>
      <w:lvlJc w:val="left"/>
      <w:pPr>
        <w:tabs>
          <w:tab w:val="num" w:pos="1759"/>
        </w:tabs>
        <w:ind w:left="4557" w:hanging="3118"/>
      </w:pPr>
      <w:rPr>
        <w:rFonts w:ascii="Times New Roman" w:eastAsia="Times New Roman" w:hAnsi="Times New Roman" w:cs="Times New Roman"/>
        <w:position w:val="4"/>
        <w:sz w:val="35"/>
        <w:szCs w:val="35"/>
        <w:rtl w:val="0"/>
      </w:rPr>
    </w:lvl>
    <w:lvl w:ilvl="7">
      <w:start w:val="1"/>
      <w:numFmt w:val="bullet"/>
      <w:lvlText w:val="-"/>
      <w:lvlJc w:val="left"/>
      <w:pPr>
        <w:tabs>
          <w:tab w:val="num" w:pos="1999"/>
        </w:tabs>
        <w:ind w:left="4797" w:hanging="3118"/>
      </w:pPr>
      <w:rPr>
        <w:rFonts w:ascii="Times New Roman" w:eastAsia="Times New Roman" w:hAnsi="Times New Roman" w:cs="Times New Roman"/>
        <w:position w:val="4"/>
        <w:sz w:val="35"/>
        <w:szCs w:val="35"/>
        <w:rtl w:val="0"/>
      </w:rPr>
    </w:lvl>
    <w:lvl w:ilvl="8">
      <w:start w:val="1"/>
      <w:numFmt w:val="bullet"/>
      <w:lvlText w:val="-"/>
      <w:lvlJc w:val="left"/>
      <w:pPr>
        <w:tabs>
          <w:tab w:val="num" w:pos="2239"/>
        </w:tabs>
        <w:ind w:left="5037" w:hanging="3118"/>
      </w:pPr>
      <w:rPr>
        <w:rFonts w:ascii="Times New Roman" w:eastAsia="Times New Roman" w:hAnsi="Times New Roman" w:cs="Times New Roman"/>
        <w:position w:val="4"/>
        <w:sz w:val="35"/>
        <w:szCs w:val="35"/>
        <w:rtl w:val="0"/>
      </w:rPr>
    </w:lvl>
  </w:abstractNum>
  <w:abstractNum w:abstractNumId="19" w15:restartNumberingAfterBreak="0">
    <w:nsid w:val="3D907E3F"/>
    <w:multiLevelType w:val="multilevel"/>
    <w:tmpl w:val="13BEAABC"/>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20" w15:restartNumberingAfterBreak="0">
    <w:nsid w:val="452B3AD2"/>
    <w:multiLevelType w:val="multilevel"/>
    <w:tmpl w:val="76E4649C"/>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21" w15:restartNumberingAfterBreak="0">
    <w:nsid w:val="49633112"/>
    <w:multiLevelType w:val="multilevel"/>
    <w:tmpl w:val="9BE2A2E4"/>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498E10B3"/>
    <w:multiLevelType w:val="multilevel"/>
    <w:tmpl w:val="A884757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3" w15:restartNumberingAfterBreak="0">
    <w:nsid w:val="49A63C26"/>
    <w:multiLevelType w:val="multilevel"/>
    <w:tmpl w:val="9120076C"/>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24" w15:restartNumberingAfterBreak="0">
    <w:nsid w:val="4C017941"/>
    <w:multiLevelType w:val="multilevel"/>
    <w:tmpl w:val="2198246C"/>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25" w15:restartNumberingAfterBreak="0">
    <w:nsid w:val="4FC57F6C"/>
    <w:multiLevelType w:val="multilevel"/>
    <w:tmpl w:val="7348F682"/>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26" w15:restartNumberingAfterBreak="0">
    <w:nsid w:val="505468D7"/>
    <w:multiLevelType w:val="multilevel"/>
    <w:tmpl w:val="838865A6"/>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27" w15:restartNumberingAfterBreak="0">
    <w:nsid w:val="506F78FE"/>
    <w:multiLevelType w:val="multilevel"/>
    <w:tmpl w:val="E416B99A"/>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28" w15:restartNumberingAfterBreak="0">
    <w:nsid w:val="56054771"/>
    <w:multiLevelType w:val="multilevel"/>
    <w:tmpl w:val="0AD884F2"/>
    <w:styleLink w:val="List21"/>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29" w15:restartNumberingAfterBreak="0">
    <w:nsid w:val="56D50188"/>
    <w:multiLevelType w:val="multilevel"/>
    <w:tmpl w:val="F7B0D14C"/>
    <w:lvl w:ilvl="0">
      <w:start w:val="1"/>
      <w:numFmt w:val="bullet"/>
      <w:lvlText w:val="-"/>
      <w:lvlJc w:val="left"/>
      <w:pPr>
        <w:tabs>
          <w:tab w:val="num" w:pos="319"/>
        </w:tabs>
        <w:ind w:left="3117" w:hanging="3118"/>
      </w:pPr>
      <w:rPr>
        <w:rFonts w:ascii="Times New Roman" w:eastAsia="Times New Roman" w:hAnsi="Times New Roman" w:cs="Times New Roman"/>
        <w:position w:val="4"/>
        <w:sz w:val="35"/>
        <w:szCs w:val="35"/>
        <w:rtl w:val="0"/>
      </w:rPr>
    </w:lvl>
    <w:lvl w:ilvl="1">
      <w:start w:val="1"/>
      <w:numFmt w:val="bullet"/>
      <w:lvlText w:val="-"/>
      <w:lvlJc w:val="left"/>
      <w:pPr>
        <w:tabs>
          <w:tab w:val="num" w:pos="559"/>
        </w:tabs>
        <w:ind w:left="3357" w:hanging="3118"/>
      </w:pPr>
      <w:rPr>
        <w:rFonts w:ascii="Times New Roman" w:eastAsia="Times New Roman" w:hAnsi="Times New Roman" w:cs="Times New Roman"/>
        <w:position w:val="4"/>
        <w:sz w:val="35"/>
        <w:szCs w:val="35"/>
        <w:rtl w:val="0"/>
      </w:rPr>
    </w:lvl>
    <w:lvl w:ilvl="2">
      <w:start w:val="1"/>
      <w:numFmt w:val="bullet"/>
      <w:lvlText w:val="-"/>
      <w:lvlJc w:val="left"/>
      <w:pPr>
        <w:tabs>
          <w:tab w:val="num" w:pos="799"/>
        </w:tabs>
        <w:ind w:left="3597" w:hanging="3118"/>
      </w:pPr>
      <w:rPr>
        <w:rFonts w:ascii="Times New Roman" w:eastAsia="Times New Roman" w:hAnsi="Times New Roman" w:cs="Times New Roman"/>
        <w:position w:val="4"/>
        <w:sz w:val="35"/>
        <w:szCs w:val="35"/>
        <w:rtl w:val="0"/>
      </w:rPr>
    </w:lvl>
    <w:lvl w:ilvl="3">
      <w:start w:val="1"/>
      <w:numFmt w:val="bullet"/>
      <w:lvlText w:val="-"/>
      <w:lvlJc w:val="left"/>
      <w:pPr>
        <w:tabs>
          <w:tab w:val="num" w:pos="1039"/>
        </w:tabs>
        <w:ind w:left="3837" w:hanging="3118"/>
      </w:pPr>
      <w:rPr>
        <w:rFonts w:ascii="Times New Roman" w:eastAsia="Times New Roman" w:hAnsi="Times New Roman" w:cs="Times New Roman"/>
        <w:position w:val="4"/>
        <w:sz w:val="35"/>
        <w:szCs w:val="35"/>
        <w:rtl w:val="0"/>
      </w:rPr>
    </w:lvl>
    <w:lvl w:ilvl="4">
      <w:start w:val="1"/>
      <w:numFmt w:val="bullet"/>
      <w:lvlText w:val="-"/>
      <w:lvlJc w:val="left"/>
      <w:pPr>
        <w:tabs>
          <w:tab w:val="num" w:pos="1279"/>
        </w:tabs>
        <w:ind w:left="4077" w:hanging="3118"/>
      </w:pPr>
      <w:rPr>
        <w:rFonts w:ascii="Times New Roman" w:eastAsia="Times New Roman" w:hAnsi="Times New Roman" w:cs="Times New Roman"/>
        <w:position w:val="4"/>
        <w:sz w:val="35"/>
        <w:szCs w:val="35"/>
        <w:rtl w:val="0"/>
      </w:rPr>
    </w:lvl>
    <w:lvl w:ilvl="5">
      <w:start w:val="1"/>
      <w:numFmt w:val="bullet"/>
      <w:lvlText w:val="-"/>
      <w:lvlJc w:val="left"/>
      <w:pPr>
        <w:tabs>
          <w:tab w:val="num" w:pos="1519"/>
        </w:tabs>
        <w:ind w:left="4317" w:hanging="3118"/>
      </w:pPr>
      <w:rPr>
        <w:rFonts w:ascii="Times New Roman" w:eastAsia="Times New Roman" w:hAnsi="Times New Roman" w:cs="Times New Roman"/>
        <w:position w:val="4"/>
        <w:sz w:val="35"/>
        <w:szCs w:val="35"/>
        <w:rtl w:val="0"/>
      </w:rPr>
    </w:lvl>
    <w:lvl w:ilvl="6">
      <w:start w:val="1"/>
      <w:numFmt w:val="bullet"/>
      <w:lvlText w:val="-"/>
      <w:lvlJc w:val="left"/>
      <w:pPr>
        <w:tabs>
          <w:tab w:val="num" w:pos="1759"/>
        </w:tabs>
        <w:ind w:left="4557" w:hanging="3118"/>
      </w:pPr>
      <w:rPr>
        <w:rFonts w:ascii="Times New Roman" w:eastAsia="Times New Roman" w:hAnsi="Times New Roman" w:cs="Times New Roman"/>
        <w:position w:val="4"/>
        <w:sz w:val="35"/>
        <w:szCs w:val="35"/>
        <w:rtl w:val="0"/>
      </w:rPr>
    </w:lvl>
    <w:lvl w:ilvl="7">
      <w:start w:val="1"/>
      <w:numFmt w:val="bullet"/>
      <w:lvlText w:val="-"/>
      <w:lvlJc w:val="left"/>
      <w:pPr>
        <w:tabs>
          <w:tab w:val="num" w:pos="1999"/>
        </w:tabs>
        <w:ind w:left="4797" w:hanging="3118"/>
      </w:pPr>
      <w:rPr>
        <w:rFonts w:ascii="Times New Roman" w:eastAsia="Times New Roman" w:hAnsi="Times New Roman" w:cs="Times New Roman"/>
        <w:position w:val="4"/>
        <w:sz w:val="35"/>
        <w:szCs w:val="35"/>
        <w:rtl w:val="0"/>
      </w:rPr>
    </w:lvl>
    <w:lvl w:ilvl="8">
      <w:start w:val="1"/>
      <w:numFmt w:val="bullet"/>
      <w:lvlText w:val="-"/>
      <w:lvlJc w:val="left"/>
      <w:pPr>
        <w:tabs>
          <w:tab w:val="num" w:pos="2239"/>
        </w:tabs>
        <w:ind w:left="5037" w:hanging="3118"/>
      </w:pPr>
      <w:rPr>
        <w:rFonts w:ascii="Times New Roman" w:eastAsia="Times New Roman" w:hAnsi="Times New Roman" w:cs="Times New Roman"/>
        <w:position w:val="4"/>
        <w:sz w:val="35"/>
        <w:szCs w:val="35"/>
        <w:rtl w:val="0"/>
      </w:rPr>
    </w:lvl>
  </w:abstractNum>
  <w:abstractNum w:abstractNumId="30" w15:restartNumberingAfterBreak="0">
    <w:nsid w:val="5B4A00D0"/>
    <w:multiLevelType w:val="multilevel"/>
    <w:tmpl w:val="9976D120"/>
    <w:lvl w:ilvl="0">
      <w:start w:val="1"/>
      <w:numFmt w:val="bullet"/>
      <w:lvlText w:val="•"/>
      <w:lvlJc w:val="left"/>
      <w:pPr>
        <w:tabs>
          <w:tab w:val="num" w:pos="690"/>
        </w:tabs>
        <w:ind w:left="690" w:hanging="330"/>
      </w:pPr>
      <w:rPr>
        <w:position w:val="0"/>
        <w:sz w:val="22"/>
        <w:szCs w:val="22"/>
        <w:rtl w:val="0"/>
      </w:rPr>
    </w:lvl>
    <w:lvl w:ilvl="1">
      <w:numFmt w:val="bullet"/>
      <w:lvlText w:val="•"/>
      <w:lvlJc w:val="left"/>
      <w:pPr>
        <w:tabs>
          <w:tab w:val="num" w:pos="426"/>
        </w:tabs>
        <w:ind w:left="426" w:hanging="360"/>
      </w:pPr>
      <w:rPr>
        <w:position w:val="0"/>
        <w:sz w:val="24"/>
        <w:szCs w:val="24"/>
        <w:rtl w:val="0"/>
      </w:rPr>
    </w:lvl>
    <w:lvl w:ilvl="2">
      <w:start w:val="1"/>
      <w:numFmt w:val="bullet"/>
      <w:lvlText w:val="•"/>
      <w:lvlJc w:val="left"/>
      <w:pPr>
        <w:tabs>
          <w:tab w:val="num" w:pos="2130"/>
        </w:tabs>
        <w:ind w:left="2130" w:hanging="330"/>
      </w:pPr>
      <w:rPr>
        <w:position w:val="0"/>
        <w:sz w:val="22"/>
        <w:szCs w:val="22"/>
        <w:rtl w:val="0"/>
      </w:rPr>
    </w:lvl>
    <w:lvl w:ilvl="3">
      <w:start w:val="1"/>
      <w:numFmt w:val="bullet"/>
      <w:lvlText w:val="•"/>
      <w:lvlJc w:val="left"/>
      <w:pPr>
        <w:tabs>
          <w:tab w:val="num" w:pos="2850"/>
        </w:tabs>
        <w:ind w:left="2850" w:hanging="330"/>
      </w:pPr>
      <w:rPr>
        <w:position w:val="0"/>
        <w:sz w:val="22"/>
        <w:szCs w:val="22"/>
        <w:rtl w:val="0"/>
      </w:rPr>
    </w:lvl>
    <w:lvl w:ilvl="4">
      <w:start w:val="1"/>
      <w:numFmt w:val="bullet"/>
      <w:lvlText w:val="•"/>
      <w:lvlJc w:val="left"/>
      <w:pPr>
        <w:tabs>
          <w:tab w:val="num" w:pos="3570"/>
        </w:tabs>
        <w:ind w:left="3570" w:hanging="330"/>
      </w:pPr>
      <w:rPr>
        <w:position w:val="0"/>
        <w:sz w:val="22"/>
        <w:szCs w:val="22"/>
        <w:rtl w:val="0"/>
      </w:rPr>
    </w:lvl>
    <w:lvl w:ilvl="5">
      <w:start w:val="1"/>
      <w:numFmt w:val="bullet"/>
      <w:lvlText w:val="•"/>
      <w:lvlJc w:val="left"/>
      <w:pPr>
        <w:tabs>
          <w:tab w:val="num" w:pos="4290"/>
        </w:tabs>
        <w:ind w:left="4290" w:hanging="330"/>
      </w:pPr>
      <w:rPr>
        <w:position w:val="0"/>
        <w:sz w:val="22"/>
        <w:szCs w:val="22"/>
        <w:rtl w:val="0"/>
      </w:rPr>
    </w:lvl>
    <w:lvl w:ilvl="6">
      <w:start w:val="1"/>
      <w:numFmt w:val="bullet"/>
      <w:lvlText w:val="•"/>
      <w:lvlJc w:val="left"/>
      <w:pPr>
        <w:tabs>
          <w:tab w:val="num" w:pos="5010"/>
        </w:tabs>
        <w:ind w:left="5010" w:hanging="330"/>
      </w:pPr>
      <w:rPr>
        <w:position w:val="0"/>
        <w:sz w:val="22"/>
        <w:szCs w:val="22"/>
        <w:rtl w:val="0"/>
      </w:rPr>
    </w:lvl>
    <w:lvl w:ilvl="7">
      <w:start w:val="1"/>
      <w:numFmt w:val="bullet"/>
      <w:lvlText w:val="•"/>
      <w:lvlJc w:val="left"/>
      <w:pPr>
        <w:tabs>
          <w:tab w:val="num" w:pos="5730"/>
        </w:tabs>
        <w:ind w:left="5730" w:hanging="330"/>
      </w:pPr>
      <w:rPr>
        <w:position w:val="0"/>
        <w:sz w:val="22"/>
        <w:szCs w:val="22"/>
        <w:rtl w:val="0"/>
      </w:rPr>
    </w:lvl>
    <w:lvl w:ilvl="8">
      <w:start w:val="1"/>
      <w:numFmt w:val="bullet"/>
      <w:lvlText w:val="•"/>
      <w:lvlJc w:val="left"/>
      <w:pPr>
        <w:tabs>
          <w:tab w:val="num" w:pos="6450"/>
        </w:tabs>
        <w:ind w:left="6450" w:hanging="330"/>
      </w:pPr>
      <w:rPr>
        <w:position w:val="0"/>
        <w:sz w:val="22"/>
        <w:szCs w:val="22"/>
        <w:rtl w:val="0"/>
      </w:rPr>
    </w:lvl>
  </w:abstractNum>
  <w:abstractNum w:abstractNumId="31" w15:restartNumberingAfterBreak="0">
    <w:nsid w:val="5BEE734A"/>
    <w:multiLevelType w:val="multilevel"/>
    <w:tmpl w:val="40C40304"/>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32" w15:restartNumberingAfterBreak="0">
    <w:nsid w:val="5ECF6D12"/>
    <w:multiLevelType w:val="multilevel"/>
    <w:tmpl w:val="293C50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618205C7"/>
    <w:multiLevelType w:val="multilevel"/>
    <w:tmpl w:val="BE3204D0"/>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34" w15:restartNumberingAfterBreak="0">
    <w:nsid w:val="6820576D"/>
    <w:multiLevelType w:val="multilevel"/>
    <w:tmpl w:val="80467060"/>
    <w:styleLink w:val="List41"/>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35" w15:restartNumberingAfterBreak="0">
    <w:nsid w:val="68D510FA"/>
    <w:multiLevelType w:val="multilevel"/>
    <w:tmpl w:val="D2F0E7A6"/>
    <w:lvl w:ilvl="0">
      <w:start w:val="1"/>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36" w15:restartNumberingAfterBreak="0">
    <w:nsid w:val="69122B12"/>
    <w:multiLevelType w:val="multilevel"/>
    <w:tmpl w:val="142881D2"/>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37" w15:restartNumberingAfterBreak="0">
    <w:nsid w:val="69C501E2"/>
    <w:multiLevelType w:val="multilevel"/>
    <w:tmpl w:val="ECC84192"/>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38" w15:restartNumberingAfterBreak="0">
    <w:nsid w:val="6CA3790A"/>
    <w:multiLevelType w:val="multilevel"/>
    <w:tmpl w:val="8620DE1E"/>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39" w15:restartNumberingAfterBreak="0">
    <w:nsid w:val="73205F1F"/>
    <w:multiLevelType w:val="multilevel"/>
    <w:tmpl w:val="F8EE6D0A"/>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40" w15:restartNumberingAfterBreak="0">
    <w:nsid w:val="74B0420B"/>
    <w:multiLevelType w:val="multilevel"/>
    <w:tmpl w:val="E4762FC0"/>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41" w15:restartNumberingAfterBreak="0">
    <w:nsid w:val="75307EDB"/>
    <w:multiLevelType w:val="multilevel"/>
    <w:tmpl w:val="DCC297F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2" w15:restartNumberingAfterBreak="0">
    <w:nsid w:val="77984F26"/>
    <w:multiLevelType w:val="multilevel"/>
    <w:tmpl w:val="6FF0DE92"/>
    <w:lvl w:ilvl="0">
      <w:numFmt w:val="bullet"/>
      <w:lvlText w:val="-"/>
      <w:lvlJc w:val="left"/>
      <w:pPr>
        <w:tabs>
          <w:tab w:val="num" w:pos="319"/>
        </w:tabs>
        <w:ind w:left="3117" w:hanging="3118"/>
      </w:pPr>
      <w:rPr>
        <w:rFonts w:ascii="Times New Roman" w:eastAsia="Times New Roman" w:hAnsi="Times New Roman" w:cs="Times New Roman"/>
        <w:position w:val="4"/>
        <w:sz w:val="35"/>
        <w:szCs w:val="35"/>
        <w:rtl w:val="0"/>
      </w:rPr>
    </w:lvl>
    <w:lvl w:ilvl="1">
      <w:start w:val="1"/>
      <w:numFmt w:val="bullet"/>
      <w:lvlText w:val="-"/>
      <w:lvlJc w:val="left"/>
      <w:pPr>
        <w:tabs>
          <w:tab w:val="num" w:pos="559"/>
        </w:tabs>
        <w:ind w:left="3357" w:hanging="3118"/>
      </w:pPr>
      <w:rPr>
        <w:rFonts w:ascii="Times New Roman" w:eastAsia="Times New Roman" w:hAnsi="Times New Roman" w:cs="Times New Roman"/>
        <w:position w:val="4"/>
        <w:sz w:val="35"/>
        <w:szCs w:val="35"/>
        <w:rtl w:val="0"/>
      </w:rPr>
    </w:lvl>
    <w:lvl w:ilvl="2">
      <w:start w:val="1"/>
      <w:numFmt w:val="bullet"/>
      <w:lvlText w:val="-"/>
      <w:lvlJc w:val="left"/>
      <w:pPr>
        <w:tabs>
          <w:tab w:val="num" w:pos="799"/>
        </w:tabs>
        <w:ind w:left="3597" w:hanging="3118"/>
      </w:pPr>
      <w:rPr>
        <w:rFonts w:ascii="Times New Roman" w:eastAsia="Times New Roman" w:hAnsi="Times New Roman" w:cs="Times New Roman"/>
        <w:position w:val="4"/>
        <w:sz w:val="35"/>
        <w:szCs w:val="35"/>
        <w:rtl w:val="0"/>
      </w:rPr>
    </w:lvl>
    <w:lvl w:ilvl="3">
      <w:start w:val="1"/>
      <w:numFmt w:val="bullet"/>
      <w:lvlText w:val="-"/>
      <w:lvlJc w:val="left"/>
      <w:pPr>
        <w:tabs>
          <w:tab w:val="num" w:pos="1039"/>
        </w:tabs>
        <w:ind w:left="3837" w:hanging="3118"/>
      </w:pPr>
      <w:rPr>
        <w:rFonts w:ascii="Times New Roman" w:eastAsia="Times New Roman" w:hAnsi="Times New Roman" w:cs="Times New Roman"/>
        <w:position w:val="4"/>
        <w:sz w:val="35"/>
        <w:szCs w:val="35"/>
        <w:rtl w:val="0"/>
      </w:rPr>
    </w:lvl>
    <w:lvl w:ilvl="4">
      <w:start w:val="1"/>
      <w:numFmt w:val="bullet"/>
      <w:lvlText w:val="-"/>
      <w:lvlJc w:val="left"/>
      <w:pPr>
        <w:tabs>
          <w:tab w:val="num" w:pos="1279"/>
        </w:tabs>
        <w:ind w:left="4077" w:hanging="3118"/>
      </w:pPr>
      <w:rPr>
        <w:rFonts w:ascii="Times New Roman" w:eastAsia="Times New Roman" w:hAnsi="Times New Roman" w:cs="Times New Roman"/>
        <w:position w:val="4"/>
        <w:sz w:val="35"/>
        <w:szCs w:val="35"/>
        <w:rtl w:val="0"/>
      </w:rPr>
    </w:lvl>
    <w:lvl w:ilvl="5">
      <w:start w:val="1"/>
      <w:numFmt w:val="bullet"/>
      <w:lvlText w:val="-"/>
      <w:lvlJc w:val="left"/>
      <w:pPr>
        <w:tabs>
          <w:tab w:val="num" w:pos="1519"/>
        </w:tabs>
        <w:ind w:left="4317" w:hanging="3118"/>
      </w:pPr>
      <w:rPr>
        <w:rFonts w:ascii="Times New Roman" w:eastAsia="Times New Roman" w:hAnsi="Times New Roman" w:cs="Times New Roman"/>
        <w:position w:val="4"/>
        <w:sz w:val="35"/>
        <w:szCs w:val="35"/>
        <w:rtl w:val="0"/>
      </w:rPr>
    </w:lvl>
    <w:lvl w:ilvl="6">
      <w:start w:val="1"/>
      <w:numFmt w:val="bullet"/>
      <w:lvlText w:val="-"/>
      <w:lvlJc w:val="left"/>
      <w:pPr>
        <w:tabs>
          <w:tab w:val="num" w:pos="1759"/>
        </w:tabs>
        <w:ind w:left="4557" w:hanging="3118"/>
      </w:pPr>
      <w:rPr>
        <w:rFonts w:ascii="Times New Roman" w:eastAsia="Times New Roman" w:hAnsi="Times New Roman" w:cs="Times New Roman"/>
        <w:position w:val="4"/>
        <w:sz w:val="35"/>
        <w:szCs w:val="35"/>
        <w:rtl w:val="0"/>
      </w:rPr>
    </w:lvl>
    <w:lvl w:ilvl="7">
      <w:start w:val="1"/>
      <w:numFmt w:val="bullet"/>
      <w:lvlText w:val="-"/>
      <w:lvlJc w:val="left"/>
      <w:pPr>
        <w:tabs>
          <w:tab w:val="num" w:pos="1999"/>
        </w:tabs>
        <w:ind w:left="4797" w:hanging="3118"/>
      </w:pPr>
      <w:rPr>
        <w:rFonts w:ascii="Times New Roman" w:eastAsia="Times New Roman" w:hAnsi="Times New Roman" w:cs="Times New Roman"/>
        <w:position w:val="4"/>
        <w:sz w:val="35"/>
        <w:szCs w:val="35"/>
        <w:rtl w:val="0"/>
      </w:rPr>
    </w:lvl>
    <w:lvl w:ilvl="8">
      <w:start w:val="1"/>
      <w:numFmt w:val="bullet"/>
      <w:lvlText w:val="-"/>
      <w:lvlJc w:val="left"/>
      <w:pPr>
        <w:tabs>
          <w:tab w:val="num" w:pos="2239"/>
        </w:tabs>
        <w:ind w:left="5037" w:hanging="3118"/>
      </w:pPr>
      <w:rPr>
        <w:rFonts w:ascii="Times New Roman" w:eastAsia="Times New Roman" w:hAnsi="Times New Roman" w:cs="Times New Roman"/>
        <w:position w:val="4"/>
        <w:sz w:val="35"/>
        <w:szCs w:val="35"/>
        <w:rtl w:val="0"/>
      </w:rPr>
    </w:lvl>
  </w:abstractNum>
  <w:abstractNum w:abstractNumId="43" w15:restartNumberingAfterBreak="0">
    <w:nsid w:val="77A00944"/>
    <w:multiLevelType w:val="multilevel"/>
    <w:tmpl w:val="2E12C7A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44" w15:restartNumberingAfterBreak="0">
    <w:nsid w:val="78180619"/>
    <w:multiLevelType w:val="multilevel"/>
    <w:tmpl w:val="50F68122"/>
    <w:lvl w:ilvl="0">
      <w:start w:val="1"/>
      <w:numFmt w:val="bullet"/>
      <w:lvlText w:val="•"/>
      <w:lvlJc w:val="left"/>
      <w:pPr>
        <w:tabs>
          <w:tab w:val="num" w:pos="690"/>
        </w:tabs>
        <w:ind w:left="690" w:hanging="330"/>
      </w:pPr>
      <w:rPr>
        <w:position w:val="0"/>
        <w:sz w:val="22"/>
        <w:szCs w:val="22"/>
        <w:rtl w:val="0"/>
        <w:lang w:val="en-US"/>
      </w:rPr>
    </w:lvl>
    <w:lvl w:ilvl="1">
      <w:numFmt w:val="bullet"/>
      <w:lvlText w:val="•"/>
      <w:lvlJc w:val="left"/>
      <w:pPr>
        <w:tabs>
          <w:tab w:val="num" w:pos="426"/>
        </w:tabs>
        <w:ind w:left="426" w:hanging="360"/>
      </w:pPr>
      <w:rPr>
        <w:position w:val="0"/>
        <w:sz w:val="24"/>
        <w:szCs w:val="24"/>
        <w:rtl w:val="0"/>
        <w:lang w:val="en-US"/>
      </w:rPr>
    </w:lvl>
    <w:lvl w:ilvl="2">
      <w:start w:val="1"/>
      <w:numFmt w:val="bullet"/>
      <w:lvlText w:val="•"/>
      <w:lvlJc w:val="left"/>
      <w:pPr>
        <w:tabs>
          <w:tab w:val="num" w:pos="2130"/>
        </w:tabs>
        <w:ind w:left="2130" w:hanging="330"/>
      </w:pPr>
      <w:rPr>
        <w:position w:val="0"/>
        <w:sz w:val="22"/>
        <w:szCs w:val="22"/>
        <w:rtl w:val="0"/>
        <w:lang w:val="en-US"/>
      </w:rPr>
    </w:lvl>
    <w:lvl w:ilvl="3">
      <w:start w:val="1"/>
      <w:numFmt w:val="bullet"/>
      <w:lvlText w:val="•"/>
      <w:lvlJc w:val="left"/>
      <w:pPr>
        <w:tabs>
          <w:tab w:val="num" w:pos="2850"/>
        </w:tabs>
        <w:ind w:left="2850" w:hanging="330"/>
      </w:pPr>
      <w:rPr>
        <w:position w:val="0"/>
        <w:sz w:val="22"/>
        <w:szCs w:val="22"/>
        <w:rtl w:val="0"/>
        <w:lang w:val="en-US"/>
      </w:rPr>
    </w:lvl>
    <w:lvl w:ilvl="4">
      <w:start w:val="1"/>
      <w:numFmt w:val="bullet"/>
      <w:lvlText w:val="•"/>
      <w:lvlJc w:val="left"/>
      <w:pPr>
        <w:tabs>
          <w:tab w:val="num" w:pos="3570"/>
        </w:tabs>
        <w:ind w:left="3570" w:hanging="330"/>
      </w:pPr>
      <w:rPr>
        <w:position w:val="0"/>
        <w:sz w:val="22"/>
        <w:szCs w:val="22"/>
        <w:rtl w:val="0"/>
        <w:lang w:val="en-US"/>
      </w:rPr>
    </w:lvl>
    <w:lvl w:ilvl="5">
      <w:start w:val="1"/>
      <w:numFmt w:val="bullet"/>
      <w:lvlText w:val="•"/>
      <w:lvlJc w:val="left"/>
      <w:pPr>
        <w:tabs>
          <w:tab w:val="num" w:pos="4290"/>
        </w:tabs>
        <w:ind w:left="4290" w:hanging="330"/>
      </w:pPr>
      <w:rPr>
        <w:position w:val="0"/>
        <w:sz w:val="22"/>
        <w:szCs w:val="22"/>
        <w:rtl w:val="0"/>
        <w:lang w:val="en-US"/>
      </w:rPr>
    </w:lvl>
    <w:lvl w:ilvl="6">
      <w:start w:val="1"/>
      <w:numFmt w:val="bullet"/>
      <w:lvlText w:val="•"/>
      <w:lvlJc w:val="left"/>
      <w:pPr>
        <w:tabs>
          <w:tab w:val="num" w:pos="5010"/>
        </w:tabs>
        <w:ind w:left="5010" w:hanging="330"/>
      </w:pPr>
      <w:rPr>
        <w:position w:val="0"/>
        <w:sz w:val="22"/>
        <w:szCs w:val="22"/>
        <w:rtl w:val="0"/>
        <w:lang w:val="en-US"/>
      </w:rPr>
    </w:lvl>
    <w:lvl w:ilvl="7">
      <w:start w:val="1"/>
      <w:numFmt w:val="bullet"/>
      <w:lvlText w:val="•"/>
      <w:lvlJc w:val="left"/>
      <w:pPr>
        <w:tabs>
          <w:tab w:val="num" w:pos="5730"/>
        </w:tabs>
        <w:ind w:left="5730" w:hanging="330"/>
      </w:pPr>
      <w:rPr>
        <w:position w:val="0"/>
        <w:sz w:val="22"/>
        <w:szCs w:val="22"/>
        <w:rtl w:val="0"/>
        <w:lang w:val="en-US"/>
      </w:rPr>
    </w:lvl>
    <w:lvl w:ilvl="8">
      <w:start w:val="1"/>
      <w:numFmt w:val="bullet"/>
      <w:lvlText w:val="•"/>
      <w:lvlJc w:val="left"/>
      <w:pPr>
        <w:tabs>
          <w:tab w:val="num" w:pos="6450"/>
        </w:tabs>
        <w:ind w:left="6450" w:hanging="330"/>
      </w:pPr>
      <w:rPr>
        <w:position w:val="0"/>
        <w:sz w:val="22"/>
        <w:szCs w:val="22"/>
        <w:rtl w:val="0"/>
        <w:lang w:val="en-US"/>
      </w:rPr>
    </w:lvl>
  </w:abstractNum>
  <w:abstractNum w:abstractNumId="45" w15:restartNumberingAfterBreak="0">
    <w:nsid w:val="7E5F51AF"/>
    <w:multiLevelType w:val="multilevel"/>
    <w:tmpl w:val="E4147ADC"/>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46" w15:restartNumberingAfterBreak="0">
    <w:nsid w:val="7E7404BE"/>
    <w:multiLevelType w:val="multilevel"/>
    <w:tmpl w:val="2980958E"/>
    <w:lvl w:ilvl="0">
      <w:numFmt w:val="bullet"/>
      <w:lvlText w:val="-"/>
      <w:lvlJc w:val="left"/>
      <w:pPr>
        <w:tabs>
          <w:tab w:val="num" w:pos="319"/>
        </w:tabs>
        <w:ind w:left="3117" w:hanging="3118"/>
      </w:pPr>
      <w:rPr>
        <w:rFonts w:ascii="Times New Roman" w:eastAsia="Times New Roman" w:hAnsi="Times New Roman" w:cs="Times New Roman"/>
        <w:position w:val="4"/>
        <w:sz w:val="35"/>
        <w:szCs w:val="35"/>
        <w:rtl w:val="0"/>
      </w:rPr>
    </w:lvl>
    <w:lvl w:ilvl="1">
      <w:start w:val="1"/>
      <w:numFmt w:val="bullet"/>
      <w:lvlText w:val="-"/>
      <w:lvlJc w:val="left"/>
      <w:pPr>
        <w:tabs>
          <w:tab w:val="num" w:pos="559"/>
        </w:tabs>
        <w:ind w:left="3357" w:hanging="3118"/>
      </w:pPr>
      <w:rPr>
        <w:rFonts w:ascii="Times New Roman" w:eastAsia="Times New Roman" w:hAnsi="Times New Roman" w:cs="Times New Roman"/>
        <w:position w:val="4"/>
        <w:sz w:val="35"/>
        <w:szCs w:val="35"/>
        <w:rtl w:val="0"/>
      </w:rPr>
    </w:lvl>
    <w:lvl w:ilvl="2">
      <w:start w:val="1"/>
      <w:numFmt w:val="bullet"/>
      <w:lvlText w:val="-"/>
      <w:lvlJc w:val="left"/>
      <w:pPr>
        <w:tabs>
          <w:tab w:val="num" w:pos="799"/>
        </w:tabs>
        <w:ind w:left="3597" w:hanging="3118"/>
      </w:pPr>
      <w:rPr>
        <w:rFonts w:ascii="Times New Roman" w:eastAsia="Times New Roman" w:hAnsi="Times New Roman" w:cs="Times New Roman"/>
        <w:position w:val="4"/>
        <w:sz w:val="35"/>
        <w:szCs w:val="35"/>
        <w:rtl w:val="0"/>
      </w:rPr>
    </w:lvl>
    <w:lvl w:ilvl="3">
      <w:start w:val="1"/>
      <w:numFmt w:val="bullet"/>
      <w:lvlText w:val="-"/>
      <w:lvlJc w:val="left"/>
      <w:pPr>
        <w:tabs>
          <w:tab w:val="num" w:pos="1039"/>
        </w:tabs>
        <w:ind w:left="3837" w:hanging="3118"/>
      </w:pPr>
      <w:rPr>
        <w:rFonts w:ascii="Times New Roman" w:eastAsia="Times New Roman" w:hAnsi="Times New Roman" w:cs="Times New Roman"/>
        <w:position w:val="4"/>
        <w:sz w:val="35"/>
        <w:szCs w:val="35"/>
        <w:rtl w:val="0"/>
      </w:rPr>
    </w:lvl>
    <w:lvl w:ilvl="4">
      <w:start w:val="1"/>
      <w:numFmt w:val="bullet"/>
      <w:lvlText w:val="-"/>
      <w:lvlJc w:val="left"/>
      <w:pPr>
        <w:tabs>
          <w:tab w:val="num" w:pos="1279"/>
        </w:tabs>
        <w:ind w:left="4077" w:hanging="3118"/>
      </w:pPr>
      <w:rPr>
        <w:rFonts w:ascii="Times New Roman" w:eastAsia="Times New Roman" w:hAnsi="Times New Roman" w:cs="Times New Roman"/>
        <w:position w:val="4"/>
        <w:sz w:val="35"/>
        <w:szCs w:val="35"/>
        <w:rtl w:val="0"/>
      </w:rPr>
    </w:lvl>
    <w:lvl w:ilvl="5">
      <w:start w:val="1"/>
      <w:numFmt w:val="bullet"/>
      <w:lvlText w:val="-"/>
      <w:lvlJc w:val="left"/>
      <w:pPr>
        <w:tabs>
          <w:tab w:val="num" w:pos="1519"/>
        </w:tabs>
        <w:ind w:left="4317" w:hanging="3118"/>
      </w:pPr>
      <w:rPr>
        <w:rFonts w:ascii="Times New Roman" w:eastAsia="Times New Roman" w:hAnsi="Times New Roman" w:cs="Times New Roman"/>
        <w:position w:val="4"/>
        <w:sz w:val="35"/>
        <w:szCs w:val="35"/>
        <w:rtl w:val="0"/>
      </w:rPr>
    </w:lvl>
    <w:lvl w:ilvl="6">
      <w:start w:val="1"/>
      <w:numFmt w:val="bullet"/>
      <w:lvlText w:val="-"/>
      <w:lvlJc w:val="left"/>
      <w:pPr>
        <w:tabs>
          <w:tab w:val="num" w:pos="1759"/>
        </w:tabs>
        <w:ind w:left="4557" w:hanging="3118"/>
      </w:pPr>
      <w:rPr>
        <w:rFonts w:ascii="Times New Roman" w:eastAsia="Times New Roman" w:hAnsi="Times New Roman" w:cs="Times New Roman"/>
        <w:position w:val="4"/>
        <w:sz w:val="35"/>
        <w:szCs w:val="35"/>
        <w:rtl w:val="0"/>
      </w:rPr>
    </w:lvl>
    <w:lvl w:ilvl="7">
      <w:start w:val="1"/>
      <w:numFmt w:val="bullet"/>
      <w:lvlText w:val="-"/>
      <w:lvlJc w:val="left"/>
      <w:pPr>
        <w:tabs>
          <w:tab w:val="num" w:pos="1999"/>
        </w:tabs>
        <w:ind w:left="4797" w:hanging="3118"/>
      </w:pPr>
      <w:rPr>
        <w:rFonts w:ascii="Times New Roman" w:eastAsia="Times New Roman" w:hAnsi="Times New Roman" w:cs="Times New Roman"/>
        <w:position w:val="4"/>
        <w:sz w:val="35"/>
        <w:szCs w:val="35"/>
        <w:rtl w:val="0"/>
      </w:rPr>
    </w:lvl>
    <w:lvl w:ilvl="8">
      <w:start w:val="1"/>
      <w:numFmt w:val="bullet"/>
      <w:lvlText w:val="-"/>
      <w:lvlJc w:val="left"/>
      <w:pPr>
        <w:tabs>
          <w:tab w:val="num" w:pos="2239"/>
        </w:tabs>
        <w:ind w:left="5037" w:hanging="3118"/>
      </w:pPr>
      <w:rPr>
        <w:rFonts w:ascii="Times New Roman" w:eastAsia="Times New Roman" w:hAnsi="Times New Roman" w:cs="Times New Roman"/>
        <w:position w:val="4"/>
        <w:sz w:val="35"/>
        <w:szCs w:val="35"/>
        <w:rtl w:val="0"/>
      </w:rPr>
    </w:lvl>
  </w:abstractNum>
  <w:abstractNum w:abstractNumId="47" w15:restartNumberingAfterBreak="0">
    <w:nsid w:val="7EF1259A"/>
    <w:multiLevelType w:val="multilevel"/>
    <w:tmpl w:val="7B32D20A"/>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num w:numId="1">
    <w:abstractNumId w:val="35"/>
  </w:num>
  <w:num w:numId="2">
    <w:abstractNumId w:val="22"/>
  </w:num>
  <w:num w:numId="3">
    <w:abstractNumId w:val="16"/>
  </w:num>
  <w:num w:numId="4">
    <w:abstractNumId w:val="4"/>
  </w:num>
  <w:num w:numId="5">
    <w:abstractNumId w:val="37"/>
  </w:num>
  <w:num w:numId="6">
    <w:abstractNumId w:val="43"/>
  </w:num>
  <w:num w:numId="7">
    <w:abstractNumId w:val="31"/>
  </w:num>
  <w:num w:numId="8">
    <w:abstractNumId w:val="5"/>
  </w:num>
  <w:num w:numId="9">
    <w:abstractNumId w:val="1"/>
  </w:num>
  <w:num w:numId="10">
    <w:abstractNumId w:val="40"/>
  </w:num>
  <w:num w:numId="11">
    <w:abstractNumId w:val="11"/>
  </w:num>
  <w:num w:numId="12">
    <w:abstractNumId w:val="23"/>
  </w:num>
  <w:num w:numId="13">
    <w:abstractNumId w:val="45"/>
  </w:num>
  <w:num w:numId="14">
    <w:abstractNumId w:val="28"/>
  </w:num>
  <w:num w:numId="15">
    <w:abstractNumId w:val="32"/>
  </w:num>
  <w:num w:numId="16">
    <w:abstractNumId w:val="41"/>
  </w:num>
  <w:num w:numId="17">
    <w:abstractNumId w:val="12"/>
  </w:num>
  <w:num w:numId="18">
    <w:abstractNumId w:val="21"/>
  </w:num>
  <w:num w:numId="19">
    <w:abstractNumId w:val="29"/>
  </w:num>
  <w:num w:numId="20">
    <w:abstractNumId w:val="46"/>
  </w:num>
  <w:num w:numId="21">
    <w:abstractNumId w:val="42"/>
  </w:num>
  <w:num w:numId="22">
    <w:abstractNumId w:val="2"/>
  </w:num>
  <w:num w:numId="23">
    <w:abstractNumId w:val="18"/>
  </w:num>
  <w:num w:numId="24">
    <w:abstractNumId w:val="25"/>
  </w:num>
  <w:num w:numId="25">
    <w:abstractNumId w:val="26"/>
  </w:num>
  <w:num w:numId="26">
    <w:abstractNumId w:val="6"/>
  </w:num>
  <w:num w:numId="27">
    <w:abstractNumId w:val="15"/>
  </w:num>
  <w:num w:numId="28">
    <w:abstractNumId w:val="38"/>
  </w:num>
  <w:num w:numId="29">
    <w:abstractNumId w:val="36"/>
  </w:num>
  <w:num w:numId="30">
    <w:abstractNumId w:val="47"/>
  </w:num>
  <w:num w:numId="31">
    <w:abstractNumId w:val="17"/>
  </w:num>
  <w:num w:numId="32">
    <w:abstractNumId w:val="7"/>
  </w:num>
  <w:num w:numId="33">
    <w:abstractNumId w:val="14"/>
  </w:num>
  <w:num w:numId="34">
    <w:abstractNumId w:val="30"/>
  </w:num>
  <w:num w:numId="35">
    <w:abstractNumId w:val="13"/>
  </w:num>
  <w:num w:numId="36">
    <w:abstractNumId w:val="20"/>
  </w:num>
  <w:num w:numId="37">
    <w:abstractNumId w:val="9"/>
  </w:num>
  <w:num w:numId="38">
    <w:abstractNumId w:val="44"/>
  </w:num>
  <w:num w:numId="39">
    <w:abstractNumId w:val="19"/>
  </w:num>
  <w:num w:numId="40">
    <w:abstractNumId w:val="27"/>
  </w:num>
  <w:num w:numId="41">
    <w:abstractNumId w:val="39"/>
  </w:num>
  <w:num w:numId="42">
    <w:abstractNumId w:val="24"/>
  </w:num>
  <w:num w:numId="43">
    <w:abstractNumId w:val="33"/>
  </w:num>
  <w:num w:numId="44">
    <w:abstractNumId w:val="0"/>
  </w:num>
  <w:num w:numId="45">
    <w:abstractNumId w:val="8"/>
  </w:num>
  <w:num w:numId="46">
    <w:abstractNumId w:val="3"/>
  </w:num>
  <w:num w:numId="47">
    <w:abstractNumId w:val="34"/>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C08"/>
    <w:rsid w:val="00292C08"/>
    <w:rsid w:val="002D62F3"/>
    <w:rsid w:val="00421A1D"/>
    <w:rsid w:val="004A320A"/>
    <w:rsid w:val="008A3676"/>
    <w:rsid w:val="00A23BC4"/>
    <w:rsid w:val="00B629C1"/>
    <w:rsid w:val="00E44A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37FAC8-EAB8-4B50-A267-F5981DFC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jc w:val="both"/>
    </w:pPr>
    <w:rPr>
      <w:rFonts w:ascii="Arial Narrow" w:hAnsi="Arial Unicode MS" w:cs="Arial Unicode MS"/>
      <w:color w:val="000000"/>
      <w:sz w:val="24"/>
      <w:szCs w:val="24"/>
      <w:u w:color="000000"/>
      <w:lang w:val="en-US"/>
    </w:rPr>
  </w:style>
  <w:style w:type="paragraph" w:customStyle="1" w:styleId="01CSTCPLHeading1">
    <w:name w:val="(01) CSTC P/L Heading 1"/>
    <w:next w:val="Body"/>
    <w:pPr>
      <w:jc w:val="center"/>
    </w:pPr>
    <w:rPr>
      <w:rFonts w:ascii="Arial Black" w:hAnsi="Arial Unicode MS" w:cs="Arial Unicode MS"/>
      <w:caps/>
      <w:color w:val="000000"/>
      <w:sz w:val="32"/>
      <w:szCs w:val="32"/>
      <w:u w:color="000000"/>
      <w:lang w:val="en-US"/>
    </w:rPr>
  </w:style>
  <w:style w:type="paragraph" w:styleId="ListParagraph">
    <w:name w:val="List Paragraph"/>
    <w:pPr>
      <w:ind w:left="720"/>
      <w:jc w:val="both"/>
    </w:pPr>
    <w:rPr>
      <w:rFonts w:ascii="Arial Narrow" w:hAnsi="Arial Unicode MS" w:cs="Arial Unicode MS"/>
      <w:color w:val="000000"/>
      <w:sz w:val="24"/>
      <w:szCs w:val="24"/>
      <w:u w:color="000000"/>
      <w:lang w:val="en-US"/>
    </w:rPr>
  </w:style>
  <w:style w:type="numbering" w:customStyle="1" w:styleId="List0">
    <w:name w:val="List 0"/>
    <w:basedOn w:val="ImportedStyle1"/>
    <w:pPr>
      <w:numPr>
        <w:numId w:val="9"/>
      </w:numPr>
    </w:pPr>
  </w:style>
  <w:style w:type="numbering" w:customStyle="1" w:styleId="ImportedStyle1">
    <w:name w:val="Imported Style 1"/>
  </w:style>
  <w:style w:type="numbering" w:customStyle="1" w:styleId="List1">
    <w:name w:val="List 1"/>
    <w:basedOn w:val="ImportedStyle1"/>
    <w:pPr>
      <w:numPr>
        <w:numId w:val="11"/>
      </w:numPr>
    </w:pPr>
  </w:style>
  <w:style w:type="paragraph" w:customStyle="1" w:styleId="11CSTCPLQuestionBullet">
    <w:name w:val="(11) CSTC P/L Question Bullet"/>
    <w:pPr>
      <w:ind w:left="360" w:hanging="360"/>
    </w:pPr>
    <w:rPr>
      <w:rFonts w:ascii="Arial" w:eastAsia="Arial" w:hAnsi="Arial" w:cs="Arial"/>
      <w:b/>
      <w:bCs/>
      <w:color w:val="000000"/>
      <w:sz w:val="24"/>
      <w:szCs w:val="24"/>
      <w:u w:color="000000"/>
      <w:lang w:val="en-US"/>
    </w:rPr>
  </w:style>
  <w:style w:type="numbering" w:customStyle="1" w:styleId="List21">
    <w:name w:val="List 21"/>
    <w:basedOn w:val="ImportedStyle2"/>
    <w:pPr>
      <w:numPr>
        <w:numId w:val="14"/>
      </w:numPr>
    </w:pPr>
  </w:style>
  <w:style w:type="numbering" w:customStyle="1" w:styleId="ImportedStyle2">
    <w:name w:val="Imported Style 2"/>
  </w:style>
  <w:style w:type="character" w:customStyle="1" w:styleId="Link">
    <w:name w:val="Link"/>
    <w:rPr>
      <w:color w:val="0000FF"/>
      <w:u w:val="single" w:color="0000FF"/>
    </w:rPr>
  </w:style>
  <w:style w:type="character" w:customStyle="1" w:styleId="Hyperlink0">
    <w:name w:val="Hyperlink.0"/>
    <w:basedOn w:val="Link"/>
    <w:rPr>
      <w:color w:val="EC7220"/>
      <w:sz w:val="22"/>
      <w:szCs w:val="22"/>
      <w:u w:val="single" w:color="EC7220"/>
      <w:lang w:val="en-US"/>
    </w:rPr>
  </w:style>
  <w:style w:type="paragraph" w:customStyle="1" w:styleId="Default">
    <w:name w:val="Default"/>
    <w:rPr>
      <w:rFonts w:ascii="Helvetica" w:eastAsia="Helvetica" w:hAnsi="Helvetica" w:cs="Helvetica"/>
      <w:color w:val="000000"/>
      <w:sz w:val="22"/>
      <w:szCs w:val="22"/>
    </w:rPr>
  </w:style>
  <w:style w:type="numbering" w:customStyle="1" w:styleId="List31">
    <w:name w:val="List 31"/>
    <w:basedOn w:val="ImportedStyle10"/>
    <w:pPr>
      <w:numPr>
        <w:numId w:val="18"/>
      </w:numPr>
    </w:pPr>
  </w:style>
  <w:style w:type="numbering" w:customStyle="1" w:styleId="ImportedStyle10">
    <w:name w:val="Imported Style 1.0"/>
  </w:style>
  <w:style w:type="character" w:customStyle="1" w:styleId="None">
    <w:name w:val="None"/>
  </w:style>
  <w:style w:type="character" w:customStyle="1" w:styleId="Hyperlink1">
    <w:name w:val="Hyperlink.1"/>
    <w:basedOn w:val="None"/>
  </w:style>
  <w:style w:type="numbering" w:customStyle="1" w:styleId="Dash">
    <w:name w:val="Dash"/>
    <w:pPr>
      <w:numPr>
        <w:numId w:val="31"/>
      </w:numPr>
    </w:pPr>
  </w:style>
  <w:style w:type="paragraph" w:styleId="Caption">
    <w:name w:val="caption"/>
    <w:pPr>
      <w:tabs>
        <w:tab w:val="left" w:pos="1150"/>
      </w:tabs>
    </w:pPr>
    <w:rPr>
      <w:rFonts w:ascii="Helvetica" w:hAnsi="Arial Unicode MS" w:cs="Arial Unicode MS"/>
      <w:b/>
      <w:bCs/>
      <w:caps/>
      <w:color w:val="000000"/>
      <w:lang w:val="en-US"/>
    </w:rPr>
  </w:style>
  <w:style w:type="numbering" w:customStyle="1" w:styleId="List41">
    <w:name w:val="List 41"/>
    <w:basedOn w:val="ImportedStyle3"/>
    <w:pPr>
      <w:numPr>
        <w:numId w:val="47"/>
      </w:numPr>
    </w:pPr>
  </w:style>
  <w:style w:type="numbering" w:customStyle="1" w:styleId="ImportedStyle3">
    <w:name w:val="Imported Style 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qld.gov.au/view/pdf/inforce/current/act-1991-098"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Arial Narrow"/>
            <a:ea typeface="Arial Narrow"/>
            <a:cs typeface="Arial Narrow"/>
            <a:sym typeface="Arial Narrow"/>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14A334C3.dotm</Template>
  <TotalTime>210</TotalTime>
  <Pages>29</Pages>
  <Words>2770</Words>
  <Characters>15792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Fulton Hogan Ltd</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Leilani Kyle</dc:creator>
  <cp:lastModifiedBy>Leilani Kyle</cp:lastModifiedBy>
  <cp:revision>7</cp:revision>
  <dcterms:created xsi:type="dcterms:W3CDTF">2019-02-05T23:38:00Z</dcterms:created>
  <dcterms:modified xsi:type="dcterms:W3CDTF">2019-02-06T03:08:00Z</dcterms:modified>
</cp:coreProperties>
</file>