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E4CB9" w14:textId="77777777" w:rsidR="007C0182" w:rsidRDefault="007C0182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63EC92D" w14:textId="77777777" w:rsidR="008E7E0C" w:rsidRPr="008E7E0C" w:rsidRDefault="008E7E0C" w:rsidP="008E7E0C">
      <w:pPr>
        <w:rPr>
          <w:rFonts w:asciiTheme="majorHAnsi" w:hAnsiTheme="majorHAnsi" w:cstheme="majorHAnsi"/>
          <w:sz w:val="20"/>
          <w:szCs w:val="20"/>
        </w:rPr>
      </w:pPr>
    </w:p>
    <w:p w14:paraId="70E94E11" w14:textId="578E2DE8" w:rsidR="008E7E0C" w:rsidRDefault="008E7E0C" w:rsidP="008E7E0C">
      <w:pPr>
        <w:pStyle w:val="NormalWeb"/>
        <w:spacing w:before="0" w:beforeAutospacing="0" w:after="300" w:afterAutospacing="0"/>
        <w:rPr>
          <w:rFonts w:ascii="Segoe UI" w:hAnsi="Segoe UI" w:cs="Segoe UI"/>
        </w:rPr>
      </w:pPr>
      <w:r w:rsidRPr="008E7E0C">
        <w:rPr>
          <w:rFonts w:ascii="Segoe UI" w:hAnsi="Segoe UI" w:cs="Segoe UI"/>
        </w:rPr>
        <w:br/>
      </w:r>
      <w:r>
        <w:rPr>
          <w:rFonts w:ascii="Segoe UI" w:hAnsi="Segoe UI" w:cs="Segoe UI"/>
        </w:rPr>
        <w:t>CHECKLIST</w:t>
      </w:r>
      <w:r w:rsidRPr="008E7E0C">
        <w:rPr>
          <w:rFonts w:ascii="Segoe UI" w:hAnsi="Segoe UI" w:cs="Segoe UI"/>
        </w:rPr>
        <w:t xml:space="preserve"> for building fire protection compliance in Queensland </w:t>
      </w:r>
    </w:p>
    <w:p w14:paraId="15B5E74B" w14:textId="77777777" w:rsidR="008E7E0C" w:rsidRPr="008E7E0C" w:rsidRDefault="008E7E0C" w:rsidP="008E7E0C">
      <w:pPr>
        <w:pStyle w:val="NormalWeb"/>
        <w:spacing w:before="0" w:beforeAutospacing="0" w:after="300" w:afterAutospacing="0"/>
        <w:rPr>
          <w:rFonts w:ascii="Segoe UI" w:hAnsi="Segoe UI" w:cs="Segoe UI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7"/>
        <w:gridCol w:w="3401"/>
        <w:gridCol w:w="3637"/>
      </w:tblGrid>
      <w:tr w:rsidR="008E7E0C" w:rsidRPr="008E7E0C" w14:paraId="1B107BE3" w14:textId="77777777" w:rsidTr="008E7E0C">
        <w:trPr>
          <w:trHeight w:val="773"/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164DEB6" w14:textId="77777777" w:rsidR="008E7E0C" w:rsidRPr="008E7E0C" w:rsidRDefault="008E7E0C" w:rsidP="008E7E0C">
            <w:pPr>
              <w:spacing w:before="480" w:after="480"/>
              <w:jc w:val="center"/>
              <w:rPr>
                <w:rFonts w:ascii="Segoe UI" w:hAnsi="Segoe UI" w:cs="Segoe UI"/>
                <w:b/>
                <w:bCs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b/>
                <w:bCs/>
                <w:sz w:val="21"/>
                <w:szCs w:val="21"/>
              </w:rPr>
              <w:t>Aspect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5C0B253" w14:textId="77777777" w:rsidR="008E7E0C" w:rsidRPr="008E7E0C" w:rsidRDefault="008E7E0C" w:rsidP="008E7E0C">
            <w:pPr>
              <w:spacing w:before="480" w:after="480"/>
              <w:jc w:val="center"/>
              <w:rPr>
                <w:rFonts w:ascii="Segoe UI" w:hAnsi="Segoe UI" w:cs="Segoe UI"/>
                <w:b/>
                <w:bCs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b/>
                <w:bCs/>
                <w:sz w:val="21"/>
                <w:szCs w:val="21"/>
              </w:rPr>
              <w:t>Passive Fire Protection Measures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C85FB8F" w14:textId="77777777" w:rsidR="008E7E0C" w:rsidRPr="008E7E0C" w:rsidRDefault="008E7E0C" w:rsidP="008E7E0C">
            <w:pPr>
              <w:spacing w:before="480" w:after="480"/>
              <w:jc w:val="center"/>
              <w:rPr>
                <w:rFonts w:ascii="Segoe UI" w:hAnsi="Segoe UI" w:cs="Segoe UI"/>
                <w:b/>
                <w:bCs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b/>
                <w:bCs/>
                <w:sz w:val="21"/>
                <w:szCs w:val="21"/>
              </w:rPr>
              <w:t>Active Fire Protection Measures</w:t>
            </w:r>
          </w:p>
        </w:tc>
      </w:tr>
      <w:tr w:rsidR="008E7E0C" w:rsidRPr="008E7E0C" w14:paraId="4989C4B4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26D6C42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Fire-rated walls, doors, and floors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ADF140B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Check integrity and functionality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B10AB55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Fire detection and alarm systems</w:t>
            </w:r>
          </w:p>
        </w:tc>
      </w:tr>
      <w:tr w:rsidR="008E7E0C" w:rsidRPr="008E7E0C" w14:paraId="15D343EC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54C0BBA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 compartments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16AAC59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Delineation and maintenance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4629AA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Smoke detectors, heat detectors, manual call points</w:t>
            </w:r>
          </w:p>
        </w:tc>
      </w:tr>
      <w:tr w:rsidR="008E7E0C" w:rsidRPr="008E7E0C" w14:paraId="279481A2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4E16D01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 seals and smoke seals on doors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71FA90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Presence and condition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4A3B646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Alarm notification appliances (bells, sirens, strobes)</w:t>
            </w:r>
          </w:p>
        </w:tc>
      </w:tr>
      <w:tr w:rsidR="008E7E0C" w:rsidRPr="008E7E0C" w14:paraId="34819EFD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73DF46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Fire-resistant glazing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ED5D102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Compliance and integrity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BC01F68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Automatic sprinkler systems (if applicable)</w:t>
            </w:r>
          </w:p>
        </w:tc>
      </w:tr>
      <w:tr w:rsidR="008E7E0C" w:rsidRPr="008E7E0C" w14:paraId="6FDB90B3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BBD3151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Fire-stopping materials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419CF5C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Use in wall and floor penetrations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D34DBA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Fire extinguishers</w:t>
            </w:r>
          </w:p>
        </w:tc>
      </w:tr>
      <w:tr w:rsidR="008E7E0C" w:rsidRPr="008E7E0C" w14:paraId="0ACB6098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54B06C2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Fire-rated structural elements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A4F115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Integrity and condition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658769F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Fire hose reels and hydrants (if applicable)</w:t>
            </w:r>
          </w:p>
        </w:tc>
      </w:tr>
      <w:tr w:rsidR="008E7E0C" w:rsidRPr="008E7E0C" w14:paraId="294957C6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7456EDA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lastRenderedPageBreak/>
              <w:t>Fire-resistant coatings on steel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DBA6D8B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Integrity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4097138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Emergency exit signage</w:t>
            </w:r>
          </w:p>
        </w:tc>
      </w:tr>
      <w:tr w:rsidR="008E7E0C" w:rsidRPr="008E7E0C" w14:paraId="14A9FF02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DB9061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 protection strategy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2BA54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Alignment with renovation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B7077A0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Emergency lighting systems</w:t>
            </w:r>
          </w:p>
        </w:tc>
      </w:tr>
      <w:tr w:rsidR="008E7E0C" w:rsidRPr="008E7E0C" w14:paraId="69BCB5C0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8A8A6F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9198D18" w14:textId="77777777" w:rsidR="008E7E0C" w:rsidRPr="008E7E0C" w:rsidRDefault="008E7E0C" w:rsidP="008E7E0C">
            <w:pPr>
              <w:spacing w:before="480" w:after="48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446C33C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Automatic closing devices on fire doors (if applicable)</w:t>
            </w:r>
          </w:p>
        </w:tc>
      </w:tr>
      <w:tr w:rsidR="008E7E0C" w:rsidRPr="008E7E0C" w14:paraId="413262D4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795889B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A64D78" w14:textId="77777777" w:rsidR="008E7E0C" w:rsidRPr="008E7E0C" w:rsidRDefault="008E7E0C" w:rsidP="008E7E0C">
            <w:pPr>
              <w:spacing w:before="480" w:after="48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CF6C00D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Emergency evacuation system</w:t>
            </w:r>
          </w:p>
        </w:tc>
      </w:tr>
      <w:tr w:rsidR="008E7E0C" w:rsidRPr="008E7E0C" w14:paraId="1F3267BB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5062A05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Building services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886D4D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Electrical system compliance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79FF97A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615EAD98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BC2436D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Smoke exhaust systems (if applicable)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6A1AC4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Installation and functionality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35AE70D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02F33730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8369230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Ventilation systems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092F97B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 safety considerations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179A67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31BCCB2C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798E2C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HVAC systems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F4020C4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 safety considerations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A35EC72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4C89A8F5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2CB3732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lastRenderedPageBreak/>
              <w:t>Escape routes and exits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9113555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Availability, condition, and accessibility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437D23F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5960B62D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823925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Width and capacity of escape routes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7B15364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Compliance with capacity requirements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8D909FC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12B57AB0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E39CDF0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Emergency exits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A9E581D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Clearly marked and lead to safe outdoor areas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7A727F9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36B452F3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73075BF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Panic hardware on exit doors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92208FC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Functionality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9BF9B44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112E4DB6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DF068D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Occupant Safety and Education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D0B13A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Emergency response plan, evacuation procedures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CFD0178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1AB4AED7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867EEFF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 safety signage and instructions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48891A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Prominently displayed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7C06378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1F638F91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0A42315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Fire safety training and drills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3E2A03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Plan for building occupants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82931AD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</w:tr>
      <w:tr w:rsidR="008E7E0C" w:rsidRPr="008E7E0C" w14:paraId="327D6C2B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9877FB9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lastRenderedPageBreak/>
              <w:t>Documentation and Compliance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E3BB21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Maintain all relevant documentation, certificates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32B62E4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Compliance with Building Code of Australia (BCA)</w:t>
            </w:r>
          </w:p>
        </w:tc>
      </w:tr>
      <w:tr w:rsidR="008E7E0C" w:rsidRPr="008E7E0C" w14:paraId="61939B08" w14:textId="77777777" w:rsidTr="008E7E0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0AB6EF7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BCCACD6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and approvals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60F3C93" w14:textId="77777777" w:rsidR="008E7E0C" w:rsidRPr="008E7E0C" w:rsidRDefault="008E7E0C" w:rsidP="008E7E0C">
            <w:pPr>
              <w:spacing w:before="480" w:after="480"/>
              <w:rPr>
                <w:rFonts w:ascii="Segoe UI" w:hAnsi="Segoe UI" w:cs="Segoe UI"/>
                <w:sz w:val="21"/>
                <w:szCs w:val="21"/>
              </w:rPr>
            </w:pPr>
            <w:r w:rsidRPr="008E7E0C">
              <w:rPr>
                <w:rFonts w:ascii="Segoe UI" w:hAnsi="Segoe UI" w:cs="Segoe UI"/>
                <w:sz w:val="21"/>
                <w:szCs w:val="21"/>
              </w:rPr>
              <w:t>- Compliance with Queensland building regulations</w:t>
            </w:r>
          </w:p>
        </w:tc>
      </w:tr>
    </w:tbl>
    <w:p w14:paraId="20484512" w14:textId="77777777" w:rsidR="008E7E0C" w:rsidRPr="00612A9A" w:rsidRDefault="008E7E0C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sectPr w:rsidR="008E7E0C" w:rsidRPr="00612A9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E4D94" w14:textId="77777777" w:rsidR="00AC027A" w:rsidRDefault="00AC027A" w:rsidP="00AC027A">
      <w:r>
        <w:separator/>
      </w:r>
    </w:p>
  </w:endnote>
  <w:endnote w:type="continuationSeparator" w:id="0">
    <w:p w14:paraId="44CA066D" w14:textId="77777777" w:rsidR="00AC027A" w:rsidRDefault="00AC027A" w:rsidP="00AC0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1B523" w14:textId="77777777" w:rsidR="00AC027A" w:rsidRDefault="00AC027A" w:rsidP="00AC027A">
      <w:r>
        <w:separator/>
      </w:r>
    </w:p>
  </w:footnote>
  <w:footnote w:type="continuationSeparator" w:id="0">
    <w:p w14:paraId="511F2B3E" w14:textId="77777777" w:rsidR="00AC027A" w:rsidRDefault="00AC027A" w:rsidP="00AC0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F6232" w14:textId="3E787989" w:rsidR="00AC027A" w:rsidRPr="00AC027A" w:rsidRDefault="00AC027A">
    <w:pPr>
      <w:pStyle w:val="Header"/>
      <w:rPr>
        <w:b/>
        <w:bCs/>
        <w:color w:val="FF0000"/>
        <w:lang w:val="en-US"/>
      </w:rPr>
    </w:pPr>
    <w:r w:rsidRPr="00AC027A">
      <w:rPr>
        <w:b/>
        <w:bCs/>
        <w:color w:val="FF0000"/>
        <w:lang w:val="en-US"/>
      </w:rPr>
      <w:t xml:space="preserve">HEADER / FOOTER DETAILS HAVE BEEN REMOVED FOR CONFIDENTIALITY PURPOSES AND INFORMATION SHARED IN CONFIDENTIALITY FOR THE PURPOSE OF THIS COURSE ONLY PLEASE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F1999"/>
    <w:multiLevelType w:val="multilevel"/>
    <w:tmpl w:val="1218A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6351ED"/>
    <w:multiLevelType w:val="hybridMultilevel"/>
    <w:tmpl w:val="66121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53D6B"/>
    <w:multiLevelType w:val="hybridMultilevel"/>
    <w:tmpl w:val="F74CD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C7E29"/>
    <w:multiLevelType w:val="hybridMultilevel"/>
    <w:tmpl w:val="97287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350A8A"/>
    <w:multiLevelType w:val="multilevel"/>
    <w:tmpl w:val="C9205C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9F577E"/>
    <w:multiLevelType w:val="hybridMultilevel"/>
    <w:tmpl w:val="A2CAB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3E1ED4"/>
    <w:multiLevelType w:val="multilevel"/>
    <w:tmpl w:val="1218A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7344151">
    <w:abstractNumId w:val="1"/>
  </w:num>
  <w:num w:numId="2" w16cid:durableId="1565944956">
    <w:abstractNumId w:val="3"/>
  </w:num>
  <w:num w:numId="3" w16cid:durableId="216860421">
    <w:abstractNumId w:val="5"/>
  </w:num>
  <w:num w:numId="4" w16cid:durableId="1911310772">
    <w:abstractNumId w:val="2"/>
  </w:num>
  <w:num w:numId="5" w16cid:durableId="916286711">
    <w:abstractNumId w:val="4"/>
  </w:num>
  <w:num w:numId="6" w16cid:durableId="90321686">
    <w:abstractNumId w:val="6"/>
  </w:num>
  <w:num w:numId="7" w16cid:durableId="248271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517370"/>
    <w:rsid w:val="005B63C5"/>
    <w:rsid w:val="005E4F63"/>
    <w:rsid w:val="00612A9A"/>
    <w:rsid w:val="007C0182"/>
    <w:rsid w:val="008E7E0C"/>
    <w:rsid w:val="00AC027A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A9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Compliant Table Grid"/>
    <w:basedOn w:val="TableNormal"/>
    <w:uiPriority w:val="39"/>
    <w:rsid w:val="00612A9A"/>
    <w:pPr>
      <w:spacing w:before="120" w:after="120" w:line="276" w:lineRule="auto"/>
      <w:ind w:left="792" w:right="101" w:hanging="360"/>
    </w:pPr>
    <w:rPr>
      <w:color w:val="0D0D0D" w:themeColor="text1" w:themeTint="F2"/>
      <w:kern w:val="0"/>
      <w:szCs w:val="22"/>
      <w:lang w:val="en-P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ftext">
    <w:name w:val="pdf_text"/>
    <w:basedOn w:val="DefaultParagraphFont"/>
    <w:rsid w:val="00612A9A"/>
  </w:style>
  <w:style w:type="paragraph" w:styleId="NormalWeb">
    <w:name w:val="Normal (Web)"/>
    <w:basedOn w:val="Normal"/>
    <w:uiPriority w:val="99"/>
    <w:unhideWhenUsed/>
    <w:qFormat/>
    <w:rsid w:val="00612A9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C02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027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C02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027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7C0182"/>
    <w:pPr>
      <w:spacing w:before="240" w:after="240" w:line="276" w:lineRule="auto"/>
      <w:ind w:left="720"/>
      <w:contextualSpacing/>
    </w:pPr>
    <w:rPr>
      <w:sz w:val="20"/>
      <w:szCs w:val="20"/>
    </w:r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7C0182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7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2023-07-31T22:32:00Z</dcterms:created>
  <dcterms:modified xsi:type="dcterms:W3CDTF">2023-07-31T22:32:00Z</dcterms:modified>
</cp:coreProperties>
</file>